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59A0E7" w14:textId="5A6B9B79" w:rsidR="00550711" w:rsidRPr="00BB5757" w:rsidRDefault="00392C62" w:rsidP="003F367D">
      <w:pPr>
        <w:widowControl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550711" w:rsidRPr="00BB5757">
        <w:rPr>
          <w:rFonts w:ascii="Times New Roman" w:eastAsia="Times New Roman" w:hAnsi="Times New Roman" w:cs="Times New Roman"/>
          <w:color w:val="000000"/>
          <w:sz w:val="28"/>
          <w:szCs w:val="28"/>
          <w:lang w:eastAsia="ru-RU"/>
        </w:rPr>
        <w:t>Н</w:t>
      </w:r>
      <w:r w:rsidR="00F00176" w:rsidRPr="00BB5757">
        <w:rPr>
          <w:rFonts w:ascii="Times New Roman" w:eastAsia="Times New Roman" w:hAnsi="Times New Roman" w:cs="Times New Roman"/>
          <w:color w:val="000000"/>
          <w:sz w:val="28"/>
          <w:szCs w:val="28"/>
          <w:lang w:val="kk-KZ" w:eastAsia="ru-RU"/>
        </w:rPr>
        <w:t>архоз</w:t>
      </w:r>
      <w:r w:rsidR="00BB5757" w:rsidRPr="00BB5757">
        <w:rPr>
          <w:rFonts w:ascii="Times New Roman" w:eastAsia="Times New Roman" w:hAnsi="Times New Roman" w:cs="Times New Roman"/>
          <w:color w:val="000000"/>
          <w:sz w:val="28"/>
          <w:szCs w:val="28"/>
          <w:lang w:val="kk-KZ" w:eastAsia="ru-RU"/>
        </w:rPr>
        <w:t xml:space="preserve"> университеті</w:t>
      </w:r>
      <w:r w:rsidR="00A337AB">
        <w:rPr>
          <w:rFonts w:ascii="Times New Roman" w:eastAsia="Times New Roman" w:hAnsi="Times New Roman" w:cs="Times New Roman"/>
          <w:color w:val="000000"/>
          <w:sz w:val="28"/>
          <w:szCs w:val="28"/>
          <w:lang w:val="kk-KZ" w:eastAsia="ru-RU"/>
        </w:rPr>
        <w:t xml:space="preserve"> Ке</w:t>
      </w:r>
      <w:r w:rsidR="006B768C" w:rsidRPr="00BB5757">
        <w:rPr>
          <w:rFonts w:ascii="Times New Roman" w:eastAsia="Times New Roman" w:hAnsi="Times New Roman" w:cs="Times New Roman"/>
          <w:color w:val="000000"/>
          <w:sz w:val="28"/>
          <w:szCs w:val="28"/>
          <w:lang w:val="kk-KZ" w:eastAsia="ru-RU"/>
        </w:rPr>
        <w:t>АҚ</w:t>
      </w:r>
    </w:p>
    <w:p w14:paraId="2A7E77EA" w14:textId="77777777" w:rsidR="00550711" w:rsidRPr="002104F6" w:rsidRDefault="00550711"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p>
    <w:p w14:paraId="50CB161C" w14:textId="77777777" w:rsidR="00D90F16" w:rsidRDefault="00D90F16" w:rsidP="003F367D">
      <w:pPr>
        <w:widowControl w:val="0"/>
        <w:spacing w:after="0" w:line="240" w:lineRule="auto"/>
        <w:jc w:val="center"/>
        <w:rPr>
          <w:rFonts w:ascii="Times New Roman" w:hAnsi="Times New Roman" w:cs="Times New Roman"/>
          <w:b/>
          <w:sz w:val="28"/>
          <w:szCs w:val="28"/>
          <w:lang w:val="kk-KZ"/>
        </w:rPr>
      </w:pPr>
    </w:p>
    <w:p w14:paraId="437D2ECD" w14:textId="77777777" w:rsidR="00D4317A" w:rsidRPr="003301D8" w:rsidRDefault="00D4317A" w:rsidP="003F367D">
      <w:pPr>
        <w:widowControl w:val="0"/>
        <w:spacing w:after="0" w:line="240" w:lineRule="auto"/>
        <w:jc w:val="center"/>
        <w:rPr>
          <w:rFonts w:ascii="Times New Roman" w:hAnsi="Times New Roman" w:cs="Times New Roman"/>
          <w:b/>
          <w:sz w:val="28"/>
          <w:szCs w:val="28"/>
        </w:rPr>
      </w:pPr>
    </w:p>
    <w:p w14:paraId="347946BD" w14:textId="77777777" w:rsidR="00D4317A" w:rsidRPr="00460C62" w:rsidRDefault="00D4317A" w:rsidP="003F367D">
      <w:pPr>
        <w:widowControl w:val="0"/>
        <w:spacing w:after="0" w:line="240" w:lineRule="auto"/>
        <w:jc w:val="center"/>
        <w:rPr>
          <w:rFonts w:ascii="Times New Roman" w:hAnsi="Times New Roman" w:cs="Times New Roman"/>
          <w:b/>
          <w:sz w:val="28"/>
          <w:szCs w:val="28"/>
        </w:rPr>
      </w:pPr>
    </w:p>
    <w:p w14:paraId="1A1C22AA" w14:textId="69C0BFF1" w:rsidR="00D90F16" w:rsidRPr="00380BAD" w:rsidRDefault="001C6F1D" w:rsidP="003F367D">
      <w:pPr>
        <w:widowControl w:val="0"/>
        <w:spacing w:after="0" w:line="240" w:lineRule="auto"/>
        <w:jc w:val="both"/>
        <w:rPr>
          <w:rFonts w:ascii="Times New Roman" w:hAnsi="Times New Roman" w:cs="Times New Roman"/>
          <w:sz w:val="28"/>
          <w:szCs w:val="28"/>
          <w:lang w:val="kk-KZ"/>
        </w:rPr>
      </w:pPr>
      <w:r w:rsidRPr="00196E84">
        <w:rPr>
          <w:rFonts w:ascii="Times New Roman" w:hAnsi="Times New Roman" w:cs="Times New Roman"/>
          <w:sz w:val="28"/>
          <w:szCs w:val="28"/>
          <w:lang w:val="kk-KZ"/>
        </w:rPr>
        <w:t>ӘОЖ</w:t>
      </w:r>
      <w:r w:rsidR="00CE2AE0">
        <w:rPr>
          <w:rFonts w:ascii="Times New Roman" w:hAnsi="Times New Roman" w:cs="Times New Roman"/>
          <w:sz w:val="28"/>
          <w:szCs w:val="28"/>
          <w:lang w:val="kk-KZ"/>
        </w:rPr>
        <w:t xml:space="preserve"> 336.647</w:t>
      </w:r>
      <w:r w:rsidR="00B360D2">
        <w:rPr>
          <w:rFonts w:ascii="Times New Roman" w:hAnsi="Times New Roman" w:cs="Times New Roman"/>
          <w:sz w:val="28"/>
          <w:szCs w:val="28"/>
          <w:lang w:val="kk-KZ"/>
        </w:rPr>
        <w:t>/</w:t>
      </w:r>
      <w:r w:rsidR="00460C62">
        <w:rPr>
          <w:rFonts w:ascii="Times New Roman" w:hAnsi="Times New Roman" w:cs="Times New Roman"/>
          <w:sz w:val="28"/>
          <w:szCs w:val="28"/>
          <w:lang w:val="kk-KZ"/>
        </w:rPr>
        <w:t>.</w:t>
      </w:r>
      <w:bookmarkStart w:id="0" w:name="_GoBack"/>
      <w:bookmarkEnd w:id="0"/>
      <w:r w:rsidR="00B360D2">
        <w:rPr>
          <w:rFonts w:ascii="Times New Roman" w:hAnsi="Times New Roman" w:cs="Times New Roman"/>
          <w:sz w:val="28"/>
          <w:szCs w:val="28"/>
          <w:lang w:val="kk-KZ"/>
        </w:rPr>
        <w:t>648</w:t>
      </w:r>
      <w:r w:rsidR="00196E84">
        <w:rPr>
          <w:rFonts w:ascii="Times New Roman" w:hAnsi="Times New Roman" w:cs="Times New Roman"/>
          <w:sz w:val="28"/>
          <w:szCs w:val="28"/>
          <w:lang w:val="kk-KZ"/>
        </w:rPr>
        <w:t xml:space="preserve"> </w:t>
      </w:r>
      <w:r w:rsidR="00C9684B">
        <w:rPr>
          <w:rFonts w:ascii="Times New Roman" w:hAnsi="Times New Roman" w:cs="Times New Roman"/>
          <w:sz w:val="28"/>
          <w:szCs w:val="28"/>
          <w:lang w:val="kk-KZ"/>
        </w:rPr>
        <w:t xml:space="preserve">                                                                   Қолжазба құқығында</w:t>
      </w:r>
    </w:p>
    <w:p w14:paraId="446A9C37" w14:textId="77777777" w:rsidR="00D90F16" w:rsidRDefault="00D90F16" w:rsidP="003F367D">
      <w:pPr>
        <w:widowControl w:val="0"/>
        <w:spacing w:after="0" w:line="240" w:lineRule="auto"/>
        <w:jc w:val="center"/>
        <w:rPr>
          <w:rFonts w:ascii="Times New Roman" w:hAnsi="Times New Roman" w:cs="Times New Roman"/>
          <w:b/>
          <w:sz w:val="28"/>
          <w:szCs w:val="28"/>
          <w:lang w:val="kk-KZ"/>
        </w:rPr>
      </w:pPr>
    </w:p>
    <w:p w14:paraId="2B9B9974" w14:textId="77777777" w:rsidR="00D4317A" w:rsidRDefault="00D4317A" w:rsidP="003F367D">
      <w:pPr>
        <w:widowControl w:val="0"/>
        <w:spacing w:after="0" w:line="240" w:lineRule="auto"/>
        <w:jc w:val="center"/>
        <w:rPr>
          <w:rFonts w:ascii="Times New Roman" w:hAnsi="Times New Roman" w:cs="Times New Roman"/>
          <w:b/>
          <w:sz w:val="28"/>
          <w:szCs w:val="28"/>
          <w:lang w:val="kk-KZ"/>
        </w:rPr>
      </w:pPr>
    </w:p>
    <w:p w14:paraId="48F7B642" w14:textId="77777777" w:rsidR="00C9684B" w:rsidRPr="002104F6" w:rsidRDefault="00C9684B" w:rsidP="003F367D">
      <w:pPr>
        <w:widowControl w:val="0"/>
        <w:spacing w:after="0" w:line="240" w:lineRule="auto"/>
        <w:jc w:val="center"/>
        <w:rPr>
          <w:rFonts w:ascii="Times New Roman" w:hAnsi="Times New Roman" w:cs="Times New Roman"/>
          <w:b/>
          <w:sz w:val="28"/>
          <w:szCs w:val="28"/>
          <w:lang w:val="kk-KZ"/>
        </w:rPr>
      </w:pPr>
    </w:p>
    <w:p w14:paraId="6217D85E" w14:textId="77777777" w:rsidR="00D90F16" w:rsidRPr="002104F6" w:rsidRDefault="00D90F16" w:rsidP="003F367D">
      <w:pPr>
        <w:widowControl w:val="0"/>
        <w:spacing w:after="0" w:line="240" w:lineRule="auto"/>
        <w:jc w:val="center"/>
        <w:rPr>
          <w:rFonts w:ascii="Times New Roman" w:hAnsi="Times New Roman" w:cs="Times New Roman"/>
          <w:b/>
          <w:sz w:val="28"/>
          <w:szCs w:val="28"/>
          <w:lang w:val="kk-KZ"/>
        </w:rPr>
      </w:pPr>
    </w:p>
    <w:p w14:paraId="47D4788C" w14:textId="77777777" w:rsidR="00D90F16" w:rsidRDefault="00C9684B" w:rsidP="003F367D">
      <w:pPr>
        <w:widowControl w:val="0"/>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КОКЕЕВА САМАЛ ЭРКИНОВНА</w:t>
      </w:r>
    </w:p>
    <w:p w14:paraId="3D216A00" w14:textId="77777777" w:rsidR="00C9684B" w:rsidRDefault="00C9684B" w:rsidP="003F367D">
      <w:pPr>
        <w:widowControl w:val="0"/>
        <w:spacing w:after="0" w:line="240" w:lineRule="auto"/>
        <w:jc w:val="center"/>
        <w:rPr>
          <w:rFonts w:ascii="Times New Roman" w:hAnsi="Times New Roman" w:cs="Times New Roman"/>
          <w:b/>
          <w:sz w:val="28"/>
          <w:szCs w:val="28"/>
          <w:lang w:val="kk-KZ"/>
        </w:rPr>
      </w:pPr>
    </w:p>
    <w:p w14:paraId="45EC655B" w14:textId="77777777" w:rsidR="00C9684B" w:rsidRDefault="00C9684B" w:rsidP="003F367D">
      <w:pPr>
        <w:widowControl w:val="0"/>
        <w:spacing w:after="0" w:line="240" w:lineRule="auto"/>
        <w:jc w:val="center"/>
        <w:rPr>
          <w:rFonts w:ascii="Times New Roman" w:hAnsi="Times New Roman" w:cs="Times New Roman"/>
          <w:b/>
          <w:sz w:val="28"/>
          <w:szCs w:val="28"/>
          <w:lang w:val="kk-KZ"/>
        </w:rPr>
      </w:pPr>
    </w:p>
    <w:p w14:paraId="103EB377" w14:textId="77777777" w:rsidR="001C3E58" w:rsidRPr="002104F6" w:rsidRDefault="001C3E58" w:rsidP="003F367D">
      <w:pPr>
        <w:widowControl w:val="0"/>
        <w:spacing w:after="0" w:line="240" w:lineRule="auto"/>
        <w:jc w:val="center"/>
        <w:rPr>
          <w:rFonts w:ascii="Times New Roman" w:hAnsi="Times New Roman" w:cs="Times New Roman"/>
          <w:b/>
          <w:sz w:val="28"/>
          <w:szCs w:val="28"/>
          <w:lang w:val="kk-KZ"/>
        </w:rPr>
      </w:pPr>
    </w:p>
    <w:p w14:paraId="18F9285B" w14:textId="52FCFFE9" w:rsidR="00C9684B" w:rsidRDefault="00057645" w:rsidP="003F367D">
      <w:pPr>
        <w:widowControl w:val="0"/>
        <w:spacing w:after="0" w:line="240" w:lineRule="auto"/>
        <w:jc w:val="center"/>
        <w:rPr>
          <w:rFonts w:ascii="Times New Roman" w:hAnsi="Times New Roman" w:cs="Times New Roman"/>
          <w:b/>
          <w:color w:val="000000"/>
          <w:sz w:val="28"/>
          <w:szCs w:val="28"/>
          <w:lang w:val="kk-KZ" w:eastAsia="ru-RU"/>
        </w:rPr>
      </w:pPr>
      <w:r w:rsidRPr="00057645">
        <w:rPr>
          <w:rFonts w:ascii="Times New Roman" w:hAnsi="Times New Roman" w:cs="Times New Roman"/>
          <w:b/>
          <w:color w:val="000000"/>
          <w:sz w:val="28"/>
          <w:szCs w:val="28"/>
          <w:lang w:val="kk-KZ" w:eastAsia="ru-RU"/>
        </w:rPr>
        <w:t>Қазақстан шағын кәсіпорындарының капитал құрылы</w:t>
      </w:r>
      <w:r w:rsidR="003753FB">
        <w:rPr>
          <w:rFonts w:ascii="Times New Roman" w:hAnsi="Times New Roman" w:cs="Times New Roman"/>
          <w:b/>
          <w:color w:val="000000"/>
          <w:sz w:val="28"/>
          <w:szCs w:val="28"/>
          <w:lang w:val="kk-KZ" w:eastAsia="ru-RU"/>
        </w:rPr>
        <w:t>мы және оның қаржылық нәтижелерін</w:t>
      </w:r>
      <w:r w:rsidRPr="00057645">
        <w:rPr>
          <w:rFonts w:ascii="Times New Roman" w:hAnsi="Times New Roman" w:cs="Times New Roman"/>
          <w:b/>
          <w:color w:val="000000"/>
          <w:sz w:val="28"/>
          <w:szCs w:val="28"/>
          <w:lang w:val="kk-KZ" w:eastAsia="ru-RU"/>
        </w:rPr>
        <w:t xml:space="preserve">е әсері </w:t>
      </w:r>
    </w:p>
    <w:p w14:paraId="298DEBCC" w14:textId="77777777" w:rsidR="0070322C" w:rsidRDefault="0070322C" w:rsidP="003F367D">
      <w:pPr>
        <w:widowControl w:val="0"/>
        <w:spacing w:after="0" w:line="240" w:lineRule="auto"/>
        <w:jc w:val="center"/>
        <w:rPr>
          <w:rFonts w:ascii="Times New Roman" w:hAnsi="Times New Roman" w:cs="Times New Roman"/>
          <w:b/>
          <w:sz w:val="28"/>
          <w:szCs w:val="28"/>
          <w:lang w:val="kk-KZ"/>
        </w:rPr>
      </w:pPr>
    </w:p>
    <w:p w14:paraId="232CE20B" w14:textId="77777777" w:rsidR="00196E84" w:rsidRPr="00C9684B" w:rsidRDefault="00196E84" w:rsidP="003F367D">
      <w:pPr>
        <w:widowControl w:val="0"/>
        <w:spacing w:after="0" w:line="240" w:lineRule="auto"/>
        <w:jc w:val="center"/>
        <w:rPr>
          <w:rFonts w:ascii="Times New Roman" w:hAnsi="Times New Roman" w:cs="Times New Roman"/>
          <w:b/>
          <w:sz w:val="28"/>
          <w:szCs w:val="28"/>
          <w:lang w:val="kk-KZ"/>
        </w:rPr>
      </w:pPr>
    </w:p>
    <w:p w14:paraId="449BC88D" w14:textId="77777777" w:rsidR="00AA5AE3" w:rsidRPr="002104F6" w:rsidRDefault="00AA5AE3" w:rsidP="003F367D">
      <w:pPr>
        <w:widowControl w:val="0"/>
        <w:spacing w:after="0" w:line="240" w:lineRule="auto"/>
        <w:jc w:val="center"/>
        <w:rPr>
          <w:rFonts w:ascii="Times New Roman" w:eastAsia="Times New Roman" w:hAnsi="Times New Roman" w:cs="Times New Roman"/>
          <w:color w:val="000000"/>
          <w:sz w:val="28"/>
          <w:szCs w:val="28"/>
          <w:lang w:val="kk-KZ" w:eastAsia="ru-RU"/>
        </w:rPr>
      </w:pPr>
      <w:r w:rsidRPr="002104F6">
        <w:rPr>
          <w:rFonts w:ascii="Times New Roman" w:eastAsia="Times New Roman" w:hAnsi="Times New Roman" w:cs="Times New Roman"/>
          <w:color w:val="000000"/>
          <w:sz w:val="28"/>
          <w:szCs w:val="28"/>
          <w:lang w:val="kk-KZ" w:eastAsia="ru-RU"/>
        </w:rPr>
        <w:t>6D050900</w:t>
      </w:r>
      <w:r w:rsidR="00C9684B">
        <w:rPr>
          <w:rFonts w:ascii="Times New Roman" w:eastAsia="Times New Roman" w:hAnsi="Times New Roman" w:cs="Times New Roman"/>
          <w:color w:val="000000"/>
          <w:sz w:val="28"/>
          <w:szCs w:val="28"/>
          <w:lang w:val="kk-KZ" w:eastAsia="ru-RU"/>
        </w:rPr>
        <w:t xml:space="preserve"> </w:t>
      </w:r>
      <w:r w:rsidR="00C9684B" w:rsidRPr="00C9684B">
        <w:rPr>
          <w:rFonts w:ascii="Times New Roman" w:eastAsia="Times New Roman" w:hAnsi="Times New Roman" w:cs="Times New Roman"/>
          <w:color w:val="000000"/>
          <w:sz w:val="28"/>
          <w:szCs w:val="28"/>
          <w:lang w:val="kk-KZ" w:eastAsia="ru-RU"/>
        </w:rPr>
        <w:t>-</w:t>
      </w:r>
      <w:r w:rsidRPr="002104F6">
        <w:rPr>
          <w:rFonts w:ascii="Times New Roman" w:eastAsia="Times New Roman" w:hAnsi="Times New Roman" w:cs="Times New Roman"/>
          <w:color w:val="000000"/>
          <w:sz w:val="28"/>
          <w:szCs w:val="28"/>
          <w:lang w:val="kk-KZ" w:eastAsia="ru-RU"/>
        </w:rPr>
        <w:t xml:space="preserve"> </w:t>
      </w:r>
      <w:r w:rsidR="00C9684B">
        <w:rPr>
          <w:rFonts w:ascii="Times New Roman" w:eastAsia="Times New Roman" w:hAnsi="Times New Roman" w:cs="Times New Roman"/>
          <w:color w:val="000000"/>
          <w:sz w:val="28"/>
          <w:szCs w:val="28"/>
          <w:lang w:val="kk-KZ" w:eastAsia="ru-RU"/>
        </w:rPr>
        <w:t>Қ</w:t>
      </w:r>
      <w:r w:rsidRPr="002104F6">
        <w:rPr>
          <w:rFonts w:ascii="Times New Roman" w:eastAsia="Times New Roman" w:hAnsi="Times New Roman" w:cs="Times New Roman"/>
          <w:color w:val="000000"/>
          <w:sz w:val="28"/>
          <w:szCs w:val="28"/>
          <w:lang w:val="kk-KZ" w:eastAsia="ru-RU"/>
        </w:rPr>
        <w:t>аржы</w:t>
      </w:r>
    </w:p>
    <w:p w14:paraId="2769A217" w14:textId="77777777" w:rsidR="00AA5AE3" w:rsidRPr="002104F6" w:rsidRDefault="00AA5AE3" w:rsidP="003F367D">
      <w:pPr>
        <w:pStyle w:val="af6"/>
        <w:widowControl w:val="0"/>
        <w:spacing w:before="0" w:beforeAutospacing="0" w:after="0" w:afterAutospacing="0"/>
        <w:rPr>
          <w:b/>
          <w:color w:val="000000"/>
          <w:sz w:val="28"/>
          <w:szCs w:val="28"/>
          <w:lang w:val="kk-KZ" w:eastAsia="ru-RU"/>
        </w:rPr>
      </w:pPr>
    </w:p>
    <w:p w14:paraId="248503DC" w14:textId="77777777" w:rsidR="00C9684B" w:rsidRPr="00DE7714" w:rsidRDefault="00C9684B" w:rsidP="003F367D">
      <w:pPr>
        <w:pStyle w:val="af6"/>
        <w:widowControl w:val="0"/>
        <w:spacing w:before="0" w:beforeAutospacing="0" w:after="0" w:afterAutospacing="0"/>
        <w:rPr>
          <w:sz w:val="28"/>
          <w:szCs w:val="28"/>
          <w:lang w:eastAsia="ru-RU"/>
        </w:rPr>
      </w:pPr>
    </w:p>
    <w:p w14:paraId="1DF1D847" w14:textId="77777777" w:rsidR="00C9684B" w:rsidRDefault="00C9684B" w:rsidP="003F367D">
      <w:pPr>
        <w:widowControl w:val="0"/>
        <w:spacing w:after="0" w:line="240" w:lineRule="auto"/>
        <w:jc w:val="center"/>
        <w:rPr>
          <w:rFonts w:ascii="Times New Roman" w:eastAsia="Times New Roman" w:hAnsi="Times New Roman" w:cs="Times New Roman"/>
          <w:color w:val="000000"/>
          <w:sz w:val="28"/>
          <w:szCs w:val="28"/>
          <w:lang w:val="kk-KZ" w:eastAsia="ru-RU"/>
        </w:rPr>
      </w:pPr>
      <w:r w:rsidRPr="00C9684B">
        <w:rPr>
          <w:rFonts w:ascii="Times New Roman" w:eastAsia="Times New Roman" w:hAnsi="Times New Roman" w:cs="Times New Roman"/>
          <w:color w:val="000000"/>
          <w:sz w:val="28"/>
          <w:szCs w:val="28"/>
          <w:lang w:val="kk-KZ" w:eastAsia="ru-RU"/>
        </w:rPr>
        <w:t>Философия докторы (PhD)</w:t>
      </w:r>
    </w:p>
    <w:p w14:paraId="6202EEF6" w14:textId="4D0D30A4" w:rsidR="00D90F16" w:rsidRPr="002104F6" w:rsidRDefault="00C9684B" w:rsidP="003F367D">
      <w:pPr>
        <w:widowControl w:val="0"/>
        <w:spacing w:after="0" w:line="240" w:lineRule="auto"/>
        <w:jc w:val="center"/>
        <w:rPr>
          <w:rFonts w:ascii="Times New Roman" w:eastAsia="Times New Roman" w:hAnsi="Times New Roman" w:cs="Times New Roman"/>
          <w:color w:val="000000"/>
          <w:sz w:val="28"/>
          <w:szCs w:val="28"/>
          <w:lang w:val="kk-KZ" w:eastAsia="ru-RU"/>
        </w:rPr>
      </w:pPr>
      <w:r w:rsidRPr="00C9684B">
        <w:rPr>
          <w:rFonts w:ascii="Times New Roman" w:eastAsia="Times New Roman" w:hAnsi="Times New Roman" w:cs="Times New Roman"/>
          <w:color w:val="000000"/>
          <w:sz w:val="28"/>
          <w:szCs w:val="28"/>
          <w:lang w:val="kk-KZ" w:eastAsia="ru-RU"/>
        </w:rPr>
        <w:t>дәре</w:t>
      </w:r>
      <w:r w:rsidR="00A233AC">
        <w:rPr>
          <w:rFonts w:ascii="Times New Roman" w:eastAsia="Times New Roman" w:hAnsi="Times New Roman" w:cs="Times New Roman"/>
          <w:color w:val="000000"/>
          <w:sz w:val="28"/>
          <w:szCs w:val="28"/>
          <w:lang w:val="kk-KZ" w:eastAsia="ru-RU"/>
        </w:rPr>
        <w:t>жесін алуға арналған д</w:t>
      </w:r>
      <w:r w:rsidRPr="00C9684B">
        <w:rPr>
          <w:rFonts w:ascii="Times New Roman" w:eastAsia="Times New Roman" w:hAnsi="Times New Roman" w:cs="Times New Roman"/>
          <w:color w:val="000000"/>
          <w:sz w:val="28"/>
          <w:szCs w:val="28"/>
          <w:lang w:val="kk-KZ" w:eastAsia="ru-RU"/>
        </w:rPr>
        <w:t>иссертация</w:t>
      </w:r>
    </w:p>
    <w:p w14:paraId="25964509" w14:textId="77777777" w:rsidR="00D90F16" w:rsidRPr="002104F6" w:rsidRDefault="00D90F16"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10E332CE" w14:textId="77777777" w:rsidR="00D90F16" w:rsidRDefault="00D90F16"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7720B5B7" w14:textId="77777777" w:rsidR="00C9684B" w:rsidRDefault="00C9684B"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1043A8F2" w14:textId="77777777" w:rsidR="00325E8B" w:rsidRDefault="00325E8B"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0EB510B4" w14:textId="77777777" w:rsidR="00325E8B" w:rsidRDefault="00325E8B"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534E7320" w14:textId="77777777" w:rsidR="00325E8B" w:rsidRDefault="00325E8B"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3CE8261E" w14:textId="77777777" w:rsidR="00C9684B" w:rsidRDefault="00C9684B"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0B5AB3FC" w14:textId="77777777" w:rsidR="00D4317A" w:rsidRDefault="00D4317A"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310B1176" w14:textId="7B433C87" w:rsidR="00D90F16" w:rsidRPr="007579FC" w:rsidRDefault="00057645" w:rsidP="003F367D">
      <w:pPr>
        <w:widowControl w:val="0"/>
        <w:spacing w:after="0" w:line="240" w:lineRule="auto"/>
        <w:jc w:val="righ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Ғ</w:t>
      </w:r>
      <w:r w:rsidR="008D7EEF" w:rsidRPr="007579FC">
        <w:rPr>
          <w:rFonts w:ascii="Times New Roman" w:eastAsia="Times New Roman" w:hAnsi="Times New Roman" w:cs="Times New Roman"/>
          <w:color w:val="000000"/>
          <w:sz w:val="28"/>
          <w:szCs w:val="28"/>
          <w:lang w:val="kk-KZ" w:eastAsia="ru-RU"/>
        </w:rPr>
        <w:t>ылыми кеңесші</w:t>
      </w:r>
      <w:r w:rsidR="00753888">
        <w:rPr>
          <w:rFonts w:ascii="Times New Roman" w:eastAsia="Times New Roman" w:hAnsi="Times New Roman" w:cs="Times New Roman"/>
          <w:color w:val="000000"/>
          <w:sz w:val="28"/>
          <w:szCs w:val="28"/>
          <w:lang w:val="kk-KZ" w:eastAsia="ru-RU"/>
        </w:rPr>
        <w:t>лер:</w:t>
      </w:r>
    </w:p>
    <w:p w14:paraId="10A99710" w14:textId="132F5237" w:rsidR="008D7EEF" w:rsidRDefault="00057645" w:rsidP="003F367D">
      <w:pPr>
        <w:widowControl w:val="0"/>
        <w:spacing w:after="0" w:line="240" w:lineRule="auto"/>
        <w:jc w:val="right"/>
        <w:rPr>
          <w:rFonts w:ascii="Times New Roman" w:eastAsia="Times New Roman" w:hAnsi="Times New Roman" w:cs="Times New Roman"/>
          <w:color w:val="000000"/>
          <w:sz w:val="28"/>
          <w:szCs w:val="28"/>
          <w:lang w:val="kk-KZ" w:eastAsia="ru-RU"/>
        </w:rPr>
      </w:pPr>
      <w:r w:rsidRPr="007579FC">
        <w:rPr>
          <w:rFonts w:ascii="Times New Roman" w:eastAsia="Times New Roman" w:hAnsi="Times New Roman" w:cs="Times New Roman"/>
          <w:color w:val="000000"/>
          <w:sz w:val="28"/>
          <w:szCs w:val="28"/>
          <w:lang w:eastAsia="ru-RU"/>
        </w:rPr>
        <w:t>э.</w:t>
      </w:r>
      <w:r w:rsidRPr="007579FC">
        <w:rPr>
          <w:rFonts w:ascii="Times New Roman" w:eastAsia="Times New Roman" w:hAnsi="Times New Roman" w:cs="Times New Roman"/>
          <w:color w:val="000000"/>
          <w:sz w:val="28"/>
          <w:szCs w:val="28"/>
          <w:lang w:val="kk-KZ" w:eastAsia="ru-RU"/>
        </w:rPr>
        <w:t>ғ.д.</w:t>
      </w:r>
      <w:r w:rsidRPr="007579FC">
        <w:rPr>
          <w:rFonts w:ascii="Times New Roman" w:eastAsia="Times New Roman" w:hAnsi="Times New Roman" w:cs="Times New Roman"/>
          <w:color w:val="000000"/>
          <w:sz w:val="28"/>
          <w:szCs w:val="28"/>
          <w:lang w:eastAsia="ru-RU"/>
        </w:rPr>
        <w:t xml:space="preserve">, </w:t>
      </w:r>
      <w:r w:rsidR="00A233AC" w:rsidRPr="007579FC">
        <w:rPr>
          <w:rFonts w:ascii="Times New Roman" w:eastAsia="Times New Roman" w:hAnsi="Times New Roman" w:cs="Times New Roman"/>
          <w:color w:val="000000"/>
          <w:sz w:val="28"/>
          <w:szCs w:val="28"/>
          <w:lang w:val="kk-KZ" w:eastAsia="ru-RU"/>
        </w:rPr>
        <w:t>профессор</w:t>
      </w:r>
      <w:r w:rsidR="003D77FC" w:rsidRPr="007579FC">
        <w:rPr>
          <w:rFonts w:ascii="Times New Roman" w:eastAsia="Times New Roman" w:hAnsi="Times New Roman" w:cs="Times New Roman"/>
          <w:color w:val="000000"/>
          <w:sz w:val="28"/>
          <w:szCs w:val="28"/>
          <w:lang w:eastAsia="ru-RU"/>
        </w:rPr>
        <w:t xml:space="preserve"> </w:t>
      </w:r>
      <w:r w:rsidR="008D7EEF" w:rsidRPr="007579FC">
        <w:rPr>
          <w:rFonts w:ascii="Times New Roman" w:eastAsia="Times New Roman" w:hAnsi="Times New Roman" w:cs="Times New Roman"/>
          <w:color w:val="000000"/>
          <w:sz w:val="28"/>
          <w:szCs w:val="28"/>
          <w:lang w:val="kk-KZ" w:eastAsia="ru-RU"/>
        </w:rPr>
        <w:t>Адамбекова А.А.</w:t>
      </w:r>
    </w:p>
    <w:p w14:paraId="2B40AE73" w14:textId="77777777" w:rsidR="007579FC" w:rsidRPr="007579FC" w:rsidRDefault="007579FC" w:rsidP="003F367D">
      <w:pPr>
        <w:widowControl w:val="0"/>
        <w:spacing w:after="0" w:line="240" w:lineRule="auto"/>
        <w:jc w:val="right"/>
        <w:rPr>
          <w:rFonts w:ascii="Times New Roman" w:eastAsia="Times New Roman" w:hAnsi="Times New Roman" w:cs="Times New Roman"/>
          <w:color w:val="000000"/>
          <w:sz w:val="28"/>
          <w:szCs w:val="28"/>
          <w:lang w:val="kk-KZ" w:eastAsia="ru-RU"/>
        </w:rPr>
      </w:pPr>
    </w:p>
    <w:p w14:paraId="78456059" w14:textId="112E334A" w:rsidR="00A337AB" w:rsidRPr="007579FC" w:rsidRDefault="00A337AB" w:rsidP="003F367D">
      <w:pPr>
        <w:widowControl w:val="0"/>
        <w:spacing w:after="0" w:line="240" w:lineRule="auto"/>
        <w:jc w:val="right"/>
        <w:rPr>
          <w:rFonts w:ascii="Times New Roman" w:eastAsia="Times New Roman" w:hAnsi="Times New Roman" w:cs="Times New Roman"/>
          <w:color w:val="000000"/>
          <w:sz w:val="28"/>
          <w:szCs w:val="28"/>
          <w:lang w:val="kk-KZ" w:eastAsia="ru-RU"/>
        </w:rPr>
      </w:pPr>
      <w:r w:rsidRPr="007579FC">
        <w:rPr>
          <w:rFonts w:ascii="Times New Roman" w:eastAsia="Times New Roman" w:hAnsi="Times New Roman" w:cs="Times New Roman"/>
          <w:color w:val="000000"/>
          <w:sz w:val="28"/>
          <w:szCs w:val="28"/>
          <w:lang w:val="kk-KZ" w:eastAsia="ru-RU"/>
        </w:rPr>
        <w:t>Шетелдік кең</w:t>
      </w:r>
      <w:r w:rsidR="007579FC" w:rsidRPr="007579FC">
        <w:rPr>
          <w:rFonts w:ascii="Times New Roman" w:eastAsia="Times New Roman" w:hAnsi="Times New Roman" w:cs="Times New Roman"/>
          <w:color w:val="000000"/>
          <w:sz w:val="28"/>
          <w:szCs w:val="28"/>
          <w:lang w:val="kk-KZ" w:eastAsia="ru-RU"/>
        </w:rPr>
        <w:t>е</w:t>
      </w:r>
      <w:r w:rsidRPr="007579FC">
        <w:rPr>
          <w:rFonts w:ascii="Times New Roman" w:eastAsia="Times New Roman" w:hAnsi="Times New Roman" w:cs="Times New Roman"/>
          <w:color w:val="000000"/>
          <w:sz w:val="28"/>
          <w:szCs w:val="28"/>
          <w:lang w:val="kk-KZ" w:eastAsia="ru-RU"/>
        </w:rPr>
        <w:t>сші</w:t>
      </w:r>
    </w:p>
    <w:p w14:paraId="02668A94" w14:textId="3FDD46AE" w:rsidR="008D7EEF" w:rsidRPr="002B7B1E" w:rsidRDefault="001C3E58" w:rsidP="003F367D">
      <w:pPr>
        <w:widowControl w:val="0"/>
        <w:spacing w:after="0" w:line="240" w:lineRule="auto"/>
        <w:jc w:val="right"/>
        <w:rPr>
          <w:rFonts w:ascii="Times New Roman" w:eastAsia="Times New Roman" w:hAnsi="Times New Roman" w:cs="Times New Roman"/>
          <w:color w:val="000000"/>
          <w:sz w:val="28"/>
          <w:szCs w:val="28"/>
          <w:lang w:val="kk-KZ" w:eastAsia="ru-RU"/>
        </w:rPr>
      </w:pPr>
      <w:r w:rsidRPr="007579FC">
        <w:rPr>
          <w:rFonts w:ascii="Times New Roman" w:eastAsia="Times New Roman" w:hAnsi="Times New Roman" w:cs="Times New Roman"/>
          <w:color w:val="000000"/>
          <w:sz w:val="28"/>
          <w:szCs w:val="28"/>
          <w:lang w:val="kk-KZ" w:eastAsia="ru-RU"/>
        </w:rPr>
        <w:t>Petr Hájek</w:t>
      </w:r>
      <w:r w:rsidR="00392C62">
        <w:rPr>
          <w:rFonts w:ascii="Times New Roman" w:eastAsia="Times New Roman" w:hAnsi="Times New Roman" w:cs="Times New Roman"/>
          <w:color w:val="000000"/>
          <w:sz w:val="28"/>
          <w:szCs w:val="28"/>
          <w:lang w:val="kk-KZ" w:eastAsia="ru-RU"/>
        </w:rPr>
        <w:t>,</w:t>
      </w:r>
      <w:r w:rsidR="00057645">
        <w:rPr>
          <w:rFonts w:ascii="Times New Roman" w:eastAsia="Times New Roman" w:hAnsi="Times New Roman" w:cs="Times New Roman"/>
          <w:color w:val="000000"/>
          <w:sz w:val="28"/>
          <w:szCs w:val="28"/>
          <w:lang w:val="kk-KZ" w:eastAsia="ru-RU"/>
        </w:rPr>
        <w:t xml:space="preserve"> </w:t>
      </w:r>
      <w:r w:rsidR="00392C62" w:rsidRPr="007579FC">
        <w:rPr>
          <w:rFonts w:ascii="Times New Roman" w:eastAsia="Times New Roman" w:hAnsi="Times New Roman" w:cs="Times New Roman"/>
          <w:color w:val="000000"/>
          <w:sz w:val="28"/>
          <w:szCs w:val="28"/>
          <w:lang w:val="kk-KZ" w:eastAsia="ru-RU"/>
        </w:rPr>
        <w:t>PhD</w:t>
      </w:r>
    </w:p>
    <w:p w14:paraId="32DF09D6" w14:textId="77777777" w:rsidR="00721BA0" w:rsidRDefault="00721BA0" w:rsidP="003F367D">
      <w:pPr>
        <w:widowControl w:val="0"/>
        <w:spacing w:after="0" w:line="240" w:lineRule="auto"/>
        <w:jc w:val="center"/>
        <w:rPr>
          <w:rFonts w:ascii="Times New Roman" w:eastAsia="Times New Roman" w:hAnsi="Times New Roman" w:cs="Times New Roman"/>
          <w:color w:val="000000"/>
          <w:sz w:val="28"/>
          <w:szCs w:val="28"/>
          <w:lang w:val="kk-KZ" w:eastAsia="ru-RU"/>
        </w:rPr>
      </w:pPr>
    </w:p>
    <w:p w14:paraId="318927D1" w14:textId="77777777" w:rsidR="008D7EEF" w:rsidRDefault="008D7EEF" w:rsidP="003F367D">
      <w:pPr>
        <w:widowControl w:val="0"/>
        <w:spacing w:after="0" w:line="240" w:lineRule="auto"/>
        <w:jc w:val="center"/>
        <w:rPr>
          <w:rFonts w:ascii="Times New Roman" w:eastAsia="Times New Roman" w:hAnsi="Times New Roman" w:cs="Times New Roman"/>
          <w:color w:val="000000"/>
          <w:sz w:val="28"/>
          <w:szCs w:val="28"/>
          <w:lang w:val="kk-KZ" w:eastAsia="ru-RU"/>
        </w:rPr>
      </w:pPr>
    </w:p>
    <w:p w14:paraId="75C95BEF" w14:textId="77777777" w:rsidR="00675C5F" w:rsidRDefault="00675C5F" w:rsidP="003F367D">
      <w:pPr>
        <w:widowControl w:val="0"/>
        <w:spacing w:after="0" w:line="240" w:lineRule="auto"/>
        <w:jc w:val="center"/>
        <w:rPr>
          <w:rFonts w:ascii="Times New Roman" w:eastAsia="Times New Roman" w:hAnsi="Times New Roman" w:cs="Times New Roman"/>
          <w:color w:val="000000"/>
          <w:sz w:val="28"/>
          <w:szCs w:val="28"/>
          <w:lang w:val="kk-KZ" w:eastAsia="ru-RU"/>
        </w:rPr>
      </w:pPr>
    </w:p>
    <w:p w14:paraId="48D8C5F4" w14:textId="77777777" w:rsidR="00721BA0" w:rsidRPr="002104F6" w:rsidRDefault="00721BA0" w:rsidP="003F367D">
      <w:pPr>
        <w:widowControl w:val="0"/>
        <w:spacing w:after="0" w:line="240" w:lineRule="auto"/>
        <w:jc w:val="center"/>
        <w:rPr>
          <w:rFonts w:ascii="Times New Roman" w:eastAsia="Times New Roman" w:hAnsi="Times New Roman" w:cs="Times New Roman"/>
          <w:color w:val="000000"/>
          <w:sz w:val="28"/>
          <w:szCs w:val="28"/>
          <w:lang w:val="kk-KZ" w:eastAsia="ru-RU"/>
        </w:rPr>
      </w:pPr>
    </w:p>
    <w:p w14:paraId="3D627A63" w14:textId="77777777" w:rsidR="00A94A28" w:rsidRDefault="00A94A28" w:rsidP="003F367D">
      <w:pPr>
        <w:widowControl w:val="0"/>
        <w:spacing w:after="0" w:line="240" w:lineRule="auto"/>
        <w:jc w:val="center"/>
        <w:rPr>
          <w:rFonts w:ascii="Times New Roman" w:eastAsia="Times New Roman" w:hAnsi="Times New Roman" w:cs="Times New Roman"/>
          <w:color w:val="000000"/>
          <w:sz w:val="28"/>
          <w:szCs w:val="28"/>
          <w:lang w:val="kk-KZ" w:eastAsia="ru-RU"/>
        </w:rPr>
      </w:pPr>
    </w:p>
    <w:p w14:paraId="6B713057" w14:textId="77777777" w:rsidR="007579FC" w:rsidRDefault="007579FC" w:rsidP="003F367D">
      <w:pPr>
        <w:widowControl w:val="0"/>
        <w:spacing w:after="0" w:line="240" w:lineRule="auto"/>
        <w:jc w:val="center"/>
        <w:rPr>
          <w:rFonts w:ascii="Times New Roman" w:eastAsia="Times New Roman" w:hAnsi="Times New Roman" w:cs="Times New Roman"/>
          <w:color w:val="000000"/>
          <w:sz w:val="28"/>
          <w:szCs w:val="28"/>
          <w:lang w:val="kk-KZ" w:eastAsia="ru-RU"/>
        </w:rPr>
      </w:pPr>
    </w:p>
    <w:p w14:paraId="33CB137F" w14:textId="77777777" w:rsidR="00057645" w:rsidRPr="002B7B1E" w:rsidRDefault="00057645" w:rsidP="003F367D">
      <w:pPr>
        <w:widowControl w:val="0"/>
        <w:spacing w:after="0" w:line="240" w:lineRule="auto"/>
        <w:jc w:val="center"/>
        <w:rPr>
          <w:rFonts w:ascii="Times New Roman" w:eastAsia="Times New Roman" w:hAnsi="Times New Roman" w:cs="Times New Roman"/>
          <w:color w:val="000000"/>
          <w:sz w:val="28"/>
          <w:szCs w:val="28"/>
          <w:lang w:val="kk-KZ" w:eastAsia="ru-RU"/>
        </w:rPr>
      </w:pPr>
    </w:p>
    <w:p w14:paraId="06058B4B" w14:textId="77777777" w:rsidR="00721BA0" w:rsidRPr="001C6F1D" w:rsidRDefault="008D7EEF" w:rsidP="003F367D">
      <w:pPr>
        <w:widowControl w:val="0"/>
        <w:spacing w:after="0" w:line="240" w:lineRule="auto"/>
        <w:jc w:val="center"/>
        <w:rPr>
          <w:rFonts w:ascii="Times New Roman" w:eastAsia="Times New Roman" w:hAnsi="Times New Roman" w:cs="Times New Roman"/>
          <w:color w:val="000000"/>
          <w:sz w:val="28"/>
          <w:szCs w:val="28"/>
          <w:lang w:val="kk-KZ" w:eastAsia="ru-RU"/>
        </w:rPr>
      </w:pPr>
      <w:r w:rsidRPr="001C6F1D">
        <w:rPr>
          <w:rFonts w:ascii="Times New Roman" w:eastAsia="Times New Roman" w:hAnsi="Times New Roman" w:cs="Times New Roman"/>
          <w:color w:val="000000"/>
          <w:sz w:val="28"/>
          <w:szCs w:val="28"/>
          <w:lang w:val="kk-KZ" w:eastAsia="ru-RU"/>
        </w:rPr>
        <w:t>Қазақстан Республикасы</w:t>
      </w:r>
    </w:p>
    <w:p w14:paraId="1DBD7711" w14:textId="77777777" w:rsidR="00D90F16" w:rsidRPr="001C6F1D" w:rsidRDefault="00D90F16" w:rsidP="003F367D">
      <w:pPr>
        <w:widowControl w:val="0"/>
        <w:spacing w:after="0" w:line="240" w:lineRule="auto"/>
        <w:jc w:val="center"/>
        <w:rPr>
          <w:rFonts w:ascii="Times New Roman" w:eastAsia="Times New Roman" w:hAnsi="Times New Roman" w:cs="Times New Roman"/>
          <w:color w:val="000000"/>
          <w:sz w:val="28"/>
          <w:szCs w:val="28"/>
          <w:lang w:val="kk-KZ" w:eastAsia="ru-RU"/>
        </w:rPr>
      </w:pPr>
      <w:r w:rsidRPr="001C6F1D">
        <w:rPr>
          <w:rFonts w:ascii="Times New Roman" w:eastAsia="Times New Roman" w:hAnsi="Times New Roman" w:cs="Times New Roman"/>
          <w:color w:val="000000"/>
          <w:sz w:val="28"/>
          <w:szCs w:val="28"/>
          <w:lang w:val="kk-KZ" w:eastAsia="ru-RU"/>
        </w:rPr>
        <w:t>Алматы</w:t>
      </w:r>
      <w:r w:rsidR="003B345C" w:rsidRPr="001C6F1D">
        <w:rPr>
          <w:rFonts w:ascii="Times New Roman" w:eastAsia="Times New Roman" w:hAnsi="Times New Roman" w:cs="Times New Roman"/>
          <w:color w:val="000000"/>
          <w:sz w:val="28"/>
          <w:szCs w:val="28"/>
          <w:lang w:val="kk-KZ" w:eastAsia="ru-RU"/>
        </w:rPr>
        <w:t>,</w:t>
      </w:r>
      <w:r w:rsidRPr="001C6F1D">
        <w:rPr>
          <w:rFonts w:ascii="Times New Roman" w:eastAsia="Times New Roman" w:hAnsi="Times New Roman" w:cs="Times New Roman"/>
          <w:color w:val="000000"/>
          <w:sz w:val="28"/>
          <w:szCs w:val="28"/>
          <w:lang w:val="kk-KZ" w:eastAsia="ru-RU"/>
        </w:rPr>
        <w:t xml:space="preserve"> </w:t>
      </w:r>
      <w:r w:rsidR="0070322C" w:rsidRPr="002B7B1E">
        <w:rPr>
          <w:rFonts w:ascii="Times New Roman" w:eastAsia="Times New Roman" w:hAnsi="Times New Roman" w:cs="Times New Roman"/>
          <w:color w:val="000000"/>
          <w:sz w:val="28"/>
          <w:szCs w:val="28"/>
          <w:lang w:val="kk-KZ" w:eastAsia="ru-RU"/>
        </w:rPr>
        <w:t>2024</w:t>
      </w:r>
    </w:p>
    <w:p w14:paraId="3A08636A" w14:textId="77777777" w:rsidR="00853BE3" w:rsidRPr="00325E8B" w:rsidRDefault="001C6F1D"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r w:rsidRPr="00325E8B">
        <w:rPr>
          <w:rFonts w:ascii="Times New Roman" w:eastAsia="Times New Roman" w:hAnsi="Times New Roman" w:cs="Times New Roman"/>
          <w:b/>
          <w:color w:val="000000"/>
          <w:sz w:val="28"/>
          <w:szCs w:val="28"/>
          <w:lang w:val="kk-KZ" w:eastAsia="ru-RU"/>
        </w:rPr>
        <w:lastRenderedPageBreak/>
        <w:t>МАЗМҰНЫ</w:t>
      </w:r>
    </w:p>
    <w:p w14:paraId="6EDAA615" w14:textId="77777777" w:rsidR="00853BE3" w:rsidRPr="00325E8B" w:rsidRDefault="00853BE3" w:rsidP="003F367D">
      <w:pPr>
        <w:widowControl w:val="0"/>
        <w:spacing w:after="0" w:line="240" w:lineRule="auto"/>
        <w:jc w:val="center"/>
        <w:rPr>
          <w:rFonts w:ascii="Times New Roman" w:eastAsia="Times New Roman" w:hAnsi="Times New Roman" w:cs="Times New Roman"/>
          <w:sz w:val="28"/>
          <w:szCs w:val="28"/>
          <w:lang w:val="kk-KZ" w:eastAsia="ru-RU"/>
        </w:rPr>
      </w:pPr>
    </w:p>
    <w:p w14:paraId="552265E5" w14:textId="0D83D484" w:rsidR="00EF4F01" w:rsidRPr="00325E8B" w:rsidRDefault="00D16A09" w:rsidP="003F367D">
      <w:pPr>
        <w:widowControl w:val="0"/>
        <w:spacing w:after="0" w:line="240" w:lineRule="auto"/>
        <w:jc w:val="both"/>
        <w:rPr>
          <w:rFonts w:ascii="Times New Roman" w:eastAsia="Times New Roman" w:hAnsi="Times New Roman" w:cs="Times New Roman"/>
          <w:b/>
          <w:sz w:val="28"/>
          <w:szCs w:val="28"/>
          <w:lang w:val="kk-KZ" w:eastAsia="ru-RU"/>
        </w:rPr>
      </w:pPr>
      <w:hyperlink w:anchor="стр3" w:history="1">
        <w:r w:rsidR="00A233AC">
          <w:rPr>
            <w:rFonts w:ascii="Times New Roman" w:eastAsia="Times New Roman" w:hAnsi="Times New Roman" w:cs="Times New Roman"/>
            <w:b/>
            <w:sz w:val="28"/>
            <w:szCs w:val="28"/>
            <w:lang w:val="kk-KZ" w:eastAsia="ru-RU"/>
          </w:rPr>
          <w:t>НОРМАТИВТІК СІЛТЕМЕЛЕР</w:t>
        </w:r>
        <w:r w:rsidR="00BB5757" w:rsidRPr="00DF41C7">
          <w:rPr>
            <w:rFonts w:ascii="Times New Roman" w:eastAsia="Times New Roman" w:hAnsi="Times New Roman" w:cs="Times New Roman"/>
            <w:sz w:val="28"/>
            <w:szCs w:val="28"/>
            <w:lang w:val="kk-KZ" w:eastAsia="ru-RU"/>
          </w:rPr>
          <w:t>............................................</w:t>
        </w:r>
        <w:r w:rsidR="00CA2A4B" w:rsidRPr="00DF41C7">
          <w:rPr>
            <w:rFonts w:ascii="Times New Roman" w:eastAsia="Times New Roman" w:hAnsi="Times New Roman" w:cs="Times New Roman"/>
            <w:sz w:val="28"/>
            <w:szCs w:val="28"/>
            <w:lang w:val="kk-KZ" w:eastAsia="ru-RU"/>
          </w:rPr>
          <w:t>..........................</w:t>
        </w:r>
        <w:r w:rsidR="0061045D" w:rsidRPr="00DF41C7">
          <w:rPr>
            <w:rFonts w:ascii="Times New Roman" w:eastAsia="Times New Roman" w:hAnsi="Times New Roman" w:cs="Times New Roman"/>
            <w:sz w:val="28"/>
            <w:szCs w:val="28"/>
            <w:lang w:val="kk-KZ" w:eastAsia="ru-RU"/>
          </w:rPr>
          <w:t>.</w:t>
        </w:r>
        <w:r w:rsidR="00CA2A4B" w:rsidRPr="00DF41C7">
          <w:rPr>
            <w:rFonts w:ascii="Times New Roman" w:eastAsia="Times New Roman" w:hAnsi="Times New Roman" w:cs="Times New Roman"/>
            <w:sz w:val="28"/>
            <w:szCs w:val="28"/>
            <w:lang w:val="kk-KZ" w:eastAsia="ru-RU"/>
          </w:rPr>
          <w:t>....</w:t>
        </w:r>
        <w:r w:rsidR="00982A3F" w:rsidRPr="00DF41C7">
          <w:rPr>
            <w:rFonts w:ascii="Times New Roman" w:eastAsia="Times New Roman" w:hAnsi="Times New Roman" w:cs="Times New Roman"/>
            <w:sz w:val="28"/>
            <w:szCs w:val="28"/>
            <w:lang w:val="kk-KZ" w:eastAsia="ru-RU"/>
          </w:rPr>
          <w:t xml:space="preserve"> </w:t>
        </w:r>
        <w:r w:rsidR="00EF4F01" w:rsidRPr="00DF41C7">
          <w:rPr>
            <w:rFonts w:ascii="Times New Roman" w:eastAsia="Times New Roman" w:hAnsi="Times New Roman" w:cs="Times New Roman"/>
            <w:sz w:val="28"/>
            <w:szCs w:val="28"/>
            <w:lang w:val="kk-KZ" w:eastAsia="ru-RU"/>
          </w:rPr>
          <w:t>3</w:t>
        </w:r>
      </w:hyperlink>
    </w:p>
    <w:p w14:paraId="23ABDC2F" w14:textId="157C7DA2" w:rsidR="00E93E45" w:rsidRPr="00325E8B" w:rsidRDefault="00D16A09" w:rsidP="003F367D">
      <w:pPr>
        <w:widowControl w:val="0"/>
        <w:spacing w:after="0" w:line="240" w:lineRule="auto"/>
        <w:jc w:val="both"/>
        <w:rPr>
          <w:rFonts w:ascii="Times New Roman" w:eastAsia="Times New Roman" w:hAnsi="Times New Roman" w:cs="Times New Roman"/>
          <w:b/>
          <w:sz w:val="28"/>
          <w:szCs w:val="28"/>
          <w:lang w:val="kk-KZ" w:eastAsia="ru-RU"/>
        </w:rPr>
      </w:pPr>
      <w:hyperlink w:anchor="стр4" w:history="1">
        <w:r w:rsidR="00E93E45" w:rsidRPr="00325E8B">
          <w:rPr>
            <w:rFonts w:ascii="Times New Roman" w:eastAsia="Times New Roman" w:hAnsi="Times New Roman" w:cs="Times New Roman"/>
            <w:b/>
            <w:sz w:val="28"/>
            <w:szCs w:val="28"/>
            <w:lang w:val="kk-KZ" w:eastAsia="ru-RU"/>
          </w:rPr>
          <w:t>БЕЛГІЛЕР ЖӘНЕ ҚЫСҚАРТУЛАР</w:t>
        </w:r>
        <w:r w:rsidR="00BB5757" w:rsidRPr="00DF41C7">
          <w:rPr>
            <w:rFonts w:ascii="Times New Roman" w:eastAsia="Times New Roman" w:hAnsi="Times New Roman" w:cs="Times New Roman"/>
            <w:sz w:val="28"/>
            <w:szCs w:val="28"/>
            <w:lang w:val="kk-KZ" w:eastAsia="ru-RU"/>
          </w:rPr>
          <w:t>....................................</w:t>
        </w:r>
        <w:r w:rsidR="00CA2A4B" w:rsidRPr="00DF41C7">
          <w:rPr>
            <w:rFonts w:ascii="Times New Roman" w:eastAsia="Times New Roman" w:hAnsi="Times New Roman" w:cs="Times New Roman"/>
            <w:sz w:val="28"/>
            <w:szCs w:val="28"/>
            <w:lang w:val="kk-KZ" w:eastAsia="ru-RU"/>
          </w:rPr>
          <w:t>...........................</w:t>
        </w:r>
        <w:r w:rsidR="0061045D" w:rsidRPr="00DF41C7">
          <w:rPr>
            <w:rFonts w:ascii="Times New Roman" w:eastAsia="Times New Roman" w:hAnsi="Times New Roman" w:cs="Times New Roman"/>
            <w:sz w:val="28"/>
            <w:szCs w:val="28"/>
            <w:lang w:val="kk-KZ" w:eastAsia="ru-RU"/>
          </w:rPr>
          <w:t>.</w:t>
        </w:r>
        <w:r w:rsidR="00CA2A4B" w:rsidRPr="00DF41C7">
          <w:rPr>
            <w:rFonts w:ascii="Times New Roman" w:eastAsia="Times New Roman" w:hAnsi="Times New Roman" w:cs="Times New Roman"/>
            <w:sz w:val="28"/>
            <w:szCs w:val="28"/>
            <w:lang w:val="kk-KZ" w:eastAsia="ru-RU"/>
          </w:rPr>
          <w:t>...</w:t>
        </w:r>
        <w:r w:rsidR="00982A3F" w:rsidRPr="00DF41C7">
          <w:rPr>
            <w:rFonts w:ascii="Times New Roman" w:eastAsia="Times New Roman" w:hAnsi="Times New Roman" w:cs="Times New Roman"/>
            <w:sz w:val="28"/>
            <w:szCs w:val="28"/>
            <w:lang w:val="kk-KZ" w:eastAsia="ru-RU"/>
          </w:rPr>
          <w:t xml:space="preserve"> </w:t>
        </w:r>
        <w:r w:rsidR="00EF4F01" w:rsidRPr="00DF41C7">
          <w:rPr>
            <w:rFonts w:ascii="Times New Roman" w:eastAsia="Times New Roman" w:hAnsi="Times New Roman" w:cs="Times New Roman"/>
            <w:sz w:val="28"/>
            <w:szCs w:val="28"/>
            <w:lang w:val="kk-KZ" w:eastAsia="ru-RU"/>
          </w:rPr>
          <w:t>4</w:t>
        </w:r>
      </w:hyperlink>
    </w:p>
    <w:p w14:paraId="132AB053" w14:textId="63EC73BC" w:rsidR="00853BE3" w:rsidRPr="00325E8B" w:rsidRDefault="00D16A09" w:rsidP="003F367D">
      <w:pPr>
        <w:widowControl w:val="0"/>
        <w:spacing w:after="0" w:line="240" w:lineRule="auto"/>
        <w:jc w:val="both"/>
        <w:rPr>
          <w:rFonts w:ascii="Times New Roman" w:eastAsia="Times New Roman" w:hAnsi="Times New Roman" w:cs="Times New Roman"/>
          <w:b/>
          <w:sz w:val="28"/>
          <w:szCs w:val="28"/>
          <w:lang w:val="kk-KZ" w:eastAsia="ru-RU"/>
        </w:rPr>
      </w:pPr>
      <w:hyperlink w:anchor="стр5" w:history="1">
        <w:r w:rsidR="00853BE3" w:rsidRPr="00325E8B">
          <w:rPr>
            <w:rFonts w:ascii="Times New Roman" w:eastAsia="Times New Roman" w:hAnsi="Times New Roman" w:cs="Times New Roman"/>
            <w:b/>
            <w:sz w:val="28"/>
            <w:szCs w:val="28"/>
            <w:lang w:val="kk-KZ" w:eastAsia="ru-RU"/>
          </w:rPr>
          <w:t>КІРІСПЕ</w:t>
        </w:r>
        <w:r w:rsidR="00BB5757" w:rsidRPr="00DF41C7">
          <w:rPr>
            <w:rFonts w:ascii="Times New Roman" w:eastAsia="Times New Roman" w:hAnsi="Times New Roman" w:cs="Times New Roman"/>
            <w:sz w:val="28"/>
            <w:szCs w:val="28"/>
            <w:lang w:val="kk-KZ" w:eastAsia="ru-RU"/>
          </w:rPr>
          <w:t>......................................................................................</w:t>
        </w:r>
        <w:r w:rsidR="00CA2A4B" w:rsidRPr="00DF41C7">
          <w:rPr>
            <w:rFonts w:ascii="Times New Roman" w:eastAsia="Times New Roman" w:hAnsi="Times New Roman" w:cs="Times New Roman"/>
            <w:sz w:val="28"/>
            <w:szCs w:val="28"/>
            <w:lang w:val="kk-KZ" w:eastAsia="ru-RU"/>
          </w:rPr>
          <w:t>............................</w:t>
        </w:r>
        <w:r w:rsidR="0061045D" w:rsidRPr="00DF41C7">
          <w:rPr>
            <w:rFonts w:ascii="Times New Roman" w:eastAsia="Times New Roman" w:hAnsi="Times New Roman" w:cs="Times New Roman"/>
            <w:sz w:val="28"/>
            <w:szCs w:val="28"/>
            <w:lang w:val="kk-KZ" w:eastAsia="ru-RU"/>
          </w:rPr>
          <w:t>.</w:t>
        </w:r>
        <w:r w:rsidR="00CA2A4B" w:rsidRPr="00DF41C7">
          <w:rPr>
            <w:rFonts w:ascii="Times New Roman" w:eastAsia="Times New Roman" w:hAnsi="Times New Roman" w:cs="Times New Roman"/>
            <w:sz w:val="28"/>
            <w:szCs w:val="28"/>
            <w:lang w:val="kk-KZ" w:eastAsia="ru-RU"/>
          </w:rPr>
          <w:t>..</w:t>
        </w:r>
        <w:r w:rsidR="00982A3F" w:rsidRPr="00DF41C7">
          <w:rPr>
            <w:rFonts w:ascii="Times New Roman" w:eastAsia="Times New Roman" w:hAnsi="Times New Roman" w:cs="Times New Roman"/>
            <w:sz w:val="28"/>
            <w:szCs w:val="28"/>
            <w:lang w:val="kk-KZ" w:eastAsia="ru-RU"/>
          </w:rPr>
          <w:t xml:space="preserve"> </w:t>
        </w:r>
        <w:r w:rsidR="00EF4F01" w:rsidRPr="00DF41C7">
          <w:rPr>
            <w:rFonts w:ascii="Times New Roman" w:eastAsia="Times New Roman" w:hAnsi="Times New Roman" w:cs="Times New Roman"/>
            <w:sz w:val="28"/>
            <w:szCs w:val="28"/>
            <w:lang w:val="kk-KZ" w:eastAsia="ru-RU"/>
          </w:rPr>
          <w:t>5</w:t>
        </w:r>
      </w:hyperlink>
    </w:p>
    <w:p w14:paraId="67BB0AEF" w14:textId="17DE3D38" w:rsidR="00853BE3" w:rsidRPr="00325E8B" w:rsidRDefault="00D16A09" w:rsidP="003F367D">
      <w:pPr>
        <w:widowControl w:val="0"/>
        <w:tabs>
          <w:tab w:val="left" w:pos="426"/>
        </w:tabs>
        <w:spacing w:after="0" w:line="240" w:lineRule="auto"/>
        <w:jc w:val="both"/>
        <w:rPr>
          <w:rFonts w:ascii="Times New Roman" w:eastAsia="Times New Roman" w:hAnsi="Times New Roman" w:cs="Times New Roman"/>
          <w:b/>
          <w:sz w:val="28"/>
          <w:szCs w:val="28"/>
          <w:lang w:val="kk-KZ" w:eastAsia="ru-RU"/>
        </w:rPr>
      </w:pPr>
      <w:hyperlink w:anchor="стр12" w:history="1">
        <w:r w:rsidR="00D665CD" w:rsidRPr="00325E8B">
          <w:rPr>
            <w:rFonts w:ascii="Times New Roman" w:eastAsia="Times New Roman" w:hAnsi="Times New Roman" w:cs="Times New Roman"/>
            <w:b/>
            <w:sz w:val="28"/>
            <w:szCs w:val="28"/>
            <w:lang w:val="kk-KZ" w:eastAsia="ru-RU"/>
          </w:rPr>
          <w:t>1</w:t>
        </w:r>
        <w:r w:rsidR="005741FD" w:rsidRPr="00325E8B">
          <w:rPr>
            <w:rFonts w:ascii="Times New Roman" w:eastAsia="Times New Roman" w:hAnsi="Times New Roman" w:cs="Times New Roman"/>
            <w:b/>
            <w:sz w:val="28"/>
            <w:szCs w:val="28"/>
            <w:lang w:val="kk-KZ" w:eastAsia="ru-RU"/>
          </w:rPr>
          <w:t xml:space="preserve"> </w:t>
        </w:r>
        <w:r w:rsidR="002052DD" w:rsidRPr="00325E8B">
          <w:rPr>
            <w:rFonts w:ascii="Times New Roman" w:eastAsia="Times New Roman" w:hAnsi="Times New Roman" w:cs="Times New Roman"/>
            <w:b/>
            <w:sz w:val="28"/>
            <w:szCs w:val="28"/>
            <w:lang w:val="kk-KZ" w:eastAsia="ru-RU"/>
          </w:rPr>
          <w:t>КАПИТАЛ ҚҰРЫЛЫМЫНЫҢ</w:t>
        </w:r>
        <w:r w:rsidR="009D6BBD" w:rsidRPr="00325E8B">
          <w:rPr>
            <w:rFonts w:ascii="Times New Roman" w:eastAsia="Times New Roman" w:hAnsi="Times New Roman" w:cs="Times New Roman"/>
            <w:b/>
            <w:sz w:val="28"/>
            <w:szCs w:val="28"/>
            <w:lang w:val="kk-KZ" w:eastAsia="ru-RU"/>
          </w:rPr>
          <w:t xml:space="preserve">  </w:t>
        </w:r>
        <w:r w:rsidR="00F4751F" w:rsidRPr="00325E8B">
          <w:rPr>
            <w:rFonts w:ascii="Times New Roman" w:eastAsia="Times New Roman" w:hAnsi="Times New Roman" w:cs="Times New Roman"/>
            <w:b/>
            <w:sz w:val="28"/>
            <w:szCs w:val="28"/>
            <w:lang w:val="kk-KZ" w:eastAsia="ru-RU"/>
          </w:rPr>
          <w:t xml:space="preserve">ҚАРЖЫЛЫҚ </w:t>
        </w:r>
        <w:r w:rsidR="009D6BBD" w:rsidRPr="00325E8B">
          <w:rPr>
            <w:rFonts w:ascii="Times New Roman" w:eastAsia="Times New Roman" w:hAnsi="Times New Roman" w:cs="Times New Roman"/>
            <w:b/>
            <w:sz w:val="28"/>
            <w:szCs w:val="28"/>
            <w:lang w:val="kk-KZ" w:eastAsia="ru-RU"/>
          </w:rPr>
          <w:t>ТЕОРИЯЛ</w:t>
        </w:r>
        <w:r w:rsidR="00F4751F" w:rsidRPr="00325E8B">
          <w:rPr>
            <w:rFonts w:ascii="Times New Roman" w:eastAsia="Times New Roman" w:hAnsi="Times New Roman" w:cs="Times New Roman"/>
            <w:b/>
            <w:sz w:val="28"/>
            <w:szCs w:val="28"/>
            <w:lang w:val="kk-KZ" w:eastAsia="ru-RU"/>
          </w:rPr>
          <w:t>АРЫ</w:t>
        </w:r>
        <w:r w:rsidR="008E5A05" w:rsidRPr="00325E8B">
          <w:rPr>
            <w:rFonts w:ascii="Times New Roman" w:eastAsia="Times New Roman" w:hAnsi="Times New Roman" w:cs="Times New Roman"/>
            <w:b/>
            <w:sz w:val="28"/>
            <w:szCs w:val="28"/>
            <w:lang w:val="kk-KZ" w:eastAsia="ru-RU"/>
          </w:rPr>
          <w:t>:</w:t>
        </w:r>
        <w:r w:rsidR="0061045D">
          <w:rPr>
            <w:rFonts w:ascii="Times New Roman" w:eastAsia="Times New Roman" w:hAnsi="Times New Roman" w:cs="Times New Roman"/>
            <w:b/>
            <w:sz w:val="28"/>
            <w:szCs w:val="28"/>
            <w:lang w:val="kk-KZ" w:eastAsia="ru-RU"/>
          </w:rPr>
          <w:t xml:space="preserve">                                                </w:t>
        </w:r>
        <w:r w:rsidR="008E5A05" w:rsidRPr="00325E8B">
          <w:rPr>
            <w:rFonts w:ascii="Times New Roman" w:eastAsia="Times New Roman" w:hAnsi="Times New Roman" w:cs="Times New Roman"/>
            <w:b/>
            <w:sz w:val="28"/>
            <w:szCs w:val="28"/>
            <w:lang w:val="kk-KZ" w:eastAsia="ru-RU"/>
          </w:rPr>
          <w:t xml:space="preserve"> ҒЫЛЫМИ КОНЦЕПЦИЯЛАРДЫ ЗЕРТТЕУ</w:t>
        </w:r>
        <w:r w:rsidR="00BB5757" w:rsidRPr="00DF41C7">
          <w:rPr>
            <w:rFonts w:ascii="Times New Roman" w:eastAsia="Times New Roman" w:hAnsi="Times New Roman" w:cs="Times New Roman"/>
            <w:sz w:val="28"/>
            <w:szCs w:val="28"/>
            <w:lang w:val="kk-KZ" w:eastAsia="ru-RU"/>
          </w:rPr>
          <w:t>...................</w:t>
        </w:r>
        <w:r w:rsidR="00982A3F" w:rsidRPr="00DF41C7">
          <w:rPr>
            <w:rFonts w:ascii="Times New Roman" w:eastAsia="Times New Roman" w:hAnsi="Times New Roman" w:cs="Times New Roman"/>
            <w:sz w:val="28"/>
            <w:szCs w:val="28"/>
            <w:lang w:val="kk-KZ" w:eastAsia="ru-RU"/>
          </w:rPr>
          <w:t xml:space="preserve">............................... </w:t>
        </w:r>
        <w:r w:rsidR="00F81F7D" w:rsidRPr="00DF41C7">
          <w:rPr>
            <w:rFonts w:ascii="Times New Roman" w:eastAsia="Times New Roman" w:hAnsi="Times New Roman" w:cs="Times New Roman"/>
            <w:sz w:val="28"/>
            <w:szCs w:val="28"/>
            <w:lang w:val="kk-KZ" w:eastAsia="ru-RU"/>
          </w:rPr>
          <w:t>1</w:t>
        </w:r>
      </w:hyperlink>
      <w:r w:rsidR="00FE09F3" w:rsidRPr="00DF41C7">
        <w:rPr>
          <w:rFonts w:ascii="Times New Roman" w:eastAsia="Times New Roman" w:hAnsi="Times New Roman" w:cs="Times New Roman"/>
          <w:sz w:val="28"/>
          <w:szCs w:val="28"/>
          <w:lang w:val="kk-KZ" w:eastAsia="ru-RU"/>
        </w:rPr>
        <w:t>2</w:t>
      </w:r>
      <w:r w:rsidR="00853BE3" w:rsidRPr="00325E8B">
        <w:rPr>
          <w:rFonts w:ascii="Times New Roman" w:eastAsia="Times New Roman" w:hAnsi="Times New Roman" w:cs="Times New Roman"/>
          <w:b/>
          <w:sz w:val="28"/>
          <w:szCs w:val="28"/>
          <w:lang w:val="kk-KZ" w:eastAsia="ru-RU"/>
        </w:rPr>
        <w:t xml:space="preserve"> </w:t>
      </w:r>
    </w:p>
    <w:p w14:paraId="0D9F682A" w14:textId="7AD11B63" w:rsidR="009A1010" w:rsidRPr="00325E8B"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12_1" w:history="1">
        <w:r w:rsidR="00853BE3" w:rsidRPr="00325E8B">
          <w:rPr>
            <w:rFonts w:ascii="Times New Roman" w:eastAsia="Times New Roman" w:hAnsi="Times New Roman" w:cs="Times New Roman"/>
            <w:sz w:val="28"/>
            <w:szCs w:val="28"/>
            <w:lang w:val="kk-KZ" w:eastAsia="ru-RU"/>
          </w:rPr>
          <w:t xml:space="preserve">1.1  </w:t>
        </w:r>
        <w:r w:rsidR="009A1010" w:rsidRPr="00325E8B">
          <w:rPr>
            <w:rFonts w:ascii="Times New Roman" w:eastAsia="Times New Roman" w:hAnsi="Times New Roman" w:cs="Times New Roman"/>
            <w:sz w:val="28"/>
            <w:szCs w:val="28"/>
            <w:lang w:val="kk-KZ" w:eastAsia="ru-RU"/>
          </w:rPr>
          <w:t xml:space="preserve">Капитал құрылымының </w:t>
        </w:r>
        <w:r w:rsidR="00F4751F" w:rsidRPr="00325E8B">
          <w:rPr>
            <w:rFonts w:ascii="Times New Roman" w:eastAsia="Times New Roman" w:hAnsi="Times New Roman" w:cs="Times New Roman"/>
            <w:sz w:val="28"/>
            <w:szCs w:val="28"/>
            <w:lang w:val="kk-KZ" w:eastAsia="ru-RU"/>
          </w:rPr>
          <w:t>теориялық негіздері</w:t>
        </w:r>
        <w:r w:rsidR="00AD350D" w:rsidRPr="00325E8B">
          <w:rPr>
            <w:rFonts w:ascii="Times New Roman" w:eastAsia="Times New Roman" w:hAnsi="Times New Roman" w:cs="Times New Roman"/>
            <w:sz w:val="28"/>
            <w:szCs w:val="28"/>
            <w:lang w:val="kk-KZ" w:eastAsia="ru-RU"/>
          </w:rPr>
          <w:t>............</w:t>
        </w:r>
        <w:r w:rsidR="009A1010" w:rsidRPr="00325E8B">
          <w:rPr>
            <w:rFonts w:ascii="Times New Roman" w:eastAsia="Times New Roman" w:hAnsi="Times New Roman" w:cs="Times New Roman"/>
            <w:sz w:val="28"/>
            <w:szCs w:val="28"/>
            <w:lang w:val="kk-KZ" w:eastAsia="ru-RU"/>
          </w:rPr>
          <w:t>.............................</w:t>
        </w:r>
        <w:r w:rsidR="00B51387" w:rsidRPr="00325E8B">
          <w:rPr>
            <w:rFonts w:ascii="Times New Roman" w:eastAsia="Times New Roman" w:hAnsi="Times New Roman" w:cs="Times New Roman"/>
            <w:sz w:val="28"/>
            <w:szCs w:val="28"/>
            <w:lang w:val="kk-KZ" w:eastAsia="ru-RU"/>
          </w:rPr>
          <w:t>..</w:t>
        </w:r>
        <w:r w:rsidR="009A1010" w:rsidRPr="00325E8B">
          <w:rPr>
            <w:rFonts w:ascii="Times New Roman" w:eastAsia="Times New Roman" w:hAnsi="Times New Roman" w:cs="Times New Roman"/>
            <w:sz w:val="28"/>
            <w:szCs w:val="28"/>
            <w:lang w:val="kk-KZ" w:eastAsia="ru-RU"/>
          </w:rPr>
          <w:t>.</w:t>
        </w:r>
        <w:r w:rsidR="00F87351" w:rsidRPr="00325E8B">
          <w:rPr>
            <w:rFonts w:ascii="Times New Roman" w:eastAsia="Times New Roman" w:hAnsi="Times New Roman" w:cs="Times New Roman"/>
            <w:sz w:val="28"/>
            <w:szCs w:val="28"/>
            <w:lang w:val="kk-KZ" w:eastAsia="ru-RU"/>
          </w:rPr>
          <w:t>..</w:t>
        </w:r>
        <w:r w:rsidR="00394ECE" w:rsidRPr="00325E8B">
          <w:rPr>
            <w:rFonts w:ascii="Times New Roman" w:eastAsia="Times New Roman" w:hAnsi="Times New Roman" w:cs="Times New Roman"/>
            <w:sz w:val="28"/>
            <w:szCs w:val="28"/>
            <w:lang w:val="kk-KZ" w:eastAsia="ru-RU"/>
          </w:rPr>
          <w:t>.</w:t>
        </w:r>
        <w:r w:rsidR="00F87351" w:rsidRPr="00325E8B">
          <w:rPr>
            <w:rFonts w:ascii="Times New Roman" w:eastAsia="Times New Roman" w:hAnsi="Times New Roman" w:cs="Times New Roman"/>
            <w:sz w:val="28"/>
            <w:szCs w:val="28"/>
            <w:lang w:val="kk-KZ" w:eastAsia="ru-RU"/>
          </w:rPr>
          <w:t>.</w:t>
        </w:r>
        <w:r w:rsidR="00982A3F">
          <w:rPr>
            <w:rFonts w:ascii="Times New Roman" w:eastAsia="Times New Roman" w:hAnsi="Times New Roman" w:cs="Times New Roman"/>
            <w:sz w:val="28"/>
            <w:szCs w:val="28"/>
            <w:lang w:val="kk-KZ" w:eastAsia="ru-RU"/>
          </w:rPr>
          <w:t>..</w:t>
        </w:r>
        <w:r w:rsidR="00982A3F" w:rsidRPr="00982A3F">
          <w:rPr>
            <w:rFonts w:ascii="Times New Roman" w:eastAsia="Times New Roman" w:hAnsi="Times New Roman" w:cs="Times New Roman"/>
            <w:sz w:val="28"/>
            <w:szCs w:val="28"/>
            <w:lang w:val="kk-KZ" w:eastAsia="ru-RU"/>
          </w:rPr>
          <w:t xml:space="preserve"> </w:t>
        </w:r>
        <w:r w:rsidR="00F81F7D" w:rsidRPr="00325E8B">
          <w:rPr>
            <w:rFonts w:ascii="Times New Roman" w:eastAsia="Times New Roman" w:hAnsi="Times New Roman" w:cs="Times New Roman"/>
            <w:sz w:val="28"/>
            <w:szCs w:val="28"/>
            <w:lang w:val="kk-KZ" w:eastAsia="ru-RU"/>
          </w:rPr>
          <w:t>1</w:t>
        </w:r>
      </w:hyperlink>
      <w:r w:rsidR="00FE09F3" w:rsidRPr="00325E8B">
        <w:rPr>
          <w:rFonts w:ascii="Times New Roman" w:eastAsia="Times New Roman" w:hAnsi="Times New Roman" w:cs="Times New Roman"/>
          <w:sz w:val="28"/>
          <w:szCs w:val="28"/>
          <w:lang w:val="kk-KZ" w:eastAsia="ru-RU"/>
        </w:rPr>
        <w:t>2</w:t>
      </w:r>
    </w:p>
    <w:p w14:paraId="376BD7F8" w14:textId="00FBB189" w:rsidR="00853BE3" w:rsidRPr="00325E8B"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18" w:history="1">
        <w:r w:rsidR="001132D8" w:rsidRPr="00325E8B">
          <w:rPr>
            <w:rFonts w:ascii="Times New Roman" w:eastAsia="Times New Roman" w:hAnsi="Times New Roman" w:cs="Times New Roman"/>
            <w:sz w:val="28"/>
            <w:szCs w:val="28"/>
            <w:lang w:val="kk-KZ" w:eastAsia="ru-RU"/>
          </w:rPr>
          <w:t xml:space="preserve">1.2 </w:t>
        </w:r>
        <w:r w:rsidR="00920F6D" w:rsidRPr="00325E8B">
          <w:rPr>
            <w:rFonts w:ascii="Times New Roman" w:eastAsia="Times New Roman" w:hAnsi="Times New Roman" w:cs="Times New Roman"/>
            <w:sz w:val="28"/>
            <w:szCs w:val="28"/>
            <w:lang w:val="kk-KZ" w:eastAsia="ru-RU"/>
          </w:rPr>
          <w:t xml:space="preserve"> </w:t>
        </w:r>
        <w:r w:rsidR="008E5A05" w:rsidRPr="00325E8B">
          <w:rPr>
            <w:rFonts w:ascii="Times New Roman" w:eastAsia="Times New Roman" w:hAnsi="Times New Roman" w:cs="Times New Roman"/>
            <w:sz w:val="28"/>
            <w:szCs w:val="28"/>
            <w:lang w:val="kk-KZ" w:eastAsia="ru-RU"/>
          </w:rPr>
          <w:t>Капитал құрылымын қалыптасыру</w:t>
        </w:r>
        <w:r w:rsidR="00664005" w:rsidRPr="00325E8B">
          <w:rPr>
            <w:rFonts w:ascii="Times New Roman" w:eastAsia="Times New Roman" w:hAnsi="Times New Roman" w:cs="Times New Roman"/>
            <w:sz w:val="28"/>
            <w:szCs w:val="28"/>
            <w:lang w:val="kk-KZ" w:eastAsia="ru-RU"/>
          </w:rPr>
          <w:t xml:space="preserve"> бойынша </w:t>
        </w:r>
        <w:r w:rsidR="003142D8" w:rsidRPr="00325E8B">
          <w:rPr>
            <w:rFonts w:ascii="Times New Roman" w:eastAsia="Times New Roman" w:hAnsi="Times New Roman" w:cs="Times New Roman"/>
            <w:sz w:val="28"/>
            <w:szCs w:val="28"/>
            <w:lang w:val="kk-KZ" w:eastAsia="ru-RU"/>
          </w:rPr>
          <w:t>иерархия</w:t>
        </w:r>
        <w:r w:rsidR="001132D8" w:rsidRPr="00325E8B">
          <w:rPr>
            <w:rFonts w:ascii="Times New Roman" w:eastAsia="Times New Roman" w:hAnsi="Times New Roman" w:cs="Times New Roman"/>
            <w:sz w:val="28"/>
            <w:szCs w:val="28"/>
            <w:lang w:val="kk-KZ" w:eastAsia="ru-RU"/>
          </w:rPr>
          <w:t xml:space="preserve"> теориясы және </w:t>
        </w:r>
        <w:r w:rsidR="00784B98" w:rsidRPr="00325E8B">
          <w:rPr>
            <w:rFonts w:ascii="Times New Roman" w:eastAsia="Times New Roman" w:hAnsi="Times New Roman" w:cs="Times New Roman"/>
            <w:sz w:val="28"/>
            <w:szCs w:val="28"/>
            <w:lang w:val="kk-KZ" w:eastAsia="ru-RU"/>
          </w:rPr>
          <w:t>ымыра</w:t>
        </w:r>
        <w:r w:rsidR="004A6612">
          <w:rPr>
            <w:rFonts w:ascii="Times New Roman" w:eastAsia="Times New Roman" w:hAnsi="Times New Roman" w:cs="Times New Roman"/>
            <w:sz w:val="28"/>
            <w:szCs w:val="28"/>
            <w:lang w:val="kk-KZ" w:eastAsia="ru-RU"/>
          </w:rPr>
          <w:t xml:space="preserve"> теорияc</w:t>
        </w:r>
        <w:r w:rsidR="00784B98" w:rsidRPr="00325E8B">
          <w:rPr>
            <w:rFonts w:ascii="Times New Roman" w:eastAsia="Times New Roman" w:hAnsi="Times New Roman" w:cs="Times New Roman"/>
            <w:sz w:val="28"/>
            <w:szCs w:val="28"/>
            <w:lang w:val="kk-KZ" w:eastAsia="ru-RU"/>
          </w:rPr>
          <w:t>ы</w:t>
        </w:r>
        <w:r w:rsidR="00664005" w:rsidRPr="00325E8B">
          <w:rPr>
            <w:rFonts w:ascii="Times New Roman" w:eastAsia="Times New Roman" w:hAnsi="Times New Roman" w:cs="Times New Roman"/>
            <w:sz w:val="28"/>
            <w:szCs w:val="28"/>
            <w:lang w:val="kk-KZ" w:eastAsia="ru-RU"/>
          </w:rPr>
          <w:t xml:space="preserve">  негіздері...............</w:t>
        </w:r>
        <w:r w:rsidR="00394ECE" w:rsidRPr="00325E8B">
          <w:rPr>
            <w:rFonts w:ascii="Times New Roman" w:eastAsia="Times New Roman" w:hAnsi="Times New Roman" w:cs="Times New Roman"/>
            <w:sz w:val="28"/>
            <w:szCs w:val="28"/>
            <w:lang w:val="kk-KZ" w:eastAsia="ru-RU"/>
          </w:rPr>
          <w:t>....</w:t>
        </w:r>
        <w:r w:rsidR="00EA44EA" w:rsidRPr="00325E8B">
          <w:rPr>
            <w:rFonts w:ascii="Times New Roman" w:eastAsia="Times New Roman" w:hAnsi="Times New Roman" w:cs="Times New Roman"/>
            <w:sz w:val="28"/>
            <w:szCs w:val="28"/>
            <w:lang w:val="kk-KZ" w:eastAsia="ru-RU"/>
          </w:rPr>
          <w:t>..........</w:t>
        </w:r>
        <w:r w:rsidR="00784B98" w:rsidRPr="00325E8B">
          <w:rPr>
            <w:rFonts w:ascii="Times New Roman" w:eastAsia="Times New Roman" w:hAnsi="Times New Roman" w:cs="Times New Roman"/>
            <w:sz w:val="28"/>
            <w:szCs w:val="28"/>
            <w:lang w:val="kk-KZ" w:eastAsia="ru-RU"/>
          </w:rPr>
          <w:t>.........</w:t>
        </w:r>
        <w:r w:rsidR="00EA44EA" w:rsidRPr="00325E8B">
          <w:rPr>
            <w:rFonts w:ascii="Times New Roman" w:eastAsia="Times New Roman" w:hAnsi="Times New Roman" w:cs="Times New Roman"/>
            <w:sz w:val="28"/>
            <w:szCs w:val="28"/>
            <w:lang w:val="kk-KZ" w:eastAsia="ru-RU"/>
          </w:rPr>
          <w:t>.............</w:t>
        </w:r>
        <w:r w:rsidR="0055612E">
          <w:rPr>
            <w:rFonts w:ascii="Times New Roman" w:eastAsia="Times New Roman" w:hAnsi="Times New Roman" w:cs="Times New Roman"/>
            <w:sz w:val="28"/>
            <w:szCs w:val="28"/>
            <w:lang w:val="kk-KZ" w:eastAsia="ru-RU"/>
          </w:rPr>
          <w:t>....</w:t>
        </w:r>
        <w:r w:rsidR="00EA44EA" w:rsidRPr="00325E8B">
          <w:rPr>
            <w:rFonts w:ascii="Times New Roman" w:eastAsia="Times New Roman" w:hAnsi="Times New Roman" w:cs="Times New Roman"/>
            <w:sz w:val="28"/>
            <w:szCs w:val="28"/>
            <w:lang w:val="kk-KZ" w:eastAsia="ru-RU"/>
          </w:rPr>
          <w:t>...</w:t>
        </w:r>
        <w:r w:rsidR="008E5A05" w:rsidRPr="00325E8B">
          <w:rPr>
            <w:rFonts w:ascii="Times New Roman" w:eastAsia="Times New Roman" w:hAnsi="Times New Roman" w:cs="Times New Roman"/>
            <w:sz w:val="28"/>
            <w:szCs w:val="28"/>
            <w:lang w:val="kk-KZ" w:eastAsia="ru-RU"/>
          </w:rPr>
          <w:t>.......................................</w:t>
        </w:r>
        <w:r w:rsidR="00982A3F">
          <w:rPr>
            <w:rFonts w:ascii="Times New Roman" w:eastAsia="Times New Roman" w:hAnsi="Times New Roman" w:cs="Times New Roman"/>
            <w:sz w:val="28"/>
            <w:szCs w:val="28"/>
            <w:lang w:val="kk-KZ" w:eastAsia="ru-RU"/>
          </w:rPr>
          <w:t>...</w:t>
        </w:r>
        <w:r w:rsidR="00982A3F" w:rsidRPr="00982A3F">
          <w:rPr>
            <w:rFonts w:ascii="Times New Roman" w:eastAsia="Times New Roman" w:hAnsi="Times New Roman" w:cs="Times New Roman"/>
            <w:sz w:val="28"/>
            <w:szCs w:val="28"/>
            <w:lang w:val="kk-KZ" w:eastAsia="ru-RU"/>
          </w:rPr>
          <w:t xml:space="preserve"> </w:t>
        </w:r>
        <w:r w:rsidR="00EA44EA" w:rsidRPr="00325E8B">
          <w:rPr>
            <w:rFonts w:ascii="Times New Roman" w:eastAsia="Times New Roman" w:hAnsi="Times New Roman" w:cs="Times New Roman"/>
            <w:sz w:val="28"/>
            <w:szCs w:val="28"/>
            <w:lang w:val="kk-KZ" w:eastAsia="ru-RU"/>
          </w:rPr>
          <w:t>1</w:t>
        </w:r>
        <w:r w:rsidR="002053D4" w:rsidRPr="006B5BBC">
          <w:rPr>
            <w:rFonts w:ascii="Times New Roman" w:eastAsia="Times New Roman" w:hAnsi="Times New Roman" w:cs="Times New Roman"/>
            <w:sz w:val="28"/>
            <w:szCs w:val="28"/>
            <w:lang w:val="kk-KZ" w:eastAsia="ru-RU"/>
          </w:rPr>
          <w:t>6</w:t>
        </w:r>
      </w:hyperlink>
    </w:p>
    <w:p w14:paraId="3F490E39" w14:textId="535F75C6" w:rsidR="00C33BEC" w:rsidRPr="001A49DD"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26" w:history="1">
        <w:r w:rsidR="00DA26FF" w:rsidRPr="00325E8B">
          <w:rPr>
            <w:rFonts w:ascii="Times New Roman" w:eastAsia="Times New Roman" w:hAnsi="Times New Roman" w:cs="Times New Roman"/>
            <w:sz w:val="28"/>
            <w:szCs w:val="28"/>
            <w:lang w:val="kk-KZ" w:eastAsia="ru-RU"/>
          </w:rPr>
          <w:t>1.</w:t>
        </w:r>
        <w:r w:rsidR="001132D8" w:rsidRPr="00325E8B">
          <w:rPr>
            <w:rFonts w:ascii="Times New Roman" w:eastAsia="Times New Roman" w:hAnsi="Times New Roman" w:cs="Times New Roman"/>
            <w:sz w:val="28"/>
            <w:szCs w:val="28"/>
            <w:lang w:val="kk-KZ" w:eastAsia="ru-RU"/>
          </w:rPr>
          <w:t>3</w:t>
        </w:r>
        <w:r w:rsidR="00C33BEC" w:rsidRPr="00325E8B">
          <w:rPr>
            <w:rFonts w:ascii="Times New Roman" w:eastAsia="Times New Roman" w:hAnsi="Times New Roman" w:cs="Times New Roman"/>
            <w:sz w:val="28"/>
            <w:szCs w:val="28"/>
            <w:lang w:val="kk-KZ" w:eastAsia="ru-RU"/>
          </w:rPr>
          <w:t xml:space="preserve"> </w:t>
        </w:r>
        <w:r w:rsidR="00664005" w:rsidRPr="00325E8B">
          <w:rPr>
            <w:rFonts w:ascii="Times New Roman" w:eastAsia="Times New Roman" w:hAnsi="Times New Roman" w:cs="Times New Roman"/>
            <w:sz w:val="28"/>
            <w:szCs w:val="28"/>
            <w:lang w:val="kk-KZ" w:eastAsia="ru-RU"/>
          </w:rPr>
          <w:t>К</w:t>
        </w:r>
        <w:r w:rsidR="007939B8" w:rsidRPr="00325E8B">
          <w:rPr>
            <w:rFonts w:ascii="Times New Roman" w:eastAsia="Times New Roman" w:hAnsi="Times New Roman" w:cs="Times New Roman"/>
            <w:sz w:val="28"/>
            <w:szCs w:val="28"/>
            <w:lang w:val="kk-KZ" w:eastAsia="ru-RU"/>
          </w:rPr>
          <w:t>әсіпорындардың</w:t>
        </w:r>
        <w:r w:rsidR="00664005" w:rsidRPr="00325E8B">
          <w:rPr>
            <w:rFonts w:ascii="Times New Roman" w:eastAsia="Times New Roman" w:hAnsi="Times New Roman" w:cs="Times New Roman"/>
            <w:sz w:val="28"/>
            <w:szCs w:val="28"/>
            <w:lang w:val="kk-KZ" w:eastAsia="ru-RU"/>
          </w:rPr>
          <w:t xml:space="preserve"> капитал құру көздерінің ерекшеліктері мен оған әсер етуші факторлар...................................................................................................</w:t>
        </w:r>
        <w:r w:rsidR="00394ECE" w:rsidRPr="00325E8B">
          <w:rPr>
            <w:rFonts w:ascii="Times New Roman" w:eastAsia="Times New Roman" w:hAnsi="Times New Roman" w:cs="Times New Roman"/>
            <w:sz w:val="28"/>
            <w:szCs w:val="28"/>
            <w:lang w:val="kk-KZ" w:eastAsia="ru-RU"/>
          </w:rPr>
          <w:t>..............</w:t>
        </w:r>
        <w:r w:rsidR="00664005" w:rsidRPr="00325E8B">
          <w:rPr>
            <w:rFonts w:ascii="Times New Roman" w:eastAsia="Times New Roman" w:hAnsi="Times New Roman" w:cs="Times New Roman"/>
            <w:sz w:val="28"/>
            <w:szCs w:val="28"/>
            <w:lang w:val="kk-KZ" w:eastAsia="ru-RU"/>
          </w:rPr>
          <w:t>.</w:t>
        </w:r>
        <w:r w:rsidR="00CA2A4B" w:rsidRPr="00CA2A4B">
          <w:rPr>
            <w:rFonts w:ascii="Times New Roman" w:eastAsia="Times New Roman" w:hAnsi="Times New Roman" w:cs="Times New Roman"/>
            <w:sz w:val="28"/>
            <w:szCs w:val="28"/>
            <w:lang w:val="kk-KZ" w:eastAsia="ru-RU"/>
          </w:rPr>
          <w:t xml:space="preserve">. </w:t>
        </w:r>
        <w:r w:rsidR="002D03E8" w:rsidRPr="00325E8B">
          <w:rPr>
            <w:rFonts w:ascii="Times New Roman" w:eastAsia="Times New Roman" w:hAnsi="Times New Roman" w:cs="Times New Roman"/>
            <w:sz w:val="28"/>
            <w:szCs w:val="28"/>
            <w:lang w:val="kk-KZ" w:eastAsia="ru-RU"/>
          </w:rPr>
          <w:t>2</w:t>
        </w:r>
      </w:hyperlink>
      <w:r w:rsidR="002053D4">
        <w:rPr>
          <w:rFonts w:ascii="Times New Roman" w:eastAsia="Times New Roman" w:hAnsi="Times New Roman" w:cs="Times New Roman"/>
          <w:sz w:val="28"/>
          <w:szCs w:val="28"/>
          <w:lang w:val="kk-KZ" w:eastAsia="ru-RU"/>
        </w:rPr>
        <w:t>4</w:t>
      </w:r>
    </w:p>
    <w:p w14:paraId="70B38555" w14:textId="2C40FB3A" w:rsidR="00C85DE5" w:rsidRPr="00325E8B"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41" w:history="1">
        <w:r w:rsidR="00240F93">
          <w:rPr>
            <w:rFonts w:ascii="Times New Roman" w:eastAsia="Times New Roman" w:hAnsi="Times New Roman" w:cs="Times New Roman"/>
            <w:sz w:val="28"/>
            <w:szCs w:val="28"/>
            <w:lang w:val="kk-KZ" w:eastAsia="ru-RU"/>
          </w:rPr>
          <w:t>Б</w:t>
        </w:r>
        <w:r w:rsidR="00C85DE5" w:rsidRPr="00325E8B">
          <w:rPr>
            <w:rFonts w:ascii="Times New Roman" w:eastAsia="Times New Roman" w:hAnsi="Times New Roman" w:cs="Times New Roman"/>
            <w:sz w:val="28"/>
            <w:szCs w:val="28"/>
            <w:lang w:val="kk-KZ" w:eastAsia="ru-RU"/>
          </w:rPr>
          <w:t>ірінші бө</w:t>
        </w:r>
        <w:r w:rsidR="00240F93">
          <w:rPr>
            <w:rFonts w:ascii="Times New Roman" w:eastAsia="Times New Roman" w:hAnsi="Times New Roman" w:cs="Times New Roman"/>
            <w:sz w:val="28"/>
            <w:szCs w:val="28"/>
            <w:lang w:val="kk-KZ" w:eastAsia="ru-RU"/>
          </w:rPr>
          <w:t>лім бойынша тұжырымдамалар............................................</w:t>
        </w:r>
        <w:r w:rsidR="00F713D6" w:rsidRPr="00325E8B">
          <w:rPr>
            <w:rFonts w:ascii="Times New Roman" w:eastAsia="Times New Roman" w:hAnsi="Times New Roman" w:cs="Times New Roman"/>
            <w:sz w:val="28"/>
            <w:szCs w:val="28"/>
            <w:lang w:val="kk-KZ" w:eastAsia="ru-RU"/>
          </w:rPr>
          <w:t>......</w:t>
        </w:r>
        <w:r w:rsidR="00C85DE5" w:rsidRPr="00325E8B">
          <w:rPr>
            <w:rFonts w:ascii="Times New Roman" w:eastAsia="Times New Roman" w:hAnsi="Times New Roman" w:cs="Times New Roman"/>
            <w:sz w:val="28"/>
            <w:szCs w:val="28"/>
            <w:lang w:val="kk-KZ" w:eastAsia="ru-RU"/>
          </w:rPr>
          <w:t>........</w:t>
        </w:r>
        <w:r w:rsidR="00CA2A4B">
          <w:rPr>
            <w:rFonts w:ascii="Times New Roman" w:eastAsia="Times New Roman" w:hAnsi="Times New Roman" w:cs="Times New Roman"/>
            <w:sz w:val="28"/>
            <w:szCs w:val="28"/>
            <w:lang w:val="kk-KZ" w:eastAsia="ru-RU"/>
          </w:rPr>
          <w:t xml:space="preserve">... </w:t>
        </w:r>
        <w:r w:rsidR="001A49DD" w:rsidRPr="001A49DD">
          <w:rPr>
            <w:rFonts w:ascii="Times New Roman" w:eastAsia="Times New Roman" w:hAnsi="Times New Roman" w:cs="Times New Roman"/>
            <w:sz w:val="28"/>
            <w:szCs w:val="28"/>
            <w:lang w:val="kk-KZ" w:eastAsia="ru-RU"/>
          </w:rPr>
          <w:t>38</w:t>
        </w:r>
      </w:hyperlink>
    </w:p>
    <w:p w14:paraId="320F0BE9" w14:textId="05D0ACAC" w:rsidR="00853BE3" w:rsidRPr="00325E8B" w:rsidRDefault="00D16A09" w:rsidP="003F367D">
      <w:pPr>
        <w:widowControl w:val="0"/>
        <w:spacing w:after="0" w:line="240" w:lineRule="auto"/>
        <w:jc w:val="both"/>
        <w:rPr>
          <w:rFonts w:ascii="Times New Roman" w:eastAsia="Times New Roman" w:hAnsi="Times New Roman" w:cs="Times New Roman"/>
          <w:b/>
          <w:sz w:val="28"/>
          <w:szCs w:val="28"/>
          <w:lang w:val="kk-KZ" w:eastAsia="ru-RU"/>
        </w:rPr>
      </w:pPr>
      <w:hyperlink w:anchor="стр44" w:history="1">
        <w:r w:rsidR="00D665CD" w:rsidRPr="00325E8B">
          <w:rPr>
            <w:rFonts w:ascii="Times New Roman" w:eastAsia="Times New Roman" w:hAnsi="Times New Roman" w:cs="Times New Roman"/>
            <w:b/>
            <w:sz w:val="28"/>
            <w:szCs w:val="28"/>
            <w:lang w:val="kk-KZ" w:eastAsia="ru-RU"/>
          </w:rPr>
          <w:t>2</w:t>
        </w:r>
        <w:r w:rsidR="00853BE3" w:rsidRPr="00325E8B">
          <w:rPr>
            <w:rFonts w:ascii="Times New Roman" w:eastAsia="Times New Roman" w:hAnsi="Times New Roman" w:cs="Times New Roman"/>
            <w:b/>
            <w:sz w:val="28"/>
            <w:szCs w:val="28"/>
            <w:lang w:val="kk-KZ" w:eastAsia="ru-RU"/>
          </w:rPr>
          <w:t xml:space="preserve"> ҚАЗАҚСТАН ЭКОНОМИКАСЫНДАҒЫ </w:t>
        </w:r>
        <w:r w:rsidR="00C33BEC" w:rsidRPr="00325E8B">
          <w:rPr>
            <w:rFonts w:ascii="Times New Roman" w:eastAsia="Times New Roman" w:hAnsi="Times New Roman" w:cs="Times New Roman"/>
            <w:b/>
            <w:sz w:val="28"/>
            <w:szCs w:val="28"/>
            <w:lang w:val="kk-KZ" w:eastAsia="ru-RU"/>
          </w:rPr>
          <w:t>ШАҒЫН БИЗНЕ</w:t>
        </w:r>
        <w:r w:rsidR="00C85DE5" w:rsidRPr="00325E8B">
          <w:rPr>
            <w:rFonts w:ascii="Times New Roman" w:eastAsia="Times New Roman" w:hAnsi="Times New Roman" w:cs="Times New Roman"/>
            <w:b/>
            <w:sz w:val="28"/>
            <w:szCs w:val="28"/>
            <w:lang w:val="kk-KZ" w:eastAsia="ru-RU"/>
          </w:rPr>
          <w:t>С</w:t>
        </w:r>
        <w:r w:rsidR="00AA746E" w:rsidRPr="00325E8B">
          <w:rPr>
            <w:rFonts w:ascii="Times New Roman" w:eastAsia="Times New Roman" w:hAnsi="Times New Roman" w:cs="Times New Roman"/>
            <w:b/>
            <w:sz w:val="28"/>
            <w:szCs w:val="28"/>
            <w:lang w:val="kk-KZ" w:eastAsia="ru-RU"/>
          </w:rPr>
          <w:t xml:space="preserve"> </w:t>
        </w:r>
        <w:r w:rsidR="00C33BEC" w:rsidRPr="00325E8B">
          <w:rPr>
            <w:rFonts w:ascii="Times New Roman" w:eastAsia="Times New Roman" w:hAnsi="Times New Roman" w:cs="Times New Roman"/>
            <w:b/>
            <w:sz w:val="28"/>
            <w:szCs w:val="28"/>
            <w:lang w:val="kk-KZ" w:eastAsia="ru-RU"/>
          </w:rPr>
          <w:t xml:space="preserve"> СУБЪЕКІЛЕРІ</w:t>
        </w:r>
        <w:r w:rsidR="00853BE3" w:rsidRPr="00325E8B">
          <w:rPr>
            <w:rFonts w:ascii="Times New Roman" w:eastAsia="Times New Roman" w:hAnsi="Times New Roman" w:cs="Times New Roman"/>
            <w:b/>
            <w:sz w:val="28"/>
            <w:szCs w:val="28"/>
            <w:lang w:val="kk-KZ" w:eastAsia="ru-RU"/>
          </w:rPr>
          <w:t xml:space="preserve"> КАПИТАЛЫНЫҢ ҚАРЖЫЛЫҚ ҚҰР</w:t>
        </w:r>
        <w:r w:rsidR="00A26836" w:rsidRPr="00325E8B">
          <w:rPr>
            <w:rFonts w:ascii="Times New Roman" w:eastAsia="Times New Roman" w:hAnsi="Times New Roman" w:cs="Times New Roman"/>
            <w:b/>
            <w:sz w:val="28"/>
            <w:szCs w:val="28"/>
            <w:lang w:val="kk-KZ" w:eastAsia="ru-RU"/>
          </w:rPr>
          <w:t>ЫЛЫМЫ</w:t>
        </w:r>
        <w:r w:rsidR="00853BE3" w:rsidRPr="00325E8B">
          <w:rPr>
            <w:rFonts w:ascii="Times New Roman" w:eastAsia="Times New Roman" w:hAnsi="Times New Roman" w:cs="Times New Roman"/>
            <w:b/>
            <w:sz w:val="28"/>
            <w:szCs w:val="28"/>
            <w:lang w:val="kk-KZ" w:eastAsia="ru-RU"/>
          </w:rPr>
          <w:t xml:space="preserve"> МЕН</w:t>
        </w:r>
        <w:r w:rsidR="00AA746E" w:rsidRPr="00325E8B">
          <w:rPr>
            <w:rFonts w:ascii="Times New Roman" w:eastAsia="Times New Roman" w:hAnsi="Times New Roman" w:cs="Times New Roman"/>
            <w:b/>
            <w:sz w:val="28"/>
            <w:szCs w:val="28"/>
            <w:lang w:val="kk-KZ" w:eastAsia="ru-RU"/>
          </w:rPr>
          <w:t xml:space="preserve"> </w:t>
        </w:r>
        <w:r w:rsidR="00853BE3" w:rsidRPr="00325E8B">
          <w:rPr>
            <w:rFonts w:ascii="Times New Roman" w:eastAsia="Times New Roman" w:hAnsi="Times New Roman" w:cs="Times New Roman"/>
            <w:b/>
            <w:sz w:val="28"/>
            <w:szCs w:val="28"/>
            <w:lang w:val="kk-KZ" w:eastAsia="ru-RU"/>
          </w:rPr>
          <w:t xml:space="preserve"> ӨЗГЕРУ ҮРДІСІ</w:t>
        </w:r>
        <w:r w:rsidR="00BB5757" w:rsidRPr="00DF41C7">
          <w:rPr>
            <w:rFonts w:ascii="Times New Roman" w:eastAsia="Times New Roman" w:hAnsi="Times New Roman" w:cs="Times New Roman"/>
            <w:sz w:val="28"/>
            <w:szCs w:val="28"/>
            <w:lang w:val="kk-KZ" w:eastAsia="ru-RU"/>
          </w:rPr>
          <w:t>.......................................................................</w:t>
        </w:r>
        <w:r w:rsidR="00CA2A4B" w:rsidRPr="00DF41C7">
          <w:rPr>
            <w:rFonts w:ascii="Times New Roman" w:eastAsia="Times New Roman" w:hAnsi="Times New Roman" w:cs="Times New Roman"/>
            <w:sz w:val="28"/>
            <w:szCs w:val="28"/>
            <w:lang w:val="kk-KZ" w:eastAsia="ru-RU"/>
          </w:rPr>
          <w:t xml:space="preserve">............................... </w:t>
        </w:r>
        <w:r w:rsidR="00907807" w:rsidRPr="00DF41C7">
          <w:rPr>
            <w:rFonts w:ascii="Times New Roman" w:eastAsia="Times New Roman" w:hAnsi="Times New Roman" w:cs="Times New Roman"/>
            <w:sz w:val="28"/>
            <w:szCs w:val="28"/>
            <w:lang w:val="kk-KZ" w:eastAsia="ru-RU"/>
          </w:rPr>
          <w:t>4</w:t>
        </w:r>
        <w:r w:rsidR="002053D4">
          <w:rPr>
            <w:rFonts w:ascii="Times New Roman" w:eastAsia="Times New Roman" w:hAnsi="Times New Roman" w:cs="Times New Roman"/>
            <w:sz w:val="28"/>
            <w:szCs w:val="28"/>
            <w:lang w:val="kk-KZ" w:eastAsia="ru-RU"/>
          </w:rPr>
          <w:t>1</w:t>
        </w:r>
      </w:hyperlink>
    </w:p>
    <w:p w14:paraId="0648B134" w14:textId="1F87CBFA" w:rsidR="00853BE3" w:rsidRPr="00325E8B"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44_1" w:history="1">
        <w:r w:rsidR="00853BE3" w:rsidRPr="00325E8B">
          <w:rPr>
            <w:rFonts w:ascii="Times New Roman" w:eastAsia="Times New Roman" w:hAnsi="Times New Roman" w:cs="Times New Roman"/>
            <w:sz w:val="28"/>
            <w:szCs w:val="28"/>
            <w:lang w:val="kk-KZ" w:eastAsia="ru-RU"/>
          </w:rPr>
          <w:t xml:space="preserve">2.1 </w:t>
        </w:r>
        <w:r w:rsidR="00B33BBD" w:rsidRPr="00325E8B">
          <w:rPr>
            <w:rFonts w:ascii="Times New Roman" w:eastAsia="Times New Roman" w:hAnsi="Times New Roman" w:cs="Times New Roman"/>
            <w:sz w:val="28"/>
            <w:szCs w:val="28"/>
            <w:lang w:val="kk-KZ" w:eastAsia="ru-RU"/>
          </w:rPr>
          <w:t>Қазақстан экономикасындағы</w:t>
        </w:r>
        <w:r w:rsidR="00C85DE5" w:rsidRPr="00325E8B">
          <w:rPr>
            <w:rFonts w:ascii="Times New Roman" w:eastAsia="Times New Roman" w:hAnsi="Times New Roman" w:cs="Times New Roman"/>
            <w:sz w:val="28"/>
            <w:szCs w:val="28"/>
            <w:lang w:val="kk-KZ" w:eastAsia="ru-RU"/>
          </w:rPr>
          <w:t xml:space="preserve"> шағын бизнес субъектілерінің</w:t>
        </w:r>
        <w:r w:rsidR="00B33BBD" w:rsidRPr="00325E8B">
          <w:rPr>
            <w:rFonts w:ascii="Times New Roman" w:eastAsia="Times New Roman" w:hAnsi="Times New Roman" w:cs="Times New Roman"/>
            <w:sz w:val="28"/>
            <w:szCs w:val="28"/>
            <w:lang w:val="kk-KZ" w:eastAsia="ru-RU"/>
          </w:rPr>
          <w:t xml:space="preserve"> жағдайы және капиталының құрылу ерекшелігі</w:t>
        </w:r>
        <w:r w:rsidR="00853BE3" w:rsidRPr="00325E8B">
          <w:rPr>
            <w:rFonts w:ascii="Times New Roman" w:eastAsia="Times New Roman" w:hAnsi="Times New Roman" w:cs="Times New Roman"/>
            <w:sz w:val="28"/>
            <w:szCs w:val="28"/>
            <w:lang w:val="kk-KZ" w:eastAsia="ru-RU"/>
          </w:rPr>
          <w:t>.</w:t>
        </w:r>
        <w:r w:rsidR="00F713D6" w:rsidRPr="00325E8B">
          <w:rPr>
            <w:rFonts w:ascii="Times New Roman" w:eastAsia="Times New Roman" w:hAnsi="Times New Roman" w:cs="Times New Roman"/>
            <w:sz w:val="28"/>
            <w:szCs w:val="28"/>
            <w:lang w:val="kk-KZ" w:eastAsia="ru-RU"/>
          </w:rPr>
          <w:t>......</w:t>
        </w:r>
        <w:r w:rsidR="00C85DE5" w:rsidRPr="00325E8B">
          <w:rPr>
            <w:rFonts w:ascii="Times New Roman" w:eastAsia="Times New Roman" w:hAnsi="Times New Roman" w:cs="Times New Roman"/>
            <w:sz w:val="28"/>
            <w:szCs w:val="28"/>
            <w:lang w:val="kk-KZ" w:eastAsia="ru-RU"/>
          </w:rPr>
          <w:t>...............................</w:t>
        </w:r>
        <w:r w:rsidR="00394ECE" w:rsidRPr="00325E8B">
          <w:rPr>
            <w:rFonts w:ascii="Times New Roman" w:eastAsia="Times New Roman" w:hAnsi="Times New Roman" w:cs="Times New Roman"/>
            <w:sz w:val="28"/>
            <w:szCs w:val="28"/>
            <w:lang w:val="kk-KZ" w:eastAsia="ru-RU"/>
          </w:rPr>
          <w:t>....</w:t>
        </w:r>
        <w:r w:rsidR="00AF7169">
          <w:rPr>
            <w:rFonts w:ascii="Times New Roman" w:eastAsia="Times New Roman" w:hAnsi="Times New Roman" w:cs="Times New Roman"/>
            <w:sz w:val="28"/>
            <w:szCs w:val="28"/>
            <w:lang w:val="kk-KZ" w:eastAsia="ru-RU"/>
          </w:rPr>
          <w:t>.</w:t>
        </w:r>
        <w:r w:rsidR="00394ECE" w:rsidRPr="00325E8B">
          <w:rPr>
            <w:rFonts w:ascii="Times New Roman" w:eastAsia="Times New Roman" w:hAnsi="Times New Roman" w:cs="Times New Roman"/>
            <w:sz w:val="28"/>
            <w:szCs w:val="28"/>
            <w:lang w:val="kk-KZ" w:eastAsia="ru-RU"/>
          </w:rPr>
          <w:t>......</w:t>
        </w:r>
        <w:r w:rsidR="00CA2A4B">
          <w:rPr>
            <w:rFonts w:ascii="Times New Roman" w:eastAsia="Times New Roman" w:hAnsi="Times New Roman" w:cs="Times New Roman"/>
            <w:sz w:val="28"/>
            <w:szCs w:val="28"/>
            <w:lang w:val="kk-KZ" w:eastAsia="ru-RU"/>
          </w:rPr>
          <w:t>............................</w:t>
        </w:r>
        <w:r w:rsidR="00CA2A4B" w:rsidRPr="00CA2A4B">
          <w:rPr>
            <w:rFonts w:ascii="Times New Roman" w:eastAsia="Times New Roman" w:hAnsi="Times New Roman" w:cs="Times New Roman"/>
            <w:sz w:val="28"/>
            <w:szCs w:val="28"/>
            <w:lang w:val="kk-KZ" w:eastAsia="ru-RU"/>
          </w:rPr>
          <w:t xml:space="preserve"> </w:t>
        </w:r>
        <w:r w:rsidR="00907807" w:rsidRPr="00325E8B">
          <w:rPr>
            <w:rFonts w:ascii="Times New Roman" w:eastAsia="Times New Roman" w:hAnsi="Times New Roman" w:cs="Times New Roman"/>
            <w:sz w:val="28"/>
            <w:szCs w:val="28"/>
            <w:lang w:val="kk-KZ" w:eastAsia="ru-RU"/>
          </w:rPr>
          <w:t>4</w:t>
        </w:r>
        <w:r w:rsidR="002053D4">
          <w:rPr>
            <w:rFonts w:ascii="Times New Roman" w:eastAsia="Times New Roman" w:hAnsi="Times New Roman" w:cs="Times New Roman"/>
            <w:sz w:val="28"/>
            <w:szCs w:val="28"/>
            <w:lang w:val="kk-KZ" w:eastAsia="ru-RU"/>
          </w:rPr>
          <w:t>1</w:t>
        </w:r>
      </w:hyperlink>
    </w:p>
    <w:p w14:paraId="2DC2DD47" w14:textId="05EA5AD6" w:rsidR="008A6FB6" w:rsidRPr="00325E8B" w:rsidRDefault="00D16A09" w:rsidP="003F367D">
      <w:pPr>
        <w:widowControl w:val="0"/>
        <w:tabs>
          <w:tab w:val="left" w:pos="426"/>
        </w:tabs>
        <w:spacing w:after="0" w:line="240" w:lineRule="auto"/>
        <w:jc w:val="both"/>
        <w:rPr>
          <w:rFonts w:ascii="Times New Roman" w:eastAsia="Times New Roman" w:hAnsi="Times New Roman" w:cs="Times New Roman"/>
          <w:sz w:val="28"/>
          <w:szCs w:val="28"/>
          <w:lang w:val="kk-KZ" w:eastAsia="ru-RU"/>
        </w:rPr>
      </w:pPr>
      <w:hyperlink w:anchor="стр52" w:history="1">
        <w:r w:rsidR="00853BE3" w:rsidRPr="00325E8B">
          <w:rPr>
            <w:rFonts w:ascii="Times New Roman" w:eastAsia="Times New Roman" w:hAnsi="Times New Roman" w:cs="Times New Roman"/>
            <w:sz w:val="28"/>
            <w:szCs w:val="28"/>
            <w:lang w:val="kk-KZ" w:eastAsia="ru-RU"/>
          </w:rPr>
          <w:t>2.2</w:t>
        </w:r>
        <w:r w:rsidR="00AA746E" w:rsidRPr="00325E8B">
          <w:rPr>
            <w:rFonts w:ascii="Times New Roman" w:eastAsia="Times New Roman" w:hAnsi="Times New Roman" w:cs="Times New Roman"/>
            <w:sz w:val="28"/>
            <w:szCs w:val="28"/>
            <w:lang w:val="kk-KZ" w:eastAsia="ru-RU"/>
          </w:rPr>
          <w:t xml:space="preserve"> </w:t>
        </w:r>
        <w:r w:rsidR="008A6FB6" w:rsidRPr="00325E8B">
          <w:rPr>
            <w:rFonts w:ascii="Times New Roman" w:eastAsia="Times New Roman" w:hAnsi="Times New Roman" w:cs="Times New Roman"/>
            <w:sz w:val="28"/>
            <w:szCs w:val="28"/>
            <w:lang w:val="kk-KZ" w:eastAsia="ru-RU"/>
          </w:rPr>
          <w:t>Капитал құрылымы мен оның детерминанттарының статистикалық сипаттамасы..............................</w:t>
        </w:r>
        <w:r w:rsidR="00F713D6" w:rsidRPr="00325E8B">
          <w:rPr>
            <w:rFonts w:ascii="Times New Roman" w:eastAsia="Times New Roman" w:hAnsi="Times New Roman" w:cs="Times New Roman"/>
            <w:sz w:val="28"/>
            <w:szCs w:val="28"/>
            <w:lang w:val="kk-KZ" w:eastAsia="ru-RU"/>
          </w:rPr>
          <w:t>..............................</w:t>
        </w:r>
        <w:r w:rsidR="008A6FB6" w:rsidRPr="00325E8B">
          <w:rPr>
            <w:rFonts w:ascii="Times New Roman" w:eastAsia="Times New Roman" w:hAnsi="Times New Roman" w:cs="Times New Roman"/>
            <w:sz w:val="28"/>
            <w:szCs w:val="28"/>
            <w:lang w:val="kk-KZ" w:eastAsia="ru-RU"/>
          </w:rPr>
          <w:t>....................................</w:t>
        </w:r>
        <w:r w:rsidR="00394ECE" w:rsidRPr="00325E8B">
          <w:rPr>
            <w:rFonts w:ascii="Times New Roman" w:eastAsia="Times New Roman" w:hAnsi="Times New Roman" w:cs="Times New Roman"/>
            <w:sz w:val="28"/>
            <w:szCs w:val="28"/>
            <w:lang w:val="kk-KZ" w:eastAsia="ru-RU"/>
          </w:rPr>
          <w:t>....</w:t>
        </w:r>
        <w:r w:rsidR="00CA2A4B">
          <w:rPr>
            <w:rFonts w:ascii="Times New Roman" w:eastAsia="Times New Roman" w:hAnsi="Times New Roman" w:cs="Times New Roman"/>
            <w:sz w:val="28"/>
            <w:szCs w:val="28"/>
            <w:lang w:val="kk-KZ" w:eastAsia="ru-RU"/>
          </w:rPr>
          <w:t>......</w:t>
        </w:r>
        <w:r w:rsidR="00AD1ED3" w:rsidRPr="006D63D4">
          <w:rPr>
            <w:rFonts w:ascii="Times New Roman" w:eastAsia="Times New Roman" w:hAnsi="Times New Roman" w:cs="Times New Roman"/>
            <w:sz w:val="28"/>
            <w:szCs w:val="28"/>
            <w:lang w:val="kk-KZ" w:eastAsia="ru-RU"/>
          </w:rPr>
          <w:t>.</w:t>
        </w:r>
        <w:r w:rsidR="00CA2A4B">
          <w:rPr>
            <w:rFonts w:ascii="Times New Roman" w:eastAsia="Times New Roman" w:hAnsi="Times New Roman" w:cs="Times New Roman"/>
            <w:sz w:val="28"/>
            <w:szCs w:val="28"/>
            <w:lang w:val="kk-KZ" w:eastAsia="ru-RU"/>
          </w:rPr>
          <w:t xml:space="preserve">.... </w:t>
        </w:r>
        <w:r w:rsidR="002053D4">
          <w:rPr>
            <w:rFonts w:ascii="Times New Roman" w:eastAsia="Times New Roman" w:hAnsi="Times New Roman" w:cs="Times New Roman"/>
            <w:sz w:val="28"/>
            <w:szCs w:val="28"/>
            <w:lang w:val="kk-KZ" w:eastAsia="ru-RU"/>
          </w:rPr>
          <w:t>49</w:t>
        </w:r>
      </w:hyperlink>
    </w:p>
    <w:p w14:paraId="27AFA7EA" w14:textId="4E2F4156" w:rsidR="00A26836" w:rsidRPr="007135A5"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55" w:history="1">
        <w:r w:rsidR="008A6FB6" w:rsidRPr="00325E8B">
          <w:rPr>
            <w:rFonts w:ascii="Times New Roman" w:eastAsia="Times New Roman" w:hAnsi="Times New Roman" w:cs="Times New Roman"/>
            <w:sz w:val="28"/>
            <w:szCs w:val="28"/>
            <w:lang w:val="kk-KZ" w:eastAsia="ru-RU"/>
          </w:rPr>
          <w:t xml:space="preserve">2.3 </w:t>
        </w:r>
        <w:r w:rsidR="00A26836" w:rsidRPr="00325E8B">
          <w:rPr>
            <w:rFonts w:ascii="Times New Roman" w:eastAsia="Times New Roman" w:hAnsi="Times New Roman" w:cs="Times New Roman"/>
            <w:sz w:val="28"/>
            <w:szCs w:val="28"/>
            <w:lang w:val="kk-KZ" w:eastAsia="ru-RU"/>
          </w:rPr>
          <w:t>Капитал құрылымына әсер ететін факторларды корреляциялық-регрессиялық талдау</w:t>
        </w:r>
        <w:r w:rsidR="00E16218" w:rsidRPr="00325E8B">
          <w:rPr>
            <w:rFonts w:ascii="Times New Roman" w:eastAsia="Times New Roman" w:hAnsi="Times New Roman" w:cs="Times New Roman"/>
            <w:sz w:val="28"/>
            <w:szCs w:val="28"/>
            <w:lang w:val="kk-KZ" w:eastAsia="ru-RU"/>
          </w:rPr>
          <w:t>...............................................................</w:t>
        </w:r>
        <w:r w:rsidR="00B51387" w:rsidRPr="00325E8B">
          <w:rPr>
            <w:rFonts w:ascii="Times New Roman" w:eastAsia="Times New Roman" w:hAnsi="Times New Roman" w:cs="Times New Roman"/>
            <w:sz w:val="28"/>
            <w:szCs w:val="28"/>
            <w:lang w:val="kk-KZ" w:eastAsia="ru-RU"/>
          </w:rPr>
          <w:t>...............................</w:t>
        </w:r>
        <w:r w:rsidR="00907807" w:rsidRPr="00325E8B">
          <w:rPr>
            <w:rFonts w:ascii="Times New Roman" w:eastAsia="Times New Roman" w:hAnsi="Times New Roman" w:cs="Times New Roman"/>
            <w:sz w:val="28"/>
            <w:szCs w:val="28"/>
            <w:lang w:val="kk-KZ" w:eastAsia="ru-RU"/>
          </w:rPr>
          <w:t>...........................</w:t>
        </w:r>
      </w:hyperlink>
      <w:r w:rsidR="00CA2A4B" w:rsidRPr="00CA2A4B">
        <w:rPr>
          <w:rFonts w:ascii="Times New Roman" w:eastAsia="Times New Roman" w:hAnsi="Times New Roman" w:cs="Times New Roman"/>
          <w:sz w:val="28"/>
          <w:szCs w:val="28"/>
          <w:lang w:val="kk-KZ" w:eastAsia="ru-RU"/>
        </w:rPr>
        <w:t xml:space="preserve"> </w:t>
      </w:r>
      <w:r w:rsidR="001A49DD" w:rsidRPr="007135A5">
        <w:rPr>
          <w:rFonts w:ascii="Times New Roman" w:eastAsia="Times New Roman" w:hAnsi="Times New Roman" w:cs="Times New Roman"/>
          <w:sz w:val="28"/>
          <w:szCs w:val="28"/>
          <w:lang w:val="kk-KZ" w:eastAsia="ru-RU"/>
        </w:rPr>
        <w:t>5</w:t>
      </w:r>
      <w:r w:rsidR="0055612E" w:rsidRPr="00AD1ED3">
        <w:rPr>
          <w:rFonts w:ascii="Times New Roman" w:eastAsia="Times New Roman" w:hAnsi="Times New Roman" w:cs="Times New Roman"/>
          <w:sz w:val="28"/>
          <w:szCs w:val="28"/>
          <w:lang w:val="kk-KZ" w:eastAsia="ru-RU"/>
        </w:rPr>
        <w:t>2</w:t>
      </w:r>
    </w:p>
    <w:p w14:paraId="18C97B8D" w14:textId="15C969C6" w:rsidR="00853BE3" w:rsidRPr="00325E8B"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70" w:history="1">
        <w:r w:rsidR="008A6FB6" w:rsidRPr="00325E8B">
          <w:rPr>
            <w:rFonts w:ascii="Times New Roman" w:eastAsia="Times New Roman" w:hAnsi="Times New Roman" w:cs="Times New Roman"/>
            <w:sz w:val="28"/>
            <w:szCs w:val="28"/>
            <w:lang w:val="kk-KZ" w:eastAsia="ru-RU"/>
          </w:rPr>
          <w:t xml:space="preserve">2.4 </w:t>
        </w:r>
        <w:r w:rsidR="00664005" w:rsidRPr="00325E8B">
          <w:rPr>
            <w:rFonts w:ascii="Times New Roman" w:eastAsia="Times New Roman" w:hAnsi="Times New Roman" w:cs="Times New Roman"/>
            <w:sz w:val="28"/>
            <w:szCs w:val="28"/>
            <w:lang w:val="kk-KZ" w:eastAsia="ru-RU"/>
          </w:rPr>
          <w:t xml:space="preserve">Капитал құрылымының </w:t>
        </w:r>
        <w:r w:rsidR="00DF79A4" w:rsidRPr="00325E8B">
          <w:rPr>
            <w:rFonts w:ascii="Times New Roman" w:eastAsia="Times New Roman" w:hAnsi="Times New Roman" w:cs="Times New Roman"/>
            <w:sz w:val="28"/>
            <w:szCs w:val="28"/>
            <w:lang w:val="kk-KZ" w:eastAsia="ru-RU"/>
          </w:rPr>
          <w:t>кәсіпорын</w:t>
        </w:r>
        <w:r w:rsidR="00664005" w:rsidRPr="00325E8B">
          <w:rPr>
            <w:rFonts w:ascii="Times New Roman" w:eastAsia="Times New Roman" w:hAnsi="Times New Roman" w:cs="Times New Roman"/>
            <w:sz w:val="28"/>
            <w:szCs w:val="28"/>
            <w:lang w:val="kk-KZ" w:eastAsia="ru-RU"/>
          </w:rPr>
          <w:t xml:space="preserve"> тиімділігне әсері</w:t>
        </w:r>
        <w:r w:rsidR="00394ECE" w:rsidRPr="00325E8B">
          <w:rPr>
            <w:rFonts w:ascii="Times New Roman" w:eastAsia="Times New Roman" w:hAnsi="Times New Roman" w:cs="Times New Roman"/>
            <w:sz w:val="28"/>
            <w:szCs w:val="28"/>
            <w:lang w:val="kk-KZ" w:eastAsia="ru-RU"/>
          </w:rPr>
          <w:t>н та</w:t>
        </w:r>
        <w:r w:rsidR="00907807" w:rsidRPr="00325E8B">
          <w:rPr>
            <w:rFonts w:ascii="Times New Roman" w:eastAsia="Times New Roman" w:hAnsi="Times New Roman" w:cs="Times New Roman"/>
            <w:sz w:val="28"/>
            <w:szCs w:val="28"/>
            <w:lang w:val="kk-KZ" w:eastAsia="ru-RU"/>
          </w:rPr>
          <w:t>лда</w:t>
        </w:r>
        <w:r w:rsidR="00DF79A4" w:rsidRPr="00325E8B">
          <w:rPr>
            <w:rFonts w:ascii="Times New Roman" w:eastAsia="Times New Roman" w:hAnsi="Times New Roman" w:cs="Times New Roman"/>
            <w:sz w:val="28"/>
            <w:szCs w:val="28"/>
            <w:lang w:val="kk-KZ" w:eastAsia="ru-RU"/>
          </w:rPr>
          <w:t>у....................</w:t>
        </w:r>
        <w:r w:rsidR="00CA2A4B">
          <w:rPr>
            <w:rFonts w:ascii="Times New Roman" w:eastAsia="Times New Roman" w:hAnsi="Times New Roman" w:cs="Times New Roman"/>
            <w:sz w:val="28"/>
            <w:szCs w:val="28"/>
            <w:lang w:val="kk-KZ" w:eastAsia="ru-RU"/>
          </w:rPr>
          <w:t xml:space="preserve">.... </w:t>
        </w:r>
        <w:r w:rsidR="001A49DD" w:rsidRPr="001A49DD">
          <w:rPr>
            <w:rFonts w:ascii="Times New Roman" w:eastAsia="Times New Roman" w:hAnsi="Times New Roman" w:cs="Times New Roman"/>
            <w:sz w:val="28"/>
            <w:szCs w:val="28"/>
            <w:lang w:val="kk-KZ" w:eastAsia="ru-RU"/>
          </w:rPr>
          <w:t>6</w:t>
        </w:r>
      </w:hyperlink>
      <w:r w:rsidR="002053D4">
        <w:rPr>
          <w:rFonts w:ascii="Times New Roman" w:eastAsia="Times New Roman" w:hAnsi="Times New Roman" w:cs="Times New Roman"/>
          <w:sz w:val="28"/>
          <w:szCs w:val="28"/>
          <w:lang w:val="kk-KZ" w:eastAsia="ru-RU"/>
        </w:rPr>
        <w:t>7</w:t>
      </w:r>
    </w:p>
    <w:p w14:paraId="049584E7" w14:textId="28413930" w:rsidR="00C85DE5" w:rsidRPr="00325E8B"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75" w:history="1">
        <w:r w:rsidR="00240F93">
          <w:rPr>
            <w:rFonts w:ascii="Times New Roman" w:eastAsia="Times New Roman" w:hAnsi="Times New Roman" w:cs="Times New Roman"/>
            <w:sz w:val="28"/>
            <w:szCs w:val="28"/>
            <w:lang w:val="kk-KZ" w:eastAsia="ru-RU"/>
          </w:rPr>
          <w:t>Е</w:t>
        </w:r>
        <w:r w:rsidR="00C85DE5" w:rsidRPr="00325E8B">
          <w:rPr>
            <w:rFonts w:ascii="Times New Roman" w:eastAsia="Times New Roman" w:hAnsi="Times New Roman" w:cs="Times New Roman"/>
            <w:sz w:val="28"/>
            <w:szCs w:val="28"/>
            <w:lang w:val="kk-KZ" w:eastAsia="ru-RU"/>
          </w:rPr>
          <w:t xml:space="preserve">кінші </w:t>
        </w:r>
        <w:r w:rsidR="00240F93" w:rsidRPr="00240F93">
          <w:rPr>
            <w:rFonts w:ascii="Times New Roman" w:eastAsia="Times New Roman" w:hAnsi="Times New Roman" w:cs="Times New Roman"/>
            <w:sz w:val="28"/>
            <w:szCs w:val="28"/>
            <w:lang w:val="kk-KZ" w:eastAsia="ru-RU"/>
          </w:rPr>
          <w:t>бөлім бойынша тұжырымдамалар</w:t>
        </w:r>
        <w:r w:rsidR="00F713D6" w:rsidRPr="00325E8B">
          <w:rPr>
            <w:rFonts w:ascii="Times New Roman" w:eastAsia="Times New Roman" w:hAnsi="Times New Roman" w:cs="Times New Roman"/>
            <w:sz w:val="28"/>
            <w:szCs w:val="28"/>
            <w:lang w:val="kk-KZ" w:eastAsia="ru-RU"/>
          </w:rPr>
          <w:t>.......</w:t>
        </w:r>
        <w:r w:rsidR="00C85DE5" w:rsidRPr="00325E8B">
          <w:rPr>
            <w:rFonts w:ascii="Times New Roman" w:eastAsia="Times New Roman" w:hAnsi="Times New Roman" w:cs="Times New Roman"/>
            <w:sz w:val="28"/>
            <w:szCs w:val="28"/>
            <w:lang w:val="kk-KZ" w:eastAsia="ru-RU"/>
          </w:rPr>
          <w:t>..</w:t>
        </w:r>
        <w:r w:rsidR="00240F93">
          <w:rPr>
            <w:rFonts w:ascii="Times New Roman" w:eastAsia="Times New Roman" w:hAnsi="Times New Roman" w:cs="Times New Roman"/>
            <w:sz w:val="28"/>
            <w:szCs w:val="28"/>
            <w:lang w:val="kk-KZ" w:eastAsia="ru-RU"/>
          </w:rPr>
          <w:t>............................................</w:t>
        </w:r>
        <w:r w:rsidR="00C85DE5" w:rsidRPr="00325E8B">
          <w:rPr>
            <w:rFonts w:ascii="Times New Roman" w:eastAsia="Times New Roman" w:hAnsi="Times New Roman" w:cs="Times New Roman"/>
            <w:sz w:val="28"/>
            <w:szCs w:val="28"/>
            <w:lang w:val="kk-KZ" w:eastAsia="ru-RU"/>
          </w:rPr>
          <w:t>...</w:t>
        </w:r>
        <w:r w:rsidR="00394ECE" w:rsidRPr="00325E8B">
          <w:rPr>
            <w:rFonts w:ascii="Times New Roman" w:eastAsia="Times New Roman" w:hAnsi="Times New Roman" w:cs="Times New Roman"/>
            <w:sz w:val="28"/>
            <w:szCs w:val="28"/>
            <w:lang w:val="kk-KZ" w:eastAsia="ru-RU"/>
          </w:rPr>
          <w:t>....</w:t>
        </w:r>
        <w:r w:rsidR="00CA2A4B">
          <w:rPr>
            <w:rFonts w:ascii="Times New Roman" w:eastAsia="Times New Roman" w:hAnsi="Times New Roman" w:cs="Times New Roman"/>
            <w:sz w:val="28"/>
            <w:szCs w:val="28"/>
            <w:lang w:val="kk-KZ" w:eastAsia="ru-RU"/>
          </w:rPr>
          <w:t xml:space="preserve">.. </w:t>
        </w:r>
        <w:r w:rsidR="0034141E" w:rsidRPr="00325E8B">
          <w:rPr>
            <w:rFonts w:ascii="Times New Roman" w:eastAsia="Times New Roman" w:hAnsi="Times New Roman" w:cs="Times New Roman"/>
            <w:sz w:val="28"/>
            <w:szCs w:val="28"/>
            <w:lang w:val="kk-KZ" w:eastAsia="ru-RU"/>
          </w:rPr>
          <w:t>7</w:t>
        </w:r>
      </w:hyperlink>
      <w:r w:rsidR="00A86756" w:rsidRPr="00AD1ED3">
        <w:rPr>
          <w:rFonts w:ascii="Times New Roman" w:eastAsia="Times New Roman" w:hAnsi="Times New Roman" w:cs="Times New Roman"/>
          <w:sz w:val="28"/>
          <w:szCs w:val="28"/>
          <w:lang w:val="kk-KZ" w:eastAsia="ru-RU"/>
        </w:rPr>
        <w:t>1</w:t>
      </w:r>
    </w:p>
    <w:p w14:paraId="771839A0" w14:textId="17794E21" w:rsidR="00853BE3" w:rsidRPr="002B0565" w:rsidRDefault="00D16A09" w:rsidP="003F367D">
      <w:pPr>
        <w:widowControl w:val="0"/>
        <w:tabs>
          <w:tab w:val="left" w:pos="284"/>
        </w:tabs>
        <w:spacing w:after="0" w:line="240" w:lineRule="auto"/>
        <w:jc w:val="both"/>
        <w:rPr>
          <w:rFonts w:ascii="Times New Roman" w:eastAsia="Times New Roman" w:hAnsi="Times New Roman" w:cs="Times New Roman"/>
          <w:b/>
          <w:sz w:val="28"/>
          <w:szCs w:val="28"/>
          <w:lang w:val="kk-KZ" w:eastAsia="ru-RU"/>
        </w:rPr>
      </w:pPr>
      <w:hyperlink w:anchor="стр77" w:history="1">
        <w:r w:rsidR="00D665CD" w:rsidRPr="00325E8B">
          <w:rPr>
            <w:rFonts w:ascii="Times New Roman" w:eastAsia="Times New Roman" w:hAnsi="Times New Roman" w:cs="Times New Roman"/>
            <w:b/>
            <w:sz w:val="28"/>
            <w:szCs w:val="28"/>
            <w:lang w:val="kk-KZ" w:eastAsia="ru-RU"/>
          </w:rPr>
          <w:t>3</w:t>
        </w:r>
        <w:r w:rsidR="00C7084E">
          <w:rPr>
            <w:rFonts w:ascii="Times New Roman" w:eastAsia="Times New Roman" w:hAnsi="Times New Roman" w:cs="Times New Roman"/>
            <w:b/>
            <w:sz w:val="28"/>
            <w:szCs w:val="28"/>
            <w:lang w:val="kk-KZ" w:eastAsia="ru-RU"/>
          </w:rPr>
          <w:t xml:space="preserve"> </w:t>
        </w:r>
        <w:r w:rsidR="004D3ED9" w:rsidRPr="00325E8B">
          <w:rPr>
            <w:rFonts w:ascii="Times New Roman" w:eastAsia="Times New Roman" w:hAnsi="Times New Roman" w:cs="Times New Roman"/>
            <w:b/>
            <w:sz w:val="28"/>
            <w:szCs w:val="28"/>
            <w:lang w:val="kk-KZ" w:eastAsia="ru-RU"/>
          </w:rPr>
          <w:t>КАПИТАЛ ҚҰРЫЛЫМЫ</w:t>
        </w:r>
        <w:r w:rsidR="00F713D6" w:rsidRPr="00325E8B">
          <w:rPr>
            <w:rFonts w:ascii="Times New Roman" w:eastAsia="Times New Roman" w:hAnsi="Times New Roman" w:cs="Times New Roman"/>
            <w:b/>
            <w:sz w:val="28"/>
            <w:szCs w:val="28"/>
            <w:lang w:val="kk-KZ" w:eastAsia="ru-RU"/>
          </w:rPr>
          <w:t xml:space="preserve"> ЖӘНЕ БАНКРОТ БОЛУ ЫҚТИМАЛДЫҒЫ</w:t>
        </w:r>
        <w:r w:rsidR="00BB5757" w:rsidRPr="00DF41C7">
          <w:rPr>
            <w:rFonts w:ascii="Times New Roman" w:eastAsia="Times New Roman" w:hAnsi="Times New Roman" w:cs="Times New Roman"/>
            <w:sz w:val="28"/>
            <w:szCs w:val="28"/>
            <w:lang w:val="kk-KZ" w:eastAsia="ru-RU"/>
          </w:rPr>
          <w:t>..................................................................</w:t>
        </w:r>
        <w:r w:rsidR="00CA2A4B" w:rsidRPr="00DF41C7">
          <w:rPr>
            <w:rFonts w:ascii="Times New Roman" w:eastAsia="Times New Roman" w:hAnsi="Times New Roman" w:cs="Times New Roman"/>
            <w:sz w:val="28"/>
            <w:szCs w:val="28"/>
            <w:lang w:val="kk-KZ" w:eastAsia="ru-RU"/>
          </w:rPr>
          <w:t xml:space="preserve">............................... </w:t>
        </w:r>
        <w:r w:rsidR="009E22E7" w:rsidRPr="00DF41C7">
          <w:rPr>
            <w:rFonts w:ascii="Times New Roman" w:eastAsia="Times New Roman" w:hAnsi="Times New Roman" w:cs="Times New Roman"/>
            <w:sz w:val="28"/>
            <w:szCs w:val="28"/>
            <w:lang w:val="kk-KZ" w:eastAsia="ru-RU"/>
          </w:rPr>
          <w:t>7</w:t>
        </w:r>
        <w:r w:rsidR="002053D4">
          <w:rPr>
            <w:rFonts w:ascii="Times New Roman" w:eastAsia="Times New Roman" w:hAnsi="Times New Roman" w:cs="Times New Roman"/>
            <w:sz w:val="28"/>
            <w:szCs w:val="28"/>
            <w:lang w:val="kk-KZ" w:eastAsia="ru-RU"/>
          </w:rPr>
          <w:t>4</w:t>
        </w:r>
      </w:hyperlink>
    </w:p>
    <w:p w14:paraId="7767B9AA" w14:textId="3E35D1C4" w:rsidR="00F55238" w:rsidRPr="004B2706"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77_1" w:history="1">
        <w:r w:rsidR="00F55238" w:rsidRPr="00325E8B">
          <w:rPr>
            <w:rFonts w:ascii="Times New Roman" w:eastAsia="Times New Roman" w:hAnsi="Times New Roman" w:cs="Times New Roman"/>
            <w:sz w:val="28"/>
            <w:szCs w:val="28"/>
            <w:lang w:val="kk-KZ" w:eastAsia="ru-RU"/>
          </w:rPr>
          <w:t>3.1 Қарызсыз капитал құрылымын құру факторлары</w:t>
        </w:r>
        <w:r w:rsidR="00F713D6" w:rsidRPr="00325E8B">
          <w:rPr>
            <w:rFonts w:ascii="Times New Roman" w:eastAsia="Times New Roman" w:hAnsi="Times New Roman" w:cs="Times New Roman"/>
            <w:sz w:val="28"/>
            <w:szCs w:val="28"/>
            <w:lang w:val="kk-KZ" w:eastAsia="ru-RU"/>
          </w:rPr>
          <w:t>.............................</w:t>
        </w:r>
        <w:r w:rsidR="00394ECE" w:rsidRPr="00325E8B">
          <w:rPr>
            <w:rFonts w:ascii="Times New Roman" w:eastAsia="Times New Roman" w:hAnsi="Times New Roman" w:cs="Times New Roman"/>
            <w:sz w:val="28"/>
            <w:szCs w:val="28"/>
            <w:lang w:val="kk-KZ" w:eastAsia="ru-RU"/>
          </w:rPr>
          <w:t>....</w:t>
        </w:r>
        <w:r w:rsidR="00CA2A4B">
          <w:rPr>
            <w:rFonts w:ascii="Times New Roman" w:eastAsia="Times New Roman" w:hAnsi="Times New Roman" w:cs="Times New Roman"/>
            <w:sz w:val="28"/>
            <w:szCs w:val="28"/>
            <w:lang w:val="kk-KZ" w:eastAsia="ru-RU"/>
          </w:rPr>
          <w:t xml:space="preserve">........... </w:t>
        </w:r>
        <w:r w:rsidR="0034141E" w:rsidRPr="00325E8B">
          <w:rPr>
            <w:rFonts w:ascii="Times New Roman" w:eastAsia="Times New Roman" w:hAnsi="Times New Roman" w:cs="Times New Roman"/>
            <w:sz w:val="28"/>
            <w:szCs w:val="28"/>
            <w:lang w:val="kk-KZ" w:eastAsia="ru-RU"/>
          </w:rPr>
          <w:t>7</w:t>
        </w:r>
      </w:hyperlink>
      <w:r w:rsidR="002053D4">
        <w:rPr>
          <w:rFonts w:ascii="Times New Roman" w:eastAsia="Times New Roman" w:hAnsi="Times New Roman" w:cs="Times New Roman"/>
          <w:sz w:val="28"/>
          <w:szCs w:val="28"/>
          <w:lang w:val="kk-KZ" w:eastAsia="ru-RU"/>
        </w:rPr>
        <w:t>4</w:t>
      </w:r>
    </w:p>
    <w:p w14:paraId="614AA96A" w14:textId="0AAB6803" w:rsidR="00F55238" w:rsidRPr="00753888"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89" w:history="1">
        <w:r w:rsidR="00F55238" w:rsidRPr="00753888">
          <w:rPr>
            <w:rFonts w:ascii="Times New Roman" w:eastAsia="Times New Roman" w:hAnsi="Times New Roman" w:cs="Times New Roman"/>
            <w:sz w:val="28"/>
            <w:szCs w:val="28"/>
            <w:lang w:val="kk-KZ" w:eastAsia="ru-RU"/>
          </w:rPr>
          <w:t>3.2</w:t>
        </w:r>
        <w:r w:rsidR="00C7084E" w:rsidRPr="00753888">
          <w:rPr>
            <w:rFonts w:ascii="Times New Roman" w:eastAsia="Times New Roman" w:hAnsi="Times New Roman" w:cs="Times New Roman"/>
            <w:sz w:val="28"/>
            <w:szCs w:val="28"/>
            <w:lang w:val="kk-KZ" w:eastAsia="ru-RU"/>
          </w:rPr>
          <w:t xml:space="preserve"> </w:t>
        </w:r>
        <w:r w:rsidR="00777963" w:rsidRPr="00753888">
          <w:rPr>
            <w:rFonts w:ascii="Times New Roman" w:eastAsia="Times New Roman" w:hAnsi="Times New Roman" w:cs="Times New Roman"/>
            <w:sz w:val="28"/>
            <w:szCs w:val="28"/>
            <w:lang w:val="kk-KZ" w:eastAsia="ru-RU"/>
          </w:rPr>
          <w:t>Қарыздан құтылу туралы шешімнің шағын бизнес субъектілерінің банкрот болу ықтималдығына әсері</w:t>
        </w:r>
        <w:r w:rsidR="00F55238" w:rsidRPr="00753888">
          <w:rPr>
            <w:rFonts w:ascii="Times New Roman" w:eastAsia="Times New Roman" w:hAnsi="Times New Roman" w:cs="Times New Roman"/>
            <w:sz w:val="28"/>
            <w:szCs w:val="28"/>
            <w:lang w:val="kk-KZ" w:eastAsia="ru-RU"/>
          </w:rPr>
          <w:t>...............................</w:t>
        </w:r>
        <w:r w:rsidR="00B51387" w:rsidRPr="00753888">
          <w:rPr>
            <w:rFonts w:ascii="Times New Roman" w:eastAsia="Times New Roman" w:hAnsi="Times New Roman" w:cs="Times New Roman"/>
            <w:sz w:val="28"/>
            <w:szCs w:val="28"/>
            <w:lang w:val="kk-KZ" w:eastAsia="ru-RU"/>
          </w:rPr>
          <w:t>..........................................</w:t>
        </w:r>
        <w:r w:rsidR="00F55238" w:rsidRPr="00753888">
          <w:rPr>
            <w:rFonts w:ascii="Times New Roman" w:eastAsia="Times New Roman" w:hAnsi="Times New Roman" w:cs="Times New Roman"/>
            <w:sz w:val="28"/>
            <w:szCs w:val="28"/>
            <w:lang w:val="kk-KZ" w:eastAsia="ru-RU"/>
          </w:rPr>
          <w:t>...</w:t>
        </w:r>
        <w:r w:rsidR="00394ECE" w:rsidRPr="00753888">
          <w:rPr>
            <w:rFonts w:ascii="Times New Roman" w:eastAsia="Times New Roman" w:hAnsi="Times New Roman" w:cs="Times New Roman"/>
            <w:sz w:val="28"/>
            <w:szCs w:val="28"/>
            <w:lang w:val="kk-KZ" w:eastAsia="ru-RU"/>
          </w:rPr>
          <w:t>..</w:t>
        </w:r>
        <w:r w:rsidR="00F55238" w:rsidRPr="00753888">
          <w:rPr>
            <w:rFonts w:ascii="Times New Roman" w:eastAsia="Times New Roman" w:hAnsi="Times New Roman" w:cs="Times New Roman"/>
            <w:sz w:val="28"/>
            <w:szCs w:val="28"/>
            <w:lang w:val="kk-KZ" w:eastAsia="ru-RU"/>
          </w:rPr>
          <w:t>..</w:t>
        </w:r>
        <w:r w:rsidR="00AD1ED3" w:rsidRPr="00AD1ED3">
          <w:rPr>
            <w:rFonts w:ascii="Times New Roman" w:eastAsia="Times New Roman" w:hAnsi="Times New Roman" w:cs="Times New Roman"/>
            <w:sz w:val="28"/>
            <w:szCs w:val="28"/>
            <w:lang w:val="kk-KZ" w:eastAsia="ru-RU"/>
          </w:rPr>
          <w:t>.</w:t>
        </w:r>
        <w:r w:rsidR="00F55238" w:rsidRPr="00753888">
          <w:rPr>
            <w:rFonts w:ascii="Times New Roman" w:eastAsia="Times New Roman" w:hAnsi="Times New Roman" w:cs="Times New Roman"/>
            <w:sz w:val="28"/>
            <w:szCs w:val="28"/>
            <w:lang w:val="kk-KZ" w:eastAsia="ru-RU"/>
          </w:rPr>
          <w:t>.....</w:t>
        </w:r>
        <w:r w:rsidR="00CA2A4B" w:rsidRPr="00753888">
          <w:rPr>
            <w:rFonts w:ascii="Times New Roman" w:eastAsia="Times New Roman" w:hAnsi="Times New Roman" w:cs="Times New Roman"/>
            <w:sz w:val="28"/>
            <w:szCs w:val="28"/>
            <w:lang w:val="kk-KZ" w:eastAsia="ru-RU"/>
          </w:rPr>
          <w:t xml:space="preserve">. </w:t>
        </w:r>
        <w:r w:rsidR="00FE44A4" w:rsidRPr="00753888">
          <w:rPr>
            <w:rFonts w:ascii="Times New Roman" w:eastAsia="Times New Roman" w:hAnsi="Times New Roman" w:cs="Times New Roman"/>
            <w:sz w:val="28"/>
            <w:szCs w:val="28"/>
            <w:lang w:val="kk-KZ" w:eastAsia="ru-RU"/>
          </w:rPr>
          <w:t>8</w:t>
        </w:r>
        <w:r w:rsidR="002053D4">
          <w:rPr>
            <w:rFonts w:ascii="Times New Roman" w:eastAsia="Times New Roman" w:hAnsi="Times New Roman" w:cs="Times New Roman"/>
            <w:sz w:val="28"/>
            <w:szCs w:val="28"/>
            <w:lang w:val="kk-KZ" w:eastAsia="ru-RU"/>
          </w:rPr>
          <w:t>6</w:t>
        </w:r>
      </w:hyperlink>
    </w:p>
    <w:p w14:paraId="08522EB0" w14:textId="6CC1EB44" w:rsidR="00C85DE5" w:rsidRPr="00753888" w:rsidRDefault="00D16A09" w:rsidP="003F367D">
      <w:pPr>
        <w:widowControl w:val="0"/>
        <w:spacing w:after="0" w:line="240" w:lineRule="auto"/>
        <w:jc w:val="both"/>
        <w:rPr>
          <w:rFonts w:ascii="Times New Roman" w:eastAsia="Times New Roman" w:hAnsi="Times New Roman" w:cs="Times New Roman"/>
          <w:sz w:val="28"/>
          <w:szCs w:val="28"/>
          <w:lang w:val="kk-KZ" w:eastAsia="ru-RU"/>
        </w:rPr>
      </w:pPr>
      <w:hyperlink w:anchor="стр95" w:history="1">
        <w:r w:rsidR="00240F93">
          <w:rPr>
            <w:rFonts w:ascii="Times New Roman" w:eastAsia="Times New Roman" w:hAnsi="Times New Roman" w:cs="Times New Roman"/>
            <w:sz w:val="28"/>
            <w:szCs w:val="28"/>
            <w:lang w:val="kk-KZ" w:eastAsia="ru-RU"/>
          </w:rPr>
          <w:t>Ү</w:t>
        </w:r>
        <w:r w:rsidR="00F55238" w:rsidRPr="00753888">
          <w:rPr>
            <w:rFonts w:ascii="Times New Roman" w:eastAsia="Times New Roman" w:hAnsi="Times New Roman" w:cs="Times New Roman"/>
            <w:sz w:val="28"/>
            <w:szCs w:val="28"/>
            <w:lang w:val="kk-KZ" w:eastAsia="ru-RU"/>
          </w:rPr>
          <w:t>шінші бөлім б</w:t>
        </w:r>
        <w:r w:rsidR="00B51387" w:rsidRPr="00753888">
          <w:rPr>
            <w:rFonts w:ascii="Times New Roman" w:eastAsia="Times New Roman" w:hAnsi="Times New Roman" w:cs="Times New Roman"/>
            <w:sz w:val="28"/>
            <w:szCs w:val="28"/>
            <w:lang w:val="kk-KZ" w:eastAsia="ru-RU"/>
          </w:rPr>
          <w:t xml:space="preserve">ойынша </w:t>
        </w:r>
        <w:r w:rsidR="00240F93">
          <w:rPr>
            <w:rFonts w:ascii="Times New Roman" w:eastAsia="Times New Roman" w:hAnsi="Times New Roman" w:cs="Times New Roman"/>
            <w:sz w:val="28"/>
            <w:szCs w:val="28"/>
            <w:lang w:val="kk-KZ" w:eastAsia="ru-RU"/>
          </w:rPr>
          <w:t>тұжырымдамалар...........................................</w:t>
        </w:r>
        <w:r w:rsidR="00B51387" w:rsidRPr="00753888">
          <w:rPr>
            <w:rFonts w:ascii="Times New Roman" w:eastAsia="Times New Roman" w:hAnsi="Times New Roman" w:cs="Times New Roman"/>
            <w:sz w:val="28"/>
            <w:szCs w:val="28"/>
            <w:lang w:val="kk-KZ" w:eastAsia="ru-RU"/>
          </w:rPr>
          <w:t>.......</w:t>
        </w:r>
        <w:r w:rsidR="00394ECE" w:rsidRPr="00753888">
          <w:rPr>
            <w:rFonts w:ascii="Times New Roman" w:eastAsia="Times New Roman" w:hAnsi="Times New Roman" w:cs="Times New Roman"/>
            <w:sz w:val="28"/>
            <w:szCs w:val="28"/>
            <w:lang w:val="kk-KZ" w:eastAsia="ru-RU"/>
          </w:rPr>
          <w:t>....</w:t>
        </w:r>
        <w:r w:rsidR="00AD1ED3" w:rsidRPr="006D63D4">
          <w:rPr>
            <w:rFonts w:ascii="Times New Roman" w:eastAsia="Times New Roman" w:hAnsi="Times New Roman" w:cs="Times New Roman"/>
            <w:sz w:val="28"/>
            <w:szCs w:val="28"/>
            <w:lang w:val="kk-KZ" w:eastAsia="ru-RU"/>
          </w:rPr>
          <w:t>.</w:t>
        </w:r>
        <w:r w:rsidR="002169B0" w:rsidRPr="00753888">
          <w:rPr>
            <w:rFonts w:ascii="Times New Roman" w:eastAsia="Times New Roman" w:hAnsi="Times New Roman" w:cs="Times New Roman"/>
            <w:sz w:val="28"/>
            <w:szCs w:val="28"/>
            <w:lang w:val="kk-KZ" w:eastAsia="ru-RU"/>
          </w:rPr>
          <w:t>.</w:t>
        </w:r>
        <w:r w:rsidR="00F87351" w:rsidRPr="00753888">
          <w:rPr>
            <w:rFonts w:ascii="Times New Roman" w:eastAsia="Times New Roman" w:hAnsi="Times New Roman" w:cs="Times New Roman"/>
            <w:sz w:val="28"/>
            <w:szCs w:val="28"/>
            <w:lang w:val="kk-KZ" w:eastAsia="ru-RU"/>
          </w:rPr>
          <w:t>..</w:t>
        </w:r>
        <w:r w:rsidR="00B51387" w:rsidRPr="00753888">
          <w:rPr>
            <w:rFonts w:ascii="Times New Roman" w:eastAsia="Times New Roman" w:hAnsi="Times New Roman" w:cs="Times New Roman"/>
            <w:sz w:val="28"/>
            <w:szCs w:val="28"/>
            <w:lang w:val="kk-KZ" w:eastAsia="ru-RU"/>
          </w:rPr>
          <w:t>.</w:t>
        </w:r>
        <w:r w:rsidR="00CA2A4B" w:rsidRPr="00753888">
          <w:rPr>
            <w:rFonts w:ascii="Times New Roman" w:eastAsia="Times New Roman" w:hAnsi="Times New Roman" w:cs="Times New Roman"/>
            <w:sz w:val="28"/>
            <w:szCs w:val="28"/>
            <w:lang w:val="kk-KZ" w:eastAsia="ru-RU"/>
          </w:rPr>
          <w:t xml:space="preserve">.. </w:t>
        </w:r>
        <w:r w:rsidR="00FE44A4" w:rsidRPr="00753888">
          <w:rPr>
            <w:rFonts w:ascii="Times New Roman" w:eastAsia="Times New Roman" w:hAnsi="Times New Roman" w:cs="Times New Roman"/>
            <w:sz w:val="28"/>
            <w:szCs w:val="28"/>
            <w:lang w:val="kk-KZ" w:eastAsia="ru-RU"/>
          </w:rPr>
          <w:t>9</w:t>
        </w:r>
      </w:hyperlink>
      <w:r w:rsidR="002053D4">
        <w:rPr>
          <w:rFonts w:ascii="Times New Roman" w:eastAsia="Times New Roman" w:hAnsi="Times New Roman" w:cs="Times New Roman"/>
          <w:sz w:val="28"/>
          <w:szCs w:val="28"/>
          <w:lang w:val="kk-KZ" w:eastAsia="ru-RU"/>
        </w:rPr>
        <w:t>2</w:t>
      </w:r>
    </w:p>
    <w:p w14:paraId="7653639D" w14:textId="6C0224C8" w:rsidR="002169B0" w:rsidRPr="00753888" w:rsidRDefault="00D16A09" w:rsidP="003F367D">
      <w:pPr>
        <w:widowControl w:val="0"/>
        <w:spacing w:after="0" w:line="240" w:lineRule="auto"/>
        <w:jc w:val="both"/>
        <w:rPr>
          <w:rFonts w:ascii="Times New Roman" w:eastAsia="Times New Roman" w:hAnsi="Times New Roman" w:cs="Times New Roman"/>
          <w:b/>
          <w:sz w:val="28"/>
          <w:szCs w:val="28"/>
          <w:lang w:val="kk-KZ" w:eastAsia="ru-RU"/>
        </w:rPr>
      </w:pPr>
      <w:hyperlink w:anchor="стр94" w:history="1">
        <w:r w:rsidR="00787CC2" w:rsidRPr="00753888">
          <w:rPr>
            <w:rStyle w:val="a5"/>
            <w:rFonts w:ascii="Times New Roman" w:eastAsia="Times New Roman" w:hAnsi="Times New Roman" w:cs="Times New Roman"/>
            <w:b/>
            <w:color w:val="auto"/>
            <w:sz w:val="28"/>
            <w:szCs w:val="28"/>
            <w:u w:val="none"/>
            <w:lang w:val="kk-KZ" w:eastAsia="ru-RU"/>
          </w:rPr>
          <w:t>ҚОРЫТЫНДЫ</w:t>
        </w:r>
        <w:r w:rsidR="00BB5757" w:rsidRPr="00DF41C7">
          <w:rPr>
            <w:rStyle w:val="a5"/>
            <w:rFonts w:ascii="Times New Roman" w:eastAsia="Times New Roman" w:hAnsi="Times New Roman" w:cs="Times New Roman"/>
            <w:color w:val="auto"/>
            <w:sz w:val="28"/>
            <w:szCs w:val="28"/>
            <w:u w:val="none"/>
            <w:lang w:val="kk-KZ" w:eastAsia="ru-RU"/>
          </w:rPr>
          <w:t>....................................</w:t>
        </w:r>
        <w:r w:rsidR="002169B0" w:rsidRPr="00DF41C7">
          <w:rPr>
            <w:rStyle w:val="a5"/>
            <w:rFonts w:ascii="Times New Roman" w:eastAsia="Times New Roman" w:hAnsi="Times New Roman" w:cs="Times New Roman"/>
            <w:color w:val="auto"/>
            <w:sz w:val="28"/>
            <w:szCs w:val="28"/>
            <w:u w:val="none"/>
            <w:lang w:val="kk-KZ" w:eastAsia="ru-RU"/>
          </w:rPr>
          <w:t>....</w:t>
        </w:r>
        <w:r w:rsidR="00BB5757" w:rsidRPr="00DF41C7">
          <w:rPr>
            <w:rStyle w:val="a5"/>
            <w:rFonts w:ascii="Times New Roman" w:eastAsia="Times New Roman" w:hAnsi="Times New Roman" w:cs="Times New Roman"/>
            <w:color w:val="auto"/>
            <w:sz w:val="28"/>
            <w:szCs w:val="28"/>
            <w:u w:val="none"/>
            <w:lang w:val="kk-KZ" w:eastAsia="ru-RU"/>
          </w:rPr>
          <w:t>...............................</w:t>
        </w:r>
        <w:r w:rsidR="00CA2A4B" w:rsidRPr="00DF41C7">
          <w:rPr>
            <w:rStyle w:val="a5"/>
            <w:rFonts w:ascii="Times New Roman" w:eastAsia="Times New Roman" w:hAnsi="Times New Roman" w:cs="Times New Roman"/>
            <w:color w:val="auto"/>
            <w:sz w:val="28"/>
            <w:szCs w:val="28"/>
            <w:u w:val="none"/>
            <w:lang w:val="kk-KZ" w:eastAsia="ru-RU"/>
          </w:rPr>
          <w:t>........................</w:t>
        </w:r>
        <w:r w:rsidR="002169B0" w:rsidRPr="00DF41C7">
          <w:rPr>
            <w:rStyle w:val="a5"/>
            <w:rFonts w:ascii="Times New Roman" w:eastAsia="Times New Roman" w:hAnsi="Times New Roman" w:cs="Times New Roman"/>
            <w:color w:val="auto"/>
            <w:sz w:val="28"/>
            <w:szCs w:val="28"/>
            <w:u w:val="none"/>
            <w:lang w:val="kk-KZ" w:eastAsia="ru-RU"/>
          </w:rPr>
          <w:t>.</w:t>
        </w:r>
        <w:r w:rsidR="00CA2A4B" w:rsidRPr="00DF41C7">
          <w:rPr>
            <w:rStyle w:val="a5"/>
            <w:rFonts w:ascii="Times New Roman" w:eastAsia="Times New Roman" w:hAnsi="Times New Roman" w:cs="Times New Roman"/>
            <w:color w:val="auto"/>
            <w:sz w:val="28"/>
            <w:szCs w:val="28"/>
            <w:u w:val="none"/>
            <w:lang w:val="kk-KZ" w:eastAsia="ru-RU"/>
          </w:rPr>
          <w:t xml:space="preserve">........ </w:t>
        </w:r>
        <w:r w:rsidR="00FE44A4" w:rsidRPr="00DF41C7">
          <w:rPr>
            <w:rStyle w:val="a5"/>
            <w:rFonts w:ascii="Times New Roman" w:eastAsia="Times New Roman" w:hAnsi="Times New Roman" w:cs="Times New Roman"/>
            <w:color w:val="auto"/>
            <w:sz w:val="28"/>
            <w:szCs w:val="28"/>
            <w:u w:val="none"/>
            <w:lang w:val="kk-KZ" w:eastAsia="ru-RU"/>
          </w:rPr>
          <w:t>9</w:t>
        </w:r>
        <w:r w:rsidR="002053D4">
          <w:rPr>
            <w:rStyle w:val="a5"/>
            <w:rFonts w:ascii="Times New Roman" w:eastAsia="Times New Roman" w:hAnsi="Times New Roman" w:cs="Times New Roman"/>
            <w:color w:val="auto"/>
            <w:sz w:val="28"/>
            <w:szCs w:val="28"/>
            <w:u w:val="none"/>
            <w:lang w:val="kk-KZ" w:eastAsia="ru-RU"/>
          </w:rPr>
          <w:t>4</w:t>
        </w:r>
      </w:hyperlink>
    </w:p>
    <w:p w14:paraId="4C4C114A" w14:textId="13E2BEE3" w:rsidR="00853BE3" w:rsidRPr="001E55E4" w:rsidRDefault="00753888" w:rsidP="003F367D">
      <w:pPr>
        <w:widowControl w:val="0"/>
        <w:spacing w:after="0" w:line="240" w:lineRule="auto"/>
        <w:jc w:val="both"/>
        <w:rPr>
          <w:rStyle w:val="a5"/>
          <w:rFonts w:ascii="Times New Roman" w:eastAsia="Times New Roman" w:hAnsi="Times New Roman" w:cs="Times New Roman"/>
          <w:b/>
          <w:color w:val="auto"/>
          <w:sz w:val="28"/>
          <w:szCs w:val="28"/>
          <w:u w:val="none"/>
          <w:lang w:val="kk-KZ" w:eastAsia="ru-RU"/>
        </w:rPr>
      </w:pPr>
      <w:r w:rsidRPr="001E55E4">
        <w:rPr>
          <w:rFonts w:ascii="Times New Roman" w:eastAsia="Times New Roman" w:hAnsi="Times New Roman" w:cs="Times New Roman"/>
          <w:b/>
          <w:sz w:val="28"/>
          <w:szCs w:val="28"/>
          <w:lang w:val="kk-KZ" w:eastAsia="ru-RU"/>
        </w:rPr>
        <w:fldChar w:fldCharType="begin"/>
      </w:r>
      <w:r w:rsidRPr="001E55E4">
        <w:rPr>
          <w:rFonts w:ascii="Times New Roman" w:eastAsia="Times New Roman" w:hAnsi="Times New Roman" w:cs="Times New Roman"/>
          <w:b/>
          <w:sz w:val="28"/>
          <w:szCs w:val="28"/>
          <w:lang w:val="kk-KZ" w:eastAsia="ru-RU"/>
        </w:rPr>
        <w:instrText xml:space="preserve"> HYPERLINK  \l "стр98" </w:instrText>
      </w:r>
      <w:r w:rsidRPr="001E55E4">
        <w:rPr>
          <w:rFonts w:ascii="Times New Roman" w:eastAsia="Times New Roman" w:hAnsi="Times New Roman" w:cs="Times New Roman"/>
          <w:b/>
          <w:sz w:val="28"/>
          <w:szCs w:val="28"/>
          <w:lang w:val="kk-KZ" w:eastAsia="ru-RU"/>
        </w:rPr>
        <w:fldChar w:fldCharType="separate"/>
      </w:r>
      <w:r w:rsidR="00A337AB" w:rsidRPr="001E55E4">
        <w:rPr>
          <w:rStyle w:val="a5"/>
          <w:rFonts w:ascii="Times New Roman" w:eastAsia="Times New Roman" w:hAnsi="Times New Roman" w:cs="Times New Roman"/>
          <w:b/>
          <w:color w:val="auto"/>
          <w:sz w:val="28"/>
          <w:szCs w:val="28"/>
          <w:u w:val="none"/>
          <w:lang w:val="kk-KZ" w:eastAsia="ru-RU"/>
        </w:rPr>
        <w:t>П</w:t>
      </w:r>
      <w:r w:rsidR="006D26B6" w:rsidRPr="001E55E4">
        <w:rPr>
          <w:rStyle w:val="a5"/>
          <w:rFonts w:ascii="Times New Roman" w:eastAsia="Times New Roman" w:hAnsi="Times New Roman" w:cs="Times New Roman"/>
          <w:b/>
          <w:color w:val="auto"/>
          <w:sz w:val="28"/>
          <w:szCs w:val="28"/>
          <w:u w:val="none"/>
          <w:lang w:val="kk-KZ" w:eastAsia="ru-RU"/>
        </w:rPr>
        <w:t>АЙДАЛАНЫЛ</w:t>
      </w:r>
      <w:r w:rsidR="00C7084E" w:rsidRPr="001E55E4">
        <w:rPr>
          <w:rStyle w:val="a5"/>
          <w:rFonts w:ascii="Times New Roman" w:eastAsia="Times New Roman" w:hAnsi="Times New Roman" w:cs="Times New Roman"/>
          <w:b/>
          <w:color w:val="auto"/>
          <w:sz w:val="28"/>
          <w:szCs w:val="28"/>
          <w:u w:val="none"/>
          <w:lang w:val="kk-KZ" w:eastAsia="ru-RU"/>
        </w:rPr>
        <w:t>ҒАН</w:t>
      </w:r>
      <w:r w:rsidR="004D3ED9" w:rsidRPr="001E55E4">
        <w:rPr>
          <w:rStyle w:val="a5"/>
          <w:rFonts w:ascii="Times New Roman" w:eastAsia="Times New Roman" w:hAnsi="Times New Roman" w:cs="Times New Roman"/>
          <w:b/>
          <w:color w:val="auto"/>
          <w:sz w:val="28"/>
          <w:szCs w:val="28"/>
          <w:u w:val="none"/>
          <w:lang w:val="kk-KZ" w:eastAsia="ru-RU"/>
        </w:rPr>
        <w:t xml:space="preserve"> ӘДЕБИЕТТЕР ТІЗІМІ</w:t>
      </w:r>
      <w:r w:rsidR="00BB5757" w:rsidRPr="00DF41C7">
        <w:rPr>
          <w:rStyle w:val="a5"/>
          <w:rFonts w:ascii="Times New Roman" w:eastAsia="Times New Roman" w:hAnsi="Times New Roman" w:cs="Times New Roman"/>
          <w:color w:val="auto"/>
          <w:sz w:val="28"/>
          <w:szCs w:val="28"/>
          <w:u w:val="none"/>
          <w:lang w:val="kk-KZ" w:eastAsia="ru-RU"/>
        </w:rPr>
        <w:t>.................</w:t>
      </w:r>
      <w:r w:rsidR="002169B0" w:rsidRPr="00DF41C7">
        <w:rPr>
          <w:rStyle w:val="a5"/>
          <w:rFonts w:ascii="Times New Roman" w:eastAsia="Times New Roman" w:hAnsi="Times New Roman" w:cs="Times New Roman"/>
          <w:color w:val="auto"/>
          <w:sz w:val="28"/>
          <w:szCs w:val="28"/>
          <w:u w:val="none"/>
          <w:lang w:val="kk-KZ" w:eastAsia="ru-RU"/>
        </w:rPr>
        <w:t>...</w:t>
      </w:r>
      <w:r w:rsidR="003271E2" w:rsidRPr="00DF41C7">
        <w:rPr>
          <w:rStyle w:val="a5"/>
          <w:rFonts w:ascii="Times New Roman" w:eastAsia="Times New Roman" w:hAnsi="Times New Roman" w:cs="Times New Roman"/>
          <w:color w:val="auto"/>
          <w:sz w:val="28"/>
          <w:szCs w:val="28"/>
          <w:u w:val="none"/>
          <w:lang w:val="kk-KZ" w:eastAsia="ru-RU"/>
        </w:rPr>
        <w:t>......................</w:t>
      </w:r>
      <w:r w:rsidR="00FF7944" w:rsidRPr="00DF41C7">
        <w:rPr>
          <w:rStyle w:val="a5"/>
          <w:rFonts w:ascii="Times New Roman" w:eastAsia="Times New Roman" w:hAnsi="Times New Roman" w:cs="Times New Roman"/>
          <w:color w:val="auto"/>
          <w:sz w:val="28"/>
          <w:szCs w:val="28"/>
          <w:u w:val="none"/>
          <w:lang w:val="kk-KZ" w:eastAsia="ru-RU"/>
        </w:rPr>
        <w:t>..</w:t>
      </w:r>
      <w:r w:rsidR="003271E2" w:rsidRPr="00DF41C7">
        <w:rPr>
          <w:rStyle w:val="a5"/>
          <w:rFonts w:ascii="Times New Roman" w:eastAsia="Times New Roman" w:hAnsi="Times New Roman" w:cs="Times New Roman"/>
          <w:color w:val="auto"/>
          <w:sz w:val="28"/>
          <w:szCs w:val="28"/>
          <w:u w:val="none"/>
          <w:lang w:val="kk-KZ" w:eastAsia="ru-RU"/>
        </w:rPr>
        <w:t xml:space="preserve">....... </w:t>
      </w:r>
      <w:r w:rsidR="00FF7944" w:rsidRPr="00DF41C7">
        <w:rPr>
          <w:rStyle w:val="a5"/>
          <w:rFonts w:ascii="Times New Roman" w:eastAsia="Times New Roman" w:hAnsi="Times New Roman" w:cs="Times New Roman"/>
          <w:color w:val="auto"/>
          <w:sz w:val="28"/>
          <w:szCs w:val="28"/>
          <w:u w:val="none"/>
          <w:lang w:val="kk-KZ" w:eastAsia="ru-RU"/>
        </w:rPr>
        <w:t>9</w:t>
      </w:r>
      <w:r w:rsidR="002053D4">
        <w:rPr>
          <w:rStyle w:val="a5"/>
          <w:rFonts w:ascii="Times New Roman" w:eastAsia="Times New Roman" w:hAnsi="Times New Roman" w:cs="Times New Roman"/>
          <w:color w:val="auto"/>
          <w:sz w:val="28"/>
          <w:szCs w:val="28"/>
          <w:u w:val="none"/>
          <w:lang w:val="kk-KZ" w:eastAsia="ru-RU"/>
        </w:rPr>
        <w:t>8</w:t>
      </w:r>
    </w:p>
    <w:p w14:paraId="07157243" w14:textId="5AE92D7C" w:rsidR="00E76B93" w:rsidRPr="001E55E4" w:rsidRDefault="00753888" w:rsidP="003F367D">
      <w:pPr>
        <w:widowControl w:val="0"/>
        <w:spacing w:after="0" w:line="240" w:lineRule="auto"/>
        <w:jc w:val="both"/>
        <w:rPr>
          <w:rStyle w:val="a5"/>
          <w:rFonts w:ascii="Times New Roman" w:eastAsia="Times New Roman" w:hAnsi="Times New Roman" w:cs="Times New Roman"/>
          <w:color w:val="auto"/>
          <w:sz w:val="28"/>
          <w:szCs w:val="28"/>
          <w:u w:val="none"/>
          <w:lang w:val="kk-KZ" w:eastAsia="ru-RU"/>
        </w:rPr>
      </w:pPr>
      <w:r w:rsidRPr="001E55E4">
        <w:rPr>
          <w:rFonts w:ascii="Times New Roman" w:eastAsia="Times New Roman" w:hAnsi="Times New Roman" w:cs="Times New Roman"/>
          <w:b/>
          <w:sz w:val="28"/>
          <w:szCs w:val="28"/>
          <w:lang w:val="kk-KZ" w:eastAsia="ru-RU"/>
        </w:rPr>
        <w:fldChar w:fldCharType="end"/>
      </w:r>
      <w:r w:rsidRPr="001E55E4">
        <w:rPr>
          <w:rFonts w:ascii="Times New Roman" w:eastAsia="Times New Roman" w:hAnsi="Times New Roman" w:cs="Times New Roman"/>
          <w:b/>
          <w:sz w:val="28"/>
          <w:szCs w:val="28"/>
          <w:lang w:val="kk-KZ" w:eastAsia="ru-RU"/>
        </w:rPr>
        <w:fldChar w:fldCharType="begin"/>
      </w:r>
      <w:r w:rsidRPr="001E55E4">
        <w:rPr>
          <w:rFonts w:ascii="Times New Roman" w:eastAsia="Times New Roman" w:hAnsi="Times New Roman" w:cs="Times New Roman"/>
          <w:b/>
          <w:sz w:val="28"/>
          <w:szCs w:val="28"/>
          <w:lang w:val="kk-KZ" w:eastAsia="ru-RU"/>
        </w:rPr>
        <w:instrText xml:space="preserve"> HYPERLINK  \l "стр110" </w:instrText>
      </w:r>
      <w:r w:rsidRPr="001E55E4">
        <w:rPr>
          <w:rFonts w:ascii="Times New Roman" w:eastAsia="Times New Roman" w:hAnsi="Times New Roman" w:cs="Times New Roman"/>
          <w:b/>
          <w:sz w:val="28"/>
          <w:szCs w:val="28"/>
          <w:lang w:val="kk-KZ" w:eastAsia="ru-RU"/>
        </w:rPr>
        <w:fldChar w:fldCharType="separate"/>
      </w:r>
      <w:r w:rsidR="00E76B93" w:rsidRPr="001E55E4">
        <w:rPr>
          <w:rStyle w:val="a5"/>
          <w:rFonts w:ascii="Times New Roman" w:eastAsia="Times New Roman" w:hAnsi="Times New Roman" w:cs="Times New Roman"/>
          <w:b/>
          <w:color w:val="auto"/>
          <w:sz w:val="28"/>
          <w:szCs w:val="28"/>
          <w:u w:val="none"/>
          <w:lang w:val="kk-KZ" w:eastAsia="ru-RU"/>
        </w:rPr>
        <w:t>ҚОСЫМША А -</w:t>
      </w:r>
      <w:r w:rsidR="00FF7944" w:rsidRPr="001E55E4">
        <w:rPr>
          <w:rStyle w:val="a5"/>
          <w:rFonts w:ascii="Times New Roman" w:eastAsia="Times New Roman" w:hAnsi="Times New Roman" w:cs="Times New Roman"/>
          <w:color w:val="auto"/>
          <w:sz w:val="28"/>
          <w:szCs w:val="28"/>
          <w:u w:val="none"/>
          <w:lang w:val="kk-KZ" w:eastAsia="ru-RU"/>
        </w:rPr>
        <w:t xml:space="preserve"> Зерттеу нәтижелерін енгізу туралы АКТ</w:t>
      </w:r>
      <w:r w:rsidR="00E76B93" w:rsidRPr="001E55E4">
        <w:rPr>
          <w:rStyle w:val="a5"/>
          <w:rFonts w:ascii="Times New Roman" w:eastAsia="Times New Roman" w:hAnsi="Times New Roman" w:cs="Times New Roman"/>
          <w:color w:val="auto"/>
          <w:sz w:val="28"/>
          <w:szCs w:val="28"/>
          <w:u w:val="none"/>
          <w:lang w:val="kk-KZ" w:eastAsia="ru-RU"/>
        </w:rPr>
        <w:t xml:space="preserve"> </w:t>
      </w:r>
      <w:r w:rsidR="00FF7944" w:rsidRPr="001E55E4">
        <w:rPr>
          <w:rStyle w:val="a5"/>
          <w:rFonts w:ascii="Times New Roman" w:eastAsia="Times New Roman" w:hAnsi="Times New Roman" w:cs="Times New Roman"/>
          <w:color w:val="auto"/>
          <w:sz w:val="28"/>
          <w:szCs w:val="28"/>
          <w:u w:val="none"/>
          <w:lang w:val="kk-KZ" w:eastAsia="ru-RU"/>
        </w:rPr>
        <w:t>........................</w:t>
      </w:r>
      <w:r w:rsidR="006C4E98">
        <w:rPr>
          <w:rStyle w:val="a5"/>
          <w:rFonts w:ascii="Times New Roman" w:eastAsia="Times New Roman" w:hAnsi="Times New Roman" w:cs="Times New Roman"/>
          <w:color w:val="auto"/>
          <w:sz w:val="28"/>
          <w:szCs w:val="28"/>
          <w:u w:val="none"/>
          <w:lang w:val="kk-KZ" w:eastAsia="ru-RU"/>
        </w:rPr>
        <w:t>...... 1</w:t>
      </w:r>
      <w:r w:rsidR="002053D4">
        <w:rPr>
          <w:rStyle w:val="a5"/>
          <w:rFonts w:ascii="Times New Roman" w:eastAsia="Times New Roman" w:hAnsi="Times New Roman" w:cs="Times New Roman"/>
          <w:color w:val="auto"/>
          <w:sz w:val="28"/>
          <w:szCs w:val="28"/>
          <w:u w:val="none"/>
          <w:lang w:val="kk-KZ" w:eastAsia="ru-RU"/>
        </w:rPr>
        <w:t>0</w:t>
      </w:r>
      <w:r w:rsidR="006C4E98">
        <w:rPr>
          <w:rStyle w:val="a5"/>
          <w:rFonts w:ascii="Times New Roman" w:eastAsia="Times New Roman" w:hAnsi="Times New Roman" w:cs="Times New Roman"/>
          <w:color w:val="auto"/>
          <w:sz w:val="28"/>
          <w:szCs w:val="28"/>
          <w:u w:val="none"/>
          <w:lang w:val="kk-KZ" w:eastAsia="ru-RU"/>
        </w:rPr>
        <w:t>9</w:t>
      </w:r>
    </w:p>
    <w:p w14:paraId="1D402E6F" w14:textId="1710E813" w:rsidR="00853BE3" w:rsidRPr="00753888" w:rsidRDefault="00753888" w:rsidP="003F367D">
      <w:pPr>
        <w:widowControl w:val="0"/>
        <w:spacing w:after="0" w:line="240" w:lineRule="auto"/>
        <w:jc w:val="both"/>
        <w:rPr>
          <w:rFonts w:ascii="Times New Roman" w:eastAsia="Times New Roman" w:hAnsi="Times New Roman" w:cs="Times New Roman"/>
          <w:sz w:val="28"/>
          <w:szCs w:val="28"/>
          <w:lang w:val="kk-KZ" w:eastAsia="ru-RU"/>
        </w:rPr>
      </w:pPr>
      <w:r w:rsidRPr="001E55E4">
        <w:rPr>
          <w:rFonts w:ascii="Times New Roman" w:eastAsia="Times New Roman" w:hAnsi="Times New Roman" w:cs="Times New Roman"/>
          <w:b/>
          <w:sz w:val="28"/>
          <w:szCs w:val="28"/>
          <w:lang w:val="kk-KZ" w:eastAsia="ru-RU"/>
        </w:rPr>
        <w:fldChar w:fldCharType="end"/>
      </w:r>
      <w:hyperlink w:anchor="стр111" w:history="1">
        <w:r w:rsidR="00E76B93" w:rsidRPr="00753888">
          <w:rPr>
            <w:rStyle w:val="a5"/>
            <w:rFonts w:ascii="Times New Roman" w:eastAsia="Times New Roman" w:hAnsi="Times New Roman" w:cs="Times New Roman"/>
            <w:b/>
            <w:color w:val="auto"/>
            <w:sz w:val="28"/>
            <w:szCs w:val="28"/>
            <w:u w:val="none"/>
            <w:lang w:val="kk-KZ" w:eastAsia="ru-RU"/>
          </w:rPr>
          <w:t xml:space="preserve">ҚОСЫМША Ә </w:t>
        </w:r>
        <w:r w:rsidR="00A337AB" w:rsidRPr="00753888">
          <w:rPr>
            <w:rStyle w:val="a5"/>
            <w:rFonts w:ascii="Times New Roman" w:eastAsia="Times New Roman" w:hAnsi="Times New Roman" w:cs="Times New Roman"/>
            <w:b/>
            <w:color w:val="auto"/>
            <w:sz w:val="28"/>
            <w:szCs w:val="28"/>
            <w:u w:val="none"/>
            <w:lang w:val="kk-KZ" w:eastAsia="ru-RU"/>
          </w:rPr>
          <w:t>-</w:t>
        </w:r>
        <w:r w:rsidR="00FF7944" w:rsidRPr="00753888">
          <w:rPr>
            <w:rStyle w:val="a5"/>
            <w:rFonts w:ascii="Times New Roman" w:eastAsia="Times New Roman" w:hAnsi="Times New Roman" w:cs="Times New Roman"/>
            <w:b/>
            <w:color w:val="auto"/>
            <w:sz w:val="28"/>
            <w:szCs w:val="28"/>
            <w:u w:val="none"/>
            <w:lang w:val="kk-KZ" w:eastAsia="ru-RU"/>
          </w:rPr>
          <w:t xml:space="preserve"> </w:t>
        </w:r>
        <w:r w:rsidR="006A2605" w:rsidRPr="006A2605">
          <w:rPr>
            <w:rStyle w:val="a5"/>
            <w:rFonts w:ascii="Times New Roman" w:eastAsia="Times New Roman" w:hAnsi="Times New Roman" w:cs="Times New Roman"/>
            <w:b/>
            <w:color w:val="auto"/>
            <w:sz w:val="28"/>
            <w:szCs w:val="28"/>
            <w:u w:val="none"/>
            <w:lang w:val="kk-KZ" w:eastAsia="ru-RU"/>
          </w:rPr>
          <w:t xml:space="preserve"> </w:t>
        </w:r>
        <w:r w:rsidR="006A2605" w:rsidRPr="006A2605">
          <w:rPr>
            <w:rStyle w:val="a5"/>
            <w:rFonts w:ascii="Times New Roman" w:eastAsia="Times New Roman" w:hAnsi="Times New Roman" w:cs="Times New Roman"/>
            <w:color w:val="auto"/>
            <w:sz w:val="28"/>
            <w:szCs w:val="28"/>
            <w:u w:val="none"/>
            <w:lang w:val="kk-KZ" w:eastAsia="ru-RU"/>
          </w:rPr>
          <w:t>2-МП нысаны</w:t>
        </w:r>
        <w:r w:rsidR="006A2605">
          <w:rPr>
            <w:rStyle w:val="a5"/>
            <w:rFonts w:ascii="Times New Roman" w:eastAsia="Times New Roman" w:hAnsi="Times New Roman" w:cs="Times New Roman"/>
            <w:color w:val="auto"/>
            <w:sz w:val="28"/>
            <w:szCs w:val="28"/>
            <w:u w:val="none"/>
            <w:lang w:val="kk-KZ" w:eastAsia="ru-RU"/>
          </w:rPr>
          <w:t xml:space="preserve"> бойынша ш</w:t>
        </w:r>
        <w:r w:rsidR="00FF7944" w:rsidRPr="00753888">
          <w:rPr>
            <w:rStyle w:val="a5"/>
            <w:rFonts w:ascii="Times New Roman" w:eastAsia="Times New Roman" w:hAnsi="Times New Roman" w:cs="Times New Roman"/>
            <w:color w:val="auto"/>
            <w:sz w:val="28"/>
            <w:szCs w:val="28"/>
            <w:u w:val="none"/>
            <w:lang w:val="kk-KZ" w:eastAsia="ru-RU"/>
          </w:rPr>
          <w:t>ағын кә</w:t>
        </w:r>
        <w:r w:rsidR="006A2605">
          <w:rPr>
            <w:rStyle w:val="a5"/>
            <w:rFonts w:ascii="Times New Roman" w:eastAsia="Times New Roman" w:hAnsi="Times New Roman" w:cs="Times New Roman"/>
            <w:color w:val="auto"/>
            <w:sz w:val="28"/>
            <w:szCs w:val="28"/>
            <w:u w:val="none"/>
            <w:lang w:val="kk-KZ" w:eastAsia="ru-RU"/>
          </w:rPr>
          <w:t>сіпорынның қызметі туралы есептерді</w:t>
        </w:r>
        <w:r w:rsidR="00FF7944" w:rsidRPr="00753888">
          <w:rPr>
            <w:rStyle w:val="a5"/>
            <w:rFonts w:ascii="Times New Roman" w:eastAsia="Times New Roman" w:hAnsi="Times New Roman" w:cs="Times New Roman"/>
            <w:color w:val="auto"/>
            <w:sz w:val="28"/>
            <w:szCs w:val="28"/>
            <w:u w:val="none"/>
            <w:lang w:val="kk-KZ" w:eastAsia="ru-RU"/>
          </w:rPr>
          <w:t xml:space="preserve"> беру туралы өтініш</w:t>
        </w:r>
        <w:r w:rsidR="00A9104D" w:rsidRPr="00753888">
          <w:rPr>
            <w:rStyle w:val="a5"/>
            <w:rFonts w:ascii="Times New Roman" w:eastAsia="Times New Roman" w:hAnsi="Times New Roman" w:cs="Times New Roman"/>
            <w:color w:val="auto"/>
            <w:sz w:val="28"/>
            <w:szCs w:val="28"/>
            <w:u w:val="none"/>
            <w:lang w:val="kk-KZ" w:eastAsia="ru-RU"/>
          </w:rPr>
          <w:t>...</w:t>
        </w:r>
        <w:r w:rsidR="00BB5757" w:rsidRPr="00753888">
          <w:rPr>
            <w:rStyle w:val="a5"/>
            <w:rFonts w:ascii="Times New Roman" w:eastAsia="Times New Roman" w:hAnsi="Times New Roman" w:cs="Times New Roman"/>
            <w:color w:val="auto"/>
            <w:sz w:val="28"/>
            <w:szCs w:val="28"/>
            <w:u w:val="none"/>
            <w:lang w:val="kk-KZ" w:eastAsia="ru-RU"/>
          </w:rPr>
          <w:t>.....................</w:t>
        </w:r>
        <w:r w:rsidR="00FF7944" w:rsidRPr="00753888">
          <w:rPr>
            <w:rStyle w:val="a5"/>
            <w:rFonts w:ascii="Times New Roman" w:eastAsia="Times New Roman" w:hAnsi="Times New Roman" w:cs="Times New Roman"/>
            <w:color w:val="auto"/>
            <w:sz w:val="28"/>
            <w:szCs w:val="28"/>
            <w:u w:val="none"/>
            <w:lang w:val="kk-KZ" w:eastAsia="ru-RU"/>
          </w:rPr>
          <w:t>........</w:t>
        </w:r>
        <w:r w:rsidR="00BB5757" w:rsidRPr="00753888">
          <w:rPr>
            <w:rStyle w:val="a5"/>
            <w:rFonts w:ascii="Times New Roman" w:eastAsia="Times New Roman" w:hAnsi="Times New Roman" w:cs="Times New Roman"/>
            <w:color w:val="auto"/>
            <w:sz w:val="28"/>
            <w:szCs w:val="28"/>
            <w:u w:val="none"/>
            <w:lang w:val="kk-KZ" w:eastAsia="ru-RU"/>
          </w:rPr>
          <w:t>...</w:t>
        </w:r>
        <w:r w:rsidR="00CA2A4B" w:rsidRPr="00753888">
          <w:rPr>
            <w:rStyle w:val="a5"/>
            <w:rFonts w:ascii="Times New Roman" w:eastAsia="Times New Roman" w:hAnsi="Times New Roman" w:cs="Times New Roman"/>
            <w:color w:val="auto"/>
            <w:sz w:val="28"/>
            <w:szCs w:val="28"/>
            <w:u w:val="none"/>
            <w:lang w:val="kk-KZ" w:eastAsia="ru-RU"/>
          </w:rPr>
          <w:t>..........................</w:t>
        </w:r>
        <w:r w:rsidR="00FF7944" w:rsidRPr="00753888">
          <w:rPr>
            <w:rStyle w:val="a5"/>
            <w:rFonts w:ascii="Times New Roman" w:eastAsia="Times New Roman" w:hAnsi="Times New Roman" w:cs="Times New Roman"/>
            <w:color w:val="auto"/>
            <w:sz w:val="28"/>
            <w:szCs w:val="28"/>
            <w:u w:val="none"/>
            <w:lang w:val="kk-KZ" w:eastAsia="ru-RU"/>
          </w:rPr>
          <w:t>............</w:t>
        </w:r>
        <w:r w:rsidR="00CA2A4B" w:rsidRPr="00753888">
          <w:rPr>
            <w:rStyle w:val="a5"/>
            <w:rFonts w:ascii="Times New Roman" w:eastAsia="Times New Roman" w:hAnsi="Times New Roman" w:cs="Times New Roman"/>
            <w:color w:val="auto"/>
            <w:sz w:val="28"/>
            <w:szCs w:val="28"/>
            <w:u w:val="none"/>
            <w:lang w:val="kk-KZ" w:eastAsia="ru-RU"/>
          </w:rPr>
          <w:t>...</w:t>
        </w:r>
        <w:r w:rsidR="002169B0" w:rsidRPr="00753888">
          <w:rPr>
            <w:rStyle w:val="a5"/>
            <w:rFonts w:ascii="Times New Roman" w:eastAsia="Times New Roman" w:hAnsi="Times New Roman" w:cs="Times New Roman"/>
            <w:color w:val="auto"/>
            <w:sz w:val="28"/>
            <w:szCs w:val="28"/>
            <w:u w:val="none"/>
            <w:lang w:val="kk-KZ" w:eastAsia="ru-RU"/>
          </w:rPr>
          <w:t>....</w:t>
        </w:r>
        <w:r w:rsidR="00CA2A4B" w:rsidRPr="00753888">
          <w:rPr>
            <w:rStyle w:val="a5"/>
            <w:rFonts w:ascii="Times New Roman" w:eastAsia="Times New Roman" w:hAnsi="Times New Roman" w:cs="Times New Roman"/>
            <w:color w:val="auto"/>
            <w:sz w:val="28"/>
            <w:szCs w:val="28"/>
            <w:u w:val="none"/>
            <w:lang w:val="kk-KZ" w:eastAsia="ru-RU"/>
          </w:rPr>
          <w:t xml:space="preserve">. </w:t>
        </w:r>
        <w:r w:rsidR="00091AF5" w:rsidRPr="00753888">
          <w:rPr>
            <w:rStyle w:val="a5"/>
            <w:rFonts w:ascii="Times New Roman" w:eastAsia="Times New Roman" w:hAnsi="Times New Roman" w:cs="Times New Roman"/>
            <w:color w:val="auto"/>
            <w:sz w:val="28"/>
            <w:szCs w:val="28"/>
            <w:u w:val="none"/>
            <w:lang w:val="kk-KZ" w:eastAsia="ru-RU"/>
          </w:rPr>
          <w:t>1</w:t>
        </w:r>
        <w:r w:rsidR="00FF7944" w:rsidRPr="00753888">
          <w:rPr>
            <w:rStyle w:val="a5"/>
            <w:rFonts w:ascii="Times New Roman" w:eastAsia="Times New Roman" w:hAnsi="Times New Roman" w:cs="Times New Roman"/>
            <w:color w:val="auto"/>
            <w:sz w:val="28"/>
            <w:szCs w:val="28"/>
            <w:u w:val="none"/>
            <w:lang w:val="kk-KZ" w:eastAsia="ru-RU"/>
          </w:rPr>
          <w:t>1</w:t>
        </w:r>
        <w:r w:rsidR="006C4E98">
          <w:rPr>
            <w:rStyle w:val="a5"/>
            <w:rFonts w:ascii="Times New Roman" w:eastAsia="Times New Roman" w:hAnsi="Times New Roman" w:cs="Times New Roman"/>
            <w:color w:val="auto"/>
            <w:sz w:val="28"/>
            <w:szCs w:val="28"/>
            <w:u w:val="none"/>
            <w:lang w:val="kk-KZ" w:eastAsia="ru-RU"/>
          </w:rPr>
          <w:t>0</w:t>
        </w:r>
      </w:hyperlink>
    </w:p>
    <w:p w14:paraId="1031F98D" w14:textId="7C6E8F27" w:rsidR="00A9104D" w:rsidRPr="00753888" w:rsidRDefault="00753888" w:rsidP="003F367D">
      <w:pPr>
        <w:widowControl w:val="0"/>
        <w:spacing w:after="0" w:line="240" w:lineRule="auto"/>
        <w:jc w:val="both"/>
        <w:rPr>
          <w:rStyle w:val="a5"/>
          <w:rFonts w:ascii="Times New Roman" w:eastAsia="Times New Roman" w:hAnsi="Times New Roman" w:cs="Times New Roman"/>
          <w:color w:val="auto"/>
          <w:sz w:val="28"/>
          <w:szCs w:val="28"/>
          <w:u w:val="none"/>
          <w:lang w:val="kk-KZ" w:eastAsia="ru-RU"/>
        </w:rPr>
      </w:pPr>
      <w:r w:rsidRPr="00753888">
        <w:rPr>
          <w:rFonts w:ascii="Times New Roman" w:eastAsia="Times New Roman" w:hAnsi="Times New Roman" w:cs="Times New Roman"/>
          <w:b/>
          <w:sz w:val="28"/>
          <w:szCs w:val="28"/>
          <w:lang w:val="kk-KZ" w:eastAsia="ru-RU"/>
        </w:rPr>
        <w:fldChar w:fldCharType="begin"/>
      </w:r>
      <w:r w:rsidRPr="00753888">
        <w:rPr>
          <w:rFonts w:ascii="Times New Roman" w:eastAsia="Times New Roman" w:hAnsi="Times New Roman" w:cs="Times New Roman"/>
          <w:b/>
          <w:sz w:val="28"/>
          <w:szCs w:val="28"/>
          <w:lang w:val="kk-KZ" w:eastAsia="ru-RU"/>
        </w:rPr>
        <w:instrText xml:space="preserve"> HYPERLINK  \l "стр112" </w:instrText>
      </w:r>
      <w:r w:rsidRPr="00753888">
        <w:rPr>
          <w:rFonts w:ascii="Times New Roman" w:eastAsia="Times New Roman" w:hAnsi="Times New Roman" w:cs="Times New Roman"/>
          <w:b/>
          <w:sz w:val="28"/>
          <w:szCs w:val="28"/>
          <w:lang w:val="kk-KZ" w:eastAsia="ru-RU"/>
        </w:rPr>
        <w:fldChar w:fldCharType="separate"/>
      </w:r>
      <w:r w:rsidR="00E76B93" w:rsidRPr="00753888">
        <w:rPr>
          <w:rStyle w:val="a5"/>
          <w:rFonts w:ascii="Times New Roman" w:eastAsia="Times New Roman" w:hAnsi="Times New Roman" w:cs="Times New Roman"/>
          <w:b/>
          <w:color w:val="auto"/>
          <w:sz w:val="28"/>
          <w:szCs w:val="28"/>
          <w:u w:val="none"/>
          <w:lang w:val="kk-KZ" w:eastAsia="ru-RU"/>
        </w:rPr>
        <w:t>ҚОСЫМША Б</w:t>
      </w:r>
      <w:r w:rsidR="00796640" w:rsidRPr="00753888">
        <w:rPr>
          <w:rStyle w:val="a5"/>
          <w:rFonts w:ascii="Times New Roman" w:eastAsia="Times New Roman" w:hAnsi="Times New Roman" w:cs="Times New Roman"/>
          <w:b/>
          <w:color w:val="auto"/>
          <w:sz w:val="28"/>
          <w:szCs w:val="28"/>
          <w:u w:val="none"/>
          <w:lang w:val="kk-KZ" w:eastAsia="ru-RU"/>
        </w:rPr>
        <w:t xml:space="preserve"> </w:t>
      </w:r>
      <w:r w:rsidR="00C65B6D" w:rsidRPr="00753888">
        <w:rPr>
          <w:rStyle w:val="a5"/>
          <w:rFonts w:ascii="Times New Roman" w:eastAsia="Times New Roman" w:hAnsi="Times New Roman" w:cs="Times New Roman"/>
          <w:color w:val="auto"/>
          <w:sz w:val="28"/>
          <w:szCs w:val="28"/>
          <w:u w:val="none"/>
          <w:lang w:val="kk-KZ" w:eastAsia="ru-RU"/>
        </w:rPr>
        <w:t>-</w:t>
      </w:r>
      <w:r w:rsidR="00FF7944" w:rsidRPr="00753888">
        <w:rPr>
          <w:rStyle w:val="a5"/>
          <w:rFonts w:ascii="Times New Roman" w:eastAsia="Times New Roman" w:hAnsi="Times New Roman" w:cs="Times New Roman"/>
          <w:color w:val="auto"/>
          <w:sz w:val="28"/>
          <w:szCs w:val="28"/>
          <w:u w:val="none"/>
          <w:lang w:val="kk-KZ" w:eastAsia="ru-RU"/>
        </w:rPr>
        <w:t xml:space="preserve"> Зерттелетін шағын кәсіпорындардың көрсеткіштері</w:t>
      </w:r>
      <w:r w:rsidR="00A9104D" w:rsidRPr="00753888">
        <w:rPr>
          <w:rStyle w:val="a5"/>
          <w:rFonts w:ascii="Times New Roman" w:eastAsia="Times New Roman" w:hAnsi="Times New Roman" w:cs="Times New Roman"/>
          <w:color w:val="auto"/>
          <w:sz w:val="28"/>
          <w:szCs w:val="28"/>
          <w:u w:val="none"/>
          <w:lang w:val="kk-KZ" w:eastAsia="ru-RU"/>
        </w:rPr>
        <w:t>............ 1</w:t>
      </w:r>
      <w:r w:rsidR="00660FEC" w:rsidRPr="00753888">
        <w:rPr>
          <w:rStyle w:val="a5"/>
          <w:rFonts w:ascii="Times New Roman" w:eastAsia="Times New Roman" w:hAnsi="Times New Roman" w:cs="Times New Roman"/>
          <w:color w:val="auto"/>
          <w:sz w:val="28"/>
          <w:szCs w:val="28"/>
          <w:u w:val="none"/>
          <w:lang w:val="kk-KZ" w:eastAsia="ru-RU"/>
        </w:rPr>
        <w:t>1</w:t>
      </w:r>
      <w:r w:rsidR="006C4E98">
        <w:rPr>
          <w:rStyle w:val="a5"/>
          <w:rFonts w:ascii="Times New Roman" w:eastAsia="Times New Roman" w:hAnsi="Times New Roman" w:cs="Times New Roman"/>
          <w:color w:val="auto"/>
          <w:sz w:val="28"/>
          <w:szCs w:val="28"/>
          <w:u w:val="none"/>
          <w:lang w:val="kk-KZ" w:eastAsia="ru-RU"/>
        </w:rPr>
        <w:t>5</w:t>
      </w:r>
    </w:p>
    <w:p w14:paraId="49F67D3A" w14:textId="5B2F2E89" w:rsidR="00091AF5" w:rsidRPr="00753888" w:rsidRDefault="00753888" w:rsidP="003F367D">
      <w:pPr>
        <w:widowControl w:val="0"/>
        <w:spacing w:after="0" w:line="240" w:lineRule="auto"/>
        <w:jc w:val="both"/>
        <w:rPr>
          <w:rFonts w:ascii="Times New Roman" w:eastAsia="Times New Roman" w:hAnsi="Times New Roman" w:cs="Times New Roman"/>
          <w:b/>
          <w:sz w:val="28"/>
          <w:szCs w:val="28"/>
          <w:lang w:val="kk-KZ" w:eastAsia="ru-RU"/>
        </w:rPr>
      </w:pPr>
      <w:r w:rsidRPr="00753888">
        <w:rPr>
          <w:rFonts w:ascii="Times New Roman" w:eastAsia="Times New Roman" w:hAnsi="Times New Roman" w:cs="Times New Roman"/>
          <w:b/>
          <w:sz w:val="28"/>
          <w:szCs w:val="28"/>
          <w:lang w:val="kk-KZ" w:eastAsia="ru-RU"/>
        </w:rPr>
        <w:fldChar w:fldCharType="end"/>
      </w:r>
    </w:p>
    <w:p w14:paraId="4242170A" w14:textId="77777777" w:rsidR="00407FCF" w:rsidRDefault="00407FCF" w:rsidP="003F367D">
      <w:pPr>
        <w:widowControl w:val="0"/>
        <w:spacing w:after="0" w:line="240" w:lineRule="auto"/>
        <w:jc w:val="both"/>
        <w:rPr>
          <w:rFonts w:ascii="Times New Roman" w:eastAsia="Times New Roman" w:hAnsi="Times New Roman" w:cs="Times New Roman"/>
          <w:sz w:val="28"/>
          <w:szCs w:val="28"/>
          <w:lang w:val="kk-KZ" w:eastAsia="ru-RU"/>
        </w:rPr>
      </w:pPr>
    </w:p>
    <w:p w14:paraId="7C7AB5BE" w14:textId="77777777" w:rsidR="00A96608" w:rsidRDefault="00A96608" w:rsidP="003F367D">
      <w:pPr>
        <w:widowControl w:val="0"/>
        <w:spacing w:after="0" w:line="240" w:lineRule="auto"/>
        <w:jc w:val="both"/>
        <w:rPr>
          <w:rFonts w:ascii="Times New Roman" w:eastAsia="Times New Roman" w:hAnsi="Times New Roman" w:cs="Times New Roman"/>
          <w:sz w:val="28"/>
          <w:szCs w:val="28"/>
          <w:lang w:val="kk-KZ" w:eastAsia="ru-RU"/>
        </w:rPr>
      </w:pPr>
    </w:p>
    <w:p w14:paraId="0A9B356F" w14:textId="77777777" w:rsidR="00407FCF" w:rsidRPr="002104F6" w:rsidRDefault="00407FCF" w:rsidP="003F367D">
      <w:pPr>
        <w:widowControl w:val="0"/>
        <w:spacing w:after="0" w:line="240" w:lineRule="auto"/>
        <w:jc w:val="both"/>
        <w:rPr>
          <w:rFonts w:ascii="Times New Roman" w:eastAsia="Times New Roman" w:hAnsi="Times New Roman" w:cs="Times New Roman"/>
          <w:sz w:val="28"/>
          <w:szCs w:val="28"/>
          <w:lang w:val="kk-KZ" w:eastAsia="ru-RU"/>
        </w:rPr>
      </w:pPr>
    </w:p>
    <w:p w14:paraId="7F5D9D17" w14:textId="77777777" w:rsidR="00853BE3" w:rsidRDefault="00853BE3" w:rsidP="003F367D">
      <w:pPr>
        <w:widowControl w:val="0"/>
        <w:spacing w:after="0" w:line="240" w:lineRule="auto"/>
        <w:rPr>
          <w:rFonts w:ascii="Times New Roman" w:eastAsia="Times New Roman" w:hAnsi="Times New Roman" w:cs="Times New Roman"/>
          <w:sz w:val="28"/>
          <w:szCs w:val="28"/>
          <w:lang w:val="kk-KZ" w:eastAsia="ru-RU"/>
        </w:rPr>
      </w:pPr>
    </w:p>
    <w:p w14:paraId="45607D48" w14:textId="77777777" w:rsidR="00E66C7B" w:rsidRDefault="00E66C7B" w:rsidP="003F367D">
      <w:pPr>
        <w:widowControl w:val="0"/>
        <w:spacing w:after="0" w:line="240" w:lineRule="auto"/>
        <w:rPr>
          <w:rFonts w:ascii="Times New Roman" w:eastAsia="Times New Roman" w:hAnsi="Times New Roman" w:cs="Times New Roman"/>
          <w:sz w:val="28"/>
          <w:szCs w:val="28"/>
          <w:lang w:val="kk-KZ" w:eastAsia="ru-RU"/>
        </w:rPr>
      </w:pPr>
    </w:p>
    <w:p w14:paraId="21B30BCC" w14:textId="77777777" w:rsidR="00394ECE" w:rsidRDefault="00394ECE" w:rsidP="003F367D">
      <w:pPr>
        <w:widowControl w:val="0"/>
        <w:spacing w:after="0" w:line="240" w:lineRule="auto"/>
        <w:rPr>
          <w:rFonts w:ascii="Times New Roman" w:eastAsia="Times New Roman" w:hAnsi="Times New Roman" w:cs="Times New Roman"/>
          <w:sz w:val="28"/>
          <w:szCs w:val="28"/>
          <w:lang w:val="kk-KZ" w:eastAsia="ru-RU"/>
        </w:rPr>
      </w:pPr>
    </w:p>
    <w:p w14:paraId="6CD86660" w14:textId="39BE0F99" w:rsidR="00F87351" w:rsidRPr="00443045" w:rsidRDefault="004554F9" w:rsidP="003F367D">
      <w:pPr>
        <w:widowControl w:val="0"/>
        <w:spacing w:after="0" w:line="240" w:lineRule="auto"/>
        <w:rPr>
          <w:rFonts w:ascii="Times New Roman" w:eastAsia="Times New Roman" w:hAnsi="Times New Roman" w:cs="Times New Roman"/>
          <w:sz w:val="28"/>
          <w:szCs w:val="28"/>
          <w:lang w:val="kk-KZ" w:eastAsia="ru-RU"/>
        </w:rPr>
      </w:pPr>
      <w:r w:rsidRPr="00443045">
        <w:rPr>
          <w:rFonts w:ascii="Times New Roman" w:eastAsia="Times New Roman" w:hAnsi="Times New Roman" w:cs="Times New Roman"/>
          <w:sz w:val="28"/>
          <w:szCs w:val="28"/>
          <w:lang w:val="kk-KZ" w:eastAsia="ru-RU"/>
        </w:rPr>
        <w:t xml:space="preserve"> </w:t>
      </w:r>
    </w:p>
    <w:p w14:paraId="3759CAE1" w14:textId="01A0602E" w:rsidR="0022221D" w:rsidRDefault="0022221D"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bookmarkStart w:id="1" w:name="стр3"/>
      <w:bookmarkEnd w:id="1"/>
      <w:r>
        <w:rPr>
          <w:rFonts w:ascii="Times New Roman" w:eastAsia="Times New Roman" w:hAnsi="Times New Roman" w:cs="Times New Roman"/>
          <w:b/>
          <w:color w:val="000000"/>
          <w:sz w:val="28"/>
          <w:szCs w:val="28"/>
          <w:lang w:val="kk-KZ" w:eastAsia="ru-RU"/>
        </w:rPr>
        <w:lastRenderedPageBreak/>
        <w:t>НОРМАТИВТІК СІЛТЕМЕЛЕР</w:t>
      </w:r>
    </w:p>
    <w:p w14:paraId="0E96B86F" w14:textId="77777777" w:rsidR="000E10DA" w:rsidRDefault="000E10DA"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p>
    <w:p w14:paraId="0AC8F7ED" w14:textId="13815B93" w:rsidR="00685003" w:rsidRDefault="00962975" w:rsidP="003F367D">
      <w:pPr>
        <w:widowControl w:val="0"/>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Бұл диссертациялық жұмыста</w:t>
      </w:r>
      <w:r w:rsidR="00685003" w:rsidRPr="00685003">
        <w:rPr>
          <w:rFonts w:ascii="Times New Roman" w:hAnsi="Times New Roman" w:cs="Times New Roman"/>
          <w:sz w:val="28"/>
          <w:szCs w:val="28"/>
          <w:shd w:val="clear" w:color="auto" w:fill="FFFFFF"/>
          <w:lang w:val="kk-KZ"/>
        </w:rPr>
        <w:t xml:space="preserve"> келесі </w:t>
      </w:r>
      <w:r w:rsidR="002E0367">
        <w:rPr>
          <w:rFonts w:ascii="Times New Roman" w:hAnsi="Times New Roman" w:cs="Times New Roman"/>
          <w:sz w:val="28"/>
          <w:szCs w:val="28"/>
          <w:shd w:val="clear" w:color="auto" w:fill="FFFFFF"/>
          <w:lang w:val="kk-KZ"/>
        </w:rPr>
        <w:t>нормативтік</w:t>
      </w:r>
      <w:r w:rsidR="002E0367" w:rsidRPr="002E0367">
        <w:rPr>
          <w:rFonts w:ascii="Times New Roman" w:hAnsi="Times New Roman" w:cs="Times New Roman"/>
          <w:sz w:val="28"/>
          <w:szCs w:val="28"/>
          <w:shd w:val="clear" w:color="auto" w:fill="FFFFFF"/>
          <w:lang w:val="kk-KZ"/>
        </w:rPr>
        <w:t>-</w:t>
      </w:r>
      <w:r w:rsidR="002E0367">
        <w:rPr>
          <w:rFonts w:ascii="Times New Roman" w:hAnsi="Times New Roman" w:cs="Times New Roman"/>
          <w:sz w:val="28"/>
          <w:szCs w:val="28"/>
          <w:shd w:val="clear" w:color="auto" w:fill="FFFFFF"/>
          <w:lang w:val="kk-KZ"/>
        </w:rPr>
        <w:t>құқықтық актілер</w:t>
      </w:r>
      <w:r>
        <w:rPr>
          <w:rFonts w:ascii="Times New Roman" w:hAnsi="Times New Roman" w:cs="Times New Roman"/>
          <w:sz w:val="28"/>
          <w:szCs w:val="28"/>
          <w:shd w:val="clear" w:color="auto" w:fill="FFFFFF"/>
          <w:lang w:val="kk-KZ"/>
        </w:rPr>
        <w:t xml:space="preserve"> қолданыл</w:t>
      </w:r>
      <w:r w:rsidR="00685003" w:rsidRPr="00685003">
        <w:rPr>
          <w:rFonts w:ascii="Times New Roman" w:hAnsi="Times New Roman" w:cs="Times New Roman"/>
          <w:sz w:val="28"/>
          <w:szCs w:val="28"/>
          <w:shd w:val="clear" w:color="auto" w:fill="FFFFFF"/>
          <w:lang w:val="kk-KZ"/>
        </w:rPr>
        <w:t>ды:</w:t>
      </w:r>
    </w:p>
    <w:p w14:paraId="16D5D1E4" w14:textId="00568E04" w:rsidR="002F2280" w:rsidRDefault="002F2280" w:rsidP="00BD30FD">
      <w:pPr>
        <w:widowControl w:val="0"/>
        <w:spacing w:after="0" w:line="240" w:lineRule="auto"/>
        <w:ind w:firstLine="567"/>
        <w:jc w:val="both"/>
        <w:rPr>
          <w:rFonts w:ascii="Times New Roman" w:hAnsi="Times New Roman" w:cs="Times New Roman"/>
          <w:sz w:val="28"/>
          <w:szCs w:val="28"/>
          <w:shd w:val="clear" w:color="auto" w:fill="FFFFFF"/>
          <w:lang w:val="kk-KZ"/>
        </w:rPr>
      </w:pPr>
      <w:r w:rsidRPr="008433DA">
        <w:rPr>
          <w:rFonts w:ascii="Times New Roman" w:eastAsia="Times New Roman" w:hAnsi="Times New Roman" w:cs="Times New Roman"/>
          <w:color w:val="000000"/>
          <w:sz w:val="28"/>
          <w:szCs w:val="28"/>
          <w:lang w:val="kk-KZ" w:eastAsia="ru-RU"/>
        </w:rPr>
        <w:t xml:space="preserve">Мемлекет басшысы Қасым-Жомарт Тоқаевтың «Әділетті Қазақстанның экономикалық бағдары» </w:t>
      </w:r>
      <w:r>
        <w:rPr>
          <w:rFonts w:ascii="Times New Roman" w:eastAsia="Times New Roman" w:hAnsi="Times New Roman" w:cs="Times New Roman"/>
          <w:color w:val="000000"/>
          <w:sz w:val="28"/>
          <w:szCs w:val="28"/>
          <w:lang w:val="kk-KZ" w:eastAsia="ru-RU"/>
        </w:rPr>
        <w:t>202</w:t>
      </w:r>
      <w:r w:rsidRPr="002F2280">
        <w:rPr>
          <w:rFonts w:ascii="Times New Roman" w:eastAsia="Times New Roman" w:hAnsi="Times New Roman" w:cs="Times New Roman"/>
          <w:color w:val="000000"/>
          <w:sz w:val="28"/>
          <w:szCs w:val="28"/>
          <w:lang w:val="kk-KZ" w:eastAsia="ru-RU"/>
        </w:rPr>
        <w:t>2 жылғы 1 қыркүйектегі</w:t>
      </w:r>
      <w:r w:rsidRPr="008433DA">
        <w:rPr>
          <w:rFonts w:ascii="Times New Roman" w:eastAsia="Times New Roman" w:hAnsi="Times New Roman" w:cs="Times New Roman"/>
          <w:color w:val="000000"/>
          <w:sz w:val="28"/>
          <w:szCs w:val="28"/>
          <w:lang w:val="kk-KZ" w:eastAsia="ru-RU"/>
        </w:rPr>
        <w:t xml:space="preserve"> Қазақстан халқына Жолдауы</w:t>
      </w:r>
      <w:r>
        <w:rPr>
          <w:rFonts w:ascii="Times New Roman" w:eastAsia="Times New Roman" w:hAnsi="Times New Roman" w:cs="Times New Roman"/>
          <w:color w:val="000000"/>
          <w:sz w:val="28"/>
          <w:szCs w:val="28"/>
          <w:lang w:val="kk-KZ" w:eastAsia="ru-RU"/>
        </w:rPr>
        <w:t>.</w:t>
      </w:r>
    </w:p>
    <w:p w14:paraId="45093701" w14:textId="060124DF" w:rsidR="00443045" w:rsidRPr="009218B7" w:rsidRDefault="00BD30FD" w:rsidP="00BD30FD">
      <w:pPr>
        <w:widowControl w:val="0"/>
        <w:spacing w:after="0" w:line="240" w:lineRule="auto"/>
        <w:ind w:firstLine="567"/>
        <w:jc w:val="both"/>
        <w:rPr>
          <w:rFonts w:ascii="Times New Roman" w:hAnsi="Times New Roman" w:cs="Times New Roman"/>
          <w:sz w:val="28"/>
          <w:szCs w:val="28"/>
          <w:shd w:val="clear" w:color="auto" w:fill="FFFFFF"/>
          <w:lang w:val="kk-KZ"/>
        </w:rPr>
      </w:pPr>
      <w:r w:rsidRPr="00BD30FD">
        <w:rPr>
          <w:rFonts w:ascii="Times New Roman" w:hAnsi="Times New Roman" w:cs="Times New Roman"/>
          <w:sz w:val="28"/>
          <w:szCs w:val="28"/>
          <w:shd w:val="clear" w:color="auto" w:fill="FFFFFF"/>
          <w:lang w:val="kk-KZ"/>
        </w:rPr>
        <w:t>Мемлекет басшысы Қасым-Жомарт Тоқаевтың «Әділетті мемлекет. Біртұтас ұлт. Берекелі қоғам</w:t>
      </w:r>
      <w:r>
        <w:rPr>
          <w:rFonts w:ascii="Times New Roman" w:hAnsi="Times New Roman" w:cs="Times New Roman"/>
          <w:sz w:val="28"/>
          <w:szCs w:val="28"/>
          <w:shd w:val="clear" w:color="auto" w:fill="FFFFFF"/>
          <w:lang w:val="kk-KZ"/>
        </w:rPr>
        <w:t xml:space="preserve">» </w:t>
      </w:r>
      <w:r w:rsidR="00F81BD5" w:rsidRPr="009218B7">
        <w:rPr>
          <w:rFonts w:ascii="Times New Roman" w:hAnsi="Times New Roman" w:cs="Times New Roman"/>
          <w:sz w:val="28"/>
          <w:szCs w:val="28"/>
          <w:shd w:val="clear" w:color="auto" w:fill="FFFFFF"/>
          <w:lang w:val="kk-KZ"/>
        </w:rPr>
        <w:t>2023 жылғы 1 қыркүйек</w:t>
      </w:r>
      <w:r w:rsidR="00F81BD5">
        <w:rPr>
          <w:rFonts w:ascii="Times New Roman" w:hAnsi="Times New Roman" w:cs="Times New Roman"/>
          <w:sz w:val="28"/>
          <w:szCs w:val="28"/>
          <w:shd w:val="clear" w:color="auto" w:fill="FFFFFF"/>
          <w:lang w:val="kk-KZ"/>
        </w:rPr>
        <w:t xml:space="preserve">тегі </w:t>
      </w:r>
      <w:r w:rsidR="007769EE">
        <w:rPr>
          <w:rFonts w:ascii="Times New Roman" w:hAnsi="Times New Roman" w:cs="Times New Roman"/>
          <w:sz w:val="28"/>
          <w:szCs w:val="28"/>
          <w:shd w:val="clear" w:color="auto" w:fill="FFFFFF"/>
          <w:lang w:val="kk-KZ"/>
        </w:rPr>
        <w:t xml:space="preserve">Қазақстан халқына Жолдауы. </w:t>
      </w:r>
      <w:r w:rsidR="00524221" w:rsidRPr="009218B7">
        <w:rPr>
          <w:rFonts w:ascii="Times New Roman" w:hAnsi="Times New Roman" w:cs="Times New Roman"/>
          <w:sz w:val="28"/>
          <w:szCs w:val="28"/>
          <w:shd w:val="clear" w:color="auto" w:fill="FFFFFF"/>
          <w:lang w:val="kk-KZ"/>
        </w:rPr>
        <w:t xml:space="preserve"> </w:t>
      </w:r>
    </w:p>
    <w:p w14:paraId="07A7AC8B" w14:textId="5213EA6D" w:rsidR="004846FD" w:rsidRPr="00685003" w:rsidRDefault="004846FD"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85003">
        <w:rPr>
          <w:rFonts w:ascii="Times New Roman" w:eastAsia="Times New Roman" w:hAnsi="Times New Roman" w:cs="Times New Roman"/>
          <w:sz w:val="28"/>
          <w:szCs w:val="28"/>
          <w:lang w:val="kk-KZ" w:eastAsia="ru-RU"/>
        </w:rPr>
        <w:t>«Ша</w:t>
      </w:r>
      <w:r w:rsidR="004554F9">
        <w:rPr>
          <w:rFonts w:ascii="Times New Roman" w:eastAsia="Times New Roman" w:hAnsi="Times New Roman" w:cs="Times New Roman"/>
          <w:sz w:val="28"/>
          <w:szCs w:val="28"/>
          <w:lang w:val="kk-KZ" w:eastAsia="ru-RU"/>
        </w:rPr>
        <w:t>ғын кәсіпкерлікті</w:t>
      </w:r>
      <w:r w:rsidRPr="00685003">
        <w:rPr>
          <w:rFonts w:ascii="Times New Roman" w:eastAsia="Times New Roman" w:hAnsi="Times New Roman" w:cs="Times New Roman"/>
          <w:sz w:val="28"/>
          <w:szCs w:val="28"/>
          <w:lang w:val="kk-KZ" w:eastAsia="ru-RU"/>
        </w:rPr>
        <w:t xml:space="preserve"> мемлекеттік қолдау туралы» </w:t>
      </w:r>
      <w:r w:rsidR="002053D4">
        <w:rPr>
          <w:rFonts w:ascii="Times New Roman" w:eastAsia="Times New Roman" w:hAnsi="Times New Roman" w:cs="Times New Roman"/>
          <w:sz w:val="28"/>
          <w:szCs w:val="28"/>
          <w:lang w:val="kk-KZ" w:eastAsia="ru-RU"/>
        </w:rPr>
        <w:t>1997 жылғы</w:t>
      </w:r>
      <w:r w:rsidRPr="00685003">
        <w:rPr>
          <w:rFonts w:ascii="Times New Roman" w:eastAsia="Times New Roman" w:hAnsi="Times New Roman" w:cs="Times New Roman"/>
          <w:sz w:val="28"/>
          <w:szCs w:val="28"/>
          <w:lang w:val="kk-KZ" w:eastAsia="ru-RU"/>
        </w:rPr>
        <w:t xml:space="preserve"> 19 маусымдағы № 131-1</w:t>
      </w:r>
      <w:r w:rsidR="002053D4" w:rsidRPr="002053D4">
        <w:rPr>
          <w:rFonts w:ascii="Times New Roman" w:eastAsia="Times New Roman" w:hAnsi="Times New Roman" w:cs="Times New Roman"/>
          <w:sz w:val="28"/>
          <w:szCs w:val="28"/>
          <w:lang w:val="kk-KZ" w:eastAsia="ru-RU"/>
        </w:rPr>
        <w:t xml:space="preserve"> </w:t>
      </w:r>
      <w:r w:rsidR="002053D4" w:rsidRPr="00685003">
        <w:rPr>
          <w:rFonts w:ascii="Times New Roman" w:eastAsia="Times New Roman" w:hAnsi="Times New Roman" w:cs="Times New Roman"/>
          <w:sz w:val="28"/>
          <w:szCs w:val="28"/>
          <w:lang w:val="kk-KZ" w:eastAsia="ru-RU"/>
        </w:rPr>
        <w:t>Қазақстан Республикасының</w:t>
      </w:r>
      <w:r w:rsidRPr="00685003">
        <w:rPr>
          <w:rFonts w:ascii="Times New Roman" w:eastAsia="Times New Roman" w:hAnsi="Times New Roman" w:cs="Times New Roman"/>
          <w:sz w:val="28"/>
          <w:szCs w:val="28"/>
          <w:lang w:val="kk-KZ" w:eastAsia="ru-RU"/>
        </w:rPr>
        <w:t xml:space="preserve"> Заңы</w:t>
      </w:r>
      <w:r w:rsidR="004554F9">
        <w:rPr>
          <w:rFonts w:ascii="Times New Roman" w:eastAsia="Times New Roman" w:hAnsi="Times New Roman" w:cs="Times New Roman"/>
          <w:sz w:val="28"/>
          <w:szCs w:val="28"/>
          <w:lang w:val="kk-KZ" w:eastAsia="ru-RU"/>
        </w:rPr>
        <w:t>.</w:t>
      </w:r>
    </w:p>
    <w:p w14:paraId="4D485AA4" w14:textId="66C212B8" w:rsidR="004846FD" w:rsidRDefault="004846FD" w:rsidP="003F367D">
      <w:pPr>
        <w:widowControl w:val="0"/>
        <w:spacing w:after="0" w:line="240" w:lineRule="auto"/>
        <w:ind w:firstLine="567"/>
        <w:jc w:val="both"/>
        <w:rPr>
          <w:rFonts w:ascii="Times New Roman" w:hAnsi="Times New Roman" w:cs="Times New Roman"/>
          <w:sz w:val="28"/>
          <w:szCs w:val="28"/>
          <w:shd w:val="clear" w:color="auto" w:fill="FFFFFF"/>
          <w:lang w:val="kk-KZ"/>
        </w:rPr>
      </w:pPr>
      <w:r w:rsidRPr="00233145">
        <w:rPr>
          <w:rFonts w:ascii="Times New Roman" w:hAnsi="Times New Roman" w:cs="Times New Roman"/>
          <w:sz w:val="28"/>
          <w:szCs w:val="28"/>
          <w:shd w:val="clear" w:color="auto" w:fill="FFFFFF"/>
          <w:lang w:val="kk-KZ"/>
        </w:rPr>
        <w:t>«Қазақстан Республикасында шағын және орта кәсіпкерлікті дамытудың 2030 жылға дейінгі тұжырымдамасын бекіту туралы» Қазақстан Республикасы Үкіметінің 2022 жылғы 27 сәуірдегі № 250 қаулысы.</w:t>
      </w:r>
    </w:p>
    <w:p w14:paraId="5CAF364C" w14:textId="1804CD10" w:rsidR="007F3FFE" w:rsidRPr="007F405E" w:rsidRDefault="004554F9" w:rsidP="003F367D">
      <w:pPr>
        <w:widowControl w:val="0"/>
        <w:spacing w:after="0" w:line="240" w:lineRule="auto"/>
        <w:ind w:firstLine="567"/>
        <w:jc w:val="both"/>
        <w:rPr>
          <w:rFonts w:ascii="Times New Roman" w:hAnsi="Times New Roman" w:cs="Times New Roman"/>
          <w:sz w:val="28"/>
          <w:szCs w:val="28"/>
          <w:shd w:val="clear" w:color="auto" w:fill="FFFFFF"/>
          <w:lang w:val="kk-KZ"/>
        </w:rPr>
      </w:pPr>
      <w:r w:rsidRPr="004554F9">
        <w:rPr>
          <w:rFonts w:ascii="Times New Roman" w:hAnsi="Times New Roman" w:cs="Times New Roman"/>
          <w:sz w:val="28"/>
          <w:szCs w:val="28"/>
          <w:shd w:val="clear" w:color="auto" w:fill="FFFFFF"/>
          <w:lang w:val="kk-KZ"/>
        </w:rPr>
        <w:t>Қазақстан Республикасы Үкіметінің "Бизнестің жол картасы-2025" бизнесті қолдау мен дамытудың мемлекеттік бағдарламасын бекіту туралы" 2019 жылғы 24 желтоқсандағы № 968 қаулысы</w:t>
      </w:r>
      <w:r>
        <w:rPr>
          <w:rFonts w:ascii="Times New Roman" w:hAnsi="Times New Roman" w:cs="Times New Roman"/>
          <w:sz w:val="28"/>
          <w:szCs w:val="28"/>
          <w:shd w:val="clear" w:color="auto" w:fill="FFFFFF"/>
          <w:lang w:val="kk-KZ"/>
        </w:rPr>
        <w:t>.</w:t>
      </w:r>
    </w:p>
    <w:p w14:paraId="5ED17F45" w14:textId="4630BE84" w:rsidR="009218B7" w:rsidRPr="004554F9" w:rsidRDefault="00443045" w:rsidP="003F367D">
      <w:pPr>
        <w:widowControl w:val="0"/>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w:t>
      </w:r>
      <w:r w:rsidR="009F22ED" w:rsidRPr="009218B7">
        <w:rPr>
          <w:rFonts w:ascii="Times New Roman" w:hAnsi="Times New Roman" w:cs="Times New Roman"/>
          <w:sz w:val="28"/>
          <w:szCs w:val="28"/>
          <w:shd w:val="clear" w:color="auto" w:fill="FFFFFF"/>
          <w:lang w:val="kk-KZ"/>
        </w:rPr>
        <w:t>Қазақстан Республикасының Кәсіпкерлік Кодексі</w:t>
      </w:r>
      <w:r>
        <w:rPr>
          <w:rFonts w:ascii="Times New Roman" w:hAnsi="Times New Roman" w:cs="Times New Roman"/>
          <w:sz w:val="28"/>
          <w:szCs w:val="28"/>
          <w:shd w:val="clear" w:color="auto" w:fill="FFFFFF"/>
          <w:lang w:val="kk-KZ"/>
        </w:rPr>
        <w:t>»</w:t>
      </w:r>
      <w:r w:rsidR="000C71A2" w:rsidRPr="009218B7">
        <w:rPr>
          <w:rFonts w:ascii="Times New Roman" w:hAnsi="Times New Roman" w:cs="Times New Roman"/>
          <w:sz w:val="28"/>
          <w:szCs w:val="28"/>
          <w:shd w:val="clear" w:color="auto" w:fill="FFFFFF"/>
          <w:lang w:val="kk-KZ"/>
        </w:rPr>
        <w:t xml:space="preserve"> 2015 жыл 29 қазан</w:t>
      </w:r>
      <w:r w:rsidR="00F81BD5">
        <w:rPr>
          <w:rFonts w:ascii="Times New Roman" w:hAnsi="Times New Roman" w:cs="Times New Roman"/>
          <w:sz w:val="28"/>
          <w:szCs w:val="28"/>
          <w:shd w:val="clear" w:color="auto" w:fill="FFFFFF"/>
          <w:lang w:val="kk-KZ"/>
        </w:rPr>
        <w:t xml:space="preserve"> № 375-</w:t>
      </w:r>
      <w:r w:rsidR="00F81BD5" w:rsidRPr="00F81BD5">
        <w:rPr>
          <w:rFonts w:ascii="Times New Roman" w:hAnsi="Times New Roman" w:cs="Times New Roman"/>
          <w:sz w:val="28"/>
          <w:szCs w:val="28"/>
          <w:shd w:val="clear" w:color="auto" w:fill="FFFFFF"/>
          <w:lang w:val="kk-KZ"/>
        </w:rPr>
        <w:t>V</w:t>
      </w:r>
      <w:r w:rsidR="009F22ED" w:rsidRPr="009218B7">
        <w:rPr>
          <w:rFonts w:ascii="Times New Roman" w:hAnsi="Times New Roman" w:cs="Times New Roman"/>
          <w:sz w:val="28"/>
          <w:szCs w:val="28"/>
          <w:shd w:val="clear" w:color="auto" w:fill="FFFFFF"/>
          <w:lang w:val="kk-KZ"/>
        </w:rPr>
        <w:t xml:space="preserve"> ҚР</w:t>
      </w:r>
      <w:r w:rsidR="004554F9">
        <w:rPr>
          <w:rFonts w:ascii="Times New Roman" w:hAnsi="Times New Roman" w:cs="Times New Roman"/>
          <w:sz w:val="28"/>
          <w:szCs w:val="28"/>
          <w:shd w:val="clear" w:color="auto" w:fill="FFFFFF"/>
          <w:lang w:val="kk-KZ"/>
        </w:rPr>
        <w:t xml:space="preserve"> </w:t>
      </w:r>
      <w:r w:rsidR="009F22ED" w:rsidRPr="009218B7">
        <w:rPr>
          <w:rFonts w:ascii="Times New Roman" w:hAnsi="Times New Roman" w:cs="Times New Roman"/>
          <w:sz w:val="28"/>
          <w:szCs w:val="28"/>
          <w:shd w:val="clear" w:color="auto" w:fill="FFFFFF"/>
          <w:lang w:val="kk-KZ"/>
        </w:rPr>
        <w:t>З</w:t>
      </w:r>
      <w:r w:rsidR="004554F9">
        <w:rPr>
          <w:rFonts w:ascii="Times New Roman" w:hAnsi="Times New Roman" w:cs="Times New Roman"/>
          <w:sz w:val="28"/>
          <w:szCs w:val="28"/>
          <w:shd w:val="clear" w:color="auto" w:fill="FFFFFF"/>
          <w:lang w:val="kk-KZ"/>
        </w:rPr>
        <w:t>аңы.</w:t>
      </w:r>
    </w:p>
    <w:p w14:paraId="76094DAA" w14:textId="152D3B7F" w:rsidR="007C02D2" w:rsidRPr="009F22ED" w:rsidRDefault="007F405E" w:rsidP="003F367D">
      <w:pPr>
        <w:widowControl w:val="0"/>
        <w:spacing w:after="0" w:line="240" w:lineRule="auto"/>
        <w:ind w:firstLine="567"/>
        <w:jc w:val="both"/>
        <w:rPr>
          <w:rFonts w:ascii="Times New Roman" w:hAnsi="Times New Roman" w:cs="Times New Roman"/>
          <w:sz w:val="28"/>
          <w:szCs w:val="28"/>
          <w:shd w:val="clear" w:color="auto" w:fill="FFFFFF"/>
          <w:lang w:val="kk-KZ"/>
        </w:rPr>
      </w:pPr>
      <w:r w:rsidRPr="007F405E">
        <w:rPr>
          <w:rFonts w:ascii="Times New Roman" w:hAnsi="Times New Roman" w:cs="Times New Roman"/>
          <w:sz w:val="28"/>
          <w:szCs w:val="28"/>
          <w:shd w:val="clear" w:color="auto" w:fill="FFFFFF"/>
          <w:lang w:val="kk-KZ"/>
        </w:rPr>
        <w:t xml:space="preserve">Қазақстан Республикасының </w:t>
      </w:r>
      <w:r>
        <w:rPr>
          <w:rFonts w:ascii="Times New Roman" w:hAnsi="Times New Roman" w:cs="Times New Roman"/>
          <w:sz w:val="28"/>
          <w:szCs w:val="28"/>
          <w:shd w:val="clear" w:color="auto" w:fill="FFFFFF"/>
          <w:lang w:val="kk-KZ"/>
        </w:rPr>
        <w:t>«</w:t>
      </w:r>
      <w:r w:rsidR="000C71A2">
        <w:rPr>
          <w:rFonts w:ascii="Times New Roman" w:hAnsi="Times New Roman" w:cs="Times New Roman"/>
          <w:sz w:val="28"/>
          <w:szCs w:val="28"/>
          <w:shd w:val="clear" w:color="auto" w:fill="FFFFFF"/>
          <w:lang w:val="kk-KZ"/>
        </w:rPr>
        <w:t>Салық және бюджетке төленетін басқа да міндетті төлемдер туралы</w:t>
      </w:r>
      <w:r>
        <w:rPr>
          <w:rFonts w:ascii="Times New Roman" w:hAnsi="Times New Roman" w:cs="Times New Roman"/>
          <w:sz w:val="28"/>
          <w:szCs w:val="28"/>
          <w:shd w:val="clear" w:color="auto" w:fill="FFFFFF"/>
          <w:lang w:val="kk-KZ"/>
        </w:rPr>
        <w:t>»</w:t>
      </w:r>
      <w:r w:rsidR="000C71A2">
        <w:rPr>
          <w:rFonts w:ascii="Times New Roman" w:hAnsi="Times New Roman" w:cs="Times New Roman"/>
          <w:sz w:val="28"/>
          <w:szCs w:val="28"/>
          <w:shd w:val="clear" w:color="auto" w:fill="FFFFFF"/>
          <w:lang w:val="kk-KZ"/>
        </w:rPr>
        <w:t xml:space="preserve"> </w:t>
      </w:r>
      <w:r w:rsidR="004554F9">
        <w:rPr>
          <w:rFonts w:ascii="Times New Roman" w:hAnsi="Times New Roman" w:cs="Times New Roman"/>
          <w:sz w:val="28"/>
          <w:szCs w:val="28"/>
          <w:shd w:val="clear" w:color="auto" w:fill="FFFFFF"/>
          <w:lang w:val="kk-KZ"/>
        </w:rPr>
        <w:t>кодексі 2017 жыл 25 желтоқсан № 120-</w:t>
      </w:r>
      <w:r w:rsidR="004554F9" w:rsidRPr="004554F9">
        <w:rPr>
          <w:rFonts w:ascii="Times New Roman" w:hAnsi="Times New Roman" w:cs="Times New Roman"/>
          <w:sz w:val="28"/>
          <w:szCs w:val="28"/>
          <w:shd w:val="clear" w:color="auto" w:fill="FFFFFF"/>
          <w:lang w:val="kk-KZ"/>
        </w:rPr>
        <w:t>V</w:t>
      </w:r>
      <w:r w:rsidR="00F81BD5">
        <w:rPr>
          <w:rFonts w:ascii="Times New Roman" w:hAnsi="Times New Roman" w:cs="Times New Roman"/>
          <w:sz w:val="28"/>
          <w:szCs w:val="28"/>
          <w:shd w:val="clear" w:color="auto" w:fill="FFFFFF"/>
          <w:lang w:val="kk-KZ"/>
        </w:rPr>
        <w:t>І ҚРЗ</w:t>
      </w:r>
      <w:r>
        <w:rPr>
          <w:rFonts w:ascii="Times New Roman" w:hAnsi="Times New Roman" w:cs="Times New Roman"/>
          <w:sz w:val="28"/>
          <w:szCs w:val="28"/>
          <w:shd w:val="clear" w:color="auto" w:fill="FFFFFF"/>
          <w:lang w:val="kk-KZ"/>
        </w:rPr>
        <w:t>.</w:t>
      </w:r>
      <w:r w:rsidR="000C71A2" w:rsidRPr="000C71A2">
        <w:rPr>
          <w:rFonts w:ascii="Times New Roman" w:hAnsi="Times New Roman" w:cs="Times New Roman"/>
          <w:sz w:val="28"/>
          <w:szCs w:val="28"/>
          <w:shd w:val="clear" w:color="auto" w:fill="FFFFFF"/>
          <w:lang w:val="kk-KZ"/>
        </w:rPr>
        <w:t xml:space="preserve"> </w:t>
      </w:r>
    </w:p>
    <w:p w14:paraId="66BD34FA" w14:textId="7896AE05" w:rsidR="007F405E" w:rsidRPr="004554F9" w:rsidRDefault="007F405E" w:rsidP="003F367D">
      <w:pPr>
        <w:widowControl w:val="0"/>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w:t>
      </w:r>
      <w:r w:rsidRPr="007F405E">
        <w:rPr>
          <w:rFonts w:ascii="Times New Roman" w:hAnsi="Times New Roman" w:cs="Times New Roman"/>
          <w:sz w:val="28"/>
          <w:szCs w:val="28"/>
          <w:shd w:val="clear" w:color="auto" w:fill="FFFFFF"/>
          <w:lang w:val="kk-KZ"/>
        </w:rPr>
        <w:t>Оңалту және банкроттық туралы</w:t>
      </w:r>
      <w:r>
        <w:rPr>
          <w:rFonts w:ascii="Times New Roman" w:hAnsi="Times New Roman" w:cs="Times New Roman"/>
          <w:sz w:val="28"/>
          <w:szCs w:val="28"/>
          <w:shd w:val="clear" w:color="auto" w:fill="FFFFFF"/>
          <w:lang w:val="kk-KZ"/>
        </w:rPr>
        <w:t xml:space="preserve">» </w:t>
      </w:r>
      <w:r w:rsidR="00590731" w:rsidRPr="007F405E">
        <w:rPr>
          <w:rFonts w:ascii="Times New Roman" w:hAnsi="Times New Roman" w:cs="Times New Roman"/>
          <w:sz w:val="28"/>
          <w:szCs w:val="28"/>
          <w:shd w:val="clear" w:color="auto" w:fill="FFFFFF"/>
          <w:lang w:val="kk-KZ"/>
        </w:rPr>
        <w:t xml:space="preserve">Қазақстан Республикасының </w:t>
      </w:r>
      <w:r w:rsidR="00F81BD5" w:rsidRPr="007F405E">
        <w:rPr>
          <w:rFonts w:ascii="Times New Roman" w:hAnsi="Times New Roman" w:cs="Times New Roman"/>
          <w:sz w:val="28"/>
          <w:szCs w:val="28"/>
          <w:shd w:val="clear" w:color="auto" w:fill="FFFFFF"/>
          <w:lang w:val="kk-KZ"/>
        </w:rPr>
        <w:t>201</w:t>
      </w:r>
      <w:r w:rsidR="004554F9">
        <w:rPr>
          <w:rFonts w:ascii="Times New Roman" w:hAnsi="Times New Roman" w:cs="Times New Roman"/>
          <w:sz w:val="28"/>
          <w:szCs w:val="28"/>
          <w:shd w:val="clear" w:color="auto" w:fill="FFFFFF"/>
          <w:lang w:val="kk-KZ"/>
        </w:rPr>
        <w:t>4 жылғы 7 наурыздағы № 176-V ҚР</w:t>
      </w:r>
      <w:r w:rsidR="00F81BD5">
        <w:rPr>
          <w:rFonts w:ascii="Times New Roman" w:hAnsi="Times New Roman" w:cs="Times New Roman"/>
          <w:sz w:val="28"/>
          <w:szCs w:val="28"/>
          <w:shd w:val="clear" w:color="auto" w:fill="FFFFFF"/>
          <w:lang w:val="kk-KZ"/>
        </w:rPr>
        <w:t xml:space="preserve"> </w:t>
      </w:r>
      <w:r w:rsidRPr="007F405E">
        <w:rPr>
          <w:rFonts w:ascii="Times New Roman" w:hAnsi="Times New Roman" w:cs="Times New Roman"/>
          <w:sz w:val="28"/>
          <w:szCs w:val="28"/>
          <w:shd w:val="clear" w:color="auto" w:fill="FFFFFF"/>
          <w:lang w:val="kk-KZ"/>
        </w:rPr>
        <w:t>Заңы</w:t>
      </w:r>
      <w:r w:rsidR="00590731">
        <w:rPr>
          <w:rFonts w:ascii="Times New Roman" w:hAnsi="Times New Roman" w:cs="Times New Roman"/>
          <w:sz w:val="28"/>
          <w:szCs w:val="28"/>
          <w:shd w:val="clear" w:color="auto" w:fill="FFFFFF"/>
          <w:lang w:val="kk-KZ"/>
        </w:rPr>
        <w:t>.</w:t>
      </w:r>
    </w:p>
    <w:p w14:paraId="0E3B65F0" w14:textId="40B09A15" w:rsidR="004846FD" w:rsidRPr="00590731" w:rsidRDefault="00590731" w:rsidP="003F367D">
      <w:pPr>
        <w:widowControl w:val="0"/>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w:t>
      </w:r>
      <w:r w:rsidRPr="00590731">
        <w:rPr>
          <w:rFonts w:ascii="Times New Roman" w:hAnsi="Times New Roman" w:cs="Times New Roman"/>
          <w:sz w:val="28"/>
          <w:szCs w:val="28"/>
          <w:lang w:val="kk-KZ"/>
        </w:rPr>
        <w:t>Қазақстан Республикасының кейбір заңнамалық актілеріне оңалту және банкроттық рәсімдерін, бюджет, салық заңнамасын және теміржол көлігі туралы заңнаманы жетілдіру мәселелері бойынша өзгерістер мен толықтырулар енгізу туралы</w:t>
      </w:r>
      <w:r>
        <w:rPr>
          <w:rFonts w:ascii="Times New Roman" w:hAnsi="Times New Roman" w:cs="Times New Roman"/>
          <w:sz w:val="28"/>
          <w:szCs w:val="28"/>
          <w:lang w:val="kk-KZ"/>
        </w:rPr>
        <w:t xml:space="preserve">» </w:t>
      </w:r>
      <w:r w:rsidRPr="00590731">
        <w:rPr>
          <w:rFonts w:ascii="Times New Roman" w:hAnsi="Times New Roman" w:cs="Times New Roman"/>
          <w:sz w:val="28"/>
          <w:szCs w:val="28"/>
          <w:lang w:val="kk-KZ"/>
        </w:rPr>
        <w:t xml:space="preserve">Қазақстан Республикасының </w:t>
      </w:r>
      <w:r w:rsidR="00F81BD5" w:rsidRPr="00590731">
        <w:rPr>
          <w:rFonts w:ascii="Times New Roman" w:hAnsi="Times New Roman" w:cs="Times New Roman"/>
          <w:sz w:val="28"/>
          <w:szCs w:val="28"/>
          <w:lang w:val="kk-KZ"/>
        </w:rPr>
        <w:t xml:space="preserve">2019 жылғы 27 желтоқсандағы № 290-VІ ҚР </w:t>
      </w:r>
      <w:r w:rsidRPr="00590731">
        <w:rPr>
          <w:rFonts w:ascii="Times New Roman" w:hAnsi="Times New Roman" w:cs="Times New Roman"/>
          <w:sz w:val="28"/>
          <w:szCs w:val="28"/>
          <w:lang w:val="kk-KZ"/>
        </w:rPr>
        <w:t>Заңы</w:t>
      </w:r>
      <w:r w:rsidR="00D2142F">
        <w:rPr>
          <w:rFonts w:ascii="Times New Roman" w:hAnsi="Times New Roman" w:cs="Times New Roman"/>
          <w:sz w:val="28"/>
          <w:szCs w:val="28"/>
          <w:lang w:val="kk-KZ"/>
        </w:rPr>
        <w:t>.</w:t>
      </w:r>
    </w:p>
    <w:p w14:paraId="17C267CE" w14:textId="77777777" w:rsidR="004846FD" w:rsidRDefault="004846FD" w:rsidP="003F367D">
      <w:pPr>
        <w:widowControl w:val="0"/>
        <w:spacing w:after="0" w:line="240" w:lineRule="auto"/>
        <w:ind w:firstLine="567"/>
        <w:jc w:val="both"/>
        <w:rPr>
          <w:rFonts w:ascii="Times New Roman" w:hAnsi="Times New Roman" w:cs="Times New Roman"/>
          <w:sz w:val="28"/>
          <w:szCs w:val="28"/>
          <w:shd w:val="clear" w:color="auto" w:fill="FFFFFF"/>
          <w:lang w:val="kk-KZ"/>
        </w:rPr>
      </w:pPr>
    </w:p>
    <w:p w14:paraId="1E2D1BCE" w14:textId="77777777" w:rsidR="0022221D" w:rsidRPr="00685003" w:rsidRDefault="0022221D" w:rsidP="003F367D">
      <w:pPr>
        <w:widowControl w:val="0"/>
        <w:spacing w:after="0" w:line="240" w:lineRule="auto"/>
        <w:jc w:val="center"/>
        <w:rPr>
          <w:rFonts w:ascii="Times New Roman" w:eastAsia="Times New Roman" w:hAnsi="Times New Roman" w:cs="Times New Roman"/>
          <w:sz w:val="28"/>
          <w:szCs w:val="28"/>
          <w:lang w:val="kk-KZ" w:eastAsia="ru-RU"/>
        </w:rPr>
      </w:pPr>
    </w:p>
    <w:p w14:paraId="4390704C" w14:textId="77777777" w:rsidR="00EF4F01" w:rsidRPr="00685003" w:rsidRDefault="00EF4F01" w:rsidP="003F367D">
      <w:pPr>
        <w:widowControl w:val="0"/>
        <w:spacing w:after="0" w:line="240" w:lineRule="auto"/>
        <w:jc w:val="center"/>
        <w:rPr>
          <w:rFonts w:ascii="Times New Roman" w:eastAsia="Times New Roman" w:hAnsi="Times New Roman" w:cs="Times New Roman"/>
          <w:sz w:val="28"/>
          <w:szCs w:val="28"/>
          <w:lang w:val="kk-KZ" w:eastAsia="ru-RU"/>
        </w:rPr>
      </w:pPr>
    </w:p>
    <w:p w14:paraId="1730F1DF" w14:textId="77777777" w:rsidR="00EF4F01" w:rsidRPr="00685003" w:rsidRDefault="00EF4F01" w:rsidP="003F367D">
      <w:pPr>
        <w:widowControl w:val="0"/>
        <w:spacing w:after="0" w:line="240" w:lineRule="auto"/>
        <w:jc w:val="center"/>
        <w:rPr>
          <w:rFonts w:ascii="Times New Roman" w:eastAsia="Times New Roman" w:hAnsi="Times New Roman" w:cs="Times New Roman"/>
          <w:sz w:val="28"/>
          <w:szCs w:val="28"/>
          <w:lang w:val="kk-KZ" w:eastAsia="ru-RU"/>
        </w:rPr>
      </w:pPr>
    </w:p>
    <w:p w14:paraId="4BBBBED2" w14:textId="77777777" w:rsidR="00EF4F01" w:rsidRDefault="00EF4F01" w:rsidP="003F367D">
      <w:pPr>
        <w:widowControl w:val="0"/>
        <w:spacing w:after="0" w:line="240" w:lineRule="auto"/>
        <w:jc w:val="center"/>
        <w:rPr>
          <w:rFonts w:ascii="Times New Roman" w:eastAsia="Times New Roman" w:hAnsi="Times New Roman" w:cs="Times New Roman"/>
          <w:sz w:val="28"/>
          <w:szCs w:val="28"/>
          <w:lang w:val="kk-KZ" w:eastAsia="ru-RU"/>
        </w:rPr>
      </w:pPr>
    </w:p>
    <w:p w14:paraId="7C944AB6" w14:textId="77777777" w:rsidR="004D5692" w:rsidRDefault="004D5692" w:rsidP="003F367D">
      <w:pPr>
        <w:widowControl w:val="0"/>
        <w:spacing w:after="0" w:line="240" w:lineRule="auto"/>
        <w:jc w:val="center"/>
        <w:rPr>
          <w:rFonts w:ascii="Times New Roman" w:eastAsia="Times New Roman" w:hAnsi="Times New Roman" w:cs="Times New Roman"/>
          <w:sz w:val="28"/>
          <w:szCs w:val="28"/>
          <w:lang w:val="kk-KZ" w:eastAsia="ru-RU"/>
        </w:rPr>
      </w:pPr>
    </w:p>
    <w:p w14:paraId="73078045" w14:textId="77777777" w:rsidR="006E5F96" w:rsidRDefault="006E5F96" w:rsidP="003F367D">
      <w:pPr>
        <w:widowControl w:val="0"/>
        <w:spacing w:after="0" w:line="240" w:lineRule="auto"/>
        <w:jc w:val="center"/>
        <w:rPr>
          <w:rFonts w:ascii="Times New Roman" w:eastAsia="Times New Roman" w:hAnsi="Times New Roman" w:cs="Times New Roman"/>
          <w:sz w:val="28"/>
          <w:szCs w:val="28"/>
          <w:lang w:val="kk-KZ" w:eastAsia="ru-RU"/>
        </w:rPr>
      </w:pPr>
    </w:p>
    <w:p w14:paraId="5391797B" w14:textId="77777777" w:rsidR="003271E2" w:rsidRDefault="003271E2" w:rsidP="003F367D">
      <w:pPr>
        <w:widowControl w:val="0"/>
        <w:spacing w:after="0" w:line="240" w:lineRule="auto"/>
        <w:jc w:val="center"/>
        <w:rPr>
          <w:rFonts w:ascii="Times New Roman" w:eastAsia="Times New Roman" w:hAnsi="Times New Roman" w:cs="Times New Roman"/>
          <w:sz w:val="28"/>
          <w:szCs w:val="28"/>
          <w:lang w:val="kk-KZ" w:eastAsia="ru-RU"/>
        </w:rPr>
      </w:pPr>
    </w:p>
    <w:p w14:paraId="64ED45DC" w14:textId="77777777" w:rsidR="003F367D" w:rsidRDefault="003F367D" w:rsidP="003F367D">
      <w:pPr>
        <w:widowControl w:val="0"/>
        <w:spacing w:after="0" w:line="240" w:lineRule="auto"/>
        <w:jc w:val="center"/>
        <w:rPr>
          <w:rFonts w:ascii="Times New Roman" w:eastAsia="Times New Roman" w:hAnsi="Times New Roman" w:cs="Times New Roman"/>
          <w:sz w:val="28"/>
          <w:szCs w:val="28"/>
          <w:lang w:val="kk-KZ" w:eastAsia="ru-RU"/>
        </w:rPr>
      </w:pPr>
    </w:p>
    <w:p w14:paraId="7D9DFCD5" w14:textId="77777777" w:rsidR="003F367D" w:rsidRDefault="003F367D" w:rsidP="003F367D">
      <w:pPr>
        <w:widowControl w:val="0"/>
        <w:spacing w:after="0" w:line="240" w:lineRule="auto"/>
        <w:jc w:val="center"/>
        <w:rPr>
          <w:rFonts w:ascii="Times New Roman" w:eastAsia="Times New Roman" w:hAnsi="Times New Roman" w:cs="Times New Roman"/>
          <w:sz w:val="28"/>
          <w:szCs w:val="28"/>
          <w:lang w:val="kk-KZ" w:eastAsia="ru-RU"/>
        </w:rPr>
      </w:pPr>
    </w:p>
    <w:p w14:paraId="30F97782" w14:textId="77777777" w:rsidR="003F367D" w:rsidRDefault="003F367D" w:rsidP="003F367D">
      <w:pPr>
        <w:widowControl w:val="0"/>
        <w:spacing w:after="0" w:line="240" w:lineRule="auto"/>
        <w:jc w:val="center"/>
        <w:rPr>
          <w:rFonts w:ascii="Times New Roman" w:eastAsia="Times New Roman" w:hAnsi="Times New Roman" w:cs="Times New Roman"/>
          <w:sz w:val="28"/>
          <w:szCs w:val="28"/>
          <w:lang w:val="kk-KZ" w:eastAsia="ru-RU"/>
        </w:rPr>
      </w:pPr>
    </w:p>
    <w:p w14:paraId="30CE4614" w14:textId="77777777" w:rsidR="0037705F" w:rsidRPr="00590731" w:rsidRDefault="0037705F" w:rsidP="003F367D">
      <w:pPr>
        <w:widowControl w:val="0"/>
        <w:spacing w:after="0" w:line="240" w:lineRule="auto"/>
        <w:jc w:val="center"/>
        <w:rPr>
          <w:rFonts w:ascii="Times New Roman" w:eastAsia="Times New Roman" w:hAnsi="Times New Roman" w:cs="Times New Roman"/>
          <w:sz w:val="28"/>
          <w:szCs w:val="28"/>
          <w:lang w:val="kk-KZ" w:eastAsia="ru-RU"/>
        </w:rPr>
      </w:pPr>
    </w:p>
    <w:p w14:paraId="01D0CEBB" w14:textId="77777777" w:rsidR="006E5F96" w:rsidRDefault="006E5F96" w:rsidP="003F367D">
      <w:pPr>
        <w:widowControl w:val="0"/>
        <w:spacing w:after="0" w:line="240" w:lineRule="auto"/>
        <w:jc w:val="center"/>
        <w:rPr>
          <w:rFonts w:ascii="Times New Roman" w:eastAsia="Times New Roman" w:hAnsi="Times New Roman" w:cs="Times New Roman"/>
          <w:sz w:val="28"/>
          <w:szCs w:val="28"/>
          <w:lang w:val="kk-KZ" w:eastAsia="ru-RU"/>
        </w:rPr>
      </w:pPr>
    </w:p>
    <w:p w14:paraId="1B1198F7" w14:textId="77777777" w:rsidR="0039381E" w:rsidRDefault="0039381E" w:rsidP="003F367D">
      <w:pPr>
        <w:widowControl w:val="0"/>
        <w:spacing w:after="0" w:line="240" w:lineRule="auto"/>
        <w:jc w:val="center"/>
        <w:rPr>
          <w:rFonts w:ascii="Times New Roman" w:eastAsia="Times New Roman" w:hAnsi="Times New Roman" w:cs="Times New Roman"/>
          <w:sz w:val="28"/>
          <w:szCs w:val="28"/>
          <w:lang w:val="kk-KZ" w:eastAsia="ru-RU"/>
        </w:rPr>
      </w:pPr>
    </w:p>
    <w:p w14:paraId="07FE3C92" w14:textId="77777777" w:rsidR="00077C44" w:rsidRDefault="00077C44" w:rsidP="003F367D">
      <w:pPr>
        <w:widowControl w:val="0"/>
        <w:spacing w:after="0" w:line="240" w:lineRule="auto"/>
        <w:jc w:val="center"/>
        <w:rPr>
          <w:rFonts w:ascii="Times New Roman" w:eastAsia="Times New Roman" w:hAnsi="Times New Roman" w:cs="Times New Roman"/>
          <w:sz w:val="28"/>
          <w:szCs w:val="28"/>
          <w:lang w:val="kk-KZ" w:eastAsia="ru-RU"/>
        </w:rPr>
      </w:pPr>
    </w:p>
    <w:p w14:paraId="75C1116D" w14:textId="77777777" w:rsidR="00C9492B" w:rsidRDefault="003B60CC"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bookmarkStart w:id="2" w:name="стр4"/>
      <w:bookmarkStart w:id="3" w:name="_Hlk167738760"/>
      <w:bookmarkEnd w:id="2"/>
      <w:r w:rsidRPr="00077C44">
        <w:rPr>
          <w:rFonts w:ascii="Times New Roman" w:eastAsia="Times New Roman" w:hAnsi="Times New Roman" w:cs="Times New Roman"/>
          <w:b/>
          <w:color w:val="000000"/>
          <w:sz w:val="28"/>
          <w:szCs w:val="28"/>
          <w:lang w:val="kk-KZ" w:eastAsia="ru-RU"/>
        </w:rPr>
        <w:lastRenderedPageBreak/>
        <w:t>БЕЛГІЛЕР</w:t>
      </w:r>
      <w:bookmarkEnd w:id="3"/>
      <w:r w:rsidRPr="00077C44">
        <w:rPr>
          <w:rFonts w:ascii="Times New Roman" w:eastAsia="Times New Roman" w:hAnsi="Times New Roman" w:cs="Times New Roman"/>
          <w:b/>
          <w:color w:val="000000"/>
          <w:sz w:val="28"/>
          <w:szCs w:val="28"/>
          <w:lang w:val="kk-KZ" w:eastAsia="ru-RU"/>
        </w:rPr>
        <w:t xml:space="preserve"> ЖӘНЕ ҚЫСҚАРТУЛАР</w:t>
      </w:r>
    </w:p>
    <w:p w14:paraId="74CA43C4" w14:textId="77777777" w:rsidR="000E10DA" w:rsidRPr="00077C44" w:rsidRDefault="000E10DA"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p>
    <w:tbl>
      <w:tblPr>
        <w:tblW w:w="9639" w:type="dxa"/>
        <w:tblLook w:val="04A0" w:firstRow="1" w:lastRow="0" w:firstColumn="1" w:lastColumn="0" w:noHBand="0" w:noVBand="1"/>
      </w:tblPr>
      <w:tblGrid>
        <w:gridCol w:w="1276"/>
        <w:gridCol w:w="310"/>
        <w:gridCol w:w="8053"/>
      </w:tblGrid>
      <w:tr w:rsidR="007769EE" w:rsidRPr="00077C44" w14:paraId="72F1CB5C" w14:textId="77777777" w:rsidTr="0060564E">
        <w:tc>
          <w:tcPr>
            <w:tcW w:w="1276" w:type="dxa"/>
          </w:tcPr>
          <w:p w14:paraId="11BC1C40" w14:textId="41137FA2"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АЕК</w:t>
            </w:r>
          </w:p>
        </w:tc>
        <w:tc>
          <w:tcPr>
            <w:tcW w:w="284" w:type="dxa"/>
          </w:tcPr>
          <w:p w14:paraId="0F84EEEA" w14:textId="624DB830" w:rsidR="007769EE" w:rsidRPr="007769EE"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789478F8" w14:textId="5A9FEB98"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 xml:space="preserve"> </w:t>
            </w:r>
            <w:r w:rsidRPr="00747423">
              <w:rPr>
                <w:rFonts w:ascii="Times New Roman" w:eastAsia="Times New Roman" w:hAnsi="Times New Roman" w:cs="Times New Roman"/>
                <w:color w:val="000000"/>
                <w:sz w:val="28"/>
                <w:szCs w:val="28"/>
                <w:lang w:val="kk-KZ" w:eastAsia="ru-RU"/>
              </w:rPr>
              <w:t>Айлық есептік көрсеткіш</w:t>
            </w:r>
          </w:p>
        </w:tc>
      </w:tr>
      <w:tr w:rsidR="007769EE" w:rsidRPr="00077C44" w14:paraId="70199E0A" w14:textId="77777777" w:rsidTr="0060564E">
        <w:tc>
          <w:tcPr>
            <w:tcW w:w="1276" w:type="dxa"/>
          </w:tcPr>
          <w:p w14:paraId="46BAC31F" w14:textId="38AFB177" w:rsidR="007769EE" w:rsidRPr="00747423" w:rsidRDefault="007769EE" w:rsidP="003F367D">
            <w:pPr>
              <w:widowControl w:val="0"/>
              <w:spacing w:after="0" w:line="240" w:lineRule="auto"/>
              <w:jc w:val="both"/>
              <w:rPr>
                <w:rFonts w:ascii="Times New Roman" w:eastAsia="Times New Roman" w:hAnsi="Times New Roman" w:cs="Times New Roman"/>
                <w:b/>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 xml:space="preserve">AT </w:t>
            </w:r>
          </w:p>
        </w:tc>
        <w:tc>
          <w:tcPr>
            <w:tcW w:w="284" w:type="dxa"/>
          </w:tcPr>
          <w:p w14:paraId="75F46C3E" w14:textId="77777777" w:rsidR="007769EE" w:rsidRPr="00C3009C"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05DC50EF" w14:textId="79CE2F2B" w:rsidR="007769EE" w:rsidRPr="00C3009C" w:rsidRDefault="007769EE" w:rsidP="003F367D">
            <w:pPr>
              <w:pStyle w:val="a4"/>
              <w:widowControl w:val="0"/>
              <w:spacing w:after="0" w:line="240" w:lineRule="auto"/>
              <w:ind w:left="0"/>
              <w:jc w:val="both"/>
              <w:rPr>
                <w:rFonts w:ascii="Times New Roman" w:eastAsia="Times New Roman" w:hAnsi="Times New Roman" w:cs="Times New Roman"/>
                <w:b/>
                <w:color w:val="000000"/>
                <w:sz w:val="28"/>
                <w:szCs w:val="28"/>
                <w:lang w:val="kk-KZ" w:eastAsia="ru-RU"/>
              </w:rPr>
            </w:pPr>
            <w:r w:rsidRPr="00C3009C">
              <w:rPr>
                <w:rFonts w:ascii="Times New Roman" w:eastAsia="Times New Roman" w:hAnsi="Times New Roman" w:cs="Times New Roman"/>
                <w:color w:val="000000"/>
                <w:sz w:val="28"/>
                <w:szCs w:val="28"/>
                <w:lang w:val="kk-KZ" w:eastAsia="ru-RU"/>
              </w:rPr>
              <w:t xml:space="preserve">Asset tangibility </w:t>
            </w:r>
            <w:r w:rsidRPr="00C3009C">
              <w:rPr>
                <w:rFonts w:ascii="Times New Roman" w:eastAsia="Times New Roman" w:hAnsi="Times New Roman" w:cs="Times New Roman"/>
                <w:color w:val="000000"/>
                <w:sz w:val="28"/>
                <w:szCs w:val="28"/>
                <w:lang w:eastAsia="ru-RU"/>
              </w:rPr>
              <w:t>-</w:t>
            </w:r>
            <w:r w:rsidRPr="00C3009C">
              <w:rPr>
                <w:rFonts w:ascii="Times New Roman" w:eastAsia="Times New Roman" w:hAnsi="Times New Roman" w:cs="Times New Roman"/>
                <w:color w:val="000000"/>
                <w:sz w:val="28"/>
                <w:szCs w:val="28"/>
                <w:lang w:val="kk-KZ" w:eastAsia="ru-RU"/>
              </w:rPr>
              <w:t xml:space="preserve"> Активтер сезімталдығы</w:t>
            </w:r>
          </w:p>
        </w:tc>
      </w:tr>
      <w:tr w:rsidR="007769EE" w:rsidRPr="00460C62" w14:paraId="06C10378" w14:textId="77777777" w:rsidTr="0060564E">
        <w:tc>
          <w:tcPr>
            <w:tcW w:w="1276" w:type="dxa"/>
          </w:tcPr>
          <w:p w14:paraId="21D0CED6" w14:textId="4737F45A" w:rsidR="007769EE" w:rsidRPr="00747423" w:rsidRDefault="007769EE" w:rsidP="003F367D">
            <w:pPr>
              <w:widowControl w:val="0"/>
              <w:spacing w:after="0" w:line="240" w:lineRule="auto"/>
              <w:jc w:val="both"/>
              <w:rPr>
                <w:rFonts w:ascii="Times New Roman" w:eastAsia="Times New Roman" w:hAnsi="Times New Roman" w:cs="Times New Roman"/>
                <w:b/>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 xml:space="preserve">CAPM </w:t>
            </w:r>
          </w:p>
        </w:tc>
        <w:tc>
          <w:tcPr>
            <w:tcW w:w="284" w:type="dxa"/>
          </w:tcPr>
          <w:p w14:paraId="6718D159" w14:textId="77777777" w:rsidR="007769EE" w:rsidRPr="00C3009C"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629B9C1E" w14:textId="3CE98ED2" w:rsidR="007769EE" w:rsidRPr="00C3009C" w:rsidRDefault="007769EE" w:rsidP="003F367D">
            <w:pPr>
              <w:pStyle w:val="a4"/>
              <w:widowControl w:val="0"/>
              <w:spacing w:after="0" w:line="240" w:lineRule="auto"/>
              <w:ind w:left="0"/>
              <w:jc w:val="both"/>
              <w:rPr>
                <w:rFonts w:ascii="Times New Roman" w:eastAsia="Times New Roman" w:hAnsi="Times New Roman" w:cs="Times New Roman"/>
                <w:b/>
                <w:color w:val="000000"/>
                <w:sz w:val="28"/>
                <w:szCs w:val="28"/>
                <w:lang w:val="kk-KZ" w:eastAsia="ru-RU"/>
              </w:rPr>
            </w:pPr>
            <w:r w:rsidRPr="00C3009C">
              <w:rPr>
                <w:rFonts w:ascii="Times New Roman" w:eastAsia="Times New Roman" w:hAnsi="Times New Roman" w:cs="Times New Roman"/>
                <w:color w:val="000000"/>
                <w:sz w:val="28"/>
                <w:szCs w:val="28"/>
                <w:lang w:val="kk-KZ" w:eastAsia="ru-RU"/>
              </w:rPr>
              <w:t>Capital Asset Pricing Model</w:t>
            </w:r>
            <w:r w:rsidRPr="00C3009C">
              <w:rPr>
                <w:rFonts w:ascii="Times New Roman" w:eastAsia="Times New Roman" w:hAnsi="Times New Roman" w:cs="Times New Roman"/>
                <w:color w:val="000000"/>
                <w:sz w:val="28"/>
                <w:szCs w:val="28"/>
                <w:lang w:val="en-US" w:eastAsia="ru-RU"/>
              </w:rPr>
              <w:t xml:space="preserve"> - </w:t>
            </w:r>
            <w:r w:rsidRPr="00C3009C">
              <w:rPr>
                <w:rFonts w:ascii="Times New Roman" w:eastAsia="Times New Roman" w:hAnsi="Times New Roman" w:cs="Times New Roman"/>
                <w:color w:val="000000"/>
                <w:sz w:val="28"/>
                <w:szCs w:val="28"/>
                <w:lang w:val="kk-KZ" w:eastAsia="ru-RU"/>
              </w:rPr>
              <w:t>Негізгі құралдардың баға моделі</w:t>
            </w:r>
          </w:p>
        </w:tc>
      </w:tr>
      <w:tr w:rsidR="007769EE" w:rsidRPr="00077C44" w14:paraId="4F5BA7D8" w14:textId="77777777" w:rsidTr="0060564E">
        <w:tc>
          <w:tcPr>
            <w:tcW w:w="1276" w:type="dxa"/>
          </w:tcPr>
          <w:p w14:paraId="35AEBA88" w14:textId="77777777" w:rsidR="007769EE" w:rsidRPr="00747423" w:rsidRDefault="007769EE" w:rsidP="003F367D">
            <w:pPr>
              <w:widowControl w:val="0"/>
              <w:spacing w:after="0" w:line="240" w:lineRule="auto"/>
              <w:jc w:val="both"/>
              <w:rPr>
                <w:rFonts w:ascii="Times New Roman" w:eastAsia="Times New Roman" w:hAnsi="Times New Roman" w:cs="Times New Roman"/>
                <w:b/>
                <w:color w:val="000000"/>
                <w:sz w:val="28"/>
                <w:szCs w:val="28"/>
                <w:lang w:val="kk-KZ" w:eastAsia="ru-RU"/>
              </w:rPr>
            </w:pPr>
            <w:r w:rsidRPr="00747423">
              <w:rPr>
                <w:rFonts w:ascii="Times New Roman" w:hAnsi="Times New Roman" w:cs="Times New Roman"/>
                <w:sz w:val="28"/>
                <w:szCs w:val="28"/>
                <w:lang w:val="kk-KZ"/>
              </w:rPr>
              <w:t>Cash</w:t>
            </w:r>
          </w:p>
        </w:tc>
        <w:tc>
          <w:tcPr>
            <w:tcW w:w="284" w:type="dxa"/>
          </w:tcPr>
          <w:p w14:paraId="0DC46D07" w14:textId="77777777" w:rsidR="007769EE" w:rsidRPr="00747423" w:rsidRDefault="007769EE" w:rsidP="003F367D">
            <w:pPr>
              <w:pStyle w:val="a4"/>
              <w:widowControl w:val="0"/>
              <w:numPr>
                <w:ilvl w:val="0"/>
                <w:numId w:val="35"/>
              </w:numPr>
              <w:spacing w:after="0" w:line="240" w:lineRule="auto"/>
              <w:ind w:left="0" w:firstLine="0"/>
              <w:jc w:val="both"/>
              <w:rPr>
                <w:rFonts w:ascii="Times New Roman" w:hAnsi="Times New Roman" w:cs="Times New Roman"/>
                <w:sz w:val="28"/>
                <w:szCs w:val="28"/>
                <w:lang w:val="kk-KZ"/>
              </w:rPr>
            </w:pPr>
          </w:p>
        </w:tc>
        <w:tc>
          <w:tcPr>
            <w:tcW w:w="8079" w:type="dxa"/>
          </w:tcPr>
          <w:p w14:paraId="0B36C621" w14:textId="3E2432FA" w:rsidR="007769EE" w:rsidRPr="00747423" w:rsidRDefault="007769EE" w:rsidP="003F367D">
            <w:pPr>
              <w:pStyle w:val="a4"/>
              <w:widowControl w:val="0"/>
              <w:spacing w:after="0" w:line="240" w:lineRule="auto"/>
              <w:ind w:left="0"/>
              <w:jc w:val="both"/>
              <w:rPr>
                <w:rFonts w:ascii="Times New Roman" w:eastAsia="Times New Roman" w:hAnsi="Times New Roman" w:cs="Times New Roman"/>
                <w:b/>
                <w:color w:val="000000"/>
                <w:sz w:val="28"/>
                <w:szCs w:val="28"/>
                <w:lang w:val="kk-KZ" w:eastAsia="ru-RU"/>
              </w:rPr>
            </w:pPr>
            <w:r w:rsidRPr="00747423">
              <w:rPr>
                <w:rFonts w:ascii="Times New Roman" w:hAnsi="Times New Roman" w:cs="Times New Roman"/>
                <w:sz w:val="28"/>
                <w:szCs w:val="28"/>
                <w:lang w:val="kk-KZ"/>
              </w:rPr>
              <w:t>Қолма-қол ақша қорлары</w:t>
            </w:r>
          </w:p>
        </w:tc>
      </w:tr>
      <w:tr w:rsidR="007769EE" w:rsidRPr="00460C62" w14:paraId="0E564C15" w14:textId="77777777" w:rsidTr="0060564E">
        <w:tc>
          <w:tcPr>
            <w:tcW w:w="1276" w:type="dxa"/>
          </w:tcPr>
          <w:p w14:paraId="0A42EABB" w14:textId="77777777" w:rsidR="007769EE" w:rsidRPr="00747423" w:rsidRDefault="007769EE" w:rsidP="003F367D">
            <w:pPr>
              <w:widowControl w:val="0"/>
              <w:spacing w:after="0" w:line="240" w:lineRule="auto"/>
              <w:jc w:val="both"/>
              <w:rPr>
                <w:rFonts w:ascii="Times New Roman" w:eastAsia="Times New Roman" w:hAnsi="Times New Roman" w:cs="Times New Roman"/>
                <w:b/>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 xml:space="preserve">CI  </w:t>
            </w:r>
          </w:p>
        </w:tc>
        <w:tc>
          <w:tcPr>
            <w:tcW w:w="284" w:type="dxa"/>
          </w:tcPr>
          <w:p w14:paraId="1EAF5878" w14:textId="77777777" w:rsidR="007769EE" w:rsidRPr="00C3009C" w:rsidRDefault="007769EE" w:rsidP="003F367D">
            <w:pPr>
              <w:pStyle w:val="a4"/>
              <w:widowControl w:val="0"/>
              <w:numPr>
                <w:ilvl w:val="0"/>
                <w:numId w:val="35"/>
              </w:numPr>
              <w:tabs>
                <w:tab w:val="left" w:pos="176"/>
              </w:tabs>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4433B291" w14:textId="43974E9B" w:rsidR="007769EE" w:rsidRPr="00C3009C" w:rsidRDefault="007769EE" w:rsidP="003F367D">
            <w:pPr>
              <w:pStyle w:val="a4"/>
              <w:widowControl w:val="0"/>
              <w:tabs>
                <w:tab w:val="left" w:pos="176"/>
              </w:tabs>
              <w:spacing w:after="0" w:line="240" w:lineRule="auto"/>
              <w:ind w:left="0"/>
              <w:jc w:val="both"/>
              <w:rPr>
                <w:rFonts w:ascii="Times New Roman" w:eastAsia="Times New Roman" w:hAnsi="Times New Roman" w:cs="Times New Roman"/>
                <w:b/>
                <w:color w:val="000000"/>
                <w:sz w:val="28"/>
                <w:szCs w:val="28"/>
                <w:lang w:val="kk-KZ" w:eastAsia="ru-RU"/>
              </w:rPr>
            </w:pPr>
            <w:r w:rsidRPr="00C3009C">
              <w:rPr>
                <w:rFonts w:ascii="Times New Roman" w:eastAsia="Times New Roman" w:hAnsi="Times New Roman" w:cs="Times New Roman"/>
                <w:color w:val="000000"/>
                <w:sz w:val="28"/>
                <w:szCs w:val="28"/>
                <w:lang w:val="kk-KZ" w:eastAsia="ru-RU"/>
              </w:rPr>
              <w:t>Capital intensity - Капитал сыйымдылығы коэффициенті</w:t>
            </w:r>
          </w:p>
        </w:tc>
      </w:tr>
      <w:tr w:rsidR="007769EE" w:rsidRPr="00460C62" w14:paraId="0A7448E2" w14:textId="77777777" w:rsidTr="0060564E">
        <w:tc>
          <w:tcPr>
            <w:tcW w:w="1276" w:type="dxa"/>
          </w:tcPr>
          <w:p w14:paraId="1FB16838"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en-US" w:eastAsia="ru-RU"/>
              </w:rPr>
              <w:t>DOFC</w:t>
            </w:r>
          </w:p>
        </w:tc>
        <w:tc>
          <w:tcPr>
            <w:tcW w:w="284" w:type="dxa"/>
          </w:tcPr>
          <w:p w14:paraId="365D5484" w14:textId="77777777" w:rsidR="007769EE" w:rsidRPr="00747423" w:rsidRDefault="007769EE" w:rsidP="003F367D">
            <w:pPr>
              <w:pStyle w:val="a4"/>
              <w:widowControl w:val="0"/>
              <w:numPr>
                <w:ilvl w:val="0"/>
                <w:numId w:val="35"/>
              </w:numPr>
              <w:tabs>
                <w:tab w:val="left" w:pos="176"/>
              </w:tabs>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73F7F4B9" w14:textId="1BEEC3F7" w:rsidR="007769EE" w:rsidRPr="00747423" w:rsidRDefault="007769EE" w:rsidP="003F367D">
            <w:pPr>
              <w:pStyle w:val="a4"/>
              <w:widowControl w:val="0"/>
              <w:tabs>
                <w:tab w:val="left" w:pos="176"/>
              </w:tabs>
              <w:spacing w:after="0" w:line="240" w:lineRule="auto"/>
              <w:ind w:left="0"/>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De</w:t>
            </w:r>
            <w:r w:rsidR="00392C62">
              <w:rPr>
                <w:rFonts w:ascii="Times New Roman" w:eastAsia="Times New Roman" w:hAnsi="Times New Roman" w:cs="Times New Roman"/>
                <w:color w:val="000000"/>
                <w:sz w:val="28"/>
                <w:szCs w:val="28"/>
                <w:lang w:val="kk-KZ" w:eastAsia="ru-RU"/>
              </w:rPr>
              <w:t>ficit on operating cash flow - О</w:t>
            </w:r>
            <w:r w:rsidRPr="00747423">
              <w:rPr>
                <w:rFonts w:ascii="Times New Roman" w:eastAsia="Times New Roman" w:hAnsi="Times New Roman" w:cs="Times New Roman"/>
                <w:color w:val="000000"/>
                <w:sz w:val="28"/>
                <w:szCs w:val="28"/>
                <w:lang w:val="kk-KZ" w:eastAsia="ru-RU"/>
              </w:rPr>
              <w:t>перациялық ақша ағындарының тапшылығы</w:t>
            </w:r>
          </w:p>
        </w:tc>
      </w:tr>
      <w:tr w:rsidR="007769EE" w:rsidRPr="00460C62" w14:paraId="4390A8FC" w14:textId="77777777" w:rsidTr="0060564E">
        <w:tc>
          <w:tcPr>
            <w:tcW w:w="1276" w:type="dxa"/>
          </w:tcPr>
          <w:p w14:paraId="2A1CBA54" w14:textId="48A5FD88" w:rsidR="007769EE" w:rsidRPr="00747423" w:rsidRDefault="007769EE" w:rsidP="003F367D">
            <w:pPr>
              <w:widowControl w:val="0"/>
              <w:spacing w:after="0" w:line="240" w:lineRule="auto"/>
              <w:jc w:val="both"/>
              <w:rPr>
                <w:rFonts w:ascii="Times New Roman" w:eastAsia="Times New Roman" w:hAnsi="Times New Roman" w:cs="Times New Roman"/>
                <w:b/>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 xml:space="preserve">EBIT </w:t>
            </w:r>
          </w:p>
        </w:tc>
        <w:tc>
          <w:tcPr>
            <w:tcW w:w="284" w:type="dxa"/>
          </w:tcPr>
          <w:p w14:paraId="0CB8B6A4" w14:textId="77777777" w:rsidR="007769EE" w:rsidRPr="00C3009C"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2B24F325" w14:textId="35800E7E" w:rsidR="007769EE" w:rsidRPr="00C3009C" w:rsidRDefault="007769EE" w:rsidP="003F367D">
            <w:pPr>
              <w:pStyle w:val="a4"/>
              <w:widowControl w:val="0"/>
              <w:spacing w:after="0" w:line="240" w:lineRule="auto"/>
              <w:ind w:left="0"/>
              <w:jc w:val="both"/>
              <w:rPr>
                <w:rFonts w:ascii="Times New Roman" w:eastAsia="Times New Roman" w:hAnsi="Times New Roman" w:cs="Times New Roman"/>
                <w:b/>
                <w:color w:val="000000"/>
                <w:sz w:val="28"/>
                <w:szCs w:val="28"/>
                <w:lang w:val="kk-KZ" w:eastAsia="ru-RU"/>
              </w:rPr>
            </w:pPr>
            <w:r w:rsidRPr="00C3009C">
              <w:rPr>
                <w:rFonts w:ascii="Times New Roman" w:eastAsia="Times New Roman" w:hAnsi="Times New Roman" w:cs="Times New Roman"/>
                <w:color w:val="000000"/>
                <w:sz w:val="28"/>
                <w:szCs w:val="28"/>
                <w:lang w:val="kk-KZ" w:eastAsia="ru-RU"/>
              </w:rPr>
              <w:t>Earnings before interest and taxes - Пайыздар мен салықтарға дейінгі пайда</w:t>
            </w:r>
          </w:p>
        </w:tc>
      </w:tr>
      <w:tr w:rsidR="007769EE" w:rsidRPr="00460C62" w14:paraId="67F62896" w14:textId="77777777" w:rsidTr="0060564E">
        <w:tc>
          <w:tcPr>
            <w:tcW w:w="1276" w:type="dxa"/>
          </w:tcPr>
          <w:p w14:paraId="18A1DB69" w14:textId="193AE1D6"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EBIT</w:t>
            </w:r>
            <w:r w:rsidRPr="00747423">
              <w:rPr>
                <w:rFonts w:ascii="Times New Roman" w:eastAsia="Times New Roman" w:hAnsi="Times New Roman" w:cs="Times New Roman"/>
                <w:color w:val="000000"/>
                <w:sz w:val="28"/>
                <w:szCs w:val="28"/>
                <w:lang w:val="en-US" w:eastAsia="ru-RU"/>
              </w:rPr>
              <w:t>DA</w:t>
            </w:r>
          </w:p>
        </w:tc>
        <w:tc>
          <w:tcPr>
            <w:tcW w:w="284" w:type="dxa"/>
          </w:tcPr>
          <w:p w14:paraId="27D02182" w14:textId="77777777" w:rsidR="007769EE" w:rsidRPr="00C3009C"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146B0046" w14:textId="25437444" w:rsidR="007769EE" w:rsidRPr="00C3009C" w:rsidRDefault="007769EE" w:rsidP="003F367D">
            <w:pPr>
              <w:pStyle w:val="a4"/>
              <w:widowControl w:val="0"/>
              <w:spacing w:after="0" w:line="240" w:lineRule="auto"/>
              <w:ind w:left="0"/>
              <w:jc w:val="both"/>
              <w:rPr>
                <w:rFonts w:ascii="Times New Roman" w:eastAsia="Times New Roman" w:hAnsi="Times New Roman" w:cs="Times New Roman"/>
                <w:color w:val="000000"/>
                <w:sz w:val="28"/>
                <w:szCs w:val="28"/>
                <w:lang w:val="kk-KZ" w:eastAsia="ru-RU"/>
              </w:rPr>
            </w:pPr>
            <w:r w:rsidRPr="00C3009C">
              <w:rPr>
                <w:rFonts w:ascii="Times New Roman" w:eastAsia="Times New Roman" w:hAnsi="Times New Roman" w:cs="Times New Roman"/>
                <w:color w:val="000000"/>
                <w:sz w:val="28"/>
                <w:szCs w:val="28"/>
                <w:lang w:val="kk-KZ" w:eastAsia="ru-RU"/>
              </w:rPr>
              <w:t xml:space="preserve">Earnings before interest, taxes, </w:t>
            </w:r>
            <w:r>
              <w:rPr>
                <w:rFonts w:ascii="Times New Roman" w:eastAsia="Times New Roman" w:hAnsi="Times New Roman" w:cs="Times New Roman"/>
                <w:color w:val="000000"/>
                <w:sz w:val="28"/>
                <w:szCs w:val="28"/>
                <w:lang w:val="kk-KZ" w:eastAsia="ru-RU"/>
              </w:rPr>
              <w:t xml:space="preserve">depreciation and amortization – </w:t>
            </w:r>
            <w:r w:rsidRPr="00C3009C">
              <w:rPr>
                <w:rFonts w:ascii="Times New Roman" w:eastAsia="Times New Roman" w:hAnsi="Times New Roman" w:cs="Times New Roman"/>
                <w:color w:val="000000"/>
                <w:sz w:val="28"/>
                <w:szCs w:val="28"/>
                <w:lang w:val="kk-KZ" w:eastAsia="ru-RU"/>
              </w:rPr>
              <w:t>Пайыздар, салықтар мен амортизациялық шығындарға дейінгі пайда</w:t>
            </w:r>
          </w:p>
        </w:tc>
      </w:tr>
      <w:tr w:rsidR="007769EE" w:rsidRPr="00460C62" w14:paraId="7CD31015" w14:textId="77777777" w:rsidTr="0060564E">
        <w:tc>
          <w:tcPr>
            <w:tcW w:w="1276" w:type="dxa"/>
          </w:tcPr>
          <w:p w14:paraId="1FAF9D85" w14:textId="22FC2645" w:rsidR="007769EE" w:rsidRPr="00747423" w:rsidRDefault="007769EE" w:rsidP="003F367D">
            <w:pPr>
              <w:widowControl w:val="0"/>
              <w:spacing w:after="0" w:line="240" w:lineRule="auto"/>
              <w:jc w:val="both"/>
              <w:rPr>
                <w:rFonts w:ascii="Times New Roman" w:eastAsia="Times New Roman" w:hAnsi="Times New Roman" w:cs="Times New Roman"/>
                <w:b/>
                <w:color w:val="000000"/>
                <w:sz w:val="28"/>
                <w:szCs w:val="28"/>
                <w:lang w:val="kk-KZ" w:eastAsia="ru-RU"/>
              </w:rPr>
            </w:pPr>
            <w:r w:rsidRPr="00747423">
              <w:rPr>
                <w:rFonts w:ascii="Times New Roman" w:eastAsia="Times New Roman" w:hAnsi="Times New Roman" w:cs="Times New Roman"/>
                <w:color w:val="000000"/>
                <w:sz w:val="28"/>
                <w:szCs w:val="28"/>
                <w:lang w:val="en-US" w:eastAsia="ru-RU"/>
              </w:rPr>
              <w:t xml:space="preserve">ETR </w:t>
            </w:r>
          </w:p>
        </w:tc>
        <w:tc>
          <w:tcPr>
            <w:tcW w:w="284" w:type="dxa"/>
          </w:tcPr>
          <w:p w14:paraId="477EBE09" w14:textId="77777777" w:rsidR="007769EE" w:rsidRPr="00C3009C"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2F3AC638" w14:textId="76A232AB" w:rsidR="007769EE" w:rsidRPr="00C3009C" w:rsidRDefault="007769EE" w:rsidP="003F367D">
            <w:pPr>
              <w:pStyle w:val="a4"/>
              <w:widowControl w:val="0"/>
              <w:spacing w:after="0" w:line="240" w:lineRule="auto"/>
              <w:ind w:left="0"/>
              <w:jc w:val="both"/>
              <w:rPr>
                <w:rFonts w:ascii="Times New Roman" w:eastAsia="Times New Roman" w:hAnsi="Times New Roman" w:cs="Times New Roman"/>
                <w:b/>
                <w:color w:val="000000"/>
                <w:sz w:val="28"/>
                <w:szCs w:val="28"/>
                <w:lang w:val="kk-KZ" w:eastAsia="ru-RU"/>
              </w:rPr>
            </w:pPr>
            <w:r w:rsidRPr="00C3009C">
              <w:rPr>
                <w:rFonts w:ascii="Times New Roman" w:eastAsia="Times New Roman" w:hAnsi="Times New Roman" w:cs="Times New Roman"/>
                <w:color w:val="000000"/>
                <w:sz w:val="28"/>
                <w:szCs w:val="28"/>
                <w:lang w:val="kk-KZ" w:eastAsia="ru-RU"/>
              </w:rPr>
              <w:t xml:space="preserve">Effective tax rate </w:t>
            </w:r>
            <w:r w:rsidRPr="00C3009C">
              <w:rPr>
                <w:rFonts w:ascii="Times New Roman" w:eastAsia="Times New Roman" w:hAnsi="Times New Roman" w:cs="Times New Roman"/>
                <w:color w:val="000000"/>
                <w:sz w:val="28"/>
                <w:szCs w:val="28"/>
                <w:lang w:val="en-US" w:eastAsia="ru-RU"/>
              </w:rPr>
              <w:t xml:space="preserve">- </w:t>
            </w:r>
            <w:r w:rsidRPr="00C3009C">
              <w:rPr>
                <w:rFonts w:ascii="Times New Roman" w:eastAsia="Times New Roman" w:hAnsi="Times New Roman" w:cs="Times New Roman"/>
                <w:color w:val="000000"/>
                <w:sz w:val="28"/>
                <w:szCs w:val="28"/>
                <w:lang w:val="kk-KZ" w:eastAsia="ru-RU"/>
              </w:rPr>
              <w:t>С</w:t>
            </w:r>
            <w:r w:rsidRPr="00C3009C">
              <w:rPr>
                <w:rFonts w:ascii="Times New Roman" w:eastAsia="Times New Roman" w:hAnsi="Times New Roman" w:cs="Times New Roman"/>
                <w:color w:val="000000"/>
                <w:sz w:val="28"/>
                <w:szCs w:val="28"/>
                <w:lang w:val="en-US" w:eastAsia="ru-RU"/>
              </w:rPr>
              <w:t>алық қорғанысы</w:t>
            </w:r>
          </w:p>
        </w:tc>
      </w:tr>
      <w:tr w:rsidR="007769EE" w:rsidRPr="00460C62" w14:paraId="0AC8345B" w14:textId="77777777" w:rsidTr="0060564E">
        <w:tc>
          <w:tcPr>
            <w:tcW w:w="1276" w:type="dxa"/>
          </w:tcPr>
          <w:p w14:paraId="481CE93E"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kk-KZ" w:eastAsia="ru-RU"/>
              </w:rPr>
              <w:t>FCF</w:t>
            </w:r>
          </w:p>
        </w:tc>
        <w:tc>
          <w:tcPr>
            <w:tcW w:w="284" w:type="dxa"/>
          </w:tcPr>
          <w:p w14:paraId="0194B8D9" w14:textId="056BCEA0" w:rsidR="007769EE" w:rsidRPr="00C3009C" w:rsidRDefault="007769EE" w:rsidP="003F367D">
            <w:pPr>
              <w:widowControl w:val="0"/>
              <w:tabs>
                <w:tab w:val="left" w:pos="176"/>
              </w:tabs>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182CD3DB" w14:textId="1A77EA7F" w:rsidR="007769EE" w:rsidRPr="00747423" w:rsidRDefault="007769EE" w:rsidP="003F367D">
            <w:pPr>
              <w:widowControl w:val="0"/>
              <w:tabs>
                <w:tab w:val="left" w:pos="176"/>
              </w:tabs>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 xml:space="preserve">Free cash flow </w:t>
            </w:r>
            <w:r w:rsidRPr="00747423">
              <w:rPr>
                <w:rFonts w:ascii="Times New Roman" w:eastAsia="Times New Roman" w:hAnsi="Times New Roman" w:cs="Times New Roman"/>
                <w:color w:val="000000"/>
                <w:sz w:val="28"/>
                <w:szCs w:val="28"/>
                <w:lang w:val="en-US" w:eastAsia="ru-RU"/>
              </w:rPr>
              <w:t>-</w:t>
            </w:r>
            <w:r w:rsidRPr="00F62170">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val="kk-KZ" w:eastAsia="ru-RU"/>
              </w:rPr>
              <w:t>Бос ақша қаражаты ағымының жалпы активтерге қатынасы</w:t>
            </w:r>
          </w:p>
        </w:tc>
      </w:tr>
      <w:tr w:rsidR="007769EE" w:rsidRPr="00460C62" w14:paraId="13FEE649" w14:textId="77777777" w:rsidTr="0060564E">
        <w:tc>
          <w:tcPr>
            <w:tcW w:w="1276" w:type="dxa"/>
          </w:tcPr>
          <w:p w14:paraId="3D8D3896"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 xml:space="preserve">Growth  </w:t>
            </w:r>
          </w:p>
        </w:tc>
        <w:tc>
          <w:tcPr>
            <w:tcW w:w="284" w:type="dxa"/>
          </w:tcPr>
          <w:p w14:paraId="02613927" w14:textId="77777777" w:rsidR="007769EE" w:rsidRPr="00C3009C"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6DC0AECD" w14:textId="41840FDC" w:rsidR="007769EE" w:rsidRPr="00C3009C" w:rsidRDefault="007769EE" w:rsidP="003F367D">
            <w:pPr>
              <w:pStyle w:val="a4"/>
              <w:widowControl w:val="0"/>
              <w:spacing w:after="0" w:line="240" w:lineRule="auto"/>
              <w:ind w:left="0"/>
              <w:jc w:val="both"/>
              <w:rPr>
                <w:rFonts w:ascii="Times New Roman" w:eastAsia="Times New Roman" w:hAnsi="Times New Roman" w:cs="Times New Roman"/>
                <w:color w:val="000000"/>
                <w:sz w:val="28"/>
                <w:szCs w:val="28"/>
                <w:lang w:val="kk-KZ" w:eastAsia="ru-RU"/>
              </w:rPr>
            </w:pPr>
            <w:r w:rsidRPr="00C3009C">
              <w:rPr>
                <w:rFonts w:ascii="Times New Roman" w:eastAsia="Times New Roman" w:hAnsi="Times New Roman" w:cs="Times New Roman"/>
                <w:color w:val="000000"/>
                <w:sz w:val="28"/>
                <w:szCs w:val="28"/>
                <w:lang w:val="kk-KZ" w:eastAsia="ru-RU"/>
              </w:rPr>
              <w:t>Кәсіпорын</w:t>
            </w:r>
            <w:r w:rsidRPr="007769EE">
              <w:rPr>
                <w:rFonts w:ascii="Times New Roman" w:eastAsia="Times New Roman" w:hAnsi="Times New Roman" w:cs="Times New Roman"/>
                <w:color w:val="000000"/>
                <w:sz w:val="28"/>
                <w:szCs w:val="28"/>
                <w:lang w:val="kk-KZ" w:eastAsia="ru-RU"/>
              </w:rPr>
              <w:t xml:space="preserve"> өсімі</w:t>
            </w:r>
            <w:r w:rsidRPr="00C3009C">
              <w:rPr>
                <w:rFonts w:ascii="Times New Roman" w:eastAsia="Times New Roman" w:hAnsi="Times New Roman" w:cs="Times New Roman"/>
                <w:color w:val="000000"/>
                <w:sz w:val="28"/>
                <w:szCs w:val="28"/>
                <w:lang w:val="kk-KZ" w:eastAsia="ru-RU"/>
              </w:rPr>
              <w:t>, активтердің орташа құнының өсімі</w:t>
            </w:r>
          </w:p>
        </w:tc>
      </w:tr>
      <w:tr w:rsidR="007769EE" w:rsidRPr="00460C62" w14:paraId="7B1E82A2" w14:textId="77777777" w:rsidTr="0060564E">
        <w:tc>
          <w:tcPr>
            <w:tcW w:w="1276" w:type="dxa"/>
          </w:tcPr>
          <w:p w14:paraId="068ADBE4"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INFCF</w:t>
            </w:r>
          </w:p>
        </w:tc>
        <w:tc>
          <w:tcPr>
            <w:tcW w:w="284" w:type="dxa"/>
          </w:tcPr>
          <w:p w14:paraId="5D8A3024" w14:textId="77777777" w:rsidR="007769EE" w:rsidRPr="00747423"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182268E3" w14:textId="66DA3E05" w:rsidR="007769EE" w:rsidRPr="007769EE" w:rsidRDefault="007769EE" w:rsidP="003F367D">
            <w:pPr>
              <w:pStyle w:val="a4"/>
              <w:widowControl w:val="0"/>
              <w:spacing w:after="0" w:line="240" w:lineRule="auto"/>
              <w:ind w:left="0"/>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И</w:t>
            </w:r>
            <w:r w:rsidRPr="007769EE">
              <w:rPr>
                <w:rFonts w:ascii="Times New Roman" w:eastAsia="Times New Roman" w:hAnsi="Times New Roman" w:cs="Times New Roman"/>
                <w:color w:val="000000"/>
                <w:sz w:val="28"/>
                <w:szCs w:val="28"/>
                <w:lang w:val="kk-KZ" w:eastAsia="ru-RU"/>
              </w:rPr>
              <w:t>нвестицияға кеткен ақша қаражаты мен операцио</w:t>
            </w:r>
            <w:r w:rsidRPr="00747423">
              <w:rPr>
                <w:rFonts w:ascii="Times New Roman" w:eastAsia="Times New Roman" w:hAnsi="Times New Roman" w:cs="Times New Roman"/>
                <w:color w:val="000000"/>
                <w:sz w:val="28"/>
                <w:szCs w:val="28"/>
                <w:lang w:val="kk-KZ" w:eastAsia="ru-RU"/>
              </w:rPr>
              <w:t>ндық</w:t>
            </w:r>
            <w:r w:rsidRPr="007769EE">
              <w:rPr>
                <w:rFonts w:ascii="Times New Roman" w:eastAsia="Times New Roman" w:hAnsi="Times New Roman" w:cs="Times New Roman"/>
                <w:color w:val="000000"/>
                <w:sz w:val="28"/>
                <w:szCs w:val="28"/>
                <w:lang w:val="kk-KZ" w:eastAsia="ru-RU"/>
              </w:rPr>
              <w:t xml:space="preserve">  ақша ағымының айырмасы</w:t>
            </w:r>
          </w:p>
        </w:tc>
      </w:tr>
      <w:tr w:rsidR="007769EE" w:rsidRPr="00460C62" w14:paraId="481E0A59" w14:textId="77777777" w:rsidTr="0060564E">
        <w:tc>
          <w:tcPr>
            <w:tcW w:w="1276" w:type="dxa"/>
          </w:tcPr>
          <w:p w14:paraId="5C868D91"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Liquidity</w:t>
            </w:r>
          </w:p>
        </w:tc>
        <w:tc>
          <w:tcPr>
            <w:tcW w:w="284" w:type="dxa"/>
          </w:tcPr>
          <w:p w14:paraId="6EF3E805" w14:textId="77777777" w:rsidR="007769EE" w:rsidRPr="00747423"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kk-KZ" w:eastAsia="ru-RU"/>
              </w:rPr>
            </w:pPr>
          </w:p>
        </w:tc>
        <w:tc>
          <w:tcPr>
            <w:tcW w:w="8079" w:type="dxa"/>
          </w:tcPr>
          <w:p w14:paraId="30F1D250" w14:textId="1965BC42" w:rsidR="007769EE" w:rsidRPr="00747423" w:rsidRDefault="007769EE" w:rsidP="003F367D">
            <w:pPr>
              <w:pStyle w:val="a4"/>
              <w:widowControl w:val="0"/>
              <w:spacing w:after="0" w:line="240" w:lineRule="auto"/>
              <w:ind w:left="0"/>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kk-KZ" w:eastAsia="ru-RU"/>
              </w:rPr>
              <w:t>Ө</w:t>
            </w:r>
            <w:r w:rsidRPr="007769EE">
              <w:rPr>
                <w:rFonts w:ascii="Times New Roman" w:eastAsia="Times New Roman" w:hAnsi="Times New Roman" w:cs="Times New Roman"/>
                <w:color w:val="000000"/>
                <w:sz w:val="28"/>
                <w:szCs w:val="28"/>
                <w:lang w:val="kk-KZ" w:eastAsia="ru-RU"/>
              </w:rPr>
              <w:t>тімділік</w:t>
            </w:r>
            <w:r w:rsidRPr="00747423">
              <w:rPr>
                <w:rFonts w:ascii="Times New Roman" w:eastAsia="Times New Roman" w:hAnsi="Times New Roman" w:cs="Times New Roman"/>
                <w:color w:val="000000"/>
                <w:sz w:val="28"/>
                <w:szCs w:val="28"/>
                <w:lang w:val="kk-KZ" w:eastAsia="ru-RU"/>
              </w:rPr>
              <w:t>, ағымдық активтердің ағымдық міндеттемелерге қатынасы</w:t>
            </w:r>
          </w:p>
        </w:tc>
      </w:tr>
      <w:tr w:rsidR="007769EE" w:rsidRPr="00460C62" w14:paraId="5A230B14" w14:textId="77777777" w:rsidTr="0060564E">
        <w:tc>
          <w:tcPr>
            <w:tcW w:w="1276" w:type="dxa"/>
          </w:tcPr>
          <w:p w14:paraId="437FD684" w14:textId="3E54F311"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eastAsia="ru-RU"/>
              </w:rPr>
            </w:pPr>
            <w:r w:rsidRPr="00747423">
              <w:rPr>
                <w:rFonts w:ascii="Times New Roman" w:eastAsia="Times New Roman" w:hAnsi="Times New Roman" w:cs="Times New Roman"/>
                <w:color w:val="000000"/>
                <w:sz w:val="28"/>
                <w:szCs w:val="28"/>
                <w:lang w:eastAsia="ru-RU"/>
              </w:rPr>
              <w:t xml:space="preserve">LTDR </w:t>
            </w:r>
          </w:p>
        </w:tc>
        <w:tc>
          <w:tcPr>
            <w:tcW w:w="284" w:type="dxa"/>
          </w:tcPr>
          <w:p w14:paraId="4092025C" w14:textId="13E2845A" w:rsidR="007769EE" w:rsidRPr="007769EE" w:rsidRDefault="007769EE" w:rsidP="003F367D">
            <w:pPr>
              <w:pStyle w:val="a4"/>
              <w:widowControl w:val="0"/>
              <w:spacing w:after="0" w:line="240" w:lineRule="auto"/>
              <w:ind w:left="0"/>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1A556C28" w14:textId="73FC3B52" w:rsidR="007769EE" w:rsidRPr="0060564E" w:rsidRDefault="007769EE" w:rsidP="003F367D">
            <w:pPr>
              <w:pStyle w:val="a4"/>
              <w:widowControl w:val="0"/>
              <w:spacing w:after="0" w:line="240" w:lineRule="auto"/>
              <w:ind w:left="0"/>
              <w:jc w:val="both"/>
              <w:rPr>
                <w:rFonts w:ascii="Times New Roman" w:eastAsia="Times New Roman" w:hAnsi="Times New Roman" w:cs="Times New Roman"/>
                <w:color w:val="000000"/>
                <w:sz w:val="28"/>
                <w:szCs w:val="28"/>
                <w:lang w:val="en-US" w:eastAsia="ru-RU"/>
              </w:rPr>
            </w:pPr>
            <w:r w:rsidRPr="0060564E">
              <w:rPr>
                <w:rFonts w:ascii="Times New Roman" w:eastAsia="Times New Roman" w:hAnsi="Times New Roman" w:cs="Times New Roman"/>
                <w:color w:val="000000"/>
                <w:sz w:val="28"/>
                <w:szCs w:val="28"/>
                <w:lang w:val="en-US" w:eastAsia="ru-RU"/>
              </w:rPr>
              <w:t xml:space="preserve">Long-term debt ratio - </w:t>
            </w:r>
            <w:r w:rsidRPr="00747423">
              <w:rPr>
                <w:rFonts w:ascii="Times New Roman" w:eastAsia="Times New Roman" w:hAnsi="Times New Roman" w:cs="Times New Roman"/>
                <w:color w:val="000000"/>
                <w:sz w:val="28"/>
                <w:szCs w:val="28"/>
                <w:lang w:eastAsia="ru-RU"/>
              </w:rPr>
              <w:t>Ұзақ</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мерзімді</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қарыз</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коэффициенті</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ұзақ</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мерзімді</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қарыз</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міндеттемелерінің</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жалпы</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активтерге</w:t>
            </w:r>
            <w:r w:rsidRPr="0060564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қатынасы</w:t>
            </w:r>
          </w:p>
        </w:tc>
      </w:tr>
      <w:tr w:rsidR="007769EE" w:rsidRPr="00460C62" w14:paraId="261D0051" w14:textId="77777777" w:rsidTr="0060564E">
        <w:tc>
          <w:tcPr>
            <w:tcW w:w="1276" w:type="dxa"/>
          </w:tcPr>
          <w:p w14:paraId="0D6CE239" w14:textId="5BFDB063"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eastAsia="ru-RU"/>
              </w:rPr>
            </w:pPr>
            <w:r w:rsidRPr="00747423">
              <w:rPr>
                <w:rFonts w:ascii="Times New Roman" w:eastAsia="Times New Roman" w:hAnsi="Times New Roman" w:cs="Times New Roman"/>
                <w:color w:val="000000"/>
                <w:sz w:val="28"/>
                <w:szCs w:val="28"/>
                <w:lang w:eastAsia="ru-RU"/>
              </w:rPr>
              <w:t xml:space="preserve">NDTS </w:t>
            </w:r>
          </w:p>
        </w:tc>
        <w:tc>
          <w:tcPr>
            <w:tcW w:w="284" w:type="dxa"/>
          </w:tcPr>
          <w:p w14:paraId="610E67CC" w14:textId="2E7CB5B2" w:rsidR="007769EE" w:rsidRPr="007769EE" w:rsidRDefault="007769EE" w:rsidP="003F367D">
            <w:pPr>
              <w:widowControl w:val="0"/>
              <w:tabs>
                <w:tab w:val="left" w:pos="601"/>
              </w:tabs>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252F6406" w14:textId="01533FB7" w:rsidR="007769EE" w:rsidRPr="007769EE" w:rsidRDefault="007769EE" w:rsidP="003F367D">
            <w:pPr>
              <w:widowControl w:val="0"/>
              <w:tabs>
                <w:tab w:val="left" w:pos="601"/>
              </w:tabs>
              <w:spacing w:after="0" w:line="240" w:lineRule="auto"/>
              <w:jc w:val="both"/>
              <w:rPr>
                <w:rFonts w:ascii="Times New Roman" w:eastAsia="Times New Roman" w:hAnsi="Times New Roman" w:cs="Times New Roman"/>
                <w:color w:val="000000"/>
                <w:sz w:val="28"/>
                <w:szCs w:val="28"/>
                <w:lang w:val="en-US" w:eastAsia="ru-RU"/>
              </w:rPr>
            </w:pPr>
            <w:r w:rsidRPr="007769EE">
              <w:rPr>
                <w:rFonts w:ascii="Times New Roman" w:eastAsia="Times New Roman" w:hAnsi="Times New Roman" w:cs="Times New Roman"/>
                <w:color w:val="000000"/>
                <w:sz w:val="28"/>
                <w:szCs w:val="28"/>
                <w:lang w:val="en-US" w:eastAsia="ru-RU"/>
              </w:rPr>
              <w:t xml:space="preserve">Non debt tax shields - </w:t>
            </w:r>
            <w:r w:rsidRPr="00747423">
              <w:rPr>
                <w:rFonts w:ascii="Times New Roman" w:eastAsia="Times New Roman" w:hAnsi="Times New Roman" w:cs="Times New Roman"/>
                <w:color w:val="000000"/>
                <w:sz w:val="28"/>
                <w:szCs w:val="28"/>
                <w:lang w:val="kk-KZ" w:eastAsia="ru-RU"/>
              </w:rPr>
              <w:t>қ</w:t>
            </w:r>
            <w:r w:rsidRPr="00747423">
              <w:rPr>
                <w:rFonts w:ascii="Times New Roman" w:eastAsia="Times New Roman" w:hAnsi="Times New Roman" w:cs="Times New Roman"/>
                <w:color w:val="000000"/>
                <w:sz w:val="28"/>
                <w:szCs w:val="28"/>
                <w:lang w:eastAsia="ru-RU"/>
              </w:rPr>
              <w:t>арызға</w:t>
            </w:r>
            <w:r w:rsidRPr="007769E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байланысты</w:t>
            </w:r>
            <w:r w:rsidRPr="007769E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емес</w:t>
            </w:r>
            <w:r w:rsidRPr="007769E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салық</w:t>
            </w:r>
            <w:r w:rsidRPr="007769EE">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қорғанысы</w:t>
            </w:r>
          </w:p>
        </w:tc>
      </w:tr>
      <w:tr w:rsidR="007769EE" w:rsidRPr="00460C62" w14:paraId="251B225F" w14:textId="77777777" w:rsidTr="0060564E">
        <w:tc>
          <w:tcPr>
            <w:tcW w:w="1276" w:type="dxa"/>
          </w:tcPr>
          <w:p w14:paraId="41A1D780"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NI</w:t>
            </w:r>
          </w:p>
        </w:tc>
        <w:tc>
          <w:tcPr>
            <w:tcW w:w="284" w:type="dxa"/>
          </w:tcPr>
          <w:p w14:paraId="20491F5E" w14:textId="71BFFEFB" w:rsidR="007769EE" w:rsidRPr="00E12E4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78D52C8D" w14:textId="6DA5E98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 xml:space="preserve">Net Investment - </w:t>
            </w:r>
            <w:r w:rsidRPr="00747423">
              <w:rPr>
                <w:rFonts w:ascii="Times New Roman" w:eastAsia="Times New Roman" w:hAnsi="Times New Roman" w:cs="Times New Roman"/>
                <w:color w:val="000000"/>
                <w:sz w:val="28"/>
                <w:szCs w:val="28"/>
                <w:lang w:val="kk-KZ" w:eastAsia="ru-RU"/>
              </w:rPr>
              <w:t>И</w:t>
            </w:r>
            <w:r w:rsidRPr="00747423">
              <w:rPr>
                <w:rFonts w:ascii="Times New Roman" w:eastAsia="Times New Roman" w:hAnsi="Times New Roman" w:cs="Times New Roman"/>
                <w:color w:val="000000"/>
                <w:sz w:val="28"/>
                <w:szCs w:val="28"/>
                <w:lang w:val="en-US" w:eastAsia="ru-RU"/>
              </w:rPr>
              <w:t>нвестицияның жалпы активтерге қатынасы</w:t>
            </w:r>
          </w:p>
        </w:tc>
      </w:tr>
      <w:tr w:rsidR="007769EE" w:rsidRPr="00460C62" w14:paraId="1DBF0033" w14:textId="77777777" w:rsidTr="0060564E">
        <w:tc>
          <w:tcPr>
            <w:tcW w:w="1276" w:type="dxa"/>
          </w:tcPr>
          <w:p w14:paraId="42D6435F" w14:textId="6BF71EAE"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NPV</w:t>
            </w:r>
          </w:p>
        </w:tc>
        <w:tc>
          <w:tcPr>
            <w:tcW w:w="284" w:type="dxa"/>
          </w:tcPr>
          <w:p w14:paraId="65E23DB3" w14:textId="10FCDFA6" w:rsidR="007769EE" w:rsidRPr="00E12E4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30E35EF7" w14:textId="79697350"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en-US" w:eastAsia="ru-RU"/>
              </w:rPr>
              <w:t xml:space="preserve">Net present value - </w:t>
            </w:r>
            <w:r w:rsidRPr="00747423">
              <w:rPr>
                <w:rFonts w:ascii="Times New Roman" w:eastAsia="Times New Roman" w:hAnsi="Times New Roman" w:cs="Times New Roman"/>
                <w:color w:val="000000"/>
                <w:sz w:val="28"/>
                <w:szCs w:val="28"/>
                <w:lang w:val="kk-KZ" w:eastAsia="ru-RU"/>
              </w:rPr>
              <w:t>Таза ағымдық құн</w:t>
            </w:r>
          </w:p>
        </w:tc>
      </w:tr>
      <w:tr w:rsidR="007769EE" w:rsidRPr="00460C62" w14:paraId="637C0E00" w14:textId="77777777" w:rsidTr="0060564E">
        <w:tc>
          <w:tcPr>
            <w:tcW w:w="1276" w:type="dxa"/>
          </w:tcPr>
          <w:p w14:paraId="1D0267D0"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OCF</w:t>
            </w:r>
          </w:p>
        </w:tc>
        <w:tc>
          <w:tcPr>
            <w:tcW w:w="284" w:type="dxa"/>
          </w:tcPr>
          <w:p w14:paraId="67444AC4" w14:textId="501CA3AB" w:rsidR="007769EE" w:rsidRPr="00E12E4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00554D1D" w14:textId="5D79C9F5"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 xml:space="preserve">Operating Cash Flow - </w:t>
            </w:r>
            <w:r w:rsidRPr="00747423">
              <w:rPr>
                <w:rFonts w:ascii="Times New Roman" w:eastAsia="Times New Roman" w:hAnsi="Times New Roman" w:cs="Times New Roman"/>
                <w:color w:val="000000"/>
                <w:sz w:val="28"/>
                <w:szCs w:val="28"/>
                <w:lang w:val="kk-KZ" w:eastAsia="ru-RU"/>
              </w:rPr>
              <w:t>О</w:t>
            </w:r>
            <w:r w:rsidRPr="00747423">
              <w:rPr>
                <w:rFonts w:ascii="Times New Roman" w:eastAsia="Times New Roman" w:hAnsi="Times New Roman" w:cs="Times New Roman"/>
                <w:color w:val="000000"/>
                <w:sz w:val="28"/>
                <w:szCs w:val="28"/>
                <w:lang w:eastAsia="ru-RU"/>
              </w:rPr>
              <w:t>перациондық</w:t>
            </w:r>
            <w:r w:rsidRPr="00747423">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ақша</w:t>
            </w:r>
            <w:r w:rsidRPr="00747423">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ағымының</w:t>
            </w:r>
            <w:r w:rsidRPr="00747423">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жалпы</w:t>
            </w:r>
            <w:r w:rsidRPr="00747423">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активтерге</w:t>
            </w:r>
            <w:r w:rsidRPr="00747423">
              <w:rPr>
                <w:rFonts w:ascii="Times New Roman" w:eastAsia="Times New Roman" w:hAnsi="Times New Roman" w:cs="Times New Roman"/>
                <w:color w:val="000000"/>
                <w:sz w:val="28"/>
                <w:szCs w:val="28"/>
                <w:lang w:val="en-US" w:eastAsia="ru-RU"/>
              </w:rPr>
              <w:t xml:space="preserve"> </w:t>
            </w:r>
            <w:r w:rsidRPr="00747423">
              <w:rPr>
                <w:rFonts w:ascii="Times New Roman" w:eastAsia="Times New Roman" w:hAnsi="Times New Roman" w:cs="Times New Roman"/>
                <w:color w:val="000000"/>
                <w:sz w:val="28"/>
                <w:szCs w:val="28"/>
                <w:lang w:eastAsia="ru-RU"/>
              </w:rPr>
              <w:t>қатынасы</w:t>
            </w:r>
          </w:p>
        </w:tc>
      </w:tr>
      <w:tr w:rsidR="007769EE" w:rsidRPr="00460C62" w14:paraId="7EEA2C28" w14:textId="77777777" w:rsidTr="0060564E">
        <w:tc>
          <w:tcPr>
            <w:tcW w:w="1276" w:type="dxa"/>
          </w:tcPr>
          <w:p w14:paraId="2932063F" w14:textId="2E649E4F"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kk-KZ" w:eastAsia="ru-RU"/>
              </w:rPr>
              <w:t xml:space="preserve">ROA  </w:t>
            </w:r>
          </w:p>
        </w:tc>
        <w:tc>
          <w:tcPr>
            <w:tcW w:w="284" w:type="dxa"/>
          </w:tcPr>
          <w:p w14:paraId="7451B8B3" w14:textId="75BFB215" w:rsidR="007769EE" w:rsidRPr="00E12E4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7F26647E" w14:textId="27DD6A3B"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en-US" w:eastAsia="ru-RU"/>
              </w:rPr>
              <w:t>Return on Assets</w:t>
            </w:r>
            <w:r w:rsidRPr="00747423">
              <w:rPr>
                <w:rFonts w:ascii="Times New Roman" w:eastAsia="Times New Roman" w:hAnsi="Times New Roman" w:cs="Times New Roman"/>
                <w:color w:val="000000"/>
                <w:sz w:val="28"/>
                <w:szCs w:val="28"/>
                <w:lang w:val="kk-KZ" w:eastAsia="ru-RU"/>
              </w:rPr>
              <w:t xml:space="preserve"> </w:t>
            </w:r>
            <w:r w:rsidRPr="00747423">
              <w:rPr>
                <w:rFonts w:ascii="Times New Roman" w:eastAsia="Times New Roman" w:hAnsi="Times New Roman" w:cs="Times New Roman"/>
                <w:color w:val="000000"/>
                <w:sz w:val="28"/>
                <w:szCs w:val="28"/>
                <w:lang w:val="en-US" w:eastAsia="ru-RU"/>
              </w:rPr>
              <w:t>-</w:t>
            </w:r>
            <w:r w:rsidRPr="00747423">
              <w:rPr>
                <w:rFonts w:ascii="Times New Roman" w:eastAsia="Times New Roman" w:hAnsi="Times New Roman" w:cs="Times New Roman"/>
                <w:color w:val="000000"/>
                <w:sz w:val="28"/>
                <w:szCs w:val="28"/>
                <w:lang w:val="kk-KZ" w:eastAsia="ru-RU"/>
              </w:rPr>
              <w:t xml:space="preserve"> Активтер табыстылығы </w:t>
            </w:r>
          </w:p>
        </w:tc>
      </w:tr>
      <w:tr w:rsidR="007769EE" w:rsidRPr="00460C62" w14:paraId="1454C525" w14:textId="77777777" w:rsidTr="0060564E">
        <w:tc>
          <w:tcPr>
            <w:tcW w:w="1276" w:type="dxa"/>
          </w:tcPr>
          <w:p w14:paraId="76D05E42" w14:textId="3002D5CE"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 xml:space="preserve">STDR </w:t>
            </w:r>
          </w:p>
          <w:p w14:paraId="1A6FEAB3"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p>
        </w:tc>
        <w:tc>
          <w:tcPr>
            <w:tcW w:w="284" w:type="dxa"/>
          </w:tcPr>
          <w:p w14:paraId="4F5A30CA" w14:textId="561FBD19" w:rsidR="007769EE" w:rsidRPr="00E12E43" w:rsidRDefault="007769EE" w:rsidP="003F367D">
            <w:pPr>
              <w:pStyle w:val="a4"/>
              <w:widowControl w:val="0"/>
              <w:tabs>
                <w:tab w:val="left" w:pos="176"/>
              </w:tabs>
              <w:spacing w:after="0" w:line="240" w:lineRule="auto"/>
              <w:ind w:left="0"/>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4D2EB7FA" w14:textId="74412675" w:rsidR="007769EE" w:rsidRPr="00747423" w:rsidRDefault="007769EE" w:rsidP="003F367D">
            <w:pPr>
              <w:pStyle w:val="a4"/>
              <w:widowControl w:val="0"/>
              <w:tabs>
                <w:tab w:val="left" w:pos="176"/>
              </w:tabs>
              <w:spacing w:after="0" w:line="240" w:lineRule="auto"/>
              <w:ind w:left="0"/>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en-US" w:eastAsia="ru-RU"/>
              </w:rPr>
              <w:t xml:space="preserve">Short-term debt ratio - </w:t>
            </w:r>
            <w:r w:rsidRPr="00747423">
              <w:rPr>
                <w:rFonts w:ascii="Times New Roman" w:eastAsia="Times New Roman" w:hAnsi="Times New Roman" w:cs="Times New Roman"/>
                <w:color w:val="000000"/>
                <w:sz w:val="28"/>
                <w:szCs w:val="28"/>
                <w:lang w:val="kk-KZ" w:eastAsia="ru-RU"/>
              </w:rPr>
              <w:t>қысқа мерзімді қарыз коэффициенті, қысқа мерзімді қарыз міндеттемелерінің жалпы активтерге қатынасы</w:t>
            </w:r>
          </w:p>
        </w:tc>
      </w:tr>
      <w:tr w:rsidR="007769EE" w:rsidRPr="00460C62" w14:paraId="244CFC43" w14:textId="77777777" w:rsidTr="0060564E">
        <w:tc>
          <w:tcPr>
            <w:tcW w:w="1276" w:type="dxa"/>
          </w:tcPr>
          <w:p w14:paraId="131BCF52" w14:textId="77D10691"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 xml:space="preserve">TDR </w:t>
            </w:r>
          </w:p>
        </w:tc>
        <w:tc>
          <w:tcPr>
            <w:tcW w:w="284" w:type="dxa"/>
          </w:tcPr>
          <w:p w14:paraId="130995D9" w14:textId="1AA65076" w:rsidR="007769EE" w:rsidRPr="00E12E4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2CED3D14" w14:textId="026D4C38"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en-US" w:eastAsia="ru-RU"/>
              </w:rPr>
              <w:t xml:space="preserve">Total debt ratio - </w:t>
            </w:r>
            <w:r w:rsidRPr="00747423">
              <w:rPr>
                <w:rFonts w:ascii="Times New Roman" w:eastAsia="Times New Roman" w:hAnsi="Times New Roman" w:cs="Times New Roman"/>
                <w:color w:val="000000"/>
                <w:sz w:val="28"/>
                <w:szCs w:val="28"/>
                <w:lang w:val="kk-KZ" w:eastAsia="ru-RU"/>
              </w:rPr>
              <w:t>Ж</w:t>
            </w:r>
            <w:r w:rsidRPr="00747423">
              <w:rPr>
                <w:rFonts w:ascii="Times New Roman" w:eastAsia="Times New Roman" w:hAnsi="Times New Roman" w:cs="Times New Roman"/>
                <w:color w:val="000000"/>
                <w:sz w:val="28"/>
                <w:szCs w:val="28"/>
                <w:lang w:val="en-US" w:eastAsia="ru-RU"/>
              </w:rPr>
              <w:t>алпы қарыз коэффициенті</w:t>
            </w:r>
            <w:r w:rsidRPr="00747423">
              <w:rPr>
                <w:rFonts w:ascii="Times New Roman" w:eastAsia="Times New Roman" w:hAnsi="Times New Roman" w:cs="Times New Roman"/>
                <w:color w:val="000000"/>
                <w:sz w:val="28"/>
                <w:szCs w:val="28"/>
                <w:lang w:val="kk-KZ" w:eastAsia="ru-RU"/>
              </w:rPr>
              <w:t>, жалпы мерзімді қарыз міндеттемелерінің жалпы активтерге қатынасы</w:t>
            </w:r>
          </w:p>
        </w:tc>
      </w:tr>
      <w:tr w:rsidR="007769EE" w:rsidRPr="00077C44" w14:paraId="7F2972E1" w14:textId="77777777" w:rsidTr="0060564E">
        <w:tc>
          <w:tcPr>
            <w:tcW w:w="1276" w:type="dxa"/>
          </w:tcPr>
          <w:p w14:paraId="3709598C" w14:textId="74291340"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VIF</w:t>
            </w:r>
          </w:p>
        </w:tc>
        <w:tc>
          <w:tcPr>
            <w:tcW w:w="284" w:type="dxa"/>
          </w:tcPr>
          <w:p w14:paraId="636DE593" w14:textId="3611C19B" w:rsidR="007769EE" w:rsidRPr="007769EE"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7CBD2460" w14:textId="623D392A"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Дисперсиялық инфляция мәні</w:t>
            </w:r>
          </w:p>
        </w:tc>
      </w:tr>
      <w:tr w:rsidR="007769EE" w:rsidRPr="00460C62" w14:paraId="3453EE50" w14:textId="77777777" w:rsidTr="0060564E">
        <w:tc>
          <w:tcPr>
            <w:tcW w:w="1276" w:type="dxa"/>
          </w:tcPr>
          <w:p w14:paraId="38766192"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WACC</w:t>
            </w:r>
          </w:p>
        </w:tc>
        <w:tc>
          <w:tcPr>
            <w:tcW w:w="284" w:type="dxa"/>
          </w:tcPr>
          <w:p w14:paraId="33CF1732" w14:textId="77777777" w:rsidR="007769EE" w:rsidRPr="00E12E43" w:rsidRDefault="007769EE" w:rsidP="003F367D">
            <w:pPr>
              <w:pStyle w:val="a4"/>
              <w:widowControl w:val="0"/>
              <w:numPr>
                <w:ilvl w:val="0"/>
                <w:numId w:val="35"/>
              </w:numPr>
              <w:spacing w:after="0" w:line="240" w:lineRule="auto"/>
              <w:ind w:left="0" w:firstLine="0"/>
              <w:jc w:val="both"/>
              <w:rPr>
                <w:rFonts w:ascii="Times New Roman" w:eastAsia="Times New Roman" w:hAnsi="Times New Roman" w:cs="Times New Roman"/>
                <w:color w:val="000000"/>
                <w:sz w:val="28"/>
                <w:szCs w:val="28"/>
                <w:lang w:val="en-US" w:eastAsia="ru-RU"/>
              </w:rPr>
            </w:pPr>
          </w:p>
        </w:tc>
        <w:tc>
          <w:tcPr>
            <w:tcW w:w="8079" w:type="dxa"/>
          </w:tcPr>
          <w:p w14:paraId="3089DF9A" w14:textId="48B94BDE" w:rsidR="007769EE" w:rsidRPr="007769EE"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769EE">
              <w:rPr>
                <w:rFonts w:ascii="Times New Roman" w:eastAsia="Times New Roman" w:hAnsi="Times New Roman" w:cs="Times New Roman"/>
                <w:color w:val="000000"/>
                <w:sz w:val="28"/>
                <w:szCs w:val="28"/>
                <w:lang w:val="en-US" w:eastAsia="ru-RU"/>
              </w:rPr>
              <w:t>Weig</w:t>
            </w:r>
            <w:r w:rsidR="00392C62">
              <w:rPr>
                <w:rFonts w:ascii="Times New Roman" w:eastAsia="Times New Roman" w:hAnsi="Times New Roman" w:cs="Times New Roman"/>
                <w:color w:val="000000"/>
                <w:sz w:val="28"/>
                <w:szCs w:val="28"/>
                <w:lang w:val="en-US" w:eastAsia="ru-RU"/>
              </w:rPr>
              <w:t xml:space="preserve">hted average cost of capital - </w:t>
            </w:r>
            <w:r w:rsidR="00392C62">
              <w:rPr>
                <w:rFonts w:ascii="Times New Roman" w:eastAsia="Times New Roman" w:hAnsi="Times New Roman" w:cs="Times New Roman"/>
                <w:color w:val="000000"/>
                <w:sz w:val="28"/>
                <w:szCs w:val="28"/>
                <w:lang w:eastAsia="ru-RU"/>
              </w:rPr>
              <w:t>К</w:t>
            </w:r>
            <w:r w:rsidRPr="007769EE">
              <w:rPr>
                <w:rFonts w:ascii="Times New Roman" w:eastAsia="Times New Roman" w:hAnsi="Times New Roman" w:cs="Times New Roman"/>
                <w:color w:val="000000"/>
                <w:sz w:val="28"/>
                <w:szCs w:val="28"/>
                <w:lang w:val="en-US" w:eastAsia="ru-RU"/>
              </w:rPr>
              <w:t>апиталдың орташа өлшенген құны</w:t>
            </w:r>
          </w:p>
        </w:tc>
      </w:tr>
      <w:tr w:rsidR="007769EE" w:rsidRPr="00460C62" w14:paraId="64C2A0D5" w14:textId="77777777" w:rsidTr="0060564E">
        <w:tc>
          <w:tcPr>
            <w:tcW w:w="1276" w:type="dxa"/>
          </w:tcPr>
          <w:p w14:paraId="12EA44F6"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sidRPr="00747423">
              <w:rPr>
                <w:rFonts w:ascii="Times New Roman" w:eastAsia="Times New Roman" w:hAnsi="Times New Roman" w:cs="Times New Roman"/>
                <w:color w:val="000000"/>
                <w:sz w:val="28"/>
                <w:szCs w:val="28"/>
                <w:lang w:val="en-US" w:eastAsia="ru-RU"/>
              </w:rPr>
              <w:t xml:space="preserve">WS </w:t>
            </w:r>
          </w:p>
        </w:tc>
        <w:tc>
          <w:tcPr>
            <w:tcW w:w="284" w:type="dxa"/>
          </w:tcPr>
          <w:p w14:paraId="2E5D5E55" w14:textId="61C6F9A4" w:rsidR="007769EE" w:rsidRPr="00E12E43" w:rsidRDefault="007769EE" w:rsidP="003F367D">
            <w:pPr>
              <w:widowControl w:val="0"/>
              <w:spacing w:after="0" w:line="240" w:lineRule="auto"/>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w:t>
            </w:r>
          </w:p>
        </w:tc>
        <w:tc>
          <w:tcPr>
            <w:tcW w:w="8079" w:type="dxa"/>
          </w:tcPr>
          <w:p w14:paraId="1794BACA" w14:textId="2963EC4F"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747423">
              <w:rPr>
                <w:rFonts w:ascii="Times New Roman" w:eastAsia="Times New Roman" w:hAnsi="Times New Roman" w:cs="Times New Roman"/>
                <w:color w:val="000000"/>
                <w:sz w:val="28"/>
                <w:szCs w:val="28"/>
                <w:lang w:val="en-US" w:eastAsia="ru-RU"/>
              </w:rPr>
              <w:t xml:space="preserve">Working capital to sales - </w:t>
            </w:r>
            <w:r w:rsidRPr="00747423">
              <w:rPr>
                <w:rFonts w:ascii="Times New Roman" w:eastAsia="Times New Roman" w:hAnsi="Times New Roman" w:cs="Times New Roman"/>
                <w:color w:val="000000"/>
                <w:sz w:val="28"/>
                <w:szCs w:val="28"/>
                <w:lang w:val="kk-KZ" w:eastAsia="ru-RU"/>
              </w:rPr>
              <w:t>А</w:t>
            </w:r>
            <w:r w:rsidRPr="00747423">
              <w:rPr>
                <w:rFonts w:ascii="Times New Roman" w:eastAsia="Times New Roman" w:hAnsi="Times New Roman" w:cs="Times New Roman"/>
                <w:color w:val="000000"/>
                <w:sz w:val="28"/>
                <w:szCs w:val="28"/>
                <w:lang w:val="en-US" w:eastAsia="ru-RU"/>
              </w:rPr>
              <w:t>ктивтілік</w:t>
            </w:r>
            <w:r w:rsidRPr="00747423">
              <w:rPr>
                <w:rFonts w:ascii="Times New Roman" w:eastAsia="Times New Roman" w:hAnsi="Times New Roman" w:cs="Times New Roman"/>
                <w:color w:val="000000"/>
                <w:sz w:val="28"/>
                <w:szCs w:val="28"/>
                <w:lang w:val="kk-KZ" w:eastAsia="ru-RU"/>
              </w:rPr>
              <w:t xml:space="preserve"> көрсеткіші</w:t>
            </w:r>
          </w:p>
          <w:p w14:paraId="4064594C" w14:textId="77777777" w:rsidR="007769EE" w:rsidRPr="00747423" w:rsidRDefault="007769EE"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tc>
      </w:tr>
    </w:tbl>
    <w:p w14:paraId="44A21E6F" w14:textId="77777777" w:rsidR="009218B7" w:rsidRDefault="009218B7"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bookmarkStart w:id="4" w:name="стр5"/>
      <w:bookmarkEnd w:id="4"/>
    </w:p>
    <w:p w14:paraId="0C0EF0F4" w14:textId="77777777" w:rsidR="007769EE" w:rsidRDefault="007769EE"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p>
    <w:p w14:paraId="343E734B" w14:textId="77777777" w:rsidR="007769EE" w:rsidRDefault="007769EE"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p>
    <w:p w14:paraId="38D4D3E3" w14:textId="77777777" w:rsidR="0060564E" w:rsidRDefault="0060564E"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p>
    <w:p w14:paraId="5AD9D5FE" w14:textId="77777777" w:rsidR="007769EE" w:rsidRDefault="007769EE"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p>
    <w:p w14:paraId="19A0FE9F" w14:textId="77777777" w:rsidR="00C16EA3" w:rsidRDefault="00AD4460"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r w:rsidRPr="00077C44">
        <w:rPr>
          <w:rFonts w:ascii="Times New Roman" w:eastAsia="Times New Roman" w:hAnsi="Times New Roman" w:cs="Times New Roman"/>
          <w:b/>
          <w:color w:val="000000"/>
          <w:sz w:val="28"/>
          <w:szCs w:val="28"/>
          <w:lang w:val="kk-KZ" w:eastAsia="ru-RU"/>
        </w:rPr>
        <w:lastRenderedPageBreak/>
        <w:t>КІРІСПЕ</w:t>
      </w:r>
    </w:p>
    <w:p w14:paraId="4FB125B1" w14:textId="77777777" w:rsidR="00A337AB" w:rsidRPr="00077C44" w:rsidRDefault="00A337AB"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p>
    <w:p w14:paraId="4B15105A" w14:textId="77777777" w:rsidR="0039381E" w:rsidRDefault="00575359" w:rsidP="003F367D">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b/>
          <w:sz w:val="28"/>
          <w:szCs w:val="28"/>
          <w:lang w:val="kk-KZ"/>
        </w:rPr>
        <w:t>Диссертациялық зерттеу тақыры</w:t>
      </w:r>
      <w:r w:rsidR="00B16FC2" w:rsidRPr="008D1A0B">
        <w:rPr>
          <w:rFonts w:ascii="Times New Roman" w:hAnsi="Times New Roman" w:cs="Times New Roman"/>
          <w:b/>
          <w:sz w:val="28"/>
          <w:szCs w:val="28"/>
          <w:lang w:val="kk-KZ"/>
        </w:rPr>
        <w:t>б</w:t>
      </w:r>
      <w:r w:rsidRPr="008D1A0B">
        <w:rPr>
          <w:rFonts w:ascii="Times New Roman" w:hAnsi="Times New Roman" w:cs="Times New Roman"/>
          <w:b/>
          <w:sz w:val="28"/>
          <w:szCs w:val="28"/>
          <w:lang w:val="kk-KZ"/>
        </w:rPr>
        <w:t>ының өзектілігі</w:t>
      </w:r>
      <w:r w:rsidR="000C5DE7" w:rsidRPr="008D1A0B">
        <w:rPr>
          <w:rFonts w:ascii="Times New Roman" w:hAnsi="Times New Roman" w:cs="Times New Roman"/>
          <w:sz w:val="28"/>
          <w:szCs w:val="28"/>
          <w:lang w:val="kk-KZ"/>
        </w:rPr>
        <w:t>.</w:t>
      </w:r>
      <w:r w:rsidR="004527E4" w:rsidRPr="008D1A0B">
        <w:rPr>
          <w:rFonts w:ascii="Times New Roman" w:hAnsi="Times New Roman" w:cs="Times New Roman"/>
          <w:sz w:val="28"/>
          <w:szCs w:val="28"/>
          <w:lang w:val="kk-KZ"/>
        </w:rPr>
        <w:t xml:space="preserve"> </w:t>
      </w:r>
      <w:r w:rsidR="0039381E" w:rsidRPr="0039381E">
        <w:rPr>
          <w:rFonts w:ascii="Times New Roman" w:hAnsi="Times New Roman" w:cs="Times New Roman"/>
          <w:sz w:val="28"/>
          <w:szCs w:val="28"/>
          <w:lang w:val="kk-KZ"/>
        </w:rPr>
        <w:t>Шағын кәсіпорындар әлемдік экономикада маңызды рөл атқарады және дамыған елдерде де, дамушы елдерде де экономикалық өсу мен жұмыспен қамтудың қозғаушы күші болып табылады. "Қазақстан – 2050" стратегиясында көрсетілгендей,  Қазақстанда жүргізілетін экономикалық реформалардың басым бөлігі осы шағын және орта бизнесті қалыптастыру мен дамыту бойынша шараларға бағытталған.</w:t>
      </w:r>
      <w:r w:rsidR="000729E3" w:rsidRPr="000729E3">
        <w:rPr>
          <w:rFonts w:ascii="Times New Roman" w:hAnsi="Times New Roman" w:cs="Times New Roman"/>
          <w:sz w:val="28"/>
          <w:szCs w:val="28"/>
          <w:lang w:val="kk-KZ"/>
        </w:rPr>
        <w:t xml:space="preserve"> </w:t>
      </w:r>
      <w:r w:rsidR="00A862E2" w:rsidRPr="008D1A0B">
        <w:rPr>
          <w:rFonts w:ascii="Times New Roman" w:hAnsi="Times New Roman" w:cs="Times New Roman"/>
          <w:sz w:val="28"/>
          <w:szCs w:val="28"/>
          <w:lang w:val="kk-KZ"/>
        </w:rPr>
        <w:t>Қазақстан Республикасының Президенті Қасым-Жомарт Тоқаевтың Қазақстан халқына Жолдауларында шағын және орта кәсіпкерліктің маңыздылығына ерекше көңіл бөліну қаже</w:t>
      </w:r>
      <w:r w:rsidR="001331C2" w:rsidRPr="008D1A0B">
        <w:rPr>
          <w:rFonts w:ascii="Times New Roman" w:hAnsi="Times New Roman" w:cs="Times New Roman"/>
          <w:sz w:val="28"/>
          <w:szCs w:val="28"/>
          <w:lang w:val="kk-KZ"/>
        </w:rPr>
        <w:t>т</w:t>
      </w:r>
      <w:r w:rsidR="00A862E2" w:rsidRPr="008D1A0B">
        <w:rPr>
          <w:rFonts w:ascii="Times New Roman" w:hAnsi="Times New Roman" w:cs="Times New Roman"/>
          <w:sz w:val="28"/>
          <w:szCs w:val="28"/>
          <w:lang w:val="kk-KZ"/>
        </w:rPr>
        <w:t xml:space="preserve">тігі атап өтіліп, </w:t>
      </w:r>
      <w:r w:rsidR="001331C2" w:rsidRPr="008D1A0B">
        <w:rPr>
          <w:rFonts w:ascii="Times New Roman" w:hAnsi="Times New Roman" w:cs="Times New Roman"/>
          <w:sz w:val="28"/>
          <w:szCs w:val="28"/>
          <w:lang w:val="kk-KZ"/>
        </w:rPr>
        <w:t xml:space="preserve">оларды </w:t>
      </w:r>
      <w:r w:rsidR="00A862E2" w:rsidRPr="008D1A0B">
        <w:rPr>
          <w:rFonts w:ascii="Times New Roman" w:hAnsi="Times New Roman" w:cs="Times New Roman"/>
          <w:sz w:val="28"/>
          <w:szCs w:val="28"/>
          <w:lang w:val="kk-KZ"/>
        </w:rPr>
        <w:t xml:space="preserve">ары қарайғы дамыту мен қолдау бойынша мәселелері, әсіресе </w:t>
      </w:r>
      <w:r w:rsidR="001331C2" w:rsidRPr="008D1A0B">
        <w:rPr>
          <w:rFonts w:ascii="Times New Roman" w:hAnsi="Times New Roman" w:cs="Times New Roman"/>
          <w:sz w:val="28"/>
          <w:szCs w:val="28"/>
          <w:lang w:val="kk-KZ"/>
        </w:rPr>
        <w:t xml:space="preserve">шағын және </w:t>
      </w:r>
      <w:r w:rsidR="001331C2" w:rsidRPr="009B6B96">
        <w:rPr>
          <w:rFonts w:ascii="Times New Roman" w:hAnsi="Times New Roman" w:cs="Times New Roman"/>
          <w:sz w:val="28"/>
          <w:szCs w:val="28"/>
          <w:lang w:val="kk-KZ"/>
        </w:rPr>
        <w:t xml:space="preserve">орта кәсіпорындарды қаржыландыру </w:t>
      </w:r>
      <w:r w:rsidR="00A862E2" w:rsidRPr="009B6B96">
        <w:rPr>
          <w:rFonts w:ascii="Times New Roman" w:hAnsi="Times New Roman" w:cs="Times New Roman"/>
          <w:sz w:val="28"/>
          <w:szCs w:val="28"/>
          <w:lang w:val="kk-KZ"/>
        </w:rPr>
        <w:t>бо</w:t>
      </w:r>
      <w:r w:rsidR="001331C2" w:rsidRPr="009B6B96">
        <w:rPr>
          <w:rFonts w:ascii="Times New Roman" w:hAnsi="Times New Roman" w:cs="Times New Roman"/>
          <w:sz w:val="28"/>
          <w:szCs w:val="28"/>
          <w:lang w:val="kk-KZ"/>
        </w:rPr>
        <w:t>й</w:t>
      </w:r>
      <w:r w:rsidR="00A862E2" w:rsidRPr="009B6B96">
        <w:rPr>
          <w:rFonts w:ascii="Times New Roman" w:hAnsi="Times New Roman" w:cs="Times New Roman"/>
          <w:sz w:val="28"/>
          <w:szCs w:val="28"/>
          <w:lang w:val="kk-KZ"/>
        </w:rPr>
        <w:t>ынша жүргіз</w:t>
      </w:r>
      <w:r w:rsidR="001331C2" w:rsidRPr="009B6B96">
        <w:rPr>
          <w:rFonts w:ascii="Times New Roman" w:hAnsi="Times New Roman" w:cs="Times New Roman"/>
          <w:sz w:val="28"/>
          <w:szCs w:val="28"/>
          <w:lang w:val="kk-KZ"/>
        </w:rPr>
        <w:t>ілетін шараларға мән беріледі</w:t>
      </w:r>
      <w:r w:rsidR="00A862E2" w:rsidRPr="009B6B96">
        <w:rPr>
          <w:rFonts w:ascii="Times New Roman" w:hAnsi="Times New Roman" w:cs="Times New Roman"/>
          <w:sz w:val="28"/>
          <w:szCs w:val="28"/>
          <w:lang w:val="kk-KZ"/>
        </w:rPr>
        <w:t xml:space="preserve"> </w:t>
      </w:r>
      <w:r w:rsidR="00A862E2" w:rsidRPr="009B6B96">
        <w:rPr>
          <w:rFonts w:ascii="Times New Roman" w:hAnsi="Times New Roman" w:cs="Times New Roman"/>
          <w:sz w:val="28"/>
          <w:szCs w:val="28"/>
          <w:lang w:val="kk-KZ"/>
        </w:rPr>
        <w:fldChar w:fldCharType="begin"/>
      </w:r>
      <w:r w:rsidR="00A862E2" w:rsidRPr="009B6B96">
        <w:rPr>
          <w:rFonts w:ascii="Times New Roman" w:hAnsi="Times New Roman" w:cs="Times New Roman"/>
          <w:sz w:val="28"/>
          <w:szCs w:val="28"/>
          <w:lang w:val="kk-KZ"/>
        </w:rPr>
        <w:instrText xml:space="preserve"> ADDIN ZOTERO_ITEM CSL_CITATION {"citationID":"NGN8ft3Z","properties":{"formattedCitation":"[1,2]","plainCitation":"[1,2]","noteIndex":0},"citationItems":[{"id":1784,"uris":["http://zotero.org/users/local/LmUJ9pgu/items/578KR2ZZ"],"itemData":{"id":1784,"type":"webpage","abstract":"Мемлекет басшысы Қасым-Жомарт Тоқаевтың Қазақстан халқына Жолдауы — Қазақстан Республикасы Президентінің ресми сайты","container-title":"Akorda.kz","language":"kz","title":"Мемлекет басшысы Қасым-Жомарт Тоқаевтың Қазақстан халқына Жолдауы — Қазақстан Республикасы Президентінің ресми сайты","URL":"https://www.akorda.kz/kz/memleket-basshysy-kasym-zhomart-tokaevtyn-kazakstan-halkyna-zholdauy-181416","accessed":{"date-parts":[["2024",6,11]]}}},{"id":1782,"uris":["http://zotero.org/users/local/LmUJ9pgu/items/MIY5C47G"],"itemData":{"id":1782,"type":"webpage","abstract":"Мемлекет басшысы Қасым-Жомарт Тоқаевтың «Әділетті Қазақстанның экономикалық бағдары» атты Қазақстан халқына  Жолдауы — Қазақстан Республикасы Президентінің ресми сайты","container-title":"Akorda.kz","language":"kz","title":"Мемлекет басшысы Қасым-Жомарт Тоқаевтың «Әділетті Қазақстанның экономикалық бағдары» атты Қазақстан халқына Жолдауы — Қазақстан Республикасы Президентінің ресми сайты","URL":"https://www.akorda.kz/kz/memleket-basshysy-kasym-zhomart-tokaevtyn-adiletti-kazakstannyn-ekonomikalyk-bagdary-atty-kazakstan-halkyna-zholdauy-18333","accessed":{"date-parts":[["2024",6,11]]}}}],"schema":"https://github.com/citation-style-language/schema/raw/master/csl-citation.json"} </w:instrText>
      </w:r>
      <w:r w:rsidR="00A862E2" w:rsidRPr="009B6B96">
        <w:rPr>
          <w:rFonts w:ascii="Times New Roman" w:hAnsi="Times New Roman" w:cs="Times New Roman"/>
          <w:sz w:val="28"/>
          <w:szCs w:val="28"/>
          <w:lang w:val="kk-KZ"/>
        </w:rPr>
        <w:fldChar w:fldCharType="separate"/>
      </w:r>
      <w:r w:rsidR="00A862E2" w:rsidRPr="009B6B96">
        <w:rPr>
          <w:rFonts w:ascii="Times New Roman" w:hAnsi="Times New Roman" w:cs="Times New Roman"/>
          <w:sz w:val="28"/>
          <w:lang w:val="kk-KZ"/>
        </w:rPr>
        <w:t>[1,2]</w:t>
      </w:r>
      <w:r w:rsidR="00A862E2" w:rsidRPr="009B6B96">
        <w:rPr>
          <w:rFonts w:ascii="Times New Roman" w:hAnsi="Times New Roman" w:cs="Times New Roman"/>
          <w:sz w:val="28"/>
          <w:szCs w:val="28"/>
          <w:lang w:val="kk-KZ"/>
        </w:rPr>
        <w:fldChar w:fldCharType="end"/>
      </w:r>
      <w:r w:rsidR="00A862E2" w:rsidRPr="009B6B96">
        <w:rPr>
          <w:rFonts w:ascii="Times New Roman" w:hAnsi="Times New Roman" w:cs="Times New Roman"/>
          <w:sz w:val="28"/>
          <w:szCs w:val="28"/>
          <w:lang w:val="kk-KZ"/>
        </w:rPr>
        <w:t>.</w:t>
      </w:r>
      <w:r w:rsidR="0039381E" w:rsidRPr="0039381E">
        <w:rPr>
          <w:rFonts w:ascii="Times New Roman" w:hAnsi="Times New Roman" w:cs="Times New Roman"/>
          <w:sz w:val="28"/>
          <w:szCs w:val="28"/>
          <w:lang w:val="kk-KZ"/>
        </w:rPr>
        <w:t xml:space="preserve"> Дегенмен, әлі де көптеген шешілмеген мәселелер, әсіресе шағын бизнестегі ресурстар көздерін кеңейту бойынша мәселелер бар. Өзгермелі экономиканың қазіргі кезеңіндегі өспелі инфляция жағдайында, экономикалық қатынастарды геосаясаттандырудың айқын тенденциялар</w:t>
      </w:r>
      <w:r w:rsidR="0039381E">
        <w:rPr>
          <w:rFonts w:ascii="Times New Roman" w:hAnsi="Times New Roman" w:cs="Times New Roman"/>
          <w:sz w:val="28"/>
          <w:szCs w:val="28"/>
          <w:lang w:val="kk-KZ"/>
        </w:rPr>
        <w:t xml:space="preserve">ының болуы, </w:t>
      </w:r>
      <w:r w:rsidR="0039381E" w:rsidRPr="0039381E">
        <w:rPr>
          <w:rFonts w:ascii="Times New Roman" w:hAnsi="Times New Roman" w:cs="Times New Roman"/>
          <w:sz w:val="28"/>
          <w:szCs w:val="28"/>
          <w:lang w:val="kk-KZ"/>
        </w:rPr>
        <w:t>шектеулі қаржылық ресурстар кезінде шағын бизнестің тиімділігі мен бәсекеге қабілеттігін арттыру капиталды қалыптастыру саясатын жетілдіруді талап етеді</w:t>
      </w:r>
      <w:r w:rsidR="0039381E" w:rsidRPr="008D1A0B">
        <w:rPr>
          <w:rFonts w:ascii="Times New Roman" w:hAnsi="Times New Roman" w:cs="Times New Roman"/>
          <w:sz w:val="28"/>
          <w:szCs w:val="28"/>
          <w:lang w:val="kk-KZ"/>
        </w:rPr>
        <w:t>.</w:t>
      </w:r>
      <w:r w:rsidR="00A862E2" w:rsidRPr="009B6B96">
        <w:rPr>
          <w:rFonts w:ascii="Times New Roman" w:hAnsi="Times New Roman" w:cs="Times New Roman"/>
          <w:sz w:val="28"/>
          <w:szCs w:val="28"/>
          <w:lang w:val="kk-KZ"/>
        </w:rPr>
        <w:t xml:space="preserve"> </w:t>
      </w:r>
      <w:r w:rsidR="0039381E" w:rsidRPr="0039381E">
        <w:rPr>
          <w:rFonts w:ascii="Times New Roman" w:hAnsi="Times New Roman" w:cs="Times New Roman"/>
          <w:sz w:val="28"/>
          <w:szCs w:val="28"/>
          <w:lang w:val="kk-KZ"/>
        </w:rPr>
        <w:t>Мұнда кәсіпорын құнын өсірудің ішкі факторларын, оның ішінде капитал құрыл</w:t>
      </w:r>
      <w:r w:rsidR="0039381E">
        <w:rPr>
          <w:rFonts w:ascii="Times New Roman" w:hAnsi="Times New Roman" w:cs="Times New Roman"/>
          <w:sz w:val="28"/>
          <w:szCs w:val="28"/>
          <w:lang w:val="kk-KZ"/>
        </w:rPr>
        <w:t xml:space="preserve">ымын анықтау ерекше маңызға ие. </w:t>
      </w:r>
    </w:p>
    <w:p w14:paraId="5E99F0F7" w14:textId="7A321CFD" w:rsidR="0039381E" w:rsidRPr="0039381E" w:rsidRDefault="00A527A3" w:rsidP="00E07B8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Шағын к</w:t>
      </w:r>
      <w:r w:rsidR="00587175" w:rsidRPr="009B6B96">
        <w:rPr>
          <w:rFonts w:ascii="Times New Roman" w:hAnsi="Times New Roman" w:cs="Times New Roman"/>
          <w:sz w:val="28"/>
          <w:szCs w:val="28"/>
          <w:lang w:val="kk-KZ"/>
        </w:rPr>
        <w:t>әсіпорынның</w:t>
      </w:r>
      <w:r w:rsidR="00F44774" w:rsidRPr="009B6B96">
        <w:rPr>
          <w:rFonts w:ascii="Times New Roman" w:hAnsi="Times New Roman" w:cs="Times New Roman"/>
          <w:sz w:val="28"/>
          <w:szCs w:val="28"/>
          <w:lang w:val="kk-KZ"/>
        </w:rPr>
        <w:t xml:space="preserve"> капитал құрылымын талдау және түсіну к</w:t>
      </w:r>
      <w:r w:rsidR="00587175" w:rsidRPr="009B6B96">
        <w:rPr>
          <w:rFonts w:ascii="Times New Roman" w:hAnsi="Times New Roman" w:cs="Times New Roman"/>
          <w:sz w:val="28"/>
          <w:szCs w:val="28"/>
          <w:lang w:val="kk-KZ"/>
        </w:rPr>
        <w:t>әсіпорынның</w:t>
      </w:r>
      <w:r w:rsidR="00F44774" w:rsidRPr="009B6B96">
        <w:rPr>
          <w:rFonts w:ascii="Times New Roman" w:hAnsi="Times New Roman" w:cs="Times New Roman"/>
          <w:sz w:val="28"/>
          <w:szCs w:val="28"/>
          <w:lang w:val="kk-KZ"/>
        </w:rPr>
        <w:t xml:space="preserve"> қарж</w:t>
      </w:r>
      <w:r w:rsidR="00F44774" w:rsidRPr="008D1A0B">
        <w:rPr>
          <w:rFonts w:ascii="Times New Roman" w:hAnsi="Times New Roman" w:cs="Times New Roman"/>
          <w:sz w:val="28"/>
          <w:szCs w:val="28"/>
          <w:lang w:val="kk-KZ"/>
        </w:rPr>
        <w:t xml:space="preserve">ылық мінез-құлқының </w:t>
      </w:r>
      <w:r w:rsidR="002C49B1" w:rsidRPr="008D1A0B">
        <w:rPr>
          <w:rFonts w:ascii="Times New Roman" w:hAnsi="Times New Roman" w:cs="Times New Roman"/>
          <w:sz w:val="28"/>
          <w:szCs w:val="28"/>
          <w:lang w:val="kk-KZ"/>
        </w:rPr>
        <w:t>дұрыстығы мен</w:t>
      </w:r>
      <w:r w:rsidR="00F44774" w:rsidRPr="008D1A0B">
        <w:rPr>
          <w:rFonts w:ascii="Times New Roman" w:hAnsi="Times New Roman" w:cs="Times New Roman"/>
          <w:sz w:val="28"/>
          <w:szCs w:val="28"/>
          <w:lang w:val="kk-KZ"/>
        </w:rPr>
        <w:t xml:space="preserve"> оның қаржылық тәуекелінің </w:t>
      </w:r>
      <w:r w:rsidR="0077554D" w:rsidRPr="008D1A0B">
        <w:rPr>
          <w:rFonts w:ascii="Times New Roman" w:hAnsi="Times New Roman" w:cs="Times New Roman"/>
          <w:sz w:val="28"/>
          <w:szCs w:val="28"/>
          <w:lang w:val="kk-KZ"/>
        </w:rPr>
        <w:t>адекватты</w:t>
      </w:r>
      <w:r w:rsidR="002C49B1" w:rsidRPr="008D1A0B">
        <w:rPr>
          <w:rFonts w:ascii="Times New Roman" w:hAnsi="Times New Roman" w:cs="Times New Roman"/>
          <w:sz w:val="28"/>
          <w:szCs w:val="28"/>
          <w:lang w:val="kk-KZ"/>
        </w:rPr>
        <w:t>ғын</w:t>
      </w:r>
      <w:r w:rsidR="00912795" w:rsidRPr="008D1A0B">
        <w:rPr>
          <w:rFonts w:ascii="Times New Roman" w:hAnsi="Times New Roman" w:cs="Times New Roman"/>
          <w:sz w:val="28"/>
          <w:szCs w:val="28"/>
          <w:lang w:val="kk-KZ"/>
        </w:rPr>
        <w:t xml:space="preserve"> талдаудың қажетті шарты. </w:t>
      </w:r>
      <w:r w:rsidR="000A54B9" w:rsidRPr="008D1A0B">
        <w:rPr>
          <w:rFonts w:ascii="Times New Roman" w:hAnsi="Times New Roman" w:cs="Times New Roman"/>
          <w:sz w:val="28"/>
          <w:szCs w:val="28"/>
          <w:lang w:val="kk-KZ"/>
        </w:rPr>
        <w:t>Ө</w:t>
      </w:r>
      <w:r w:rsidR="00791CA6" w:rsidRPr="008D1A0B">
        <w:rPr>
          <w:rFonts w:ascii="Times New Roman" w:hAnsi="Times New Roman" w:cs="Times New Roman"/>
          <w:sz w:val="28"/>
          <w:szCs w:val="28"/>
          <w:lang w:val="kk-KZ"/>
        </w:rPr>
        <w:t>йткені</w:t>
      </w:r>
      <w:r w:rsidR="000A54B9" w:rsidRPr="008D1A0B">
        <w:rPr>
          <w:rFonts w:ascii="Times New Roman" w:hAnsi="Times New Roman" w:cs="Times New Roman"/>
          <w:sz w:val="28"/>
          <w:szCs w:val="28"/>
          <w:lang w:val="kk-KZ"/>
        </w:rPr>
        <w:t>,</w:t>
      </w:r>
      <w:r w:rsidR="00791CA6" w:rsidRPr="008D1A0B">
        <w:rPr>
          <w:rFonts w:ascii="Times New Roman" w:hAnsi="Times New Roman" w:cs="Times New Roman"/>
          <w:sz w:val="28"/>
          <w:szCs w:val="28"/>
          <w:lang w:val="kk-KZ"/>
        </w:rPr>
        <w:t xml:space="preserve"> капитал</w:t>
      </w:r>
      <w:r w:rsidR="000A54B9" w:rsidRPr="008D1A0B">
        <w:rPr>
          <w:rFonts w:ascii="Times New Roman" w:hAnsi="Times New Roman" w:cs="Times New Roman"/>
          <w:sz w:val="28"/>
          <w:szCs w:val="28"/>
          <w:lang w:val="kk-KZ"/>
        </w:rPr>
        <w:t xml:space="preserve"> құрылымы,</w:t>
      </w:r>
      <w:r w:rsidR="00791CA6" w:rsidRPr="008D1A0B">
        <w:rPr>
          <w:rFonts w:ascii="Times New Roman" w:hAnsi="Times New Roman" w:cs="Times New Roman"/>
          <w:sz w:val="28"/>
          <w:szCs w:val="28"/>
          <w:lang w:val="kk-KZ"/>
        </w:rPr>
        <w:t xml:space="preserve"> кәсіпорын активтерін қалыптастыруға және табыс әкелетін кәсіпорынның қаржылық ресурстарына салынған қар</w:t>
      </w:r>
      <w:r w:rsidR="000A54B9" w:rsidRPr="008D1A0B">
        <w:rPr>
          <w:rFonts w:ascii="Times New Roman" w:hAnsi="Times New Roman" w:cs="Times New Roman"/>
          <w:sz w:val="28"/>
          <w:szCs w:val="28"/>
          <w:lang w:val="kk-KZ"/>
        </w:rPr>
        <w:t>ажаттың жалпы құнын сипаттайды, яғни</w:t>
      </w:r>
      <w:r w:rsidR="00791CA6" w:rsidRPr="008D1A0B">
        <w:rPr>
          <w:rFonts w:ascii="Times New Roman" w:hAnsi="Times New Roman" w:cs="Times New Roman"/>
          <w:sz w:val="28"/>
          <w:szCs w:val="28"/>
          <w:lang w:val="kk-KZ"/>
        </w:rPr>
        <w:t xml:space="preserve"> </w:t>
      </w:r>
      <w:r w:rsidR="00587175" w:rsidRPr="008D1A0B">
        <w:rPr>
          <w:rFonts w:ascii="Times New Roman" w:hAnsi="Times New Roman" w:cs="Times New Roman"/>
          <w:sz w:val="28"/>
          <w:szCs w:val="28"/>
          <w:lang w:val="kk-KZ"/>
        </w:rPr>
        <w:t>оның</w:t>
      </w:r>
      <w:r w:rsidR="002C49B1" w:rsidRPr="008D1A0B">
        <w:rPr>
          <w:rFonts w:ascii="Times New Roman" w:hAnsi="Times New Roman" w:cs="Times New Roman"/>
          <w:sz w:val="28"/>
          <w:szCs w:val="28"/>
          <w:lang w:val="kk-KZ"/>
        </w:rPr>
        <w:t xml:space="preserve"> </w:t>
      </w:r>
      <w:r w:rsidR="00F44774" w:rsidRPr="008D1A0B">
        <w:rPr>
          <w:rFonts w:ascii="Times New Roman" w:hAnsi="Times New Roman" w:cs="Times New Roman"/>
          <w:sz w:val="28"/>
          <w:szCs w:val="28"/>
          <w:lang w:val="kk-KZ"/>
        </w:rPr>
        <w:t>құ</w:t>
      </w:r>
      <w:r w:rsidR="002C49B1" w:rsidRPr="008D1A0B">
        <w:rPr>
          <w:rFonts w:ascii="Times New Roman" w:hAnsi="Times New Roman" w:cs="Times New Roman"/>
          <w:sz w:val="28"/>
          <w:szCs w:val="28"/>
          <w:lang w:val="kk-KZ"/>
        </w:rPr>
        <w:t>нына</w:t>
      </w:r>
      <w:r w:rsidR="00F44774" w:rsidRPr="008D1A0B">
        <w:rPr>
          <w:rFonts w:ascii="Times New Roman" w:hAnsi="Times New Roman" w:cs="Times New Roman"/>
          <w:sz w:val="28"/>
          <w:szCs w:val="28"/>
          <w:lang w:val="kk-KZ"/>
        </w:rPr>
        <w:t xml:space="preserve"> әсер етеді. Капиталдың дұрыс құрылымы</w:t>
      </w:r>
      <w:r w:rsidR="00676A1F" w:rsidRPr="008D1A0B">
        <w:rPr>
          <w:rFonts w:ascii="Times New Roman" w:hAnsi="Times New Roman" w:cs="Times New Roman"/>
          <w:sz w:val="28"/>
          <w:szCs w:val="28"/>
          <w:lang w:val="kk-KZ"/>
        </w:rPr>
        <w:t>н құру</w:t>
      </w:r>
      <w:r w:rsidR="00F44774" w:rsidRPr="008D1A0B">
        <w:rPr>
          <w:rFonts w:ascii="Times New Roman" w:hAnsi="Times New Roman" w:cs="Times New Roman"/>
          <w:sz w:val="28"/>
          <w:szCs w:val="28"/>
          <w:lang w:val="kk-KZ"/>
        </w:rPr>
        <w:t xml:space="preserve"> корпоративтік </w:t>
      </w:r>
      <w:r w:rsidR="002C49B1" w:rsidRPr="008D1A0B">
        <w:rPr>
          <w:rFonts w:ascii="Times New Roman" w:hAnsi="Times New Roman" w:cs="Times New Roman"/>
          <w:sz w:val="28"/>
          <w:szCs w:val="28"/>
          <w:lang w:val="kk-KZ"/>
        </w:rPr>
        <w:t>шығындарды азайтып қана қоймай</w:t>
      </w:r>
      <w:r w:rsidR="00F44774" w:rsidRPr="008D1A0B">
        <w:rPr>
          <w:rFonts w:ascii="Times New Roman" w:hAnsi="Times New Roman" w:cs="Times New Roman"/>
          <w:sz w:val="28"/>
          <w:szCs w:val="28"/>
          <w:lang w:val="kk-KZ"/>
        </w:rPr>
        <w:t xml:space="preserve">, </w:t>
      </w:r>
      <w:r w:rsidR="002C49B1" w:rsidRPr="008D1A0B">
        <w:rPr>
          <w:rFonts w:ascii="Times New Roman" w:hAnsi="Times New Roman" w:cs="Times New Roman"/>
          <w:sz w:val="28"/>
          <w:szCs w:val="28"/>
          <w:lang w:val="kk-KZ"/>
        </w:rPr>
        <w:t>к</w:t>
      </w:r>
      <w:r w:rsidR="00587175" w:rsidRPr="008D1A0B">
        <w:rPr>
          <w:rFonts w:ascii="Times New Roman" w:hAnsi="Times New Roman" w:cs="Times New Roman"/>
          <w:sz w:val="28"/>
          <w:szCs w:val="28"/>
          <w:lang w:val="kk-KZ"/>
        </w:rPr>
        <w:t>әсіпорынды</w:t>
      </w:r>
      <w:r w:rsidR="00F44774" w:rsidRPr="008D1A0B">
        <w:rPr>
          <w:rFonts w:ascii="Times New Roman" w:hAnsi="Times New Roman" w:cs="Times New Roman"/>
          <w:sz w:val="28"/>
          <w:szCs w:val="28"/>
          <w:lang w:val="kk-KZ"/>
        </w:rPr>
        <w:t xml:space="preserve"> басқарудың тиімділігін арттырады және</w:t>
      </w:r>
      <w:r w:rsidR="00587175" w:rsidRPr="008D1A0B">
        <w:rPr>
          <w:rFonts w:ascii="Times New Roman" w:hAnsi="Times New Roman" w:cs="Times New Roman"/>
          <w:sz w:val="28"/>
          <w:szCs w:val="28"/>
          <w:lang w:val="kk-KZ"/>
        </w:rPr>
        <w:t xml:space="preserve"> о</w:t>
      </w:r>
      <w:r w:rsidR="00F44774" w:rsidRPr="008D1A0B">
        <w:rPr>
          <w:rFonts w:ascii="Times New Roman" w:hAnsi="Times New Roman" w:cs="Times New Roman"/>
          <w:sz w:val="28"/>
          <w:szCs w:val="28"/>
          <w:lang w:val="kk-KZ"/>
        </w:rPr>
        <w:t xml:space="preserve">ның ұзақ мерзімді дамуы үшін </w:t>
      </w:r>
      <w:r w:rsidR="002C49B1" w:rsidRPr="008D1A0B">
        <w:rPr>
          <w:rFonts w:ascii="Times New Roman" w:hAnsi="Times New Roman" w:cs="Times New Roman"/>
          <w:sz w:val="28"/>
          <w:szCs w:val="28"/>
          <w:lang w:val="kk-KZ"/>
        </w:rPr>
        <w:t xml:space="preserve">оңтайлы жағдай </w:t>
      </w:r>
      <w:r w:rsidR="00F44774" w:rsidRPr="008D1A0B">
        <w:rPr>
          <w:rFonts w:ascii="Times New Roman" w:hAnsi="Times New Roman" w:cs="Times New Roman"/>
          <w:sz w:val="28"/>
          <w:szCs w:val="28"/>
          <w:lang w:val="kk-KZ"/>
        </w:rPr>
        <w:t xml:space="preserve">жасайды. </w:t>
      </w:r>
      <w:r w:rsidR="0039381E" w:rsidRPr="0039381E">
        <w:rPr>
          <w:rFonts w:ascii="Times New Roman" w:hAnsi="Times New Roman" w:cs="Times New Roman"/>
          <w:sz w:val="28"/>
          <w:szCs w:val="28"/>
          <w:lang w:val="kk-KZ"/>
        </w:rPr>
        <w:t>Шағын кәсіпорындардың ұлттық экономиканы дамытудағы рөлінің артуымен олардың қаржылық мінез-құлқын мұқият зер</w:t>
      </w:r>
      <w:r w:rsidR="00E07B8D">
        <w:rPr>
          <w:rFonts w:ascii="Times New Roman" w:hAnsi="Times New Roman" w:cs="Times New Roman"/>
          <w:sz w:val="28"/>
          <w:szCs w:val="28"/>
          <w:lang w:val="kk-KZ"/>
        </w:rPr>
        <w:t xml:space="preserve">делеу қажеттілігі артып келеді. </w:t>
      </w:r>
      <w:r w:rsidR="0039381E" w:rsidRPr="0039381E">
        <w:rPr>
          <w:rFonts w:ascii="Times New Roman" w:hAnsi="Times New Roman" w:cs="Times New Roman"/>
          <w:sz w:val="28"/>
          <w:szCs w:val="28"/>
          <w:lang w:val="kk-KZ"/>
        </w:rPr>
        <w:t>Сонымен қатар, капитал құрылымының көптеген теорияла</w:t>
      </w:r>
      <w:r w:rsidR="00062D3B">
        <w:rPr>
          <w:rFonts w:ascii="Times New Roman" w:hAnsi="Times New Roman" w:cs="Times New Roman"/>
          <w:sz w:val="28"/>
          <w:szCs w:val="28"/>
          <w:lang w:val="kk-KZ"/>
        </w:rPr>
        <w:t xml:space="preserve">ры ірі компаниялардың негізінде </w:t>
      </w:r>
      <w:r w:rsidR="0039381E" w:rsidRPr="0039381E">
        <w:rPr>
          <w:rFonts w:ascii="Times New Roman" w:hAnsi="Times New Roman" w:cs="Times New Roman"/>
          <w:sz w:val="28"/>
          <w:szCs w:val="28"/>
          <w:lang w:val="kk-KZ"/>
        </w:rPr>
        <w:t>ұсынылғанын ескеру қажет. Бұл шағын кәсіпорындардың қаржылық саясатын қалыптастыруда капитал құрылымының классикалық теорияларының қолданылуын зерттеу қажеттілігін анықтады.</w:t>
      </w:r>
    </w:p>
    <w:p w14:paraId="518F988B" w14:textId="7BD64498" w:rsidR="0039381E" w:rsidRDefault="00E07B8D" w:rsidP="003F7512">
      <w:pPr>
        <w:widowControl w:val="0"/>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FA7833" w:rsidRPr="008D1A0B">
        <w:rPr>
          <w:rFonts w:ascii="Times New Roman" w:hAnsi="Times New Roman" w:cs="Times New Roman"/>
          <w:sz w:val="28"/>
          <w:szCs w:val="28"/>
          <w:lang w:val="kk-KZ"/>
        </w:rPr>
        <w:t xml:space="preserve">әсіпорынның капитал құрылымын зерттеу басқарудың қаржылық теориясын зерттеудің маңызды компоненттерінің бірі болып табылады және </w:t>
      </w:r>
      <w:r w:rsidR="00587175" w:rsidRPr="008D1A0B">
        <w:rPr>
          <w:rFonts w:ascii="Times New Roman" w:hAnsi="Times New Roman" w:cs="Times New Roman"/>
          <w:sz w:val="28"/>
          <w:szCs w:val="28"/>
          <w:lang w:val="kk-KZ"/>
        </w:rPr>
        <w:t>кәсіпорын</w:t>
      </w:r>
      <w:r w:rsidR="00FA7833" w:rsidRPr="008D1A0B">
        <w:rPr>
          <w:rFonts w:ascii="Times New Roman" w:hAnsi="Times New Roman" w:cs="Times New Roman"/>
          <w:sz w:val="28"/>
          <w:szCs w:val="28"/>
          <w:lang w:val="kk-KZ"/>
        </w:rPr>
        <w:t xml:space="preserve"> үшін тиімді тәжірибелік маңызды ұсыныстар беру мүмкіндігіне ие. </w:t>
      </w:r>
      <w:r w:rsidR="0039381E" w:rsidRPr="0039381E">
        <w:rPr>
          <w:rFonts w:ascii="Times New Roman" w:hAnsi="Times New Roman" w:cs="Times New Roman"/>
          <w:sz w:val="28"/>
          <w:szCs w:val="28"/>
          <w:lang w:val="kk-KZ"/>
        </w:rPr>
        <w:t>Қазақстандық шағын кәсіпорындардың едәуір бөлігі қазіргі уақытта нарықта өз орнын табуға белсенді тырысуда, сондықтан кәсіпорындардың аталған санаты үшін қаржыландыру стратегиясын зерттеу олардың табысты даму міндеттерімен тікелей байланысты.</w:t>
      </w:r>
      <w:r w:rsidR="00A30ED6" w:rsidRPr="008D1A0B">
        <w:rPr>
          <w:rFonts w:ascii="Times New Roman" w:hAnsi="Times New Roman" w:cs="Times New Roman"/>
          <w:sz w:val="28"/>
          <w:szCs w:val="28"/>
          <w:lang w:val="kk-KZ"/>
        </w:rPr>
        <w:t xml:space="preserve"> </w:t>
      </w:r>
      <w:r w:rsidR="0039381E" w:rsidRPr="00527608">
        <w:rPr>
          <w:rFonts w:ascii="Times New Roman" w:hAnsi="Times New Roman" w:cs="Times New Roman"/>
          <w:sz w:val="28"/>
          <w:szCs w:val="28"/>
          <w:lang w:val="kk-KZ"/>
        </w:rPr>
        <w:t>Қаржыландыру стратегиясын таңдау кәсіпорынның дамуына, оның өсуін қаржыландыруға және қолайсыз қаржылық жағдайды болдырмауға тікелей әсер етеді, бұл зерттеудің ғылыми және тәжірибелі</w:t>
      </w:r>
      <w:r w:rsidR="0039381E">
        <w:rPr>
          <w:rFonts w:ascii="Times New Roman" w:hAnsi="Times New Roman" w:cs="Times New Roman"/>
          <w:sz w:val="28"/>
          <w:szCs w:val="28"/>
          <w:lang w:val="kk-KZ"/>
        </w:rPr>
        <w:t xml:space="preserve">к өзектілігін </w:t>
      </w:r>
      <w:r w:rsidR="0039381E" w:rsidRPr="002B32C8">
        <w:rPr>
          <w:rFonts w:ascii="Times New Roman" w:hAnsi="Times New Roman" w:cs="Times New Roman"/>
          <w:sz w:val="28"/>
          <w:szCs w:val="28"/>
          <w:lang w:val="kk-KZ"/>
        </w:rPr>
        <w:t>анықтайды</w:t>
      </w:r>
      <w:r w:rsidR="0039381E">
        <w:rPr>
          <w:rFonts w:ascii="Times New Roman" w:hAnsi="Times New Roman" w:cs="Times New Roman"/>
          <w:sz w:val="28"/>
          <w:szCs w:val="28"/>
          <w:lang w:val="kk-KZ"/>
        </w:rPr>
        <w:t>.</w:t>
      </w:r>
    </w:p>
    <w:p w14:paraId="12E62B82" w14:textId="58643A40" w:rsidR="00A527A3" w:rsidRPr="008D1A0B" w:rsidRDefault="00DA2B1C" w:rsidP="003F367D">
      <w:pPr>
        <w:widowControl w:val="0"/>
        <w:tabs>
          <w:tab w:val="left" w:pos="993"/>
        </w:tabs>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lastRenderedPageBreak/>
        <w:t>Осылайша, диссертациялық зерттеудің өзектілігі</w:t>
      </w:r>
      <w:r w:rsidR="009669C5" w:rsidRPr="008D1A0B">
        <w:rPr>
          <w:rFonts w:ascii="Times New Roman" w:hAnsi="Times New Roman" w:cs="Times New Roman"/>
          <w:sz w:val="28"/>
          <w:szCs w:val="28"/>
          <w:lang w:val="kk-KZ"/>
        </w:rPr>
        <w:t xml:space="preserve"> шағын </w:t>
      </w:r>
      <w:r w:rsidR="006136E6" w:rsidRPr="008D1A0B">
        <w:rPr>
          <w:rFonts w:ascii="Times New Roman" w:hAnsi="Times New Roman" w:cs="Times New Roman"/>
          <w:sz w:val="28"/>
          <w:szCs w:val="28"/>
          <w:lang w:val="kk-KZ"/>
        </w:rPr>
        <w:t>кәсіпорынд</w:t>
      </w:r>
      <w:r w:rsidR="009669C5" w:rsidRPr="008D1A0B">
        <w:rPr>
          <w:rFonts w:ascii="Times New Roman" w:hAnsi="Times New Roman" w:cs="Times New Roman"/>
          <w:sz w:val="28"/>
          <w:szCs w:val="28"/>
          <w:lang w:val="kk-KZ"/>
        </w:rPr>
        <w:t>ардың</w:t>
      </w:r>
      <w:r w:rsidRPr="008D1A0B">
        <w:rPr>
          <w:rFonts w:ascii="Times New Roman" w:hAnsi="Times New Roman" w:cs="Times New Roman"/>
          <w:sz w:val="28"/>
          <w:szCs w:val="28"/>
          <w:lang w:val="kk-KZ"/>
        </w:rPr>
        <w:t xml:space="preserve"> </w:t>
      </w:r>
      <w:r w:rsidR="009669C5" w:rsidRPr="008D1A0B">
        <w:rPr>
          <w:rFonts w:ascii="Times New Roman" w:hAnsi="Times New Roman" w:cs="Times New Roman"/>
          <w:sz w:val="28"/>
          <w:szCs w:val="28"/>
          <w:lang w:val="kk-KZ"/>
        </w:rPr>
        <w:t>қаржылық капитал</w:t>
      </w:r>
      <w:r w:rsidRPr="008D1A0B">
        <w:rPr>
          <w:rFonts w:ascii="Times New Roman" w:hAnsi="Times New Roman" w:cs="Times New Roman"/>
          <w:sz w:val="28"/>
          <w:szCs w:val="28"/>
          <w:lang w:val="kk-KZ"/>
        </w:rPr>
        <w:t xml:space="preserve"> құрылымын оңтайландыру</w:t>
      </w:r>
      <w:r w:rsidR="00645B4A" w:rsidRPr="00645B4A">
        <w:rPr>
          <w:lang w:val="kk-KZ"/>
        </w:rPr>
        <w:t xml:space="preserve"> </w:t>
      </w:r>
      <w:r w:rsidR="00645B4A" w:rsidRPr="00645B4A">
        <w:rPr>
          <w:rFonts w:ascii="Times New Roman" w:hAnsi="Times New Roman" w:cs="Times New Roman"/>
          <w:sz w:val="28"/>
          <w:szCs w:val="28"/>
          <w:lang w:val="kk-KZ"/>
        </w:rPr>
        <w:t>арқылы тиімді қызмет атқару</w:t>
      </w:r>
      <w:r w:rsidRPr="008D1A0B">
        <w:rPr>
          <w:rFonts w:ascii="Times New Roman" w:hAnsi="Times New Roman" w:cs="Times New Roman"/>
          <w:sz w:val="28"/>
          <w:szCs w:val="28"/>
          <w:lang w:val="kk-KZ"/>
        </w:rPr>
        <w:t xml:space="preserve"> мәселесін шешуге қойылатын талаптардан,</w:t>
      </w:r>
      <w:r w:rsidR="009669C5" w:rsidRPr="008D1A0B">
        <w:rPr>
          <w:rFonts w:ascii="Times New Roman" w:hAnsi="Times New Roman" w:cs="Times New Roman"/>
          <w:sz w:val="28"/>
          <w:szCs w:val="28"/>
          <w:lang w:val="kk-KZ"/>
        </w:rPr>
        <w:t xml:space="preserve"> және қазіргі кезде</w:t>
      </w:r>
      <w:r w:rsidRPr="008D1A0B">
        <w:rPr>
          <w:rFonts w:ascii="Times New Roman" w:hAnsi="Times New Roman" w:cs="Times New Roman"/>
          <w:sz w:val="28"/>
          <w:szCs w:val="28"/>
          <w:lang w:val="kk-KZ"/>
        </w:rPr>
        <w:t xml:space="preserve"> менеджерлердің </w:t>
      </w:r>
      <w:r w:rsidR="0024190A" w:rsidRPr="008D1A0B">
        <w:rPr>
          <w:rFonts w:ascii="Times New Roman" w:hAnsi="Times New Roman" w:cs="Times New Roman"/>
          <w:sz w:val="28"/>
          <w:szCs w:val="28"/>
          <w:lang w:val="kk-KZ"/>
        </w:rPr>
        <w:t>қарыз</w:t>
      </w:r>
      <w:r w:rsidRPr="008D1A0B">
        <w:rPr>
          <w:rFonts w:ascii="Times New Roman" w:hAnsi="Times New Roman" w:cs="Times New Roman"/>
          <w:sz w:val="28"/>
          <w:szCs w:val="28"/>
          <w:lang w:val="kk-KZ"/>
        </w:rPr>
        <w:t xml:space="preserve"> деңгейі бойынша шешім қабылдау мотивтерін</w:t>
      </w:r>
      <w:r w:rsidR="009669C5" w:rsidRPr="008D1A0B">
        <w:rPr>
          <w:rFonts w:ascii="Times New Roman" w:hAnsi="Times New Roman" w:cs="Times New Roman"/>
          <w:sz w:val="28"/>
          <w:szCs w:val="28"/>
          <w:lang w:val="kk-KZ"/>
        </w:rPr>
        <w:t>е мән беруден</w:t>
      </w:r>
      <w:r w:rsidRPr="008D1A0B">
        <w:rPr>
          <w:rFonts w:ascii="Times New Roman" w:hAnsi="Times New Roman" w:cs="Times New Roman"/>
          <w:sz w:val="28"/>
          <w:szCs w:val="28"/>
          <w:lang w:val="kk-KZ"/>
        </w:rPr>
        <w:t xml:space="preserve"> туындайды. </w:t>
      </w:r>
    </w:p>
    <w:p w14:paraId="712E13B6" w14:textId="42E06031" w:rsidR="00A74CCA" w:rsidRPr="008D1A0B" w:rsidRDefault="00C350D7" w:rsidP="003F367D">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b/>
          <w:sz w:val="28"/>
          <w:szCs w:val="28"/>
          <w:lang w:val="kk-KZ"/>
        </w:rPr>
        <w:t>З</w:t>
      </w:r>
      <w:r w:rsidR="00AD4460" w:rsidRPr="008D1A0B">
        <w:rPr>
          <w:rFonts w:ascii="Times New Roman" w:hAnsi="Times New Roman" w:cs="Times New Roman"/>
          <w:b/>
          <w:sz w:val="28"/>
          <w:szCs w:val="28"/>
          <w:lang w:val="kk-KZ"/>
        </w:rPr>
        <w:t xml:space="preserve">ерттеу </w:t>
      </w:r>
      <w:r w:rsidR="00FA446A" w:rsidRPr="008D1A0B">
        <w:rPr>
          <w:rFonts w:ascii="Times New Roman" w:hAnsi="Times New Roman" w:cs="Times New Roman"/>
          <w:b/>
          <w:sz w:val="28"/>
          <w:szCs w:val="28"/>
          <w:lang w:val="kk-KZ"/>
        </w:rPr>
        <w:t xml:space="preserve">мәселесінің </w:t>
      </w:r>
      <w:r w:rsidRPr="008D1A0B">
        <w:rPr>
          <w:rFonts w:ascii="Times New Roman" w:hAnsi="Times New Roman" w:cs="Times New Roman"/>
          <w:b/>
          <w:sz w:val="28"/>
          <w:szCs w:val="28"/>
          <w:lang w:val="kk-KZ"/>
        </w:rPr>
        <w:t xml:space="preserve">ғылыми </w:t>
      </w:r>
      <w:r w:rsidR="00FA446A" w:rsidRPr="008D1A0B">
        <w:rPr>
          <w:rFonts w:ascii="Times New Roman" w:hAnsi="Times New Roman" w:cs="Times New Roman"/>
          <w:b/>
          <w:sz w:val="28"/>
          <w:szCs w:val="28"/>
          <w:lang w:val="kk-KZ"/>
        </w:rPr>
        <w:t>даму дәрежесі</w:t>
      </w:r>
      <w:r w:rsidR="00AD4460" w:rsidRPr="008D1A0B">
        <w:rPr>
          <w:rFonts w:ascii="Times New Roman" w:hAnsi="Times New Roman" w:cs="Times New Roman"/>
          <w:sz w:val="28"/>
          <w:szCs w:val="28"/>
          <w:lang w:val="kk-KZ"/>
        </w:rPr>
        <w:t>.</w:t>
      </w:r>
      <w:r w:rsidR="00C05507" w:rsidRPr="008D1A0B">
        <w:rPr>
          <w:rFonts w:ascii="Times New Roman" w:hAnsi="Times New Roman" w:cs="Times New Roman"/>
          <w:sz w:val="28"/>
          <w:szCs w:val="28"/>
          <w:lang w:val="kk-KZ"/>
        </w:rPr>
        <w:t xml:space="preserve"> </w:t>
      </w:r>
      <w:r w:rsidR="007376E7" w:rsidRPr="008D1A0B">
        <w:rPr>
          <w:rFonts w:ascii="Times New Roman" w:hAnsi="Times New Roman" w:cs="Times New Roman"/>
          <w:sz w:val="28"/>
          <w:szCs w:val="28"/>
          <w:lang w:val="kk-KZ"/>
        </w:rPr>
        <w:t>Капиталдың қаржылық құрылымын құрудың теориялық негіздері мен тәжірибелік әдістерін</w:t>
      </w:r>
      <w:r w:rsidR="00437F15" w:rsidRPr="008D1A0B">
        <w:rPr>
          <w:rFonts w:ascii="Times New Roman" w:hAnsi="Times New Roman" w:cs="Times New Roman"/>
          <w:sz w:val="28"/>
          <w:szCs w:val="28"/>
          <w:lang w:val="kk-KZ"/>
        </w:rPr>
        <w:t xml:space="preserve"> зерттеу,</w:t>
      </w:r>
      <w:r w:rsidR="00E61036">
        <w:rPr>
          <w:rFonts w:ascii="Times New Roman" w:hAnsi="Times New Roman" w:cs="Times New Roman"/>
          <w:sz w:val="28"/>
          <w:szCs w:val="28"/>
          <w:lang w:val="kk-KZ"/>
        </w:rPr>
        <w:t xml:space="preserve"> негізінен дамыған елдердің</w:t>
      </w:r>
      <w:r w:rsidR="007376E7" w:rsidRPr="008D1A0B">
        <w:rPr>
          <w:rFonts w:ascii="Times New Roman" w:hAnsi="Times New Roman" w:cs="Times New Roman"/>
          <w:sz w:val="28"/>
          <w:szCs w:val="28"/>
          <w:lang w:val="kk-KZ"/>
        </w:rPr>
        <w:t xml:space="preserve"> ғалымдарының жұмыстарынан көрсініс табады. Алайда, соңғы жылдары дамушы елдердің ғалымдары да бұл тақырыпты жиі зерттеуде.</w:t>
      </w:r>
    </w:p>
    <w:p w14:paraId="3440D9B4" w14:textId="4580C1B0" w:rsidR="0029004F" w:rsidRPr="008D1A0B" w:rsidRDefault="00DE2523"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t>Қаржы саласындағы қолданыстағы теориялық негіздер шағын және орта кәсіпорындардың капитал құрылымын анықтайтын фа</w:t>
      </w:r>
      <w:r w:rsidR="00A62E2C" w:rsidRPr="008D1A0B">
        <w:rPr>
          <w:rFonts w:ascii="Times New Roman" w:hAnsi="Times New Roman" w:cs="Times New Roman"/>
          <w:sz w:val="28"/>
          <w:szCs w:val="28"/>
          <w:lang w:val="kk-KZ"/>
        </w:rPr>
        <w:t xml:space="preserve">кторларды түсіндіруге арналған. </w:t>
      </w:r>
      <w:r w:rsidR="002D3060" w:rsidRPr="008D1A0B">
        <w:rPr>
          <w:rFonts w:ascii="Times New Roman" w:hAnsi="Times New Roman" w:cs="Times New Roman"/>
          <w:sz w:val="28"/>
          <w:szCs w:val="28"/>
          <w:lang w:val="kk-KZ"/>
        </w:rPr>
        <w:t xml:space="preserve">Модильяни мен Миллердің </w:t>
      </w:r>
      <w:r w:rsidR="0023400A" w:rsidRPr="008D1A0B">
        <w:rPr>
          <w:rFonts w:ascii="Times New Roman" w:hAnsi="Times New Roman" w:cs="Times New Roman"/>
          <w:sz w:val="28"/>
          <w:szCs w:val="28"/>
          <w:lang w:val="kk-KZ"/>
        </w:rPr>
        <w:t xml:space="preserve">капитал құрылымы теориясынан кейін, </w:t>
      </w:r>
      <w:r w:rsidR="0024190A" w:rsidRPr="008D1A0B">
        <w:rPr>
          <w:rFonts w:ascii="Times New Roman" w:hAnsi="Times New Roman" w:cs="Times New Roman"/>
          <w:sz w:val="28"/>
          <w:szCs w:val="28"/>
          <w:lang w:val="kk-KZ"/>
        </w:rPr>
        <w:t>Ымыра</w:t>
      </w:r>
      <w:r w:rsidR="0023400A" w:rsidRPr="008D1A0B">
        <w:rPr>
          <w:rFonts w:ascii="Times New Roman" w:hAnsi="Times New Roman" w:cs="Times New Roman"/>
          <w:sz w:val="28"/>
          <w:szCs w:val="28"/>
          <w:lang w:val="kk-KZ"/>
        </w:rPr>
        <w:t xml:space="preserve"> теориясының (Trade-off theory) негізін қалаушылар</w:t>
      </w:r>
      <w:r w:rsidR="00912795" w:rsidRPr="008D1A0B">
        <w:rPr>
          <w:rFonts w:ascii="Times New Roman" w:hAnsi="Times New Roman" w:cs="Times New Roman"/>
          <w:sz w:val="28"/>
          <w:szCs w:val="28"/>
          <w:lang w:val="kk-KZ"/>
        </w:rPr>
        <w:t xml:space="preserve"> </w:t>
      </w:r>
      <w:r w:rsidR="002D3060" w:rsidRPr="008D1A0B">
        <w:rPr>
          <w:rFonts w:ascii="Times New Roman" w:hAnsi="Times New Roman" w:cs="Times New Roman"/>
          <w:sz w:val="28"/>
          <w:szCs w:val="28"/>
          <w:lang w:val="kk-KZ"/>
        </w:rPr>
        <w:t>A. Kraus, R. Litzenberger, S. Myers, Иерархия теориясының (Pecking-order theory</w:t>
      </w:r>
      <w:r w:rsidR="00FE09F3" w:rsidRPr="008D1A0B">
        <w:rPr>
          <w:rFonts w:ascii="Times New Roman" w:hAnsi="Times New Roman" w:cs="Times New Roman"/>
          <w:sz w:val="28"/>
          <w:szCs w:val="28"/>
          <w:lang w:val="kk-KZ"/>
        </w:rPr>
        <w:t xml:space="preserve">) негізін қалаушылар  S. Myers, </w:t>
      </w:r>
      <w:r w:rsidR="002D3060" w:rsidRPr="008D1A0B">
        <w:rPr>
          <w:rFonts w:ascii="Times New Roman" w:hAnsi="Times New Roman" w:cs="Times New Roman"/>
          <w:sz w:val="28"/>
          <w:szCs w:val="28"/>
          <w:lang w:val="kk-KZ"/>
        </w:rPr>
        <w:t>N. Majluf, Агенттік құн теориясының (Agency cost theory) негізін қалаушылар M. Jensen C., W. Meckling</w:t>
      </w:r>
      <w:r w:rsidR="00493D7F" w:rsidRPr="008D1A0B">
        <w:rPr>
          <w:rFonts w:ascii="Times New Roman" w:hAnsi="Times New Roman" w:cs="Times New Roman"/>
          <w:sz w:val="28"/>
          <w:szCs w:val="28"/>
          <w:lang w:val="kk-KZ"/>
        </w:rPr>
        <w:t>,</w:t>
      </w:r>
      <w:r w:rsidR="002D3060" w:rsidRPr="008D1A0B">
        <w:rPr>
          <w:rFonts w:ascii="Times New Roman" w:hAnsi="Times New Roman" w:cs="Times New Roman"/>
          <w:sz w:val="28"/>
          <w:szCs w:val="28"/>
          <w:lang w:val="kk-KZ"/>
        </w:rPr>
        <w:t xml:space="preserve"> </w:t>
      </w:r>
      <w:r w:rsidR="0023400A" w:rsidRPr="008D1A0B">
        <w:rPr>
          <w:rFonts w:ascii="Times New Roman" w:hAnsi="Times New Roman" w:cs="Times New Roman"/>
          <w:sz w:val="28"/>
          <w:szCs w:val="28"/>
          <w:lang w:val="kk-KZ"/>
        </w:rPr>
        <w:t>Белгілер теориясының (Signalling theory)</w:t>
      </w:r>
      <w:r w:rsidR="0005426D" w:rsidRPr="008D1A0B">
        <w:rPr>
          <w:rFonts w:ascii="Times New Roman" w:hAnsi="Times New Roman" w:cs="Times New Roman"/>
          <w:sz w:val="28"/>
          <w:szCs w:val="28"/>
          <w:lang w:val="kk-KZ"/>
        </w:rPr>
        <w:t xml:space="preserve"> негізін қалаушы</w:t>
      </w:r>
      <w:r w:rsidR="00FE09F3" w:rsidRPr="008D1A0B">
        <w:rPr>
          <w:rFonts w:ascii="Times New Roman" w:hAnsi="Times New Roman" w:cs="Times New Roman"/>
          <w:sz w:val="28"/>
          <w:szCs w:val="28"/>
          <w:lang w:val="kk-KZ"/>
        </w:rPr>
        <w:t xml:space="preserve"> S. </w:t>
      </w:r>
      <w:r w:rsidR="002D3060" w:rsidRPr="008D1A0B">
        <w:rPr>
          <w:rFonts w:ascii="Times New Roman" w:hAnsi="Times New Roman" w:cs="Times New Roman"/>
          <w:sz w:val="28"/>
          <w:szCs w:val="28"/>
          <w:lang w:val="kk-KZ"/>
        </w:rPr>
        <w:t>Ross,</w:t>
      </w:r>
      <w:r w:rsidR="00912795" w:rsidRPr="008D1A0B">
        <w:rPr>
          <w:rFonts w:ascii="Times New Roman" w:hAnsi="Times New Roman" w:cs="Times New Roman"/>
          <w:sz w:val="28"/>
          <w:szCs w:val="28"/>
          <w:lang w:val="kk-KZ"/>
        </w:rPr>
        <w:t xml:space="preserve"> </w:t>
      </w:r>
      <w:r w:rsidR="0023400A" w:rsidRPr="008D1A0B">
        <w:rPr>
          <w:rFonts w:ascii="Times New Roman" w:hAnsi="Times New Roman" w:cs="Times New Roman"/>
          <w:sz w:val="28"/>
          <w:szCs w:val="28"/>
          <w:lang w:val="kk-KZ"/>
        </w:rPr>
        <w:t>Кел</w:t>
      </w:r>
      <w:r w:rsidR="0005426D" w:rsidRPr="008D1A0B">
        <w:rPr>
          <w:rFonts w:ascii="Times New Roman" w:hAnsi="Times New Roman" w:cs="Times New Roman"/>
          <w:sz w:val="28"/>
          <w:szCs w:val="28"/>
          <w:lang w:val="kk-KZ"/>
        </w:rPr>
        <w:t>ісім-шарт шығындары теориясының</w:t>
      </w:r>
      <w:r w:rsidR="0023400A" w:rsidRPr="008D1A0B">
        <w:rPr>
          <w:rFonts w:ascii="Times New Roman" w:hAnsi="Times New Roman" w:cs="Times New Roman"/>
          <w:sz w:val="28"/>
          <w:szCs w:val="28"/>
          <w:lang w:val="kk-KZ"/>
        </w:rPr>
        <w:t xml:space="preserve"> (Contracting Cost theories) негізін қалаушы </w:t>
      </w:r>
      <w:r w:rsidR="002D3060" w:rsidRPr="008D1A0B">
        <w:rPr>
          <w:rFonts w:ascii="Times New Roman" w:hAnsi="Times New Roman" w:cs="Times New Roman"/>
          <w:sz w:val="28"/>
          <w:szCs w:val="28"/>
          <w:lang w:val="kk-KZ"/>
        </w:rPr>
        <w:t>S. Myers</w:t>
      </w:r>
      <w:r w:rsidR="00493D7F" w:rsidRPr="008D1A0B">
        <w:rPr>
          <w:rFonts w:ascii="Times New Roman" w:hAnsi="Times New Roman" w:cs="Times New Roman"/>
          <w:sz w:val="28"/>
          <w:szCs w:val="28"/>
          <w:lang w:val="kk-KZ"/>
        </w:rPr>
        <w:t xml:space="preserve"> сияқты авторлар </w:t>
      </w:r>
      <w:r w:rsidR="00912795" w:rsidRPr="008D1A0B">
        <w:rPr>
          <w:rFonts w:ascii="Times New Roman" w:hAnsi="Times New Roman" w:cs="Times New Roman"/>
          <w:sz w:val="28"/>
          <w:szCs w:val="28"/>
          <w:lang w:val="kk-KZ"/>
        </w:rPr>
        <w:t>капитал құрылымының теориясының қалануына үлкен үлес қосқан зерттеушілер</w:t>
      </w:r>
      <w:r w:rsidRPr="008D1A0B">
        <w:rPr>
          <w:rFonts w:ascii="Times New Roman" w:hAnsi="Times New Roman" w:cs="Times New Roman"/>
          <w:sz w:val="28"/>
          <w:szCs w:val="28"/>
          <w:lang w:val="kk-KZ"/>
        </w:rPr>
        <w:t>.</w:t>
      </w:r>
      <w:r w:rsidR="00493D7F" w:rsidRPr="008D1A0B">
        <w:rPr>
          <w:rFonts w:ascii="Times New Roman" w:hAnsi="Times New Roman" w:cs="Times New Roman"/>
          <w:sz w:val="28"/>
          <w:szCs w:val="28"/>
          <w:lang w:val="kk-KZ"/>
        </w:rPr>
        <w:t xml:space="preserve"> </w:t>
      </w:r>
      <w:r w:rsidRPr="008D1A0B">
        <w:rPr>
          <w:rFonts w:ascii="Times New Roman" w:hAnsi="Times New Roman" w:cs="Times New Roman"/>
          <w:sz w:val="28"/>
          <w:szCs w:val="28"/>
          <w:lang w:val="kk-KZ"/>
        </w:rPr>
        <w:t xml:space="preserve">Осы теорияларға негізделген </w:t>
      </w:r>
      <w:r w:rsidR="00493D7F" w:rsidRPr="008D1A0B">
        <w:rPr>
          <w:rFonts w:ascii="Times New Roman" w:hAnsi="Times New Roman" w:cs="Times New Roman"/>
          <w:sz w:val="28"/>
          <w:szCs w:val="28"/>
          <w:lang w:val="kk-KZ"/>
        </w:rPr>
        <w:t>капитал құрылымына әсер ететін факторларды</w:t>
      </w:r>
      <w:r w:rsidRPr="008D1A0B">
        <w:rPr>
          <w:rFonts w:ascii="Times New Roman" w:hAnsi="Times New Roman" w:cs="Times New Roman"/>
          <w:sz w:val="28"/>
          <w:szCs w:val="28"/>
          <w:lang w:val="kk-KZ"/>
        </w:rPr>
        <w:t xml:space="preserve"> зерттеу үшін көптеген эмпирикалық зерттеулер жүргізілгенімен, қазіргі теориялардың қайсысы </w:t>
      </w:r>
      <w:r w:rsidR="0024190A" w:rsidRPr="008D1A0B">
        <w:rPr>
          <w:rFonts w:ascii="Times New Roman" w:hAnsi="Times New Roman" w:cs="Times New Roman"/>
          <w:sz w:val="28"/>
          <w:szCs w:val="28"/>
          <w:lang w:val="kk-KZ"/>
        </w:rPr>
        <w:t>шағын кәсіпорынның</w:t>
      </w:r>
      <w:r w:rsidRPr="008D1A0B">
        <w:rPr>
          <w:rFonts w:ascii="Times New Roman" w:hAnsi="Times New Roman" w:cs="Times New Roman"/>
          <w:sz w:val="28"/>
          <w:szCs w:val="28"/>
          <w:lang w:val="kk-KZ"/>
        </w:rPr>
        <w:t xml:space="preserve"> нақты мінез-құлқын жақсы сипаттайтыны туралы экономистер арасында әлі де</w:t>
      </w:r>
      <w:r w:rsidR="00A62E2C" w:rsidRPr="008D1A0B">
        <w:rPr>
          <w:rFonts w:ascii="Times New Roman" w:hAnsi="Times New Roman" w:cs="Times New Roman"/>
          <w:sz w:val="28"/>
          <w:szCs w:val="28"/>
          <w:lang w:val="kk-KZ"/>
        </w:rPr>
        <w:t xml:space="preserve"> бірыңғай</w:t>
      </w:r>
      <w:r w:rsidRPr="008D1A0B">
        <w:rPr>
          <w:rFonts w:ascii="Times New Roman" w:hAnsi="Times New Roman" w:cs="Times New Roman"/>
          <w:sz w:val="28"/>
          <w:szCs w:val="28"/>
          <w:lang w:val="kk-KZ"/>
        </w:rPr>
        <w:t xml:space="preserve"> келісім жоқ.</w:t>
      </w:r>
    </w:p>
    <w:p w14:paraId="20C69C68" w14:textId="1385A315" w:rsidR="002D3060" w:rsidRPr="008D1A0B" w:rsidRDefault="002D3060"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t xml:space="preserve">Капитал құрылымы мен оны оңтайландыру мәселесі </w:t>
      </w:r>
      <w:r w:rsidR="00F81BD5" w:rsidRPr="008D1A0B">
        <w:rPr>
          <w:rFonts w:ascii="Times New Roman" w:hAnsi="Times New Roman" w:cs="Times New Roman"/>
          <w:sz w:val="28"/>
          <w:szCs w:val="28"/>
          <w:lang w:val="kk-KZ"/>
        </w:rPr>
        <w:t>D. Duran,</w:t>
      </w:r>
      <w:r w:rsidR="00F81BD5">
        <w:rPr>
          <w:rFonts w:ascii="Times New Roman" w:hAnsi="Times New Roman" w:cs="Times New Roman"/>
          <w:sz w:val="28"/>
          <w:szCs w:val="28"/>
          <w:lang w:val="kk-KZ"/>
        </w:rPr>
        <w:t xml:space="preserve"> </w:t>
      </w:r>
      <w:r w:rsidR="00F81BD5" w:rsidRPr="008D1A0B">
        <w:rPr>
          <w:rFonts w:ascii="Times New Roman" w:hAnsi="Times New Roman" w:cs="Times New Roman"/>
          <w:sz w:val="28"/>
          <w:szCs w:val="28"/>
          <w:lang w:val="kk-KZ"/>
        </w:rPr>
        <w:t>M. Miller, F. Modigliani,</w:t>
      </w:r>
      <w:r w:rsidR="00F81BD5">
        <w:rPr>
          <w:rFonts w:ascii="Times New Roman" w:hAnsi="Times New Roman" w:cs="Times New Roman"/>
          <w:sz w:val="28"/>
          <w:szCs w:val="28"/>
          <w:lang w:val="kk-KZ"/>
        </w:rPr>
        <w:t xml:space="preserve"> </w:t>
      </w:r>
      <w:r w:rsidR="00F81BD5" w:rsidRPr="008D1A0B">
        <w:rPr>
          <w:rFonts w:ascii="Times New Roman" w:hAnsi="Times New Roman" w:cs="Times New Roman"/>
          <w:sz w:val="28"/>
          <w:szCs w:val="28"/>
          <w:lang w:val="kk-KZ"/>
        </w:rPr>
        <w:t xml:space="preserve">S. Myers, N. Majluf, </w:t>
      </w:r>
      <w:r w:rsidRPr="008D1A0B">
        <w:rPr>
          <w:rFonts w:ascii="Times New Roman" w:hAnsi="Times New Roman" w:cs="Times New Roman"/>
          <w:sz w:val="28"/>
          <w:szCs w:val="28"/>
          <w:lang w:val="kk-KZ"/>
        </w:rPr>
        <w:t>M. Baker, S. Bihchandani, M. Brennan,</w:t>
      </w:r>
      <w:r w:rsidR="007102C4" w:rsidRPr="008D1A0B">
        <w:rPr>
          <w:rFonts w:ascii="Times New Roman" w:hAnsi="Times New Roman" w:cs="Times New Roman"/>
          <w:sz w:val="28"/>
          <w:szCs w:val="28"/>
          <w:lang w:val="kk-KZ"/>
        </w:rPr>
        <w:t xml:space="preserve"> L. Cheng,</w:t>
      </w:r>
      <w:r w:rsidRPr="008D1A0B">
        <w:rPr>
          <w:rFonts w:ascii="Times New Roman" w:hAnsi="Times New Roman" w:cs="Times New Roman"/>
          <w:sz w:val="28"/>
          <w:szCs w:val="28"/>
          <w:lang w:val="kk-KZ"/>
        </w:rPr>
        <w:t xml:space="preserve"> D., J. Finnerty, </w:t>
      </w:r>
      <w:r w:rsidR="007102C4" w:rsidRPr="008D1A0B">
        <w:rPr>
          <w:rFonts w:ascii="Times New Roman" w:hAnsi="Times New Roman" w:cs="Times New Roman"/>
          <w:sz w:val="28"/>
          <w:szCs w:val="28"/>
          <w:lang w:val="kk-KZ"/>
        </w:rPr>
        <w:t xml:space="preserve">D. Hirschleifer, </w:t>
      </w:r>
      <w:r w:rsidRPr="008D1A0B">
        <w:rPr>
          <w:rFonts w:ascii="Times New Roman" w:hAnsi="Times New Roman" w:cs="Times New Roman"/>
          <w:sz w:val="28"/>
          <w:szCs w:val="28"/>
          <w:lang w:val="kk-KZ"/>
        </w:rPr>
        <w:t>Jumper, M. Jensen, X. Leland, W. Meckling, J. V</w:t>
      </w:r>
      <w:r w:rsidR="007102C4" w:rsidRPr="008D1A0B">
        <w:rPr>
          <w:rFonts w:ascii="Times New Roman" w:hAnsi="Times New Roman" w:cs="Times New Roman"/>
          <w:sz w:val="28"/>
          <w:szCs w:val="28"/>
          <w:lang w:val="kk-KZ"/>
        </w:rPr>
        <w:t xml:space="preserve">an Horn, </w:t>
      </w:r>
      <w:r w:rsidRPr="008D1A0B">
        <w:rPr>
          <w:rFonts w:ascii="Times New Roman" w:hAnsi="Times New Roman" w:cs="Times New Roman"/>
          <w:sz w:val="28"/>
          <w:szCs w:val="28"/>
          <w:lang w:val="kk-KZ"/>
        </w:rPr>
        <w:t xml:space="preserve">E. Schwartz, </w:t>
      </w:r>
      <w:r w:rsidR="00F81BD5" w:rsidRPr="008D1A0B">
        <w:rPr>
          <w:rFonts w:ascii="Times New Roman" w:hAnsi="Times New Roman" w:cs="Times New Roman"/>
          <w:sz w:val="28"/>
          <w:szCs w:val="28"/>
          <w:lang w:val="kk-KZ"/>
        </w:rPr>
        <w:t>J. Wegler, J. Williams</w:t>
      </w:r>
      <w:r w:rsidR="00F81BD5">
        <w:rPr>
          <w:rFonts w:ascii="Times New Roman" w:hAnsi="Times New Roman" w:cs="Times New Roman"/>
          <w:sz w:val="28"/>
          <w:szCs w:val="28"/>
          <w:lang w:val="kk-KZ"/>
        </w:rPr>
        <w:t>,</w:t>
      </w:r>
      <w:r w:rsidR="00F81BD5" w:rsidRPr="008D1A0B">
        <w:rPr>
          <w:rFonts w:ascii="Times New Roman" w:hAnsi="Times New Roman" w:cs="Times New Roman"/>
          <w:sz w:val="28"/>
          <w:szCs w:val="28"/>
          <w:lang w:val="kk-KZ"/>
        </w:rPr>
        <w:t xml:space="preserve"> </w:t>
      </w:r>
      <w:r w:rsidR="00DE2F15" w:rsidRPr="00F81BD5">
        <w:rPr>
          <w:rFonts w:ascii="Times New Roman" w:hAnsi="Times New Roman" w:cs="Times New Roman"/>
          <w:sz w:val="28"/>
          <w:szCs w:val="28"/>
          <w:lang w:val="kk-KZ"/>
        </w:rPr>
        <w:t>Г.</w:t>
      </w:r>
      <w:r w:rsidR="008176BC">
        <w:rPr>
          <w:rFonts w:ascii="Times New Roman" w:hAnsi="Times New Roman" w:cs="Times New Roman"/>
          <w:sz w:val="28"/>
          <w:szCs w:val="28"/>
          <w:lang w:val="kk-KZ"/>
        </w:rPr>
        <w:t>Н.</w:t>
      </w:r>
      <w:r w:rsidR="00DE2F15" w:rsidRPr="00F81BD5">
        <w:rPr>
          <w:rFonts w:ascii="Times New Roman" w:hAnsi="Times New Roman" w:cs="Times New Roman"/>
          <w:sz w:val="28"/>
          <w:szCs w:val="28"/>
          <w:lang w:val="kk-KZ"/>
        </w:rPr>
        <w:t xml:space="preserve"> Джаксыбекова және Б.</w:t>
      </w:r>
      <w:r w:rsidR="008176BC">
        <w:rPr>
          <w:rFonts w:ascii="Times New Roman" w:hAnsi="Times New Roman" w:cs="Times New Roman"/>
          <w:sz w:val="28"/>
          <w:szCs w:val="28"/>
          <w:lang w:val="kk-KZ"/>
        </w:rPr>
        <w:t>С.</w:t>
      </w:r>
      <w:r w:rsidR="00DE2F15" w:rsidRPr="00F81BD5">
        <w:rPr>
          <w:rFonts w:ascii="Times New Roman" w:hAnsi="Times New Roman" w:cs="Times New Roman"/>
          <w:sz w:val="28"/>
          <w:szCs w:val="28"/>
          <w:lang w:val="kk-KZ"/>
        </w:rPr>
        <w:t xml:space="preserve"> Кишибаева,</w:t>
      </w:r>
      <w:r w:rsidR="00DE2F15">
        <w:rPr>
          <w:rFonts w:ascii="Times New Roman" w:hAnsi="Times New Roman" w:cs="Times New Roman"/>
          <w:sz w:val="28"/>
          <w:szCs w:val="28"/>
          <w:lang w:val="kk-KZ"/>
        </w:rPr>
        <w:t xml:space="preserve"> </w:t>
      </w:r>
      <w:r w:rsidRPr="008D1A0B">
        <w:rPr>
          <w:rFonts w:ascii="Times New Roman" w:hAnsi="Times New Roman" w:cs="Times New Roman"/>
          <w:sz w:val="28"/>
          <w:szCs w:val="28"/>
          <w:lang w:val="kk-KZ"/>
        </w:rPr>
        <w:t xml:space="preserve">сияқты ғалымдардың іргелі еңбектерінде зерттелген. </w:t>
      </w:r>
    </w:p>
    <w:p w14:paraId="5F4CADE9" w14:textId="71E86755" w:rsidR="00587175" w:rsidRPr="008D1A0B" w:rsidRDefault="002D3060"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t>Капитал құрылымының к</w:t>
      </w:r>
      <w:r w:rsidR="007102C4" w:rsidRPr="008D1A0B">
        <w:rPr>
          <w:rFonts w:ascii="Times New Roman" w:hAnsi="Times New Roman" w:cs="Times New Roman"/>
          <w:sz w:val="28"/>
          <w:szCs w:val="28"/>
          <w:lang w:val="kk-KZ"/>
        </w:rPr>
        <w:t>әсіпорын</w:t>
      </w:r>
      <w:r w:rsidRPr="008D1A0B">
        <w:rPr>
          <w:rFonts w:ascii="Times New Roman" w:hAnsi="Times New Roman" w:cs="Times New Roman"/>
          <w:sz w:val="28"/>
          <w:szCs w:val="28"/>
          <w:lang w:val="kk-KZ"/>
        </w:rPr>
        <w:t xml:space="preserve"> қыз</w:t>
      </w:r>
      <w:r w:rsidR="007102C4" w:rsidRPr="008D1A0B">
        <w:rPr>
          <w:rFonts w:ascii="Times New Roman" w:hAnsi="Times New Roman" w:cs="Times New Roman"/>
          <w:sz w:val="28"/>
          <w:szCs w:val="28"/>
          <w:lang w:val="kk-KZ"/>
        </w:rPr>
        <w:t xml:space="preserve">метінің нәтижелігіне әсерін </w:t>
      </w:r>
      <w:r w:rsidR="00F81BD5" w:rsidRPr="008D1A0B">
        <w:rPr>
          <w:rFonts w:ascii="Times New Roman" w:hAnsi="Times New Roman" w:cs="Times New Roman"/>
          <w:sz w:val="28"/>
          <w:szCs w:val="28"/>
          <w:lang w:val="kk-KZ"/>
        </w:rPr>
        <w:t>S. Titman</w:t>
      </w:r>
      <w:r w:rsidR="00F81BD5">
        <w:rPr>
          <w:rFonts w:ascii="Times New Roman" w:hAnsi="Times New Roman" w:cs="Times New Roman"/>
          <w:sz w:val="28"/>
          <w:szCs w:val="28"/>
          <w:lang w:val="kk-KZ"/>
        </w:rPr>
        <w:t>,</w:t>
      </w:r>
      <w:r w:rsidR="00F81BD5" w:rsidRPr="008D1A0B">
        <w:rPr>
          <w:rFonts w:ascii="Times New Roman" w:hAnsi="Times New Roman" w:cs="Times New Roman"/>
          <w:sz w:val="28"/>
          <w:szCs w:val="28"/>
          <w:lang w:val="kk-KZ"/>
        </w:rPr>
        <w:t xml:space="preserve"> </w:t>
      </w:r>
      <w:r w:rsidR="007102C4" w:rsidRPr="008D1A0B">
        <w:rPr>
          <w:rFonts w:ascii="Times New Roman" w:hAnsi="Times New Roman" w:cs="Times New Roman"/>
          <w:sz w:val="28"/>
          <w:szCs w:val="28"/>
          <w:lang w:val="kk-KZ"/>
        </w:rPr>
        <w:t xml:space="preserve">E. Fama, K. French,  E. </w:t>
      </w:r>
      <w:r w:rsidRPr="008D1A0B">
        <w:rPr>
          <w:rFonts w:ascii="Times New Roman" w:hAnsi="Times New Roman" w:cs="Times New Roman"/>
          <w:sz w:val="28"/>
          <w:szCs w:val="28"/>
          <w:lang w:val="kk-KZ"/>
        </w:rPr>
        <w:t xml:space="preserve">Fischer, R. Henkel, A. Hovakimian, </w:t>
      </w:r>
      <w:r w:rsidR="007102C4" w:rsidRPr="008D1A0B">
        <w:rPr>
          <w:rFonts w:ascii="Times New Roman" w:hAnsi="Times New Roman" w:cs="Times New Roman"/>
          <w:sz w:val="28"/>
          <w:szCs w:val="28"/>
          <w:lang w:val="kk-KZ"/>
        </w:rPr>
        <w:t xml:space="preserve">K. Li, </w:t>
      </w:r>
      <w:r w:rsidRPr="008D1A0B">
        <w:rPr>
          <w:rFonts w:ascii="Times New Roman" w:hAnsi="Times New Roman" w:cs="Times New Roman"/>
          <w:sz w:val="28"/>
          <w:szCs w:val="28"/>
          <w:lang w:val="kk-KZ"/>
        </w:rPr>
        <w:t xml:space="preserve">J. Niskanen and M. </w:t>
      </w:r>
      <w:r w:rsidR="007102C4" w:rsidRPr="008D1A0B">
        <w:rPr>
          <w:rFonts w:ascii="Times New Roman" w:hAnsi="Times New Roman" w:cs="Times New Roman"/>
          <w:sz w:val="28"/>
          <w:szCs w:val="28"/>
          <w:lang w:val="kk-KZ"/>
        </w:rPr>
        <w:t xml:space="preserve">Niskanen, J. Zechner, </w:t>
      </w:r>
      <w:r w:rsidR="00B75D58" w:rsidRPr="008D1A0B">
        <w:rPr>
          <w:rFonts w:ascii="Times New Roman" w:hAnsi="Times New Roman" w:cs="Times New Roman"/>
          <w:sz w:val="28"/>
          <w:szCs w:val="28"/>
          <w:lang w:val="kk-KZ"/>
        </w:rPr>
        <w:t>сияқтылар</w:t>
      </w:r>
      <w:r w:rsidRPr="008D1A0B">
        <w:rPr>
          <w:rFonts w:ascii="Times New Roman" w:hAnsi="Times New Roman" w:cs="Times New Roman"/>
          <w:sz w:val="28"/>
          <w:szCs w:val="28"/>
          <w:lang w:val="kk-KZ"/>
        </w:rPr>
        <w:t xml:space="preserve"> эмпирикалық зерттеулерінде қарастырылған. Корпоративті қаржылық қатынастарды талдау мен қаржыны басқаруды F. Black, T. Koller, M. Scott, D. </w:t>
      </w:r>
      <w:r w:rsidR="007102C4" w:rsidRPr="008D1A0B">
        <w:rPr>
          <w:rFonts w:ascii="Times New Roman" w:hAnsi="Times New Roman" w:cs="Times New Roman"/>
          <w:sz w:val="28"/>
          <w:szCs w:val="28"/>
          <w:lang w:val="kk-KZ"/>
        </w:rPr>
        <w:t>Roche, K. Walsh, M. Scholes</w:t>
      </w:r>
      <w:r w:rsidR="001F026B" w:rsidRPr="008D1A0B">
        <w:rPr>
          <w:rFonts w:ascii="Times New Roman" w:hAnsi="Times New Roman" w:cs="Times New Roman"/>
          <w:sz w:val="28"/>
          <w:szCs w:val="28"/>
          <w:lang w:val="kk-KZ"/>
        </w:rPr>
        <w:t>,</w:t>
      </w:r>
      <w:r w:rsidR="007102C4" w:rsidRPr="008D1A0B">
        <w:rPr>
          <w:rFonts w:ascii="Times New Roman" w:hAnsi="Times New Roman" w:cs="Times New Roman"/>
          <w:sz w:val="28"/>
          <w:szCs w:val="28"/>
          <w:lang w:val="kk-KZ"/>
        </w:rPr>
        <w:t xml:space="preserve"> </w:t>
      </w:r>
      <w:r w:rsidR="001F026B" w:rsidRPr="008D1A0B">
        <w:rPr>
          <w:rFonts w:ascii="Times New Roman" w:hAnsi="Times New Roman" w:cs="Times New Roman"/>
          <w:sz w:val="28"/>
          <w:szCs w:val="28"/>
          <w:lang w:val="kk-KZ"/>
        </w:rPr>
        <w:t>В. Криворотов, Е. Патрушева, Т. Лознев, Л. Ревуцкий</w:t>
      </w:r>
      <w:r w:rsidR="00F81BD5">
        <w:rPr>
          <w:rFonts w:ascii="Times New Roman" w:hAnsi="Times New Roman" w:cs="Times New Roman"/>
          <w:sz w:val="28"/>
          <w:szCs w:val="28"/>
          <w:lang w:val="kk-KZ"/>
        </w:rPr>
        <w:t>,</w:t>
      </w:r>
      <w:r w:rsidR="001F026B" w:rsidRPr="008D1A0B">
        <w:rPr>
          <w:rFonts w:ascii="Times New Roman" w:hAnsi="Times New Roman" w:cs="Times New Roman"/>
          <w:sz w:val="28"/>
          <w:szCs w:val="28"/>
          <w:lang w:val="kk-KZ"/>
        </w:rPr>
        <w:t xml:space="preserve"> </w:t>
      </w:r>
      <w:r w:rsidR="00F81BD5" w:rsidRPr="00F81BD5">
        <w:rPr>
          <w:rFonts w:ascii="Times New Roman" w:hAnsi="Times New Roman" w:cs="Times New Roman"/>
          <w:sz w:val="28"/>
          <w:szCs w:val="28"/>
          <w:lang w:val="kk-KZ"/>
        </w:rPr>
        <w:t xml:space="preserve">К. Жүйриков, </w:t>
      </w:r>
      <w:r w:rsidR="00DF41C7">
        <w:rPr>
          <w:rFonts w:ascii="Times New Roman" w:hAnsi="Times New Roman" w:cs="Times New Roman"/>
          <w:sz w:val="28"/>
          <w:szCs w:val="28"/>
          <w:lang w:val="kk-KZ"/>
        </w:rPr>
        <w:t xml:space="preserve">Т. Иванюк, </w:t>
      </w:r>
      <w:r w:rsidR="00F81BD5" w:rsidRPr="00F81BD5">
        <w:rPr>
          <w:rFonts w:ascii="Times New Roman" w:hAnsi="Times New Roman" w:cs="Times New Roman"/>
          <w:sz w:val="28"/>
          <w:szCs w:val="28"/>
          <w:lang w:val="kk-KZ"/>
        </w:rPr>
        <w:t>В</w:t>
      </w:r>
      <w:r w:rsidR="00DF41C7">
        <w:rPr>
          <w:rFonts w:ascii="Times New Roman" w:hAnsi="Times New Roman" w:cs="Times New Roman"/>
          <w:sz w:val="28"/>
          <w:szCs w:val="28"/>
          <w:lang w:val="kk-KZ"/>
        </w:rPr>
        <w:t>.</w:t>
      </w:r>
      <w:r w:rsidR="00F81BD5" w:rsidRPr="00F81BD5">
        <w:rPr>
          <w:rFonts w:ascii="Times New Roman" w:hAnsi="Times New Roman" w:cs="Times New Roman"/>
          <w:sz w:val="28"/>
          <w:szCs w:val="28"/>
          <w:lang w:val="kk-KZ"/>
        </w:rPr>
        <w:t xml:space="preserve"> Арышев</w:t>
      </w:r>
      <w:r w:rsidR="00F81BD5">
        <w:rPr>
          <w:rFonts w:ascii="Times New Roman" w:hAnsi="Times New Roman" w:cs="Times New Roman"/>
          <w:sz w:val="28"/>
          <w:szCs w:val="28"/>
          <w:lang w:val="kk-KZ"/>
        </w:rPr>
        <w:t xml:space="preserve">, </w:t>
      </w:r>
      <w:r w:rsidRPr="008D1A0B">
        <w:rPr>
          <w:rFonts w:ascii="Times New Roman" w:hAnsi="Times New Roman" w:cs="Times New Roman"/>
          <w:sz w:val="28"/>
          <w:szCs w:val="28"/>
          <w:lang w:val="kk-KZ"/>
        </w:rPr>
        <w:t>сияқты ғалымдар зерттеген.</w:t>
      </w:r>
    </w:p>
    <w:p w14:paraId="7E6AF8B3" w14:textId="66DEEFDD" w:rsidR="002D3060" w:rsidRPr="008D1A0B" w:rsidRDefault="00587175"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t xml:space="preserve">Капитал құрылымының теориялық моделдері мен қаржыландыру стратегиясын </w:t>
      </w:r>
      <w:r w:rsidR="00DF41C7" w:rsidRPr="008D1A0B">
        <w:rPr>
          <w:rFonts w:ascii="Times New Roman" w:hAnsi="Times New Roman" w:cs="Times New Roman"/>
          <w:sz w:val="28"/>
          <w:szCs w:val="28"/>
          <w:lang w:val="kk-KZ"/>
        </w:rPr>
        <w:t>S.Myers, N. Majluf, W. Meckling, S.Ross, E. Fama,</w:t>
      </w:r>
      <w:r w:rsidR="00DF41C7">
        <w:rPr>
          <w:rFonts w:ascii="Times New Roman" w:hAnsi="Times New Roman" w:cs="Times New Roman"/>
          <w:sz w:val="28"/>
          <w:szCs w:val="28"/>
          <w:lang w:val="kk-KZ"/>
        </w:rPr>
        <w:t xml:space="preserve"> </w:t>
      </w:r>
      <w:r w:rsidRPr="008D1A0B">
        <w:rPr>
          <w:rFonts w:ascii="Times New Roman" w:hAnsi="Times New Roman" w:cs="Times New Roman"/>
          <w:sz w:val="28"/>
          <w:szCs w:val="28"/>
          <w:lang w:val="kk-KZ"/>
        </w:rPr>
        <w:t xml:space="preserve">H. DeAngelo, M. Jensen, E.Kim, R.Masulis, A.Kraus, R. Litzenberger, M. Bradley, H. Leland, M., D. Pyle, F. Black,   O. Hart, V. Maximovic, S. Grossman, M. Harris, T. Lewis, A. Raviv, R. Stulz, D. Diamond, J. Scott, R. Israel, R. Jarrow, J. Brander, M. Scholes, </w:t>
      </w:r>
      <w:r w:rsidR="001F026B" w:rsidRPr="008D1A0B">
        <w:rPr>
          <w:rFonts w:ascii="Times New Roman" w:hAnsi="Times New Roman" w:cs="Times New Roman"/>
          <w:sz w:val="28"/>
          <w:szCs w:val="28"/>
          <w:lang w:val="kk-KZ"/>
        </w:rPr>
        <w:t xml:space="preserve">В. Ковалев, И. Ивашковская, </w:t>
      </w:r>
      <w:r w:rsidRPr="008D1A0B">
        <w:rPr>
          <w:rFonts w:ascii="Times New Roman" w:hAnsi="Times New Roman" w:cs="Times New Roman"/>
          <w:sz w:val="28"/>
          <w:szCs w:val="28"/>
          <w:lang w:val="kk-KZ"/>
        </w:rPr>
        <w:t>Н. Рудык, И. Бланк, В. Бочаров, О</w:t>
      </w:r>
      <w:r w:rsidRPr="00DF41C7">
        <w:rPr>
          <w:rFonts w:ascii="Times New Roman" w:hAnsi="Times New Roman" w:cs="Times New Roman"/>
          <w:sz w:val="28"/>
          <w:szCs w:val="28"/>
          <w:lang w:val="kk-KZ"/>
        </w:rPr>
        <w:t>. Кузнецов, В. Лившиц, М. Лимитовский, Е. Стоянова, Т. Теплова</w:t>
      </w:r>
      <w:r w:rsidR="00DF41C7" w:rsidRPr="00DF41C7">
        <w:rPr>
          <w:rFonts w:ascii="Times New Roman" w:hAnsi="Times New Roman" w:cs="Times New Roman"/>
          <w:sz w:val="28"/>
          <w:szCs w:val="28"/>
          <w:lang w:val="kk-KZ"/>
        </w:rPr>
        <w:t>,</w:t>
      </w:r>
      <w:r w:rsidRPr="00DF41C7">
        <w:rPr>
          <w:rFonts w:ascii="Times New Roman" w:hAnsi="Times New Roman" w:cs="Times New Roman"/>
          <w:sz w:val="28"/>
          <w:szCs w:val="28"/>
          <w:lang w:val="kk-KZ"/>
        </w:rPr>
        <w:t xml:space="preserve"> </w:t>
      </w:r>
      <w:r w:rsidR="00DF41C7" w:rsidRPr="00DF41C7">
        <w:rPr>
          <w:rFonts w:ascii="Times New Roman" w:hAnsi="Times New Roman" w:cs="Times New Roman"/>
          <w:sz w:val="28"/>
          <w:szCs w:val="28"/>
          <w:lang w:val="kk-KZ"/>
        </w:rPr>
        <w:t>Р. Ибрагимов, Н.</w:t>
      </w:r>
      <w:r w:rsidR="008176BC">
        <w:rPr>
          <w:rFonts w:ascii="Times New Roman" w:hAnsi="Times New Roman" w:cs="Times New Roman"/>
          <w:sz w:val="28"/>
          <w:szCs w:val="28"/>
          <w:lang w:val="kk-KZ"/>
        </w:rPr>
        <w:t>Н.</w:t>
      </w:r>
      <w:r w:rsidR="00DF41C7" w:rsidRPr="00DF41C7">
        <w:rPr>
          <w:rFonts w:ascii="Times New Roman" w:hAnsi="Times New Roman" w:cs="Times New Roman"/>
          <w:sz w:val="28"/>
          <w:szCs w:val="28"/>
          <w:lang w:val="kk-KZ"/>
        </w:rPr>
        <w:t xml:space="preserve"> Ібрішев, Б.</w:t>
      </w:r>
      <w:r w:rsidR="008176BC">
        <w:rPr>
          <w:rFonts w:ascii="Times New Roman" w:hAnsi="Times New Roman" w:cs="Times New Roman"/>
          <w:sz w:val="28"/>
          <w:szCs w:val="28"/>
          <w:lang w:val="kk-KZ"/>
        </w:rPr>
        <w:t>С.</w:t>
      </w:r>
      <w:r w:rsidR="00DF41C7" w:rsidRPr="00DF41C7">
        <w:rPr>
          <w:rFonts w:ascii="Times New Roman" w:hAnsi="Times New Roman" w:cs="Times New Roman"/>
          <w:sz w:val="28"/>
          <w:szCs w:val="28"/>
          <w:lang w:val="kk-KZ"/>
        </w:rPr>
        <w:t xml:space="preserve"> Сапарова </w:t>
      </w:r>
      <w:r w:rsidRPr="00DF41C7">
        <w:rPr>
          <w:rFonts w:ascii="Times New Roman" w:hAnsi="Times New Roman" w:cs="Times New Roman"/>
          <w:sz w:val="28"/>
          <w:szCs w:val="28"/>
          <w:lang w:val="kk-KZ"/>
        </w:rPr>
        <w:t>және басқалары зерттеді.</w:t>
      </w:r>
    </w:p>
    <w:p w14:paraId="25C5DEAB" w14:textId="150A7537" w:rsidR="002D3060" w:rsidRPr="008D1A0B" w:rsidRDefault="00587175"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t xml:space="preserve">Капитал құрылымы  мен қаржыландыру стратегиясы бойынша </w:t>
      </w:r>
      <w:r w:rsidRPr="008D1A0B">
        <w:rPr>
          <w:rFonts w:ascii="Times New Roman" w:hAnsi="Times New Roman" w:cs="Times New Roman"/>
          <w:sz w:val="28"/>
          <w:szCs w:val="28"/>
          <w:lang w:val="kk-KZ"/>
        </w:rPr>
        <w:lastRenderedPageBreak/>
        <w:t xml:space="preserve">эмпирикалық зерттеулерді  M.Baker and J.Wurgler, M. Barclay and C. Smith, R. G. Filbeck, J. Patel, S. Patrick,  L. Lang and A. Poulsen, </w:t>
      </w:r>
      <w:r w:rsidR="001F026B" w:rsidRPr="008D1A0B">
        <w:rPr>
          <w:rFonts w:ascii="Times New Roman" w:hAnsi="Times New Roman" w:cs="Times New Roman"/>
          <w:sz w:val="28"/>
          <w:szCs w:val="28"/>
          <w:lang w:val="kk-KZ"/>
        </w:rPr>
        <w:t xml:space="preserve">G. Phillips, </w:t>
      </w:r>
      <w:r w:rsidRPr="008D1A0B">
        <w:rPr>
          <w:rFonts w:ascii="Times New Roman" w:hAnsi="Times New Roman" w:cs="Times New Roman"/>
          <w:sz w:val="28"/>
          <w:szCs w:val="28"/>
          <w:lang w:val="kk-KZ"/>
        </w:rPr>
        <w:t xml:space="preserve">A. Hovakimian and T. Opler, J. Graham and C. Harvey, G. Donaldson, D. Hendricks and R. Zeckhauser, </w:t>
      </w:r>
      <w:r w:rsidR="001F026B" w:rsidRPr="008D1A0B">
        <w:rPr>
          <w:rFonts w:ascii="Times New Roman" w:hAnsi="Times New Roman" w:cs="Times New Roman"/>
          <w:sz w:val="28"/>
          <w:szCs w:val="28"/>
          <w:lang w:val="kk-KZ"/>
        </w:rPr>
        <w:t xml:space="preserve">M. Saron and S. Titman, </w:t>
      </w:r>
      <w:r w:rsidRPr="008D1A0B">
        <w:rPr>
          <w:rFonts w:ascii="Times New Roman" w:hAnsi="Times New Roman" w:cs="Times New Roman"/>
          <w:sz w:val="28"/>
          <w:szCs w:val="28"/>
          <w:lang w:val="kk-KZ"/>
        </w:rPr>
        <w:t>И. Ивашковская мен Е. Чиркова жүргізді.</w:t>
      </w:r>
      <w:r w:rsidR="002D3060" w:rsidRPr="008D1A0B">
        <w:rPr>
          <w:rFonts w:ascii="Times New Roman" w:hAnsi="Times New Roman" w:cs="Times New Roman"/>
          <w:sz w:val="28"/>
          <w:szCs w:val="28"/>
          <w:lang w:val="kk-KZ"/>
        </w:rPr>
        <w:t xml:space="preserve">  </w:t>
      </w:r>
    </w:p>
    <w:p w14:paraId="197B2A11" w14:textId="57B3E3DB" w:rsidR="00587175" w:rsidRPr="008D1A0B" w:rsidRDefault="006640C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8D1A0B">
        <w:rPr>
          <w:rFonts w:ascii="Times New Roman" w:hAnsi="Times New Roman" w:cs="Times New Roman"/>
          <w:sz w:val="28"/>
          <w:szCs w:val="28"/>
          <w:lang w:val="kk-KZ"/>
        </w:rPr>
        <w:t>Дамыған елдерде шағын кәсіпорындардың капитал құрылымын қамтитын бірқатар зерттеулер</w:t>
      </w:r>
      <w:r w:rsidR="00587175" w:rsidRPr="008D1A0B">
        <w:rPr>
          <w:rFonts w:ascii="Times New Roman" w:hAnsi="Times New Roman" w:cs="Times New Roman"/>
          <w:sz w:val="28"/>
          <w:szCs w:val="28"/>
          <w:lang w:val="kk-KZ"/>
        </w:rPr>
        <w:t>ді</w:t>
      </w:r>
      <w:r w:rsidRPr="008D1A0B">
        <w:rPr>
          <w:rFonts w:ascii="Times New Roman" w:hAnsi="Times New Roman" w:cs="Times New Roman"/>
          <w:sz w:val="28"/>
          <w:szCs w:val="28"/>
          <w:lang w:val="kk-KZ"/>
        </w:rPr>
        <w:t xml:space="preserve"> N. Michaelas, F. Chittenden, G. Hall, L. Martinez, P., Di Pietro, G. Cassar, F. Sogorb-Mira, C.Howorth, I. El Kalak, </w:t>
      </w:r>
      <w:r w:rsidR="00F82F4C" w:rsidRPr="008D1A0B">
        <w:rPr>
          <w:rFonts w:ascii="Times New Roman" w:hAnsi="Times New Roman" w:cs="Times New Roman"/>
          <w:sz w:val="28"/>
          <w:szCs w:val="28"/>
          <w:lang w:val="kk-KZ"/>
        </w:rPr>
        <w:t>N.</w:t>
      </w:r>
      <w:r w:rsidRPr="008D1A0B">
        <w:rPr>
          <w:rFonts w:ascii="Times New Roman" w:hAnsi="Times New Roman" w:cs="Times New Roman"/>
          <w:sz w:val="28"/>
          <w:szCs w:val="28"/>
          <w:lang w:val="kk-KZ"/>
        </w:rPr>
        <w:t xml:space="preserve"> Michaelas et al., </w:t>
      </w:r>
      <w:r w:rsidR="00F82F4C" w:rsidRPr="008D1A0B">
        <w:rPr>
          <w:rFonts w:ascii="Times New Roman" w:hAnsi="Times New Roman" w:cs="Times New Roman"/>
          <w:sz w:val="28"/>
          <w:szCs w:val="28"/>
          <w:lang w:val="kk-KZ"/>
        </w:rPr>
        <w:t>F. Chittenden,</w:t>
      </w:r>
      <w:r w:rsidRPr="008D1A0B">
        <w:rPr>
          <w:rFonts w:ascii="Times New Roman" w:hAnsi="Times New Roman" w:cs="Times New Roman"/>
          <w:sz w:val="28"/>
          <w:szCs w:val="28"/>
          <w:lang w:val="kk-KZ"/>
        </w:rPr>
        <w:t xml:space="preserve"> </w:t>
      </w:r>
      <w:r w:rsidR="00F82F4C" w:rsidRPr="008D1A0B">
        <w:rPr>
          <w:rFonts w:ascii="Times New Roman" w:hAnsi="Times New Roman" w:cs="Times New Roman"/>
          <w:sz w:val="28"/>
          <w:szCs w:val="28"/>
          <w:lang w:val="kk-KZ"/>
        </w:rPr>
        <w:t>F.</w:t>
      </w:r>
      <w:r w:rsidRPr="008D1A0B">
        <w:rPr>
          <w:rFonts w:ascii="Times New Roman" w:hAnsi="Times New Roman" w:cs="Times New Roman"/>
          <w:sz w:val="28"/>
          <w:szCs w:val="28"/>
          <w:lang w:val="kk-KZ"/>
        </w:rPr>
        <w:t xml:space="preserve">Sogorb-Mira, </w:t>
      </w:r>
      <w:r w:rsidR="00DF41C7">
        <w:rPr>
          <w:rFonts w:ascii="Times New Roman" w:hAnsi="Times New Roman" w:cs="Times New Roman"/>
          <w:sz w:val="28"/>
          <w:szCs w:val="28"/>
          <w:lang w:val="kk-KZ"/>
        </w:rPr>
        <w:t>N.</w:t>
      </w:r>
      <w:r w:rsidR="00F82F4C" w:rsidRPr="008D1A0B">
        <w:rPr>
          <w:rFonts w:ascii="Times New Roman" w:hAnsi="Times New Roman" w:cs="Times New Roman"/>
          <w:sz w:val="28"/>
          <w:szCs w:val="28"/>
          <w:lang w:val="kk-KZ"/>
        </w:rPr>
        <w:t>M. Palacín-Sánchez, Petersen, R., D. Van der Wijst, R.Watson, N.Wilson</w:t>
      </w:r>
      <w:r w:rsidRPr="008D1A0B">
        <w:rPr>
          <w:rFonts w:ascii="Times New Roman" w:hAnsi="Times New Roman" w:cs="Times New Roman"/>
          <w:sz w:val="28"/>
          <w:szCs w:val="28"/>
          <w:lang w:val="kk-KZ"/>
        </w:rPr>
        <w:t xml:space="preserve"> </w:t>
      </w:r>
      <w:r w:rsidR="00587175" w:rsidRPr="008D1A0B">
        <w:rPr>
          <w:rFonts w:ascii="Times New Roman" w:hAnsi="Times New Roman" w:cs="Times New Roman"/>
          <w:sz w:val="28"/>
          <w:szCs w:val="28"/>
          <w:lang w:val="kk-KZ"/>
        </w:rPr>
        <w:t xml:space="preserve">сияқты зерттеушілер жүргізген. Ал </w:t>
      </w:r>
      <w:r w:rsidRPr="008D1A0B">
        <w:rPr>
          <w:rFonts w:ascii="Times New Roman" w:hAnsi="Times New Roman" w:cs="Times New Roman"/>
          <w:sz w:val="28"/>
          <w:szCs w:val="28"/>
          <w:lang w:val="kk-KZ"/>
        </w:rPr>
        <w:t>дамушы елдерде L. Booth, L. Chen</w:t>
      </w:r>
      <w:r w:rsidR="001F026B" w:rsidRPr="008D1A0B">
        <w:rPr>
          <w:rFonts w:ascii="Times New Roman" w:hAnsi="Times New Roman" w:cs="Times New Roman"/>
          <w:sz w:val="28"/>
          <w:szCs w:val="28"/>
          <w:lang w:val="kk-KZ"/>
        </w:rPr>
        <w:t>,</w:t>
      </w:r>
      <w:r w:rsidRPr="008D1A0B">
        <w:rPr>
          <w:rFonts w:ascii="Times New Roman" w:hAnsi="Times New Roman" w:cs="Times New Roman"/>
          <w:sz w:val="28"/>
          <w:szCs w:val="28"/>
          <w:lang w:val="kk-KZ"/>
        </w:rPr>
        <w:t xml:space="preserve"> </w:t>
      </w:r>
      <w:r w:rsidR="00F82F4C" w:rsidRPr="008D1A0B">
        <w:rPr>
          <w:rFonts w:ascii="Times New Roman" w:hAnsi="Times New Roman" w:cs="Times New Roman"/>
          <w:sz w:val="28"/>
          <w:szCs w:val="28"/>
          <w:lang w:val="kk-KZ"/>
        </w:rPr>
        <w:t>T</w:t>
      </w:r>
      <w:r w:rsidRPr="008D1A0B">
        <w:rPr>
          <w:rFonts w:ascii="Times New Roman" w:hAnsi="Times New Roman" w:cs="Times New Roman"/>
          <w:sz w:val="28"/>
          <w:szCs w:val="28"/>
          <w:lang w:val="kk-KZ"/>
        </w:rPr>
        <w:t>. Nguyen; J. Abor, N. Biekpe</w:t>
      </w:r>
      <w:r w:rsidR="001F026B" w:rsidRPr="008D1A0B">
        <w:rPr>
          <w:rFonts w:ascii="Times New Roman" w:hAnsi="Times New Roman" w:cs="Times New Roman"/>
          <w:sz w:val="28"/>
          <w:szCs w:val="28"/>
          <w:lang w:val="kk-KZ"/>
        </w:rPr>
        <w:t>,</w:t>
      </w:r>
      <w:r w:rsidRPr="008D1A0B">
        <w:rPr>
          <w:rFonts w:ascii="Times New Roman" w:hAnsi="Times New Roman" w:cs="Times New Roman"/>
          <w:sz w:val="28"/>
          <w:szCs w:val="28"/>
          <w:lang w:val="kk-KZ"/>
        </w:rPr>
        <w:t xml:space="preserve"> A. Newman</w:t>
      </w:r>
      <w:r w:rsidR="00F82F4C" w:rsidRPr="008D1A0B">
        <w:rPr>
          <w:rFonts w:ascii="Times New Roman" w:hAnsi="Times New Roman" w:cs="Times New Roman"/>
          <w:sz w:val="28"/>
          <w:szCs w:val="28"/>
          <w:lang w:val="kk-KZ"/>
        </w:rPr>
        <w:t>, A. Saarani and F. Shahadan, L. Vasilescu, I.</w:t>
      </w:r>
      <w:r w:rsidR="00587175" w:rsidRPr="008D1A0B">
        <w:rPr>
          <w:rFonts w:ascii="Times New Roman" w:hAnsi="Times New Roman" w:cs="Times New Roman"/>
          <w:sz w:val="28"/>
          <w:szCs w:val="28"/>
          <w:lang w:val="kk-KZ"/>
        </w:rPr>
        <w:t>Wahab сияқты авторлар зерттеулер жүргізген.</w:t>
      </w:r>
      <w:r w:rsidR="00587175" w:rsidRPr="008D1A0B">
        <w:rPr>
          <w:rFonts w:ascii="Times New Roman" w:eastAsia="Times New Roman" w:hAnsi="Times New Roman" w:cs="Times New Roman"/>
          <w:sz w:val="28"/>
          <w:szCs w:val="28"/>
          <w:lang w:val="kk-KZ" w:eastAsia="ru-RU"/>
        </w:rPr>
        <w:t xml:space="preserve"> </w:t>
      </w:r>
    </w:p>
    <w:p w14:paraId="1A6AA0C6" w14:textId="5360323D" w:rsidR="00587175" w:rsidRPr="008D1A0B" w:rsidRDefault="00587175"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eastAsia="Times New Roman" w:hAnsi="Times New Roman" w:cs="Times New Roman"/>
          <w:sz w:val="28"/>
          <w:szCs w:val="28"/>
          <w:lang w:val="kk-KZ" w:eastAsia="ru-RU"/>
        </w:rPr>
        <w:t>Қазақстанда капитал құрылымы тақырыбын зерттеген авторлард</w:t>
      </w:r>
      <w:r w:rsidRPr="00DF41C7">
        <w:rPr>
          <w:rFonts w:ascii="Times New Roman" w:eastAsia="Times New Roman" w:hAnsi="Times New Roman" w:cs="Times New Roman"/>
          <w:sz w:val="28"/>
          <w:szCs w:val="28"/>
          <w:lang w:val="kk-KZ" w:eastAsia="ru-RU"/>
        </w:rPr>
        <w:t xml:space="preserve">ан </w:t>
      </w:r>
      <w:r w:rsidR="00DF41C7" w:rsidRPr="00DF41C7">
        <w:rPr>
          <w:rFonts w:ascii="Times New Roman" w:hAnsi="Times New Roman" w:cs="Times New Roman"/>
          <w:sz w:val="28"/>
          <w:szCs w:val="28"/>
          <w:lang w:val="kk-KZ"/>
        </w:rPr>
        <w:t>К.К.</w:t>
      </w:r>
      <w:r w:rsidR="00DF41C7">
        <w:rPr>
          <w:rFonts w:ascii="Times New Roman" w:hAnsi="Times New Roman" w:cs="Times New Roman"/>
          <w:sz w:val="28"/>
          <w:szCs w:val="28"/>
          <w:lang w:val="kk-KZ"/>
        </w:rPr>
        <w:t xml:space="preserve"> </w:t>
      </w:r>
      <w:r w:rsidR="00DF41C7" w:rsidRPr="00DF41C7">
        <w:rPr>
          <w:rFonts w:ascii="Times New Roman" w:hAnsi="Times New Roman" w:cs="Times New Roman"/>
          <w:sz w:val="28"/>
          <w:szCs w:val="28"/>
          <w:lang w:val="kk-KZ"/>
        </w:rPr>
        <w:t>Ильясов,</w:t>
      </w:r>
      <w:r w:rsidR="00DF41C7">
        <w:rPr>
          <w:rFonts w:ascii="Times New Roman" w:hAnsi="Times New Roman" w:cs="Times New Roman"/>
          <w:sz w:val="28"/>
          <w:szCs w:val="28"/>
          <w:lang w:val="kk-KZ"/>
        </w:rPr>
        <w:t xml:space="preserve"> </w:t>
      </w:r>
      <w:r w:rsidR="008176BC">
        <w:rPr>
          <w:rFonts w:ascii="Times New Roman" w:hAnsi="Times New Roman" w:cs="Times New Roman"/>
          <w:sz w:val="28"/>
          <w:szCs w:val="28"/>
          <w:lang w:val="kk-KZ"/>
        </w:rPr>
        <w:t>В.</w:t>
      </w:r>
      <w:r w:rsidR="00DF41C7" w:rsidRPr="00DF41C7">
        <w:rPr>
          <w:rFonts w:ascii="Times New Roman" w:hAnsi="Times New Roman" w:cs="Times New Roman"/>
          <w:sz w:val="28"/>
          <w:szCs w:val="28"/>
          <w:lang w:val="kk-KZ"/>
        </w:rPr>
        <w:t>Д.</w:t>
      </w:r>
      <w:r w:rsidR="00DF41C7">
        <w:rPr>
          <w:rFonts w:ascii="Times New Roman" w:hAnsi="Times New Roman" w:cs="Times New Roman"/>
          <w:sz w:val="28"/>
          <w:szCs w:val="28"/>
          <w:lang w:val="kk-KZ"/>
        </w:rPr>
        <w:t xml:space="preserve"> </w:t>
      </w:r>
      <w:r w:rsidR="00DF41C7" w:rsidRPr="00DF41C7">
        <w:rPr>
          <w:rFonts w:ascii="Times New Roman" w:hAnsi="Times New Roman" w:cs="Times New Roman"/>
          <w:sz w:val="28"/>
          <w:szCs w:val="28"/>
          <w:lang w:val="kk-KZ"/>
        </w:rPr>
        <w:t>Мельников, С. Құлпыбаев,</w:t>
      </w:r>
      <w:r w:rsidR="00DF41C7">
        <w:rPr>
          <w:rFonts w:ascii="Times New Roman" w:hAnsi="Times New Roman" w:cs="Times New Roman"/>
          <w:sz w:val="28"/>
          <w:szCs w:val="28"/>
          <w:lang w:val="kk-KZ"/>
        </w:rPr>
        <w:t xml:space="preserve"> </w:t>
      </w:r>
      <w:r w:rsidR="00947024" w:rsidRPr="00DF41C7">
        <w:rPr>
          <w:rFonts w:ascii="Times New Roman" w:hAnsi="Times New Roman" w:cs="Times New Roman"/>
          <w:sz w:val="28"/>
          <w:szCs w:val="28"/>
          <w:lang w:val="kk-KZ"/>
        </w:rPr>
        <w:t>Г.</w:t>
      </w:r>
      <w:r w:rsidR="008176BC">
        <w:rPr>
          <w:rFonts w:ascii="Times New Roman" w:hAnsi="Times New Roman" w:cs="Times New Roman"/>
          <w:sz w:val="28"/>
          <w:szCs w:val="28"/>
          <w:lang w:val="kk-KZ"/>
        </w:rPr>
        <w:t>Н.</w:t>
      </w:r>
      <w:r w:rsidR="00947024" w:rsidRPr="00DF41C7">
        <w:rPr>
          <w:rFonts w:ascii="Times New Roman" w:hAnsi="Times New Roman" w:cs="Times New Roman"/>
          <w:sz w:val="28"/>
          <w:szCs w:val="28"/>
          <w:lang w:val="kk-KZ"/>
        </w:rPr>
        <w:t xml:space="preserve"> Джаксыбекова,</w:t>
      </w:r>
      <w:r w:rsidR="00811E3F" w:rsidRPr="00DF41C7">
        <w:rPr>
          <w:rFonts w:ascii="Times New Roman" w:hAnsi="Times New Roman" w:cs="Times New Roman"/>
          <w:sz w:val="28"/>
          <w:szCs w:val="28"/>
          <w:lang w:val="kk-KZ"/>
        </w:rPr>
        <w:t xml:space="preserve"> Б.</w:t>
      </w:r>
      <w:r w:rsidR="008176BC">
        <w:rPr>
          <w:rFonts w:ascii="Times New Roman" w:hAnsi="Times New Roman" w:cs="Times New Roman"/>
          <w:sz w:val="28"/>
          <w:szCs w:val="28"/>
          <w:lang w:val="kk-KZ"/>
        </w:rPr>
        <w:t>С.</w:t>
      </w:r>
      <w:r w:rsidR="00811E3F" w:rsidRPr="00DF41C7">
        <w:rPr>
          <w:rFonts w:ascii="Times New Roman" w:hAnsi="Times New Roman" w:cs="Times New Roman"/>
          <w:sz w:val="28"/>
          <w:szCs w:val="28"/>
          <w:lang w:val="kk-KZ"/>
        </w:rPr>
        <w:t xml:space="preserve"> Кишибаева,</w:t>
      </w:r>
      <w:r w:rsidR="00811E3F" w:rsidRPr="00DF41C7">
        <w:rPr>
          <w:rFonts w:ascii="Times New Roman" w:eastAsia="Times New Roman" w:hAnsi="Times New Roman" w:cs="Times New Roman"/>
          <w:sz w:val="28"/>
          <w:szCs w:val="28"/>
          <w:lang w:val="kk-KZ" w:eastAsia="ru-RU"/>
        </w:rPr>
        <w:t xml:space="preserve"> </w:t>
      </w:r>
      <w:r w:rsidR="008176BC">
        <w:rPr>
          <w:rFonts w:ascii="Times New Roman" w:eastAsia="Times New Roman" w:hAnsi="Times New Roman" w:cs="Times New Roman"/>
          <w:sz w:val="28"/>
          <w:szCs w:val="28"/>
          <w:lang w:val="kk-KZ" w:eastAsia="ru-RU"/>
        </w:rPr>
        <w:t xml:space="preserve">Р. </w:t>
      </w:r>
      <w:r w:rsidR="00947024" w:rsidRPr="00DF41C7">
        <w:rPr>
          <w:rFonts w:ascii="Times New Roman" w:hAnsi="Times New Roman" w:cs="Times New Roman"/>
          <w:sz w:val="28"/>
          <w:szCs w:val="28"/>
          <w:lang w:val="kk-KZ"/>
        </w:rPr>
        <w:t xml:space="preserve">Джаншанло, </w:t>
      </w:r>
      <w:r w:rsidR="008176BC">
        <w:rPr>
          <w:rFonts w:ascii="Times New Roman" w:hAnsi="Times New Roman" w:cs="Times New Roman"/>
          <w:sz w:val="28"/>
          <w:szCs w:val="28"/>
          <w:lang w:val="kk-KZ"/>
        </w:rPr>
        <w:t xml:space="preserve">Г.Т. </w:t>
      </w:r>
      <w:r w:rsidR="00947024" w:rsidRPr="00DF41C7">
        <w:rPr>
          <w:rFonts w:ascii="Times New Roman" w:hAnsi="Times New Roman" w:cs="Times New Roman"/>
          <w:sz w:val="28"/>
          <w:szCs w:val="28"/>
          <w:lang w:val="kk-KZ"/>
        </w:rPr>
        <w:t xml:space="preserve">Андыбаева, </w:t>
      </w:r>
      <w:r w:rsidRPr="00DF41C7">
        <w:rPr>
          <w:rFonts w:ascii="Times New Roman" w:eastAsia="Times New Roman" w:hAnsi="Times New Roman" w:cs="Times New Roman"/>
          <w:sz w:val="28"/>
          <w:szCs w:val="28"/>
          <w:lang w:val="kk-KZ" w:eastAsia="ru-RU"/>
        </w:rPr>
        <w:t>А.</w:t>
      </w:r>
      <w:r w:rsidR="009B6B96">
        <w:rPr>
          <w:rFonts w:ascii="Times New Roman" w:eastAsia="Times New Roman" w:hAnsi="Times New Roman" w:cs="Times New Roman"/>
          <w:sz w:val="28"/>
          <w:szCs w:val="28"/>
          <w:lang w:val="kk-KZ" w:eastAsia="ru-RU"/>
        </w:rPr>
        <w:t xml:space="preserve"> С. Дж</w:t>
      </w:r>
      <w:r w:rsidRPr="00DF41C7">
        <w:rPr>
          <w:rFonts w:ascii="Times New Roman" w:eastAsia="Times New Roman" w:hAnsi="Times New Roman" w:cs="Times New Roman"/>
          <w:sz w:val="28"/>
          <w:szCs w:val="28"/>
          <w:lang w:val="kk-KZ" w:eastAsia="ru-RU"/>
        </w:rPr>
        <w:t>ондельбаева, Т.</w:t>
      </w:r>
      <w:r w:rsidR="008176BC">
        <w:rPr>
          <w:rFonts w:ascii="Times New Roman" w:eastAsia="Times New Roman" w:hAnsi="Times New Roman" w:cs="Times New Roman"/>
          <w:sz w:val="28"/>
          <w:szCs w:val="28"/>
          <w:lang w:val="kk-KZ" w:eastAsia="ru-RU"/>
        </w:rPr>
        <w:t>Н.</w:t>
      </w:r>
      <w:r w:rsidRPr="00DF41C7">
        <w:rPr>
          <w:rFonts w:ascii="Times New Roman" w:eastAsia="Times New Roman" w:hAnsi="Times New Roman" w:cs="Times New Roman"/>
          <w:sz w:val="28"/>
          <w:szCs w:val="28"/>
          <w:lang w:val="kk-KZ" w:eastAsia="ru-RU"/>
        </w:rPr>
        <w:t xml:space="preserve"> Иванюк,</w:t>
      </w:r>
      <w:r w:rsidR="00DE2F15" w:rsidRPr="00DF41C7">
        <w:rPr>
          <w:rFonts w:ascii="Times New Roman" w:hAnsi="Times New Roman" w:cs="Times New Roman"/>
          <w:sz w:val="28"/>
          <w:szCs w:val="28"/>
          <w:lang w:val="kk-KZ"/>
        </w:rPr>
        <w:t xml:space="preserve"> В.</w:t>
      </w:r>
      <w:r w:rsidR="008176BC">
        <w:rPr>
          <w:rFonts w:ascii="Times New Roman" w:hAnsi="Times New Roman" w:cs="Times New Roman"/>
          <w:sz w:val="28"/>
          <w:szCs w:val="28"/>
          <w:lang w:val="kk-KZ"/>
        </w:rPr>
        <w:t>А.</w:t>
      </w:r>
      <w:r w:rsidR="00DE2F15" w:rsidRPr="00DF41C7">
        <w:rPr>
          <w:rFonts w:ascii="Times New Roman" w:hAnsi="Times New Roman" w:cs="Times New Roman"/>
          <w:sz w:val="28"/>
          <w:szCs w:val="28"/>
          <w:lang w:val="kk-KZ"/>
        </w:rPr>
        <w:t xml:space="preserve"> Арышев,</w:t>
      </w:r>
      <w:r w:rsidRPr="00DF41C7">
        <w:rPr>
          <w:rFonts w:ascii="Times New Roman" w:eastAsia="Times New Roman" w:hAnsi="Times New Roman" w:cs="Times New Roman"/>
          <w:sz w:val="28"/>
          <w:szCs w:val="28"/>
          <w:lang w:val="kk-KZ" w:eastAsia="ru-RU"/>
        </w:rPr>
        <w:t xml:space="preserve"> </w:t>
      </w:r>
      <w:r w:rsidR="008176BC">
        <w:rPr>
          <w:rFonts w:ascii="Times New Roman" w:eastAsia="Times New Roman" w:hAnsi="Times New Roman" w:cs="Times New Roman"/>
          <w:sz w:val="28"/>
          <w:szCs w:val="28"/>
          <w:lang w:val="kk-KZ" w:eastAsia="ru-RU"/>
        </w:rPr>
        <w:t>Р.Р.</w:t>
      </w:r>
      <w:r w:rsidRPr="00DF41C7">
        <w:rPr>
          <w:rFonts w:ascii="Times New Roman" w:eastAsia="Times New Roman" w:hAnsi="Times New Roman" w:cs="Times New Roman"/>
          <w:sz w:val="28"/>
          <w:szCs w:val="28"/>
          <w:lang w:val="kk-KZ" w:eastAsia="ru-RU"/>
        </w:rPr>
        <w:t xml:space="preserve"> Кунафина, Р.</w:t>
      </w:r>
      <w:r w:rsidR="008176BC">
        <w:rPr>
          <w:rFonts w:ascii="Times New Roman" w:eastAsia="Times New Roman" w:hAnsi="Times New Roman" w:cs="Times New Roman"/>
          <w:sz w:val="28"/>
          <w:szCs w:val="28"/>
          <w:lang w:val="kk-KZ" w:eastAsia="ru-RU"/>
        </w:rPr>
        <w:t xml:space="preserve">К. </w:t>
      </w:r>
      <w:r w:rsidRPr="00DF41C7">
        <w:rPr>
          <w:rFonts w:ascii="Times New Roman" w:eastAsia="Times New Roman" w:hAnsi="Times New Roman" w:cs="Times New Roman"/>
          <w:sz w:val="28"/>
          <w:szCs w:val="28"/>
          <w:lang w:val="kk-KZ" w:eastAsia="ru-RU"/>
        </w:rPr>
        <w:t>Конуспаев</w:t>
      </w:r>
      <w:r w:rsidR="00DE2F15" w:rsidRPr="00DF41C7">
        <w:rPr>
          <w:rFonts w:ascii="Times New Roman" w:eastAsia="Times New Roman" w:hAnsi="Times New Roman" w:cs="Times New Roman"/>
          <w:sz w:val="28"/>
          <w:szCs w:val="28"/>
          <w:lang w:val="kk-KZ" w:eastAsia="ru-RU"/>
        </w:rPr>
        <w:t>,</w:t>
      </w:r>
      <w:r w:rsidR="00DE2F15" w:rsidRPr="00DF41C7">
        <w:rPr>
          <w:lang w:val="kk-KZ"/>
        </w:rPr>
        <w:t xml:space="preserve"> </w:t>
      </w:r>
      <w:r w:rsidR="00DE2F15" w:rsidRPr="00DF41C7">
        <w:rPr>
          <w:rFonts w:ascii="Times New Roman" w:eastAsia="Times New Roman" w:hAnsi="Times New Roman" w:cs="Times New Roman"/>
          <w:sz w:val="28"/>
          <w:szCs w:val="28"/>
          <w:lang w:val="kk-KZ" w:eastAsia="ru-RU"/>
        </w:rPr>
        <w:t>Н.</w:t>
      </w:r>
      <w:r w:rsidR="008176BC">
        <w:rPr>
          <w:rFonts w:ascii="Times New Roman" w:eastAsia="Times New Roman" w:hAnsi="Times New Roman" w:cs="Times New Roman"/>
          <w:sz w:val="28"/>
          <w:szCs w:val="28"/>
          <w:lang w:val="kk-KZ" w:eastAsia="ru-RU"/>
        </w:rPr>
        <w:t xml:space="preserve">Н. Ібрішев, Б.С. </w:t>
      </w:r>
      <w:r w:rsidR="00DE2F15" w:rsidRPr="00DF41C7">
        <w:rPr>
          <w:rFonts w:ascii="Times New Roman" w:eastAsia="Times New Roman" w:hAnsi="Times New Roman" w:cs="Times New Roman"/>
          <w:sz w:val="28"/>
          <w:szCs w:val="28"/>
          <w:lang w:val="kk-KZ" w:eastAsia="ru-RU"/>
        </w:rPr>
        <w:t xml:space="preserve">Сапарова, </w:t>
      </w:r>
      <w:r w:rsidR="008176BC">
        <w:rPr>
          <w:rFonts w:ascii="Times New Roman" w:eastAsia="Times New Roman" w:hAnsi="Times New Roman" w:cs="Times New Roman"/>
          <w:sz w:val="28"/>
          <w:szCs w:val="28"/>
          <w:lang w:val="kk-KZ" w:eastAsia="ru-RU"/>
        </w:rPr>
        <w:t xml:space="preserve">К.К. </w:t>
      </w:r>
      <w:r w:rsidR="00DE2F15" w:rsidRPr="00DF41C7">
        <w:rPr>
          <w:rFonts w:ascii="Times New Roman" w:hAnsi="Times New Roman" w:cs="Times New Roman"/>
          <w:sz w:val="28"/>
          <w:szCs w:val="28"/>
          <w:lang w:val="kk-KZ"/>
        </w:rPr>
        <w:t xml:space="preserve">Жүйриков, </w:t>
      </w:r>
      <w:r w:rsidR="008176BC">
        <w:rPr>
          <w:rFonts w:ascii="Times New Roman" w:hAnsi="Times New Roman" w:cs="Times New Roman"/>
          <w:sz w:val="28"/>
          <w:szCs w:val="28"/>
          <w:lang w:val="kk-KZ"/>
        </w:rPr>
        <w:t xml:space="preserve">Э.Э. </w:t>
      </w:r>
      <w:r w:rsidR="00811E3F" w:rsidRPr="00DF41C7">
        <w:rPr>
          <w:rFonts w:ascii="Times New Roman" w:hAnsi="Times New Roman" w:cs="Times New Roman"/>
          <w:sz w:val="28"/>
          <w:szCs w:val="28"/>
          <w:lang w:val="kk-KZ"/>
        </w:rPr>
        <w:t>Михель,</w:t>
      </w:r>
      <w:r w:rsidR="00BC3E70" w:rsidRPr="00DF41C7">
        <w:rPr>
          <w:rFonts w:ascii="Times New Roman" w:hAnsi="Times New Roman" w:cs="Times New Roman"/>
          <w:sz w:val="28"/>
          <w:szCs w:val="28"/>
          <w:lang w:val="kk-KZ"/>
        </w:rPr>
        <w:t xml:space="preserve"> </w:t>
      </w:r>
      <w:r w:rsidR="00DF41C7" w:rsidRPr="00DF41C7">
        <w:rPr>
          <w:rFonts w:ascii="Times New Roman" w:hAnsi="Times New Roman" w:cs="Times New Roman"/>
          <w:sz w:val="28"/>
          <w:szCs w:val="28"/>
          <w:lang w:val="kk-KZ"/>
        </w:rPr>
        <w:t>М</w:t>
      </w:r>
      <w:r w:rsidR="00DF41C7">
        <w:rPr>
          <w:rFonts w:ascii="Times New Roman" w:hAnsi="Times New Roman" w:cs="Times New Roman"/>
          <w:sz w:val="28"/>
          <w:szCs w:val="28"/>
          <w:lang w:val="kk-KZ"/>
        </w:rPr>
        <w:t>.</w:t>
      </w:r>
      <w:r w:rsidR="008176BC">
        <w:rPr>
          <w:rFonts w:ascii="Times New Roman" w:hAnsi="Times New Roman" w:cs="Times New Roman"/>
          <w:sz w:val="28"/>
          <w:szCs w:val="28"/>
          <w:lang w:val="kk-KZ"/>
        </w:rPr>
        <w:t>Л.</w:t>
      </w:r>
      <w:r w:rsidR="00DF41C7" w:rsidRPr="00DF41C7">
        <w:rPr>
          <w:rFonts w:ascii="Times New Roman" w:hAnsi="Times New Roman" w:cs="Times New Roman"/>
          <w:sz w:val="28"/>
          <w:szCs w:val="28"/>
          <w:lang w:val="kk-KZ"/>
        </w:rPr>
        <w:t xml:space="preserve"> </w:t>
      </w:r>
      <w:r w:rsidR="00BC3E70" w:rsidRPr="00DF41C7">
        <w:rPr>
          <w:rFonts w:ascii="Times New Roman" w:hAnsi="Times New Roman" w:cs="Times New Roman"/>
          <w:sz w:val="28"/>
          <w:szCs w:val="28"/>
          <w:lang w:val="kk-KZ"/>
        </w:rPr>
        <w:t xml:space="preserve">Кожахметова, </w:t>
      </w:r>
      <w:r w:rsidR="00DF41C7" w:rsidRPr="00DF41C7">
        <w:rPr>
          <w:rFonts w:ascii="Times New Roman" w:hAnsi="Times New Roman" w:cs="Times New Roman"/>
          <w:sz w:val="28"/>
          <w:szCs w:val="28"/>
          <w:lang w:val="kk-KZ"/>
        </w:rPr>
        <w:t>А.</w:t>
      </w:r>
      <w:r w:rsidR="008176BC">
        <w:rPr>
          <w:rFonts w:ascii="Times New Roman" w:hAnsi="Times New Roman" w:cs="Times New Roman"/>
          <w:sz w:val="28"/>
          <w:szCs w:val="28"/>
          <w:lang w:val="kk-KZ"/>
        </w:rPr>
        <w:t>Б.</w:t>
      </w:r>
      <w:r w:rsidR="00DF41C7" w:rsidRPr="00DF41C7">
        <w:rPr>
          <w:rFonts w:ascii="Times New Roman" w:hAnsi="Times New Roman" w:cs="Times New Roman"/>
          <w:sz w:val="28"/>
          <w:szCs w:val="28"/>
          <w:lang w:val="kk-KZ"/>
        </w:rPr>
        <w:t xml:space="preserve"> </w:t>
      </w:r>
      <w:r w:rsidR="00BC3E70" w:rsidRPr="00DF41C7">
        <w:rPr>
          <w:rFonts w:ascii="Times New Roman" w:hAnsi="Times New Roman" w:cs="Times New Roman"/>
          <w:sz w:val="28"/>
          <w:szCs w:val="28"/>
          <w:lang w:val="kk-KZ"/>
        </w:rPr>
        <w:t xml:space="preserve">Мукушев </w:t>
      </w:r>
      <w:r w:rsidRPr="00DF41C7">
        <w:rPr>
          <w:rFonts w:ascii="Times New Roman" w:eastAsia="Times New Roman" w:hAnsi="Times New Roman" w:cs="Times New Roman"/>
          <w:sz w:val="28"/>
          <w:szCs w:val="28"/>
          <w:lang w:val="kk-KZ" w:eastAsia="ru-RU"/>
        </w:rPr>
        <w:t>сияқты авторлардың теориялық шолу мақалаларын  айтуға бола</w:t>
      </w:r>
      <w:r w:rsidR="00296EF5" w:rsidRPr="00DF41C7">
        <w:rPr>
          <w:rFonts w:ascii="Times New Roman" w:eastAsia="Times New Roman" w:hAnsi="Times New Roman" w:cs="Times New Roman"/>
          <w:sz w:val="28"/>
          <w:szCs w:val="28"/>
          <w:lang w:val="kk-KZ" w:eastAsia="ru-RU"/>
        </w:rPr>
        <w:t>ды</w:t>
      </w:r>
      <w:r w:rsidRPr="00DF41C7">
        <w:rPr>
          <w:rFonts w:ascii="Times New Roman" w:eastAsia="Times New Roman" w:hAnsi="Times New Roman" w:cs="Times New Roman"/>
          <w:sz w:val="28"/>
          <w:szCs w:val="28"/>
          <w:lang w:val="kk-KZ" w:eastAsia="ru-RU"/>
        </w:rPr>
        <w:t>.</w:t>
      </w:r>
    </w:p>
    <w:p w14:paraId="2DBB6760" w14:textId="1BC7F68C" w:rsidR="006640C7" w:rsidRPr="008D1A0B" w:rsidRDefault="00587175"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t>Дамушы елдерде жүргізілген зерттеулер</w:t>
      </w:r>
      <w:r w:rsidR="00E61036">
        <w:rPr>
          <w:rFonts w:ascii="Times New Roman" w:hAnsi="Times New Roman" w:cs="Times New Roman"/>
          <w:sz w:val="28"/>
          <w:szCs w:val="28"/>
          <w:lang w:val="kk-KZ"/>
        </w:rPr>
        <w:t xml:space="preserve">де дамыған мемлекеттер мысалындағы </w:t>
      </w:r>
      <w:r w:rsidR="006640C7" w:rsidRPr="008D1A0B">
        <w:rPr>
          <w:rFonts w:ascii="Times New Roman" w:hAnsi="Times New Roman" w:cs="Times New Roman"/>
          <w:sz w:val="28"/>
          <w:szCs w:val="28"/>
          <w:lang w:val="kk-KZ"/>
        </w:rPr>
        <w:t>зерттеулерге қайшы келетін нәтижелер алынғандықтан, Қазақстанның шағын кәсіпорындарына назар аудара отырып, бұл зерттеу, әртүрлі контексттерде капитал құрылымы теориясын тексерудегі олқылықтардың орнын толтырады.</w:t>
      </w:r>
    </w:p>
    <w:p w14:paraId="7630B667" w14:textId="34E5F99C" w:rsidR="007A58C1" w:rsidRPr="008D1A0B" w:rsidRDefault="00E43BAE"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t>Компанияның капитал құрылымын зерттеген ғалымдардың ғылыми үлестерін жоғары бағалай отырып, шағын кәсіпорындардың капитал құрылымын</w:t>
      </w:r>
      <w:r w:rsidR="00540EF5" w:rsidRPr="008D1A0B">
        <w:rPr>
          <w:rFonts w:ascii="Times New Roman" w:hAnsi="Times New Roman" w:cs="Times New Roman"/>
          <w:sz w:val="28"/>
          <w:szCs w:val="28"/>
          <w:lang w:val="kk-KZ"/>
        </w:rPr>
        <w:t>а</w:t>
      </w:r>
      <w:r w:rsidRPr="008D1A0B">
        <w:rPr>
          <w:rFonts w:ascii="Times New Roman" w:hAnsi="Times New Roman" w:cs="Times New Roman"/>
          <w:sz w:val="28"/>
          <w:szCs w:val="28"/>
          <w:lang w:val="kk-KZ"/>
        </w:rPr>
        <w:t xml:space="preserve"> қатысты көптеген теориялық және эмпирикалық зерттеулер жүргізілгенін атап өткен жөн. Алайда, шағын кәсіпорынның капитал құрылымын қалыптастыру ерекшеліктері, менеджерлердің оны оңтайландыру бойынша шешімдер қабылдауы және оңтайлы капитал құрылымынан ауытқудың банкрот болу ықтималдығына әсері Қазақстан Республикасының мысалында әлі толық зерттелмеген. </w:t>
      </w:r>
      <w:r w:rsidR="007A58C1" w:rsidRPr="008D1A0B">
        <w:rPr>
          <w:rFonts w:ascii="Times New Roman" w:hAnsi="Times New Roman" w:cs="Times New Roman"/>
          <w:sz w:val="28"/>
          <w:szCs w:val="28"/>
          <w:lang w:val="kk-KZ"/>
        </w:rPr>
        <w:t xml:space="preserve">Осылайша, қазақстандық шағын компаниялардың </w:t>
      </w:r>
      <w:r w:rsidR="00D16629" w:rsidRPr="008D1A0B">
        <w:rPr>
          <w:rFonts w:ascii="Times New Roman" w:hAnsi="Times New Roman" w:cs="Times New Roman"/>
          <w:sz w:val="28"/>
          <w:szCs w:val="28"/>
          <w:lang w:val="kk-KZ"/>
        </w:rPr>
        <w:t>тиімді қызмет атқаруына себе</w:t>
      </w:r>
      <w:r w:rsidR="008E5A05" w:rsidRPr="008D1A0B">
        <w:rPr>
          <w:rFonts w:ascii="Times New Roman" w:hAnsi="Times New Roman" w:cs="Times New Roman"/>
          <w:sz w:val="28"/>
          <w:szCs w:val="28"/>
          <w:lang w:val="kk-KZ"/>
        </w:rPr>
        <w:t>п болатын капитал құрылымын қалыптастыру</w:t>
      </w:r>
      <w:r w:rsidR="007A58C1" w:rsidRPr="008D1A0B">
        <w:rPr>
          <w:rFonts w:ascii="Times New Roman" w:hAnsi="Times New Roman" w:cs="Times New Roman"/>
          <w:sz w:val="28"/>
          <w:szCs w:val="28"/>
          <w:lang w:val="kk-KZ"/>
        </w:rPr>
        <w:t xml:space="preserve"> мәселесін теориялық және эмпирикалық зерттеу қажеттігі о</w:t>
      </w:r>
      <w:r w:rsidRPr="008D1A0B">
        <w:rPr>
          <w:rFonts w:ascii="Times New Roman" w:hAnsi="Times New Roman" w:cs="Times New Roman"/>
          <w:sz w:val="28"/>
          <w:szCs w:val="28"/>
          <w:lang w:val="kk-KZ"/>
        </w:rPr>
        <w:t>сы жұмыстың т</w:t>
      </w:r>
      <w:r w:rsidR="007624BD" w:rsidRPr="008D1A0B">
        <w:rPr>
          <w:rFonts w:ascii="Times New Roman" w:hAnsi="Times New Roman" w:cs="Times New Roman"/>
          <w:sz w:val="28"/>
          <w:szCs w:val="28"/>
          <w:lang w:val="kk-KZ"/>
        </w:rPr>
        <w:t>ақырыбын, мақсаты</w:t>
      </w:r>
      <w:r w:rsidRPr="008D1A0B">
        <w:rPr>
          <w:rFonts w:ascii="Times New Roman" w:hAnsi="Times New Roman" w:cs="Times New Roman"/>
          <w:sz w:val="28"/>
          <w:szCs w:val="28"/>
          <w:lang w:val="kk-KZ"/>
        </w:rPr>
        <w:t xml:space="preserve"> мен </w:t>
      </w:r>
      <w:r w:rsidR="00D16629" w:rsidRPr="008D1A0B">
        <w:rPr>
          <w:rFonts w:ascii="Times New Roman" w:hAnsi="Times New Roman" w:cs="Times New Roman"/>
          <w:sz w:val="28"/>
          <w:szCs w:val="28"/>
          <w:lang w:val="kk-KZ"/>
        </w:rPr>
        <w:t>зерттеудің басты бағыттарының</w:t>
      </w:r>
      <w:r w:rsidR="007A58C1" w:rsidRPr="008D1A0B">
        <w:rPr>
          <w:rFonts w:ascii="Times New Roman" w:hAnsi="Times New Roman" w:cs="Times New Roman"/>
          <w:sz w:val="28"/>
          <w:szCs w:val="28"/>
          <w:lang w:val="kk-KZ"/>
        </w:rPr>
        <w:t xml:space="preserve"> алғышарты болды. </w:t>
      </w:r>
    </w:p>
    <w:p w14:paraId="45D28F92" w14:textId="3EDDD9D2" w:rsidR="004F7DEE" w:rsidRPr="008D1A0B" w:rsidRDefault="008D44F4"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eastAsia="Times New Roman" w:hAnsi="Times New Roman" w:cs="Times New Roman"/>
          <w:b/>
          <w:color w:val="000000"/>
          <w:sz w:val="28"/>
          <w:szCs w:val="28"/>
          <w:lang w:val="kk-KZ" w:eastAsia="ru-RU"/>
        </w:rPr>
        <w:t>Зерттеу жұмысының</w:t>
      </w:r>
      <w:r w:rsidR="002F5ECC" w:rsidRPr="008D1A0B">
        <w:rPr>
          <w:rFonts w:ascii="Times New Roman" w:eastAsia="Times New Roman" w:hAnsi="Times New Roman" w:cs="Times New Roman"/>
          <w:b/>
          <w:color w:val="000000"/>
          <w:sz w:val="28"/>
          <w:szCs w:val="28"/>
          <w:lang w:val="kk-KZ" w:eastAsia="ru-RU"/>
        </w:rPr>
        <w:t xml:space="preserve"> мақсаты</w:t>
      </w:r>
      <w:r w:rsidR="00CF3F81" w:rsidRPr="008D1A0B">
        <w:rPr>
          <w:rFonts w:ascii="Times New Roman" w:eastAsia="Times New Roman" w:hAnsi="Times New Roman" w:cs="Times New Roman"/>
          <w:color w:val="000000"/>
          <w:sz w:val="28"/>
          <w:szCs w:val="28"/>
          <w:lang w:val="kk-KZ" w:eastAsia="ru-RU"/>
        </w:rPr>
        <w:t xml:space="preserve"> -</w:t>
      </w:r>
      <w:r w:rsidR="002F5ECC" w:rsidRPr="008D1A0B">
        <w:rPr>
          <w:rFonts w:ascii="Times New Roman" w:eastAsia="Times New Roman" w:hAnsi="Times New Roman" w:cs="Times New Roman"/>
          <w:color w:val="000000"/>
          <w:sz w:val="28"/>
          <w:szCs w:val="28"/>
          <w:lang w:val="kk-KZ" w:eastAsia="ru-RU"/>
        </w:rPr>
        <w:t xml:space="preserve"> </w:t>
      </w:r>
      <w:r w:rsidR="006E0872" w:rsidRPr="008D1A0B">
        <w:rPr>
          <w:rFonts w:ascii="Times New Roman" w:eastAsia="Times New Roman" w:hAnsi="Times New Roman" w:cs="Times New Roman"/>
          <w:color w:val="000000"/>
          <w:sz w:val="28"/>
          <w:szCs w:val="28"/>
          <w:lang w:val="kk-KZ" w:eastAsia="ru-RU"/>
        </w:rPr>
        <w:t>Қазақстанның шағын кәсіпорындарының капитал құрылымын анықтайтын факторлар мен капиталдың оңтайлы құрылымынан ауытқулардың кәсіпорынның банкрот болу ықтималдығына әсерін зерттеу</w:t>
      </w:r>
      <w:r w:rsidR="00F84CEB">
        <w:rPr>
          <w:rFonts w:ascii="Times New Roman" w:eastAsia="Times New Roman" w:hAnsi="Times New Roman" w:cs="Times New Roman"/>
          <w:color w:val="000000"/>
          <w:sz w:val="28"/>
          <w:szCs w:val="28"/>
          <w:lang w:val="kk-KZ" w:eastAsia="ru-RU"/>
        </w:rPr>
        <w:t>,</w:t>
      </w:r>
      <w:r w:rsidR="006E0872" w:rsidRPr="008D1A0B">
        <w:rPr>
          <w:rFonts w:ascii="Times New Roman" w:eastAsia="Times New Roman" w:hAnsi="Times New Roman" w:cs="Times New Roman"/>
          <w:color w:val="000000"/>
          <w:sz w:val="28"/>
          <w:szCs w:val="28"/>
          <w:lang w:val="kk-KZ" w:eastAsia="ru-RU"/>
        </w:rPr>
        <w:t xml:space="preserve"> </w:t>
      </w:r>
      <w:r w:rsidR="00F84CEB" w:rsidRPr="00F84CEB">
        <w:rPr>
          <w:rFonts w:ascii="Times New Roman" w:eastAsia="Times New Roman" w:hAnsi="Times New Roman" w:cs="Times New Roman"/>
          <w:color w:val="000000"/>
          <w:sz w:val="28"/>
          <w:szCs w:val="28"/>
          <w:lang w:val="kk-KZ" w:eastAsia="ru-RU"/>
        </w:rPr>
        <w:t>осы негізде</w:t>
      </w:r>
      <w:r w:rsidR="006E0872" w:rsidRPr="008D1A0B">
        <w:rPr>
          <w:rFonts w:ascii="Times New Roman" w:eastAsia="Times New Roman" w:hAnsi="Times New Roman" w:cs="Times New Roman"/>
          <w:color w:val="000000"/>
          <w:sz w:val="28"/>
          <w:szCs w:val="28"/>
          <w:lang w:val="kk-KZ" w:eastAsia="ru-RU"/>
        </w:rPr>
        <w:t xml:space="preserve"> кәсіпорынды тиімді басқару </w:t>
      </w:r>
      <w:r w:rsidR="00183EE4">
        <w:rPr>
          <w:rFonts w:ascii="Times New Roman" w:eastAsia="Times New Roman" w:hAnsi="Times New Roman" w:cs="Times New Roman"/>
          <w:color w:val="000000"/>
          <w:sz w:val="28"/>
          <w:szCs w:val="28"/>
          <w:lang w:val="kk-KZ" w:eastAsia="ru-RU"/>
        </w:rPr>
        <w:t>жөнінде ұсынымдар жасау</w:t>
      </w:r>
      <w:r w:rsidR="00347AC6" w:rsidRPr="008D1A0B">
        <w:rPr>
          <w:rFonts w:ascii="Times New Roman" w:eastAsia="Times New Roman" w:hAnsi="Times New Roman" w:cs="Times New Roman"/>
          <w:color w:val="000000"/>
          <w:sz w:val="28"/>
          <w:szCs w:val="28"/>
          <w:lang w:val="kk-KZ" w:eastAsia="ru-RU"/>
        </w:rPr>
        <w:t>.</w:t>
      </w:r>
    </w:p>
    <w:p w14:paraId="39DA9B26" w14:textId="77777777" w:rsidR="0056786A" w:rsidRPr="008D1A0B" w:rsidRDefault="0056786A"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sz w:val="28"/>
          <w:szCs w:val="28"/>
          <w:lang w:val="kk-KZ"/>
        </w:rPr>
        <w:t>Диссертациялық жұмыста мақсатқа жету үшін келесідей</w:t>
      </w:r>
      <w:r w:rsidRPr="008D1A0B">
        <w:rPr>
          <w:rFonts w:ascii="Times New Roman" w:hAnsi="Times New Roman" w:cs="Times New Roman"/>
          <w:b/>
          <w:sz w:val="28"/>
          <w:szCs w:val="28"/>
          <w:lang w:val="kk-KZ"/>
        </w:rPr>
        <w:t xml:space="preserve"> міндеттер </w:t>
      </w:r>
      <w:r w:rsidRPr="008D1A0B">
        <w:rPr>
          <w:rFonts w:ascii="Times New Roman" w:hAnsi="Times New Roman" w:cs="Times New Roman"/>
          <w:sz w:val="28"/>
          <w:szCs w:val="28"/>
          <w:lang w:val="kk-KZ"/>
        </w:rPr>
        <w:t>белгілейміз:</w:t>
      </w:r>
    </w:p>
    <w:p w14:paraId="6089A22B" w14:textId="77777777" w:rsidR="009850B2" w:rsidRPr="00280182" w:rsidRDefault="009850B2" w:rsidP="003F367D">
      <w:pPr>
        <w:pStyle w:val="a4"/>
        <w:widowControl w:val="0"/>
        <w:numPr>
          <w:ilvl w:val="0"/>
          <w:numId w:val="38"/>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0959A3">
        <w:rPr>
          <w:rFonts w:ascii="Times New Roman" w:hAnsi="Times New Roman" w:cs="Times New Roman"/>
          <w:sz w:val="28"/>
          <w:szCs w:val="28"/>
          <w:lang w:val="kk-KZ"/>
        </w:rPr>
        <w:t>апитал құрылымының</w:t>
      </w:r>
      <w:r>
        <w:rPr>
          <w:rFonts w:ascii="Times New Roman" w:hAnsi="Times New Roman" w:cs="Times New Roman"/>
          <w:sz w:val="28"/>
          <w:szCs w:val="28"/>
          <w:lang w:val="kk-KZ"/>
        </w:rPr>
        <w:t xml:space="preserve"> мәні, мазмұны және рө</w:t>
      </w:r>
      <w:r w:rsidRPr="000959A3">
        <w:rPr>
          <w:rFonts w:ascii="Times New Roman" w:hAnsi="Times New Roman" w:cs="Times New Roman"/>
          <w:sz w:val="28"/>
          <w:szCs w:val="28"/>
          <w:lang w:val="kk-KZ"/>
        </w:rPr>
        <w:t xml:space="preserve">лі туралы басты теорияларды </w:t>
      </w:r>
      <w:r w:rsidRPr="00280182">
        <w:rPr>
          <w:rFonts w:ascii="Times New Roman" w:hAnsi="Times New Roman" w:cs="Times New Roman"/>
          <w:sz w:val="28"/>
          <w:szCs w:val="28"/>
          <w:lang w:val="kk-KZ"/>
        </w:rPr>
        <w:t xml:space="preserve">зерттеу және жалпылау; </w:t>
      </w:r>
    </w:p>
    <w:p w14:paraId="1B1F2636" w14:textId="77777777" w:rsidR="009850B2" w:rsidRPr="00280182" w:rsidRDefault="009850B2" w:rsidP="003F367D">
      <w:pPr>
        <w:pStyle w:val="a4"/>
        <w:widowControl w:val="0"/>
        <w:numPr>
          <w:ilvl w:val="0"/>
          <w:numId w:val="38"/>
        </w:numPr>
        <w:spacing w:after="0" w:line="240" w:lineRule="auto"/>
        <w:ind w:left="0" w:firstLine="567"/>
        <w:jc w:val="both"/>
        <w:rPr>
          <w:rFonts w:ascii="Times New Roman" w:hAnsi="Times New Roman" w:cs="Times New Roman"/>
          <w:sz w:val="28"/>
          <w:szCs w:val="28"/>
          <w:lang w:val="kk-KZ"/>
        </w:rPr>
      </w:pPr>
      <w:r w:rsidRPr="00280182">
        <w:rPr>
          <w:rFonts w:ascii="Times New Roman" w:hAnsi="Times New Roman" w:cs="Times New Roman"/>
          <w:sz w:val="28"/>
          <w:szCs w:val="28"/>
          <w:lang w:val="kk-KZ"/>
        </w:rPr>
        <w:t>Қазақстандық шағын кәсіпорындардың капитал құрылымын таңдау мен құру саясатына әсер ететін факторларды анықтау;</w:t>
      </w:r>
    </w:p>
    <w:p w14:paraId="1509B040" w14:textId="77777777" w:rsidR="009850B2" w:rsidRPr="00280182" w:rsidRDefault="009850B2" w:rsidP="003F367D">
      <w:pPr>
        <w:pStyle w:val="a4"/>
        <w:widowControl w:val="0"/>
        <w:numPr>
          <w:ilvl w:val="0"/>
          <w:numId w:val="38"/>
        </w:numPr>
        <w:spacing w:after="0" w:line="240" w:lineRule="auto"/>
        <w:ind w:left="0" w:firstLine="567"/>
        <w:jc w:val="both"/>
        <w:rPr>
          <w:rFonts w:ascii="Times New Roman" w:hAnsi="Times New Roman" w:cs="Times New Roman"/>
          <w:sz w:val="28"/>
          <w:szCs w:val="28"/>
          <w:lang w:val="kk-KZ"/>
        </w:rPr>
      </w:pPr>
      <w:r w:rsidRPr="00280182">
        <w:rPr>
          <w:rFonts w:ascii="Times New Roman" w:hAnsi="Times New Roman" w:cs="Times New Roman"/>
          <w:sz w:val="28"/>
          <w:szCs w:val="28"/>
          <w:lang w:val="kk-KZ"/>
        </w:rPr>
        <w:lastRenderedPageBreak/>
        <w:t>несие тәуекелі ескерілген капитал құрылымының шағын кәсіпорындардың тиімді қызмет атқаруына әсер ету моделін құру;</w:t>
      </w:r>
    </w:p>
    <w:p w14:paraId="2FBB376E" w14:textId="77777777" w:rsidR="009850B2" w:rsidRPr="00280182" w:rsidRDefault="009850B2" w:rsidP="003F367D">
      <w:pPr>
        <w:pStyle w:val="a4"/>
        <w:widowControl w:val="0"/>
        <w:numPr>
          <w:ilvl w:val="0"/>
          <w:numId w:val="38"/>
        </w:numPr>
        <w:spacing w:after="0" w:line="240" w:lineRule="auto"/>
        <w:ind w:left="0" w:firstLine="567"/>
        <w:jc w:val="both"/>
        <w:rPr>
          <w:rFonts w:ascii="Times New Roman" w:hAnsi="Times New Roman" w:cs="Times New Roman"/>
          <w:sz w:val="28"/>
          <w:szCs w:val="28"/>
          <w:lang w:val="kk-KZ"/>
        </w:rPr>
      </w:pPr>
      <w:r w:rsidRPr="00280182">
        <w:rPr>
          <w:rFonts w:ascii="Times New Roman" w:hAnsi="Times New Roman" w:cs="Times New Roman"/>
          <w:sz w:val="28"/>
          <w:szCs w:val="28"/>
          <w:lang w:val="kk-KZ"/>
        </w:rPr>
        <w:t>шағын кәсіпорындардың қарызсыз саясатты таңдау феноменінің негізгі себептерін анықтау;</w:t>
      </w:r>
    </w:p>
    <w:p w14:paraId="08DCC7BA" w14:textId="77777777" w:rsidR="009850B2" w:rsidRDefault="009850B2" w:rsidP="003F367D">
      <w:pPr>
        <w:widowControl w:val="0"/>
        <w:spacing w:after="0" w:line="240" w:lineRule="auto"/>
        <w:ind w:firstLine="567"/>
        <w:jc w:val="both"/>
        <w:rPr>
          <w:rFonts w:ascii="Times New Roman" w:hAnsi="Times New Roman" w:cs="Times New Roman"/>
          <w:sz w:val="28"/>
          <w:szCs w:val="28"/>
          <w:lang w:val="kk-KZ"/>
        </w:rPr>
      </w:pPr>
      <w:r w:rsidRPr="00280182">
        <w:rPr>
          <w:rFonts w:ascii="Times New Roman" w:hAnsi="Times New Roman" w:cs="Times New Roman"/>
          <w:sz w:val="28"/>
          <w:szCs w:val="28"/>
          <w:lang w:val="kk-KZ"/>
        </w:rPr>
        <w:t>шағын кәсіпорындардың капитал құрылымының банкрот  болу ықтималдығына әсерін бағалау және оны оңтайландыру б</w:t>
      </w:r>
      <w:r>
        <w:rPr>
          <w:rFonts w:ascii="Times New Roman" w:hAnsi="Times New Roman" w:cs="Times New Roman"/>
          <w:sz w:val="28"/>
          <w:szCs w:val="28"/>
          <w:lang w:val="kk-KZ"/>
        </w:rPr>
        <w:t xml:space="preserve">ойынша </w:t>
      </w:r>
      <w:r w:rsidRPr="00ED6B2B">
        <w:rPr>
          <w:rFonts w:ascii="Times New Roman" w:hAnsi="Times New Roman" w:cs="Times New Roman"/>
          <w:sz w:val="28"/>
          <w:szCs w:val="28"/>
          <w:lang w:val="kk-KZ"/>
        </w:rPr>
        <w:t xml:space="preserve">ұсыныстар беру. </w:t>
      </w:r>
    </w:p>
    <w:p w14:paraId="2F006AFB" w14:textId="6392CAF8" w:rsidR="008A51CF" w:rsidRPr="008D1A0B" w:rsidRDefault="008A51C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8D1A0B">
        <w:rPr>
          <w:rFonts w:ascii="Times New Roman" w:eastAsia="Times New Roman" w:hAnsi="Times New Roman" w:cs="Times New Roman"/>
          <w:b/>
          <w:sz w:val="28"/>
          <w:szCs w:val="28"/>
          <w:lang w:val="kk-KZ" w:eastAsia="ru-RU"/>
        </w:rPr>
        <w:t>Зерттеу объектісі</w:t>
      </w:r>
      <w:r w:rsidRPr="008D1A0B">
        <w:rPr>
          <w:rFonts w:ascii="Times New Roman" w:eastAsia="Times New Roman" w:hAnsi="Times New Roman" w:cs="Times New Roman"/>
          <w:sz w:val="28"/>
          <w:szCs w:val="28"/>
          <w:lang w:val="kk-KZ" w:eastAsia="ru-RU"/>
        </w:rPr>
        <w:t xml:space="preserve"> </w:t>
      </w:r>
      <w:r w:rsidR="005D17BF" w:rsidRPr="008D1A0B">
        <w:rPr>
          <w:rFonts w:ascii="Times New Roman" w:eastAsia="Times New Roman" w:hAnsi="Times New Roman" w:cs="Times New Roman"/>
          <w:sz w:val="28"/>
          <w:szCs w:val="28"/>
          <w:lang w:val="kk-KZ" w:eastAsia="ru-RU"/>
        </w:rPr>
        <w:t>ретінде Қазақстан Республикасының шағын кәсіпорындары қарастырылады</w:t>
      </w:r>
      <w:r w:rsidR="00EF4F01" w:rsidRPr="008D1A0B">
        <w:rPr>
          <w:rFonts w:ascii="Times New Roman" w:eastAsia="Times New Roman" w:hAnsi="Times New Roman" w:cs="Times New Roman"/>
          <w:sz w:val="28"/>
          <w:szCs w:val="28"/>
          <w:lang w:val="kk-KZ" w:eastAsia="ru-RU"/>
        </w:rPr>
        <w:t xml:space="preserve">. </w:t>
      </w:r>
      <w:r w:rsidRPr="008D1A0B">
        <w:rPr>
          <w:rFonts w:ascii="Times New Roman" w:eastAsia="Times New Roman" w:hAnsi="Times New Roman" w:cs="Times New Roman"/>
          <w:sz w:val="28"/>
          <w:szCs w:val="28"/>
          <w:lang w:val="kk-KZ" w:eastAsia="ru-RU"/>
        </w:rPr>
        <w:t xml:space="preserve"> </w:t>
      </w:r>
    </w:p>
    <w:p w14:paraId="3E14DDC0" w14:textId="2C2D8926" w:rsidR="008A51CF" w:rsidRPr="008D1A0B" w:rsidRDefault="008A51C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8D1A0B">
        <w:rPr>
          <w:rFonts w:ascii="Times New Roman" w:eastAsia="Times New Roman" w:hAnsi="Times New Roman" w:cs="Times New Roman"/>
          <w:b/>
          <w:sz w:val="28"/>
          <w:szCs w:val="28"/>
          <w:lang w:val="kk-KZ" w:eastAsia="ru-RU"/>
        </w:rPr>
        <w:t>Зерттеу пәні</w:t>
      </w:r>
      <w:r w:rsidR="00761A22" w:rsidRPr="00761A22">
        <w:rPr>
          <w:rFonts w:ascii="Times New Roman" w:eastAsia="Times New Roman" w:hAnsi="Times New Roman" w:cs="Times New Roman"/>
          <w:sz w:val="28"/>
          <w:szCs w:val="28"/>
          <w:lang w:val="kk-KZ" w:eastAsia="ru-RU"/>
        </w:rPr>
        <w:t xml:space="preserve"> - </w:t>
      </w:r>
      <w:r w:rsidR="005D17BF" w:rsidRPr="008D1A0B">
        <w:rPr>
          <w:rFonts w:ascii="Times New Roman" w:eastAsia="Times New Roman" w:hAnsi="Times New Roman" w:cs="Times New Roman"/>
          <w:sz w:val="28"/>
          <w:szCs w:val="28"/>
          <w:lang w:val="kk-KZ" w:eastAsia="ru-RU"/>
        </w:rPr>
        <w:t>Қазақстандық шағын кәсіпорындардың капитал құрылымының құрылу процесі</w:t>
      </w:r>
      <w:r w:rsidRPr="008D1A0B">
        <w:rPr>
          <w:rFonts w:ascii="Times New Roman" w:eastAsia="Times New Roman" w:hAnsi="Times New Roman" w:cs="Times New Roman"/>
          <w:sz w:val="28"/>
          <w:szCs w:val="28"/>
          <w:lang w:val="kk-KZ" w:eastAsia="ru-RU"/>
        </w:rPr>
        <w:t xml:space="preserve">. </w:t>
      </w:r>
    </w:p>
    <w:p w14:paraId="418BDBED" w14:textId="0C055EAF" w:rsidR="00CF3F81" w:rsidRPr="008D1A0B" w:rsidRDefault="008A51C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8D1A0B">
        <w:rPr>
          <w:rFonts w:ascii="Times New Roman" w:eastAsia="Times New Roman" w:hAnsi="Times New Roman" w:cs="Times New Roman"/>
          <w:b/>
          <w:sz w:val="28"/>
          <w:szCs w:val="28"/>
          <w:lang w:val="kk-KZ" w:eastAsia="ru-RU"/>
        </w:rPr>
        <w:t>Зерттеудің теориялық және әдістемелік негізі.</w:t>
      </w:r>
      <w:r w:rsidRPr="008D1A0B">
        <w:rPr>
          <w:rFonts w:ascii="Times New Roman" w:eastAsia="Times New Roman" w:hAnsi="Times New Roman" w:cs="Times New Roman"/>
          <w:sz w:val="28"/>
          <w:szCs w:val="28"/>
          <w:lang w:val="kk-KZ" w:eastAsia="ru-RU"/>
        </w:rPr>
        <w:t xml:space="preserve"> </w:t>
      </w:r>
      <w:r w:rsidR="00CF3F81" w:rsidRPr="008D1A0B">
        <w:rPr>
          <w:rFonts w:ascii="Times New Roman" w:eastAsia="Times New Roman" w:hAnsi="Times New Roman" w:cs="Times New Roman"/>
          <w:sz w:val="28"/>
          <w:szCs w:val="28"/>
          <w:lang w:val="kk-KZ" w:eastAsia="ru-RU"/>
        </w:rPr>
        <w:t xml:space="preserve">Диссертациялық зерттеу жұмысының теориялық негізі шағын компаниялардың капитал құрылымы, несиелік тәуекел мен банкрот болу бойынша </w:t>
      </w:r>
      <w:r w:rsidR="00F84B60">
        <w:rPr>
          <w:rFonts w:ascii="Times New Roman" w:eastAsia="Times New Roman" w:hAnsi="Times New Roman" w:cs="Times New Roman"/>
          <w:sz w:val="28"/>
          <w:szCs w:val="28"/>
          <w:lang w:val="kk-KZ" w:eastAsia="ru-RU"/>
        </w:rPr>
        <w:t xml:space="preserve">отандық және </w:t>
      </w:r>
      <w:r w:rsidR="00CF3F81" w:rsidRPr="008D1A0B">
        <w:rPr>
          <w:rFonts w:ascii="Times New Roman" w:eastAsia="Times New Roman" w:hAnsi="Times New Roman" w:cs="Times New Roman"/>
          <w:sz w:val="28"/>
          <w:szCs w:val="28"/>
          <w:lang w:val="kk-KZ" w:eastAsia="ru-RU"/>
        </w:rPr>
        <w:t>шетелдік зерттеушілер еңбектеріне негізделеді.</w:t>
      </w:r>
    </w:p>
    <w:p w14:paraId="2D80F063" w14:textId="77777777" w:rsidR="00CF3F81" w:rsidRPr="008D1A0B" w:rsidRDefault="008C3FD5"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8D1A0B">
        <w:rPr>
          <w:rFonts w:ascii="Times New Roman" w:eastAsia="Times New Roman" w:hAnsi="Times New Roman" w:cs="Times New Roman"/>
          <w:sz w:val="28"/>
          <w:szCs w:val="28"/>
          <w:lang w:val="kk-KZ" w:eastAsia="ru-RU"/>
        </w:rPr>
        <w:t>Диссертациялық жұмыста келесі</w:t>
      </w:r>
      <w:r w:rsidR="00CF3F81" w:rsidRPr="008D1A0B">
        <w:rPr>
          <w:rFonts w:ascii="Times New Roman" w:eastAsia="Times New Roman" w:hAnsi="Times New Roman" w:cs="Times New Roman"/>
          <w:sz w:val="28"/>
          <w:szCs w:val="28"/>
          <w:lang w:val="kk-KZ" w:eastAsia="ru-RU"/>
        </w:rPr>
        <w:t xml:space="preserve"> әдістер қолданылады: </w:t>
      </w:r>
    </w:p>
    <w:p w14:paraId="4692BEE9" w14:textId="4C309726" w:rsidR="00CF3F81" w:rsidRPr="008D1A0B" w:rsidRDefault="00CF3F81"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8D1A0B">
        <w:rPr>
          <w:rFonts w:ascii="Times New Roman" w:eastAsia="Times New Roman" w:hAnsi="Times New Roman" w:cs="Times New Roman"/>
          <w:sz w:val="28"/>
          <w:szCs w:val="28"/>
          <w:lang w:val="kk-KZ" w:eastAsia="ru-RU"/>
        </w:rPr>
        <w:t xml:space="preserve">- зерттеудің сипаттама түрлері (салыстыру, сыни шолу, дәлелдеу) </w:t>
      </w:r>
      <w:r w:rsidR="004E40E5" w:rsidRPr="008D1A0B">
        <w:rPr>
          <w:rFonts w:ascii="Times New Roman" w:eastAsia="Times New Roman" w:hAnsi="Times New Roman" w:cs="Times New Roman"/>
          <w:sz w:val="28"/>
          <w:szCs w:val="28"/>
          <w:lang w:val="kk-KZ" w:eastAsia="ru-RU"/>
        </w:rPr>
        <w:t>қазақстандық</w:t>
      </w:r>
      <w:r w:rsidR="004E40E5">
        <w:rPr>
          <w:rFonts w:ascii="Times New Roman" w:eastAsia="Times New Roman" w:hAnsi="Times New Roman" w:cs="Times New Roman"/>
          <w:sz w:val="28"/>
          <w:szCs w:val="28"/>
          <w:lang w:val="kk-KZ" w:eastAsia="ru-RU"/>
        </w:rPr>
        <w:t xml:space="preserve"> </w:t>
      </w:r>
      <w:r w:rsidRPr="008D1A0B">
        <w:rPr>
          <w:rFonts w:ascii="Times New Roman" w:eastAsia="Times New Roman" w:hAnsi="Times New Roman" w:cs="Times New Roman"/>
          <w:sz w:val="28"/>
          <w:szCs w:val="28"/>
          <w:lang w:val="kk-KZ" w:eastAsia="ru-RU"/>
        </w:rPr>
        <w:t xml:space="preserve">шағын </w:t>
      </w:r>
      <w:r w:rsidR="004E40E5" w:rsidRPr="004E40E5">
        <w:rPr>
          <w:rFonts w:ascii="Times New Roman" w:eastAsia="Times New Roman" w:hAnsi="Times New Roman" w:cs="Times New Roman"/>
          <w:sz w:val="28"/>
          <w:szCs w:val="28"/>
          <w:lang w:val="kk-KZ" w:eastAsia="ru-RU"/>
        </w:rPr>
        <w:t>кәсіпорындар</w:t>
      </w:r>
      <w:r w:rsidRPr="008D1A0B">
        <w:rPr>
          <w:rFonts w:ascii="Times New Roman" w:eastAsia="Times New Roman" w:hAnsi="Times New Roman" w:cs="Times New Roman"/>
          <w:sz w:val="28"/>
          <w:szCs w:val="28"/>
          <w:lang w:val="kk-KZ" w:eastAsia="ru-RU"/>
        </w:rPr>
        <w:t>дың капитал құрылымын және оған байланыст</w:t>
      </w:r>
      <w:r w:rsidR="004E40E5">
        <w:rPr>
          <w:rFonts w:ascii="Times New Roman" w:eastAsia="Times New Roman" w:hAnsi="Times New Roman" w:cs="Times New Roman"/>
          <w:sz w:val="28"/>
          <w:szCs w:val="28"/>
          <w:lang w:val="kk-KZ" w:eastAsia="ru-RU"/>
        </w:rPr>
        <w:t xml:space="preserve">ы факторларды айқындау кезінде, </w:t>
      </w:r>
      <w:r w:rsidRPr="008D1A0B">
        <w:rPr>
          <w:rFonts w:ascii="Times New Roman" w:eastAsia="Times New Roman" w:hAnsi="Times New Roman" w:cs="Times New Roman"/>
          <w:sz w:val="28"/>
          <w:szCs w:val="28"/>
          <w:lang w:val="kk-KZ" w:eastAsia="ru-RU"/>
        </w:rPr>
        <w:t>қаржылық жағдайы</w:t>
      </w:r>
      <w:r w:rsidR="008E5A05" w:rsidRPr="008D1A0B">
        <w:rPr>
          <w:rFonts w:ascii="Times New Roman" w:eastAsia="Times New Roman" w:hAnsi="Times New Roman" w:cs="Times New Roman"/>
          <w:sz w:val="28"/>
          <w:szCs w:val="28"/>
          <w:lang w:val="kk-KZ" w:eastAsia="ru-RU"/>
        </w:rPr>
        <w:t>на талдау жүргізгенде</w:t>
      </w:r>
      <w:r w:rsidR="0092695C" w:rsidRPr="0092695C">
        <w:rPr>
          <w:lang w:val="kk-KZ"/>
        </w:rPr>
        <w:t xml:space="preserve"> </w:t>
      </w:r>
      <w:r w:rsidR="0092695C" w:rsidRPr="0092695C">
        <w:rPr>
          <w:rFonts w:ascii="Times New Roman" w:eastAsia="Times New Roman" w:hAnsi="Times New Roman" w:cs="Times New Roman"/>
          <w:sz w:val="28"/>
          <w:szCs w:val="28"/>
          <w:lang w:val="kk-KZ" w:eastAsia="ru-RU"/>
        </w:rPr>
        <w:t>қолданылды</w:t>
      </w:r>
      <w:r w:rsidRPr="008D1A0B">
        <w:rPr>
          <w:rFonts w:ascii="Times New Roman" w:eastAsia="Times New Roman" w:hAnsi="Times New Roman" w:cs="Times New Roman"/>
          <w:sz w:val="28"/>
          <w:szCs w:val="28"/>
          <w:lang w:val="kk-KZ" w:eastAsia="ru-RU"/>
        </w:rPr>
        <w:t>;</w:t>
      </w:r>
    </w:p>
    <w:p w14:paraId="06B2CC49" w14:textId="6AD04DBC" w:rsidR="00CF3F81" w:rsidRPr="008D1A0B" w:rsidRDefault="00CF3F81"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8D1A0B">
        <w:rPr>
          <w:rFonts w:ascii="Times New Roman" w:eastAsia="Times New Roman" w:hAnsi="Times New Roman" w:cs="Times New Roman"/>
          <w:sz w:val="28"/>
          <w:szCs w:val="28"/>
          <w:lang w:val="kk-KZ" w:eastAsia="ru-RU"/>
        </w:rPr>
        <w:t>-</w:t>
      </w:r>
      <w:r w:rsidR="008C3FD5" w:rsidRPr="008D1A0B">
        <w:rPr>
          <w:rFonts w:ascii="Times New Roman" w:eastAsia="Times New Roman" w:hAnsi="Times New Roman" w:cs="Times New Roman"/>
          <w:sz w:val="28"/>
          <w:szCs w:val="28"/>
          <w:lang w:val="kk-KZ" w:eastAsia="ru-RU"/>
        </w:rPr>
        <w:t xml:space="preserve"> зерттеуде капитал құрылымына, </w:t>
      </w:r>
      <w:r w:rsidR="004E40E5">
        <w:rPr>
          <w:rFonts w:ascii="Times New Roman" w:eastAsia="Times New Roman" w:hAnsi="Times New Roman" w:cs="Times New Roman"/>
          <w:sz w:val="28"/>
          <w:szCs w:val="28"/>
          <w:lang w:val="kk-KZ" w:eastAsia="ru-RU"/>
        </w:rPr>
        <w:t>кәсіпорын</w:t>
      </w:r>
      <w:r w:rsidR="008C3FD5" w:rsidRPr="008D1A0B">
        <w:rPr>
          <w:rFonts w:ascii="Times New Roman" w:eastAsia="Times New Roman" w:hAnsi="Times New Roman" w:cs="Times New Roman"/>
          <w:sz w:val="28"/>
          <w:szCs w:val="28"/>
          <w:lang w:val="kk-KZ" w:eastAsia="ru-RU"/>
        </w:rPr>
        <w:t>ның табыстылығына және банкроттық ықтималдығына әсер ететін факторларды анықтау үшін корреляциялық талдау қолданылды</w:t>
      </w:r>
      <w:r w:rsidRPr="008D1A0B">
        <w:rPr>
          <w:rFonts w:ascii="Times New Roman" w:eastAsia="Times New Roman" w:hAnsi="Times New Roman" w:cs="Times New Roman"/>
          <w:sz w:val="28"/>
          <w:szCs w:val="28"/>
          <w:lang w:val="kk-KZ" w:eastAsia="ru-RU"/>
        </w:rPr>
        <w:t xml:space="preserve">; </w:t>
      </w:r>
    </w:p>
    <w:p w14:paraId="1453C59E" w14:textId="7009D97A" w:rsidR="008706AD" w:rsidRPr="008D1A0B" w:rsidRDefault="00CF3F81"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8D1A0B">
        <w:rPr>
          <w:rFonts w:ascii="Times New Roman" w:eastAsia="Times New Roman" w:hAnsi="Times New Roman" w:cs="Times New Roman"/>
          <w:sz w:val="28"/>
          <w:szCs w:val="28"/>
          <w:lang w:val="kk-KZ" w:eastAsia="ru-RU"/>
        </w:rPr>
        <w:t xml:space="preserve">- </w:t>
      </w:r>
      <w:r w:rsidR="004E40E5" w:rsidRPr="004E40E5">
        <w:rPr>
          <w:rFonts w:ascii="Times New Roman" w:eastAsia="Times New Roman" w:hAnsi="Times New Roman" w:cs="Times New Roman"/>
          <w:sz w:val="28"/>
          <w:szCs w:val="28"/>
          <w:lang w:val="kk-KZ" w:eastAsia="ru-RU"/>
        </w:rPr>
        <w:t>ең кіші квадраттар әд</w:t>
      </w:r>
      <w:r w:rsidR="00E07B8D">
        <w:rPr>
          <w:rFonts w:ascii="Times New Roman" w:eastAsia="Times New Roman" w:hAnsi="Times New Roman" w:cs="Times New Roman"/>
          <w:sz w:val="28"/>
          <w:szCs w:val="28"/>
          <w:lang w:val="kk-KZ" w:eastAsia="ru-RU"/>
        </w:rPr>
        <w:t>ісі (Ordinary Least Squares</w:t>
      </w:r>
      <w:r w:rsidR="004E40E5" w:rsidRPr="004E40E5">
        <w:rPr>
          <w:rFonts w:ascii="Times New Roman" w:eastAsia="Times New Roman" w:hAnsi="Times New Roman" w:cs="Times New Roman"/>
          <w:sz w:val="28"/>
          <w:szCs w:val="28"/>
          <w:lang w:val="kk-KZ" w:eastAsia="ru-RU"/>
        </w:rPr>
        <w:t>) арқылы</w:t>
      </w:r>
      <w:r w:rsidRPr="008D1A0B">
        <w:rPr>
          <w:rFonts w:ascii="Times New Roman" w:eastAsia="Times New Roman" w:hAnsi="Times New Roman" w:cs="Times New Roman"/>
          <w:sz w:val="28"/>
          <w:szCs w:val="28"/>
          <w:lang w:val="kk-KZ" w:eastAsia="ru-RU"/>
        </w:rPr>
        <w:t xml:space="preserve"> регрессиялық талдау, кездейсоқ нәтижелі модельдер (random-effect), және фирмаға байланысты өзгеруі мүмкін сенімді қиылысу нүктелері бар тұрақты эффектілерді бағалау модельдері (fixed-effect),  панельді мәліметтерді қолдана отырып, капитал құрылымына әсер етуші ішкі және сыртқы факторларды зерттегенде, </w:t>
      </w:r>
      <w:r w:rsidR="0092695C" w:rsidRPr="0092695C">
        <w:rPr>
          <w:rFonts w:ascii="Times New Roman" w:eastAsia="Times New Roman" w:hAnsi="Times New Roman" w:cs="Times New Roman"/>
          <w:sz w:val="28"/>
          <w:szCs w:val="28"/>
          <w:lang w:val="kk-KZ" w:eastAsia="ru-RU"/>
        </w:rPr>
        <w:t>ең кіші квадраттар әдісімен екі сатылы регрессиялық талдау</w:t>
      </w:r>
      <w:r w:rsidR="0092695C">
        <w:rPr>
          <w:rFonts w:ascii="Times New Roman" w:eastAsia="Times New Roman" w:hAnsi="Times New Roman" w:cs="Times New Roman"/>
          <w:sz w:val="28"/>
          <w:szCs w:val="28"/>
          <w:lang w:val="kk-KZ" w:eastAsia="ru-RU"/>
        </w:rPr>
        <w:t xml:space="preserve"> (2SLS) </w:t>
      </w:r>
      <w:r w:rsidRPr="008D1A0B">
        <w:rPr>
          <w:rFonts w:ascii="Times New Roman" w:eastAsia="Times New Roman" w:hAnsi="Times New Roman" w:cs="Times New Roman"/>
          <w:sz w:val="28"/>
          <w:szCs w:val="28"/>
          <w:lang w:val="kk-KZ" w:eastAsia="ru-RU"/>
        </w:rPr>
        <w:t xml:space="preserve">капитал құрылымының компания тиімділігіне әсерін зерттегенде қолданылады. </w:t>
      </w:r>
      <w:r w:rsidR="00C350D7" w:rsidRPr="008D1A0B">
        <w:rPr>
          <w:rFonts w:ascii="Times New Roman" w:eastAsia="Times New Roman" w:hAnsi="Times New Roman" w:cs="Times New Roman"/>
          <w:sz w:val="28"/>
          <w:szCs w:val="28"/>
          <w:lang w:val="kk-KZ" w:eastAsia="ru-RU"/>
        </w:rPr>
        <w:t>Ал л</w:t>
      </w:r>
      <w:r w:rsidRPr="008D1A0B">
        <w:rPr>
          <w:rFonts w:ascii="Times New Roman" w:eastAsia="Times New Roman" w:hAnsi="Times New Roman" w:cs="Times New Roman"/>
          <w:sz w:val="28"/>
          <w:szCs w:val="28"/>
          <w:lang w:val="kk-KZ" w:eastAsia="ru-RU"/>
        </w:rPr>
        <w:t>огит (</w:t>
      </w:r>
      <w:r w:rsidR="00CA2E60" w:rsidRPr="008D1A0B">
        <w:rPr>
          <w:rFonts w:ascii="Times New Roman" w:eastAsia="Times New Roman" w:hAnsi="Times New Roman" w:cs="Times New Roman"/>
          <w:sz w:val="28"/>
          <w:szCs w:val="28"/>
          <w:lang w:val="kk-KZ" w:eastAsia="ru-RU"/>
        </w:rPr>
        <w:t>l</w:t>
      </w:r>
      <w:r w:rsidRPr="008D1A0B">
        <w:rPr>
          <w:rFonts w:ascii="Times New Roman" w:eastAsia="Times New Roman" w:hAnsi="Times New Roman" w:cs="Times New Roman"/>
          <w:sz w:val="28"/>
          <w:szCs w:val="28"/>
          <w:lang w:val="kk-KZ" w:eastAsia="ru-RU"/>
        </w:rPr>
        <w:t>ogit) регрессиялық талдау</w:t>
      </w:r>
      <w:r w:rsidR="008C3FD5" w:rsidRPr="008D1A0B">
        <w:rPr>
          <w:rFonts w:ascii="Times New Roman" w:eastAsia="Times New Roman" w:hAnsi="Times New Roman" w:cs="Times New Roman"/>
          <w:sz w:val="28"/>
          <w:szCs w:val="28"/>
          <w:lang w:val="kk-KZ" w:eastAsia="ru-RU"/>
        </w:rPr>
        <w:t xml:space="preserve"> әдісі</w:t>
      </w:r>
      <w:r w:rsidRPr="008D1A0B">
        <w:rPr>
          <w:rFonts w:ascii="Times New Roman" w:eastAsia="Times New Roman" w:hAnsi="Times New Roman" w:cs="Times New Roman"/>
          <w:sz w:val="28"/>
          <w:szCs w:val="28"/>
          <w:lang w:val="kk-KZ" w:eastAsia="ru-RU"/>
        </w:rPr>
        <w:t xml:space="preserve"> компанияның банкрот болу ықтималдығына капитал құрылымы мен бақылау факторлар</w:t>
      </w:r>
      <w:r w:rsidR="008C3FD5" w:rsidRPr="008D1A0B">
        <w:rPr>
          <w:rFonts w:ascii="Times New Roman" w:eastAsia="Times New Roman" w:hAnsi="Times New Roman" w:cs="Times New Roman"/>
          <w:sz w:val="28"/>
          <w:szCs w:val="28"/>
          <w:lang w:val="kk-KZ" w:eastAsia="ru-RU"/>
        </w:rPr>
        <w:t>ы</w:t>
      </w:r>
      <w:r w:rsidR="0092695C">
        <w:rPr>
          <w:rFonts w:ascii="Times New Roman" w:eastAsia="Times New Roman" w:hAnsi="Times New Roman" w:cs="Times New Roman"/>
          <w:sz w:val="28"/>
          <w:szCs w:val="28"/>
          <w:lang w:val="kk-KZ" w:eastAsia="ru-RU"/>
        </w:rPr>
        <w:t>ның әсерін зерттеуде пайдаланыл</w:t>
      </w:r>
      <w:r w:rsidR="008E5A05" w:rsidRPr="008D1A0B">
        <w:rPr>
          <w:rFonts w:ascii="Times New Roman" w:eastAsia="Times New Roman" w:hAnsi="Times New Roman" w:cs="Times New Roman"/>
          <w:sz w:val="28"/>
          <w:szCs w:val="28"/>
          <w:lang w:val="kk-KZ" w:eastAsia="ru-RU"/>
        </w:rPr>
        <w:t>ды</w:t>
      </w:r>
      <w:r w:rsidRPr="008D1A0B">
        <w:rPr>
          <w:rFonts w:ascii="Times New Roman" w:eastAsia="Times New Roman" w:hAnsi="Times New Roman" w:cs="Times New Roman"/>
          <w:sz w:val="28"/>
          <w:szCs w:val="28"/>
          <w:lang w:val="kk-KZ" w:eastAsia="ru-RU"/>
        </w:rPr>
        <w:t>.</w:t>
      </w:r>
      <w:r w:rsidR="00FA1CB6" w:rsidRPr="008D1A0B">
        <w:rPr>
          <w:rFonts w:ascii="Times New Roman" w:eastAsia="Times New Roman" w:hAnsi="Times New Roman" w:cs="Times New Roman"/>
          <w:sz w:val="28"/>
          <w:szCs w:val="28"/>
          <w:lang w:val="kk-KZ" w:eastAsia="ru-RU"/>
        </w:rPr>
        <w:t xml:space="preserve"> </w:t>
      </w:r>
      <w:r w:rsidR="0057666E" w:rsidRPr="008D1A0B">
        <w:rPr>
          <w:rFonts w:ascii="Times New Roman" w:eastAsia="Times New Roman" w:hAnsi="Times New Roman" w:cs="Times New Roman"/>
          <w:sz w:val="28"/>
          <w:szCs w:val="28"/>
          <w:lang w:val="kk-KZ" w:eastAsia="ru-RU"/>
        </w:rPr>
        <w:t xml:space="preserve"> </w:t>
      </w:r>
    </w:p>
    <w:p w14:paraId="5457B2CA" w14:textId="6C95985C" w:rsidR="0089231F" w:rsidRPr="008D1A0B" w:rsidRDefault="00277833" w:rsidP="003F367D">
      <w:pPr>
        <w:widowControl w:val="0"/>
        <w:shd w:val="clear" w:color="auto" w:fill="FFFFFF" w:themeFill="background1"/>
        <w:spacing w:after="0" w:line="240" w:lineRule="auto"/>
        <w:ind w:firstLine="567"/>
        <w:jc w:val="both"/>
        <w:rPr>
          <w:rFonts w:ascii="Times New Roman" w:hAnsi="Times New Roman" w:cs="Times New Roman"/>
          <w:sz w:val="28"/>
          <w:szCs w:val="28"/>
          <w:lang w:val="kk-KZ"/>
        </w:rPr>
      </w:pPr>
      <w:r w:rsidRPr="00277833">
        <w:rPr>
          <w:rFonts w:ascii="Times New Roman" w:hAnsi="Times New Roman" w:cs="Times New Roman"/>
          <w:b/>
          <w:sz w:val="28"/>
          <w:szCs w:val="28"/>
          <w:lang w:val="kk-KZ"/>
        </w:rPr>
        <w:t>Зерттеудің ғылыми жаңалығы.</w:t>
      </w:r>
      <w:r w:rsidR="0089231F" w:rsidRPr="008D1A0B">
        <w:rPr>
          <w:rFonts w:ascii="Times New Roman" w:hAnsi="Times New Roman" w:cs="Times New Roman"/>
          <w:b/>
          <w:sz w:val="28"/>
          <w:szCs w:val="28"/>
          <w:lang w:val="kk-KZ"/>
        </w:rPr>
        <w:t xml:space="preserve"> </w:t>
      </w:r>
      <w:r w:rsidR="0089231F" w:rsidRPr="008D1A0B">
        <w:rPr>
          <w:rFonts w:ascii="Times New Roman" w:hAnsi="Times New Roman" w:cs="Times New Roman"/>
          <w:sz w:val="28"/>
          <w:szCs w:val="28"/>
          <w:lang w:val="kk-KZ"/>
        </w:rPr>
        <w:t>Зерттеу барысында ғылыми жаңашылдық элементтері ретінде қарастырылатын келесі нәтижелерге қол жеткіздік:</w:t>
      </w:r>
    </w:p>
    <w:p w14:paraId="21413DFC" w14:textId="77777777" w:rsidR="009850B2" w:rsidRPr="009850B2" w:rsidRDefault="009850B2" w:rsidP="003F367D">
      <w:pPr>
        <w:widowControl w:val="0"/>
        <w:spacing w:after="0" w:line="240" w:lineRule="auto"/>
        <w:ind w:firstLine="567"/>
        <w:jc w:val="both"/>
        <w:rPr>
          <w:rFonts w:ascii="Times New Roman" w:hAnsi="Times New Roman" w:cs="Times New Roman"/>
          <w:sz w:val="28"/>
          <w:szCs w:val="28"/>
          <w:lang w:val="kk-KZ"/>
        </w:rPr>
      </w:pPr>
      <w:r w:rsidRPr="009850B2">
        <w:rPr>
          <w:rFonts w:ascii="Times New Roman" w:hAnsi="Times New Roman" w:cs="Times New Roman"/>
          <w:sz w:val="28"/>
          <w:szCs w:val="28"/>
          <w:lang w:val="kk-KZ"/>
        </w:rPr>
        <w:t>- капитал құрылымы тұжырымдамасына қатысты шетелдік және отандық авторлардың теориялық ережелерін жалпылау негізінде шағын кәсіпорындар капиталының құрылымы туралы түсінігі мен оның шағын кәсіпорындардың қаржысын стратегиялық басқарудағы рөлі нақтыланды;</w:t>
      </w:r>
    </w:p>
    <w:p w14:paraId="5EF3A7F7" w14:textId="77777777" w:rsidR="009850B2" w:rsidRPr="009850B2" w:rsidRDefault="009850B2" w:rsidP="003F367D">
      <w:pPr>
        <w:widowControl w:val="0"/>
        <w:spacing w:after="0" w:line="240" w:lineRule="auto"/>
        <w:ind w:firstLine="567"/>
        <w:jc w:val="both"/>
        <w:rPr>
          <w:rFonts w:ascii="Times New Roman" w:hAnsi="Times New Roman" w:cs="Times New Roman"/>
          <w:sz w:val="28"/>
          <w:szCs w:val="28"/>
          <w:lang w:val="kk-KZ"/>
        </w:rPr>
      </w:pPr>
      <w:r w:rsidRPr="009850B2">
        <w:rPr>
          <w:rFonts w:ascii="Times New Roman" w:hAnsi="Times New Roman" w:cs="Times New Roman"/>
          <w:sz w:val="28"/>
          <w:szCs w:val="28"/>
          <w:lang w:val="kk-KZ"/>
        </w:rPr>
        <w:t xml:space="preserve">- шағын кәсіпорындардың капитал құрылымының теориялық аспектілерін зерттеу мен жалпылау капитал құрылымы бойынша тиімді шешімдер қабылдауға әсер ететін өсу қарқыны, табыстылық, тәуекел деңгейі, өтімділік сияқты факторларды  анықтауға негіз болды; </w:t>
      </w:r>
    </w:p>
    <w:p w14:paraId="447F8A25" w14:textId="77777777" w:rsidR="009850B2" w:rsidRPr="009850B2" w:rsidRDefault="009850B2" w:rsidP="003F367D">
      <w:pPr>
        <w:widowControl w:val="0"/>
        <w:spacing w:after="0" w:line="240" w:lineRule="auto"/>
        <w:ind w:firstLine="567"/>
        <w:jc w:val="both"/>
        <w:rPr>
          <w:rFonts w:ascii="Times New Roman" w:hAnsi="Times New Roman" w:cs="Times New Roman"/>
          <w:sz w:val="28"/>
          <w:szCs w:val="28"/>
          <w:lang w:val="kk-KZ"/>
        </w:rPr>
      </w:pPr>
      <w:r w:rsidRPr="009850B2">
        <w:rPr>
          <w:rFonts w:ascii="Times New Roman" w:hAnsi="Times New Roman" w:cs="Times New Roman"/>
          <w:sz w:val="28"/>
          <w:szCs w:val="28"/>
          <w:lang w:val="kk-KZ"/>
        </w:rPr>
        <w:t xml:space="preserve">- инструменталды айнымалы қолдану арқылы ең кіші квадраттар әдісімен </w:t>
      </w:r>
      <w:r w:rsidRPr="009850B2">
        <w:rPr>
          <w:rFonts w:ascii="Times New Roman" w:hAnsi="Times New Roman" w:cs="Times New Roman"/>
          <w:sz w:val="28"/>
          <w:szCs w:val="28"/>
          <w:lang w:val="kk-KZ"/>
        </w:rPr>
        <w:lastRenderedPageBreak/>
        <w:t>екі сатылы регрессиялық талдау жүргізу нәтижесінде мультипликативтік теңгерімдеуші әсері бар несие тәуекелі ескерілген капитал құрылымының кәсіпорын қызметінің нәтижелеріне әсерін көрсететін модель жасалды;</w:t>
      </w:r>
    </w:p>
    <w:p w14:paraId="6BE377FE" w14:textId="77777777" w:rsidR="009850B2" w:rsidRPr="009850B2" w:rsidRDefault="009850B2" w:rsidP="003F367D">
      <w:pPr>
        <w:widowControl w:val="0"/>
        <w:spacing w:after="0" w:line="240" w:lineRule="auto"/>
        <w:ind w:firstLine="567"/>
        <w:jc w:val="both"/>
        <w:rPr>
          <w:rFonts w:ascii="Times New Roman" w:hAnsi="Times New Roman" w:cs="Times New Roman"/>
          <w:sz w:val="28"/>
          <w:szCs w:val="28"/>
          <w:lang w:val="kk-KZ"/>
        </w:rPr>
      </w:pPr>
      <w:r w:rsidRPr="009850B2">
        <w:rPr>
          <w:rFonts w:ascii="Times New Roman" w:hAnsi="Times New Roman" w:cs="Times New Roman"/>
          <w:sz w:val="28"/>
          <w:szCs w:val="28"/>
          <w:lang w:val="kk-KZ"/>
        </w:rPr>
        <w:t>- шағын кәсіпорындардың қызметін қаржыландыру үшін капиталды пайдаланудың себептері мен шарттарын зерделеу негізінде шағын кәсіпорындардың қарызсыз капитал құрылымына ұмтылысын айқындайтын негізгі факторлар әзірленіп, дәлелденген;</w:t>
      </w:r>
    </w:p>
    <w:p w14:paraId="5C9C63D8" w14:textId="7CF58ADB" w:rsidR="0089231F" w:rsidRPr="008D1A0B" w:rsidRDefault="009850B2" w:rsidP="003F367D">
      <w:pPr>
        <w:widowControl w:val="0"/>
        <w:spacing w:after="0" w:line="240" w:lineRule="auto"/>
        <w:ind w:firstLine="567"/>
        <w:jc w:val="both"/>
        <w:rPr>
          <w:rFonts w:ascii="Times New Roman" w:hAnsi="Times New Roman" w:cs="Times New Roman"/>
          <w:sz w:val="28"/>
          <w:szCs w:val="28"/>
          <w:lang w:val="kk-KZ"/>
        </w:rPr>
      </w:pPr>
      <w:r w:rsidRPr="009850B2">
        <w:rPr>
          <w:rFonts w:ascii="Times New Roman" w:hAnsi="Times New Roman" w:cs="Times New Roman"/>
          <w:sz w:val="28"/>
          <w:szCs w:val="28"/>
          <w:lang w:val="kk-KZ"/>
        </w:rPr>
        <w:t>- микро және шағын компаниялардың қарызсыз және борыштық капитал құрылымының банкроттық тәуекелін анықтайтын факторларға реакциясын логит-регрессиялық талдау негізінде кәсіпорынның мөлшері мен қарызын ескере отырып, капитал құрылымының детерминанттарын анықтау әдістемесі ұсынылды.</w:t>
      </w:r>
      <w:r w:rsidR="0089231F" w:rsidRPr="008D1A0B">
        <w:rPr>
          <w:rFonts w:ascii="Times New Roman" w:hAnsi="Times New Roman" w:cs="Times New Roman"/>
          <w:sz w:val="28"/>
          <w:szCs w:val="28"/>
          <w:lang w:val="kk-KZ"/>
        </w:rPr>
        <w:t xml:space="preserve">  </w:t>
      </w:r>
    </w:p>
    <w:p w14:paraId="76AF2AE2" w14:textId="77777777" w:rsidR="00343A8F" w:rsidRPr="008D1A0B" w:rsidRDefault="00343A8F" w:rsidP="003F367D">
      <w:pPr>
        <w:widowControl w:val="0"/>
        <w:shd w:val="clear" w:color="auto" w:fill="FFFFFF" w:themeFill="background1"/>
        <w:spacing w:after="0" w:line="240" w:lineRule="auto"/>
        <w:ind w:firstLine="567"/>
        <w:jc w:val="both"/>
        <w:rPr>
          <w:rFonts w:ascii="Times New Roman" w:hAnsi="Times New Roman" w:cs="Times New Roman"/>
          <w:b/>
          <w:sz w:val="28"/>
          <w:szCs w:val="28"/>
          <w:lang w:val="kk-KZ"/>
        </w:rPr>
      </w:pPr>
      <w:r w:rsidRPr="008D1A0B">
        <w:rPr>
          <w:rFonts w:ascii="Times New Roman" w:hAnsi="Times New Roman" w:cs="Times New Roman"/>
          <w:b/>
          <w:sz w:val="28"/>
          <w:szCs w:val="28"/>
          <w:lang w:val="kk-KZ"/>
        </w:rPr>
        <w:t>Қорғауға ұсынылатын негізгі тұжырымдамалар:</w:t>
      </w:r>
    </w:p>
    <w:p w14:paraId="3191E98E" w14:textId="77777777" w:rsidR="009850B2" w:rsidRPr="009850B2" w:rsidRDefault="009850B2" w:rsidP="003F367D">
      <w:pPr>
        <w:widowControl w:val="0"/>
        <w:shd w:val="clear" w:color="auto" w:fill="FFFFFF" w:themeFill="background1"/>
        <w:tabs>
          <w:tab w:val="left" w:pos="709"/>
        </w:tabs>
        <w:spacing w:after="0" w:line="240" w:lineRule="auto"/>
        <w:ind w:firstLine="567"/>
        <w:jc w:val="both"/>
        <w:rPr>
          <w:rFonts w:ascii="Times New Roman" w:eastAsia="Times New Roman" w:hAnsi="Times New Roman" w:cs="Times New Roman"/>
          <w:color w:val="000000"/>
          <w:sz w:val="28"/>
          <w:szCs w:val="28"/>
          <w:lang w:val="kk-KZ" w:eastAsia="ru-RU"/>
        </w:rPr>
      </w:pPr>
      <w:r w:rsidRPr="009850B2">
        <w:rPr>
          <w:rFonts w:ascii="Times New Roman" w:eastAsia="Times New Roman" w:hAnsi="Times New Roman" w:cs="Times New Roman"/>
          <w:color w:val="000000"/>
          <w:sz w:val="28"/>
          <w:szCs w:val="28"/>
          <w:lang w:val="kk-KZ" w:eastAsia="ru-RU"/>
        </w:rPr>
        <w:t>- кәсіпорын қызметінің тиімділігін арттыруға бағытталған оңтайлы ағымдық немесе стратегиялық басқару шешімдерін қабылдау үшін қажетті құрал ретінде қарастырылатын шағын кәсіпорындардағы капитал құрылымы тұжырымдамасына авторлық көзқарас;</w:t>
      </w:r>
    </w:p>
    <w:p w14:paraId="45B9C826" w14:textId="77777777" w:rsidR="009850B2" w:rsidRPr="009850B2" w:rsidRDefault="009850B2" w:rsidP="003F367D">
      <w:pPr>
        <w:widowControl w:val="0"/>
        <w:shd w:val="clear" w:color="auto" w:fill="FFFFFF" w:themeFill="background1"/>
        <w:tabs>
          <w:tab w:val="left" w:pos="709"/>
        </w:tabs>
        <w:spacing w:after="0" w:line="240" w:lineRule="auto"/>
        <w:ind w:firstLine="567"/>
        <w:jc w:val="both"/>
        <w:rPr>
          <w:rFonts w:ascii="Times New Roman" w:eastAsia="Times New Roman" w:hAnsi="Times New Roman" w:cs="Times New Roman"/>
          <w:color w:val="000000"/>
          <w:sz w:val="28"/>
          <w:szCs w:val="28"/>
          <w:lang w:val="kk-KZ" w:eastAsia="ru-RU"/>
        </w:rPr>
      </w:pPr>
      <w:r w:rsidRPr="009850B2">
        <w:rPr>
          <w:rFonts w:ascii="Times New Roman" w:eastAsia="Times New Roman" w:hAnsi="Times New Roman" w:cs="Times New Roman"/>
          <w:color w:val="000000"/>
          <w:sz w:val="28"/>
          <w:szCs w:val="28"/>
          <w:lang w:val="kk-KZ" w:eastAsia="ru-RU"/>
        </w:rPr>
        <w:t>- ішкі және сыртқы факторлардың әсерін талдау және жүйелеу арқылы Қазақстанда шағын бизнесті дамытудың ағымдағы жағдайында капитал құрылымының детерминанттарының моделі құрылды;</w:t>
      </w:r>
    </w:p>
    <w:p w14:paraId="0340324D" w14:textId="77777777" w:rsidR="009850B2" w:rsidRPr="009850B2" w:rsidRDefault="009850B2" w:rsidP="003F367D">
      <w:pPr>
        <w:widowControl w:val="0"/>
        <w:shd w:val="clear" w:color="auto" w:fill="FFFFFF" w:themeFill="background1"/>
        <w:tabs>
          <w:tab w:val="left" w:pos="709"/>
        </w:tabs>
        <w:spacing w:after="0" w:line="240" w:lineRule="auto"/>
        <w:ind w:firstLine="567"/>
        <w:jc w:val="both"/>
        <w:rPr>
          <w:rFonts w:ascii="Times New Roman" w:eastAsia="Times New Roman" w:hAnsi="Times New Roman" w:cs="Times New Roman"/>
          <w:color w:val="000000"/>
          <w:sz w:val="28"/>
          <w:szCs w:val="28"/>
          <w:lang w:val="kk-KZ" w:eastAsia="ru-RU"/>
        </w:rPr>
      </w:pPr>
      <w:r w:rsidRPr="009850B2">
        <w:rPr>
          <w:rFonts w:ascii="Times New Roman" w:eastAsia="Times New Roman" w:hAnsi="Times New Roman" w:cs="Times New Roman"/>
          <w:color w:val="000000"/>
          <w:sz w:val="28"/>
          <w:szCs w:val="28"/>
          <w:lang w:val="kk-KZ" w:eastAsia="ru-RU"/>
        </w:rPr>
        <w:t>- кәсіпорынның несие қабілеттігі мен инвестициялық тартымдылығын бағалау кезінде капитал құрылымының мультипликативті теңдестіру әсерін ескеруге мүмкіндік беретін несиелік тәуекелді ескере отырып, қарыз коэффициентінің кәсіпорынның тиімді қызметіне әсерін бағалау моделі ұсынылды;</w:t>
      </w:r>
    </w:p>
    <w:p w14:paraId="50D654F1" w14:textId="77777777" w:rsidR="009850B2" w:rsidRPr="009850B2" w:rsidRDefault="009850B2" w:rsidP="003F367D">
      <w:pPr>
        <w:widowControl w:val="0"/>
        <w:shd w:val="clear" w:color="auto" w:fill="FFFFFF" w:themeFill="background1"/>
        <w:tabs>
          <w:tab w:val="left" w:pos="709"/>
        </w:tabs>
        <w:spacing w:after="0" w:line="240" w:lineRule="auto"/>
        <w:ind w:firstLine="567"/>
        <w:jc w:val="both"/>
        <w:rPr>
          <w:rFonts w:ascii="Times New Roman" w:eastAsia="Times New Roman" w:hAnsi="Times New Roman" w:cs="Times New Roman"/>
          <w:color w:val="000000"/>
          <w:sz w:val="28"/>
          <w:szCs w:val="28"/>
          <w:lang w:val="kk-KZ" w:eastAsia="ru-RU"/>
        </w:rPr>
      </w:pPr>
      <w:r w:rsidRPr="009850B2">
        <w:rPr>
          <w:rFonts w:ascii="Times New Roman" w:eastAsia="Times New Roman" w:hAnsi="Times New Roman" w:cs="Times New Roman"/>
          <w:color w:val="000000"/>
          <w:sz w:val="28"/>
          <w:szCs w:val="28"/>
          <w:lang w:val="kk-KZ" w:eastAsia="ru-RU"/>
        </w:rPr>
        <w:t>- бизнестің тиімділігін арттыруға мүмкіндік беретін қазақстандық шағын кәсіпорындардың қарызсыз саясат бойынша басқарушылық шешімін таңдаудың авторлық негіздемесі берілді;</w:t>
      </w:r>
    </w:p>
    <w:p w14:paraId="4A454516" w14:textId="2068992E" w:rsidR="00343A8F" w:rsidRPr="008D1A0B" w:rsidRDefault="009850B2" w:rsidP="003F367D">
      <w:pPr>
        <w:widowControl w:val="0"/>
        <w:shd w:val="clear" w:color="auto" w:fill="FFFFFF" w:themeFill="background1"/>
        <w:tabs>
          <w:tab w:val="left" w:pos="709"/>
        </w:tabs>
        <w:spacing w:after="0" w:line="240" w:lineRule="auto"/>
        <w:ind w:firstLine="567"/>
        <w:jc w:val="both"/>
        <w:rPr>
          <w:rFonts w:ascii="Times New Roman" w:hAnsi="Times New Roman" w:cs="Times New Roman"/>
          <w:sz w:val="28"/>
          <w:szCs w:val="28"/>
          <w:lang w:val="kk-KZ"/>
        </w:rPr>
      </w:pPr>
      <w:r w:rsidRPr="009850B2">
        <w:rPr>
          <w:rFonts w:ascii="Times New Roman" w:eastAsia="Times New Roman" w:hAnsi="Times New Roman" w:cs="Times New Roman"/>
          <w:color w:val="000000"/>
          <w:sz w:val="28"/>
          <w:szCs w:val="28"/>
          <w:lang w:val="kk-KZ" w:eastAsia="ru-RU"/>
        </w:rPr>
        <w:t>- шағын кәсіпорындардың капитал құрылымын оңтайландыру мақсатында қарыз коэффициентінің болуын ескере отырып, банкроттық ықтималдығын сәйкестендірілген есептеу бойынша ұсыныстар жасалды.</w:t>
      </w:r>
    </w:p>
    <w:p w14:paraId="4E6CBA7E" w14:textId="75F5FFC4" w:rsidR="00CF3F81" w:rsidRPr="008D1A0B" w:rsidRDefault="00CF3F81"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b/>
          <w:sz w:val="28"/>
          <w:szCs w:val="28"/>
          <w:lang w:val="kk-KZ"/>
        </w:rPr>
        <w:t>Зерттеудің теориялық маңыздылығы</w:t>
      </w:r>
      <w:r w:rsidRPr="008D1A0B">
        <w:rPr>
          <w:rFonts w:ascii="Times New Roman" w:hAnsi="Times New Roman" w:cs="Times New Roman"/>
          <w:sz w:val="28"/>
          <w:szCs w:val="28"/>
          <w:lang w:val="kk-KZ"/>
        </w:rPr>
        <w:t xml:space="preserve"> </w:t>
      </w:r>
      <w:r w:rsidR="00E770BF" w:rsidRPr="008D1A0B">
        <w:rPr>
          <w:rFonts w:ascii="Times New Roman" w:hAnsi="Times New Roman" w:cs="Times New Roman"/>
          <w:sz w:val="28"/>
          <w:szCs w:val="28"/>
          <w:lang w:val="kk-KZ"/>
        </w:rPr>
        <w:t>шағын кәсіпорындарда капитал құрылымы бойынша шешім қабылдаудың теориялық аспектілерін жалпылау</w:t>
      </w:r>
      <w:r w:rsidR="00F35F77" w:rsidRPr="008D1A0B">
        <w:rPr>
          <w:rFonts w:ascii="Times New Roman" w:hAnsi="Times New Roman" w:cs="Times New Roman"/>
          <w:sz w:val="28"/>
          <w:szCs w:val="28"/>
          <w:lang w:val="kk-KZ"/>
        </w:rPr>
        <w:t>дан тұрады.</w:t>
      </w:r>
      <w:r w:rsidR="00CB121C" w:rsidRPr="008D1A0B">
        <w:rPr>
          <w:rFonts w:ascii="Times New Roman" w:hAnsi="Times New Roman" w:cs="Times New Roman"/>
          <w:sz w:val="28"/>
          <w:szCs w:val="28"/>
          <w:lang w:val="kk-KZ"/>
        </w:rPr>
        <w:t xml:space="preserve"> </w:t>
      </w:r>
      <w:r w:rsidR="002F196D" w:rsidRPr="008D1A0B">
        <w:rPr>
          <w:rFonts w:ascii="Times New Roman" w:hAnsi="Times New Roman" w:cs="Times New Roman"/>
          <w:sz w:val="28"/>
          <w:szCs w:val="28"/>
          <w:lang w:val="kk-KZ"/>
        </w:rPr>
        <w:t>Шағын кәсіпорындардың капитал құрылымы туралы ш</w:t>
      </w:r>
      <w:r w:rsidR="00CB121C" w:rsidRPr="008D1A0B">
        <w:rPr>
          <w:rFonts w:ascii="Times New Roman" w:hAnsi="Times New Roman" w:cs="Times New Roman"/>
          <w:sz w:val="28"/>
          <w:szCs w:val="28"/>
          <w:lang w:val="kk-KZ"/>
        </w:rPr>
        <w:t xml:space="preserve">ешім қабылдау саясатын </w:t>
      </w:r>
      <w:r w:rsidR="002F196D" w:rsidRPr="008D1A0B">
        <w:rPr>
          <w:rFonts w:ascii="Times New Roman" w:hAnsi="Times New Roman" w:cs="Times New Roman"/>
          <w:sz w:val="28"/>
          <w:szCs w:val="28"/>
          <w:lang w:val="kk-KZ"/>
        </w:rPr>
        <w:t>тереңірек түсінудің теориялық негізін құрайтын зерттеудің тұжырымдамалық нәтижелері капитал құрылымының қаржылық теориялары тұжырымдамаларын кеңейтуге бағытталған әрі қарайғы жаңа зерттеулерге негіз бола алады.</w:t>
      </w:r>
      <w:r w:rsidR="00CB121C" w:rsidRPr="008D1A0B">
        <w:rPr>
          <w:rFonts w:ascii="Times New Roman" w:hAnsi="Times New Roman" w:cs="Times New Roman"/>
          <w:sz w:val="28"/>
          <w:szCs w:val="28"/>
          <w:lang w:val="kk-KZ"/>
        </w:rPr>
        <w:t xml:space="preserve"> </w:t>
      </w:r>
    </w:p>
    <w:p w14:paraId="25AFD0BE" w14:textId="387A6260" w:rsidR="00674214" w:rsidRDefault="00674214" w:rsidP="003F367D">
      <w:pPr>
        <w:widowControl w:val="0"/>
        <w:spacing w:after="0" w:line="240" w:lineRule="auto"/>
        <w:ind w:firstLine="567"/>
        <w:jc w:val="both"/>
        <w:rPr>
          <w:rFonts w:ascii="Times New Roman" w:hAnsi="Times New Roman" w:cs="Times New Roman"/>
          <w:sz w:val="28"/>
          <w:szCs w:val="28"/>
          <w:lang w:val="kk-KZ"/>
        </w:rPr>
      </w:pPr>
      <w:r w:rsidRPr="008D1A0B">
        <w:rPr>
          <w:rFonts w:ascii="Times New Roman" w:hAnsi="Times New Roman" w:cs="Times New Roman"/>
          <w:b/>
          <w:sz w:val="28"/>
          <w:szCs w:val="28"/>
          <w:lang w:val="kk-KZ"/>
        </w:rPr>
        <w:t>Зерттеудің тәжірибелік маңыздылығы</w:t>
      </w:r>
      <w:r w:rsidR="0019139C" w:rsidRPr="008D1A0B">
        <w:rPr>
          <w:rFonts w:ascii="Times New Roman" w:hAnsi="Times New Roman" w:cs="Times New Roman"/>
          <w:sz w:val="28"/>
          <w:szCs w:val="28"/>
          <w:lang w:val="kk-KZ"/>
        </w:rPr>
        <w:t xml:space="preserve"> </w:t>
      </w:r>
      <w:r w:rsidRPr="008D1A0B">
        <w:rPr>
          <w:rFonts w:ascii="Times New Roman" w:hAnsi="Times New Roman" w:cs="Times New Roman"/>
          <w:sz w:val="28"/>
          <w:szCs w:val="28"/>
          <w:lang w:val="kk-KZ"/>
        </w:rPr>
        <w:t>басқарушылардың назарын қазақстандық шағын компаниялар үшін капиталдың оңтайлы құрылымын құру шешімдерін дұрыс құрылу</w:t>
      </w:r>
      <w:r w:rsidR="00D87C18" w:rsidRPr="008D1A0B">
        <w:rPr>
          <w:rFonts w:ascii="Times New Roman" w:hAnsi="Times New Roman" w:cs="Times New Roman"/>
          <w:sz w:val="28"/>
          <w:szCs w:val="28"/>
          <w:lang w:val="kk-KZ"/>
        </w:rPr>
        <w:t xml:space="preserve">ына назар аударуға негізделген. </w:t>
      </w:r>
      <w:r w:rsidRPr="008D1A0B">
        <w:rPr>
          <w:rFonts w:ascii="Times New Roman" w:hAnsi="Times New Roman" w:cs="Times New Roman"/>
          <w:sz w:val="28"/>
          <w:szCs w:val="28"/>
          <w:lang w:val="kk-KZ"/>
        </w:rPr>
        <w:t>Зерттеудің негізгі нәтижелері мен қорытындылары компания менеджерлері капитал құрылымын қалыптастыру бойынша басқарушылық шешімдер қабылдау кезінде практикалық маңызға</w:t>
      </w:r>
      <w:r w:rsidR="00D87C18" w:rsidRPr="008D1A0B">
        <w:rPr>
          <w:rFonts w:ascii="Times New Roman" w:hAnsi="Times New Roman" w:cs="Times New Roman"/>
          <w:sz w:val="28"/>
          <w:szCs w:val="28"/>
          <w:lang w:val="kk-KZ"/>
        </w:rPr>
        <w:t xml:space="preserve"> ие. </w:t>
      </w:r>
      <w:r w:rsidR="00F91ADB" w:rsidRPr="00F91ADB">
        <w:rPr>
          <w:rFonts w:ascii="Times New Roman" w:hAnsi="Times New Roman" w:cs="Times New Roman"/>
          <w:sz w:val="28"/>
          <w:szCs w:val="28"/>
          <w:lang w:val="kk-KZ"/>
        </w:rPr>
        <w:t xml:space="preserve">Зерттеу материалдары қаржы, қаржылық менеджмент, </w:t>
      </w:r>
      <w:r w:rsidR="00F91ADB" w:rsidRPr="00F91ADB">
        <w:rPr>
          <w:rFonts w:ascii="Times New Roman" w:hAnsi="Times New Roman" w:cs="Times New Roman"/>
          <w:sz w:val="28"/>
          <w:szCs w:val="28"/>
          <w:lang w:val="kk-KZ"/>
        </w:rPr>
        <w:lastRenderedPageBreak/>
        <w:t>корпоративтік қаржы пәндері бойынша оқу құралдары мен курстарды дайындауда пайдаланылуы мүмкін.</w:t>
      </w:r>
    </w:p>
    <w:p w14:paraId="49071632" w14:textId="77777777" w:rsidR="00E07B8D" w:rsidRDefault="0055529D"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Pr="0055529D">
        <w:rPr>
          <w:rFonts w:ascii="Times New Roman" w:hAnsi="Times New Roman" w:cs="Times New Roman"/>
          <w:sz w:val="28"/>
          <w:szCs w:val="28"/>
          <w:lang w:val="kk-KZ"/>
        </w:rPr>
        <w:t xml:space="preserve">ерттеуде алынған нәтижелер мен ұсынылған капитал құрылымын құру моделі экономиканың басты локомотиві ретінде шағын кәсіпкерлікті қаржылық қолдаудың маңыздылығы атап өтілген "Қазақстан – 2050 "Стратегиясы: қалыптасқан мемлекеттің жаңа саяси бағыты" Жолдауын іске асыру кезінде пайдаланылуы мүмкін. </w:t>
      </w:r>
    </w:p>
    <w:p w14:paraId="56D5AD9E" w14:textId="2FEB4EA9" w:rsidR="008E6BC2" w:rsidRDefault="0055529D" w:rsidP="003F367D">
      <w:pPr>
        <w:widowControl w:val="0"/>
        <w:spacing w:after="0" w:line="240" w:lineRule="auto"/>
        <w:ind w:firstLine="567"/>
        <w:jc w:val="both"/>
        <w:rPr>
          <w:rFonts w:ascii="Times New Roman" w:hAnsi="Times New Roman" w:cs="Times New Roman"/>
          <w:sz w:val="28"/>
          <w:szCs w:val="28"/>
          <w:lang w:val="kk-KZ"/>
        </w:rPr>
      </w:pPr>
      <w:r w:rsidRPr="0055529D">
        <w:rPr>
          <w:rFonts w:ascii="Times New Roman" w:hAnsi="Times New Roman" w:cs="Times New Roman"/>
          <w:sz w:val="28"/>
          <w:szCs w:val="28"/>
          <w:lang w:val="kk-KZ"/>
        </w:rPr>
        <w:t>Сондай-ақ қолданыстағы және ұсынылған негізгі критерийлерді ескере отырып кәсіпорындарды топтастыру бойынша ұсыныс  "Бизнестің жол картасы</w:t>
      </w:r>
      <w:r w:rsidR="009B6B96">
        <w:rPr>
          <w:rFonts w:ascii="Times New Roman" w:hAnsi="Times New Roman" w:cs="Times New Roman"/>
          <w:sz w:val="28"/>
          <w:szCs w:val="28"/>
          <w:lang w:val="kk-KZ"/>
        </w:rPr>
        <w:t xml:space="preserve"> </w:t>
      </w:r>
      <w:r w:rsidRPr="0055529D">
        <w:rPr>
          <w:rFonts w:ascii="Times New Roman" w:hAnsi="Times New Roman" w:cs="Times New Roman"/>
          <w:sz w:val="28"/>
          <w:szCs w:val="28"/>
          <w:lang w:val="kk-KZ"/>
        </w:rPr>
        <w:t>-</w:t>
      </w:r>
      <w:r w:rsidR="009B6B96">
        <w:rPr>
          <w:rFonts w:ascii="Times New Roman" w:hAnsi="Times New Roman" w:cs="Times New Roman"/>
          <w:sz w:val="28"/>
          <w:szCs w:val="28"/>
          <w:lang w:val="kk-KZ"/>
        </w:rPr>
        <w:t xml:space="preserve"> </w:t>
      </w:r>
      <w:r w:rsidRPr="0055529D">
        <w:rPr>
          <w:rFonts w:ascii="Times New Roman" w:hAnsi="Times New Roman" w:cs="Times New Roman"/>
          <w:sz w:val="28"/>
          <w:szCs w:val="28"/>
          <w:lang w:val="kk-KZ"/>
        </w:rPr>
        <w:t>2025" бизнесті қолдау мен дамытудың мемлекеттік бағдарламасының "Шағын, оның ішінде микро кәсіпкерлік субъектілерін қолдау" бірінші бағытын жүзеге асырудың нәтижелігін арттыруға мүмкіндік береді. Капитал құрылымы бойынша шешім қабылдау кезінде экономикалық сала ерекшелігі маңыздылығын айқандаған салалық талдау негізінде алынған нәтижелер, "Бизнестің жол картасы</w:t>
      </w:r>
      <w:r w:rsidR="009B6B96">
        <w:rPr>
          <w:rFonts w:ascii="Times New Roman" w:hAnsi="Times New Roman" w:cs="Times New Roman"/>
          <w:sz w:val="28"/>
          <w:szCs w:val="28"/>
          <w:lang w:val="kk-KZ"/>
        </w:rPr>
        <w:t xml:space="preserve"> </w:t>
      </w:r>
      <w:r w:rsidRPr="0055529D">
        <w:rPr>
          <w:rFonts w:ascii="Times New Roman" w:hAnsi="Times New Roman" w:cs="Times New Roman"/>
          <w:sz w:val="28"/>
          <w:szCs w:val="28"/>
          <w:lang w:val="kk-KZ"/>
        </w:rPr>
        <w:t>-</w:t>
      </w:r>
      <w:r w:rsidR="009B6B96">
        <w:rPr>
          <w:rFonts w:ascii="Times New Roman" w:hAnsi="Times New Roman" w:cs="Times New Roman"/>
          <w:sz w:val="28"/>
          <w:szCs w:val="28"/>
          <w:lang w:val="kk-KZ"/>
        </w:rPr>
        <w:t xml:space="preserve"> </w:t>
      </w:r>
      <w:r w:rsidRPr="0055529D">
        <w:rPr>
          <w:rFonts w:ascii="Times New Roman" w:hAnsi="Times New Roman" w:cs="Times New Roman"/>
          <w:sz w:val="28"/>
          <w:szCs w:val="28"/>
          <w:lang w:val="kk-KZ"/>
        </w:rPr>
        <w:t>2025" бизнесті қолдау мен дамытудың мемлекеттік бағдарламасының "Кәсіпкерлерді/индустриялық-инновациялық қызмет субъектілерін салалық қолдау" екінші бағытын орындау кезінде қарыздар бойынша сыйақы ставкаларын субсидиялау, ішінара кепілдіктер мен мемлекеттік гранттар беру бойынша орындалатын шараларға қатысты пайдаланылуы мүмкін.</w:t>
      </w:r>
    </w:p>
    <w:p w14:paraId="6FA4FDC8" w14:textId="77777777" w:rsidR="004E40E5" w:rsidRPr="008D1A0B" w:rsidRDefault="004E40E5"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8D1A0B">
        <w:rPr>
          <w:rFonts w:ascii="Times New Roman" w:eastAsia="Times New Roman" w:hAnsi="Times New Roman" w:cs="Times New Roman"/>
          <w:b/>
          <w:sz w:val="28"/>
          <w:szCs w:val="28"/>
          <w:lang w:val="kk-KZ" w:eastAsia="ru-RU"/>
        </w:rPr>
        <w:t>Зерттеуд</w:t>
      </w:r>
      <w:r w:rsidRPr="008D1A0B">
        <w:rPr>
          <w:rFonts w:ascii="Times New Roman" w:eastAsia="Times New Roman" w:hAnsi="Times New Roman" w:cs="Times New Roman"/>
          <w:b/>
          <w:color w:val="000000"/>
          <w:sz w:val="28"/>
          <w:szCs w:val="28"/>
          <w:lang w:val="kk-KZ" w:eastAsia="ru-RU"/>
        </w:rPr>
        <w:t>ің ақпараттық базасы</w:t>
      </w:r>
      <w:r w:rsidRPr="008D1A0B">
        <w:rPr>
          <w:rFonts w:ascii="Times New Roman" w:eastAsia="Times New Roman" w:hAnsi="Times New Roman" w:cs="Times New Roman"/>
          <w:color w:val="000000"/>
          <w:sz w:val="28"/>
          <w:szCs w:val="28"/>
          <w:lang w:val="kk-KZ" w:eastAsia="ru-RU"/>
        </w:rPr>
        <w:t xml:space="preserve"> </w:t>
      </w:r>
      <w:r w:rsidRPr="00BC2A16">
        <w:rPr>
          <w:rFonts w:ascii="Times New Roman" w:eastAsia="Times New Roman" w:hAnsi="Times New Roman" w:cs="Times New Roman"/>
          <w:sz w:val="28"/>
          <w:szCs w:val="28"/>
          <w:lang w:val="kk-KZ" w:eastAsia="ru-RU"/>
        </w:rPr>
        <w:t>Қазақстан Республикасы</w:t>
      </w:r>
      <w:r>
        <w:rPr>
          <w:rFonts w:ascii="Times New Roman" w:eastAsia="Times New Roman" w:hAnsi="Times New Roman" w:cs="Times New Roman"/>
          <w:sz w:val="28"/>
          <w:szCs w:val="28"/>
          <w:lang w:val="kk-KZ" w:eastAsia="ru-RU"/>
        </w:rPr>
        <w:t>ның</w:t>
      </w:r>
      <w:r w:rsidRPr="00BC2A16">
        <w:rPr>
          <w:rFonts w:ascii="Times New Roman" w:eastAsia="Times New Roman" w:hAnsi="Times New Roman" w:cs="Times New Roman"/>
          <w:sz w:val="28"/>
          <w:szCs w:val="28"/>
          <w:lang w:val="kk-KZ" w:eastAsia="ru-RU"/>
        </w:rPr>
        <w:t xml:space="preserve"> Ұлттық Банкінің, Қазақстан Республикасы</w:t>
      </w:r>
      <w:r>
        <w:rPr>
          <w:rFonts w:ascii="Times New Roman" w:eastAsia="Times New Roman" w:hAnsi="Times New Roman" w:cs="Times New Roman"/>
          <w:sz w:val="28"/>
          <w:szCs w:val="28"/>
          <w:lang w:val="kk-KZ" w:eastAsia="ru-RU"/>
        </w:rPr>
        <w:t>ның</w:t>
      </w:r>
      <w:r w:rsidRPr="00BC2A16">
        <w:rPr>
          <w:rFonts w:ascii="Times New Roman" w:eastAsia="Times New Roman" w:hAnsi="Times New Roman" w:cs="Times New Roman"/>
          <w:sz w:val="28"/>
          <w:szCs w:val="28"/>
          <w:lang w:val="kk-KZ" w:eastAsia="ru-RU"/>
        </w:rPr>
        <w:t xml:space="preserve"> Стратегиялық жоспарлау және реформалар агенттігін</w:t>
      </w:r>
      <w:r>
        <w:rPr>
          <w:rFonts w:ascii="Times New Roman" w:eastAsia="Times New Roman" w:hAnsi="Times New Roman" w:cs="Times New Roman"/>
          <w:sz w:val="28"/>
          <w:szCs w:val="28"/>
          <w:lang w:val="kk-KZ" w:eastAsia="ru-RU"/>
        </w:rPr>
        <w:t xml:space="preserve">ің Ұлттық статистика бюросының, </w:t>
      </w:r>
      <w:r w:rsidRPr="00BC2A16">
        <w:rPr>
          <w:rFonts w:ascii="Times New Roman" w:eastAsia="Times New Roman" w:hAnsi="Times New Roman" w:cs="Times New Roman"/>
          <w:sz w:val="28"/>
          <w:szCs w:val="28"/>
          <w:lang w:val="kk-KZ" w:eastAsia="ru-RU"/>
        </w:rPr>
        <w:t>Қазақстан Республикасы</w:t>
      </w:r>
      <w:r>
        <w:rPr>
          <w:rFonts w:ascii="Times New Roman" w:eastAsia="Times New Roman" w:hAnsi="Times New Roman" w:cs="Times New Roman"/>
          <w:sz w:val="28"/>
          <w:szCs w:val="28"/>
          <w:lang w:val="kk-KZ" w:eastAsia="ru-RU"/>
        </w:rPr>
        <w:t>ның</w:t>
      </w:r>
      <w:r w:rsidRPr="00BC2A16">
        <w:rPr>
          <w:rFonts w:ascii="Times New Roman" w:eastAsia="Times New Roman" w:hAnsi="Times New Roman" w:cs="Times New Roman"/>
          <w:sz w:val="28"/>
          <w:szCs w:val="28"/>
          <w:lang w:val="kk-KZ" w:eastAsia="ru-RU"/>
        </w:rPr>
        <w:t xml:space="preserve"> Қаржы министрлігінің, Дүниежүзілік Банктің, «Даму» кәсіпкерлікті дамыту қоры» АҚ баяндамалары мен есеп</w:t>
      </w:r>
      <w:r>
        <w:rPr>
          <w:rFonts w:ascii="Times New Roman" w:eastAsia="Times New Roman" w:hAnsi="Times New Roman" w:cs="Times New Roman"/>
          <w:sz w:val="28"/>
          <w:szCs w:val="28"/>
          <w:lang w:val="kk-KZ" w:eastAsia="ru-RU"/>
        </w:rPr>
        <w:t>тілік</w:t>
      </w:r>
      <w:r w:rsidRPr="00BC2A16">
        <w:rPr>
          <w:rFonts w:ascii="Times New Roman" w:eastAsia="Times New Roman" w:hAnsi="Times New Roman" w:cs="Times New Roman"/>
          <w:sz w:val="28"/>
          <w:szCs w:val="28"/>
          <w:lang w:val="kk-KZ" w:eastAsia="ru-RU"/>
        </w:rPr>
        <w:t>тері</w:t>
      </w:r>
      <w:r w:rsidRPr="008D1A0B">
        <w:rPr>
          <w:rFonts w:ascii="Times New Roman" w:eastAsia="Times New Roman" w:hAnsi="Times New Roman" w:cs="Times New Roman"/>
          <w:sz w:val="28"/>
          <w:szCs w:val="28"/>
          <w:lang w:val="kk-KZ" w:eastAsia="ru-RU"/>
        </w:rPr>
        <w:t>не негізделген. Талдауға алынған шағын кәсіпорындар</w:t>
      </w:r>
      <w:r w:rsidRPr="008D1A0B">
        <w:rPr>
          <w:rFonts w:ascii="Times New Roman" w:eastAsia="Times New Roman" w:hAnsi="Times New Roman" w:cs="Times New Roman"/>
          <w:color w:val="000000"/>
          <w:sz w:val="28"/>
          <w:szCs w:val="28"/>
          <w:lang w:val="kk-KZ" w:eastAsia="ru-RU"/>
        </w:rPr>
        <w:t>дың қаржылық мәліметтері ҚР стратегиялық жоспарлау және реформалар агенттігінің ұлттық статистика бюросының  ақпараттық базасынан алынды.</w:t>
      </w:r>
    </w:p>
    <w:p w14:paraId="4B28A5AE" w14:textId="77777777" w:rsidR="0066540B" w:rsidRDefault="008563DC" w:rsidP="003F367D">
      <w:pPr>
        <w:widowControl w:val="0"/>
        <w:spacing w:after="0" w:line="240" w:lineRule="auto"/>
        <w:ind w:firstLine="567"/>
        <w:jc w:val="both"/>
        <w:rPr>
          <w:rFonts w:ascii="Times New Roman" w:eastAsia="Times New Roman" w:hAnsi="Times New Roman" w:cs="Times New Roman"/>
          <w:bCs/>
          <w:sz w:val="28"/>
          <w:szCs w:val="28"/>
          <w:lang w:val="kk-KZ" w:eastAsia="ru-RU"/>
        </w:rPr>
      </w:pPr>
      <w:r w:rsidRPr="000022BE">
        <w:rPr>
          <w:rFonts w:ascii="Times New Roman" w:eastAsia="Times New Roman" w:hAnsi="Times New Roman" w:cs="Times New Roman"/>
          <w:b/>
          <w:bCs/>
          <w:sz w:val="28"/>
          <w:szCs w:val="28"/>
          <w:lang w:val="kk-KZ" w:eastAsia="ru-RU"/>
        </w:rPr>
        <w:t>Зерттеу нәтижелерін аппроба</w:t>
      </w:r>
      <w:r w:rsidR="005567BF" w:rsidRPr="000022BE">
        <w:rPr>
          <w:rFonts w:ascii="Times New Roman" w:eastAsia="Times New Roman" w:hAnsi="Times New Roman" w:cs="Times New Roman"/>
          <w:b/>
          <w:bCs/>
          <w:sz w:val="28"/>
          <w:szCs w:val="28"/>
          <w:lang w:val="kk-KZ" w:eastAsia="ru-RU"/>
        </w:rPr>
        <w:t>ц</w:t>
      </w:r>
      <w:r w:rsidRPr="000022BE">
        <w:rPr>
          <w:rFonts w:ascii="Times New Roman" w:eastAsia="Times New Roman" w:hAnsi="Times New Roman" w:cs="Times New Roman"/>
          <w:b/>
          <w:bCs/>
          <w:sz w:val="28"/>
          <w:szCs w:val="28"/>
          <w:lang w:val="kk-KZ" w:eastAsia="ru-RU"/>
        </w:rPr>
        <w:t>иялау</w:t>
      </w:r>
      <w:r w:rsidR="005567BF" w:rsidRPr="000022BE">
        <w:rPr>
          <w:rFonts w:ascii="Times New Roman" w:eastAsia="Times New Roman" w:hAnsi="Times New Roman" w:cs="Times New Roman"/>
          <w:b/>
          <w:bCs/>
          <w:sz w:val="28"/>
          <w:szCs w:val="28"/>
          <w:lang w:val="kk-KZ" w:eastAsia="ru-RU"/>
        </w:rPr>
        <w:t>.</w:t>
      </w:r>
      <w:r w:rsidR="0066540B" w:rsidRPr="000022BE">
        <w:rPr>
          <w:rFonts w:ascii="Times New Roman" w:eastAsia="Times New Roman" w:hAnsi="Times New Roman" w:cs="Times New Roman"/>
          <w:b/>
          <w:bCs/>
          <w:sz w:val="28"/>
          <w:szCs w:val="28"/>
          <w:lang w:val="kk-KZ" w:eastAsia="ru-RU"/>
        </w:rPr>
        <w:t xml:space="preserve"> </w:t>
      </w:r>
      <w:r w:rsidR="0066540B" w:rsidRPr="000022BE">
        <w:rPr>
          <w:rFonts w:ascii="Times New Roman" w:eastAsia="Times New Roman" w:hAnsi="Times New Roman" w:cs="Times New Roman"/>
          <w:bCs/>
          <w:sz w:val="28"/>
          <w:szCs w:val="28"/>
          <w:lang w:val="kk-KZ" w:eastAsia="ru-RU"/>
        </w:rPr>
        <w:t xml:space="preserve">Зерттеу нәтижелері </w:t>
      </w:r>
      <w:r w:rsidR="000C3198" w:rsidRPr="000022BE">
        <w:rPr>
          <w:rFonts w:ascii="Times New Roman" w:eastAsia="Times New Roman" w:hAnsi="Times New Roman" w:cs="Times New Roman"/>
          <w:bCs/>
          <w:sz w:val="28"/>
          <w:szCs w:val="28"/>
          <w:lang w:val="kk-KZ" w:eastAsia="ru-RU"/>
        </w:rPr>
        <w:t xml:space="preserve">келесідей </w:t>
      </w:r>
      <w:r w:rsidR="0066540B" w:rsidRPr="000022BE">
        <w:rPr>
          <w:rFonts w:ascii="Times New Roman" w:eastAsia="Times New Roman" w:hAnsi="Times New Roman" w:cs="Times New Roman"/>
          <w:bCs/>
          <w:sz w:val="28"/>
          <w:szCs w:val="28"/>
          <w:lang w:val="kk-KZ" w:eastAsia="ru-RU"/>
        </w:rPr>
        <w:t>халықаралық конференцияларда талқыланды</w:t>
      </w:r>
      <w:r w:rsidR="005567BF" w:rsidRPr="000022BE">
        <w:rPr>
          <w:rFonts w:ascii="Times New Roman" w:eastAsia="Times New Roman" w:hAnsi="Times New Roman" w:cs="Times New Roman"/>
          <w:bCs/>
          <w:sz w:val="28"/>
          <w:szCs w:val="28"/>
          <w:lang w:val="kk-KZ" w:eastAsia="ru-RU"/>
        </w:rPr>
        <w:t xml:space="preserve">: </w:t>
      </w:r>
      <w:r w:rsidR="000C3198" w:rsidRPr="000022BE">
        <w:rPr>
          <w:rFonts w:ascii="Times New Roman" w:eastAsia="Times New Roman" w:hAnsi="Times New Roman" w:cs="Times New Roman"/>
          <w:bCs/>
          <w:sz w:val="28"/>
          <w:szCs w:val="28"/>
          <w:lang w:val="kk-KZ" w:eastAsia="ru-RU"/>
        </w:rPr>
        <w:t>Алматы экономика және статистика академиясы</w:t>
      </w:r>
      <w:r w:rsidR="00685ED5" w:rsidRPr="000022BE">
        <w:rPr>
          <w:rFonts w:ascii="Times New Roman" w:eastAsia="Times New Roman" w:hAnsi="Times New Roman" w:cs="Times New Roman"/>
          <w:bCs/>
          <w:sz w:val="28"/>
          <w:szCs w:val="28"/>
          <w:lang w:val="kk-KZ" w:eastAsia="ru-RU"/>
        </w:rPr>
        <w:t xml:space="preserve"> ұйымдастырған </w:t>
      </w:r>
      <w:r w:rsidR="00685ED5" w:rsidRPr="000022BE">
        <w:rPr>
          <w:rFonts w:ascii="Times New Roman" w:eastAsia="Times New Roman" w:hAnsi="Times New Roman" w:cs="Times New Roman"/>
          <w:bCs/>
          <w:sz w:val="28"/>
          <w:szCs w:val="28"/>
          <w:lang w:val="kk-KZ" w:eastAsia="ru-RU"/>
        </w:rPr>
        <w:tab/>
        <w:t xml:space="preserve"> «Төртінші индустриа</w:t>
      </w:r>
      <w:r w:rsidR="00685ED5" w:rsidRPr="00077C44">
        <w:rPr>
          <w:rFonts w:ascii="Times New Roman" w:eastAsia="Times New Roman" w:hAnsi="Times New Roman" w:cs="Times New Roman"/>
          <w:bCs/>
          <w:sz w:val="28"/>
          <w:szCs w:val="28"/>
          <w:lang w:val="kk-KZ" w:eastAsia="ru-RU"/>
        </w:rPr>
        <w:t xml:space="preserve">лды революция жағдайында экономика және білім  дамуының  мәселелері мен келешегі» атты халықаралық ғылыми-практикалық  конференциясы, Алматы, 2018ж.; </w:t>
      </w:r>
      <w:r w:rsidR="0066540B" w:rsidRPr="00077C44">
        <w:rPr>
          <w:rFonts w:ascii="Times New Roman" w:eastAsia="Times New Roman" w:hAnsi="Times New Roman" w:cs="Times New Roman"/>
          <w:bCs/>
          <w:sz w:val="28"/>
          <w:szCs w:val="28"/>
          <w:lang w:val="kk-KZ" w:eastAsia="ru-RU"/>
        </w:rPr>
        <w:t xml:space="preserve">Аймақтық Менеджмент академиясы ұйымдастырған </w:t>
      </w:r>
      <w:r w:rsidR="00E22B0F" w:rsidRPr="00077C44">
        <w:rPr>
          <w:rFonts w:ascii="Times New Roman" w:eastAsia="Times New Roman" w:hAnsi="Times New Roman" w:cs="Times New Roman"/>
          <w:bCs/>
          <w:sz w:val="28"/>
          <w:szCs w:val="28"/>
          <w:lang w:val="kk-KZ" w:eastAsia="ru-RU"/>
        </w:rPr>
        <w:t xml:space="preserve">«Перспективы развития </w:t>
      </w:r>
      <w:r w:rsidR="0066540B" w:rsidRPr="00077C44">
        <w:rPr>
          <w:rFonts w:ascii="Times New Roman" w:eastAsia="Times New Roman" w:hAnsi="Times New Roman" w:cs="Times New Roman"/>
          <w:bCs/>
          <w:sz w:val="28"/>
          <w:szCs w:val="28"/>
          <w:lang w:val="kk-KZ" w:eastAsia="ru-RU"/>
        </w:rPr>
        <w:t>с</w:t>
      </w:r>
      <w:r w:rsidR="00685ED5" w:rsidRPr="00077C44">
        <w:rPr>
          <w:rFonts w:ascii="Times New Roman" w:eastAsia="Times New Roman" w:hAnsi="Times New Roman" w:cs="Times New Roman"/>
          <w:bCs/>
          <w:sz w:val="28"/>
          <w:szCs w:val="28"/>
          <w:lang w:val="kk-KZ" w:eastAsia="ru-RU"/>
        </w:rPr>
        <w:t xml:space="preserve">овременной науки» атты конференциясы, </w:t>
      </w:r>
      <w:r w:rsidR="00E22B0F" w:rsidRPr="00077C44">
        <w:rPr>
          <w:rFonts w:ascii="Times New Roman" w:eastAsia="Times New Roman" w:hAnsi="Times New Roman" w:cs="Times New Roman"/>
          <w:bCs/>
          <w:sz w:val="28"/>
          <w:szCs w:val="28"/>
          <w:lang w:val="kk-KZ" w:eastAsia="ru-RU"/>
        </w:rPr>
        <w:t>2018</w:t>
      </w:r>
      <w:r w:rsidR="00685ED5" w:rsidRPr="00077C44">
        <w:rPr>
          <w:rFonts w:ascii="Times New Roman" w:eastAsia="Times New Roman" w:hAnsi="Times New Roman" w:cs="Times New Roman"/>
          <w:bCs/>
          <w:sz w:val="28"/>
          <w:szCs w:val="28"/>
          <w:lang w:val="kk-KZ" w:eastAsia="ru-RU"/>
        </w:rPr>
        <w:t>ж</w:t>
      </w:r>
      <w:r w:rsidR="00E22B0F" w:rsidRPr="00077C44">
        <w:rPr>
          <w:rFonts w:ascii="Times New Roman" w:eastAsia="Times New Roman" w:hAnsi="Times New Roman" w:cs="Times New Roman"/>
          <w:bCs/>
          <w:sz w:val="28"/>
          <w:szCs w:val="28"/>
          <w:lang w:val="kk-KZ" w:eastAsia="ru-RU"/>
        </w:rPr>
        <w:t>. Сеул</w:t>
      </w:r>
      <w:r w:rsidR="0066540B" w:rsidRPr="00077C44">
        <w:rPr>
          <w:rFonts w:ascii="Times New Roman" w:eastAsia="Times New Roman" w:hAnsi="Times New Roman" w:cs="Times New Roman"/>
          <w:bCs/>
          <w:sz w:val="28"/>
          <w:szCs w:val="28"/>
          <w:lang w:val="kk-KZ" w:eastAsia="ru-RU"/>
        </w:rPr>
        <w:t xml:space="preserve">; Нархоз Университеті ұйымдастырған </w:t>
      </w:r>
      <w:r w:rsidR="00685ED5" w:rsidRPr="00077C44">
        <w:rPr>
          <w:rFonts w:ascii="Times New Roman" w:eastAsia="Times New Roman" w:hAnsi="Times New Roman" w:cs="Times New Roman"/>
          <w:bCs/>
          <w:sz w:val="28"/>
          <w:szCs w:val="28"/>
          <w:lang w:val="kk-KZ" w:eastAsia="ru-RU"/>
        </w:rPr>
        <w:t xml:space="preserve">«25-летие национальной валюты и финансовое будущее Казахстана» атты </w:t>
      </w:r>
      <w:r w:rsidR="0066540B" w:rsidRPr="00077C44">
        <w:rPr>
          <w:rFonts w:ascii="Times New Roman" w:eastAsia="Times New Roman" w:hAnsi="Times New Roman" w:cs="Times New Roman"/>
          <w:bCs/>
          <w:sz w:val="28"/>
          <w:szCs w:val="28"/>
          <w:lang w:val="kk-KZ" w:eastAsia="ru-RU"/>
        </w:rPr>
        <w:t>халықаралық ғылыми-практикалық  конференция</w:t>
      </w:r>
      <w:r w:rsidR="00685ED5" w:rsidRPr="00077C44">
        <w:rPr>
          <w:rFonts w:ascii="Times New Roman" w:eastAsia="Times New Roman" w:hAnsi="Times New Roman" w:cs="Times New Roman"/>
          <w:bCs/>
          <w:sz w:val="28"/>
          <w:szCs w:val="28"/>
          <w:lang w:val="kk-KZ" w:eastAsia="ru-RU"/>
        </w:rPr>
        <w:t>сы</w:t>
      </w:r>
      <w:r w:rsidR="0066540B" w:rsidRPr="00077C44">
        <w:rPr>
          <w:rFonts w:ascii="Times New Roman" w:eastAsia="Times New Roman" w:hAnsi="Times New Roman" w:cs="Times New Roman"/>
          <w:bCs/>
          <w:sz w:val="28"/>
          <w:szCs w:val="28"/>
          <w:lang w:val="kk-KZ" w:eastAsia="ru-RU"/>
        </w:rPr>
        <w:t xml:space="preserve">, Алматы, </w:t>
      </w:r>
      <w:r w:rsidR="00685ED5" w:rsidRPr="00077C44">
        <w:rPr>
          <w:rFonts w:ascii="Times New Roman" w:eastAsia="Times New Roman" w:hAnsi="Times New Roman" w:cs="Times New Roman"/>
          <w:bCs/>
          <w:sz w:val="28"/>
          <w:szCs w:val="28"/>
          <w:lang w:val="kk-KZ" w:eastAsia="ru-RU"/>
        </w:rPr>
        <w:t>2018ж., 3rd International Conference for Socia</w:t>
      </w:r>
      <w:r w:rsidR="000C3198" w:rsidRPr="00077C44">
        <w:rPr>
          <w:rFonts w:ascii="Times New Roman" w:eastAsia="Times New Roman" w:hAnsi="Times New Roman" w:cs="Times New Roman"/>
          <w:bCs/>
          <w:sz w:val="28"/>
          <w:szCs w:val="28"/>
          <w:lang w:val="kk-KZ" w:eastAsia="ru-RU"/>
        </w:rPr>
        <w:t>l Science (ICSS), October, 2019</w:t>
      </w:r>
      <w:r w:rsidR="00685ED5" w:rsidRPr="00077C44">
        <w:rPr>
          <w:rFonts w:ascii="Times New Roman" w:eastAsia="Times New Roman" w:hAnsi="Times New Roman" w:cs="Times New Roman"/>
          <w:bCs/>
          <w:sz w:val="28"/>
          <w:szCs w:val="28"/>
          <w:lang w:val="kk-KZ" w:eastAsia="ru-RU"/>
        </w:rPr>
        <w:t>. Ho Chi Min, Vietnam; The 4th Research Symposium - “Global Challenges of Management Control and Reporting”.  Polani</w:t>
      </w:r>
      <w:r w:rsidR="000C3198" w:rsidRPr="00077C44">
        <w:rPr>
          <w:rFonts w:ascii="Times New Roman" w:eastAsia="Times New Roman" w:hAnsi="Times New Roman" w:cs="Times New Roman"/>
          <w:bCs/>
          <w:sz w:val="28"/>
          <w:szCs w:val="28"/>
          <w:lang w:val="kk-KZ" w:eastAsia="ru-RU"/>
        </w:rPr>
        <w:t>ca Zdroj, Poland, October, 2019</w:t>
      </w:r>
      <w:r w:rsidR="00685ED5" w:rsidRPr="00077C44">
        <w:rPr>
          <w:rFonts w:ascii="Times New Roman" w:eastAsia="Times New Roman" w:hAnsi="Times New Roman" w:cs="Times New Roman"/>
          <w:bCs/>
          <w:sz w:val="28"/>
          <w:szCs w:val="28"/>
          <w:lang w:val="kk-KZ" w:eastAsia="ru-RU"/>
        </w:rPr>
        <w:t xml:space="preserve">; 4th International conference on Interdisciplinary Research on Education, Economic studies, Business and Social Science (4th RESBUS), </w:t>
      </w:r>
      <w:r w:rsidR="000C3198" w:rsidRPr="00077C44">
        <w:rPr>
          <w:rFonts w:ascii="Times New Roman" w:eastAsia="Times New Roman" w:hAnsi="Times New Roman" w:cs="Times New Roman"/>
          <w:bCs/>
          <w:sz w:val="28"/>
          <w:szCs w:val="28"/>
          <w:lang w:val="kk-KZ" w:eastAsia="ru-RU"/>
        </w:rPr>
        <w:t>Bali, 2020</w:t>
      </w:r>
      <w:r w:rsidR="00685ED5" w:rsidRPr="00077C44">
        <w:rPr>
          <w:rFonts w:ascii="Times New Roman" w:eastAsia="Times New Roman" w:hAnsi="Times New Roman" w:cs="Times New Roman"/>
          <w:bCs/>
          <w:sz w:val="28"/>
          <w:szCs w:val="28"/>
          <w:lang w:val="kk-KZ" w:eastAsia="ru-RU"/>
        </w:rPr>
        <w:t>.</w:t>
      </w:r>
    </w:p>
    <w:p w14:paraId="68BE9839" w14:textId="4A1CD0B8" w:rsidR="008E6BC2" w:rsidRPr="000022BE" w:rsidRDefault="008E6BC2" w:rsidP="003F367D">
      <w:pPr>
        <w:widowControl w:val="0"/>
        <w:spacing w:after="0" w:line="240" w:lineRule="auto"/>
        <w:ind w:firstLine="567"/>
        <w:jc w:val="both"/>
        <w:rPr>
          <w:rFonts w:ascii="Times New Roman" w:hAnsi="Times New Roman" w:cs="Times New Roman"/>
          <w:sz w:val="28"/>
          <w:szCs w:val="28"/>
          <w:lang w:val="kk-KZ"/>
        </w:rPr>
      </w:pPr>
      <w:r w:rsidRPr="009062DE">
        <w:rPr>
          <w:rFonts w:ascii="Times New Roman" w:hAnsi="Times New Roman" w:cs="Times New Roman"/>
          <w:sz w:val="28"/>
          <w:szCs w:val="28"/>
          <w:lang w:val="kk-KZ"/>
        </w:rPr>
        <w:t>Диссертациялық жұмысының жекелеген ғылыми нәтижелері</w:t>
      </w:r>
      <w:r w:rsidR="00C201F3">
        <w:rPr>
          <w:rFonts w:ascii="Times New Roman" w:hAnsi="Times New Roman" w:cs="Times New Roman"/>
          <w:sz w:val="28"/>
          <w:szCs w:val="28"/>
          <w:lang w:val="kk-KZ"/>
        </w:rPr>
        <w:t xml:space="preserve">н </w:t>
      </w:r>
      <w:r w:rsidRPr="009062DE">
        <w:rPr>
          <w:rFonts w:ascii="Times New Roman" w:hAnsi="Times New Roman" w:cs="Times New Roman"/>
          <w:sz w:val="28"/>
          <w:szCs w:val="28"/>
          <w:lang w:val="kk-KZ"/>
        </w:rPr>
        <w:t>«Smash LTD» ЖШС-нің қаржылық қызметін жүзеге асыру кезінде қол</w:t>
      </w:r>
      <w:r>
        <w:rPr>
          <w:rFonts w:ascii="Times New Roman" w:hAnsi="Times New Roman" w:cs="Times New Roman"/>
          <w:sz w:val="28"/>
          <w:szCs w:val="28"/>
          <w:lang w:val="kk-KZ"/>
        </w:rPr>
        <w:t>д</w:t>
      </w:r>
      <w:r w:rsidRPr="009062DE">
        <w:rPr>
          <w:rFonts w:ascii="Times New Roman" w:hAnsi="Times New Roman" w:cs="Times New Roman"/>
          <w:sz w:val="28"/>
          <w:szCs w:val="28"/>
          <w:lang w:val="kk-KZ"/>
        </w:rPr>
        <w:t xml:space="preserve">анылуы </w:t>
      </w:r>
      <w:r w:rsidR="00C201F3">
        <w:rPr>
          <w:rFonts w:ascii="Times New Roman" w:hAnsi="Times New Roman" w:cs="Times New Roman"/>
          <w:sz w:val="28"/>
          <w:szCs w:val="28"/>
          <w:lang w:val="kk-KZ"/>
        </w:rPr>
        <w:t xml:space="preserve">2024 жылдың </w:t>
      </w:r>
      <w:r w:rsidR="00C201F3">
        <w:rPr>
          <w:rFonts w:ascii="Times New Roman" w:hAnsi="Times New Roman" w:cs="Times New Roman"/>
          <w:sz w:val="28"/>
          <w:szCs w:val="28"/>
          <w:lang w:val="kk-KZ"/>
        </w:rPr>
        <w:lastRenderedPageBreak/>
        <w:t>10  сәуіріндегі №</w:t>
      </w:r>
      <w:r w:rsidR="00C201F3" w:rsidRPr="00C201F3">
        <w:rPr>
          <w:rFonts w:ascii="Times New Roman" w:hAnsi="Times New Roman" w:cs="Times New Roman"/>
          <w:sz w:val="28"/>
          <w:szCs w:val="28"/>
          <w:lang w:val="kk-KZ"/>
        </w:rPr>
        <w:t>37 енгізу актісінде көрсетілді</w:t>
      </w:r>
      <w:r w:rsidRPr="009062DE">
        <w:rPr>
          <w:rFonts w:ascii="Times New Roman" w:hAnsi="Times New Roman" w:cs="Times New Roman"/>
          <w:sz w:val="28"/>
          <w:szCs w:val="28"/>
          <w:lang w:val="kk-KZ"/>
        </w:rPr>
        <w:t xml:space="preserve">. Бұл акт </w:t>
      </w:r>
      <w:r>
        <w:rPr>
          <w:rFonts w:ascii="Times New Roman" w:hAnsi="Times New Roman" w:cs="Times New Roman"/>
          <w:sz w:val="28"/>
          <w:szCs w:val="28"/>
          <w:lang w:val="kk-KZ"/>
        </w:rPr>
        <w:t>А</w:t>
      </w:r>
      <w:r w:rsidRPr="00C13054">
        <w:rPr>
          <w:rFonts w:ascii="Times New Roman" w:hAnsi="Times New Roman" w:cs="Times New Roman"/>
          <w:sz w:val="28"/>
          <w:szCs w:val="28"/>
          <w:lang w:val="kk-KZ"/>
        </w:rPr>
        <w:t>-</w:t>
      </w:r>
      <w:r>
        <w:rPr>
          <w:rFonts w:ascii="Times New Roman" w:hAnsi="Times New Roman" w:cs="Times New Roman"/>
          <w:sz w:val="28"/>
          <w:szCs w:val="28"/>
          <w:lang w:val="kk-KZ"/>
        </w:rPr>
        <w:t>қ</w:t>
      </w:r>
      <w:r w:rsidRPr="009062DE">
        <w:rPr>
          <w:rFonts w:ascii="Times New Roman" w:hAnsi="Times New Roman" w:cs="Times New Roman"/>
          <w:sz w:val="28"/>
          <w:szCs w:val="28"/>
          <w:lang w:val="kk-KZ"/>
        </w:rPr>
        <w:t>осымша</w:t>
      </w:r>
      <w:r>
        <w:rPr>
          <w:rFonts w:ascii="Times New Roman" w:hAnsi="Times New Roman" w:cs="Times New Roman"/>
          <w:sz w:val="28"/>
          <w:szCs w:val="28"/>
          <w:lang w:val="kk-KZ"/>
        </w:rPr>
        <w:t>сын</w:t>
      </w:r>
      <w:r w:rsidRPr="009062DE">
        <w:rPr>
          <w:rFonts w:ascii="Times New Roman" w:hAnsi="Times New Roman" w:cs="Times New Roman"/>
          <w:sz w:val="28"/>
          <w:szCs w:val="28"/>
          <w:lang w:val="kk-KZ"/>
        </w:rPr>
        <w:t>да берілген.</w:t>
      </w:r>
    </w:p>
    <w:p w14:paraId="7168DDF9" w14:textId="68A991C6" w:rsidR="005567BF" w:rsidRPr="00077C44" w:rsidRDefault="00D665CD" w:rsidP="003F367D">
      <w:pPr>
        <w:widowControl w:val="0"/>
        <w:spacing w:after="0" w:line="240" w:lineRule="auto"/>
        <w:ind w:firstLine="567"/>
        <w:jc w:val="both"/>
        <w:rPr>
          <w:rFonts w:ascii="Times New Roman" w:eastAsia="Times New Roman" w:hAnsi="Times New Roman" w:cs="Times New Roman"/>
          <w:bCs/>
          <w:sz w:val="28"/>
          <w:szCs w:val="28"/>
          <w:lang w:val="kk-KZ" w:eastAsia="ru-RU"/>
        </w:rPr>
      </w:pPr>
      <w:r w:rsidRPr="009062DE">
        <w:rPr>
          <w:rFonts w:ascii="Times New Roman" w:eastAsia="Times New Roman" w:hAnsi="Times New Roman" w:cs="Times New Roman"/>
          <w:b/>
          <w:bCs/>
          <w:sz w:val="28"/>
          <w:szCs w:val="28"/>
          <w:lang w:val="kk-KZ" w:eastAsia="ru-RU"/>
        </w:rPr>
        <w:t>Жарияланымдар</w:t>
      </w:r>
      <w:r w:rsidR="00077C44" w:rsidRPr="009062DE">
        <w:rPr>
          <w:rFonts w:ascii="Times New Roman" w:eastAsia="Times New Roman" w:hAnsi="Times New Roman" w:cs="Times New Roman"/>
          <w:bCs/>
          <w:sz w:val="28"/>
          <w:szCs w:val="28"/>
          <w:lang w:val="kk-KZ" w:eastAsia="ru-RU"/>
        </w:rPr>
        <w:t xml:space="preserve">. </w:t>
      </w:r>
      <w:r w:rsidR="005567BF" w:rsidRPr="009062DE">
        <w:rPr>
          <w:rFonts w:ascii="Times New Roman" w:eastAsia="Times New Roman" w:hAnsi="Times New Roman" w:cs="Times New Roman"/>
          <w:bCs/>
          <w:sz w:val="28"/>
          <w:szCs w:val="28"/>
          <w:lang w:val="kk-KZ" w:eastAsia="ru-RU"/>
        </w:rPr>
        <w:t>Диссер</w:t>
      </w:r>
      <w:r w:rsidR="005567BF" w:rsidRPr="00077C44">
        <w:rPr>
          <w:rFonts w:ascii="Times New Roman" w:eastAsia="Times New Roman" w:hAnsi="Times New Roman" w:cs="Times New Roman"/>
          <w:bCs/>
          <w:sz w:val="28"/>
          <w:szCs w:val="28"/>
          <w:lang w:val="kk-KZ" w:eastAsia="ru-RU"/>
        </w:rPr>
        <w:t>тациял</w:t>
      </w:r>
      <w:r w:rsidR="000C3198" w:rsidRPr="00077C44">
        <w:rPr>
          <w:rFonts w:ascii="Times New Roman" w:eastAsia="Times New Roman" w:hAnsi="Times New Roman" w:cs="Times New Roman"/>
          <w:bCs/>
          <w:sz w:val="28"/>
          <w:szCs w:val="28"/>
          <w:lang w:val="kk-KZ" w:eastAsia="ru-RU"/>
        </w:rPr>
        <w:t>ық зерттеу нәтижелері бойынша 10</w:t>
      </w:r>
      <w:r w:rsidR="005567BF" w:rsidRPr="00077C44">
        <w:rPr>
          <w:rFonts w:ascii="Times New Roman" w:eastAsia="Times New Roman" w:hAnsi="Times New Roman" w:cs="Times New Roman"/>
          <w:bCs/>
          <w:sz w:val="28"/>
          <w:szCs w:val="28"/>
          <w:lang w:val="kk-KZ" w:eastAsia="ru-RU"/>
        </w:rPr>
        <w:t xml:space="preserve"> ғылыми жұмыс жар</w:t>
      </w:r>
      <w:r w:rsidR="00C201F3">
        <w:rPr>
          <w:rFonts w:ascii="Times New Roman" w:eastAsia="Times New Roman" w:hAnsi="Times New Roman" w:cs="Times New Roman"/>
          <w:bCs/>
          <w:sz w:val="28"/>
          <w:szCs w:val="28"/>
          <w:lang w:val="kk-KZ" w:eastAsia="ru-RU"/>
        </w:rPr>
        <w:t xml:space="preserve">ияланды (оның ішінде </w:t>
      </w:r>
      <w:r w:rsidR="007E2A0C" w:rsidRPr="00077C44">
        <w:rPr>
          <w:rFonts w:ascii="Times New Roman" w:eastAsia="Times New Roman" w:hAnsi="Times New Roman" w:cs="Times New Roman"/>
          <w:bCs/>
          <w:sz w:val="28"/>
          <w:szCs w:val="28"/>
          <w:lang w:val="kk-KZ" w:eastAsia="ru-RU"/>
        </w:rPr>
        <w:t>1 мақала</w:t>
      </w:r>
      <w:r w:rsidR="007E2A0C" w:rsidRPr="00C201F3">
        <w:rPr>
          <w:rFonts w:ascii="Times New Roman" w:eastAsia="Times New Roman" w:hAnsi="Times New Roman" w:cs="Times New Roman"/>
          <w:bCs/>
          <w:sz w:val="28"/>
          <w:szCs w:val="28"/>
          <w:lang w:val="kk-KZ" w:eastAsia="ru-RU"/>
        </w:rPr>
        <w:t xml:space="preserve"> </w:t>
      </w:r>
      <w:r w:rsidR="00C201F3" w:rsidRPr="00C201F3">
        <w:rPr>
          <w:rFonts w:ascii="Times New Roman" w:eastAsia="Times New Roman" w:hAnsi="Times New Roman" w:cs="Times New Roman"/>
          <w:bCs/>
          <w:sz w:val="28"/>
          <w:szCs w:val="28"/>
          <w:lang w:val="kk-KZ" w:eastAsia="ru-RU"/>
        </w:rPr>
        <w:t>Scopus базасына енгізілген х</w:t>
      </w:r>
      <w:r w:rsidR="007E2A0C">
        <w:rPr>
          <w:rFonts w:ascii="Times New Roman" w:eastAsia="Times New Roman" w:hAnsi="Times New Roman" w:cs="Times New Roman"/>
          <w:bCs/>
          <w:sz w:val="28"/>
          <w:szCs w:val="28"/>
          <w:lang w:val="kk-KZ" w:eastAsia="ru-RU"/>
        </w:rPr>
        <w:t>алықаралық басылымда</w:t>
      </w:r>
      <w:r w:rsidR="00C201F3">
        <w:rPr>
          <w:rFonts w:ascii="Times New Roman" w:eastAsia="Times New Roman" w:hAnsi="Times New Roman" w:cs="Times New Roman"/>
          <w:bCs/>
          <w:sz w:val="28"/>
          <w:szCs w:val="28"/>
          <w:lang w:val="kk-KZ" w:eastAsia="ru-RU"/>
        </w:rPr>
        <w:t xml:space="preserve">, </w:t>
      </w:r>
      <w:r w:rsidR="007E2A0C">
        <w:rPr>
          <w:rFonts w:ascii="Times New Roman" w:eastAsia="Times New Roman" w:hAnsi="Times New Roman" w:cs="Times New Roman"/>
          <w:bCs/>
          <w:sz w:val="28"/>
          <w:szCs w:val="28"/>
          <w:lang w:val="kk-KZ" w:eastAsia="ru-RU"/>
        </w:rPr>
        <w:t>3</w:t>
      </w:r>
      <w:r w:rsidR="007E2A0C" w:rsidRPr="00077C44">
        <w:rPr>
          <w:rFonts w:ascii="Times New Roman" w:eastAsia="Times New Roman" w:hAnsi="Times New Roman" w:cs="Times New Roman"/>
          <w:bCs/>
          <w:sz w:val="28"/>
          <w:szCs w:val="28"/>
          <w:lang w:val="kk-KZ" w:eastAsia="ru-RU"/>
        </w:rPr>
        <w:t xml:space="preserve"> </w:t>
      </w:r>
      <w:r w:rsidR="007E2A0C">
        <w:rPr>
          <w:rFonts w:ascii="Times New Roman" w:eastAsia="Times New Roman" w:hAnsi="Times New Roman" w:cs="Times New Roman"/>
          <w:bCs/>
          <w:sz w:val="28"/>
          <w:szCs w:val="28"/>
          <w:lang w:val="kk-KZ" w:eastAsia="ru-RU"/>
        </w:rPr>
        <w:t>мақала</w:t>
      </w:r>
      <w:r w:rsidR="007E2A0C" w:rsidRPr="00C201F3">
        <w:rPr>
          <w:rFonts w:ascii="Times New Roman" w:eastAsia="Times New Roman" w:hAnsi="Times New Roman" w:cs="Times New Roman"/>
          <w:bCs/>
          <w:sz w:val="28"/>
          <w:szCs w:val="28"/>
          <w:lang w:val="kk-KZ" w:eastAsia="ru-RU"/>
        </w:rPr>
        <w:t xml:space="preserve"> </w:t>
      </w:r>
      <w:r w:rsidR="00C201F3" w:rsidRPr="00C201F3">
        <w:rPr>
          <w:rFonts w:ascii="Times New Roman" w:eastAsia="Times New Roman" w:hAnsi="Times New Roman" w:cs="Times New Roman"/>
          <w:bCs/>
          <w:sz w:val="28"/>
          <w:szCs w:val="28"/>
          <w:lang w:val="kk-KZ" w:eastAsia="ru-RU"/>
        </w:rPr>
        <w:t>Қазақстан Республикасы Ғылым және жоғары білім министрлігінің Ғылым және жоғары білім саласындағы сапаны қамтамасыз ету</w:t>
      </w:r>
      <w:r w:rsidR="00C201F3">
        <w:rPr>
          <w:rFonts w:ascii="Times New Roman" w:eastAsia="Times New Roman" w:hAnsi="Times New Roman" w:cs="Times New Roman"/>
          <w:bCs/>
          <w:sz w:val="28"/>
          <w:szCs w:val="28"/>
          <w:lang w:val="kk-KZ" w:eastAsia="ru-RU"/>
        </w:rPr>
        <w:t xml:space="preserve"> Комитеті ұсынған басылымдарда</w:t>
      </w:r>
      <w:r w:rsidR="000C3198" w:rsidRPr="00077C44">
        <w:rPr>
          <w:rFonts w:ascii="Times New Roman" w:eastAsia="Times New Roman" w:hAnsi="Times New Roman" w:cs="Times New Roman"/>
          <w:bCs/>
          <w:sz w:val="28"/>
          <w:szCs w:val="28"/>
          <w:lang w:val="kk-KZ" w:eastAsia="ru-RU"/>
        </w:rPr>
        <w:t>, 3</w:t>
      </w:r>
      <w:r w:rsidR="005567BF" w:rsidRPr="00077C44">
        <w:rPr>
          <w:rFonts w:ascii="Times New Roman" w:eastAsia="Times New Roman" w:hAnsi="Times New Roman" w:cs="Times New Roman"/>
          <w:bCs/>
          <w:sz w:val="28"/>
          <w:szCs w:val="28"/>
          <w:lang w:val="kk-KZ" w:eastAsia="ru-RU"/>
        </w:rPr>
        <w:t xml:space="preserve"> </w:t>
      </w:r>
      <w:r w:rsidR="00C201F3">
        <w:rPr>
          <w:rFonts w:ascii="Times New Roman" w:eastAsia="Times New Roman" w:hAnsi="Times New Roman" w:cs="Times New Roman"/>
          <w:bCs/>
          <w:sz w:val="28"/>
          <w:szCs w:val="28"/>
          <w:lang w:val="kk-KZ" w:eastAsia="ru-RU"/>
        </w:rPr>
        <w:t>мақала</w:t>
      </w:r>
      <w:r w:rsidR="00C201F3" w:rsidRPr="00C201F3">
        <w:rPr>
          <w:rFonts w:ascii="Times New Roman" w:eastAsia="Times New Roman" w:hAnsi="Times New Roman" w:cs="Times New Roman"/>
          <w:bCs/>
          <w:sz w:val="28"/>
          <w:szCs w:val="28"/>
          <w:lang w:val="kk-KZ" w:eastAsia="ru-RU"/>
        </w:rPr>
        <w:t xml:space="preserve"> халықаралық ғылыми-практикалық конференциялардың ғылыми еңбектер жинағында</w:t>
      </w:r>
      <w:r w:rsidR="00C201F3">
        <w:rPr>
          <w:rFonts w:ascii="Times New Roman" w:eastAsia="Times New Roman" w:hAnsi="Times New Roman" w:cs="Times New Roman"/>
          <w:bCs/>
          <w:sz w:val="28"/>
          <w:szCs w:val="28"/>
          <w:lang w:val="kk-KZ" w:eastAsia="ru-RU"/>
        </w:rPr>
        <w:t>,</w:t>
      </w:r>
      <w:r w:rsidR="00C201F3" w:rsidRPr="00C201F3">
        <w:rPr>
          <w:rFonts w:ascii="Times New Roman" w:eastAsia="Times New Roman" w:hAnsi="Times New Roman" w:cs="Times New Roman"/>
          <w:bCs/>
          <w:sz w:val="28"/>
          <w:szCs w:val="28"/>
          <w:lang w:val="kk-KZ" w:eastAsia="ru-RU"/>
        </w:rPr>
        <w:t xml:space="preserve"> </w:t>
      </w:r>
      <w:r w:rsidR="00C201F3">
        <w:rPr>
          <w:rFonts w:ascii="Times New Roman" w:eastAsia="Times New Roman" w:hAnsi="Times New Roman" w:cs="Times New Roman"/>
          <w:bCs/>
          <w:sz w:val="28"/>
          <w:szCs w:val="28"/>
          <w:lang w:val="kk-KZ" w:eastAsia="ru-RU"/>
        </w:rPr>
        <w:t>2</w:t>
      </w:r>
      <w:r w:rsidR="005567BF" w:rsidRPr="00077C44">
        <w:rPr>
          <w:rFonts w:ascii="Times New Roman" w:eastAsia="Times New Roman" w:hAnsi="Times New Roman" w:cs="Times New Roman"/>
          <w:bCs/>
          <w:sz w:val="28"/>
          <w:szCs w:val="28"/>
          <w:lang w:val="kk-KZ" w:eastAsia="ru-RU"/>
        </w:rPr>
        <w:t xml:space="preserve"> </w:t>
      </w:r>
      <w:r w:rsidR="00C201F3">
        <w:rPr>
          <w:rFonts w:ascii="Times New Roman" w:eastAsia="Times New Roman" w:hAnsi="Times New Roman" w:cs="Times New Roman"/>
          <w:bCs/>
          <w:sz w:val="28"/>
          <w:szCs w:val="28"/>
          <w:lang w:val="kk-KZ" w:eastAsia="ru-RU"/>
        </w:rPr>
        <w:t xml:space="preserve">мақала </w:t>
      </w:r>
      <w:r w:rsidR="005567BF" w:rsidRPr="00077C44">
        <w:rPr>
          <w:rFonts w:ascii="Times New Roman" w:eastAsia="Times New Roman" w:hAnsi="Times New Roman" w:cs="Times New Roman"/>
          <w:bCs/>
          <w:sz w:val="28"/>
          <w:szCs w:val="28"/>
          <w:lang w:val="kk-KZ" w:eastAsia="ru-RU"/>
        </w:rPr>
        <w:t>халықаралық журнал</w:t>
      </w:r>
      <w:r w:rsidR="00C201F3">
        <w:rPr>
          <w:rFonts w:ascii="Times New Roman" w:eastAsia="Times New Roman" w:hAnsi="Times New Roman" w:cs="Times New Roman"/>
          <w:bCs/>
          <w:sz w:val="28"/>
          <w:szCs w:val="28"/>
          <w:lang w:val="kk-KZ" w:eastAsia="ru-RU"/>
        </w:rPr>
        <w:t>да</w:t>
      </w:r>
      <w:r w:rsidR="005567BF" w:rsidRPr="00077C44">
        <w:rPr>
          <w:rFonts w:ascii="Times New Roman" w:eastAsia="Times New Roman" w:hAnsi="Times New Roman" w:cs="Times New Roman"/>
          <w:bCs/>
          <w:sz w:val="28"/>
          <w:szCs w:val="28"/>
          <w:lang w:val="kk-KZ" w:eastAsia="ru-RU"/>
        </w:rPr>
        <w:t xml:space="preserve">, </w:t>
      </w:r>
      <w:r w:rsidR="00E007A9" w:rsidRPr="007E2A0C">
        <w:rPr>
          <w:rFonts w:ascii="Times New Roman" w:eastAsia="Times New Roman" w:hAnsi="Times New Roman" w:cs="Times New Roman"/>
          <w:bCs/>
          <w:sz w:val="28"/>
          <w:szCs w:val="28"/>
          <w:lang w:val="kk-KZ" w:eastAsia="ru-RU"/>
        </w:rPr>
        <w:t>1</w:t>
      </w:r>
      <w:r w:rsidR="007E2A0C" w:rsidRPr="007E2A0C">
        <w:rPr>
          <w:rFonts w:ascii="Times New Roman" w:eastAsia="Times New Roman" w:hAnsi="Times New Roman" w:cs="Times New Roman"/>
          <w:bCs/>
          <w:sz w:val="28"/>
          <w:szCs w:val="28"/>
          <w:lang w:val="kk-KZ" w:eastAsia="ru-RU"/>
        </w:rPr>
        <w:t xml:space="preserve"> мақала</w:t>
      </w:r>
      <w:r w:rsidR="00E007A9" w:rsidRPr="007E2A0C">
        <w:rPr>
          <w:rFonts w:ascii="Times New Roman" w:eastAsia="Times New Roman" w:hAnsi="Times New Roman" w:cs="Times New Roman"/>
          <w:bCs/>
          <w:sz w:val="28"/>
          <w:szCs w:val="28"/>
          <w:lang w:val="kk-KZ" w:eastAsia="ru-RU"/>
        </w:rPr>
        <w:t xml:space="preserve"> ғылыми журнал</w:t>
      </w:r>
      <w:r w:rsidR="007E2A0C" w:rsidRPr="007E2A0C">
        <w:rPr>
          <w:rFonts w:ascii="Times New Roman" w:eastAsia="Times New Roman" w:hAnsi="Times New Roman" w:cs="Times New Roman"/>
          <w:bCs/>
          <w:sz w:val="28"/>
          <w:szCs w:val="28"/>
          <w:lang w:val="kk-KZ" w:eastAsia="ru-RU"/>
        </w:rPr>
        <w:t>да жарияланды</w:t>
      </w:r>
      <w:r w:rsidR="008540AA" w:rsidRPr="007E2A0C">
        <w:rPr>
          <w:rFonts w:ascii="Times New Roman" w:eastAsia="Times New Roman" w:hAnsi="Times New Roman" w:cs="Times New Roman"/>
          <w:bCs/>
          <w:sz w:val="28"/>
          <w:szCs w:val="28"/>
          <w:lang w:val="kk-KZ" w:eastAsia="ru-RU"/>
        </w:rPr>
        <w:t>)</w:t>
      </w:r>
      <w:r w:rsidR="005567BF" w:rsidRPr="007E2A0C">
        <w:rPr>
          <w:rFonts w:ascii="Times New Roman" w:eastAsia="Times New Roman" w:hAnsi="Times New Roman" w:cs="Times New Roman"/>
          <w:bCs/>
          <w:sz w:val="28"/>
          <w:szCs w:val="28"/>
          <w:lang w:val="kk-KZ" w:eastAsia="ru-RU"/>
        </w:rPr>
        <w:t>.</w:t>
      </w:r>
    </w:p>
    <w:p w14:paraId="5F188A86" w14:textId="57DC2F80" w:rsidR="0065627B" w:rsidRPr="00077C44" w:rsidRDefault="00D665CD" w:rsidP="003F367D">
      <w:pPr>
        <w:widowControl w:val="0"/>
        <w:spacing w:after="0" w:line="240" w:lineRule="auto"/>
        <w:ind w:firstLine="567"/>
        <w:jc w:val="both"/>
        <w:rPr>
          <w:rFonts w:ascii="Times New Roman" w:eastAsia="Times New Roman" w:hAnsi="Times New Roman" w:cs="Times New Roman"/>
          <w:bCs/>
          <w:sz w:val="28"/>
          <w:szCs w:val="28"/>
          <w:lang w:val="kk-KZ" w:eastAsia="ru-RU"/>
        </w:rPr>
      </w:pPr>
      <w:r w:rsidRPr="00077C44">
        <w:rPr>
          <w:rFonts w:ascii="Times New Roman" w:eastAsia="Times New Roman" w:hAnsi="Times New Roman" w:cs="Times New Roman"/>
          <w:b/>
          <w:bCs/>
          <w:sz w:val="28"/>
          <w:szCs w:val="28"/>
          <w:lang w:val="kk-KZ" w:eastAsia="ru-RU"/>
        </w:rPr>
        <w:t>Диссертациялық ж</w:t>
      </w:r>
      <w:r w:rsidR="0065627B" w:rsidRPr="00077C44">
        <w:rPr>
          <w:rFonts w:ascii="Times New Roman" w:eastAsia="Times New Roman" w:hAnsi="Times New Roman" w:cs="Times New Roman"/>
          <w:b/>
          <w:bCs/>
          <w:sz w:val="28"/>
          <w:szCs w:val="28"/>
          <w:lang w:val="kk-KZ" w:eastAsia="ru-RU"/>
        </w:rPr>
        <w:t>ұмыс</w:t>
      </w:r>
      <w:r w:rsidRPr="00077C44">
        <w:rPr>
          <w:rFonts w:ascii="Times New Roman" w:eastAsia="Times New Roman" w:hAnsi="Times New Roman" w:cs="Times New Roman"/>
          <w:b/>
          <w:bCs/>
          <w:sz w:val="28"/>
          <w:szCs w:val="28"/>
          <w:lang w:val="kk-KZ" w:eastAsia="ru-RU"/>
        </w:rPr>
        <w:t>тың</w:t>
      </w:r>
      <w:r w:rsidR="0065627B" w:rsidRPr="00077C44">
        <w:rPr>
          <w:rFonts w:ascii="Times New Roman" w:eastAsia="Times New Roman" w:hAnsi="Times New Roman" w:cs="Times New Roman"/>
          <w:b/>
          <w:bCs/>
          <w:sz w:val="28"/>
          <w:szCs w:val="28"/>
          <w:lang w:val="kk-KZ" w:eastAsia="ru-RU"/>
        </w:rPr>
        <w:t xml:space="preserve"> құрылымы</w:t>
      </w:r>
      <w:r w:rsidRPr="00077C44">
        <w:rPr>
          <w:rFonts w:ascii="Times New Roman" w:eastAsia="Times New Roman" w:hAnsi="Times New Roman" w:cs="Times New Roman"/>
          <w:b/>
          <w:bCs/>
          <w:sz w:val="28"/>
          <w:szCs w:val="28"/>
          <w:lang w:val="kk-KZ" w:eastAsia="ru-RU"/>
        </w:rPr>
        <w:t xml:space="preserve"> мен көлемі</w:t>
      </w:r>
      <w:r w:rsidR="0065627B" w:rsidRPr="00077C44">
        <w:rPr>
          <w:rFonts w:ascii="Times New Roman" w:eastAsia="Times New Roman" w:hAnsi="Times New Roman" w:cs="Times New Roman"/>
          <w:bCs/>
          <w:sz w:val="28"/>
          <w:szCs w:val="28"/>
          <w:lang w:val="kk-KZ" w:eastAsia="ru-RU"/>
        </w:rPr>
        <w:t xml:space="preserve">. Диссертациялық жұмыс </w:t>
      </w:r>
      <w:r w:rsidR="00AC02FA" w:rsidRPr="00077C44">
        <w:rPr>
          <w:rFonts w:ascii="Times New Roman" w:eastAsia="Times New Roman" w:hAnsi="Times New Roman" w:cs="Times New Roman"/>
          <w:bCs/>
          <w:sz w:val="28"/>
          <w:szCs w:val="28"/>
          <w:lang w:val="kk-KZ" w:eastAsia="ru-RU"/>
        </w:rPr>
        <w:t>кіріспе, үш бөлім</w:t>
      </w:r>
      <w:r w:rsidR="00212FD8" w:rsidRPr="00077C44">
        <w:rPr>
          <w:rFonts w:ascii="Times New Roman" w:eastAsia="Times New Roman" w:hAnsi="Times New Roman" w:cs="Times New Roman"/>
          <w:bCs/>
          <w:sz w:val="28"/>
          <w:szCs w:val="28"/>
          <w:lang w:val="kk-KZ" w:eastAsia="ru-RU"/>
        </w:rPr>
        <w:t>,</w:t>
      </w:r>
      <w:r w:rsidR="00AC02FA" w:rsidRPr="00077C44">
        <w:rPr>
          <w:rFonts w:ascii="Times New Roman" w:eastAsia="Times New Roman" w:hAnsi="Times New Roman" w:cs="Times New Roman"/>
          <w:bCs/>
          <w:sz w:val="28"/>
          <w:szCs w:val="28"/>
          <w:lang w:val="kk-KZ" w:eastAsia="ru-RU"/>
        </w:rPr>
        <w:t xml:space="preserve"> қоры</w:t>
      </w:r>
      <w:r w:rsidR="0065627B" w:rsidRPr="00077C44">
        <w:rPr>
          <w:rFonts w:ascii="Times New Roman" w:eastAsia="Times New Roman" w:hAnsi="Times New Roman" w:cs="Times New Roman"/>
          <w:bCs/>
          <w:sz w:val="28"/>
          <w:szCs w:val="28"/>
          <w:lang w:val="kk-KZ" w:eastAsia="ru-RU"/>
        </w:rPr>
        <w:t>тынды, қ</w:t>
      </w:r>
      <w:r w:rsidR="009079C1" w:rsidRPr="00077C44">
        <w:rPr>
          <w:rFonts w:ascii="Times New Roman" w:eastAsia="Times New Roman" w:hAnsi="Times New Roman" w:cs="Times New Roman"/>
          <w:bCs/>
          <w:sz w:val="28"/>
          <w:szCs w:val="28"/>
          <w:lang w:val="kk-KZ" w:eastAsia="ru-RU"/>
        </w:rPr>
        <w:t>о</w:t>
      </w:r>
      <w:r w:rsidR="00D26FD3" w:rsidRPr="00077C44">
        <w:rPr>
          <w:rFonts w:ascii="Times New Roman" w:eastAsia="Times New Roman" w:hAnsi="Times New Roman" w:cs="Times New Roman"/>
          <w:bCs/>
          <w:sz w:val="28"/>
          <w:szCs w:val="28"/>
          <w:lang w:val="kk-KZ" w:eastAsia="ru-RU"/>
        </w:rPr>
        <w:t>л</w:t>
      </w:r>
      <w:r w:rsidR="00C57799" w:rsidRPr="00077C44">
        <w:rPr>
          <w:rFonts w:ascii="Times New Roman" w:eastAsia="Times New Roman" w:hAnsi="Times New Roman" w:cs="Times New Roman"/>
          <w:bCs/>
          <w:sz w:val="28"/>
          <w:szCs w:val="28"/>
          <w:lang w:val="kk-KZ" w:eastAsia="ru-RU"/>
        </w:rPr>
        <w:t>данылған әдебиеттер тізім</w:t>
      </w:r>
      <w:r w:rsidR="00C57799" w:rsidRPr="00D4317A">
        <w:rPr>
          <w:rFonts w:ascii="Times New Roman" w:eastAsia="Times New Roman" w:hAnsi="Times New Roman" w:cs="Times New Roman"/>
          <w:bCs/>
          <w:sz w:val="28"/>
          <w:szCs w:val="28"/>
          <w:lang w:val="kk-KZ" w:eastAsia="ru-RU"/>
        </w:rPr>
        <w:t>ін (1</w:t>
      </w:r>
      <w:r w:rsidR="00AD2D75">
        <w:rPr>
          <w:rFonts w:ascii="Times New Roman" w:eastAsia="Times New Roman" w:hAnsi="Times New Roman" w:cs="Times New Roman"/>
          <w:bCs/>
          <w:sz w:val="28"/>
          <w:szCs w:val="28"/>
          <w:lang w:val="kk-KZ" w:eastAsia="ru-RU"/>
        </w:rPr>
        <w:t>5</w:t>
      </w:r>
      <w:r w:rsidR="00AD2D75" w:rsidRPr="00AD2D75">
        <w:rPr>
          <w:rFonts w:ascii="Times New Roman" w:eastAsia="Times New Roman" w:hAnsi="Times New Roman" w:cs="Times New Roman"/>
          <w:bCs/>
          <w:sz w:val="28"/>
          <w:szCs w:val="28"/>
          <w:lang w:val="kk-KZ" w:eastAsia="ru-RU"/>
        </w:rPr>
        <w:t>7</w:t>
      </w:r>
      <w:r w:rsidR="009079C1" w:rsidRPr="00D4317A">
        <w:rPr>
          <w:rFonts w:ascii="Times New Roman" w:eastAsia="Times New Roman" w:hAnsi="Times New Roman" w:cs="Times New Roman"/>
          <w:bCs/>
          <w:sz w:val="28"/>
          <w:szCs w:val="28"/>
          <w:lang w:val="kk-KZ" w:eastAsia="ru-RU"/>
        </w:rPr>
        <w:t xml:space="preserve"> </w:t>
      </w:r>
      <w:r w:rsidR="0065627B" w:rsidRPr="00D4317A">
        <w:rPr>
          <w:rFonts w:ascii="Times New Roman" w:eastAsia="Times New Roman" w:hAnsi="Times New Roman" w:cs="Times New Roman"/>
          <w:bCs/>
          <w:sz w:val="28"/>
          <w:szCs w:val="28"/>
          <w:lang w:val="kk-KZ" w:eastAsia="ru-RU"/>
        </w:rPr>
        <w:t>атау)</w:t>
      </w:r>
      <w:r w:rsidR="00C57799" w:rsidRPr="00D4317A">
        <w:rPr>
          <w:rFonts w:ascii="Times New Roman" w:eastAsia="Times New Roman" w:hAnsi="Times New Roman" w:cs="Times New Roman"/>
          <w:bCs/>
          <w:sz w:val="28"/>
          <w:szCs w:val="28"/>
          <w:lang w:val="kk-KZ" w:eastAsia="ru-RU"/>
        </w:rPr>
        <w:t>, қо</w:t>
      </w:r>
      <w:r w:rsidR="00C57799" w:rsidRPr="00077C44">
        <w:rPr>
          <w:rFonts w:ascii="Times New Roman" w:eastAsia="Times New Roman" w:hAnsi="Times New Roman" w:cs="Times New Roman"/>
          <w:bCs/>
          <w:sz w:val="28"/>
          <w:szCs w:val="28"/>
          <w:lang w:val="kk-KZ" w:eastAsia="ru-RU"/>
        </w:rPr>
        <w:t>сымшаларды</w:t>
      </w:r>
      <w:r w:rsidR="0065627B" w:rsidRPr="00077C44">
        <w:rPr>
          <w:rFonts w:ascii="Times New Roman" w:eastAsia="Times New Roman" w:hAnsi="Times New Roman" w:cs="Times New Roman"/>
          <w:bCs/>
          <w:sz w:val="28"/>
          <w:szCs w:val="28"/>
          <w:lang w:val="kk-KZ" w:eastAsia="ru-RU"/>
        </w:rPr>
        <w:t xml:space="preserve"> қамтиды. Диссертацияда </w:t>
      </w:r>
      <w:r w:rsidR="003724D3" w:rsidRPr="00077C44">
        <w:rPr>
          <w:rFonts w:ascii="Times New Roman" w:eastAsia="Times New Roman" w:hAnsi="Times New Roman" w:cs="Times New Roman"/>
          <w:bCs/>
          <w:sz w:val="28"/>
          <w:szCs w:val="28"/>
          <w:lang w:val="kk-KZ" w:eastAsia="ru-RU"/>
        </w:rPr>
        <w:t>27</w:t>
      </w:r>
      <w:r w:rsidR="00D26FD3" w:rsidRPr="00077C44">
        <w:rPr>
          <w:rFonts w:ascii="Times New Roman" w:eastAsia="Times New Roman" w:hAnsi="Times New Roman" w:cs="Times New Roman"/>
          <w:bCs/>
          <w:sz w:val="28"/>
          <w:szCs w:val="28"/>
          <w:lang w:val="kk-KZ" w:eastAsia="ru-RU"/>
        </w:rPr>
        <w:t xml:space="preserve"> </w:t>
      </w:r>
      <w:r w:rsidR="0065627B" w:rsidRPr="00077C44">
        <w:rPr>
          <w:rFonts w:ascii="Times New Roman" w:eastAsia="Times New Roman" w:hAnsi="Times New Roman" w:cs="Times New Roman"/>
          <w:bCs/>
          <w:sz w:val="28"/>
          <w:szCs w:val="28"/>
          <w:lang w:val="kk-KZ" w:eastAsia="ru-RU"/>
        </w:rPr>
        <w:t>кесте</w:t>
      </w:r>
      <w:r w:rsidR="00195CDC">
        <w:rPr>
          <w:rFonts w:ascii="Times New Roman" w:eastAsia="Times New Roman" w:hAnsi="Times New Roman" w:cs="Times New Roman"/>
          <w:bCs/>
          <w:sz w:val="28"/>
          <w:szCs w:val="28"/>
          <w:lang w:val="kk-KZ" w:eastAsia="ru-RU"/>
        </w:rPr>
        <w:t>,</w:t>
      </w:r>
      <w:r w:rsidR="0065627B" w:rsidRPr="00077C44">
        <w:rPr>
          <w:rFonts w:ascii="Times New Roman" w:eastAsia="Times New Roman" w:hAnsi="Times New Roman" w:cs="Times New Roman"/>
          <w:bCs/>
          <w:sz w:val="28"/>
          <w:szCs w:val="28"/>
          <w:lang w:val="kk-KZ" w:eastAsia="ru-RU"/>
        </w:rPr>
        <w:t xml:space="preserve"> </w:t>
      </w:r>
      <w:r w:rsidR="00C94368" w:rsidRPr="00077C44">
        <w:rPr>
          <w:rFonts w:ascii="Times New Roman" w:eastAsia="Times New Roman" w:hAnsi="Times New Roman" w:cs="Times New Roman"/>
          <w:bCs/>
          <w:sz w:val="28"/>
          <w:szCs w:val="28"/>
          <w:lang w:val="kk-KZ" w:eastAsia="ru-RU"/>
        </w:rPr>
        <w:t>9</w:t>
      </w:r>
      <w:r w:rsidR="0065627B" w:rsidRPr="00077C44">
        <w:rPr>
          <w:rFonts w:ascii="Times New Roman" w:eastAsia="Times New Roman" w:hAnsi="Times New Roman" w:cs="Times New Roman"/>
          <w:bCs/>
          <w:sz w:val="28"/>
          <w:szCs w:val="28"/>
          <w:lang w:val="kk-KZ" w:eastAsia="ru-RU"/>
        </w:rPr>
        <w:t xml:space="preserve"> сурет</w:t>
      </w:r>
      <w:r w:rsidR="00195CDC">
        <w:rPr>
          <w:rFonts w:ascii="Times New Roman" w:eastAsia="Times New Roman" w:hAnsi="Times New Roman" w:cs="Times New Roman"/>
          <w:bCs/>
          <w:sz w:val="28"/>
          <w:szCs w:val="28"/>
          <w:lang w:val="kk-KZ" w:eastAsia="ru-RU"/>
        </w:rPr>
        <w:t xml:space="preserve"> </w:t>
      </w:r>
      <w:r w:rsidR="00195CDC" w:rsidRPr="00077C44">
        <w:rPr>
          <w:rFonts w:ascii="Times New Roman" w:eastAsia="Times New Roman" w:hAnsi="Times New Roman" w:cs="Times New Roman"/>
          <w:bCs/>
          <w:sz w:val="28"/>
          <w:szCs w:val="28"/>
          <w:lang w:val="kk-KZ" w:eastAsia="ru-RU"/>
        </w:rPr>
        <w:t>және</w:t>
      </w:r>
      <w:r w:rsidR="0065627B" w:rsidRPr="00077C44">
        <w:rPr>
          <w:rFonts w:ascii="Times New Roman" w:eastAsia="Times New Roman" w:hAnsi="Times New Roman" w:cs="Times New Roman"/>
          <w:bCs/>
          <w:sz w:val="28"/>
          <w:szCs w:val="28"/>
          <w:lang w:val="kk-KZ" w:eastAsia="ru-RU"/>
        </w:rPr>
        <w:t xml:space="preserve"> </w:t>
      </w:r>
      <w:r w:rsidR="00195CDC" w:rsidRPr="00270025">
        <w:rPr>
          <w:rFonts w:ascii="Times New Roman" w:eastAsia="Times New Roman" w:hAnsi="Times New Roman" w:cs="Times New Roman"/>
          <w:bCs/>
          <w:sz w:val="28"/>
          <w:szCs w:val="28"/>
          <w:lang w:val="kk-KZ" w:eastAsia="ru-RU"/>
        </w:rPr>
        <w:t xml:space="preserve">10 </w:t>
      </w:r>
      <w:r w:rsidR="00195CDC">
        <w:rPr>
          <w:rFonts w:ascii="Times New Roman" w:eastAsia="Times New Roman" w:hAnsi="Times New Roman" w:cs="Times New Roman"/>
          <w:bCs/>
          <w:sz w:val="28"/>
          <w:szCs w:val="28"/>
          <w:lang w:val="kk-KZ" w:eastAsia="ru-RU"/>
        </w:rPr>
        <w:t xml:space="preserve">формула </w:t>
      </w:r>
      <w:r w:rsidR="0065627B" w:rsidRPr="00077C44">
        <w:rPr>
          <w:rFonts w:ascii="Times New Roman" w:eastAsia="Times New Roman" w:hAnsi="Times New Roman" w:cs="Times New Roman"/>
          <w:bCs/>
          <w:sz w:val="28"/>
          <w:szCs w:val="28"/>
          <w:lang w:val="kk-KZ" w:eastAsia="ru-RU"/>
        </w:rPr>
        <w:t xml:space="preserve">бар. </w:t>
      </w:r>
    </w:p>
    <w:p w14:paraId="4B871444" w14:textId="6B247F2B" w:rsidR="00B723E3" w:rsidRDefault="00B723E3" w:rsidP="003F367D">
      <w:pPr>
        <w:widowControl w:val="0"/>
        <w:spacing w:after="0" w:line="240" w:lineRule="auto"/>
        <w:ind w:firstLine="567"/>
        <w:jc w:val="both"/>
        <w:rPr>
          <w:rFonts w:ascii="Times New Roman" w:eastAsia="Times New Roman" w:hAnsi="Times New Roman" w:cs="Times New Roman"/>
          <w:bCs/>
          <w:sz w:val="28"/>
          <w:szCs w:val="28"/>
          <w:lang w:val="kk-KZ" w:eastAsia="ru-RU"/>
        </w:rPr>
      </w:pPr>
    </w:p>
    <w:p w14:paraId="18214986" w14:textId="77777777" w:rsidR="00F81F7D" w:rsidRDefault="00F81F7D" w:rsidP="003F367D">
      <w:pPr>
        <w:widowControl w:val="0"/>
        <w:spacing w:after="0" w:line="240" w:lineRule="auto"/>
        <w:jc w:val="both"/>
        <w:rPr>
          <w:rFonts w:ascii="Times New Roman" w:eastAsia="Times New Roman" w:hAnsi="Times New Roman" w:cs="Times New Roman"/>
          <w:bCs/>
          <w:sz w:val="28"/>
          <w:szCs w:val="28"/>
          <w:lang w:val="kk-KZ" w:eastAsia="ru-RU"/>
        </w:rPr>
      </w:pPr>
    </w:p>
    <w:p w14:paraId="26D9D9A1" w14:textId="77777777" w:rsidR="00A216B8" w:rsidRDefault="00A216B8" w:rsidP="003F367D">
      <w:pPr>
        <w:widowControl w:val="0"/>
        <w:spacing w:after="0" w:line="240" w:lineRule="auto"/>
        <w:jc w:val="both"/>
        <w:rPr>
          <w:rFonts w:ascii="Times New Roman" w:eastAsia="Times New Roman" w:hAnsi="Times New Roman" w:cs="Times New Roman"/>
          <w:bCs/>
          <w:sz w:val="28"/>
          <w:szCs w:val="28"/>
          <w:lang w:val="kk-KZ" w:eastAsia="ru-RU"/>
        </w:rPr>
      </w:pPr>
    </w:p>
    <w:p w14:paraId="7D881125" w14:textId="77777777" w:rsidR="00FE09F3" w:rsidRDefault="00FE09F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bookmarkStart w:id="5" w:name="стр13"/>
      <w:bookmarkEnd w:id="5"/>
    </w:p>
    <w:p w14:paraId="6806C694" w14:textId="77777777" w:rsidR="00FE09F3" w:rsidRDefault="00FE09F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23E09D42" w14:textId="77777777" w:rsidR="00ED42DF" w:rsidRDefault="00ED42DF"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66FD0BA2" w14:textId="77777777" w:rsidR="00FE09F3" w:rsidRDefault="00FE09F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14B426F6" w14:textId="77777777" w:rsidR="00FE09F3" w:rsidRDefault="00FE09F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5E476E6D" w14:textId="77777777" w:rsidR="00FE09F3" w:rsidRDefault="00FE09F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75643B3D" w14:textId="77777777" w:rsidR="00FE09F3" w:rsidRDefault="00FE09F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0E394E38" w14:textId="77777777" w:rsidR="00325E8B" w:rsidRDefault="00325E8B"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477A819A" w14:textId="77777777" w:rsidR="00325E8B" w:rsidRDefault="00325E8B"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41CAC0D2" w14:textId="77777777" w:rsidR="00325E8B" w:rsidRDefault="00325E8B"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16FFE3E5" w14:textId="77777777" w:rsidR="00F02477" w:rsidRDefault="00F02477"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71D67538" w14:textId="77777777" w:rsidR="00F02477" w:rsidRDefault="00F02477"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4B5BEBEA" w14:textId="77777777" w:rsidR="00F02477" w:rsidRDefault="00F02477"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2076528A" w14:textId="77777777" w:rsidR="00F02477" w:rsidRDefault="00F02477"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76494C80" w14:textId="77777777" w:rsidR="00F02477" w:rsidRDefault="00F02477"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7508B891" w14:textId="77777777" w:rsidR="00F02477" w:rsidRDefault="00F02477"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71C0B0E5" w14:textId="77777777" w:rsidR="000952A3" w:rsidRDefault="000952A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084F45E5" w14:textId="77777777" w:rsidR="000952A3" w:rsidRDefault="000952A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643909AD" w14:textId="77777777" w:rsidR="000952A3" w:rsidRDefault="000952A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7B35277B" w14:textId="77777777" w:rsidR="000952A3" w:rsidRDefault="000952A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4138A0A1" w14:textId="77777777" w:rsidR="000952A3" w:rsidRDefault="000952A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34771F93" w14:textId="77777777" w:rsidR="000952A3" w:rsidRDefault="000952A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59031122" w14:textId="77777777" w:rsidR="000952A3" w:rsidRDefault="000952A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65B5312C" w14:textId="77777777" w:rsidR="000952A3" w:rsidRDefault="000952A3"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6A9D8C6F" w14:textId="77777777" w:rsidR="00F02477" w:rsidRDefault="00F02477"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39215E9C" w14:textId="77777777" w:rsidR="00F02477" w:rsidRDefault="00F02477"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52A14E8B" w14:textId="77777777" w:rsidR="0009347B" w:rsidRDefault="0009347B"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114F0038" w14:textId="77777777" w:rsidR="0009347B" w:rsidRDefault="0009347B"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1EC81008" w14:textId="77777777" w:rsidR="0009347B" w:rsidRDefault="0009347B"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500E64D5" w14:textId="6A3A0E50" w:rsidR="00853BE3" w:rsidRPr="00325E8B" w:rsidRDefault="00F01C07" w:rsidP="003F367D">
      <w:pPr>
        <w:pStyle w:val="a4"/>
        <w:widowControl w:val="0"/>
        <w:numPr>
          <w:ilvl w:val="0"/>
          <w:numId w:val="26"/>
        </w:numPr>
        <w:spacing w:after="0" w:line="240" w:lineRule="auto"/>
        <w:ind w:left="0" w:firstLine="567"/>
        <w:jc w:val="both"/>
        <w:rPr>
          <w:rFonts w:ascii="Times New Roman" w:eastAsia="Times New Roman" w:hAnsi="Times New Roman" w:cs="Times New Roman"/>
          <w:b/>
          <w:sz w:val="28"/>
          <w:szCs w:val="28"/>
          <w:lang w:val="kk-KZ" w:eastAsia="ru-RU"/>
        </w:rPr>
      </w:pPr>
      <w:bookmarkStart w:id="6" w:name="стр12"/>
      <w:bookmarkEnd w:id="6"/>
      <w:r>
        <w:rPr>
          <w:rFonts w:ascii="Times New Roman" w:eastAsia="Times New Roman" w:hAnsi="Times New Roman" w:cs="Times New Roman"/>
          <w:b/>
          <w:sz w:val="28"/>
          <w:szCs w:val="28"/>
          <w:lang w:val="kk-KZ" w:eastAsia="ru-RU"/>
        </w:rPr>
        <w:lastRenderedPageBreak/>
        <w:t xml:space="preserve"> </w:t>
      </w:r>
      <w:r w:rsidR="00927F74" w:rsidRPr="00325E8B">
        <w:rPr>
          <w:rFonts w:ascii="Times New Roman" w:eastAsia="Times New Roman" w:hAnsi="Times New Roman" w:cs="Times New Roman"/>
          <w:b/>
          <w:sz w:val="28"/>
          <w:szCs w:val="28"/>
          <w:lang w:val="kk-KZ" w:eastAsia="ru-RU"/>
        </w:rPr>
        <w:t>КАПИТАЛ ҚҰРЫЛЫМЫНЫҢ  ҚАРЖЫЛЫҚ ТЕОРИЯЛАРЫ</w:t>
      </w:r>
      <w:r w:rsidR="008E5A05" w:rsidRPr="00325E8B">
        <w:rPr>
          <w:rFonts w:ascii="Times New Roman" w:eastAsia="Times New Roman" w:hAnsi="Times New Roman" w:cs="Times New Roman"/>
          <w:b/>
          <w:sz w:val="28"/>
          <w:szCs w:val="28"/>
          <w:lang w:val="kk-KZ" w:eastAsia="ru-RU"/>
        </w:rPr>
        <w:t>: ҒЫЛЫМИ КОНЦЕПЦИЯЛАРДЫ ЗЕРТТЕУ</w:t>
      </w:r>
    </w:p>
    <w:p w14:paraId="72193A2B" w14:textId="77777777" w:rsidR="00325E8B" w:rsidRPr="00325E8B" w:rsidRDefault="00325E8B" w:rsidP="003F367D">
      <w:pPr>
        <w:pStyle w:val="a4"/>
        <w:widowControl w:val="0"/>
        <w:spacing w:after="0" w:line="240" w:lineRule="auto"/>
        <w:ind w:left="0"/>
        <w:jc w:val="both"/>
        <w:rPr>
          <w:rFonts w:ascii="Times New Roman" w:eastAsia="Times New Roman" w:hAnsi="Times New Roman" w:cs="Times New Roman"/>
          <w:b/>
          <w:sz w:val="28"/>
          <w:szCs w:val="28"/>
          <w:lang w:val="kk-KZ" w:eastAsia="ru-RU"/>
        </w:rPr>
      </w:pPr>
    </w:p>
    <w:p w14:paraId="533F2056" w14:textId="77777777" w:rsidR="002830A1" w:rsidRPr="00325E8B" w:rsidRDefault="00676076" w:rsidP="003F367D">
      <w:pPr>
        <w:pStyle w:val="a4"/>
        <w:widowControl w:val="0"/>
        <w:numPr>
          <w:ilvl w:val="1"/>
          <w:numId w:val="26"/>
        </w:numPr>
        <w:tabs>
          <w:tab w:val="left" w:pos="993"/>
        </w:tabs>
        <w:spacing w:after="0" w:line="240" w:lineRule="auto"/>
        <w:ind w:left="0" w:firstLine="567"/>
        <w:jc w:val="both"/>
        <w:rPr>
          <w:rFonts w:ascii="Times New Roman" w:hAnsi="Times New Roman" w:cs="Times New Roman"/>
          <w:sz w:val="28"/>
          <w:szCs w:val="28"/>
          <w:lang w:val="kk-KZ"/>
        </w:rPr>
      </w:pPr>
      <w:bookmarkStart w:id="7" w:name="стр12_1"/>
      <w:bookmarkEnd w:id="7"/>
      <w:r>
        <w:rPr>
          <w:rFonts w:ascii="Times New Roman" w:hAnsi="Times New Roman" w:cs="Times New Roman"/>
          <w:b/>
          <w:sz w:val="28"/>
          <w:szCs w:val="28"/>
          <w:lang w:val="kk-KZ"/>
        </w:rPr>
        <w:t xml:space="preserve"> </w:t>
      </w:r>
      <w:bookmarkStart w:id="8" w:name="стр13_1"/>
      <w:bookmarkEnd w:id="8"/>
      <w:r w:rsidR="00927F74" w:rsidRPr="00927F74">
        <w:rPr>
          <w:rFonts w:ascii="Times New Roman" w:hAnsi="Times New Roman" w:cs="Times New Roman"/>
          <w:b/>
          <w:sz w:val="28"/>
          <w:szCs w:val="28"/>
          <w:lang w:val="kk-KZ"/>
        </w:rPr>
        <w:t>Капитал құрылымының теориялық негіздері</w:t>
      </w:r>
    </w:p>
    <w:p w14:paraId="37C85EBB" w14:textId="0BC6DF6C" w:rsidR="001C3DF3" w:rsidRPr="004F451E" w:rsidRDefault="002F1EFD" w:rsidP="003F367D">
      <w:pPr>
        <w:widowControl w:val="0"/>
        <w:tabs>
          <w:tab w:val="left" w:pos="993"/>
        </w:tabs>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kk-KZ"/>
        </w:rPr>
        <w:t>Капитал құрылымы компанияның қарызы мен меншікті капиталының үйлесімінен тұрады</w:t>
      </w:r>
      <w:r w:rsidR="001C3DF3" w:rsidRPr="001C3DF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B5224C">
        <w:rPr>
          <w:rFonts w:ascii="Times New Roman" w:hAnsi="Times New Roman" w:cs="Times New Roman"/>
          <w:sz w:val="28"/>
          <w:szCs w:val="28"/>
          <w:lang w:val="kk-KZ"/>
        </w:rPr>
        <w:t xml:space="preserve">Ол </w:t>
      </w:r>
      <w:r w:rsidR="001B7072">
        <w:rPr>
          <w:rFonts w:ascii="Times New Roman" w:hAnsi="Times New Roman" w:cs="Times New Roman"/>
          <w:sz w:val="28"/>
          <w:szCs w:val="28"/>
          <w:lang w:val="kk-KZ"/>
        </w:rPr>
        <w:t xml:space="preserve">кәсіпорынның қызмет атқаруы үшін неғұрлым елеулі қорлану қоры болып табылады. </w:t>
      </w:r>
      <w:r>
        <w:rPr>
          <w:rFonts w:ascii="Times New Roman" w:hAnsi="Times New Roman" w:cs="Times New Roman"/>
          <w:sz w:val="28"/>
          <w:szCs w:val="28"/>
          <w:lang w:val="kk-KZ"/>
        </w:rPr>
        <w:t>Яғни баланста көрсетілетін қаржыландыру көздерінің жиынтығы ретінде анықталады</w:t>
      </w:r>
      <w:r w:rsidR="001B7072">
        <w:rPr>
          <w:rFonts w:ascii="Times New Roman" w:hAnsi="Times New Roman" w:cs="Times New Roman"/>
          <w:sz w:val="28"/>
          <w:szCs w:val="28"/>
          <w:lang w:val="kk-KZ"/>
        </w:rPr>
        <w:t xml:space="preserve"> </w:t>
      </w:r>
      <w:r w:rsidR="003F005F" w:rsidRPr="009B6B96">
        <w:rPr>
          <w:rFonts w:ascii="Times New Roman" w:hAnsi="Times New Roman" w:cs="Times New Roman"/>
          <w:sz w:val="28"/>
          <w:szCs w:val="28"/>
          <w:lang w:val="en-US"/>
        </w:rPr>
        <w:fldChar w:fldCharType="begin"/>
      </w:r>
      <w:r w:rsidR="00721ACB" w:rsidRPr="009B6B96">
        <w:rPr>
          <w:rFonts w:ascii="Times New Roman" w:hAnsi="Times New Roman" w:cs="Times New Roman"/>
          <w:sz w:val="28"/>
          <w:szCs w:val="28"/>
          <w:lang w:val="kk-KZ"/>
        </w:rPr>
        <w:instrText xml:space="preserve"> ADDIN ZOTERO_ITEM CSL_CITATION {"citationID":"LaIzOTi2","properties":{"formattedCitation":"[3,4]","plainCitation":"[3,4]","noteIndex":0},"citationItems":[{"id":431,"uris":["http://zotero.org/users/local/LmUJ9pgu/items/5DTT6ZSR"],"itemData":{"id":431,"type":"article-journal","abstract":"\"This paper examines the relative importance of many factors in the capital structure decisions of publicly traded American firms from 1950 to 2003. The most reliable factors for explaining market leverage are: median industry leverage (+ effect on leverage), market-to-book assets ratio ( - ), tangibility (+), profits ( - ), log of assets (+), and expected inflation (+). In addition, we find that dividend-paying firms tend to have lower leverage. When considering book leverage, somewhat similar effects are found. However, for book leverage, the impact of firm size, the market-to-book ratio, and the effect of inflation are not reliable. The empirical evidence seems reasonably consistent with some versions of the trade-off theory of capital structure.\" Copyright (c) 2009 Financial Management Association International..","container-title":"Financial Management","issue":"1","page":"1-37","source":"RePEc - Econpapers","title":"Capital Structure Decisions: Which Factors Are Reliably Important?","title-short":"Capital Structure Decisions","volume":"38","author":[{"family":"Frank","given":"Murray"},{"family":"Goyal","given":"Vidhan"}],"issued":{"date-parts":[["2009"]]}}},{"id":1807,"uris":["http://zotero.org/users/local/LmUJ9pgu/items/7PGM8CZ4"],"itemData":{"id":1807,"type":"article-journal","language":"ru","source":"Zotero","title":"На правах рукописи","author":[{"family":"Дмитриевич","given":"Мельников Сергей"}]}}],"schema":"https://github.com/citation-style-language/schema/raw/master/csl-citation.json"} </w:instrText>
      </w:r>
      <w:r w:rsidR="003F005F" w:rsidRPr="009B6B96">
        <w:rPr>
          <w:rFonts w:ascii="Times New Roman" w:hAnsi="Times New Roman" w:cs="Times New Roman"/>
          <w:sz w:val="28"/>
          <w:szCs w:val="28"/>
          <w:lang w:val="en-US"/>
        </w:rPr>
        <w:fldChar w:fldCharType="separate"/>
      </w:r>
      <w:r w:rsidR="00721ACB" w:rsidRPr="009B6B96">
        <w:rPr>
          <w:rFonts w:ascii="Times New Roman" w:hAnsi="Times New Roman" w:cs="Times New Roman"/>
          <w:sz w:val="28"/>
          <w:lang w:val="kk-KZ"/>
        </w:rPr>
        <w:t>[3,4]</w:t>
      </w:r>
      <w:r w:rsidR="003F005F" w:rsidRPr="009B6B96">
        <w:rPr>
          <w:rFonts w:ascii="Times New Roman" w:hAnsi="Times New Roman" w:cs="Times New Roman"/>
          <w:sz w:val="28"/>
          <w:szCs w:val="28"/>
          <w:lang w:val="en-US"/>
        </w:rPr>
        <w:fldChar w:fldCharType="end"/>
      </w:r>
      <w:r w:rsidR="002500F6" w:rsidRPr="009B6B96">
        <w:rPr>
          <w:rFonts w:ascii="Times New Roman" w:hAnsi="Times New Roman" w:cs="Times New Roman"/>
          <w:sz w:val="28"/>
          <w:szCs w:val="28"/>
          <w:lang w:val="kk-KZ"/>
        </w:rPr>
        <w:t>. Ком</w:t>
      </w:r>
      <w:r w:rsidR="002500F6">
        <w:rPr>
          <w:rFonts w:ascii="Times New Roman" w:hAnsi="Times New Roman" w:cs="Times New Roman"/>
          <w:sz w:val="28"/>
          <w:szCs w:val="28"/>
          <w:lang w:val="kk-KZ"/>
        </w:rPr>
        <w:t xml:space="preserve">паниялардың капитал құрылымының құрамын әртүрлі ғалымдар әртүрлі санаттарға </w:t>
      </w:r>
      <w:r w:rsidR="005906C2">
        <w:rPr>
          <w:rFonts w:ascii="Times New Roman" w:hAnsi="Times New Roman" w:cs="Times New Roman"/>
          <w:sz w:val="28"/>
          <w:szCs w:val="28"/>
          <w:lang w:val="kk-KZ"/>
        </w:rPr>
        <w:t>ж</w:t>
      </w:r>
      <w:r w:rsidR="002500F6">
        <w:rPr>
          <w:rFonts w:ascii="Times New Roman" w:hAnsi="Times New Roman" w:cs="Times New Roman"/>
          <w:sz w:val="28"/>
          <w:szCs w:val="28"/>
          <w:lang w:val="kk-KZ"/>
        </w:rPr>
        <w:t xml:space="preserve">іктейді. Ғалымдардың жіктеулеріне сәйкес, шағын компаниялардың меншік капиталының қаржыландыру көздерін бірнеше түрлерге бөлуге болады: </w:t>
      </w:r>
      <w:r w:rsidR="00316C11">
        <w:rPr>
          <w:rFonts w:ascii="Times New Roman" w:hAnsi="Times New Roman" w:cs="Times New Roman"/>
          <w:sz w:val="28"/>
          <w:szCs w:val="28"/>
          <w:lang w:val="kk-KZ"/>
        </w:rPr>
        <w:t xml:space="preserve">меншік иесінің </w:t>
      </w:r>
      <w:r w:rsidR="002500F6">
        <w:rPr>
          <w:rFonts w:ascii="Times New Roman" w:hAnsi="Times New Roman" w:cs="Times New Roman"/>
          <w:sz w:val="28"/>
          <w:szCs w:val="28"/>
          <w:lang w:val="kk-KZ"/>
        </w:rPr>
        <w:t xml:space="preserve">меншікті </w:t>
      </w:r>
      <w:r w:rsidR="001C3DF3" w:rsidRPr="001C3DF3">
        <w:rPr>
          <w:rFonts w:ascii="Times New Roman" w:hAnsi="Times New Roman" w:cs="Times New Roman"/>
          <w:sz w:val="28"/>
          <w:szCs w:val="28"/>
          <w:lang w:val="kk-KZ"/>
        </w:rPr>
        <w:t xml:space="preserve"> </w:t>
      </w:r>
      <w:r w:rsidR="002500F6">
        <w:rPr>
          <w:rFonts w:ascii="Times New Roman" w:hAnsi="Times New Roman" w:cs="Times New Roman"/>
          <w:sz w:val="28"/>
          <w:szCs w:val="28"/>
          <w:lang w:val="kk-KZ"/>
        </w:rPr>
        <w:t>капитал</w:t>
      </w:r>
      <w:r w:rsidR="00316C11">
        <w:rPr>
          <w:rFonts w:ascii="Times New Roman" w:hAnsi="Times New Roman" w:cs="Times New Roman"/>
          <w:sz w:val="28"/>
          <w:szCs w:val="28"/>
          <w:lang w:val="kk-KZ"/>
        </w:rPr>
        <w:t>ы</w:t>
      </w:r>
      <w:r w:rsidR="002500F6">
        <w:rPr>
          <w:rFonts w:ascii="Times New Roman" w:hAnsi="Times New Roman" w:cs="Times New Roman"/>
          <w:sz w:val="28"/>
          <w:szCs w:val="28"/>
          <w:lang w:val="kk-KZ"/>
        </w:rPr>
        <w:t xml:space="preserve"> және бөлінбеген пайда, венчурлық капит</w:t>
      </w:r>
      <w:r w:rsidR="002500F6" w:rsidRPr="009B6B96">
        <w:rPr>
          <w:rFonts w:ascii="Times New Roman" w:hAnsi="Times New Roman" w:cs="Times New Roman"/>
          <w:sz w:val="28"/>
          <w:szCs w:val="28"/>
          <w:lang w:val="kk-KZ"/>
        </w:rPr>
        <w:t xml:space="preserve">ал </w:t>
      </w:r>
      <w:r w:rsidR="00A8486B" w:rsidRPr="009B6B96">
        <w:rPr>
          <w:rFonts w:ascii="Times New Roman" w:hAnsi="Times New Roman" w:cs="Times New Roman"/>
          <w:sz w:val="28"/>
          <w:szCs w:val="28"/>
          <w:lang w:val="kk-KZ"/>
        </w:rPr>
        <w:fldChar w:fldCharType="begin"/>
      </w:r>
      <w:r w:rsidR="00721ACB" w:rsidRPr="009B6B96">
        <w:rPr>
          <w:rFonts w:ascii="Times New Roman" w:hAnsi="Times New Roman" w:cs="Times New Roman"/>
          <w:sz w:val="28"/>
          <w:szCs w:val="28"/>
          <w:lang w:val="kk-KZ"/>
        </w:rPr>
        <w:instrText xml:space="preserve"> ADDIN ZOTERO_ITEM CSL_CITATION {"citationID":"PsXJhPqV","properties":{"formattedCitation":"[5]","plainCitation":"[5]","noteIndex":0},"citationItems":[{"id":1632,"uris":["http://zotero.org/users/local/LmUJ9pgu/items/75VYEUUT"],"itemData":{"id":1632,"type":"article-journal","abstract":"This paper uses data from the Australian Bureau of Statistics Longitudinal Database to explore the equity and debt structure of small firms in Australia. Initially the paper provides descriptive detail of financial structure that is then used in a cluster analysis process to identify a range of possibly “typical” financial structures. Results are then presented of analysis that seeks to identify associations with a range of financial variables posited to influence such structures. Included are profit (measured in absolute and relative terms), sales growth, asset structure, and sales (as an indicator of size). Results suggest that there are distinct clusters based around key funding sources and that cluster membership is moderately associated with profit and sales based variables and strongly associated with asset structure.","container-title":"Small Enterprise Research","DOI":"10.5172/ser.10.1.59","ISSN":"1321-5906","issue":"1","note":"publisher: Routledge\n_eprint: https://doi.org/10.5172/ser.10.1.59","page":"59-74","source":"Taylor and Francis+NEJM","title":"Clusters of Financial Structure in Australian Small Firms","volume":"10","author":[{"family":"Gibson","given":"Brian"}],"issued":{"date-parts":[["2002",1,1]]}},"label":"page"}],"schema":"https://github.com/citation-style-language/schema/raw/master/csl-citation.json"} </w:instrText>
      </w:r>
      <w:r w:rsidR="00A8486B" w:rsidRPr="009B6B96">
        <w:rPr>
          <w:rFonts w:ascii="Times New Roman" w:hAnsi="Times New Roman" w:cs="Times New Roman"/>
          <w:sz w:val="28"/>
          <w:szCs w:val="28"/>
          <w:lang w:val="kk-KZ"/>
        </w:rPr>
        <w:fldChar w:fldCharType="separate"/>
      </w:r>
      <w:r w:rsidR="00721ACB" w:rsidRPr="009B6B96">
        <w:rPr>
          <w:rFonts w:ascii="Times New Roman" w:hAnsi="Times New Roman" w:cs="Times New Roman"/>
          <w:sz w:val="28"/>
          <w:lang w:val="kk-KZ"/>
        </w:rPr>
        <w:t>[5]</w:t>
      </w:r>
      <w:r w:rsidR="00A8486B" w:rsidRPr="009B6B96">
        <w:rPr>
          <w:rFonts w:ascii="Times New Roman" w:hAnsi="Times New Roman" w:cs="Times New Roman"/>
          <w:sz w:val="28"/>
          <w:szCs w:val="28"/>
          <w:lang w:val="kk-KZ"/>
        </w:rPr>
        <w:fldChar w:fldCharType="end"/>
      </w:r>
      <w:r w:rsidR="002500F6" w:rsidRPr="009B6B96">
        <w:rPr>
          <w:rFonts w:ascii="Times New Roman" w:hAnsi="Times New Roman" w:cs="Times New Roman"/>
          <w:sz w:val="28"/>
          <w:szCs w:val="28"/>
          <w:lang w:val="kk-KZ"/>
        </w:rPr>
        <w:t>,</w:t>
      </w:r>
      <w:r w:rsidR="00316C11" w:rsidRPr="009B6B96">
        <w:rPr>
          <w:rFonts w:ascii="Times New Roman" w:hAnsi="Times New Roman" w:cs="Times New Roman"/>
          <w:sz w:val="28"/>
          <w:szCs w:val="28"/>
          <w:lang w:val="kk-KZ"/>
        </w:rPr>
        <w:t xml:space="preserve"> ал қарыз капиталының келесідей түрлерін атап айтса болады:  отбасылық ссуда</w:t>
      </w:r>
      <w:r w:rsidR="00316C11">
        <w:rPr>
          <w:rFonts w:ascii="Times New Roman" w:hAnsi="Times New Roman" w:cs="Times New Roman"/>
          <w:sz w:val="28"/>
          <w:szCs w:val="28"/>
          <w:lang w:val="kk-KZ"/>
        </w:rPr>
        <w:t xml:space="preserve">лар, байланысты тұлғаның қарыз міндеттемелері, сауда несиесі, банктік қарыз, несие карталары, мемелкеттік займдар </w:t>
      </w:r>
      <w:r w:rsidR="0098181E">
        <w:rPr>
          <w:rFonts w:ascii="Times New Roman" w:hAnsi="Times New Roman" w:cs="Times New Roman"/>
          <w:sz w:val="28"/>
          <w:szCs w:val="28"/>
          <w:lang w:val="kk-KZ"/>
        </w:rPr>
        <w:fldChar w:fldCharType="begin"/>
      </w:r>
      <w:r w:rsidR="00721ACB">
        <w:rPr>
          <w:rFonts w:ascii="Times New Roman" w:hAnsi="Times New Roman" w:cs="Times New Roman"/>
          <w:sz w:val="28"/>
          <w:szCs w:val="28"/>
          <w:lang w:val="kk-KZ"/>
        </w:rPr>
        <w:instrText xml:space="preserve"> ADDIN ZOTERO_ITEM CSL_CITATION {"citationID":"P79XxEbC","properties":{"formattedCitation":"[6]","plainCitation":"[6]","noteIndex":0},"citationItems":[{"id":742,"uris":["http://zotero.org/users/local/LmUJ9pgu/items/B8N5YPA9"],"itemData":{"id":742,"type":"article-journal","abstract":"Most theoretical and empirical studies of capital structure focus on public corporations. Only a limited number of studies on capital structure have been conducted on small-to-medium size enterprises (SMEs), and this deficiency is particularly evident in investigations into factors that influence funding decisions of family business owners. Theory indicates that there is a complex array of factors that influence SME owner-managers' financing decisions. Recent family business literature suggests that these processes are influenced by firm owners' attitudes toward the utility of debt as a form of funding as moderated by external environmental conditions (e.g., financial and market considerations). A number of other factors have been shown to influence financing decisions including culture; entrepreneurial characteristics; entrepreneurs' prior experiences in capital structure; business goals; business life-cycle issues; preferred ownership structures; views regarding control, debt–equity ratios, and short- vs. long-term debt; age and size of the firm; sources of funding for growth; attitudes toward debt financing; issues relating to independence and control; and perceived risk and attitudes toward personal risk. Although these factors have been identified, until now there does not appear to have been any attempts to develop empirically-based models that show relationships between these factors and family business owners' financing decisions. Utilizing theories derived from divergent disciplines, this study develops an empirically tested structural equation model of financing antecedents of family businesses. Participants of our study involved a random sample of 5000 business owners who were mailed a 250-item Australian Family and Private Business questionnaire developed specifically for this investigation. Notably, our findings reveal that firm size, family control, business planning, and business objectives are significantly associated with debt. Small family businesses and owners who do not have formal planning processes in place tend to rely on family loans as a source of finance. However, family businesses in the service industry (e.g., retailers and wholesalers) are less likely to use family loans as are those owners who are planning to achieve growth through new products or process development. Use of capital and retained profits is likely for family businesses planning to achieve growth through an increase in sales but less is likely for family businesses in the manufacturing sector and lifestyle firms. In addition, debt and family loans are negatively related to capital and retained profits. Equity is a consideration for owners of large businesses, young firms, and owners who plan to achieve growth through increasing profit margins. However, equity is less likely to be a consideration for older family business owners and owners who have a preference for retaining family control. Our findings suggest that the interplay between multiple social, family, and financial factors is complex. In addition, our findings indicate the importance of utilizing theories that also help to explain behavioral factors (e.g., owners' needs to be in control) that affect financial structure decision-making processes. Practitioners and researchers should consider the dynamic interplay among business characteristics (e.g., size or industry), behavioral aspects of business financing (e.g., business objectives), and financial factors (e.g., gearing levels) when working with and researching family enterprises.","container-title":"Journal of Business Venturing","DOI":"10.1016/S0883-9026(99)00053-1","ISSN":"0883-9026","issue":"3","journalAbbreviation":"Journal of Business Venturing","page":"285-310","source":"ScienceDirect","title":"Capital structure decision making: A model for family business","title-short":"Capital structure decision making","volume":"16","author":[{"family":"Romano","given":"Claudio A"},{"family":"Tanewski","given":"George A"},{"family":"Smyrnios","given":"Kosmas X"}],"issued":{"date-parts":[["2001",5,1]]}}}],"schema":"https://github.com/citation-style-language/schema/raw/master/csl-citation.json"} </w:instrText>
      </w:r>
      <w:r w:rsidR="0098181E">
        <w:rPr>
          <w:rFonts w:ascii="Times New Roman" w:hAnsi="Times New Roman" w:cs="Times New Roman"/>
          <w:sz w:val="28"/>
          <w:szCs w:val="28"/>
          <w:lang w:val="kk-KZ"/>
        </w:rPr>
        <w:fldChar w:fldCharType="separate"/>
      </w:r>
      <w:r w:rsidR="00721ACB" w:rsidRPr="00721ACB">
        <w:rPr>
          <w:rFonts w:ascii="Times New Roman" w:hAnsi="Times New Roman" w:cs="Times New Roman"/>
          <w:sz w:val="28"/>
        </w:rPr>
        <w:t>[6]</w:t>
      </w:r>
      <w:r w:rsidR="0098181E">
        <w:rPr>
          <w:rFonts w:ascii="Times New Roman" w:hAnsi="Times New Roman" w:cs="Times New Roman"/>
          <w:sz w:val="28"/>
          <w:szCs w:val="28"/>
          <w:lang w:val="kk-KZ"/>
        </w:rPr>
        <w:fldChar w:fldCharType="end"/>
      </w:r>
      <w:r w:rsidR="002E380E">
        <w:rPr>
          <w:rFonts w:ascii="Times New Roman" w:hAnsi="Times New Roman" w:cs="Times New Roman"/>
          <w:sz w:val="28"/>
          <w:szCs w:val="28"/>
          <w:lang w:val="kk-KZ"/>
        </w:rPr>
        <w:t>, лизинг, банктік овердрафттар, факторинг</w:t>
      </w:r>
      <w:r w:rsidR="003143A4" w:rsidRPr="003143A4">
        <w:rPr>
          <w:rFonts w:ascii="Times New Roman" w:hAnsi="Times New Roman" w:cs="Times New Roman"/>
          <w:sz w:val="28"/>
          <w:szCs w:val="28"/>
          <w:lang w:val="kk-KZ"/>
        </w:rPr>
        <w:t xml:space="preserve"> </w:t>
      </w:r>
      <w:r w:rsidR="003143A4">
        <w:rPr>
          <w:rFonts w:ascii="Times New Roman" w:hAnsi="Times New Roman" w:cs="Times New Roman"/>
          <w:sz w:val="28"/>
          <w:szCs w:val="28"/>
          <w:lang w:val="kk-KZ"/>
        </w:rPr>
        <w:fldChar w:fldCharType="begin"/>
      </w:r>
      <w:r w:rsidR="00721ACB">
        <w:rPr>
          <w:rFonts w:ascii="Times New Roman" w:hAnsi="Times New Roman" w:cs="Times New Roman"/>
          <w:sz w:val="28"/>
          <w:szCs w:val="28"/>
          <w:lang w:val="kk-KZ"/>
        </w:rPr>
        <w:instrText xml:space="preserve"> ADDIN ZOTERO_ITEM CSL_CITATION {"citationID":"ixbwRz4o","properties":{"formattedCitation":"[7]","plainCitation":"[7]","noteIndex":0},"citationItems":[{"id":1635,"uris":["http://zotero.org/users/local/LmUJ9pgu/items/KKE9ITNK"],"itemData":{"id":1635,"type":"book","abstract":"The new edition of this market-leading textbook provides a holistic introduction to the academic study of entrepreneurship and offers practical guidance for prospective entrepreneurs. Adopting a life-cycle view of a business from start-up to maturity, it explores the many stages and forms of entrepreneurship. With an international outlook and expert synthesis of both theoretical foundations and lessons from real-life business practice, the book offers a complete course guide, fostering entrepreneurial talent, thinking and skills. The author's engaging style and unrivalled expertise drawn from a long-ranging career (as an academic, accountant and entrepreneur) make the book accessible and authoritative. This is an ideal textbook for those studying Entrepreneurship or Small Business on undergraduate business or management degree courses, as well as on MBA programmes. It will also appeal to those looking to launch their own businesses. New to this Edition:- Updated international case studies from entrepreneurs and small businesses, ranging from Oman to Australia- First-hand, detailed stories from real-life entrepreneurs in brand new video interviews integrated throughout the text- Increased and integrated coverage of social and civic enterprise and hot topics such as effectuation and lean entrepreneurship","ISBN":"978-1-350-30481-9","language":"en","note":"Google-Books-ID: nfZGEAAAQBAJ","number-of-pages":"586","publisher":"Bloomsbury Publishing","source":"Google Books","title":"Entrepreneurship and Small Business: Start-up, Growth and Maturity","title-short":"Entrepreneurship and Small Business","author":[{"family":"Burns","given":"Paul"}],"issued":{"date-parts":[["2016",3,18]]}}}],"schema":"https://github.com/citation-style-language/schema/raw/master/csl-citation.json"} </w:instrText>
      </w:r>
      <w:r w:rsidR="003143A4">
        <w:rPr>
          <w:rFonts w:ascii="Times New Roman" w:hAnsi="Times New Roman" w:cs="Times New Roman"/>
          <w:sz w:val="28"/>
          <w:szCs w:val="28"/>
          <w:lang w:val="kk-KZ"/>
        </w:rPr>
        <w:fldChar w:fldCharType="separate"/>
      </w:r>
      <w:r w:rsidR="00721ACB" w:rsidRPr="00721ACB">
        <w:rPr>
          <w:rFonts w:ascii="Times New Roman" w:hAnsi="Times New Roman" w:cs="Times New Roman"/>
          <w:sz w:val="28"/>
        </w:rPr>
        <w:t>[7]</w:t>
      </w:r>
      <w:r w:rsidR="003143A4">
        <w:rPr>
          <w:rFonts w:ascii="Times New Roman" w:hAnsi="Times New Roman" w:cs="Times New Roman"/>
          <w:sz w:val="28"/>
          <w:szCs w:val="28"/>
          <w:lang w:val="kk-KZ"/>
        </w:rPr>
        <w:fldChar w:fldCharType="end"/>
      </w:r>
      <w:r w:rsidR="000A2BE5">
        <w:rPr>
          <w:rFonts w:ascii="Times New Roman" w:hAnsi="Times New Roman" w:cs="Times New Roman"/>
          <w:sz w:val="28"/>
          <w:szCs w:val="28"/>
          <w:lang w:val="kk-KZ"/>
        </w:rPr>
        <w:t xml:space="preserve">, </w:t>
      </w:r>
      <w:r w:rsidR="002E380E">
        <w:rPr>
          <w:rFonts w:ascii="Times New Roman" w:hAnsi="Times New Roman" w:cs="Times New Roman"/>
          <w:sz w:val="28"/>
          <w:szCs w:val="28"/>
          <w:lang w:val="kk-KZ"/>
        </w:rPr>
        <w:t>мемл</w:t>
      </w:r>
      <w:r w:rsidR="00B25F2F">
        <w:rPr>
          <w:rFonts w:ascii="Times New Roman" w:hAnsi="Times New Roman" w:cs="Times New Roman"/>
          <w:sz w:val="28"/>
          <w:szCs w:val="28"/>
          <w:lang w:val="kk-KZ"/>
        </w:rPr>
        <w:t>е</w:t>
      </w:r>
      <w:r w:rsidR="002E380E">
        <w:rPr>
          <w:rFonts w:ascii="Times New Roman" w:hAnsi="Times New Roman" w:cs="Times New Roman"/>
          <w:sz w:val="28"/>
          <w:szCs w:val="28"/>
          <w:lang w:val="kk-KZ"/>
        </w:rPr>
        <w:t>кет</w:t>
      </w:r>
      <w:r w:rsidR="0098181E">
        <w:rPr>
          <w:rFonts w:ascii="Times New Roman" w:hAnsi="Times New Roman" w:cs="Times New Roman"/>
          <w:sz w:val="28"/>
          <w:szCs w:val="28"/>
          <w:lang w:val="kk-KZ"/>
        </w:rPr>
        <w:t>тік қарыздар, гранттар</w:t>
      </w:r>
      <w:r w:rsidR="006A672E">
        <w:rPr>
          <w:rFonts w:ascii="Times New Roman" w:hAnsi="Times New Roman" w:cs="Times New Roman"/>
          <w:sz w:val="28"/>
          <w:szCs w:val="28"/>
          <w:lang w:val="kk-KZ"/>
        </w:rPr>
        <w:t>, банктік емес қаржылық ұйымдардың қаржыландыруы</w:t>
      </w:r>
      <w:r w:rsidR="00DF33F0">
        <w:rPr>
          <w:rFonts w:ascii="Times New Roman" w:hAnsi="Times New Roman" w:cs="Times New Roman"/>
          <w:sz w:val="28"/>
          <w:szCs w:val="28"/>
          <w:lang w:val="kk-KZ"/>
        </w:rPr>
        <w:t xml:space="preserve"> </w:t>
      </w:r>
      <w:r w:rsidR="005B4E81">
        <w:rPr>
          <w:rFonts w:ascii="Times New Roman" w:hAnsi="Times New Roman" w:cs="Times New Roman"/>
          <w:sz w:val="28"/>
          <w:szCs w:val="28"/>
          <w:lang w:val="kk-KZ"/>
        </w:rPr>
        <w:fldChar w:fldCharType="begin"/>
      </w:r>
      <w:r w:rsidR="00721ACB">
        <w:rPr>
          <w:rFonts w:ascii="Times New Roman" w:hAnsi="Times New Roman" w:cs="Times New Roman"/>
          <w:sz w:val="28"/>
          <w:szCs w:val="28"/>
          <w:lang w:val="kk-KZ"/>
        </w:rPr>
        <w:instrText xml:space="preserve"> ADDIN ZOTERO_ITEM CSL_CITATION {"citationID":"u5030MpK","properties":{"formattedCitation":"[8]","plainCitation":"[8]","noteIndex":0},"citationItems":[{"id":1638,"uris":["http://zotero.org/users/local/LmUJ9pgu/items/YA3YIPYN"],"itemData":{"id":1638,"type":"chapter","abstract":"Taxes, bankruptcy costs, transactions costs, adverse selection, and agency conflicts have all been advocated as major explanations for the corporate use of debt financing. These ideas have often been synthesized into the trade-off theory and the pecking order theory of leverage. This chapter reviews these theories and the related evidence and identifies a number of important empirical stylized facts. To understand the evidence, it is important to recognize the differences among private firms, small public firms, and large public firms. Private firms use retained earnings and bank debt heavily; small public firms make active use of equity financing; and large public firms primarily use retained earnings and corporate bonds. The available evidence can be interpreted in several ways. Direct transaction costs and indirect bankruptcy costs appear to play important roles in a firm’s choice of debt. The relative importance of the other factors remains open to debate. No currently available model appears capable of simultaneously accounting for all of the stylized facts.","collection-title":"Handbooks in Finance","container-title":"Handbook of Empirical Corporate Finance","event-place":"San Diego","note":"DOI: 10.1016/B978-0-444-53265-7.50004-4","page":"135-202","publisher":"Elsevier","publisher-place":"San Diego","source":"ScienceDirect","title":"Chapter 12 - Trade-Off and Pecking Order Theories of Debt","URL":"https://www.sciencedirect.com/science/article/pii/B9780444532657500044","author":[{"family":"Frank","given":"Murray Z."},{"family":"Goyal","given":"Vidhan K."}],"editor":[{"family":"Eckbo","given":"B. Espen"}],"accessed":{"date-parts":[["2023",10,28]]},"issued":{"date-parts":[["2008",1,1]]}}}],"schema":"https://github.com/citation-style-language/schema/raw/master/csl-citation.json"} </w:instrText>
      </w:r>
      <w:r w:rsidR="005B4E81">
        <w:rPr>
          <w:rFonts w:ascii="Times New Roman" w:hAnsi="Times New Roman" w:cs="Times New Roman"/>
          <w:sz w:val="28"/>
          <w:szCs w:val="28"/>
          <w:lang w:val="kk-KZ"/>
        </w:rPr>
        <w:fldChar w:fldCharType="separate"/>
      </w:r>
      <w:r w:rsidR="00721ACB" w:rsidRPr="004F451E">
        <w:rPr>
          <w:rFonts w:ascii="Times New Roman" w:hAnsi="Times New Roman" w:cs="Times New Roman"/>
          <w:sz w:val="28"/>
          <w:lang w:val="en-US"/>
        </w:rPr>
        <w:t>[8]</w:t>
      </w:r>
      <w:r w:rsidR="005B4E81">
        <w:rPr>
          <w:rFonts w:ascii="Times New Roman" w:hAnsi="Times New Roman" w:cs="Times New Roman"/>
          <w:sz w:val="28"/>
          <w:szCs w:val="28"/>
          <w:lang w:val="kk-KZ"/>
        </w:rPr>
        <w:fldChar w:fldCharType="end"/>
      </w:r>
      <w:r w:rsidR="001C3DF3" w:rsidRPr="001C3DF3">
        <w:rPr>
          <w:rFonts w:ascii="Times New Roman" w:hAnsi="Times New Roman" w:cs="Times New Roman"/>
          <w:sz w:val="28"/>
          <w:szCs w:val="28"/>
          <w:lang w:val="kk-KZ"/>
        </w:rPr>
        <w:t>.</w:t>
      </w:r>
      <w:r w:rsidR="004F451E">
        <w:rPr>
          <w:rFonts w:ascii="Times New Roman" w:hAnsi="Times New Roman" w:cs="Times New Roman"/>
          <w:sz w:val="28"/>
          <w:szCs w:val="28"/>
          <w:lang w:val="en-US"/>
        </w:rPr>
        <w:t xml:space="preserve"> </w:t>
      </w:r>
    </w:p>
    <w:p w14:paraId="1CE6FD75" w14:textId="5DB9D1EA" w:rsidR="0090440C" w:rsidRDefault="00DF33F0" w:rsidP="003F367D">
      <w:pPr>
        <w:widowControl w:val="0"/>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D. </w:t>
      </w:r>
      <w:r w:rsidR="00912795">
        <w:rPr>
          <w:rFonts w:ascii="Times New Roman" w:hAnsi="Times New Roman" w:cs="Times New Roman"/>
          <w:sz w:val="28"/>
          <w:szCs w:val="28"/>
          <w:lang w:val="kk-KZ"/>
        </w:rPr>
        <w:t xml:space="preserve">Deakins </w:t>
      </w:r>
      <w:r w:rsidR="00912795" w:rsidRPr="00912795">
        <w:rPr>
          <w:rFonts w:ascii="Times New Roman" w:hAnsi="Times New Roman" w:cs="Times New Roman"/>
          <w:sz w:val="28"/>
          <w:szCs w:val="28"/>
          <w:lang w:val="kk-KZ"/>
        </w:rPr>
        <w:t>et a</w:t>
      </w:r>
      <w:r w:rsidR="00912795">
        <w:rPr>
          <w:rFonts w:ascii="Times New Roman" w:hAnsi="Times New Roman" w:cs="Times New Roman"/>
          <w:sz w:val="28"/>
          <w:szCs w:val="28"/>
          <w:lang w:val="kk-KZ"/>
        </w:rPr>
        <w:t>l.</w:t>
      </w:r>
      <w:r w:rsidR="001C3DF3" w:rsidRPr="001C3DF3">
        <w:rPr>
          <w:rFonts w:ascii="Times New Roman" w:hAnsi="Times New Roman" w:cs="Times New Roman"/>
          <w:sz w:val="28"/>
          <w:szCs w:val="28"/>
          <w:lang w:val="kk-KZ"/>
        </w:rPr>
        <w:t xml:space="preserve"> </w:t>
      </w:r>
      <w:r w:rsidR="00D1499D">
        <w:rPr>
          <w:rFonts w:ascii="Times New Roman" w:hAnsi="Times New Roman" w:cs="Times New Roman"/>
          <w:sz w:val="28"/>
          <w:szCs w:val="28"/>
          <w:lang w:val="kk-KZ"/>
        </w:rPr>
        <w:fldChar w:fldCharType="begin"/>
      </w:r>
      <w:r w:rsidR="00721ACB">
        <w:rPr>
          <w:rFonts w:ascii="Times New Roman" w:hAnsi="Times New Roman" w:cs="Times New Roman"/>
          <w:sz w:val="28"/>
          <w:szCs w:val="28"/>
          <w:lang w:val="kk-KZ"/>
        </w:rPr>
        <w:instrText xml:space="preserve"> ADDIN ZOTERO_ITEM CSL_CITATION {"citationID":"DDqlM5dv","properties":{"formattedCitation":"[9]","plainCitation":"[9]","noteIndex":0},"citationItems":[{"id":1637,"uris":["http://zotero.org/users/local/LmUJ9pgu/items/S6QKIY5E"],"itemData":{"id":1637,"type":"article-journal","abstract":"This paper focuses on supply-side issues relating to access to bank finance by entrepreneurs in Scotland. We analyse bank manager decision making of real business propositions through verbal protocol analysis. The paper discusses the nature of the decision-making process from interviews with bank loan officers utilising verbal protocol analysis with validated real entrepreneur business proposals to give insights into the decision making of bank loan officers in the processing of bank funding proposals. Hence this paper reports the supply-side findings from the larger study on SMEs' access to bank finance in Scotland.","container-title":"Venture Capital","DOI":"10.1080/13691061003658647","ISSN":"1369-1066","issue":"3","note":"publisher: Routledge\n_eprint: https://doi.org/10.1080/13691061003658647","page":"193-209","source":"Taylor and Francis+NEJM","title":"SMEs' access to bank finance in Scotland: an analysis of bank manager decision making","title-short":"SMEs' access to bank finance in Scotland","volume":"12","author":[{"family":"Deakins","given":"David"},{"family":"Whittam","given":"Geoff"},{"family":"Wyper","given":"Janette"}],"issued":{"date-parts":[["2010",7,1]]}}}],"schema":"https://github.com/citation-style-language/schema/raw/master/csl-citation.json"} </w:instrText>
      </w:r>
      <w:r w:rsidR="00D1499D">
        <w:rPr>
          <w:rFonts w:ascii="Times New Roman" w:hAnsi="Times New Roman" w:cs="Times New Roman"/>
          <w:sz w:val="28"/>
          <w:szCs w:val="28"/>
          <w:lang w:val="kk-KZ"/>
        </w:rPr>
        <w:fldChar w:fldCharType="separate"/>
      </w:r>
      <w:r w:rsidR="00721ACB" w:rsidRPr="00721ACB">
        <w:rPr>
          <w:rFonts w:ascii="Times New Roman" w:hAnsi="Times New Roman" w:cs="Times New Roman"/>
          <w:sz w:val="28"/>
          <w:lang w:val="kk-KZ"/>
        </w:rPr>
        <w:t>[9]</w:t>
      </w:r>
      <w:r w:rsidR="00D1499D">
        <w:rPr>
          <w:rFonts w:ascii="Times New Roman" w:hAnsi="Times New Roman" w:cs="Times New Roman"/>
          <w:sz w:val="28"/>
          <w:szCs w:val="28"/>
          <w:lang w:val="kk-KZ"/>
        </w:rPr>
        <w:fldChar w:fldCharType="end"/>
      </w:r>
      <w:r w:rsidR="00D1499D" w:rsidRPr="00D1499D">
        <w:rPr>
          <w:rFonts w:ascii="Times New Roman" w:hAnsi="Times New Roman" w:cs="Times New Roman"/>
          <w:sz w:val="28"/>
          <w:szCs w:val="28"/>
          <w:lang w:val="kk-KZ"/>
        </w:rPr>
        <w:t xml:space="preserve"> </w:t>
      </w:r>
      <w:r w:rsidR="006A672E">
        <w:rPr>
          <w:rFonts w:ascii="Times New Roman" w:hAnsi="Times New Roman" w:cs="Times New Roman"/>
          <w:sz w:val="28"/>
          <w:szCs w:val="28"/>
          <w:lang w:val="kk-KZ"/>
        </w:rPr>
        <w:t>қаржыландыру көздерін ішкі және сыртқы деп екі түрге бөліп қарасты</w:t>
      </w:r>
      <w:r w:rsidR="00791CA6">
        <w:rPr>
          <w:rFonts w:ascii="Times New Roman" w:hAnsi="Times New Roman" w:cs="Times New Roman"/>
          <w:sz w:val="28"/>
          <w:szCs w:val="28"/>
          <w:lang w:val="kk-KZ"/>
        </w:rPr>
        <w:t>р</w:t>
      </w:r>
      <w:r w:rsidR="006A672E">
        <w:rPr>
          <w:rFonts w:ascii="Times New Roman" w:hAnsi="Times New Roman" w:cs="Times New Roman"/>
          <w:sz w:val="28"/>
          <w:szCs w:val="28"/>
          <w:lang w:val="kk-KZ"/>
        </w:rPr>
        <w:t xml:space="preserve">уды ұсынады. </w:t>
      </w:r>
      <w:r w:rsidR="001C3DF3" w:rsidRPr="001C3DF3">
        <w:rPr>
          <w:rFonts w:ascii="Times New Roman" w:hAnsi="Times New Roman" w:cs="Times New Roman"/>
          <w:sz w:val="28"/>
          <w:szCs w:val="28"/>
          <w:lang w:val="kk-KZ"/>
        </w:rPr>
        <w:t xml:space="preserve"> </w:t>
      </w:r>
      <w:r w:rsidR="006A672E">
        <w:rPr>
          <w:rFonts w:ascii="Times New Roman" w:hAnsi="Times New Roman" w:cs="Times New Roman"/>
          <w:sz w:val="28"/>
          <w:szCs w:val="28"/>
          <w:lang w:val="kk-KZ"/>
        </w:rPr>
        <w:t>Шағын компаниялар үшін негізгі ішкі қаржыландыру көздері ретінде бөлінбеген пайда мен айналым капиталы, активтер мен тауарлы</w:t>
      </w:r>
      <w:r w:rsidR="006A672E" w:rsidRPr="0090440C">
        <w:rPr>
          <w:rFonts w:ascii="Times New Roman" w:hAnsi="Times New Roman" w:cs="Times New Roman"/>
          <w:sz w:val="28"/>
          <w:szCs w:val="28"/>
          <w:lang w:val="kk-KZ"/>
        </w:rPr>
        <w:t>-</w:t>
      </w:r>
      <w:r w:rsidR="006A672E">
        <w:rPr>
          <w:rFonts w:ascii="Times New Roman" w:hAnsi="Times New Roman" w:cs="Times New Roman"/>
          <w:sz w:val="28"/>
          <w:szCs w:val="28"/>
          <w:lang w:val="kk-KZ"/>
        </w:rPr>
        <w:t xml:space="preserve">материалдық қорларды сату, </w:t>
      </w:r>
      <w:r w:rsidR="0090440C">
        <w:rPr>
          <w:rFonts w:ascii="Times New Roman" w:hAnsi="Times New Roman" w:cs="Times New Roman"/>
          <w:sz w:val="28"/>
          <w:szCs w:val="28"/>
          <w:lang w:val="kk-KZ"/>
        </w:rPr>
        <w:t>отбасы мен достардың қаражаттарын қолдану сияқты</w:t>
      </w:r>
      <w:r w:rsidR="006A672E">
        <w:rPr>
          <w:rFonts w:ascii="Times New Roman" w:hAnsi="Times New Roman" w:cs="Times New Roman"/>
          <w:sz w:val="28"/>
          <w:szCs w:val="28"/>
          <w:lang w:val="kk-KZ"/>
        </w:rPr>
        <w:t xml:space="preserve"> жеке қаражат</w:t>
      </w:r>
      <w:r w:rsidR="0090440C">
        <w:rPr>
          <w:rFonts w:ascii="Times New Roman" w:hAnsi="Times New Roman" w:cs="Times New Roman"/>
          <w:sz w:val="28"/>
          <w:szCs w:val="28"/>
          <w:lang w:val="kk-KZ"/>
        </w:rPr>
        <w:t>ты айтуға болады</w:t>
      </w:r>
      <w:r w:rsidR="001C3DF3" w:rsidRPr="001C3DF3">
        <w:rPr>
          <w:rFonts w:ascii="Times New Roman" w:hAnsi="Times New Roman" w:cs="Times New Roman"/>
          <w:sz w:val="28"/>
          <w:szCs w:val="28"/>
          <w:lang w:val="kk-KZ"/>
        </w:rPr>
        <w:t xml:space="preserve">. </w:t>
      </w:r>
    </w:p>
    <w:p w14:paraId="64963CF4" w14:textId="1A0974AD" w:rsidR="0090440C" w:rsidRDefault="00DF33F0" w:rsidP="003F367D">
      <w:pPr>
        <w:widowControl w:val="0"/>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DF33F0">
        <w:rPr>
          <w:rFonts w:ascii="Times New Roman" w:hAnsi="Times New Roman" w:cs="Times New Roman"/>
          <w:sz w:val="28"/>
          <w:szCs w:val="28"/>
          <w:lang w:val="kk-KZ"/>
        </w:rPr>
        <w:t>әсіпорындар</w:t>
      </w:r>
      <w:r w:rsidR="0090440C">
        <w:rPr>
          <w:rFonts w:ascii="Times New Roman" w:hAnsi="Times New Roman" w:cs="Times New Roman"/>
          <w:sz w:val="28"/>
          <w:szCs w:val="28"/>
          <w:lang w:val="kk-KZ"/>
        </w:rPr>
        <w:t xml:space="preserve"> активтерін са</w:t>
      </w:r>
      <w:r w:rsidR="005B4E81">
        <w:rPr>
          <w:rFonts w:ascii="Times New Roman" w:hAnsi="Times New Roman" w:cs="Times New Roman"/>
          <w:sz w:val="28"/>
          <w:szCs w:val="28"/>
          <w:lang w:val="kk-KZ"/>
        </w:rPr>
        <w:t xml:space="preserve">ту арқылы қаражат алуды басқа </w:t>
      </w:r>
      <w:r w:rsidR="0090440C">
        <w:rPr>
          <w:rFonts w:ascii="Times New Roman" w:hAnsi="Times New Roman" w:cs="Times New Roman"/>
          <w:sz w:val="28"/>
          <w:szCs w:val="28"/>
          <w:lang w:val="kk-KZ"/>
        </w:rPr>
        <w:t>қаржыландыру көзі болмаған жағдайда қоладанды. Өткені активтерді сатудан олар пайда табумен қатар шығын шығаруы да мүмкін</w:t>
      </w:r>
      <w:r w:rsidR="001C3DF3" w:rsidRPr="001C3DF3">
        <w:rPr>
          <w:rFonts w:ascii="Times New Roman" w:hAnsi="Times New Roman" w:cs="Times New Roman"/>
          <w:sz w:val="28"/>
          <w:szCs w:val="28"/>
          <w:lang w:val="kk-KZ"/>
        </w:rPr>
        <w:t>.</w:t>
      </w:r>
      <w:r w:rsidR="0090440C">
        <w:rPr>
          <w:rFonts w:ascii="Times New Roman" w:hAnsi="Times New Roman" w:cs="Times New Roman"/>
          <w:sz w:val="28"/>
          <w:szCs w:val="28"/>
          <w:lang w:val="kk-KZ"/>
        </w:rPr>
        <w:t xml:space="preserve"> </w:t>
      </w:r>
    </w:p>
    <w:p w14:paraId="72AD5978" w14:textId="676214AF" w:rsidR="001C3DF3" w:rsidRPr="001C3DF3" w:rsidRDefault="0090440C" w:rsidP="003F367D">
      <w:pPr>
        <w:widowControl w:val="0"/>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Қаржыландырудың тағы бір түрі </w:t>
      </w:r>
      <w:r w:rsidRPr="004951C9">
        <w:rPr>
          <w:rFonts w:ascii="Times New Roman" w:hAnsi="Times New Roman" w:cs="Times New Roman"/>
          <w:sz w:val="28"/>
          <w:szCs w:val="28"/>
          <w:lang w:val="kk-KZ"/>
        </w:rPr>
        <w:t>–</w:t>
      </w:r>
      <w:r>
        <w:rPr>
          <w:rFonts w:ascii="Times New Roman" w:hAnsi="Times New Roman" w:cs="Times New Roman"/>
          <w:sz w:val="28"/>
          <w:szCs w:val="28"/>
          <w:lang w:val="kk-KZ"/>
        </w:rPr>
        <w:t xml:space="preserve"> айналым капиталы</w:t>
      </w:r>
      <w:r w:rsidR="004951C9">
        <w:rPr>
          <w:rFonts w:ascii="Times New Roman" w:hAnsi="Times New Roman" w:cs="Times New Roman"/>
          <w:sz w:val="28"/>
          <w:szCs w:val="28"/>
          <w:lang w:val="kk-KZ"/>
        </w:rPr>
        <w:t>, компанияның күнделікті қызметін қаржыландыру үшін қолданылады. Шағын және орта к</w:t>
      </w:r>
      <w:r w:rsidR="00791CA6">
        <w:rPr>
          <w:rFonts w:ascii="Times New Roman" w:hAnsi="Times New Roman" w:cs="Times New Roman"/>
          <w:sz w:val="28"/>
          <w:szCs w:val="28"/>
          <w:lang w:val="kk-KZ"/>
        </w:rPr>
        <w:t>омпаниялар компанияның ұдайы жұ</w:t>
      </w:r>
      <w:r w:rsidR="004951C9">
        <w:rPr>
          <w:rFonts w:ascii="Times New Roman" w:hAnsi="Times New Roman" w:cs="Times New Roman"/>
          <w:sz w:val="28"/>
          <w:szCs w:val="28"/>
          <w:lang w:val="kk-KZ"/>
        </w:rPr>
        <w:t>м</w:t>
      </w:r>
      <w:r w:rsidR="00791CA6">
        <w:rPr>
          <w:rFonts w:ascii="Times New Roman" w:hAnsi="Times New Roman" w:cs="Times New Roman"/>
          <w:sz w:val="28"/>
          <w:szCs w:val="28"/>
          <w:lang w:val="kk-KZ"/>
        </w:rPr>
        <w:t>ы</w:t>
      </w:r>
      <w:r w:rsidR="004951C9">
        <w:rPr>
          <w:rFonts w:ascii="Times New Roman" w:hAnsi="Times New Roman" w:cs="Times New Roman"/>
          <w:sz w:val="28"/>
          <w:szCs w:val="28"/>
          <w:lang w:val="kk-KZ"/>
        </w:rPr>
        <w:t>с істеуі үшін әрдайым айналым капиталының жеткілікті дәрежесін қамтамасыз</w:t>
      </w:r>
      <w:r w:rsidR="00DF33F0">
        <w:rPr>
          <w:rFonts w:ascii="Times New Roman" w:hAnsi="Times New Roman" w:cs="Times New Roman"/>
          <w:sz w:val="28"/>
          <w:szCs w:val="28"/>
          <w:lang w:val="kk-KZ"/>
        </w:rPr>
        <w:t xml:space="preserve"> етіп отырулары қажет</w:t>
      </w:r>
      <w:r w:rsidR="001C3DF3" w:rsidRPr="001C3DF3">
        <w:rPr>
          <w:rFonts w:ascii="Times New Roman" w:hAnsi="Times New Roman" w:cs="Times New Roman"/>
          <w:sz w:val="28"/>
          <w:szCs w:val="28"/>
          <w:lang w:val="kk-KZ"/>
        </w:rPr>
        <w:t>.</w:t>
      </w:r>
      <w:r w:rsidR="004951C9">
        <w:rPr>
          <w:rFonts w:ascii="Times New Roman" w:hAnsi="Times New Roman" w:cs="Times New Roman"/>
          <w:sz w:val="28"/>
          <w:szCs w:val="28"/>
          <w:lang w:val="kk-KZ"/>
        </w:rPr>
        <w:t xml:space="preserve"> Айналым капиталының төмен деңгейі ақша қаражаты ағымын азайтып, компанияның жабдықтаушылармен қатынасын нашарлатуы мүмкін</w:t>
      </w:r>
      <w:r w:rsidR="001C3DF3" w:rsidRPr="001C3DF3">
        <w:rPr>
          <w:rFonts w:ascii="Times New Roman" w:hAnsi="Times New Roman" w:cs="Times New Roman"/>
          <w:sz w:val="28"/>
          <w:szCs w:val="28"/>
          <w:lang w:val="kk-KZ"/>
        </w:rPr>
        <w:t>.</w:t>
      </w:r>
    </w:p>
    <w:p w14:paraId="15B992A5" w14:textId="311364CB" w:rsidR="00FE493B" w:rsidRDefault="00DD1783" w:rsidP="003F367D">
      <w:pPr>
        <w:widowControl w:val="0"/>
        <w:tabs>
          <w:tab w:val="left" w:pos="993"/>
        </w:tabs>
        <w:spacing w:after="0" w:line="240" w:lineRule="auto"/>
        <w:ind w:firstLine="567"/>
        <w:jc w:val="both"/>
        <w:rPr>
          <w:rFonts w:ascii="Times New Roman" w:hAnsi="Times New Roman" w:cs="Times New Roman"/>
          <w:sz w:val="28"/>
          <w:szCs w:val="28"/>
          <w:lang w:val="kk-KZ"/>
        </w:rPr>
      </w:pPr>
      <w:r w:rsidRPr="00DD1783">
        <w:rPr>
          <w:rFonts w:ascii="Times New Roman" w:hAnsi="Times New Roman" w:cs="Times New Roman"/>
          <w:sz w:val="28"/>
          <w:szCs w:val="28"/>
          <w:lang w:val="kk-KZ"/>
        </w:rPr>
        <w:t>Сыртқы үлестік қаржыландыру салыстырмалы түрде қымбат және бақылау мен шешім қабылдау мәселелерін тудыруы мүмкін.</w:t>
      </w:r>
      <w:r>
        <w:rPr>
          <w:rFonts w:ascii="Times New Roman" w:hAnsi="Times New Roman" w:cs="Times New Roman"/>
          <w:sz w:val="28"/>
          <w:szCs w:val="28"/>
          <w:lang w:val="kk-KZ"/>
        </w:rPr>
        <w:t xml:space="preserve"> Сондықтан шағын фирмалардың көпшілігі бұл қа</w:t>
      </w:r>
      <w:r w:rsidR="00791CA6">
        <w:rPr>
          <w:rFonts w:ascii="Times New Roman" w:hAnsi="Times New Roman" w:cs="Times New Roman"/>
          <w:sz w:val="28"/>
          <w:szCs w:val="28"/>
          <w:lang w:val="kk-KZ"/>
        </w:rPr>
        <w:t>ржыландыру түрін қолданбай,</w:t>
      </w:r>
      <w:r>
        <w:rPr>
          <w:rFonts w:ascii="Times New Roman" w:hAnsi="Times New Roman" w:cs="Times New Roman"/>
          <w:sz w:val="28"/>
          <w:szCs w:val="28"/>
          <w:lang w:val="kk-KZ"/>
        </w:rPr>
        <w:t xml:space="preserve"> банктік қаржы</w:t>
      </w:r>
      <w:r w:rsidR="00950349">
        <w:rPr>
          <w:rFonts w:ascii="Times New Roman" w:hAnsi="Times New Roman" w:cs="Times New Roman"/>
          <w:sz w:val="28"/>
          <w:szCs w:val="28"/>
          <w:lang w:val="kk-KZ"/>
        </w:rPr>
        <w:t>л</w:t>
      </w:r>
      <w:r>
        <w:rPr>
          <w:rFonts w:ascii="Times New Roman" w:hAnsi="Times New Roman" w:cs="Times New Roman"/>
          <w:sz w:val="28"/>
          <w:szCs w:val="28"/>
          <w:lang w:val="kk-KZ"/>
        </w:rPr>
        <w:t>андыруды</w:t>
      </w:r>
      <w:r w:rsidR="00950349">
        <w:rPr>
          <w:rFonts w:ascii="Times New Roman" w:hAnsi="Times New Roman" w:cs="Times New Roman"/>
          <w:sz w:val="28"/>
          <w:szCs w:val="28"/>
          <w:lang w:val="kk-KZ"/>
        </w:rPr>
        <w:t xml:space="preserve"> қалайтындығы анықта</w:t>
      </w:r>
      <w:r w:rsidR="00950349" w:rsidRPr="009B6B96">
        <w:rPr>
          <w:rFonts w:ascii="Times New Roman" w:hAnsi="Times New Roman" w:cs="Times New Roman"/>
          <w:sz w:val="28"/>
          <w:szCs w:val="28"/>
          <w:lang w:val="kk-KZ"/>
        </w:rPr>
        <w:t>лды</w:t>
      </w:r>
      <w:r w:rsidR="005B4E81" w:rsidRPr="009B6B96">
        <w:rPr>
          <w:rFonts w:ascii="Times New Roman" w:hAnsi="Times New Roman" w:cs="Times New Roman"/>
          <w:sz w:val="28"/>
          <w:szCs w:val="28"/>
          <w:lang w:val="kk-KZ"/>
        </w:rPr>
        <w:t xml:space="preserve"> </w:t>
      </w:r>
      <w:r w:rsidR="005B4E81" w:rsidRPr="009B6B96">
        <w:rPr>
          <w:rFonts w:ascii="Times New Roman" w:hAnsi="Times New Roman" w:cs="Times New Roman"/>
          <w:sz w:val="28"/>
          <w:szCs w:val="28"/>
          <w:lang w:val="kk-KZ"/>
        </w:rPr>
        <w:fldChar w:fldCharType="begin"/>
      </w:r>
      <w:r w:rsidR="00721ACB" w:rsidRPr="009B6B96">
        <w:rPr>
          <w:rFonts w:ascii="Times New Roman" w:hAnsi="Times New Roman" w:cs="Times New Roman"/>
          <w:sz w:val="28"/>
          <w:szCs w:val="28"/>
          <w:lang w:val="kk-KZ"/>
        </w:rPr>
        <w:instrText xml:space="preserve"> ADDIN ZOTERO_ITEM CSL_CITATION {"citationID":"KXYDyjlm","properties":{"formattedCitation":"[10]","plainCitation":"[10]","noteIndex":0},"citationItems":[{"id":1645,"uris":["http://zotero.org/users/local/LmUJ9pgu/items/YDMXJHDL"],"itemData":{"id":1645,"type":"webpage","title":"EBSCOhost | 78004738 | Small and Medium Enterprises and Their Financing Patterns: Evidence from Malaysia.","URL":"https://web.p.ebscohost.com/abstract?direct=true&amp;profile=ehost&amp;scope=site&amp;authtype=crawler&amp;jrnl=13087800&amp;asa=Y&amp;AN=78004738&amp;h=Sk1C23nH7R3aOa5CMV8U7Skl%2fkgQzilwBD6kWYn%2bZj%2fIJoCwYxJreWyjbLxL1ICeLFN5bQ3NHhUD6lXxMIDDDQ%3d%3d&amp;crl=c&amp;resultNs=AdminWebAuth&amp;resultLocal=ErrCrlNotAuth&amp;crlhashurl=login.aspx%3fdirect%3dtrue%26profile%3dehost%26scope%3dsite%26authtype%3dcrawler%26jrnl%3d13087800%26asa%3dY%26AN%3d78004738","author":[{"family":"Abdullah","given":"Moha Asri"},{"family":"Ab. Manan","given":"Siti Khadijah"}],"accessed":{"date-parts":[["2023",10,28]]},"issued":{"date-parts":[["2011"]],"season":"Vol. 32 Issue 2, p1-18. 18p. 3 Charts"}}}],"schema":"https://github.com/citation-style-language/schema/raw/master/csl-citation.json"} </w:instrText>
      </w:r>
      <w:r w:rsidR="005B4E81" w:rsidRPr="009B6B96">
        <w:rPr>
          <w:rFonts w:ascii="Times New Roman" w:hAnsi="Times New Roman" w:cs="Times New Roman"/>
          <w:sz w:val="28"/>
          <w:szCs w:val="28"/>
          <w:lang w:val="kk-KZ"/>
        </w:rPr>
        <w:fldChar w:fldCharType="separate"/>
      </w:r>
      <w:r w:rsidR="00721ACB" w:rsidRPr="009B6B96">
        <w:rPr>
          <w:rFonts w:ascii="Times New Roman" w:hAnsi="Times New Roman" w:cs="Times New Roman"/>
          <w:sz w:val="28"/>
          <w:lang w:val="kk-KZ"/>
        </w:rPr>
        <w:t>[10]</w:t>
      </w:r>
      <w:r w:rsidR="005B4E81" w:rsidRPr="009B6B96">
        <w:rPr>
          <w:rFonts w:ascii="Times New Roman" w:hAnsi="Times New Roman" w:cs="Times New Roman"/>
          <w:sz w:val="28"/>
          <w:szCs w:val="28"/>
          <w:lang w:val="kk-KZ"/>
        </w:rPr>
        <w:fldChar w:fldCharType="end"/>
      </w:r>
      <w:r w:rsidR="001C3DF3" w:rsidRPr="009B6B96">
        <w:rPr>
          <w:rFonts w:ascii="Times New Roman" w:hAnsi="Times New Roman" w:cs="Times New Roman"/>
          <w:sz w:val="28"/>
          <w:szCs w:val="28"/>
          <w:lang w:val="kk-KZ"/>
        </w:rPr>
        <w:t>.</w:t>
      </w:r>
      <w:r w:rsidR="00B07C61" w:rsidRPr="009B6B96">
        <w:rPr>
          <w:rFonts w:ascii="Times New Roman" w:hAnsi="Times New Roman" w:cs="Times New Roman"/>
          <w:sz w:val="28"/>
          <w:szCs w:val="28"/>
          <w:lang w:val="kk-KZ"/>
        </w:rPr>
        <w:t xml:space="preserve"> </w:t>
      </w:r>
      <w:r w:rsidR="00791CA6" w:rsidRPr="009B6B96">
        <w:rPr>
          <w:rFonts w:ascii="Times New Roman" w:hAnsi="Times New Roman" w:cs="Times New Roman"/>
          <w:sz w:val="28"/>
          <w:szCs w:val="28"/>
          <w:lang w:val="kk-KZ"/>
        </w:rPr>
        <w:t>Соны</w:t>
      </w:r>
      <w:r w:rsidR="00791CA6">
        <w:rPr>
          <w:rFonts w:ascii="Times New Roman" w:hAnsi="Times New Roman" w:cs="Times New Roman"/>
          <w:sz w:val="28"/>
          <w:szCs w:val="28"/>
          <w:lang w:val="kk-KZ"/>
        </w:rPr>
        <w:t xml:space="preserve">мен қатар краудфандинг пен жабдықтау шынжырын қаржыландыру сияқты қаржыландыру мүмкіндіктері қысқа мерімді қаржыландыруды жүзеге асырғанда қолданылуы мүмкін. Алайда бұл қаржыландыру әдістері шағын компаниялармен көптеп қолданылмайды, сол себепті олардың капитал құрылымы туралы қабылдайтын шешімдерінің мотивтерін анықтау үшін, ең алдымен </w:t>
      </w:r>
      <w:r w:rsidR="00667B46">
        <w:rPr>
          <w:rFonts w:ascii="Times New Roman" w:hAnsi="Times New Roman" w:cs="Times New Roman"/>
          <w:sz w:val="28"/>
          <w:szCs w:val="28"/>
          <w:lang w:val="kk-KZ"/>
        </w:rPr>
        <w:t>шағын к</w:t>
      </w:r>
      <w:r w:rsidR="00FE493B" w:rsidRPr="00FE493B">
        <w:rPr>
          <w:rFonts w:ascii="Times New Roman" w:hAnsi="Times New Roman" w:cs="Times New Roman"/>
          <w:sz w:val="28"/>
          <w:szCs w:val="28"/>
          <w:lang w:val="kk-KZ"/>
        </w:rPr>
        <w:t>омпанияның капитал құрылымын</w:t>
      </w:r>
      <w:r w:rsidR="00667B46">
        <w:rPr>
          <w:rFonts w:ascii="Times New Roman" w:hAnsi="Times New Roman" w:cs="Times New Roman"/>
          <w:sz w:val="28"/>
          <w:szCs w:val="28"/>
          <w:lang w:val="kk-KZ"/>
        </w:rPr>
        <w:t xml:space="preserve"> оңтайландыру процесінің теорияларын айқындап алу </w:t>
      </w:r>
      <w:r w:rsidR="00FE493B" w:rsidRPr="00FE493B">
        <w:rPr>
          <w:rFonts w:ascii="Times New Roman" w:hAnsi="Times New Roman" w:cs="Times New Roman"/>
          <w:sz w:val="28"/>
          <w:szCs w:val="28"/>
          <w:lang w:val="kk-KZ"/>
        </w:rPr>
        <w:t>маңызды</w:t>
      </w:r>
      <w:r w:rsidR="00632AAB">
        <w:rPr>
          <w:rFonts w:ascii="Times New Roman" w:hAnsi="Times New Roman" w:cs="Times New Roman"/>
          <w:sz w:val="28"/>
          <w:szCs w:val="28"/>
          <w:lang w:val="kk-KZ"/>
        </w:rPr>
        <w:t xml:space="preserve"> </w:t>
      </w:r>
      <w:r w:rsidR="00667B46">
        <w:rPr>
          <w:rFonts w:ascii="Times New Roman" w:hAnsi="Times New Roman" w:cs="Times New Roman"/>
          <w:sz w:val="28"/>
          <w:szCs w:val="28"/>
          <w:lang w:val="kk-KZ"/>
        </w:rPr>
        <w:t>болады</w:t>
      </w:r>
      <w:r w:rsidR="00FE493B" w:rsidRPr="00FE493B">
        <w:rPr>
          <w:rFonts w:ascii="Times New Roman" w:hAnsi="Times New Roman" w:cs="Times New Roman"/>
          <w:sz w:val="28"/>
          <w:szCs w:val="28"/>
          <w:lang w:val="kk-KZ"/>
        </w:rPr>
        <w:t xml:space="preserve">. </w:t>
      </w:r>
    </w:p>
    <w:p w14:paraId="6775F4EB" w14:textId="08439C75" w:rsidR="004F451E" w:rsidRPr="004F451E" w:rsidRDefault="009B6B96" w:rsidP="003F367D">
      <w:pPr>
        <w:widowControl w:val="0"/>
        <w:tabs>
          <w:tab w:val="left" w:pos="993"/>
        </w:tabs>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А.С.</w:t>
      </w:r>
      <w:r>
        <w:rPr>
          <w:rFonts w:ascii="Times New Roman" w:hAnsi="Times New Roman" w:cs="Times New Roman"/>
          <w:sz w:val="28"/>
          <w:szCs w:val="28"/>
          <w:lang w:val="kk-KZ"/>
        </w:rPr>
        <w:t xml:space="preserve"> </w:t>
      </w:r>
      <w:r w:rsidR="004F451E">
        <w:rPr>
          <w:rFonts w:ascii="Times New Roman" w:hAnsi="Times New Roman" w:cs="Times New Roman"/>
          <w:sz w:val="28"/>
          <w:szCs w:val="28"/>
          <w:lang w:val="kk-KZ"/>
        </w:rPr>
        <w:t xml:space="preserve">Джондельбаева, өз зерттеуінде капитал құрылымын анықтаудың үш тәсілін: </w:t>
      </w:r>
      <w:r w:rsidR="00E61036">
        <w:rPr>
          <w:rFonts w:ascii="Times New Roman" w:hAnsi="Times New Roman" w:cs="Times New Roman"/>
          <w:sz w:val="28"/>
          <w:szCs w:val="28"/>
          <w:lang w:val="kk-KZ"/>
        </w:rPr>
        <w:t>классикалық</w:t>
      </w:r>
      <w:r w:rsidR="004F451E">
        <w:rPr>
          <w:rFonts w:ascii="Times New Roman" w:hAnsi="Times New Roman" w:cs="Times New Roman"/>
          <w:sz w:val="28"/>
          <w:szCs w:val="28"/>
          <w:lang w:val="kk-KZ"/>
        </w:rPr>
        <w:t xml:space="preserve"> тәсіл, тәжірибелік тәсіл және бухгалтерлік тәсілді ұсына отыра, ең кең таралғаны тәжірибелік тәсіл екенін айтады. Өйткені бұл тәсіл </w:t>
      </w:r>
      <w:r w:rsidR="004F451E">
        <w:rPr>
          <w:rFonts w:ascii="Times New Roman" w:hAnsi="Times New Roman" w:cs="Times New Roman"/>
          <w:sz w:val="28"/>
          <w:szCs w:val="28"/>
          <w:lang w:val="kk-KZ"/>
        </w:rPr>
        <w:lastRenderedPageBreak/>
        <w:t>тартылған қарыз қаражатының тиімділігі мен қарызды тарту арқылы қолданған активтердің тиімділігін байланыстыруға мүмкіндік бере</w:t>
      </w:r>
      <w:r w:rsidR="004F451E" w:rsidRPr="009B6B96">
        <w:rPr>
          <w:rFonts w:ascii="Times New Roman" w:hAnsi="Times New Roman" w:cs="Times New Roman"/>
          <w:sz w:val="28"/>
          <w:szCs w:val="28"/>
          <w:lang w:val="kk-KZ"/>
        </w:rPr>
        <w:t xml:space="preserve">ді </w:t>
      </w:r>
      <w:r w:rsidR="004F451E" w:rsidRPr="009B6B96">
        <w:rPr>
          <w:rFonts w:ascii="Times New Roman" w:hAnsi="Times New Roman" w:cs="Times New Roman"/>
          <w:sz w:val="28"/>
          <w:szCs w:val="28"/>
          <w:lang w:val="kk-KZ"/>
        </w:rPr>
        <w:fldChar w:fldCharType="begin"/>
      </w:r>
      <w:r w:rsidR="004F451E" w:rsidRPr="009B6B96">
        <w:rPr>
          <w:rFonts w:ascii="Times New Roman" w:hAnsi="Times New Roman" w:cs="Times New Roman"/>
          <w:sz w:val="28"/>
          <w:szCs w:val="28"/>
          <w:lang w:val="kk-KZ"/>
        </w:rPr>
        <w:instrText xml:space="preserve"> ADDIN ZOTERO_ITEM CSL_CITATION {"citationID":"DbDLRQjx","properties":{"formattedCitation":"[11]","plainCitation":"[11]","noteIndex":0},"citationItems":[{"id":1818,"uris":["http://zotero.org/users/local/LmUJ9pgu/items/NYBK2U8S"],"itemData":{"id":1818,"type":"article-journal","abstract":"Obviously, there is a direct relationship between investment attractiveness and the amount of resources available to the public limited company. Since the number of resources is limited, companies in the competition for these resources must increase their own investment attractiveness. But the use of debt and equity sources requires certain costs, so to achieve the most efficient use of capital company must constantly vary the ratio of debt and equity. Then as a consequence of a competent investment the company’s value must grow. It is from this perspective, the article discusses the process of formation of financial capital structure. Also is studied the possibility of influence on investment attractiveness through the formation of the most effective capital structure. In the process criteria of optimization are considered as well as capital, classification and brief description of the methods of optimization of capital.","container-title":"ВЕСТНИК КазНУ Серия экономическая","ISSN":"2617-7161","issue":"3","language":"ru","license":"Copyright (c) 2017 Вестник Казну Серия Экономическая","note":"number: 3","page":"154-160","source":"be.kaznu.kz","title":"Оптимизация структуры капитала акционерных обществ как инструмент повышения инвестиционной привлекательности. Акционерлік қоғамдардың капитал құрылымын инвестициялық тартымдылықты арттыру құралы ретінде оңтайландыру.","volume":"103","author":[{"family":"Джондельбаева","given":"А. С."}],"issued":{"date-parts":[["2014"]]}}}],"schema":"https://github.com/citation-style-language/schema/raw/master/csl-citation.json"} </w:instrText>
      </w:r>
      <w:r w:rsidR="004F451E" w:rsidRPr="009B6B96">
        <w:rPr>
          <w:rFonts w:ascii="Times New Roman" w:hAnsi="Times New Roman" w:cs="Times New Roman"/>
          <w:sz w:val="28"/>
          <w:szCs w:val="28"/>
          <w:lang w:val="kk-KZ"/>
        </w:rPr>
        <w:fldChar w:fldCharType="separate"/>
      </w:r>
      <w:r w:rsidR="004F451E" w:rsidRPr="009B6B96">
        <w:rPr>
          <w:rFonts w:ascii="Times New Roman" w:hAnsi="Times New Roman" w:cs="Times New Roman"/>
          <w:sz w:val="28"/>
          <w:lang w:val="kk-KZ"/>
        </w:rPr>
        <w:t>[11]</w:t>
      </w:r>
      <w:r w:rsidR="004F451E" w:rsidRPr="009B6B96">
        <w:rPr>
          <w:rFonts w:ascii="Times New Roman" w:hAnsi="Times New Roman" w:cs="Times New Roman"/>
          <w:sz w:val="28"/>
          <w:szCs w:val="28"/>
          <w:lang w:val="kk-KZ"/>
        </w:rPr>
        <w:fldChar w:fldCharType="end"/>
      </w:r>
      <w:r w:rsidR="004F451E" w:rsidRPr="009B6B96">
        <w:rPr>
          <w:rFonts w:ascii="Times New Roman" w:hAnsi="Times New Roman" w:cs="Times New Roman"/>
          <w:sz w:val="28"/>
          <w:szCs w:val="28"/>
          <w:lang w:val="kk-KZ"/>
        </w:rPr>
        <w:t>.</w:t>
      </w:r>
    </w:p>
    <w:p w14:paraId="7C3D9349" w14:textId="77777777" w:rsidR="002053D4" w:rsidRDefault="00FE493B" w:rsidP="003F367D">
      <w:pPr>
        <w:widowControl w:val="0"/>
        <w:tabs>
          <w:tab w:val="left" w:pos="993"/>
        </w:tabs>
        <w:spacing w:after="0" w:line="240" w:lineRule="auto"/>
        <w:ind w:firstLine="567"/>
        <w:jc w:val="both"/>
        <w:rPr>
          <w:rFonts w:ascii="Times New Roman" w:hAnsi="Times New Roman" w:cs="Times New Roman"/>
          <w:sz w:val="28"/>
          <w:szCs w:val="28"/>
          <w:lang w:val="kk-KZ"/>
        </w:rPr>
      </w:pPr>
      <w:r w:rsidRPr="00FE493B">
        <w:rPr>
          <w:rFonts w:ascii="Times New Roman" w:hAnsi="Times New Roman" w:cs="Times New Roman"/>
          <w:sz w:val="28"/>
          <w:szCs w:val="28"/>
          <w:lang w:val="kk-KZ"/>
        </w:rPr>
        <w:t>Капитал құрылымын таңдауға байланысты нақты теорияны анықтау әлі де қиынға түседі. Кейбір авторлар капиталды құрылымдау тәжірибесінің күрделілігін дербес сипаттайтын теория жоқ деп</w:t>
      </w:r>
      <w:r w:rsidR="00F83F74">
        <w:rPr>
          <w:rFonts w:ascii="Times New Roman" w:hAnsi="Times New Roman" w:cs="Times New Roman"/>
          <w:sz w:val="28"/>
          <w:szCs w:val="28"/>
          <w:lang w:val="kk-KZ"/>
        </w:rPr>
        <w:t xml:space="preserve"> те</w:t>
      </w:r>
      <w:r w:rsidRPr="00FE493B">
        <w:rPr>
          <w:rFonts w:ascii="Times New Roman" w:hAnsi="Times New Roman" w:cs="Times New Roman"/>
          <w:sz w:val="28"/>
          <w:szCs w:val="28"/>
          <w:lang w:val="kk-KZ"/>
        </w:rPr>
        <w:t xml:space="preserve"> тұжырымдайды. Сонымен қатар, қазіргі теориялар көптеген зерттеушілер капитал құрылымын түсіндіруге сәйкес келетін нақты теориялар туралы дауласқанына қарамастан, қаржылық құрылымды таңдаудың әртүрлілігінің кейбір аспектілерін түсіндіре алады, сондықтан әр</w:t>
      </w:r>
      <w:r>
        <w:rPr>
          <w:rFonts w:ascii="Times New Roman" w:hAnsi="Times New Roman" w:cs="Times New Roman"/>
          <w:sz w:val="28"/>
          <w:szCs w:val="28"/>
          <w:lang w:val="kk-KZ"/>
        </w:rPr>
        <w:t xml:space="preserve"> теорияның өз маңыздылығы бар</w:t>
      </w:r>
      <w:r w:rsidR="00DA5F0E">
        <w:rPr>
          <w:rFonts w:ascii="Times New Roman" w:hAnsi="Times New Roman" w:cs="Times New Roman"/>
          <w:sz w:val="28"/>
          <w:szCs w:val="28"/>
          <w:lang w:val="kk-KZ"/>
        </w:rPr>
        <w:t xml:space="preserve"> </w:t>
      </w:r>
      <w:r w:rsidR="00E03720">
        <w:rPr>
          <w:rFonts w:ascii="Times New Roman" w:hAnsi="Times New Roman" w:cs="Times New Roman"/>
          <w:sz w:val="28"/>
          <w:szCs w:val="28"/>
          <w:lang w:val="kk-KZ"/>
        </w:rPr>
        <w:fldChar w:fldCharType="begin"/>
      </w:r>
      <w:r w:rsidR="004F451E">
        <w:rPr>
          <w:rFonts w:ascii="Times New Roman" w:hAnsi="Times New Roman" w:cs="Times New Roman"/>
          <w:sz w:val="28"/>
          <w:szCs w:val="28"/>
          <w:lang w:val="kk-KZ"/>
        </w:rPr>
        <w:instrText xml:space="preserve"> ADDIN ZOTERO_ITEM CSL_CITATION {"citationID":"pzlWgIQG","properties":{"formattedCitation":"[12,13]","plainCitation":"[12,13]","noteIndex":0},"citationItems":[{"id":1622,"uris":["http://zotero.org/users/local/LmUJ9pgu/items/BVC2MYMK"],"itemData":{"id":1622,"type":"paper-conference","event-place":"Алматы","event-title":"Төртінші индустриалды революция жағдайында экономика және білім дамуының мәселелері мен келешегі","ISBN":"978-601-7331-70-2","page":"358-363","publisher":"АЭСА","publisher-place":"Алматы","title":"Компанияның капитал құрылымын оңтайландырудың теориялық аспектілері","volume":"УДК 001(063) ББК 72 Т 65","author":[{"family":"Кокеева","given":"С.Э."}],"issued":{"date-parts":[["2018",3]]}}},{"id":1207,"uris":["http://zotero.org/users/local/LmUJ9pgu/items/QW93LR3W"],"itemData":{"id":1207,"type":"webpage","container-title":"Google Docs","note":"source: drive.google.com","title":"CAER №5 (128) 2019.pdf","title-short":"Теория структуры капитала","URL":"https://drive.google.com/file/u/1/d/1RSIYoZR3_uPCUNnyAdAOGp1864oj1XMX/view?usp=embed_facebook","author":[{"family":"Кокеева С., Адамбекова А.","given":""}],"accessed":{"date-parts":[["2020",7,5]]},"issued":{"date-parts":[["2019"]]}}}],"schema":"https://github.com/citation-style-language/schema/raw/master/csl-citation.json"} </w:instrText>
      </w:r>
      <w:r w:rsidR="00E03720">
        <w:rPr>
          <w:rFonts w:ascii="Times New Roman" w:hAnsi="Times New Roman" w:cs="Times New Roman"/>
          <w:sz w:val="28"/>
          <w:szCs w:val="28"/>
          <w:lang w:val="kk-KZ"/>
        </w:rPr>
        <w:fldChar w:fldCharType="separate"/>
      </w:r>
      <w:r w:rsidR="004F451E" w:rsidRPr="004F451E">
        <w:rPr>
          <w:rFonts w:ascii="Times New Roman" w:hAnsi="Times New Roman" w:cs="Times New Roman"/>
          <w:sz w:val="28"/>
          <w:lang w:val="kk-KZ"/>
        </w:rPr>
        <w:t>[12,13]</w:t>
      </w:r>
      <w:r w:rsidR="00E03720">
        <w:rPr>
          <w:rFonts w:ascii="Times New Roman" w:hAnsi="Times New Roman" w:cs="Times New Roman"/>
          <w:sz w:val="28"/>
          <w:szCs w:val="28"/>
          <w:lang w:val="kk-KZ"/>
        </w:rPr>
        <w:fldChar w:fldCharType="end"/>
      </w:r>
      <w:r w:rsidR="00E03720">
        <w:rPr>
          <w:rFonts w:ascii="Times New Roman" w:hAnsi="Times New Roman" w:cs="Times New Roman"/>
          <w:sz w:val="28"/>
          <w:szCs w:val="28"/>
          <w:lang w:val="kk-KZ"/>
        </w:rPr>
        <w:t xml:space="preserve">. </w:t>
      </w:r>
    </w:p>
    <w:p w14:paraId="30543AC7" w14:textId="77777777" w:rsidR="002053D4" w:rsidRDefault="009B6B96" w:rsidP="003F367D">
      <w:pPr>
        <w:widowControl w:val="0"/>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 </w:t>
      </w:r>
      <w:r w:rsidR="00C13F35">
        <w:rPr>
          <w:rFonts w:ascii="Times New Roman" w:hAnsi="Times New Roman" w:cs="Times New Roman"/>
          <w:sz w:val="28"/>
          <w:szCs w:val="28"/>
          <w:lang w:val="kk-KZ"/>
        </w:rPr>
        <w:t>К</w:t>
      </w:r>
      <w:r w:rsidRPr="009B6B96">
        <w:rPr>
          <w:rFonts w:ascii="Times New Roman" w:hAnsi="Times New Roman" w:cs="Times New Roman"/>
          <w:sz w:val="28"/>
          <w:szCs w:val="28"/>
          <w:lang w:val="kk-KZ"/>
        </w:rPr>
        <w:t>ожахметова,</w:t>
      </w:r>
      <w:r w:rsidR="000A2BE5"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 xml:space="preserve">А. </w:t>
      </w:r>
      <w:r w:rsidR="000A2BE5" w:rsidRPr="009B6B96">
        <w:rPr>
          <w:rFonts w:ascii="Times New Roman" w:hAnsi="Times New Roman" w:cs="Times New Roman"/>
          <w:sz w:val="28"/>
          <w:szCs w:val="28"/>
          <w:lang w:val="kk-KZ"/>
        </w:rPr>
        <w:t>Мукушев, капитал құрылымының теорияларын</w:t>
      </w:r>
      <w:r w:rsidR="00C13F35" w:rsidRPr="009B6B96">
        <w:rPr>
          <w:rFonts w:ascii="Times New Roman" w:hAnsi="Times New Roman" w:cs="Times New Roman"/>
          <w:sz w:val="28"/>
          <w:szCs w:val="28"/>
          <w:lang w:val="kk-KZ"/>
        </w:rPr>
        <w:t>ы</w:t>
      </w:r>
      <w:r w:rsidR="000A2BE5" w:rsidRPr="009B6B96">
        <w:rPr>
          <w:rFonts w:ascii="Times New Roman" w:hAnsi="Times New Roman" w:cs="Times New Roman"/>
          <w:sz w:val="28"/>
          <w:szCs w:val="28"/>
          <w:lang w:val="kk-KZ"/>
        </w:rPr>
        <w:t>ң құры</w:t>
      </w:r>
      <w:r w:rsidR="00C13F35" w:rsidRPr="009B6B96">
        <w:rPr>
          <w:rFonts w:ascii="Times New Roman" w:hAnsi="Times New Roman" w:cs="Times New Roman"/>
          <w:sz w:val="28"/>
          <w:szCs w:val="28"/>
          <w:lang w:val="kk-KZ"/>
        </w:rPr>
        <w:t>л</w:t>
      </w:r>
      <w:r w:rsidR="000A2BE5" w:rsidRPr="009B6B96">
        <w:rPr>
          <w:rFonts w:ascii="Times New Roman" w:hAnsi="Times New Roman" w:cs="Times New Roman"/>
          <w:sz w:val="28"/>
          <w:szCs w:val="28"/>
          <w:lang w:val="kk-KZ"/>
        </w:rPr>
        <w:t>уын 4  жалпылама концепцияға топтау арқылы даму кезеңдерін ерекшелеп көрсетеді</w:t>
      </w:r>
      <w:r w:rsidR="00C13F35" w:rsidRPr="009B6B96">
        <w:rPr>
          <w:rFonts w:ascii="Times New Roman" w:hAnsi="Times New Roman" w:cs="Times New Roman"/>
          <w:sz w:val="28"/>
          <w:szCs w:val="28"/>
          <w:lang w:val="kk-KZ"/>
        </w:rPr>
        <w:t xml:space="preserve"> </w:t>
      </w:r>
      <w:r w:rsidR="00C13F35"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{"citationID":"4HOMzksY","properties":{"formattedCitation":"[14]","plainCitation":"[14]","noteIndex":0},"citationItems":[{"id":1815,"uris":["http://zotero.org/users/local/LmUJ9pgu/items/JRCJN8YW"],"itemData":{"id":1815,"type":"article-journal","issue":"3 (62)","page":"65-73","source":"eLibrary.ru","title":"Теории Структуры Капитала","author":[{"family":"Кожахметова","given":"М.К."},{"family":"Мукушев","given":"А.Б."}],"issued":{"date-parts":[["2016"]]}}}],"schema":"https://github.com/citation-style-language/schema/raw/master/csl-citation.json"} </w:instrText>
      </w:r>
      <w:r w:rsidR="00C13F35"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[14]</w:t>
      </w:r>
      <w:r w:rsidR="00C13F35" w:rsidRPr="009B6B96">
        <w:rPr>
          <w:rFonts w:ascii="Times New Roman" w:hAnsi="Times New Roman" w:cs="Times New Roman"/>
          <w:sz w:val="28"/>
          <w:szCs w:val="28"/>
          <w:lang w:val="kk-KZ"/>
        </w:rPr>
        <w:fldChar w:fldCharType="end"/>
      </w:r>
      <w:r w:rsidR="000A2BE5" w:rsidRPr="009B6B96">
        <w:rPr>
          <w:rFonts w:ascii="Times New Roman" w:hAnsi="Times New Roman" w:cs="Times New Roman"/>
          <w:sz w:val="28"/>
          <w:szCs w:val="28"/>
          <w:lang w:val="kk-KZ"/>
        </w:rPr>
        <w:t xml:space="preserve">. </w:t>
      </w:r>
      <w:r w:rsidR="00FE493B" w:rsidRPr="009B6B96">
        <w:rPr>
          <w:rFonts w:ascii="Times New Roman" w:hAnsi="Times New Roman" w:cs="Times New Roman"/>
          <w:sz w:val="28"/>
          <w:szCs w:val="28"/>
          <w:lang w:val="kk-KZ"/>
        </w:rPr>
        <w:t xml:space="preserve">Негізгі теориялар қазіргі уақытта жеке компаниялардың капитал құрылымын құрудың оңтайлылығын бағалау үшін кеңінен қолданылады. </w:t>
      </w:r>
    </w:p>
    <w:p w14:paraId="0B3B7147" w14:textId="2A5FBE5C" w:rsidR="00AF79C0" w:rsidRPr="009B6B96" w:rsidRDefault="0045699D" w:rsidP="003F367D">
      <w:pPr>
        <w:widowControl w:val="0"/>
        <w:tabs>
          <w:tab w:val="left" w:pos="993"/>
        </w:tabs>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Капитал құрылымы бойынша теориялардың даму сызбасы 1-суретте көрсетілгендей, б</w:t>
      </w:r>
      <w:r w:rsidR="00FE493B" w:rsidRPr="009B6B96">
        <w:rPr>
          <w:rFonts w:ascii="Times New Roman" w:hAnsi="Times New Roman" w:cs="Times New Roman"/>
          <w:sz w:val="28"/>
          <w:szCs w:val="28"/>
          <w:lang w:val="kk-KZ"/>
        </w:rPr>
        <w:t xml:space="preserve">ұл теориялардың ең негізгілері </w:t>
      </w:r>
      <w:r w:rsidRPr="009B6B96">
        <w:rPr>
          <w:rFonts w:ascii="Times New Roman" w:hAnsi="Times New Roman" w:cs="Times New Roman"/>
          <w:sz w:val="28"/>
          <w:szCs w:val="28"/>
          <w:lang w:val="kk-KZ"/>
        </w:rPr>
        <w:t>–</w:t>
      </w:r>
      <w:r w:rsidR="009B6B96" w:rsidRPr="009B6B96">
        <w:rPr>
          <w:rFonts w:ascii="Times New Roman" w:hAnsi="Times New Roman" w:cs="Times New Roman"/>
          <w:sz w:val="28"/>
          <w:szCs w:val="28"/>
          <w:lang w:val="kk-KZ"/>
        </w:rPr>
        <w:t xml:space="preserve"> Моди</w:t>
      </w:r>
      <w:r w:rsidR="00FE493B" w:rsidRPr="009B6B96">
        <w:rPr>
          <w:rFonts w:ascii="Times New Roman" w:hAnsi="Times New Roman" w:cs="Times New Roman"/>
          <w:sz w:val="28"/>
          <w:szCs w:val="28"/>
          <w:lang w:val="kk-KZ"/>
        </w:rPr>
        <w:t>льяни</w:t>
      </w:r>
      <w:r w:rsidRPr="009B6B96">
        <w:rPr>
          <w:rFonts w:ascii="Times New Roman" w:hAnsi="Times New Roman" w:cs="Times New Roman"/>
          <w:sz w:val="28"/>
          <w:szCs w:val="28"/>
          <w:lang w:val="kk-KZ"/>
        </w:rPr>
        <w:t xml:space="preserve"> мен Миллер</w:t>
      </w:r>
      <w:r w:rsidR="00FE493B" w:rsidRPr="009B6B96">
        <w:rPr>
          <w:rFonts w:ascii="Times New Roman" w:hAnsi="Times New Roman" w:cs="Times New Roman"/>
          <w:sz w:val="28"/>
          <w:szCs w:val="28"/>
          <w:lang w:val="kk-KZ"/>
        </w:rPr>
        <w:t xml:space="preserve"> теориясы (1958), Майерстің компромистер теориясы (</w:t>
      </w:r>
      <w:r w:rsidRPr="009B6B96">
        <w:rPr>
          <w:rFonts w:ascii="Times New Roman" w:hAnsi="Times New Roman" w:cs="Times New Roman"/>
          <w:sz w:val="28"/>
          <w:szCs w:val="28"/>
          <w:lang w:val="kk-KZ"/>
        </w:rPr>
        <w:t>1977), Майерс пен Майлуфтың иера</w:t>
      </w:r>
      <w:r w:rsidR="00FE493B" w:rsidRPr="009B6B96">
        <w:rPr>
          <w:rFonts w:ascii="Times New Roman" w:hAnsi="Times New Roman" w:cs="Times New Roman"/>
          <w:sz w:val="28"/>
          <w:szCs w:val="28"/>
          <w:lang w:val="kk-KZ"/>
        </w:rPr>
        <w:t>рхиялық тәртіп теориясы (</w:t>
      </w:r>
      <w:r w:rsidRPr="009B6B96">
        <w:rPr>
          <w:rFonts w:ascii="Times New Roman" w:hAnsi="Times New Roman" w:cs="Times New Roman"/>
          <w:sz w:val="28"/>
          <w:szCs w:val="28"/>
          <w:lang w:val="kk-KZ"/>
        </w:rPr>
        <w:t>1984), Дженсен мен Меклингтің а</w:t>
      </w:r>
      <w:r w:rsidR="00FE493B" w:rsidRPr="009B6B96">
        <w:rPr>
          <w:rFonts w:ascii="Times New Roman" w:hAnsi="Times New Roman" w:cs="Times New Roman"/>
          <w:sz w:val="28"/>
          <w:szCs w:val="28"/>
          <w:lang w:val="kk-KZ"/>
        </w:rPr>
        <w:t>генттік теориясы (</w:t>
      </w:r>
      <w:r w:rsidRPr="009B6B96">
        <w:rPr>
          <w:rFonts w:ascii="Times New Roman" w:hAnsi="Times New Roman" w:cs="Times New Roman"/>
          <w:sz w:val="28"/>
          <w:szCs w:val="28"/>
          <w:lang w:val="kk-KZ"/>
        </w:rPr>
        <w:t>1976) және Бейкер мен Вурглердің у</w:t>
      </w:r>
      <w:r w:rsidR="00FE493B" w:rsidRPr="009B6B96">
        <w:rPr>
          <w:rFonts w:ascii="Times New Roman" w:hAnsi="Times New Roman" w:cs="Times New Roman"/>
          <w:sz w:val="28"/>
          <w:szCs w:val="28"/>
          <w:lang w:val="kk-KZ"/>
        </w:rPr>
        <w:t>ақытты нарықтың таңдау теориясы (</w:t>
      </w:r>
      <w:r w:rsidRPr="009B6B96">
        <w:rPr>
          <w:rFonts w:ascii="Times New Roman" w:hAnsi="Times New Roman" w:cs="Times New Roman"/>
          <w:sz w:val="28"/>
          <w:szCs w:val="28"/>
          <w:lang w:val="kk-KZ"/>
        </w:rPr>
        <w:t>2002)</w:t>
      </w:r>
      <w:r w:rsidR="00FE493B" w:rsidRPr="009B6B96">
        <w:rPr>
          <w:rFonts w:ascii="Times New Roman" w:hAnsi="Times New Roman" w:cs="Times New Roman"/>
          <w:sz w:val="28"/>
          <w:szCs w:val="28"/>
          <w:lang w:val="kk-KZ"/>
        </w:rPr>
        <w:t>.</w:t>
      </w:r>
      <w:r w:rsidR="003B345C" w:rsidRPr="009B6B96">
        <w:rPr>
          <w:rFonts w:ascii="Times New Roman" w:hAnsi="Times New Roman" w:cs="Times New Roman"/>
          <w:sz w:val="28"/>
          <w:szCs w:val="28"/>
          <w:lang w:val="kk-KZ"/>
        </w:rPr>
        <w:t xml:space="preserve"> </w:t>
      </w:r>
    </w:p>
    <w:p w14:paraId="4447F4E0" w14:textId="5720BC90" w:rsidR="00C31E89" w:rsidRDefault="00FE493B" w:rsidP="003F367D">
      <w:pPr>
        <w:widowControl w:val="0"/>
        <w:tabs>
          <w:tab w:val="left" w:pos="993"/>
        </w:tabs>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Дюран теориясы </w:t>
      </w:r>
      <w:r w:rsidR="00B07C61" w:rsidRPr="009B6B96">
        <w:rPr>
          <w:rFonts w:ascii="Times New Roman" w:hAnsi="Times New Roman" w:cs="Times New Roman"/>
          <w:sz w:val="28"/>
          <w:szCs w:val="28"/>
          <w:lang w:val="kk-KZ"/>
        </w:rPr>
        <w:t>компания</w:t>
      </w:r>
      <w:r w:rsidRPr="009B6B96">
        <w:rPr>
          <w:rFonts w:ascii="Times New Roman" w:hAnsi="Times New Roman" w:cs="Times New Roman"/>
          <w:sz w:val="28"/>
          <w:szCs w:val="28"/>
          <w:lang w:val="kk-KZ"/>
        </w:rPr>
        <w:t xml:space="preserve"> капиталының құны оның құрылымына байланысты және капиталдың өзіндік құны минималды, </w:t>
      </w:r>
      <w:r w:rsidR="00B07C61" w:rsidRPr="009B6B96">
        <w:rPr>
          <w:rFonts w:ascii="Times New Roman" w:hAnsi="Times New Roman" w:cs="Times New Roman"/>
          <w:sz w:val="28"/>
          <w:szCs w:val="28"/>
          <w:lang w:val="kk-KZ"/>
        </w:rPr>
        <w:t>компания</w:t>
      </w:r>
      <w:r w:rsidRPr="009B6B96">
        <w:rPr>
          <w:rFonts w:ascii="Times New Roman" w:hAnsi="Times New Roman" w:cs="Times New Roman"/>
          <w:sz w:val="28"/>
          <w:szCs w:val="28"/>
          <w:lang w:val="kk-KZ"/>
        </w:rPr>
        <w:t>ның нарықтық құнының капитал құрылымына тәуелсіздігі туралы айтады</w:t>
      </w:r>
      <w:r w:rsidR="00E2053E" w:rsidRPr="009B6B96">
        <w:rPr>
          <w:rFonts w:ascii="Times New Roman" w:hAnsi="Times New Roman" w:cs="Times New Roman"/>
          <w:sz w:val="28"/>
          <w:szCs w:val="28"/>
          <w:lang w:val="kk-KZ"/>
        </w:rPr>
        <w:t xml:space="preserve"> </w:t>
      </w:r>
      <w:r w:rsidR="00E2053E"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{"citationID":"a172eig88si","properties":{"formattedCitation":"[15]","plainCitation":"[15]","noteIndex":0},"citationItems":[{"id":445,"uris":["http://zotero.org/users/local/LmUJ9pgu/items/L9QUYH2A"],"itemData":{"id":445,"type":"article-journal","abstract":"This paper explored capital structure theory since 1952 to 1996. The Capital Structure theory firstly introduced by David Duran (1952) to estimate value of the firm. Modigliani and Miller introduced MM-theory and become landmark the capital structure theory because the many paper always referred to the paper. Pecking order theory, Agency Theory and Signaling  theory and Dynamic capital structure explained in this paper.","container-title":"Jurnal Ekonomi Modernisasi","DOI":"10.21067/jem.v3i2.935","ISSN":"2502-4078","issue":"2","language":"en","license":"This work is licensed under a  Creative Commons Attribution-ShareAlike 4.0 International License .","page":"135-146","source":"ejournal.unikama.ac.id","title":"TEORI STRUKTUR MODAL : SEBUAH SURVEI","title-short":"TEORI STRUKTUR MODAL","volume":"3","author":[{"family":"Sujoko","given":"Sujoko"}],"issued":{"date-parts":[["2007",1,1]]}}}],"schema":"https://github.com/citation-style-language/schema/raw/master/csl-citation.json"} </w:instrText>
      </w:r>
      <w:r w:rsidR="00E2053E"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[15]</w:t>
      </w:r>
      <w:r w:rsidR="00E2053E" w:rsidRPr="009B6B96">
        <w:rPr>
          <w:rFonts w:ascii="Times New Roman" w:hAnsi="Times New Roman" w:cs="Times New Roman"/>
          <w:sz w:val="28"/>
          <w:szCs w:val="28"/>
          <w:lang w:val="kk-KZ"/>
        </w:rPr>
        <w:fldChar w:fldCharType="end"/>
      </w:r>
      <w:r w:rsidR="00E2053E" w:rsidRPr="009B6B96">
        <w:rPr>
          <w:rFonts w:ascii="Times New Roman" w:hAnsi="Times New Roman" w:cs="Times New Roman"/>
          <w:sz w:val="28"/>
          <w:szCs w:val="28"/>
          <w:lang w:val="kk-KZ"/>
        </w:rPr>
        <w:t>.</w:t>
      </w:r>
      <w:r w:rsidR="00325E8B" w:rsidRPr="009B6B96">
        <w:rPr>
          <w:rFonts w:ascii="Times New Roman" w:hAnsi="Times New Roman" w:cs="Times New Roman"/>
          <w:sz w:val="28"/>
          <w:szCs w:val="28"/>
          <w:lang w:val="kk-KZ"/>
        </w:rPr>
        <w:t xml:space="preserve"> </w:t>
      </w:r>
      <w:r w:rsidR="00CD60E9" w:rsidRPr="009B6B96">
        <w:rPr>
          <w:rFonts w:ascii="Times New Roman" w:hAnsi="Times New Roman" w:cs="Times New Roman"/>
          <w:sz w:val="28"/>
          <w:szCs w:val="28"/>
          <w:lang w:val="kk-KZ"/>
        </w:rPr>
        <w:t xml:space="preserve">Алайда,  1958 жылы </w:t>
      </w:r>
      <w:r w:rsidR="00DF33F0" w:rsidRPr="009B6B96">
        <w:rPr>
          <w:rFonts w:ascii="Times New Roman" w:hAnsi="Times New Roman" w:cs="Times New Roman"/>
          <w:sz w:val="28"/>
          <w:szCs w:val="28"/>
          <w:lang w:val="kk-KZ"/>
        </w:rPr>
        <w:t>F. Modigliani, M. Miller</w:t>
      </w:r>
      <w:r w:rsidR="00CD60E9" w:rsidRPr="009B6B96">
        <w:rPr>
          <w:rFonts w:ascii="Times New Roman" w:hAnsi="Times New Roman" w:cs="Times New Roman"/>
          <w:sz w:val="28"/>
          <w:szCs w:val="28"/>
          <w:lang w:val="kk-KZ"/>
        </w:rPr>
        <w:t xml:space="preserve">, бұл теорияға күмән туғызып, өз «Капитал тарту шығындары, корпоративтык қаржы және инвестициялау теориясы» атты жұмысын жарыққа шығарды </w:t>
      </w:r>
      <w:r w:rsidR="00CD60E9"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{"citationID":"3CrOXUia","properties":{"formattedCitation":"[16]","plainCitation":"[16]","noteIndex":0},"citationItems":[{"id":455,"uris":["http://zotero.org/users/local/LmUJ9pgu/items/9F44QBNZ"],"itemData":{"id":455,"type":"article-journal","container-title":"The American Economic Review","ISSN":"0002-8282","issue":"3","page":"261-297","source":"JSTOR","title":"The Cost of Capital, Corporation Finance and the Theory of Investment","volume":"48","author":[{"family":"Modigliani","given":"Franco"},{"family":"Miller","given":"Merton H."}],"issued":{"date-parts":[["1958"]]}}}],"schema":"https://github.com/citation-style-language/schema/raw/master/csl-citation.json"} </w:instrText>
      </w:r>
      <w:r w:rsidR="00CD60E9"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[16]</w:t>
      </w:r>
      <w:r w:rsidR="00CD60E9" w:rsidRPr="009B6B96">
        <w:rPr>
          <w:rFonts w:ascii="Times New Roman" w:hAnsi="Times New Roman" w:cs="Times New Roman"/>
          <w:sz w:val="28"/>
          <w:szCs w:val="28"/>
          <w:lang w:val="kk-KZ"/>
        </w:rPr>
        <w:fldChar w:fldCharType="end"/>
      </w:r>
      <w:r w:rsidR="00CD60E9" w:rsidRPr="009B6B96">
        <w:rPr>
          <w:rFonts w:ascii="Times New Roman" w:hAnsi="Times New Roman" w:cs="Times New Roman"/>
          <w:sz w:val="28"/>
          <w:szCs w:val="28"/>
          <w:lang w:val="kk-KZ"/>
        </w:rPr>
        <w:t xml:space="preserve">.  Авторлар қарыз қаражатын немесе меншік қаражатын таңдау фирма құнына әсер етпейтінгін </w:t>
      </w:r>
      <w:r w:rsidR="00AF79C0" w:rsidRPr="009B6B96">
        <w:rPr>
          <w:rFonts w:ascii="Times New Roman" w:hAnsi="Times New Roman" w:cs="Times New Roman"/>
          <w:sz w:val="28"/>
          <w:szCs w:val="28"/>
          <w:lang w:val="kk-KZ"/>
        </w:rPr>
        <w:t>айтты</w:t>
      </w:r>
      <w:r w:rsidR="00CD60E9" w:rsidRPr="009B6B96">
        <w:rPr>
          <w:rFonts w:ascii="Times New Roman" w:hAnsi="Times New Roman" w:cs="Times New Roman"/>
          <w:sz w:val="28"/>
          <w:szCs w:val="28"/>
          <w:lang w:val="kk-KZ"/>
        </w:rPr>
        <w:t>.</w:t>
      </w:r>
      <w:r w:rsidR="00DF23D7" w:rsidRPr="009B6B96">
        <w:rPr>
          <w:rFonts w:ascii="Times New Roman" w:hAnsi="Times New Roman" w:cs="Times New Roman"/>
          <w:sz w:val="28"/>
          <w:szCs w:val="28"/>
          <w:lang w:val="kk-KZ"/>
        </w:rPr>
        <w:t xml:space="preserve"> К</w:t>
      </w:r>
      <w:r w:rsidR="00CD60E9" w:rsidRPr="009B6B96">
        <w:rPr>
          <w:rFonts w:ascii="Times New Roman" w:hAnsi="Times New Roman" w:cs="Times New Roman"/>
          <w:sz w:val="28"/>
          <w:szCs w:val="28"/>
          <w:lang w:val="kk-KZ"/>
        </w:rPr>
        <w:t>апитал нарықтары инвесторлар мен корпорациялар және фирмалардағы бірдей капитал құрылымы арасындағы несиелеу ставкасына тең болатын қа</w:t>
      </w:r>
      <w:r w:rsidR="00CD60E9" w:rsidRPr="002104F6">
        <w:rPr>
          <w:rFonts w:ascii="Times New Roman" w:hAnsi="Times New Roman" w:cs="Times New Roman"/>
          <w:sz w:val="28"/>
          <w:szCs w:val="28"/>
          <w:lang w:val="kk-KZ"/>
        </w:rPr>
        <w:t>йшылықтарға ұшырамайды деген ұйғарымға сүйеніп, екі түрлі ұсыныс жасайды. Олардың бірінші теориясына сәйкес</w:t>
      </w:r>
      <w:r w:rsidR="00CD60E9">
        <w:rPr>
          <w:rFonts w:ascii="Times New Roman" w:hAnsi="Times New Roman" w:cs="Times New Roman"/>
          <w:sz w:val="28"/>
          <w:szCs w:val="28"/>
          <w:lang w:val="kk-KZ"/>
        </w:rPr>
        <w:t>,</w:t>
      </w:r>
      <w:r w:rsidR="00CD60E9" w:rsidRPr="002104F6">
        <w:rPr>
          <w:rFonts w:ascii="Times New Roman" w:hAnsi="Times New Roman" w:cs="Times New Roman"/>
          <w:sz w:val="28"/>
          <w:szCs w:val="28"/>
          <w:lang w:val="kk-KZ"/>
        </w:rPr>
        <w:t xml:space="preserve"> фирма құны оның капитал құрылымына тәуелді емес. Капитал нарығының идеалды және тиімді шарттары кезінде капитал құрылымындағы қарыз қаражаты мен меншік қаражатының үлестерінің қаншалықты екеніне қарамастан, фирма құны тұрақты болып қалады. Яғни тек қа</w:t>
      </w:r>
      <w:r w:rsidR="00CD60E9">
        <w:rPr>
          <w:rFonts w:ascii="Times New Roman" w:hAnsi="Times New Roman" w:cs="Times New Roman"/>
          <w:sz w:val="28"/>
          <w:szCs w:val="28"/>
          <w:lang w:val="kk-KZ"/>
        </w:rPr>
        <w:t>н</w:t>
      </w:r>
      <w:r w:rsidR="00CD60E9" w:rsidRPr="002104F6">
        <w:rPr>
          <w:rFonts w:ascii="Times New Roman" w:hAnsi="Times New Roman" w:cs="Times New Roman"/>
          <w:sz w:val="28"/>
          <w:szCs w:val="28"/>
          <w:lang w:val="kk-KZ"/>
        </w:rPr>
        <w:t>а капитал құрылымы бойынша ерекшеленетін екі фирманың</w:t>
      </w:r>
      <w:r w:rsidR="006E50BC">
        <w:rPr>
          <w:rFonts w:ascii="Times New Roman" w:hAnsi="Times New Roman" w:cs="Times New Roman"/>
          <w:sz w:val="28"/>
          <w:szCs w:val="28"/>
          <w:lang w:val="kk-KZ"/>
        </w:rPr>
        <w:t xml:space="preserve"> өнімділігі бірдей болуы керек</w:t>
      </w:r>
      <w:r w:rsidR="00CD60E9" w:rsidRPr="002104F6">
        <w:rPr>
          <w:rFonts w:ascii="Times New Roman" w:hAnsi="Times New Roman" w:cs="Times New Roman"/>
          <w:sz w:val="28"/>
          <w:szCs w:val="28"/>
          <w:lang w:val="kk-KZ"/>
        </w:rPr>
        <w:t xml:space="preserve">. </w:t>
      </w:r>
      <w:r w:rsidR="00C31E89">
        <w:rPr>
          <w:rFonts w:ascii="Times New Roman" w:hAnsi="Times New Roman" w:cs="Times New Roman"/>
          <w:sz w:val="28"/>
          <w:szCs w:val="28"/>
          <w:lang w:val="kk-KZ"/>
        </w:rPr>
        <w:t>А</w:t>
      </w:r>
      <w:r w:rsidR="00E141D0">
        <w:rPr>
          <w:rFonts w:ascii="Times New Roman" w:hAnsi="Times New Roman" w:cs="Times New Roman"/>
          <w:sz w:val="28"/>
          <w:szCs w:val="28"/>
          <w:lang w:val="kk-KZ"/>
        </w:rPr>
        <w:t>в</w:t>
      </w:r>
      <w:r w:rsidR="00C31E89">
        <w:rPr>
          <w:rFonts w:ascii="Times New Roman" w:hAnsi="Times New Roman" w:cs="Times New Roman"/>
          <w:sz w:val="28"/>
          <w:szCs w:val="28"/>
          <w:lang w:val="kk-KZ"/>
        </w:rPr>
        <w:t xml:space="preserve">торлардың айтуынша, екі ұқсас компания қаржыландыру әдісі мен құны бойынша ғана ерекшеленсе, оның біреуі </w:t>
      </w:r>
      <w:r w:rsidR="00C31E89" w:rsidRPr="00C31E89">
        <w:rPr>
          <w:rFonts w:ascii="Times New Roman" w:hAnsi="Times New Roman" w:cs="Times New Roman"/>
          <w:sz w:val="28"/>
          <w:szCs w:val="28"/>
          <w:lang w:val="kk-KZ"/>
        </w:rPr>
        <w:t>артық бағаланады, ал екіншісі төмен бағаланады.</w:t>
      </w:r>
      <w:r w:rsidR="00C31E89">
        <w:rPr>
          <w:rFonts w:ascii="Times New Roman" w:hAnsi="Times New Roman" w:cs="Times New Roman"/>
          <w:sz w:val="28"/>
          <w:szCs w:val="28"/>
          <w:lang w:val="kk-KZ"/>
        </w:rPr>
        <w:t xml:space="preserve"> Осылайша, акционерлер мен инвесторлар артық бағаланған компанияның акцияларын сатып, төмен баға</w:t>
      </w:r>
      <w:r w:rsidR="00E141D0">
        <w:rPr>
          <w:rFonts w:ascii="Times New Roman" w:hAnsi="Times New Roman" w:cs="Times New Roman"/>
          <w:sz w:val="28"/>
          <w:szCs w:val="28"/>
          <w:lang w:val="kk-KZ"/>
        </w:rPr>
        <w:t>л</w:t>
      </w:r>
      <w:r w:rsidR="00C31E89">
        <w:rPr>
          <w:rFonts w:ascii="Times New Roman" w:hAnsi="Times New Roman" w:cs="Times New Roman"/>
          <w:sz w:val="28"/>
          <w:szCs w:val="28"/>
          <w:lang w:val="kk-KZ"/>
        </w:rPr>
        <w:t xml:space="preserve">анған компанияның акцияларын сатып алатын болады. Осылайша, екі компанияның нарықтық құны бірдей болғанша бұл процесс жалғаса береді. </w:t>
      </w:r>
      <w:r w:rsidR="00C31E89" w:rsidRPr="00E141D0">
        <w:rPr>
          <w:rFonts w:ascii="Times New Roman" w:hAnsi="Times New Roman" w:cs="Times New Roman"/>
          <w:sz w:val="28"/>
          <w:szCs w:val="28"/>
          <w:lang w:val="kk-KZ"/>
        </w:rPr>
        <w:t xml:space="preserve">Авторлар инвесторлардың бәрі </w:t>
      </w:r>
      <w:r w:rsidR="00E141D0">
        <w:rPr>
          <w:rFonts w:ascii="Times New Roman" w:hAnsi="Times New Roman" w:cs="Times New Roman"/>
          <w:sz w:val="28"/>
          <w:szCs w:val="28"/>
          <w:lang w:val="kk-KZ"/>
        </w:rPr>
        <w:t xml:space="preserve">риацоналды ойлайды деп </w:t>
      </w:r>
      <w:r w:rsidR="00C31E89" w:rsidRPr="00E141D0">
        <w:rPr>
          <w:rFonts w:ascii="Times New Roman" w:hAnsi="Times New Roman" w:cs="Times New Roman"/>
          <w:sz w:val="28"/>
          <w:szCs w:val="28"/>
          <w:lang w:val="kk-KZ"/>
        </w:rPr>
        <w:t xml:space="preserve">тұжырымдап, </w:t>
      </w:r>
      <w:r w:rsidR="00E141D0" w:rsidRPr="00E141D0">
        <w:rPr>
          <w:rFonts w:ascii="Times New Roman" w:hAnsi="Times New Roman" w:cs="Times New Roman"/>
          <w:sz w:val="28"/>
          <w:szCs w:val="28"/>
          <w:lang w:val="kk-KZ"/>
        </w:rPr>
        <w:t xml:space="preserve">меншікті капиталдың </w:t>
      </w:r>
      <w:r w:rsidR="00E141D0">
        <w:rPr>
          <w:rFonts w:ascii="Times New Roman" w:hAnsi="Times New Roman" w:cs="Times New Roman"/>
          <w:sz w:val="28"/>
          <w:szCs w:val="28"/>
          <w:lang w:val="kk-KZ"/>
        </w:rPr>
        <w:t xml:space="preserve">күтілетін табыстылығы </w:t>
      </w:r>
      <w:r w:rsidR="00E141D0" w:rsidRPr="00E141D0">
        <w:rPr>
          <w:rFonts w:ascii="Times New Roman" w:hAnsi="Times New Roman" w:cs="Times New Roman"/>
          <w:sz w:val="28"/>
          <w:szCs w:val="28"/>
          <w:lang w:val="kk-KZ"/>
        </w:rPr>
        <w:t xml:space="preserve"> </w:t>
      </w:r>
      <w:r w:rsidR="00E141D0">
        <w:rPr>
          <w:rFonts w:ascii="Times New Roman" w:hAnsi="Times New Roman" w:cs="Times New Roman"/>
          <w:sz w:val="28"/>
          <w:szCs w:val="28"/>
          <w:lang w:val="kk-KZ"/>
        </w:rPr>
        <w:t>капитал құрылымындағы</w:t>
      </w:r>
      <w:r w:rsidR="00E141D0" w:rsidRPr="00E141D0">
        <w:rPr>
          <w:rFonts w:ascii="Times New Roman" w:hAnsi="Times New Roman" w:cs="Times New Roman"/>
          <w:sz w:val="28"/>
          <w:szCs w:val="28"/>
          <w:lang w:val="kk-KZ"/>
        </w:rPr>
        <w:t xml:space="preserve"> қаржы тұтқасының өсуімен</w:t>
      </w:r>
      <w:r w:rsidR="00E141D0">
        <w:rPr>
          <w:rFonts w:ascii="Times New Roman" w:hAnsi="Times New Roman" w:cs="Times New Roman"/>
          <w:sz w:val="28"/>
          <w:szCs w:val="28"/>
          <w:lang w:val="kk-KZ"/>
        </w:rPr>
        <w:t xml:space="preserve"> корреляциясы сызықтық түрде жүреді, сонымен қатар меншікті капиталдың күтілетін табстылығы қарыз капиталының төмен құнымен </w:t>
      </w:r>
      <w:r w:rsidR="00E141D0" w:rsidRPr="00E141D0">
        <w:rPr>
          <w:rFonts w:ascii="Times New Roman" w:hAnsi="Times New Roman" w:cs="Times New Roman"/>
          <w:sz w:val="28"/>
          <w:szCs w:val="28"/>
          <w:lang w:val="kk-KZ"/>
        </w:rPr>
        <w:t xml:space="preserve"> </w:t>
      </w:r>
      <w:r w:rsidR="00E141D0">
        <w:rPr>
          <w:rFonts w:ascii="Times New Roman" w:hAnsi="Times New Roman" w:cs="Times New Roman"/>
          <w:sz w:val="28"/>
          <w:szCs w:val="28"/>
          <w:lang w:val="kk-KZ"/>
        </w:rPr>
        <w:t xml:space="preserve">өтеледі, яғни </w:t>
      </w:r>
      <w:r w:rsidR="00E141D0" w:rsidRPr="00E141D0">
        <w:rPr>
          <w:rFonts w:ascii="Times New Roman" w:hAnsi="Times New Roman" w:cs="Times New Roman"/>
          <w:sz w:val="28"/>
          <w:szCs w:val="28"/>
          <w:lang w:val="kk-KZ"/>
        </w:rPr>
        <w:t xml:space="preserve">WACC </w:t>
      </w:r>
      <w:r w:rsidR="00E141D0">
        <w:rPr>
          <w:rFonts w:ascii="Times New Roman" w:hAnsi="Times New Roman" w:cs="Times New Roman"/>
          <w:sz w:val="28"/>
          <w:szCs w:val="28"/>
          <w:lang w:val="kk-KZ"/>
        </w:rPr>
        <w:lastRenderedPageBreak/>
        <w:t>өзгеріссіз қалады деген қорытынды жасайды.</w:t>
      </w:r>
    </w:p>
    <w:p w14:paraId="4E8172DF" w14:textId="77777777" w:rsidR="002053D4" w:rsidRDefault="002053D4" w:rsidP="003F367D">
      <w:pPr>
        <w:widowControl w:val="0"/>
        <w:tabs>
          <w:tab w:val="left" w:pos="993"/>
        </w:tabs>
        <w:spacing w:after="0" w:line="240" w:lineRule="auto"/>
        <w:ind w:firstLine="567"/>
        <w:jc w:val="both"/>
        <w:rPr>
          <w:rFonts w:ascii="Times New Roman" w:hAnsi="Times New Roman" w:cs="Times New Roman"/>
          <w:sz w:val="28"/>
          <w:szCs w:val="28"/>
          <w:lang w:val="kk-KZ"/>
        </w:rPr>
      </w:pPr>
    </w:p>
    <w:p w14:paraId="219515CE" w14:textId="2604EB54" w:rsidR="005F5ADC" w:rsidRPr="005861AB" w:rsidRDefault="002F458C" w:rsidP="003F367D">
      <w:pPr>
        <w:widowControl w:val="0"/>
        <w:spacing w:after="0" w:line="240" w:lineRule="auto"/>
        <w:rPr>
          <w:rFonts w:ascii="Times New Roman" w:hAnsi="Times New Roman" w:cs="Times New Roman"/>
          <w:sz w:val="28"/>
          <w:szCs w:val="28"/>
          <w:lang w:val="kk-KZ"/>
        </w:rPr>
      </w:pPr>
      <w:r>
        <w:rPr>
          <w:rFonts w:ascii="Times New Roman" w:hAnsi="Times New Roman"/>
          <w:noProof/>
          <w:lang/>
        </w:rPr>
        <w:drawing>
          <wp:inline distT="0" distB="0" distL="0" distR="0" wp14:anchorId="25C4B73B" wp14:editId="5C9A29C3">
            <wp:extent cx="6035584" cy="7795549"/>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9690" cy="7800853"/>
                    </a:xfrm>
                    <a:prstGeom prst="rect">
                      <a:avLst/>
                    </a:prstGeom>
                    <a:noFill/>
                  </pic:spPr>
                </pic:pic>
              </a:graphicData>
            </a:graphic>
          </wp:inline>
        </w:drawing>
      </w:r>
    </w:p>
    <w:p w14:paraId="214111C2" w14:textId="77777777" w:rsidR="002053D4" w:rsidRDefault="002053D4" w:rsidP="003F367D">
      <w:pPr>
        <w:widowControl w:val="0"/>
        <w:spacing w:after="0" w:line="240" w:lineRule="auto"/>
        <w:jc w:val="center"/>
        <w:rPr>
          <w:rFonts w:ascii="Times New Roman" w:hAnsi="Times New Roman" w:cs="Times New Roman"/>
          <w:sz w:val="28"/>
          <w:szCs w:val="28"/>
          <w:lang w:val="kk-KZ"/>
        </w:rPr>
      </w:pPr>
    </w:p>
    <w:p w14:paraId="382A8E66" w14:textId="77777777" w:rsidR="007D0B2D" w:rsidRDefault="007D0B2D" w:rsidP="003F367D">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1 - </w:t>
      </w:r>
      <w:r w:rsidRPr="00650408">
        <w:rPr>
          <w:rFonts w:ascii="Times New Roman" w:hAnsi="Times New Roman" w:cs="Times New Roman"/>
          <w:sz w:val="28"/>
          <w:szCs w:val="28"/>
          <w:lang w:val="kk-KZ"/>
        </w:rPr>
        <w:t>Капитал құрылымының басты модельдерінің дамуы сызбасы</w:t>
      </w:r>
    </w:p>
    <w:p w14:paraId="77C0E27A" w14:textId="77777777" w:rsidR="00325E8B" w:rsidRDefault="00325E8B" w:rsidP="003F367D">
      <w:pPr>
        <w:widowControl w:val="0"/>
        <w:spacing w:after="0" w:line="240" w:lineRule="auto"/>
        <w:jc w:val="center"/>
        <w:rPr>
          <w:rFonts w:ascii="Times New Roman" w:hAnsi="Times New Roman" w:cs="Times New Roman"/>
          <w:sz w:val="28"/>
          <w:szCs w:val="28"/>
          <w:lang w:val="kk-KZ"/>
        </w:rPr>
      </w:pPr>
    </w:p>
    <w:p w14:paraId="53A5BCB7" w14:textId="0F2D5298" w:rsidR="003B345C" w:rsidRDefault="003B345C"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Ескерту</w:t>
      </w:r>
      <w:r w:rsidR="001516B9">
        <w:rPr>
          <w:rFonts w:ascii="Times New Roman" w:hAnsi="Times New Roman" w:cs="Times New Roman"/>
          <w:sz w:val="28"/>
          <w:szCs w:val="28"/>
          <w:lang w:val="kk-KZ"/>
        </w:rPr>
        <w:t xml:space="preserve"> </w:t>
      </w:r>
      <w:r w:rsidR="001516B9" w:rsidRPr="00747B9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r>
      <w:r w:rsidR="00C13F35">
        <w:rPr>
          <w:rFonts w:ascii="Times New Roman" w:hAnsi="Times New Roman" w:cs="Times New Roman"/>
          <w:sz w:val="28"/>
          <w:szCs w:val="28"/>
          <w:lang w:val="kk-KZ"/>
        </w:rPr>
        <w:instrText xml:space="preserve"> ADDIN ZOTERO_ITEM CSL_CITATION {"citationID":"mvp8WXeX","properties":{"formattedCitation":"[13]","plainCitation":"[13]","dontUpdate":true,"noteIndex":0},"citationItems":[{"id":1207,"uris":["http://zotero.org/users/local/LmUJ9pgu/items/QW93LR3W"],"itemData":{"id":1207,"type":"webpage","container-title":"Google Docs","note":"source: drive.google.com","title":"CAER №5 (128) 2019.pdf","title-short":"Теория структуры капитала","URL":"https://drive.google.com/file/u/1/d/1RSIYoZR3_uPCUNnyAdAOGp1864oj1XMX/view?usp=embed_facebook","author":[{"family":"Кокеева С., Адамбекова А.","given":""}],"accessed":{"date-parts":[["2020",7,5]]},"issued":{"date-parts":[["2019"]]}}}],"schema":"https://github.com/citation-style-language/schema/raw/master/csl-citation.json"} </w:instrText>
      </w:r>
      <w:r>
        <w:rPr>
          <w:rFonts w:ascii="Times New Roman" w:hAnsi="Times New Roman" w:cs="Times New Roman"/>
          <w:sz w:val="28"/>
          <w:szCs w:val="28"/>
          <w:lang w:val="kk-KZ"/>
        </w:rPr>
        <w:fldChar w:fldCharType="separate"/>
      </w:r>
      <w:r w:rsidR="004F451E" w:rsidRPr="004F451E">
        <w:rPr>
          <w:rFonts w:ascii="Times New Roman" w:hAnsi="Times New Roman" w:cs="Times New Roman"/>
          <w:sz w:val="28"/>
          <w:lang w:val="kk-KZ"/>
        </w:rPr>
        <w:t>[13</w:t>
      </w:r>
      <w:r w:rsidR="00C13F35" w:rsidRPr="00C13F35">
        <w:rPr>
          <w:rFonts w:ascii="Times New Roman" w:hAnsi="Times New Roman" w:cs="Times New Roman"/>
          <w:sz w:val="28"/>
          <w:lang w:val="kk-KZ"/>
        </w:rPr>
        <w:t>, 35</w:t>
      </w:r>
      <w:r w:rsidR="00C13F35">
        <w:rPr>
          <w:rFonts w:ascii="Times New Roman" w:hAnsi="Times New Roman" w:cs="Times New Roman"/>
          <w:sz w:val="28"/>
          <w:lang w:val="kk-KZ"/>
        </w:rPr>
        <w:t xml:space="preserve"> </w:t>
      </w:r>
      <w:r w:rsidR="00C13F35" w:rsidRPr="00C13F35">
        <w:rPr>
          <w:rFonts w:ascii="Times New Roman" w:hAnsi="Times New Roman" w:cs="Times New Roman"/>
          <w:sz w:val="28"/>
          <w:lang w:val="kk-KZ"/>
        </w:rPr>
        <w:t>б.</w:t>
      </w:r>
      <w:r w:rsidR="004F451E" w:rsidRPr="004F451E">
        <w:rPr>
          <w:rFonts w:ascii="Times New Roman" w:hAnsi="Times New Roman" w:cs="Times New Roman"/>
          <w:sz w:val="28"/>
          <w:lang w:val="kk-KZ"/>
        </w:rPr>
        <w:t>]</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w:t>
      </w:r>
      <w:r w:rsidR="00325E8B">
        <w:rPr>
          <w:rFonts w:ascii="Times New Roman" w:hAnsi="Times New Roman" w:cs="Times New Roman"/>
          <w:sz w:val="28"/>
          <w:szCs w:val="28"/>
          <w:lang w:val="kk-KZ"/>
        </w:rPr>
        <w:t xml:space="preserve">әдебиет </w:t>
      </w:r>
      <w:r>
        <w:rPr>
          <w:rFonts w:ascii="Times New Roman" w:hAnsi="Times New Roman" w:cs="Times New Roman"/>
          <w:sz w:val="28"/>
          <w:szCs w:val="28"/>
          <w:lang w:val="kk-KZ"/>
        </w:rPr>
        <w:t>негізінде</w:t>
      </w:r>
      <w:r w:rsidR="00325E8B">
        <w:rPr>
          <w:rFonts w:ascii="Times New Roman" w:hAnsi="Times New Roman" w:cs="Times New Roman"/>
          <w:sz w:val="28"/>
          <w:szCs w:val="28"/>
          <w:lang w:val="kk-KZ"/>
        </w:rPr>
        <w:t xml:space="preserve"> автормен</w:t>
      </w:r>
      <w:r>
        <w:rPr>
          <w:rFonts w:ascii="Times New Roman" w:hAnsi="Times New Roman" w:cs="Times New Roman"/>
          <w:sz w:val="28"/>
          <w:szCs w:val="28"/>
          <w:lang w:val="kk-KZ"/>
        </w:rPr>
        <w:t xml:space="preserve"> құрастырылды</w:t>
      </w:r>
    </w:p>
    <w:p w14:paraId="2530A0A4" w14:textId="77777777" w:rsidR="0009347B" w:rsidRDefault="0009347B" w:rsidP="003F367D">
      <w:pPr>
        <w:widowControl w:val="0"/>
        <w:spacing w:after="0" w:line="240" w:lineRule="auto"/>
        <w:ind w:firstLine="567"/>
        <w:jc w:val="both"/>
        <w:rPr>
          <w:rFonts w:ascii="Times New Roman" w:hAnsi="Times New Roman" w:cs="Times New Roman"/>
          <w:sz w:val="28"/>
          <w:szCs w:val="28"/>
          <w:lang w:val="kk-KZ"/>
        </w:rPr>
      </w:pPr>
      <w:r w:rsidRPr="00FE493B">
        <w:rPr>
          <w:rFonts w:ascii="Times New Roman" w:hAnsi="Times New Roman" w:cs="Times New Roman"/>
          <w:sz w:val="28"/>
          <w:szCs w:val="28"/>
          <w:lang w:val="kk-KZ"/>
        </w:rPr>
        <w:lastRenderedPageBreak/>
        <w:t>Модильяни мен Миллер теориясына сәйкес, модельдің екі негізі бар: арбитраж және жеке шотқа қарыз алу. Арбитраж - тек капитал құрылымымен ғана ерекшеленетін екі фирма бірдей көрсеткіштері болуын кепілдендіретін процес. Ал жеке шотқа қарыз алу инвестордың қарыз қаражатын тарту арқылы алынған фирмадағы үлесі есебінен жеке қарыз қаражатын тартуын білдіреді. Ол өз үлесін сата алады, бөлінбеген пайдадан алынған қаражатты жұмсай алады немесе қосымша шығынсыз өз табысын өсіре алады.</w:t>
      </w:r>
      <w:r>
        <w:rPr>
          <w:rFonts w:ascii="Times New Roman" w:hAnsi="Times New Roman" w:cs="Times New Roman"/>
          <w:sz w:val="28"/>
          <w:szCs w:val="28"/>
          <w:lang w:val="kk-KZ"/>
        </w:rPr>
        <w:t xml:space="preserve"> </w:t>
      </w:r>
    </w:p>
    <w:p w14:paraId="6B42DF3F" w14:textId="29ABD7D6" w:rsidR="00325E8B" w:rsidRDefault="00325E8B" w:rsidP="003F367D">
      <w:pPr>
        <w:widowControl w:val="0"/>
        <w:spacing w:after="0" w:line="240" w:lineRule="auto"/>
        <w:ind w:firstLine="567"/>
        <w:jc w:val="both"/>
        <w:rPr>
          <w:rFonts w:ascii="Times New Roman" w:hAnsi="Times New Roman" w:cs="Times New Roman"/>
          <w:sz w:val="28"/>
          <w:szCs w:val="28"/>
          <w:lang w:val="kk-KZ"/>
        </w:rPr>
      </w:pPr>
      <w:r w:rsidRPr="00FE493B">
        <w:rPr>
          <w:rFonts w:ascii="Times New Roman" w:hAnsi="Times New Roman" w:cs="Times New Roman"/>
          <w:sz w:val="28"/>
          <w:szCs w:val="28"/>
          <w:lang w:val="kk-KZ"/>
        </w:rPr>
        <w:t>Модильяни мен Миллердің бұл теориясына сәйкес, толық нәтижелі нарық деп салық, транзакциялар мен банкроттық шығындар болмайтын, ал барлық тұлғалар ауқымды ақпаратқа қол жеткізе алатын нарықты атайды.</w:t>
      </w:r>
    </w:p>
    <w:p w14:paraId="7F7B58D0" w14:textId="77777777" w:rsidR="00325E8B" w:rsidRPr="009B6B96" w:rsidRDefault="00325E8B" w:rsidP="003F367D">
      <w:pPr>
        <w:widowControl w:val="0"/>
        <w:spacing w:after="0" w:line="240" w:lineRule="auto"/>
        <w:ind w:firstLine="567"/>
        <w:jc w:val="both"/>
        <w:rPr>
          <w:rFonts w:ascii="Times New Roman" w:hAnsi="Times New Roman" w:cs="Times New Roman"/>
          <w:sz w:val="28"/>
          <w:szCs w:val="28"/>
          <w:lang w:val="kk-KZ"/>
        </w:rPr>
      </w:pPr>
      <w:r w:rsidRPr="00FE493B">
        <w:rPr>
          <w:rFonts w:ascii="Times New Roman" w:hAnsi="Times New Roman" w:cs="Times New Roman"/>
          <w:sz w:val="28"/>
          <w:szCs w:val="28"/>
          <w:lang w:val="kk-KZ"/>
        </w:rPr>
        <w:t>Осы шектеулерді ұстанған кезде, қаржылық ауыртпалығы бар және ауыртпалығы жоқ компаниялар құны расында теңестіріледі. Алайда, аталмыш теория бойынша қойылған шектеулерді шынайы өмірде ұстану мүмкін емес. Өйткені идеалды нары</w:t>
      </w:r>
      <w:r w:rsidRPr="009B6B96">
        <w:rPr>
          <w:rFonts w:ascii="Times New Roman" w:hAnsi="Times New Roman" w:cs="Times New Roman"/>
          <w:sz w:val="28"/>
          <w:szCs w:val="28"/>
          <w:lang w:val="kk-KZ"/>
        </w:rPr>
        <w:t xml:space="preserve">қ іс жүзінде болмайды. </w:t>
      </w:r>
    </w:p>
    <w:p w14:paraId="5A5516CE" w14:textId="77777777" w:rsidR="009B6B96" w:rsidRDefault="00C05507"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F. Modigliani, M. Miller </w:t>
      </w:r>
      <w:r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{"citationID":"CRE7se0s","properties":{"formattedCitation":"[17]","plainCitation":"[17]","noteIndex":0},"citationItems":[{"id":689,"uris":["http://zotero.org/users/local/LmUJ9pgu/items/EDMPEXES"],"itemData":{"id":689,"type":"article-journal","container-title":"The American Economic Review","ISSN":"0002-8282","issue":"3","page":"433-443","source":"JSTOR","title":"Corporate Income Taxes and the Cost of Capital: A Correction","title-short":"Corporate Income Taxes and the Cost of Capital","volume":"53","author":[{"family":"Modigliani","given":"Franco"},{"family":"Miller","given":"Merton H."}],"issued":{"date-parts":[["1963"]]}}}],"schema":"https://github.com/citation-style-language/schema/raw/master/csl-citation.json"} </w:instrText>
      </w:r>
      <w:r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[17]</w:t>
      </w:r>
      <w:r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xml:space="preserve"> 1963 жылы өз тұжырымдарын қайта қарастырып, теорияларына салық ауыртпалығы бойынша өзгертулер енгізді. Оның арқасында капитал құрылымы м</w:t>
      </w:r>
      <w:r w:rsidRPr="002104F6">
        <w:rPr>
          <w:rFonts w:ascii="Times New Roman" w:hAnsi="Times New Roman" w:cs="Times New Roman"/>
          <w:sz w:val="28"/>
          <w:szCs w:val="28"/>
          <w:lang w:val="kk-KZ"/>
        </w:rPr>
        <w:t xml:space="preserve">аңызды екенін анықтады, өйткені </w:t>
      </w:r>
      <w:r>
        <w:rPr>
          <w:rFonts w:ascii="Times New Roman" w:hAnsi="Times New Roman" w:cs="Times New Roman"/>
          <w:sz w:val="28"/>
          <w:szCs w:val="28"/>
          <w:lang w:val="kk-KZ"/>
        </w:rPr>
        <w:t xml:space="preserve">ол </w:t>
      </w:r>
      <w:r w:rsidRPr="002104F6">
        <w:rPr>
          <w:rFonts w:ascii="Times New Roman" w:hAnsi="Times New Roman" w:cs="Times New Roman"/>
          <w:sz w:val="28"/>
          <w:szCs w:val="28"/>
          <w:lang w:val="kk-KZ"/>
        </w:rPr>
        <w:t xml:space="preserve">фирма құнының өсуіне әкелді. </w:t>
      </w:r>
      <w:r>
        <w:rPr>
          <w:rFonts w:ascii="Times New Roman" w:hAnsi="Times New Roman" w:cs="Times New Roman"/>
          <w:sz w:val="28"/>
          <w:szCs w:val="28"/>
          <w:lang w:val="kk-KZ"/>
        </w:rPr>
        <w:t xml:space="preserve">Авторлардың айтуынша, қарызы бар компанияның нарықтық құны қарыз қаражаты мен қарыз алудан үнемделген салықтық жеңлдіктердің ағымдық құнының қосындысынан болашақ қаржылық қиындықтардан тууы мүмін шығындардың ағымдық құнын алып тастағанға тең.  Сол себепті қарыз бойынша төленетін сыйақы сомасын табысқа салынатын салықтан шегеруге болатындықтан, компанияларға акция шығаруға қарағанда қарыз қаражатын қолдану тиімдірек болады. </w:t>
      </w:r>
    </w:p>
    <w:p w14:paraId="74331CF0" w14:textId="0D58B062" w:rsidR="00C05507" w:rsidRDefault="00C05507"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Компания</w:t>
      </w:r>
      <w:r w:rsidRPr="002104F6">
        <w:rPr>
          <w:rFonts w:ascii="Times New Roman" w:hAnsi="Times New Roman" w:cs="Times New Roman"/>
          <w:sz w:val="28"/>
          <w:szCs w:val="28"/>
          <w:lang w:val="kk-KZ"/>
        </w:rPr>
        <w:t xml:space="preserve"> қарыз алу арқылы салыққа деге</w:t>
      </w:r>
      <w:r>
        <w:rPr>
          <w:rFonts w:ascii="Times New Roman" w:hAnsi="Times New Roman" w:cs="Times New Roman"/>
          <w:sz w:val="28"/>
          <w:szCs w:val="28"/>
          <w:lang w:val="kk-KZ"/>
        </w:rPr>
        <w:t xml:space="preserve">н шығындарын төмендететіндіктен, қарыз қаражаты өскен сайын, компания </w:t>
      </w:r>
      <w:r w:rsidRPr="002104F6">
        <w:rPr>
          <w:rFonts w:ascii="Times New Roman" w:hAnsi="Times New Roman" w:cs="Times New Roman"/>
          <w:sz w:val="28"/>
          <w:szCs w:val="28"/>
          <w:lang w:val="kk-KZ"/>
        </w:rPr>
        <w:t>өз құнын</w:t>
      </w:r>
      <w:r>
        <w:rPr>
          <w:rFonts w:ascii="Times New Roman" w:hAnsi="Times New Roman" w:cs="Times New Roman"/>
          <w:sz w:val="28"/>
          <w:szCs w:val="28"/>
          <w:lang w:val="kk-KZ"/>
        </w:rPr>
        <w:t xml:space="preserve"> салық қорғанысы құнына өсіреді</w:t>
      </w:r>
      <w:r w:rsidRPr="002104F6">
        <w:rPr>
          <w:rFonts w:ascii="Times New Roman" w:hAnsi="Times New Roman" w:cs="Times New Roman"/>
          <w:sz w:val="28"/>
          <w:szCs w:val="28"/>
          <w:lang w:val="kk-KZ"/>
        </w:rPr>
        <w:t xml:space="preserve">. Алайда, қарыз жоғары деңгейде болса, ол </w:t>
      </w:r>
      <w:r w:rsidRPr="009B6B96">
        <w:rPr>
          <w:rFonts w:ascii="Times New Roman" w:hAnsi="Times New Roman" w:cs="Times New Roman"/>
          <w:sz w:val="28"/>
          <w:szCs w:val="28"/>
          <w:lang w:val="kk-KZ"/>
        </w:rPr>
        <w:t xml:space="preserve">банкроттыққа ұшыратуы мүмкін. Сол себепті, компаниялар, салық бойынша максималды үнемдеп, банкрот болу қаупін минималды деңгейге жеткізуге тырысады </w:t>
      </w:r>
      <w:r w:rsidRPr="009B6B96">
        <w:rPr>
          <w:rFonts w:ascii="Times New Roman" w:hAnsi="Times New Roman" w:cs="Times New Roman"/>
          <w:sz w:val="28"/>
          <w:szCs w:val="28"/>
          <w:lang w:val="en-US"/>
        </w:rPr>
        <w:fldChar w:fldCharType="begin"/>
      </w:r>
      <w:r w:rsidR="00C13F35" w:rsidRPr="009B6B96">
        <w:rPr>
          <w:rFonts w:ascii="Times New Roman" w:hAnsi="Times New Roman" w:cs="Times New Roman"/>
          <w:sz w:val="28"/>
          <w:szCs w:val="28"/>
          <w:lang w:val="kk-KZ"/>
        </w:rPr>
        <w:instrText xml:space="preserve"> ADDIN ZOTERO_ITEM CSL_CITATION {"citationID":"hDMOC8GK","properties":{"formattedCitation":"[18]","plainCitation":"[18]","noteIndex":0},"citationItems":[{"id":746,"uris":["http://zotero.org/users/local/LmUJ9pgu/items/VQ9TCQK6"],"itemData":{"id":746,"type":"article-journal","abstract":"This article presents an analysis of how Norwegian nonlisted firms are financed. Using a unique database covering all limited liability firms in Norway, both the size (leverage) and composition (maturity structure) of debt are investigated. The empirical evidence provides support for the effects of taxes, asymmetric information and size suggested in the theoretical literature and rejects the effects of agency costs and the pecking order theory. It also shows that the capital structure choice in these firms is not made in a fundamentally different way than in large firms.","container-title":"Applied Financial Economics","DOI":"10.1080/09603100601057839","ISSN":"0960-3107","issue":"7","page":"559-568","source":"Taylor and Francis+NEJM","title":"The financial structure of nonlisted firms","volume":"18","author":[{"family":"Hol","given":"Suzan"},{"family":"Wijst","given":"Nico Van","dropping-particle":"der"}],"issued":{"date-parts":[["2008",4,1]]}}}],"schema":"https://github.com/citation-style-language/schema/raw/master/csl-citation.json"} </w:instrText>
      </w:r>
      <w:r w:rsidRPr="009B6B96">
        <w:rPr>
          <w:rFonts w:ascii="Times New Roman" w:hAnsi="Times New Roman" w:cs="Times New Roman"/>
          <w:sz w:val="28"/>
          <w:szCs w:val="28"/>
          <w:lang w:val="en-US"/>
        </w:rPr>
        <w:fldChar w:fldCharType="separate"/>
      </w:r>
      <w:r w:rsidR="00C13F35" w:rsidRPr="009B6B96">
        <w:rPr>
          <w:rFonts w:ascii="Times New Roman" w:hAnsi="Times New Roman" w:cs="Times New Roman"/>
          <w:sz w:val="28"/>
          <w:lang w:val="kk-KZ"/>
        </w:rPr>
        <w:t>[18]</w:t>
      </w:r>
      <w:r w:rsidRPr="009B6B96">
        <w:rPr>
          <w:rFonts w:ascii="Times New Roman" w:hAnsi="Times New Roman" w:cs="Times New Roman"/>
          <w:sz w:val="28"/>
          <w:szCs w:val="28"/>
          <w:lang w:val="en-US"/>
        </w:rPr>
        <w:fldChar w:fldCharType="end"/>
      </w:r>
      <w:r w:rsidRPr="009B6B96">
        <w:rPr>
          <w:rFonts w:ascii="Times New Roman" w:hAnsi="Times New Roman" w:cs="Times New Roman"/>
          <w:sz w:val="28"/>
          <w:szCs w:val="28"/>
          <w:lang w:val="kk-KZ"/>
        </w:rPr>
        <w:t>. Осылайша, левередждің өсуі мен капитал құнының төмендеуі арасын баланстау арқылы оңтайлы капитал құнына жетуге болар еді. Авторлар капитал құрылымына</w:t>
      </w:r>
      <w:r w:rsidRPr="000D02A2">
        <w:rPr>
          <w:rFonts w:ascii="Times New Roman" w:hAnsi="Times New Roman" w:cs="Times New Roman"/>
          <w:sz w:val="28"/>
          <w:szCs w:val="28"/>
          <w:lang w:val="kk-KZ"/>
        </w:rPr>
        <w:t xml:space="preserve"> қатысты детеминанттардың келесідей негізгі фактоларын атап өтті: салық салу, банкроттық шығындар, транзакциялық шығындар, ассиметриялық ақпарат, агенттік шығындар және нарыққа шығу теңдігі. Бұл факторлар теориялық және эмпирикалық тұрғыдан ұсыныстар жасау үшін үлкен мүмкіндік берді.</w:t>
      </w:r>
      <w:r>
        <w:rPr>
          <w:rFonts w:ascii="Times New Roman" w:hAnsi="Times New Roman" w:cs="Times New Roman"/>
          <w:sz w:val="28"/>
          <w:szCs w:val="28"/>
          <w:lang w:val="kk-KZ"/>
        </w:rPr>
        <w:t xml:space="preserve"> </w:t>
      </w:r>
      <w:r w:rsidRPr="002104F6">
        <w:rPr>
          <w:rFonts w:ascii="Times New Roman" w:hAnsi="Times New Roman" w:cs="Times New Roman"/>
          <w:sz w:val="28"/>
          <w:szCs w:val="28"/>
          <w:lang w:val="kk-KZ"/>
        </w:rPr>
        <w:t>Салық</w:t>
      </w:r>
      <w:r>
        <w:rPr>
          <w:rFonts w:ascii="Times New Roman" w:hAnsi="Times New Roman" w:cs="Times New Roman"/>
          <w:sz w:val="28"/>
          <w:szCs w:val="28"/>
          <w:lang w:val="kk-KZ"/>
        </w:rPr>
        <w:t xml:space="preserve">қа </w:t>
      </w:r>
      <w:r w:rsidRPr="002104F6">
        <w:rPr>
          <w:rFonts w:ascii="Times New Roman" w:hAnsi="Times New Roman" w:cs="Times New Roman"/>
          <w:sz w:val="28"/>
          <w:szCs w:val="28"/>
          <w:lang w:val="kk-KZ"/>
        </w:rPr>
        <w:t xml:space="preserve">негізделген теорияларға сәйкес, </w:t>
      </w:r>
      <w:r>
        <w:rPr>
          <w:rFonts w:ascii="Times New Roman" w:hAnsi="Times New Roman" w:cs="Times New Roman"/>
          <w:sz w:val="28"/>
          <w:szCs w:val="28"/>
          <w:lang w:val="kk-KZ"/>
        </w:rPr>
        <w:t xml:space="preserve">пайыздық төлемдерге байланысты салықтықтық қорғанысты </w:t>
      </w:r>
      <w:r w:rsidRPr="002104F6">
        <w:rPr>
          <w:rFonts w:ascii="Times New Roman" w:hAnsi="Times New Roman" w:cs="Times New Roman"/>
          <w:sz w:val="28"/>
          <w:szCs w:val="28"/>
          <w:lang w:val="kk-KZ"/>
        </w:rPr>
        <w:t xml:space="preserve">қолдану үшін </w:t>
      </w:r>
      <w:r>
        <w:rPr>
          <w:rFonts w:ascii="Times New Roman" w:hAnsi="Times New Roman" w:cs="Times New Roman"/>
          <w:sz w:val="28"/>
          <w:szCs w:val="28"/>
          <w:lang w:val="kk-KZ"/>
        </w:rPr>
        <w:t xml:space="preserve">пайдасы жоғары кәсіпорындар </w:t>
      </w:r>
      <w:r w:rsidRPr="002104F6">
        <w:rPr>
          <w:rFonts w:ascii="Times New Roman" w:hAnsi="Times New Roman" w:cs="Times New Roman"/>
          <w:sz w:val="28"/>
          <w:szCs w:val="28"/>
          <w:lang w:val="kk-KZ"/>
        </w:rPr>
        <w:t>меншік капиталын</w:t>
      </w:r>
      <w:r>
        <w:rPr>
          <w:rFonts w:ascii="Times New Roman" w:hAnsi="Times New Roman" w:cs="Times New Roman"/>
          <w:sz w:val="28"/>
          <w:szCs w:val="28"/>
          <w:lang w:val="kk-KZ"/>
        </w:rPr>
        <w:t>ың орнына тартылған қаражатты кө</w:t>
      </w:r>
      <w:r w:rsidRPr="002104F6">
        <w:rPr>
          <w:rFonts w:ascii="Times New Roman" w:hAnsi="Times New Roman" w:cs="Times New Roman"/>
          <w:sz w:val="28"/>
          <w:szCs w:val="28"/>
          <w:lang w:val="kk-KZ"/>
        </w:rPr>
        <w:t>біре</w:t>
      </w:r>
      <w:r w:rsidRPr="00C13F35">
        <w:rPr>
          <w:rFonts w:ascii="Times New Roman" w:hAnsi="Times New Roman" w:cs="Times New Roman"/>
          <w:sz w:val="28"/>
          <w:szCs w:val="28"/>
          <w:lang w:val="kk-KZ"/>
        </w:rPr>
        <w:t>к қолдану керек.</w:t>
      </w:r>
    </w:p>
    <w:p w14:paraId="4055E219" w14:textId="77777777" w:rsidR="00AF79C0" w:rsidRDefault="0091279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банкрот болу ықтималдығын арттыратын құнға дейін салықтық үнемдеуден түсетін пайданы </w:t>
      </w:r>
      <w:r w:rsidR="00CD60E9" w:rsidRPr="002104F6">
        <w:rPr>
          <w:rFonts w:ascii="Times New Roman" w:hAnsi="Times New Roman" w:cs="Times New Roman"/>
          <w:sz w:val="28"/>
          <w:szCs w:val="28"/>
          <w:lang w:val="kk-KZ"/>
        </w:rPr>
        <w:t xml:space="preserve">белгілі бір </w:t>
      </w:r>
      <w:r>
        <w:rPr>
          <w:rFonts w:ascii="Times New Roman" w:hAnsi="Times New Roman" w:cs="Times New Roman"/>
          <w:sz w:val="28"/>
          <w:szCs w:val="28"/>
          <w:lang w:val="kk-KZ"/>
        </w:rPr>
        <w:t>деңгейге дейін өсіру арқылы кәсіпорын өз капиталының құнын арттырады</w:t>
      </w:r>
      <w:r w:rsidR="00396F56">
        <w:rPr>
          <w:rFonts w:ascii="Times New Roman" w:hAnsi="Times New Roman" w:cs="Times New Roman"/>
          <w:sz w:val="28"/>
          <w:szCs w:val="28"/>
          <w:lang w:val="kk-KZ"/>
        </w:rPr>
        <w:t xml:space="preserve">. </w:t>
      </w:r>
      <w:r w:rsidR="00CD60E9" w:rsidRPr="002104F6">
        <w:rPr>
          <w:rFonts w:ascii="Times New Roman" w:hAnsi="Times New Roman" w:cs="Times New Roman"/>
          <w:sz w:val="28"/>
          <w:szCs w:val="28"/>
          <w:lang w:val="kk-KZ"/>
        </w:rPr>
        <w:t>Не</w:t>
      </w:r>
      <w:r w:rsidR="00CD60E9">
        <w:rPr>
          <w:rFonts w:ascii="Times New Roman" w:hAnsi="Times New Roman" w:cs="Times New Roman"/>
          <w:sz w:val="28"/>
          <w:szCs w:val="28"/>
          <w:lang w:val="kk-KZ"/>
        </w:rPr>
        <w:t>г</w:t>
      </w:r>
      <w:r w:rsidR="00CD60E9" w:rsidRPr="002104F6">
        <w:rPr>
          <w:rFonts w:ascii="Times New Roman" w:hAnsi="Times New Roman" w:cs="Times New Roman"/>
          <w:sz w:val="28"/>
          <w:szCs w:val="28"/>
          <w:lang w:val="kk-KZ"/>
        </w:rPr>
        <w:t xml:space="preserve">ізделген сын пікірлер бұл теорияны компанияның мүмкін болатын қаржылық қиындықтар бойынша мүмкін болатын  шығындардың болуымен толықтырды. Осылайша, «салық қорғанысы» бойынша </w:t>
      </w:r>
      <w:r w:rsidR="00CD60E9" w:rsidRPr="002104F6">
        <w:rPr>
          <w:rFonts w:ascii="Times New Roman" w:hAnsi="Times New Roman" w:cs="Times New Roman"/>
          <w:sz w:val="28"/>
          <w:szCs w:val="28"/>
          <w:lang w:val="kk-KZ"/>
        </w:rPr>
        <w:lastRenderedPageBreak/>
        <w:t>пайда, қ</w:t>
      </w:r>
      <w:r w:rsidR="00934769">
        <w:rPr>
          <w:rFonts w:ascii="Times New Roman" w:hAnsi="Times New Roman" w:cs="Times New Roman"/>
          <w:sz w:val="28"/>
          <w:szCs w:val="28"/>
          <w:lang w:val="kk-KZ"/>
        </w:rPr>
        <w:t xml:space="preserve">арыз ауыртпалығының белгілі бір </w:t>
      </w:r>
      <w:r w:rsidR="00CD60E9" w:rsidRPr="002104F6">
        <w:rPr>
          <w:rFonts w:ascii="Times New Roman" w:hAnsi="Times New Roman" w:cs="Times New Roman"/>
          <w:sz w:val="28"/>
          <w:szCs w:val="28"/>
          <w:lang w:val="kk-KZ"/>
        </w:rPr>
        <w:t xml:space="preserve">мәнінен кейін ықтимал банкроттыққа ауысады. «Ауысу» нүктесінде тартылатын қаражат құны минималды болады, сәйкесінше, компания құны максималды деңгейге жетеді. </w:t>
      </w:r>
    </w:p>
    <w:p w14:paraId="39CFBA6A" w14:textId="05F31ABA" w:rsidR="00FE493B" w:rsidRPr="002104F6" w:rsidRDefault="00FE493B" w:rsidP="003F367D">
      <w:pPr>
        <w:widowControl w:val="0"/>
        <w:spacing w:after="0" w:line="240" w:lineRule="auto"/>
        <w:ind w:firstLine="567"/>
        <w:jc w:val="both"/>
        <w:rPr>
          <w:rFonts w:ascii="Times New Roman" w:hAnsi="Times New Roman" w:cs="Times New Roman"/>
          <w:sz w:val="28"/>
          <w:szCs w:val="28"/>
          <w:lang w:val="kk-KZ"/>
        </w:rPr>
      </w:pPr>
      <w:r w:rsidRPr="00FE493B">
        <w:rPr>
          <w:rFonts w:ascii="Times New Roman" w:hAnsi="Times New Roman" w:cs="Times New Roman"/>
          <w:sz w:val="28"/>
          <w:szCs w:val="28"/>
          <w:lang w:val="kk-KZ"/>
        </w:rPr>
        <w:t xml:space="preserve">Алайда бірнеше авторлар Модильяни және Миллер теориясының әртүрлі жағдайларда нәтиже көрсетпейтінін анықтады.  </w:t>
      </w:r>
      <w:r w:rsidRPr="009B6B96">
        <w:rPr>
          <w:rFonts w:ascii="Times New Roman" w:hAnsi="Times New Roman" w:cs="Times New Roman"/>
          <w:sz w:val="28"/>
          <w:szCs w:val="28"/>
          <w:lang w:val="kk-KZ"/>
        </w:rPr>
        <w:t>Ол модельде ескерілмеген транзакциялық шығындар, басқа да салықтар, агенттык қақтығыстар сияқты шығындарға байланысты болды.</w:t>
      </w:r>
      <w:r w:rsidR="00AF79C0" w:rsidRPr="009B6B96">
        <w:rPr>
          <w:rFonts w:ascii="Times New Roman" w:hAnsi="Times New Roman" w:cs="Times New Roman"/>
          <w:sz w:val="28"/>
          <w:szCs w:val="28"/>
          <w:lang w:val="kk-KZ"/>
        </w:rPr>
        <w:t xml:space="preserve"> </w:t>
      </w:r>
      <w:r w:rsidR="00300FDF" w:rsidRPr="009B6B96">
        <w:rPr>
          <w:rFonts w:ascii="Times New Roman" w:hAnsi="Times New Roman" w:cs="Times New Roman"/>
          <w:sz w:val="28"/>
          <w:szCs w:val="28"/>
          <w:lang w:val="kk-KZ"/>
        </w:rPr>
        <w:t xml:space="preserve">M. </w:t>
      </w:r>
      <w:r w:rsidR="009B6B96">
        <w:rPr>
          <w:rFonts w:ascii="Times New Roman" w:hAnsi="Times New Roman" w:cs="Times New Roman"/>
          <w:sz w:val="28"/>
          <w:szCs w:val="28"/>
          <w:lang w:val="kk-KZ"/>
        </w:rPr>
        <w:t xml:space="preserve">Jensen, </w:t>
      </w:r>
      <w:r w:rsidR="00300FDF" w:rsidRPr="009B6B96">
        <w:rPr>
          <w:rFonts w:ascii="Times New Roman" w:hAnsi="Times New Roman" w:cs="Times New Roman"/>
          <w:sz w:val="28"/>
          <w:szCs w:val="28"/>
          <w:lang w:val="kk-KZ"/>
        </w:rPr>
        <w:t xml:space="preserve">W. </w:t>
      </w:r>
      <w:r w:rsidR="00761E04" w:rsidRPr="009B6B96">
        <w:rPr>
          <w:rFonts w:ascii="Times New Roman" w:hAnsi="Times New Roman" w:cs="Times New Roman"/>
          <w:sz w:val="28"/>
          <w:szCs w:val="28"/>
          <w:lang w:val="kk-KZ"/>
        </w:rPr>
        <w:t xml:space="preserve">Meckling </w:t>
      </w:r>
      <w:r w:rsidR="00761E04"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{"citationID":"NTX7cXBZ","properties":{"formattedCitation":"[19]","plainCitation":"[19]","noteIndex":0},"citationItems":[{"id":640,"uris":["http://zotero.org/users/local/LmUJ9pgu/items/GYZCHI6A"],"itemData":{"id":640,"type":"article-journal","abstract":"This paper integrates elements from the theory of agency, the theory of property rights and the theory of finance to develop a theory of the ownership structure of the firm. We define the concept of agency costs, show its relationship to the ‘separation and control’ issue, investigate the nature of the agency costs generated by the existence of debt and outside equity, demonstrate who bears these costs and why, and investigate the Pareto optimality of their existence. We also provide a new definition of the firm, and show how our analysis of the factors influencing the creation and issuance of debt and equity claims is a special case of the supply side of the completeness of markets problem. The directors of such [joint-stock] companies, however, being the managers rather of other people's money than of their own, it cannot well be expected, that they should watch over it with the same anxious vigilance with which the partners in a private copartnery frequently watch over their own. Like the stewards of a rich man, they are apt to consider attention to small matters as not for their master's honour, and very easily give themselves a dispensation from having it. Negligence and profusion, therefore, must always prevail, more or less, in the management of the affairs of such a company. Adam Smith, The Wealth of Nations, 1776, Cannan Edition (Modern Library, New York, 1937) p. 700.","container-title":"Journal of Financial Economics","DOI":"10.1016/0304-405X(76)90026-X","ISSN":"0304-405X","issue":"4","journalAbbreviation":"Journal of Financial Economics","page":"305-360","source":"ScienceDirect","title":"Theory of the firm: Managerial behavior, agency costs and ownership structure","title-short":"Theory of the firm","volume":"3","author":[{"family":"Jensen","given":"Michael C."},{"family":"Meckling","given":"William H."}],"issued":{"date-parts":[["1976",10,1]]}}}],"schema":"https://github.com/citation-style-language/schema/raw/master/csl-citation.json"} </w:instrText>
      </w:r>
      <w:r w:rsidR="00761E04"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[19]</w:t>
      </w:r>
      <w:r w:rsidR="00761E04" w:rsidRPr="009B6B96">
        <w:rPr>
          <w:rFonts w:ascii="Times New Roman" w:hAnsi="Times New Roman" w:cs="Times New Roman"/>
          <w:sz w:val="28"/>
          <w:szCs w:val="28"/>
          <w:lang w:val="kk-KZ"/>
        </w:rPr>
        <w:fldChar w:fldCharType="end"/>
      </w:r>
      <w:r w:rsidR="00761E04" w:rsidRPr="009B6B96">
        <w:rPr>
          <w:rFonts w:ascii="Times New Roman" w:hAnsi="Times New Roman" w:cs="Times New Roman"/>
          <w:sz w:val="28"/>
          <w:szCs w:val="28"/>
          <w:lang w:val="kk-KZ"/>
        </w:rPr>
        <w:t xml:space="preserve"> қарыз алушылар мен несие берушілер арасында асимметриялық ақпарат немесе менеджерлер мен акционерлердің қарама-қарсы мақсаттарынан туындайтын агенттік ш</w:t>
      </w:r>
      <w:r w:rsidR="00761E04" w:rsidRPr="00761E04">
        <w:rPr>
          <w:rFonts w:ascii="Times New Roman" w:hAnsi="Times New Roman" w:cs="Times New Roman"/>
          <w:sz w:val="28"/>
          <w:szCs w:val="28"/>
          <w:lang w:val="kk-KZ"/>
        </w:rPr>
        <w:t>ығындар болған ке</w:t>
      </w:r>
      <w:r w:rsidR="009B6B96">
        <w:rPr>
          <w:rFonts w:ascii="Times New Roman" w:hAnsi="Times New Roman" w:cs="Times New Roman"/>
          <w:sz w:val="28"/>
          <w:szCs w:val="28"/>
          <w:lang w:val="kk-KZ"/>
        </w:rPr>
        <w:t>зде Модильяни мен Миллер теория</w:t>
      </w:r>
      <w:r w:rsidR="00761E04" w:rsidRPr="00761E04">
        <w:rPr>
          <w:rFonts w:ascii="Times New Roman" w:hAnsi="Times New Roman" w:cs="Times New Roman"/>
          <w:sz w:val="28"/>
          <w:szCs w:val="28"/>
          <w:lang w:val="kk-KZ"/>
        </w:rPr>
        <w:t>сының сәтсіздігін көрсетті.</w:t>
      </w:r>
      <w:r w:rsidR="00761E04">
        <w:rPr>
          <w:rFonts w:ascii="Times New Roman" w:hAnsi="Times New Roman" w:cs="Times New Roman"/>
          <w:sz w:val="28"/>
          <w:szCs w:val="28"/>
          <w:lang w:val="kk-KZ"/>
        </w:rPr>
        <w:t xml:space="preserve"> </w:t>
      </w:r>
      <w:r w:rsidR="00AF79C0">
        <w:rPr>
          <w:rFonts w:ascii="Times New Roman" w:hAnsi="Times New Roman" w:cs="Times New Roman"/>
          <w:sz w:val="28"/>
          <w:szCs w:val="28"/>
          <w:lang w:val="kk-KZ"/>
        </w:rPr>
        <w:t xml:space="preserve">Бұған қарамастан, </w:t>
      </w:r>
      <w:r w:rsidR="00AF79C0" w:rsidRPr="00AF79C0">
        <w:rPr>
          <w:rFonts w:ascii="Times New Roman" w:hAnsi="Times New Roman" w:cs="Times New Roman"/>
          <w:sz w:val="28"/>
          <w:szCs w:val="28"/>
          <w:lang w:val="kk-KZ"/>
        </w:rPr>
        <w:t>кейінгі кезеңде капитал құрылымына деген қызығу</w:t>
      </w:r>
      <w:r w:rsidR="00AF79C0">
        <w:rPr>
          <w:rFonts w:ascii="Times New Roman" w:hAnsi="Times New Roman" w:cs="Times New Roman"/>
          <w:sz w:val="28"/>
          <w:szCs w:val="28"/>
          <w:lang w:val="kk-KZ"/>
        </w:rPr>
        <w:t>шылық жойылған</w:t>
      </w:r>
      <w:r w:rsidR="00761E04">
        <w:rPr>
          <w:rFonts w:ascii="Times New Roman" w:hAnsi="Times New Roman" w:cs="Times New Roman"/>
          <w:sz w:val="28"/>
          <w:szCs w:val="28"/>
          <w:lang w:val="kk-KZ"/>
        </w:rPr>
        <w:t xml:space="preserve"> емес</w:t>
      </w:r>
      <w:r w:rsidR="00AF79C0">
        <w:rPr>
          <w:rFonts w:ascii="Times New Roman" w:hAnsi="Times New Roman" w:cs="Times New Roman"/>
          <w:sz w:val="28"/>
          <w:szCs w:val="28"/>
          <w:lang w:val="kk-KZ"/>
        </w:rPr>
        <w:t xml:space="preserve">. </w:t>
      </w:r>
    </w:p>
    <w:p w14:paraId="712F4C79" w14:textId="27AAA4A9" w:rsidR="00CD60E9" w:rsidRPr="002104F6" w:rsidRDefault="00300FDF" w:rsidP="003F367D">
      <w:pPr>
        <w:widowControl w:val="0"/>
        <w:spacing w:after="0" w:line="240" w:lineRule="auto"/>
        <w:ind w:firstLine="567"/>
        <w:jc w:val="both"/>
        <w:rPr>
          <w:rFonts w:ascii="Times New Roman" w:hAnsi="Times New Roman" w:cs="Times New Roman"/>
          <w:sz w:val="28"/>
          <w:szCs w:val="28"/>
          <w:lang w:val="kk-KZ"/>
        </w:rPr>
      </w:pPr>
      <w:r w:rsidRPr="00300FDF">
        <w:rPr>
          <w:rFonts w:ascii="Times New Roman" w:hAnsi="Times New Roman" w:cs="Times New Roman"/>
          <w:sz w:val="28"/>
          <w:szCs w:val="28"/>
          <w:lang w:val="kk-KZ"/>
        </w:rPr>
        <w:t>F. Modigliani, M. Miller,</w:t>
      </w:r>
      <w:r w:rsidR="00CD60E9" w:rsidRPr="002104F6">
        <w:rPr>
          <w:rFonts w:ascii="Times New Roman" w:hAnsi="Times New Roman" w:cs="Times New Roman"/>
          <w:sz w:val="28"/>
          <w:szCs w:val="28"/>
          <w:lang w:val="kk-KZ"/>
        </w:rPr>
        <w:t xml:space="preserve"> салықтық моделіне қосымша ретінде 1977 жылы </w:t>
      </w:r>
      <w:r w:rsidR="00FE493B">
        <w:rPr>
          <w:rFonts w:ascii="Times New Roman" w:hAnsi="Times New Roman" w:cs="Times New Roman"/>
          <w:sz w:val="28"/>
          <w:szCs w:val="28"/>
          <w:lang w:val="kk-KZ"/>
        </w:rPr>
        <w:t>М</w:t>
      </w:r>
      <w:r w:rsidR="00761E04">
        <w:rPr>
          <w:rFonts w:ascii="Times New Roman" w:hAnsi="Times New Roman" w:cs="Times New Roman"/>
          <w:sz w:val="28"/>
          <w:szCs w:val="28"/>
          <w:lang w:val="kk-KZ"/>
        </w:rPr>
        <w:t>и</w:t>
      </w:r>
      <w:r w:rsidR="00FE493B">
        <w:rPr>
          <w:rFonts w:ascii="Times New Roman" w:hAnsi="Times New Roman" w:cs="Times New Roman"/>
          <w:sz w:val="28"/>
          <w:szCs w:val="28"/>
          <w:lang w:val="kk-KZ"/>
        </w:rPr>
        <w:t>ллер</w:t>
      </w:r>
      <w:r w:rsidR="00CD60E9" w:rsidRPr="002104F6">
        <w:rPr>
          <w:rFonts w:ascii="Times New Roman" w:hAnsi="Times New Roman" w:cs="Times New Roman"/>
          <w:sz w:val="28"/>
          <w:szCs w:val="28"/>
          <w:lang w:val="kk-KZ"/>
        </w:rPr>
        <w:t xml:space="preserve"> модельг</w:t>
      </w:r>
      <w:r w:rsidR="00E45C26">
        <w:rPr>
          <w:rFonts w:ascii="Times New Roman" w:hAnsi="Times New Roman" w:cs="Times New Roman"/>
          <w:sz w:val="28"/>
          <w:szCs w:val="28"/>
          <w:lang w:val="kk-KZ"/>
        </w:rPr>
        <w:t>е жеке салықтарды енгізді (</w:t>
      </w:r>
      <w:r w:rsidR="00CD60E9" w:rsidRPr="002104F6">
        <w:rPr>
          <w:rFonts w:ascii="Times New Roman" w:hAnsi="Times New Roman" w:cs="Times New Roman"/>
          <w:sz w:val="28"/>
          <w:szCs w:val="28"/>
          <w:lang w:val="kk-KZ"/>
        </w:rPr>
        <w:t xml:space="preserve">алғашында модельде тек корпоративті салықтар қарастырылған). </w:t>
      </w:r>
      <w:r w:rsidR="009B6B96" w:rsidRPr="009B6B96">
        <w:rPr>
          <w:rFonts w:ascii="Times New Roman" w:hAnsi="Times New Roman" w:cs="Times New Roman"/>
          <w:sz w:val="28"/>
          <w:szCs w:val="28"/>
          <w:lang w:val="kk-KZ"/>
        </w:rPr>
        <w:t>M. Miller</w:t>
      </w:r>
      <w:r w:rsidR="00FE493B" w:rsidRPr="00FE493B">
        <w:rPr>
          <w:rFonts w:ascii="Times New Roman" w:hAnsi="Times New Roman" w:cs="Times New Roman"/>
          <w:sz w:val="28"/>
          <w:szCs w:val="28"/>
          <w:lang w:val="kk-KZ"/>
        </w:rPr>
        <w:t xml:space="preserve"> айтуынша, фирмалар инвестордың жеке салығы корпоративті салық ставкасымен бірдей болғанша қарызды қолдана алады.  Бұл қарыз бойынша қосымша ұсыныстар пайыздық ставкаларды проценттер арқасында үнемделетін салықтық артықшылықтар жоғарырақ ставкала</w:t>
      </w:r>
      <w:r w:rsidR="00E45C26">
        <w:rPr>
          <w:rFonts w:ascii="Times New Roman" w:hAnsi="Times New Roman" w:cs="Times New Roman"/>
          <w:sz w:val="28"/>
          <w:szCs w:val="28"/>
          <w:lang w:val="kk-KZ"/>
        </w:rPr>
        <w:t>рмен теңдеспегенше өс</w:t>
      </w:r>
      <w:r w:rsidR="00FE493B" w:rsidRPr="00FE493B">
        <w:rPr>
          <w:rFonts w:ascii="Times New Roman" w:hAnsi="Times New Roman" w:cs="Times New Roman"/>
          <w:sz w:val="28"/>
          <w:szCs w:val="28"/>
          <w:lang w:val="kk-KZ"/>
        </w:rPr>
        <w:t>е беретіндігіне байланысты</w:t>
      </w:r>
      <w:r w:rsidR="00CD60E9" w:rsidRPr="002104F6">
        <w:rPr>
          <w:rFonts w:ascii="Times New Roman" w:hAnsi="Times New Roman" w:cs="Times New Roman"/>
          <w:sz w:val="28"/>
          <w:szCs w:val="28"/>
          <w:lang w:val="kk-KZ"/>
        </w:rPr>
        <w:t xml:space="preserve">.  </w:t>
      </w:r>
    </w:p>
    <w:p w14:paraId="0D576E91" w14:textId="4E2188E0" w:rsidR="00FE493B" w:rsidRDefault="00FE493B" w:rsidP="003F367D">
      <w:pPr>
        <w:widowControl w:val="0"/>
        <w:spacing w:after="0" w:line="240" w:lineRule="auto"/>
        <w:ind w:firstLine="567"/>
        <w:jc w:val="both"/>
        <w:rPr>
          <w:rFonts w:ascii="Times New Roman" w:hAnsi="Times New Roman" w:cs="Times New Roman"/>
          <w:sz w:val="28"/>
          <w:szCs w:val="28"/>
          <w:lang w:val="kk-KZ"/>
        </w:rPr>
      </w:pPr>
      <w:r w:rsidRPr="00FE493B">
        <w:rPr>
          <w:rFonts w:ascii="Times New Roman" w:hAnsi="Times New Roman" w:cs="Times New Roman"/>
          <w:sz w:val="28"/>
          <w:szCs w:val="28"/>
          <w:lang w:val="kk-KZ"/>
        </w:rPr>
        <w:t>Кейі</w:t>
      </w:r>
      <w:r w:rsidR="00E45C26">
        <w:rPr>
          <w:rFonts w:ascii="Times New Roman" w:hAnsi="Times New Roman" w:cs="Times New Roman"/>
          <w:sz w:val="28"/>
          <w:szCs w:val="28"/>
          <w:lang w:val="kk-KZ"/>
        </w:rPr>
        <w:t xml:space="preserve">ннен </w:t>
      </w:r>
      <w:r w:rsidR="00A62611" w:rsidRPr="00A62611">
        <w:rPr>
          <w:rFonts w:ascii="Times New Roman" w:hAnsi="Times New Roman" w:cs="Times New Roman"/>
          <w:sz w:val="28"/>
          <w:szCs w:val="28"/>
          <w:lang w:val="kk-KZ"/>
        </w:rPr>
        <w:t xml:space="preserve">H. </w:t>
      </w:r>
      <w:r w:rsidR="00E45C26">
        <w:rPr>
          <w:rFonts w:ascii="Times New Roman" w:hAnsi="Times New Roman" w:cs="Times New Roman"/>
          <w:sz w:val="28"/>
          <w:szCs w:val="28"/>
          <w:lang w:val="kk-KZ"/>
        </w:rPr>
        <w:t>DeAngelo мен</w:t>
      </w:r>
      <w:r>
        <w:rPr>
          <w:rFonts w:ascii="Times New Roman" w:hAnsi="Times New Roman" w:cs="Times New Roman"/>
          <w:sz w:val="28"/>
          <w:szCs w:val="28"/>
          <w:lang w:val="kk-KZ"/>
        </w:rPr>
        <w:t xml:space="preserve"> </w:t>
      </w:r>
      <w:r w:rsidR="00A62611" w:rsidRPr="00A62611">
        <w:rPr>
          <w:rFonts w:ascii="Times New Roman" w:hAnsi="Times New Roman" w:cs="Times New Roman"/>
          <w:sz w:val="28"/>
          <w:szCs w:val="28"/>
          <w:lang w:val="kk-KZ"/>
        </w:rPr>
        <w:t xml:space="preserve">R. </w:t>
      </w:r>
      <w:r>
        <w:rPr>
          <w:rFonts w:ascii="Times New Roman" w:hAnsi="Times New Roman" w:cs="Times New Roman"/>
          <w:sz w:val="28"/>
          <w:szCs w:val="28"/>
          <w:lang w:val="kk-KZ"/>
        </w:rPr>
        <w:t>Mas</w:t>
      </w:r>
      <w:r w:rsidRPr="009B6B96">
        <w:rPr>
          <w:rFonts w:ascii="Times New Roman" w:hAnsi="Times New Roman" w:cs="Times New Roman"/>
          <w:sz w:val="28"/>
          <w:szCs w:val="28"/>
          <w:lang w:val="kk-KZ"/>
        </w:rPr>
        <w:t>ulis</w:t>
      </w:r>
      <w:r w:rsidR="00303618" w:rsidRPr="009B6B96">
        <w:rPr>
          <w:rFonts w:ascii="Times New Roman" w:hAnsi="Times New Roman" w:cs="Times New Roman"/>
          <w:sz w:val="28"/>
          <w:szCs w:val="28"/>
          <w:lang w:val="kk-KZ"/>
        </w:rPr>
        <w:t xml:space="preserve">, </w:t>
      </w:r>
      <w:r w:rsidR="00E45C26" w:rsidRPr="009B6B96">
        <w:rPr>
          <w:rFonts w:ascii="Times New Roman" w:hAnsi="Times New Roman" w:cs="Times New Roman"/>
          <w:sz w:val="28"/>
          <w:szCs w:val="28"/>
          <w:lang w:val="kk-KZ"/>
        </w:rPr>
        <w:t xml:space="preserve">және </w:t>
      </w:r>
      <w:r w:rsidR="00A62611" w:rsidRPr="009B6B96">
        <w:rPr>
          <w:rFonts w:ascii="Times New Roman" w:hAnsi="Times New Roman" w:cs="Times New Roman"/>
          <w:sz w:val="28"/>
          <w:szCs w:val="28"/>
          <w:lang w:val="kk-KZ"/>
        </w:rPr>
        <w:t xml:space="preserve">M. </w:t>
      </w:r>
      <w:r w:rsidR="00303618" w:rsidRPr="009B6B96">
        <w:rPr>
          <w:rFonts w:ascii="Times New Roman" w:hAnsi="Times New Roman" w:cs="Times New Roman"/>
          <w:sz w:val="28"/>
          <w:szCs w:val="28"/>
          <w:lang w:val="kk-KZ"/>
        </w:rPr>
        <w:t>Miller</w:t>
      </w:r>
      <w:r w:rsidRPr="009B6B96">
        <w:rPr>
          <w:rFonts w:ascii="Times New Roman" w:hAnsi="Times New Roman" w:cs="Times New Roman"/>
          <w:sz w:val="28"/>
          <w:szCs w:val="28"/>
          <w:lang w:val="kk-KZ"/>
        </w:rPr>
        <w:t xml:space="preserve"> жеке тұлғаларға салық салу теориясына сүйене отырып, амортизация мен инвестициялық салықтық жеңілдіктер көрсеткіштерін енгізді</w:t>
      </w:r>
      <w:r w:rsidR="00E45C26"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{"citationID":"33pCAcdS","properties":{"formattedCitation":"[20]","plainCitation":"[20]","noteIndex":0},"citationItems":[{"id":752,"uris":["http://zotero.org/users/local/LmUJ9pgu/items/5USGSYJQ"],"itemData":{"id":752,"type":"article-journal","abstract":"In this paper, a model of corporate leverage choice is formulated in which corporate and differential personal taxes exist and supply side adjustments by firms enter into the determination of equilibrium relative prices of debt and equity. The presence of corporate tax shield substitutes for debt such as accounting depreciation, depletion allowances, and investment tax credits is shown to imply a market equilibrium in which each firm has a unique interior optimum leverage decision (with or without leverage-related costs). The optimal leverage model yields a number of interesting predictions regarding cross-sectional and time-series properties of firms' capital structures. Extant evidence bearing on these predictions is examined.","container-title":"Journal of Financial Economics","DOI":"10.1016/0304-405X(80)90019-7","ISSN":"0304-405X","issue":"1","journalAbbreviation":"Journal of Financial Economics","page":"3-29","source":"ScienceDirect","title":"Optimal capital structure under corporate and personal taxation","volume":"8","author":[{"family":"DeAngelo","given":"Harry"},{"family":"Masulis","given":"Ronald W."}],"issued":{"date-parts":[["1980",3,1]]}}}],"schema":"https://github.com/citation-style-language/schema/raw/master/csl-citation.json"} </w:instrText>
      </w:r>
      <w:r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[20]</w:t>
      </w:r>
      <w:r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w:t>
      </w:r>
      <w:r w:rsidR="009708B2"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 xml:space="preserve">Пайда таппайтын </w:t>
      </w:r>
      <w:r w:rsidR="00325E8B" w:rsidRPr="009B6B96">
        <w:rPr>
          <w:rFonts w:ascii="Times New Roman" w:hAnsi="Times New Roman" w:cs="Times New Roman"/>
          <w:sz w:val="28"/>
          <w:szCs w:val="28"/>
          <w:lang w:val="kk-KZ"/>
        </w:rPr>
        <w:t>компания</w:t>
      </w:r>
      <w:r w:rsidRPr="009B6B96">
        <w:rPr>
          <w:rFonts w:ascii="Times New Roman" w:hAnsi="Times New Roman" w:cs="Times New Roman"/>
          <w:sz w:val="28"/>
          <w:szCs w:val="28"/>
          <w:lang w:val="kk-KZ"/>
        </w:rPr>
        <w:t>лар салықтық артықшылықтарды қолдана алмайтындықтан, қарызбен байланысты емес салықтық қорғаныстар нарықтық тепе</w:t>
      </w:r>
      <w:r w:rsidRPr="00FE493B">
        <w:rPr>
          <w:rFonts w:ascii="Times New Roman" w:hAnsi="Times New Roman" w:cs="Times New Roman"/>
          <w:sz w:val="28"/>
          <w:szCs w:val="28"/>
          <w:lang w:val="kk-KZ"/>
        </w:rPr>
        <w:t xml:space="preserve"> теңдікке әкелуі мүмкін екендігін айтты.</w:t>
      </w:r>
      <w:r w:rsidR="00325E8B">
        <w:rPr>
          <w:rFonts w:ascii="Times New Roman" w:hAnsi="Times New Roman" w:cs="Times New Roman"/>
          <w:sz w:val="28"/>
          <w:szCs w:val="28"/>
          <w:lang w:val="kk-KZ"/>
        </w:rPr>
        <w:t xml:space="preserve"> </w:t>
      </w:r>
      <w:r w:rsidR="008E5A05" w:rsidRPr="008E5A05">
        <w:rPr>
          <w:rFonts w:ascii="Times New Roman" w:hAnsi="Times New Roman" w:cs="Times New Roman"/>
          <w:sz w:val="28"/>
          <w:szCs w:val="28"/>
          <w:lang w:val="kk-KZ"/>
        </w:rPr>
        <w:t>Осы зерттеу шеңберінде капитал құрылымының негізгі ғылыми теориялары ашылды. Зерттеу нәт</w:t>
      </w:r>
      <w:r w:rsidR="00325E8B">
        <w:rPr>
          <w:rFonts w:ascii="Times New Roman" w:hAnsi="Times New Roman" w:cs="Times New Roman"/>
          <w:sz w:val="28"/>
          <w:szCs w:val="28"/>
          <w:lang w:val="kk-KZ"/>
        </w:rPr>
        <w:t>ижесінде Модильяни мен Миллер</w:t>
      </w:r>
      <w:r w:rsidR="008E5A05" w:rsidRPr="008E5A05">
        <w:rPr>
          <w:rFonts w:ascii="Times New Roman" w:hAnsi="Times New Roman" w:cs="Times New Roman"/>
          <w:sz w:val="28"/>
          <w:szCs w:val="28"/>
          <w:lang w:val="kk-KZ"/>
        </w:rPr>
        <w:t xml:space="preserve"> тео</w:t>
      </w:r>
      <w:r w:rsidR="00325E8B">
        <w:rPr>
          <w:rFonts w:ascii="Times New Roman" w:hAnsi="Times New Roman" w:cs="Times New Roman"/>
          <w:sz w:val="28"/>
          <w:szCs w:val="28"/>
          <w:lang w:val="kk-KZ"/>
        </w:rPr>
        <w:t>риясы болашақ теорияларға негіз</w:t>
      </w:r>
      <w:r w:rsidR="008E5A05" w:rsidRPr="008E5A05">
        <w:rPr>
          <w:rFonts w:ascii="Times New Roman" w:hAnsi="Times New Roman" w:cs="Times New Roman"/>
          <w:sz w:val="28"/>
          <w:szCs w:val="28"/>
          <w:lang w:val="kk-KZ"/>
        </w:rPr>
        <w:t xml:space="preserve"> болғаны, әсіресе осы </w:t>
      </w:r>
      <w:r w:rsidR="00325E8B">
        <w:rPr>
          <w:rFonts w:ascii="Times New Roman" w:hAnsi="Times New Roman" w:cs="Times New Roman"/>
          <w:sz w:val="28"/>
          <w:szCs w:val="28"/>
          <w:lang w:val="kk-KZ"/>
        </w:rPr>
        <w:t>саладағы ең танымал екі теория -</w:t>
      </w:r>
      <w:r w:rsidR="008E5A05" w:rsidRPr="008E5A05">
        <w:rPr>
          <w:rFonts w:ascii="Times New Roman" w:hAnsi="Times New Roman" w:cs="Times New Roman"/>
          <w:sz w:val="28"/>
          <w:szCs w:val="28"/>
          <w:lang w:val="kk-KZ"/>
        </w:rPr>
        <w:t xml:space="preserve"> </w:t>
      </w:r>
      <w:r w:rsidR="008E5A05">
        <w:rPr>
          <w:rFonts w:ascii="Times New Roman" w:hAnsi="Times New Roman" w:cs="Times New Roman"/>
          <w:sz w:val="28"/>
          <w:szCs w:val="28"/>
          <w:lang w:val="kk-KZ"/>
        </w:rPr>
        <w:t>иерархия теориясы</w:t>
      </w:r>
      <w:r w:rsidR="008E5A05" w:rsidRPr="008E5A05">
        <w:rPr>
          <w:rFonts w:ascii="Times New Roman" w:hAnsi="Times New Roman" w:cs="Times New Roman"/>
          <w:sz w:val="28"/>
          <w:szCs w:val="28"/>
          <w:lang w:val="kk-KZ"/>
        </w:rPr>
        <w:t xml:space="preserve"> және </w:t>
      </w:r>
      <w:r w:rsidR="008E5A05">
        <w:rPr>
          <w:rFonts w:ascii="Times New Roman" w:hAnsi="Times New Roman" w:cs="Times New Roman"/>
          <w:sz w:val="28"/>
          <w:szCs w:val="28"/>
          <w:lang w:val="kk-KZ"/>
        </w:rPr>
        <w:t>ымыра</w:t>
      </w:r>
      <w:r w:rsidR="008E5A05" w:rsidRPr="008E5A05">
        <w:rPr>
          <w:rFonts w:ascii="Times New Roman" w:hAnsi="Times New Roman" w:cs="Times New Roman"/>
          <w:sz w:val="28"/>
          <w:szCs w:val="28"/>
          <w:lang w:val="kk-KZ"/>
        </w:rPr>
        <w:t xml:space="preserve"> теориясы</w:t>
      </w:r>
      <w:r w:rsidR="00325E8B">
        <w:rPr>
          <w:rFonts w:ascii="Times New Roman" w:hAnsi="Times New Roman" w:cs="Times New Roman"/>
          <w:sz w:val="28"/>
          <w:szCs w:val="28"/>
          <w:lang w:val="kk-KZ"/>
        </w:rPr>
        <w:t>на</w:t>
      </w:r>
      <w:r w:rsidR="00325E8B" w:rsidRPr="00325E8B">
        <w:rPr>
          <w:rFonts w:ascii="Times New Roman" w:hAnsi="Times New Roman" w:cs="Times New Roman"/>
          <w:sz w:val="28"/>
          <w:szCs w:val="28"/>
          <w:lang w:val="kk-KZ"/>
        </w:rPr>
        <w:t xml:space="preserve"> </w:t>
      </w:r>
      <w:r w:rsidR="00325E8B" w:rsidRPr="008E5A05">
        <w:rPr>
          <w:rFonts w:ascii="Times New Roman" w:hAnsi="Times New Roman" w:cs="Times New Roman"/>
          <w:sz w:val="28"/>
          <w:szCs w:val="28"/>
          <w:lang w:val="kk-KZ"/>
        </w:rPr>
        <w:t>қ</w:t>
      </w:r>
      <w:r w:rsidR="00325E8B">
        <w:rPr>
          <w:rFonts w:ascii="Times New Roman" w:hAnsi="Times New Roman" w:cs="Times New Roman"/>
          <w:sz w:val="28"/>
          <w:szCs w:val="28"/>
          <w:lang w:val="kk-KZ"/>
        </w:rPr>
        <w:t>атысты болғаны анықталды</w:t>
      </w:r>
      <w:r w:rsidR="008E5A05" w:rsidRPr="008E5A0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8E5A05" w:rsidRPr="008E5A05">
        <w:rPr>
          <w:rFonts w:ascii="Times New Roman" w:hAnsi="Times New Roman" w:cs="Times New Roman"/>
          <w:sz w:val="28"/>
          <w:szCs w:val="28"/>
          <w:lang w:val="kk-KZ"/>
        </w:rPr>
        <w:t>Біздің ойымызша,</w:t>
      </w:r>
      <w:r w:rsidR="008E5A05">
        <w:rPr>
          <w:rFonts w:ascii="Times New Roman" w:hAnsi="Times New Roman" w:cs="Times New Roman"/>
          <w:sz w:val="28"/>
          <w:szCs w:val="28"/>
          <w:lang w:val="kk-KZ"/>
        </w:rPr>
        <w:t xml:space="preserve"> б</w:t>
      </w:r>
      <w:r w:rsidR="00E45C26">
        <w:rPr>
          <w:rFonts w:ascii="Times New Roman" w:hAnsi="Times New Roman" w:cs="Times New Roman"/>
          <w:sz w:val="28"/>
          <w:szCs w:val="28"/>
          <w:lang w:val="kk-KZ"/>
        </w:rPr>
        <w:t xml:space="preserve">ұл екі теория шағын кәсіпорындар капитал құрылымын зертттеуге де, </w:t>
      </w:r>
      <w:r w:rsidR="00FA6BFC">
        <w:rPr>
          <w:rFonts w:ascii="Times New Roman" w:hAnsi="Times New Roman" w:cs="Times New Roman"/>
          <w:sz w:val="28"/>
          <w:szCs w:val="28"/>
          <w:lang w:val="kk-KZ"/>
        </w:rPr>
        <w:t xml:space="preserve">күрделі компаниялардың капитал құрылымын зерттеуге де жарамды. Өйткені кәсіпорынның нарықта бағалы қағаздарды орналастыруын талап етпейді, сондықтан біздің зерттеуге негіз болып алынады. </w:t>
      </w:r>
      <w:r w:rsidR="00E45C26">
        <w:rPr>
          <w:rFonts w:ascii="Times New Roman" w:hAnsi="Times New Roman" w:cs="Times New Roman"/>
          <w:sz w:val="28"/>
          <w:szCs w:val="28"/>
          <w:lang w:val="kk-KZ"/>
        </w:rPr>
        <w:t xml:space="preserve">   </w:t>
      </w:r>
    </w:p>
    <w:p w14:paraId="4794A8EB" w14:textId="77777777" w:rsidR="009708B2" w:rsidRDefault="009708B2" w:rsidP="003F367D">
      <w:pPr>
        <w:widowControl w:val="0"/>
        <w:spacing w:after="0" w:line="240" w:lineRule="auto"/>
        <w:ind w:firstLine="567"/>
        <w:jc w:val="both"/>
        <w:rPr>
          <w:rFonts w:ascii="Times New Roman" w:hAnsi="Times New Roman" w:cs="Times New Roman"/>
          <w:sz w:val="28"/>
          <w:szCs w:val="28"/>
          <w:lang w:val="kk-KZ"/>
        </w:rPr>
      </w:pPr>
    </w:p>
    <w:p w14:paraId="0BA3DB6E" w14:textId="6D66473F" w:rsidR="00BB5C46" w:rsidRDefault="00784B98" w:rsidP="003F367D">
      <w:pPr>
        <w:pStyle w:val="a4"/>
        <w:widowControl w:val="0"/>
        <w:numPr>
          <w:ilvl w:val="1"/>
          <w:numId w:val="26"/>
        </w:numPr>
        <w:tabs>
          <w:tab w:val="left" w:pos="993"/>
        </w:tabs>
        <w:spacing w:after="0" w:line="240" w:lineRule="auto"/>
        <w:ind w:left="0"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bookmarkStart w:id="9" w:name="стр18"/>
      <w:bookmarkEnd w:id="9"/>
      <w:r w:rsidR="00891D4B" w:rsidRPr="00B25A3A">
        <w:rPr>
          <w:rFonts w:ascii="Times New Roman" w:hAnsi="Times New Roman" w:cs="Times New Roman"/>
          <w:b/>
          <w:sz w:val="28"/>
          <w:szCs w:val="28"/>
          <w:lang w:val="kk-KZ"/>
        </w:rPr>
        <w:t>Капитал құрылымын қалыптастыру</w:t>
      </w:r>
      <w:r w:rsidR="00BB5C46" w:rsidRPr="00B25A3A">
        <w:rPr>
          <w:rFonts w:ascii="Times New Roman" w:hAnsi="Times New Roman" w:cs="Times New Roman"/>
          <w:b/>
          <w:sz w:val="28"/>
          <w:szCs w:val="28"/>
          <w:lang w:val="kk-KZ"/>
        </w:rPr>
        <w:t xml:space="preserve"> бойынша </w:t>
      </w:r>
      <w:r w:rsidR="00891D4B" w:rsidRPr="00B25A3A">
        <w:rPr>
          <w:rFonts w:ascii="Times New Roman" w:hAnsi="Times New Roman" w:cs="Times New Roman"/>
          <w:b/>
          <w:sz w:val="28"/>
          <w:szCs w:val="28"/>
          <w:lang w:val="kk-KZ"/>
        </w:rPr>
        <w:t>иерархия</w:t>
      </w:r>
      <w:r w:rsidR="00BB5C46" w:rsidRPr="00B25A3A">
        <w:rPr>
          <w:rFonts w:ascii="Times New Roman" w:hAnsi="Times New Roman" w:cs="Times New Roman"/>
          <w:b/>
          <w:sz w:val="28"/>
          <w:szCs w:val="28"/>
          <w:lang w:val="kk-KZ"/>
        </w:rPr>
        <w:t xml:space="preserve"> теориясы және </w:t>
      </w:r>
      <w:r w:rsidRPr="00B25A3A">
        <w:rPr>
          <w:rFonts w:ascii="Times New Roman" w:hAnsi="Times New Roman" w:cs="Times New Roman"/>
          <w:b/>
          <w:sz w:val="28"/>
          <w:szCs w:val="28"/>
          <w:lang w:val="kk-KZ"/>
        </w:rPr>
        <w:t>ымыра</w:t>
      </w:r>
      <w:r w:rsidR="004A6612">
        <w:rPr>
          <w:rFonts w:ascii="Times New Roman" w:hAnsi="Times New Roman" w:cs="Times New Roman"/>
          <w:b/>
          <w:sz w:val="28"/>
          <w:szCs w:val="28"/>
          <w:lang w:val="kk-KZ"/>
        </w:rPr>
        <w:t xml:space="preserve"> теорияc</w:t>
      </w:r>
      <w:r w:rsidR="00FA6BFC" w:rsidRPr="00B25A3A">
        <w:rPr>
          <w:rFonts w:ascii="Times New Roman" w:hAnsi="Times New Roman" w:cs="Times New Roman"/>
          <w:b/>
          <w:sz w:val="28"/>
          <w:szCs w:val="28"/>
          <w:lang w:val="kk-KZ"/>
        </w:rPr>
        <w:t>ы</w:t>
      </w:r>
      <w:r w:rsidR="00BB5C46" w:rsidRPr="00B25A3A">
        <w:rPr>
          <w:rFonts w:ascii="Times New Roman" w:hAnsi="Times New Roman" w:cs="Times New Roman"/>
          <w:b/>
          <w:sz w:val="28"/>
          <w:szCs w:val="28"/>
          <w:lang w:val="kk-KZ"/>
        </w:rPr>
        <w:t xml:space="preserve">  негіздері</w:t>
      </w:r>
    </w:p>
    <w:p w14:paraId="2825C1CF" w14:textId="77777777" w:rsidR="00A06471" w:rsidRPr="00090986" w:rsidRDefault="00A06471" w:rsidP="003F367D">
      <w:pPr>
        <w:widowControl w:val="0"/>
        <w:spacing w:after="0" w:line="240" w:lineRule="auto"/>
        <w:ind w:firstLine="567"/>
        <w:jc w:val="both"/>
        <w:rPr>
          <w:rFonts w:ascii="Times New Roman" w:hAnsi="Times New Roman" w:cs="Times New Roman"/>
          <w:sz w:val="28"/>
          <w:szCs w:val="28"/>
          <w:lang w:val="kk-KZ"/>
        </w:rPr>
      </w:pPr>
      <w:r w:rsidRPr="00090986">
        <w:rPr>
          <w:rFonts w:ascii="Times New Roman" w:hAnsi="Times New Roman" w:cs="Times New Roman"/>
          <w:sz w:val="28"/>
          <w:szCs w:val="28"/>
          <w:lang w:val="kk-KZ"/>
        </w:rPr>
        <w:t xml:space="preserve">Капитал құрылымы теорияларының ішінде жиі талқыланатын негізгі теориялардың бірі - иерархия теориясы, шағын кәсіпорындардың капитал құрылымын зерттеуде маңызды роль атқарады. </w:t>
      </w:r>
    </w:p>
    <w:p w14:paraId="4B88FA8A" w14:textId="77777777" w:rsidR="00DA1424" w:rsidRDefault="00A06471" w:rsidP="003F367D">
      <w:pPr>
        <w:widowControl w:val="0"/>
        <w:spacing w:after="0" w:line="240" w:lineRule="auto"/>
        <w:ind w:firstLine="567"/>
        <w:jc w:val="both"/>
        <w:rPr>
          <w:rFonts w:ascii="Times New Roman" w:hAnsi="Times New Roman" w:cs="Times New Roman"/>
          <w:sz w:val="28"/>
          <w:szCs w:val="28"/>
          <w:lang w:val="kk-KZ"/>
        </w:rPr>
      </w:pPr>
      <w:r w:rsidRPr="00A337AB">
        <w:rPr>
          <w:rFonts w:ascii="Times New Roman" w:hAnsi="Times New Roman" w:cs="Times New Roman"/>
          <w:sz w:val="28"/>
          <w:szCs w:val="28"/>
          <w:lang w:val="kk-KZ"/>
        </w:rPr>
        <w:t xml:space="preserve">Иерархия теориясы. </w:t>
      </w:r>
      <w:r w:rsidR="00DA1424">
        <w:rPr>
          <w:rFonts w:ascii="Times New Roman" w:hAnsi="Times New Roman" w:cs="Times New Roman"/>
          <w:sz w:val="28"/>
          <w:szCs w:val="28"/>
          <w:lang w:val="kk-KZ"/>
        </w:rPr>
        <w:t>Капитал құрылымын зерттеуде и</w:t>
      </w:r>
      <w:r w:rsidR="00236D33" w:rsidRPr="002104F6">
        <w:rPr>
          <w:rFonts w:ascii="Times New Roman" w:hAnsi="Times New Roman" w:cs="Times New Roman"/>
          <w:sz w:val="28"/>
          <w:szCs w:val="28"/>
          <w:lang w:val="kk-KZ"/>
        </w:rPr>
        <w:t xml:space="preserve">ерархиялық ретпен қаржыландыру теориясын </w:t>
      </w:r>
      <w:r w:rsidR="00784B98" w:rsidRPr="00784B98">
        <w:rPr>
          <w:rFonts w:ascii="Times New Roman" w:hAnsi="Times New Roman" w:cs="Times New Roman"/>
          <w:sz w:val="28"/>
          <w:szCs w:val="28"/>
          <w:lang w:val="kk-KZ"/>
        </w:rPr>
        <w:t>(«Pecking order theory»)</w:t>
      </w:r>
      <w:r w:rsidR="00784B98">
        <w:rPr>
          <w:rFonts w:ascii="Times New Roman" w:hAnsi="Times New Roman" w:cs="Times New Roman"/>
          <w:sz w:val="28"/>
          <w:szCs w:val="28"/>
          <w:lang w:val="kk-KZ"/>
        </w:rPr>
        <w:t xml:space="preserve"> </w:t>
      </w:r>
      <w:r w:rsidR="00236D33" w:rsidRPr="002104F6">
        <w:rPr>
          <w:rFonts w:ascii="Times New Roman" w:hAnsi="Times New Roman" w:cs="Times New Roman"/>
          <w:sz w:val="28"/>
          <w:szCs w:val="28"/>
          <w:lang w:val="kk-KZ"/>
        </w:rPr>
        <w:t xml:space="preserve">алғаш рет </w:t>
      </w:r>
      <w:r w:rsidR="00645526" w:rsidRPr="00645526">
        <w:rPr>
          <w:rFonts w:ascii="Times New Roman" w:hAnsi="Times New Roman" w:cs="Times New Roman"/>
          <w:sz w:val="28"/>
          <w:szCs w:val="28"/>
          <w:lang w:val="kk-KZ"/>
        </w:rPr>
        <w:t xml:space="preserve">1961 жылы </w:t>
      </w:r>
      <w:r w:rsidR="000C0392" w:rsidRPr="000C0392">
        <w:rPr>
          <w:rFonts w:ascii="Times New Roman" w:hAnsi="Times New Roman" w:cs="Times New Roman"/>
          <w:sz w:val="28"/>
          <w:szCs w:val="28"/>
          <w:lang w:val="kk-KZ"/>
        </w:rPr>
        <w:t>Donaldson</w:t>
      </w:r>
      <w:r w:rsidR="00236D33" w:rsidRPr="00645526">
        <w:rPr>
          <w:rFonts w:ascii="Times New Roman" w:hAnsi="Times New Roman" w:cs="Times New Roman"/>
          <w:sz w:val="28"/>
          <w:szCs w:val="28"/>
          <w:lang w:val="kk-KZ"/>
        </w:rPr>
        <w:t xml:space="preserve"> ұсынған. Ол </w:t>
      </w:r>
      <w:r w:rsidR="00DA1424">
        <w:rPr>
          <w:rFonts w:ascii="Times New Roman" w:hAnsi="Times New Roman" w:cs="Times New Roman"/>
          <w:sz w:val="28"/>
          <w:szCs w:val="28"/>
          <w:lang w:val="kk-KZ"/>
        </w:rPr>
        <w:t>АҚШ</w:t>
      </w:r>
      <w:r w:rsidR="00DA1424" w:rsidRPr="00DA1424">
        <w:rPr>
          <w:rFonts w:ascii="Times New Roman" w:hAnsi="Times New Roman" w:cs="Times New Roman"/>
          <w:sz w:val="28"/>
          <w:szCs w:val="28"/>
          <w:lang w:val="kk-KZ"/>
        </w:rPr>
        <w:t>-</w:t>
      </w:r>
      <w:r w:rsidR="00DA1424">
        <w:rPr>
          <w:rFonts w:ascii="Times New Roman" w:hAnsi="Times New Roman" w:cs="Times New Roman"/>
          <w:sz w:val="28"/>
          <w:szCs w:val="28"/>
          <w:lang w:val="kk-KZ"/>
        </w:rPr>
        <w:t xml:space="preserve">тың </w:t>
      </w:r>
      <w:r w:rsidR="000C0392">
        <w:rPr>
          <w:rFonts w:ascii="Times New Roman" w:hAnsi="Times New Roman" w:cs="Times New Roman"/>
          <w:sz w:val="28"/>
          <w:szCs w:val="28"/>
          <w:lang w:val="kk-KZ"/>
        </w:rPr>
        <w:t>компания</w:t>
      </w:r>
      <w:r w:rsidR="00236D33" w:rsidRPr="00645526">
        <w:rPr>
          <w:rFonts w:ascii="Times New Roman" w:hAnsi="Times New Roman" w:cs="Times New Roman"/>
          <w:sz w:val="28"/>
          <w:szCs w:val="28"/>
          <w:lang w:val="kk-KZ"/>
        </w:rPr>
        <w:t xml:space="preserve"> </w:t>
      </w:r>
      <w:r w:rsidR="00DF59CB">
        <w:rPr>
          <w:rFonts w:ascii="Times New Roman" w:hAnsi="Times New Roman" w:cs="Times New Roman"/>
          <w:sz w:val="28"/>
          <w:szCs w:val="28"/>
          <w:lang w:val="kk-KZ"/>
        </w:rPr>
        <w:t>басшылары</w:t>
      </w:r>
      <w:r w:rsidR="00DA1424">
        <w:rPr>
          <w:rFonts w:ascii="Times New Roman" w:hAnsi="Times New Roman" w:cs="Times New Roman"/>
          <w:sz w:val="28"/>
          <w:szCs w:val="28"/>
          <w:lang w:val="kk-KZ"/>
        </w:rPr>
        <w:t xml:space="preserve"> </w:t>
      </w:r>
      <w:r w:rsidR="00236D33" w:rsidRPr="002104F6">
        <w:rPr>
          <w:rFonts w:ascii="Times New Roman" w:hAnsi="Times New Roman" w:cs="Times New Roman"/>
          <w:sz w:val="28"/>
          <w:szCs w:val="28"/>
          <w:lang w:val="kk-KZ"/>
        </w:rPr>
        <w:t xml:space="preserve">инвестицияларды қаржыландыруға сыртқы көздерге қарағанда бөлінбеген табысты қолдануды жөн көретінін анықтаған.  </w:t>
      </w:r>
    </w:p>
    <w:p w14:paraId="61005FE4" w14:textId="01D92ED1" w:rsidR="000C0392" w:rsidRDefault="00300FDF" w:rsidP="003F367D">
      <w:pPr>
        <w:widowControl w:val="0"/>
        <w:spacing w:after="0" w:line="240" w:lineRule="auto"/>
        <w:ind w:firstLine="567"/>
        <w:jc w:val="both"/>
        <w:rPr>
          <w:rFonts w:ascii="Times New Roman" w:hAnsi="Times New Roman" w:cs="Times New Roman"/>
          <w:sz w:val="28"/>
          <w:szCs w:val="28"/>
          <w:lang w:val="kk-KZ"/>
        </w:rPr>
      </w:pPr>
      <w:r w:rsidRPr="00300FDF">
        <w:rPr>
          <w:rFonts w:ascii="Times New Roman" w:hAnsi="Times New Roman" w:cs="Times New Roman"/>
          <w:sz w:val="28"/>
          <w:szCs w:val="28"/>
          <w:lang w:val="kk-KZ"/>
        </w:rPr>
        <w:t>S.</w:t>
      </w:r>
      <w:r w:rsidR="0095249E">
        <w:rPr>
          <w:rFonts w:ascii="Times New Roman" w:hAnsi="Times New Roman" w:cs="Times New Roman"/>
          <w:sz w:val="28"/>
          <w:szCs w:val="28"/>
          <w:lang w:val="kk-KZ"/>
        </w:rPr>
        <w:t xml:space="preserve"> </w:t>
      </w:r>
      <w:r w:rsidR="000C0392" w:rsidRPr="000C0392">
        <w:rPr>
          <w:rFonts w:ascii="Times New Roman" w:hAnsi="Times New Roman" w:cs="Times New Roman"/>
          <w:sz w:val="28"/>
          <w:szCs w:val="28"/>
          <w:lang w:val="kk-KZ"/>
        </w:rPr>
        <w:t>Myers,</w:t>
      </w:r>
      <w:r w:rsidR="000C0392">
        <w:rPr>
          <w:rFonts w:ascii="Times New Roman" w:hAnsi="Times New Roman" w:cs="Times New Roman"/>
          <w:sz w:val="28"/>
          <w:szCs w:val="28"/>
          <w:lang w:val="kk-KZ"/>
        </w:rPr>
        <w:t xml:space="preserve"> </w:t>
      </w:r>
      <w:r w:rsidR="000C0392" w:rsidRPr="000C0392">
        <w:rPr>
          <w:rFonts w:ascii="Times New Roman" w:hAnsi="Times New Roman" w:cs="Times New Roman"/>
          <w:sz w:val="28"/>
          <w:szCs w:val="28"/>
          <w:lang w:val="kk-KZ"/>
        </w:rPr>
        <w:t xml:space="preserve">капитал құрылымы инвестициялық шешімдерге </w:t>
      </w:r>
      <w:r w:rsidR="00905485" w:rsidRPr="00905485">
        <w:rPr>
          <w:rFonts w:ascii="Times New Roman" w:hAnsi="Times New Roman" w:cs="Times New Roman"/>
          <w:sz w:val="28"/>
          <w:szCs w:val="28"/>
          <w:lang w:val="kk-KZ"/>
        </w:rPr>
        <w:t>жеті</w:t>
      </w:r>
      <w:r w:rsidR="00905485">
        <w:rPr>
          <w:rFonts w:ascii="Times New Roman" w:hAnsi="Times New Roman" w:cs="Times New Roman"/>
          <w:sz w:val="28"/>
          <w:szCs w:val="28"/>
          <w:lang w:val="kk-KZ"/>
        </w:rPr>
        <w:t xml:space="preserve">лмеген </w:t>
      </w:r>
      <w:r w:rsidR="00905485">
        <w:rPr>
          <w:rFonts w:ascii="Times New Roman" w:hAnsi="Times New Roman" w:cs="Times New Roman"/>
          <w:sz w:val="28"/>
          <w:szCs w:val="28"/>
          <w:lang w:val="kk-KZ"/>
        </w:rPr>
        <w:lastRenderedPageBreak/>
        <w:t>нарықта да</w:t>
      </w:r>
      <w:r w:rsidR="000C0392" w:rsidRPr="000C0392">
        <w:rPr>
          <w:rFonts w:ascii="Times New Roman" w:hAnsi="Times New Roman" w:cs="Times New Roman"/>
          <w:sz w:val="28"/>
          <w:szCs w:val="28"/>
          <w:lang w:val="kk-KZ"/>
        </w:rPr>
        <w:t xml:space="preserve"> әсер етуі мүмкін екенін көрсетеді: тәуекелді қарыз инвестициялау кезінде пайда болатын акционерлерден несие берушілерге байлық</w:t>
      </w:r>
      <w:r w:rsidR="000C0392" w:rsidRPr="009B6B96">
        <w:rPr>
          <w:rFonts w:ascii="Times New Roman" w:hAnsi="Times New Roman" w:cs="Times New Roman"/>
          <w:sz w:val="28"/>
          <w:szCs w:val="28"/>
          <w:lang w:val="kk-KZ"/>
        </w:rPr>
        <w:t xml:space="preserve">ты беру </w:t>
      </w:r>
      <w:r w:rsidR="00905485" w:rsidRPr="009B6B96">
        <w:rPr>
          <w:rFonts w:ascii="Times New Roman" w:hAnsi="Times New Roman" w:cs="Times New Roman"/>
          <w:sz w:val="28"/>
          <w:szCs w:val="28"/>
          <w:lang w:val="kk-KZ"/>
        </w:rPr>
        <w:t>салдарынан туындайтын</w:t>
      </w:r>
      <w:r w:rsidR="000C0392" w:rsidRPr="009B6B96">
        <w:rPr>
          <w:rFonts w:ascii="Times New Roman" w:hAnsi="Times New Roman" w:cs="Times New Roman"/>
          <w:sz w:val="28"/>
          <w:szCs w:val="28"/>
          <w:lang w:val="kk-KZ"/>
        </w:rPr>
        <w:t xml:space="preserve"> жеткіліксіз инвестициялауға әкелуі мүмкін</w:t>
      </w:r>
      <w:r w:rsidR="00905485" w:rsidRPr="009B6B96">
        <w:rPr>
          <w:rFonts w:ascii="Times New Roman" w:hAnsi="Times New Roman" w:cs="Times New Roman"/>
          <w:sz w:val="28"/>
          <w:szCs w:val="28"/>
          <w:lang w:val="kk-KZ"/>
        </w:rPr>
        <w:t xml:space="preserve"> </w:t>
      </w:r>
      <w:r w:rsidR="00905485"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{"citationID":"zygE9hMA","properties":{"formattedCitation":"[21]","plainCitation":"[21]","noteIndex":0},"citationItems":[{"id":1189,"uris":["http://zotero.org/users/local/LmUJ9pgu/items/RK3VS83M"],"itemData":{"id":1189,"type":"article-journal","abstract":"Many corporate assets, particularly growth opportunities, can be viewed as call options. The value of such ‘real options’ depends on discretionary future investment by the firm. Issuing risky debt reduces the present market value of a firm holding real options by inducing a suboptimal investment strategy or by forcing the firm and its creditors to bear the costs of avoiding the suboptimal strategy. The paper predicts that corporate borrowing is inversely related to the proportion of market value accounted for by real options. It also rationalizes other aspects of corporate borrowing behavior, for example the practice of matching maturities of assets and debt liabilities.","container-title":"Journal of Financial Economics","DOI":"10.1016/0304-405X(77)90015-0","ISSN":"0304-405X","issue":"2","journalAbbreviation":"Journal of Financial Economics","language":"en","page":"147-175","source":"ScienceDirect","title":"Determinants of corporate borrowing","volume":"5","author":[{"family":"Myers","given":"Stewart C."}],"issued":{"date-parts":[["1977",11,1]]}}}],"schema":"https://github.com/citation-style-language/schema/raw/master/csl-citation.json"} </w:instrText>
      </w:r>
      <w:r w:rsidR="00905485"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[21]</w:t>
      </w:r>
      <w:r w:rsidR="00905485" w:rsidRPr="009B6B96">
        <w:rPr>
          <w:rFonts w:ascii="Times New Roman" w:hAnsi="Times New Roman" w:cs="Times New Roman"/>
          <w:sz w:val="28"/>
          <w:szCs w:val="28"/>
          <w:lang w:val="kk-KZ"/>
        </w:rPr>
        <w:fldChar w:fldCharType="end"/>
      </w:r>
      <w:r w:rsidR="00905485" w:rsidRPr="009B6B96">
        <w:rPr>
          <w:rFonts w:ascii="Times New Roman" w:hAnsi="Times New Roman" w:cs="Times New Roman"/>
          <w:sz w:val="28"/>
          <w:szCs w:val="28"/>
          <w:lang w:val="kk-KZ"/>
        </w:rPr>
        <w:t>.</w:t>
      </w:r>
      <w:r w:rsidR="007778E3" w:rsidRPr="009B6B96">
        <w:rPr>
          <w:rFonts w:ascii="Times New Roman" w:hAnsi="Times New Roman" w:cs="Times New Roman"/>
          <w:sz w:val="28"/>
          <w:szCs w:val="28"/>
          <w:lang w:val="kk-KZ"/>
        </w:rPr>
        <w:t xml:space="preserve"> </w:t>
      </w:r>
      <w:r w:rsidR="000C0392" w:rsidRPr="009B6B96">
        <w:rPr>
          <w:rFonts w:ascii="Times New Roman" w:hAnsi="Times New Roman" w:cs="Times New Roman"/>
          <w:sz w:val="28"/>
          <w:szCs w:val="28"/>
          <w:lang w:val="kk-KZ"/>
        </w:rPr>
        <w:t xml:space="preserve">Осылайша, </w:t>
      </w:r>
      <w:r w:rsidR="00905485" w:rsidRPr="009B6B96">
        <w:rPr>
          <w:rFonts w:ascii="Times New Roman" w:hAnsi="Times New Roman" w:cs="Times New Roman"/>
          <w:sz w:val="28"/>
          <w:szCs w:val="28"/>
          <w:lang w:val="kk-KZ"/>
        </w:rPr>
        <w:t>компанияның</w:t>
      </w:r>
      <w:r w:rsidR="000C0392" w:rsidRPr="009B6B96">
        <w:rPr>
          <w:rFonts w:ascii="Times New Roman" w:hAnsi="Times New Roman" w:cs="Times New Roman"/>
          <w:sz w:val="28"/>
          <w:szCs w:val="28"/>
          <w:lang w:val="kk-KZ"/>
        </w:rPr>
        <w:t xml:space="preserve"> са</w:t>
      </w:r>
      <w:r w:rsidR="00905485" w:rsidRPr="009B6B96">
        <w:rPr>
          <w:rFonts w:ascii="Times New Roman" w:hAnsi="Times New Roman" w:cs="Times New Roman"/>
          <w:sz w:val="28"/>
          <w:szCs w:val="28"/>
          <w:lang w:val="kk-KZ"/>
        </w:rPr>
        <w:t>ясатын оның қаржылық жағдайына тәуелді ететін</w:t>
      </w:r>
      <w:r w:rsidR="000C0392" w:rsidRPr="009B6B96">
        <w:rPr>
          <w:rFonts w:ascii="Times New Roman" w:hAnsi="Times New Roman" w:cs="Times New Roman"/>
          <w:sz w:val="28"/>
          <w:szCs w:val="28"/>
          <w:lang w:val="kk-KZ"/>
        </w:rPr>
        <w:t xml:space="preserve"> бірқатар факторлар бар екені анық</w:t>
      </w:r>
      <w:r w:rsidR="00905485" w:rsidRPr="009B6B96">
        <w:rPr>
          <w:rFonts w:ascii="Times New Roman" w:hAnsi="Times New Roman" w:cs="Times New Roman"/>
          <w:sz w:val="28"/>
          <w:szCs w:val="28"/>
          <w:lang w:val="kk-KZ"/>
        </w:rPr>
        <w:t>. Бұл қарыз берушілер мен қарыз алушылар</w:t>
      </w:r>
      <w:r w:rsidR="00905485">
        <w:rPr>
          <w:rFonts w:ascii="Times New Roman" w:hAnsi="Times New Roman" w:cs="Times New Roman"/>
          <w:sz w:val="28"/>
          <w:szCs w:val="28"/>
          <w:lang w:val="kk-KZ"/>
        </w:rPr>
        <w:t xml:space="preserve"> арасында туындайтын </w:t>
      </w:r>
      <w:r w:rsidR="0091221A">
        <w:rPr>
          <w:rFonts w:ascii="Times New Roman" w:hAnsi="Times New Roman" w:cs="Times New Roman"/>
          <w:sz w:val="28"/>
          <w:szCs w:val="28"/>
          <w:lang w:val="kk-KZ"/>
        </w:rPr>
        <w:t xml:space="preserve">ақпараттық </w:t>
      </w:r>
      <w:r w:rsidR="00905485">
        <w:rPr>
          <w:rFonts w:ascii="Times New Roman" w:hAnsi="Times New Roman" w:cs="Times New Roman"/>
          <w:sz w:val="28"/>
          <w:szCs w:val="28"/>
          <w:lang w:val="kk-KZ"/>
        </w:rPr>
        <w:t xml:space="preserve">ассиметрияға байланысты. </w:t>
      </w:r>
    </w:p>
    <w:p w14:paraId="666B8CE9" w14:textId="77777777" w:rsidR="00905485" w:rsidRPr="009B6B96" w:rsidRDefault="0090548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Ары қарайғы зерттеулер компанияның </w:t>
      </w:r>
      <w:r w:rsidR="00607611">
        <w:rPr>
          <w:rFonts w:ascii="Times New Roman" w:hAnsi="Times New Roman" w:cs="Times New Roman"/>
          <w:sz w:val="28"/>
          <w:szCs w:val="28"/>
          <w:lang w:val="kk-KZ"/>
        </w:rPr>
        <w:t>сыртқы және ішкі қорлары арасында шығын бойынша айырмашылық болатыны, және бұл айырмашылық сыртқы қаржыландыру үшін сыйақы деп аталатыны анықталд</w:t>
      </w:r>
      <w:r w:rsidR="00607611" w:rsidRPr="009B6B96">
        <w:rPr>
          <w:rFonts w:ascii="Times New Roman" w:hAnsi="Times New Roman" w:cs="Times New Roman"/>
          <w:sz w:val="28"/>
          <w:szCs w:val="28"/>
          <w:lang w:val="kk-KZ"/>
        </w:rPr>
        <w:t xml:space="preserve">ы. Ол қаржылық иерархияға алып келеді.  Иерархия теориясы табысты компаниялардың левередж коэффициенті неліктен төмен болатынын түсіндірді. </w:t>
      </w:r>
    </w:p>
    <w:p w14:paraId="4709B3BD" w14:textId="15A96226" w:rsidR="00DA1424" w:rsidRPr="009B6B96" w:rsidRDefault="00DA1424"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Осы қорытындыларды негізге ала отырып, </w:t>
      </w:r>
      <w:r w:rsidR="00300FDF" w:rsidRPr="009B6B96">
        <w:rPr>
          <w:rFonts w:ascii="Times New Roman" w:hAnsi="Times New Roman" w:cs="Times New Roman"/>
          <w:sz w:val="28"/>
          <w:szCs w:val="28"/>
          <w:lang w:val="kk-KZ"/>
        </w:rPr>
        <w:t xml:space="preserve">S. </w:t>
      </w:r>
      <w:r w:rsidRPr="009B6B96">
        <w:rPr>
          <w:rFonts w:ascii="Times New Roman" w:hAnsi="Times New Roman" w:cs="Times New Roman"/>
          <w:sz w:val="28"/>
          <w:szCs w:val="28"/>
          <w:lang w:val="kk-KZ"/>
        </w:rPr>
        <w:t xml:space="preserve">Myers and </w:t>
      </w:r>
      <w:r w:rsidR="00300FDF" w:rsidRPr="009B6B96">
        <w:rPr>
          <w:rFonts w:ascii="Times New Roman" w:hAnsi="Times New Roman" w:cs="Times New Roman"/>
          <w:sz w:val="28"/>
          <w:szCs w:val="28"/>
          <w:lang w:val="kk-KZ"/>
        </w:rPr>
        <w:t xml:space="preserve">N. </w:t>
      </w:r>
      <w:r w:rsidRPr="009B6B96">
        <w:rPr>
          <w:rFonts w:ascii="Times New Roman" w:hAnsi="Times New Roman" w:cs="Times New Roman"/>
          <w:sz w:val="28"/>
          <w:szCs w:val="28"/>
          <w:lang w:val="kk-KZ"/>
        </w:rPr>
        <w:t xml:space="preserve">Majluf </w:t>
      </w:r>
      <w:r w:rsidR="002E4992"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{"citationID":"EOtGE0Pn","properties":{"formattedCitation":"[22]","plainCitation":"[22]","noteIndex":0},"citationItems":[{"id":428,"uris":["http://zotero.org/users/local/LmUJ9pgu/items/Q22CX2VN"],"itemData":{"id":428,"type":"report","abstract":"This paper considers a firm that must issue common stock to raise cash to undertake a valuable investment opportunity. Management is assumed to know more about the firm's value than potential investors. Investors interpret the firm's actions rationally. An equilibrium model of the issue-invest decision is developed under these assumptions.The model shows that firms may refuse to issue stock, and therefore may pass up valuable investment opportunities.The model suggests explanations for several aspects of corporate financing behavior, including the tendency to rely on internal sources of funds, and to prefer debt to equity if external financing is required. Extensions and applications of the model are discussed.","genre":"Working Paper","note":"DOI: 10.3386/w1396","number":"1396","publisher":"National Bureau of Economic Research","source":"National Bureau of Economic Research","title":"Corporate Financing and Investment Decisions When Firms Have InformationThat Investors Do Not Have","URL":"http://www.nber.org/papers/w1396","author":[{"family":"Myers","given":"Stewart C."},{"family":"Majluf","given":"Nicholas S."}],"accessed":{"date-parts":[["2018",1,10]]},"issued":{"date-parts":[["1984",7]]}}}],"schema":"https://github.com/citation-style-language/schema/raw/master/csl-citation.json"} </w:instrText>
      </w:r>
      <w:r w:rsidR="002E4992"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[22]</w:t>
      </w:r>
      <w:r w:rsidR="002E4992" w:rsidRPr="009B6B96">
        <w:rPr>
          <w:rFonts w:ascii="Times New Roman" w:hAnsi="Times New Roman" w:cs="Times New Roman"/>
          <w:sz w:val="28"/>
          <w:szCs w:val="28"/>
          <w:lang w:val="kk-KZ"/>
        </w:rPr>
        <w:fldChar w:fldCharType="end"/>
      </w:r>
      <w:r w:rsidR="002E4992" w:rsidRPr="009B6B96">
        <w:rPr>
          <w:rFonts w:ascii="Times New Roman" w:hAnsi="Times New Roman" w:cs="Times New Roman"/>
          <w:sz w:val="28"/>
          <w:szCs w:val="28"/>
          <w:lang w:val="kk-KZ"/>
        </w:rPr>
        <w:t xml:space="preserve"> </w:t>
      </w:r>
      <w:r w:rsidR="007778E3" w:rsidRPr="009B6B96">
        <w:rPr>
          <w:rFonts w:ascii="Times New Roman" w:hAnsi="Times New Roman" w:cs="Times New Roman"/>
          <w:sz w:val="28"/>
          <w:szCs w:val="28"/>
          <w:lang w:val="kk-KZ"/>
        </w:rPr>
        <w:t>иера</w:t>
      </w:r>
      <w:r w:rsidRPr="009B6B96">
        <w:rPr>
          <w:rFonts w:ascii="Times New Roman" w:hAnsi="Times New Roman" w:cs="Times New Roman"/>
          <w:sz w:val="28"/>
          <w:szCs w:val="28"/>
          <w:lang w:val="kk-KZ"/>
        </w:rPr>
        <w:t>рхиялық құрылым теориясын шығарды</w:t>
      </w:r>
      <w:r w:rsidR="002E4992" w:rsidRPr="009B6B96">
        <w:rPr>
          <w:rFonts w:ascii="Times New Roman" w:hAnsi="Times New Roman" w:cs="Times New Roman"/>
          <w:sz w:val="28"/>
          <w:szCs w:val="28"/>
          <w:lang w:val="kk-KZ"/>
        </w:rPr>
        <w:t>.</w:t>
      </w:r>
      <w:r w:rsidRPr="009B6B96">
        <w:rPr>
          <w:rFonts w:ascii="Times New Roman" w:hAnsi="Times New Roman" w:cs="Times New Roman"/>
          <w:sz w:val="28"/>
          <w:szCs w:val="28"/>
          <w:lang w:val="kk-KZ"/>
        </w:rPr>
        <w:t xml:space="preserve"> </w:t>
      </w:r>
    </w:p>
    <w:p w14:paraId="15136823" w14:textId="457314A5" w:rsidR="00607611" w:rsidRPr="002104F6" w:rsidRDefault="00DA1424"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Ол компанияның инсайдерлері мен аутсайдерлері арасындағы ақпараттық</w:t>
      </w:r>
      <w:r>
        <w:rPr>
          <w:rFonts w:ascii="Times New Roman" w:hAnsi="Times New Roman" w:cs="Times New Roman"/>
          <w:sz w:val="28"/>
          <w:szCs w:val="28"/>
          <w:lang w:val="kk-KZ"/>
        </w:rPr>
        <w:t xml:space="preserve"> ассиметрияның болуы туралы ойға негізделеді. Яғни менеджерлер</w:t>
      </w:r>
      <w:r w:rsidRPr="00DA1424">
        <w:rPr>
          <w:rFonts w:ascii="Times New Roman" w:hAnsi="Times New Roman" w:cs="Times New Roman"/>
          <w:sz w:val="28"/>
          <w:szCs w:val="28"/>
          <w:lang w:val="kk-KZ"/>
        </w:rPr>
        <w:t xml:space="preserve"> </w:t>
      </w:r>
      <w:r>
        <w:rPr>
          <w:rFonts w:ascii="Times New Roman" w:hAnsi="Times New Roman" w:cs="Times New Roman"/>
          <w:sz w:val="28"/>
          <w:szCs w:val="28"/>
          <w:lang w:val="kk-KZ"/>
        </w:rPr>
        <w:t>компанияның күнделікті операциондық қызметіне қатысатындықтан, компания туралы сыртқы инвесторлар білмейтін ақпаратты білетіндігін айтады. Осығ</w:t>
      </w:r>
      <w:r w:rsidR="00DF74F1">
        <w:rPr>
          <w:rFonts w:ascii="Times New Roman" w:hAnsi="Times New Roman" w:cs="Times New Roman"/>
          <w:sz w:val="28"/>
          <w:szCs w:val="28"/>
          <w:lang w:val="kk-KZ"/>
        </w:rPr>
        <w:t>а</w:t>
      </w:r>
      <w:r>
        <w:rPr>
          <w:rFonts w:ascii="Times New Roman" w:hAnsi="Times New Roman" w:cs="Times New Roman"/>
          <w:sz w:val="28"/>
          <w:szCs w:val="28"/>
          <w:lang w:val="kk-KZ"/>
        </w:rPr>
        <w:t xml:space="preserve">н орай, менеджерлер мен инвесторлар арасында болатын ақпараттық ассиметрия, қаржыландыру түрлерінің белгілі бір түрлеріне  </w:t>
      </w:r>
      <w:r w:rsidR="00DF74F1">
        <w:rPr>
          <w:rFonts w:ascii="Times New Roman" w:hAnsi="Times New Roman" w:cs="Times New Roman"/>
          <w:sz w:val="28"/>
          <w:szCs w:val="28"/>
          <w:lang w:val="kk-KZ"/>
        </w:rPr>
        <w:t>артықшылық беру</w:t>
      </w:r>
      <w:r w:rsidR="0095249E">
        <w:rPr>
          <w:rFonts w:ascii="Times New Roman" w:hAnsi="Times New Roman" w:cs="Times New Roman"/>
          <w:sz w:val="28"/>
          <w:szCs w:val="28"/>
          <w:lang w:val="kk-KZ"/>
        </w:rPr>
        <w:t xml:space="preserve">ге </w:t>
      </w:r>
      <w:r w:rsidR="00DF74F1">
        <w:rPr>
          <w:rFonts w:ascii="Times New Roman" w:hAnsi="Times New Roman" w:cs="Times New Roman"/>
          <w:sz w:val="28"/>
          <w:szCs w:val="28"/>
          <w:lang w:val="kk-KZ"/>
        </w:rPr>
        <w:t>мәжбүр етеді.</w:t>
      </w:r>
      <w:r w:rsidR="0095249E">
        <w:rPr>
          <w:rFonts w:ascii="Times New Roman" w:hAnsi="Times New Roman" w:cs="Times New Roman"/>
          <w:sz w:val="28"/>
          <w:szCs w:val="28"/>
          <w:lang w:val="kk-KZ"/>
        </w:rPr>
        <w:t xml:space="preserve"> </w:t>
      </w:r>
      <w:r w:rsidR="00607611" w:rsidRPr="002104F6">
        <w:rPr>
          <w:rFonts w:ascii="Times New Roman" w:hAnsi="Times New Roman" w:cs="Times New Roman"/>
          <w:sz w:val="28"/>
          <w:szCs w:val="28"/>
          <w:lang w:val="kk-KZ"/>
        </w:rPr>
        <w:t>Теорияға сәйкес, белгілі бір қаржылы</w:t>
      </w:r>
      <w:r w:rsidR="00607611">
        <w:rPr>
          <w:rFonts w:ascii="Times New Roman" w:hAnsi="Times New Roman" w:cs="Times New Roman"/>
          <w:sz w:val="28"/>
          <w:szCs w:val="28"/>
          <w:lang w:val="kk-KZ"/>
        </w:rPr>
        <w:t>қ</w:t>
      </w:r>
      <w:r w:rsidR="00607611" w:rsidRPr="002104F6">
        <w:rPr>
          <w:rFonts w:ascii="Times New Roman" w:hAnsi="Times New Roman" w:cs="Times New Roman"/>
          <w:sz w:val="28"/>
          <w:szCs w:val="28"/>
          <w:lang w:val="kk-KZ"/>
        </w:rPr>
        <w:t xml:space="preserve"> иерархияны ұстану фирма құнын максималды деңгейге жеткізеді. Фирмалар өзінің</w:t>
      </w:r>
      <w:r w:rsidR="00607611">
        <w:rPr>
          <w:rFonts w:ascii="Times New Roman" w:hAnsi="Times New Roman" w:cs="Times New Roman"/>
          <w:sz w:val="28"/>
          <w:szCs w:val="28"/>
          <w:lang w:val="kk-KZ"/>
        </w:rPr>
        <w:t xml:space="preserve"> басқарылу деңгейін төмендетпеу</w:t>
      </w:r>
      <w:r w:rsidR="00607611" w:rsidRPr="002104F6">
        <w:rPr>
          <w:rFonts w:ascii="Times New Roman" w:hAnsi="Times New Roman" w:cs="Times New Roman"/>
          <w:sz w:val="28"/>
          <w:szCs w:val="28"/>
          <w:lang w:val="kk-KZ"/>
        </w:rPr>
        <w:t xml:space="preserve"> үшін ең бірінші өзінің ішкі қаражаттарын жұмсайды, содан кейін ғана қажет болға</w:t>
      </w:r>
      <w:r w:rsidR="00607611">
        <w:rPr>
          <w:rFonts w:ascii="Times New Roman" w:hAnsi="Times New Roman" w:cs="Times New Roman"/>
          <w:sz w:val="28"/>
          <w:szCs w:val="28"/>
          <w:lang w:val="kk-KZ"/>
        </w:rPr>
        <w:t>н</w:t>
      </w:r>
      <w:r w:rsidR="00607611" w:rsidRPr="002104F6">
        <w:rPr>
          <w:rFonts w:ascii="Times New Roman" w:hAnsi="Times New Roman" w:cs="Times New Roman"/>
          <w:sz w:val="28"/>
          <w:szCs w:val="28"/>
          <w:lang w:val="kk-KZ"/>
        </w:rPr>
        <w:t xml:space="preserve"> жағдайда </w:t>
      </w:r>
      <w:r w:rsidR="00607611">
        <w:rPr>
          <w:rFonts w:ascii="Times New Roman" w:hAnsi="Times New Roman" w:cs="Times New Roman"/>
          <w:sz w:val="28"/>
          <w:szCs w:val="28"/>
          <w:lang w:val="kk-KZ"/>
        </w:rPr>
        <w:t xml:space="preserve">ғана </w:t>
      </w:r>
      <w:r w:rsidR="00607611" w:rsidRPr="002104F6">
        <w:rPr>
          <w:rFonts w:ascii="Times New Roman" w:hAnsi="Times New Roman" w:cs="Times New Roman"/>
          <w:sz w:val="28"/>
          <w:szCs w:val="28"/>
          <w:lang w:val="kk-KZ"/>
        </w:rPr>
        <w:t>сыртқы қаражаттарға сүйенеді.</w:t>
      </w:r>
    </w:p>
    <w:p w14:paraId="248EC223" w14:textId="6FD97C89" w:rsidR="00607611" w:rsidRDefault="0095249E"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607611">
        <w:rPr>
          <w:rFonts w:ascii="Times New Roman" w:hAnsi="Times New Roman" w:cs="Times New Roman"/>
          <w:sz w:val="28"/>
          <w:szCs w:val="28"/>
          <w:lang w:val="kk-KZ"/>
        </w:rPr>
        <w:t>омпания неғұрлым табыстырақ болған сайын, оның сыртқы қаржыландыруға қажеттілігі төмендей түседі. Яғни, табыстылығ</w:t>
      </w:r>
      <w:r w:rsidR="00F228A9">
        <w:rPr>
          <w:rFonts w:ascii="Times New Roman" w:hAnsi="Times New Roman" w:cs="Times New Roman"/>
          <w:sz w:val="28"/>
          <w:szCs w:val="28"/>
          <w:lang w:val="kk-KZ"/>
        </w:rPr>
        <w:t>ы</w:t>
      </w:r>
      <w:r w:rsidR="00607611">
        <w:rPr>
          <w:rFonts w:ascii="Times New Roman" w:hAnsi="Times New Roman" w:cs="Times New Roman"/>
          <w:sz w:val="28"/>
          <w:szCs w:val="28"/>
          <w:lang w:val="kk-KZ"/>
        </w:rPr>
        <w:t xml:space="preserve"> төмен компаниялар өз қызметі үшін сыртқы қаражатты қолдану мақсатында, қарызға көбірек жүгінеді. Осылайша, табыстылық пен қарыз арасында теріс байланыс бар деп тұжырымдалады. Автор</w:t>
      </w:r>
      <w:r w:rsidR="00F228A9">
        <w:rPr>
          <w:rFonts w:ascii="Times New Roman" w:hAnsi="Times New Roman" w:cs="Times New Roman"/>
          <w:sz w:val="28"/>
          <w:szCs w:val="28"/>
          <w:lang w:val="kk-KZ"/>
        </w:rPr>
        <w:t>лар</w:t>
      </w:r>
      <w:r w:rsidR="00607611">
        <w:rPr>
          <w:rFonts w:ascii="Times New Roman" w:hAnsi="Times New Roman" w:cs="Times New Roman"/>
          <w:sz w:val="28"/>
          <w:szCs w:val="28"/>
          <w:lang w:val="kk-KZ"/>
        </w:rPr>
        <w:t xml:space="preserve"> дамыған елдердің компаниялары мысалына бұған дәлел келтірді, оның айтуынша,</w:t>
      </w:r>
      <w:r w:rsidR="00932154">
        <w:rPr>
          <w:rFonts w:ascii="Times New Roman" w:hAnsi="Times New Roman" w:cs="Times New Roman"/>
          <w:sz w:val="28"/>
          <w:szCs w:val="28"/>
          <w:lang w:val="kk-KZ"/>
        </w:rPr>
        <w:t xml:space="preserve"> компаниялар</w:t>
      </w:r>
      <w:r w:rsidR="00607611">
        <w:rPr>
          <w:rFonts w:ascii="Times New Roman" w:hAnsi="Times New Roman" w:cs="Times New Roman"/>
          <w:sz w:val="28"/>
          <w:szCs w:val="28"/>
          <w:lang w:val="kk-KZ"/>
        </w:rPr>
        <w:t xml:space="preserve"> ең алдымен меншік қаражаты, одан соң </w:t>
      </w:r>
      <w:r w:rsidR="00932154">
        <w:rPr>
          <w:rFonts w:ascii="Times New Roman" w:hAnsi="Times New Roman" w:cs="Times New Roman"/>
          <w:sz w:val="28"/>
          <w:szCs w:val="28"/>
          <w:lang w:val="kk-KZ"/>
        </w:rPr>
        <w:t>қарыз қаражаты, және ең соңғы акционердік капиталды қолданады.</w:t>
      </w:r>
    </w:p>
    <w:p w14:paraId="587BBD69" w14:textId="77777777" w:rsidR="009B6B96" w:rsidRDefault="00236D33"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Қарыз қаражаты есебінен қа</w:t>
      </w:r>
      <w:r w:rsidR="009C7F03">
        <w:rPr>
          <w:rFonts w:ascii="Times New Roman" w:hAnsi="Times New Roman" w:cs="Times New Roman"/>
          <w:sz w:val="28"/>
          <w:szCs w:val="28"/>
          <w:lang w:val="kk-KZ"/>
        </w:rPr>
        <w:t>ржыландыруға келсек,</w:t>
      </w:r>
      <w:r w:rsidR="00932154">
        <w:rPr>
          <w:rFonts w:ascii="Times New Roman" w:hAnsi="Times New Roman" w:cs="Times New Roman"/>
          <w:sz w:val="28"/>
          <w:szCs w:val="28"/>
          <w:lang w:val="kk-KZ"/>
        </w:rPr>
        <w:t xml:space="preserve"> </w:t>
      </w:r>
      <w:r w:rsidR="009C7F03">
        <w:rPr>
          <w:rFonts w:ascii="Times New Roman" w:hAnsi="Times New Roman" w:cs="Times New Roman"/>
          <w:sz w:val="28"/>
          <w:szCs w:val="28"/>
          <w:lang w:val="kk-KZ"/>
        </w:rPr>
        <w:t xml:space="preserve">банктер </w:t>
      </w:r>
      <w:r w:rsidRPr="002104F6">
        <w:rPr>
          <w:rFonts w:ascii="Times New Roman" w:hAnsi="Times New Roman" w:cs="Times New Roman"/>
          <w:sz w:val="28"/>
          <w:szCs w:val="28"/>
          <w:lang w:val="kk-KZ"/>
        </w:rPr>
        <w:t>ең қолайлы сыртқы қаржыландыру көзі бо</w:t>
      </w:r>
      <w:r w:rsidR="00830D30">
        <w:rPr>
          <w:rFonts w:ascii="Times New Roman" w:hAnsi="Times New Roman" w:cs="Times New Roman"/>
          <w:sz w:val="28"/>
          <w:szCs w:val="28"/>
          <w:lang w:val="kk-KZ"/>
        </w:rPr>
        <w:t>лып есептеледі. Өйткені банк арқылы</w:t>
      </w:r>
      <w:r w:rsidR="009C7F03">
        <w:rPr>
          <w:rFonts w:ascii="Times New Roman" w:hAnsi="Times New Roman" w:cs="Times New Roman"/>
          <w:sz w:val="28"/>
          <w:szCs w:val="28"/>
          <w:lang w:val="kk-KZ"/>
        </w:rPr>
        <w:t xml:space="preserve"> қаржыландырылған компания өз</w:t>
      </w:r>
      <w:r w:rsidRPr="002104F6">
        <w:rPr>
          <w:rFonts w:ascii="Times New Roman" w:hAnsi="Times New Roman" w:cs="Times New Roman"/>
          <w:sz w:val="28"/>
          <w:szCs w:val="28"/>
          <w:lang w:val="kk-KZ"/>
        </w:rPr>
        <w:t xml:space="preserve"> меншік капиталын жоғалт</w:t>
      </w:r>
      <w:r w:rsidR="00830D30">
        <w:rPr>
          <w:rFonts w:ascii="Times New Roman" w:hAnsi="Times New Roman" w:cs="Times New Roman"/>
          <w:sz w:val="28"/>
          <w:szCs w:val="28"/>
          <w:lang w:val="kk-KZ"/>
        </w:rPr>
        <w:t>пайды, оның үстіне</w:t>
      </w:r>
      <w:r w:rsidRPr="002104F6">
        <w:rPr>
          <w:rFonts w:ascii="Times New Roman" w:hAnsi="Times New Roman" w:cs="Times New Roman"/>
          <w:sz w:val="28"/>
          <w:szCs w:val="28"/>
          <w:lang w:val="kk-KZ"/>
        </w:rPr>
        <w:t xml:space="preserve"> </w:t>
      </w:r>
      <w:r w:rsidR="009C7F03">
        <w:rPr>
          <w:rFonts w:ascii="Times New Roman" w:hAnsi="Times New Roman" w:cs="Times New Roman"/>
          <w:sz w:val="28"/>
          <w:szCs w:val="28"/>
          <w:lang w:val="kk-KZ"/>
        </w:rPr>
        <w:t xml:space="preserve">оған қатысты </w:t>
      </w:r>
      <w:r w:rsidRPr="002104F6">
        <w:rPr>
          <w:rFonts w:ascii="Times New Roman" w:hAnsi="Times New Roman" w:cs="Times New Roman"/>
          <w:sz w:val="28"/>
          <w:szCs w:val="28"/>
          <w:lang w:val="kk-KZ"/>
        </w:rPr>
        <w:t>қарж</w:t>
      </w:r>
      <w:r w:rsidRPr="009B6B96">
        <w:rPr>
          <w:rFonts w:ascii="Times New Roman" w:hAnsi="Times New Roman" w:cs="Times New Roman"/>
          <w:sz w:val="28"/>
          <w:szCs w:val="28"/>
          <w:lang w:val="kk-KZ"/>
        </w:rPr>
        <w:t>ылық бақылау да әлсіз болады. Бұл маңызды</w:t>
      </w:r>
      <w:r w:rsidR="005C2A4B" w:rsidRPr="009B6B96">
        <w:rPr>
          <w:rFonts w:ascii="Times New Roman" w:hAnsi="Times New Roman" w:cs="Times New Roman"/>
          <w:sz w:val="28"/>
          <w:szCs w:val="28"/>
          <w:lang w:val="kk-KZ"/>
        </w:rPr>
        <w:t xml:space="preserve"> жәйт</w:t>
      </w:r>
      <w:r w:rsidRPr="009B6B96">
        <w:rPr>
          <w:rFonts w:ascii="Times New Roman" w:hAnsi="Times New Roman" w:cs="Times New Roman"/>
          <w:sz w:val="28"/>
          <w:szCs w:val="28"/>
          <w:lang w:val="kk-KZ"/>
        </w:rPr>
        <w:t>, өйткені менеджерлер тәуелсіз</w:t>
      </w:r>
      <w:r w:rsidR="00932154" w:rsidRPr="009B6B96">
        <w:rPr>
          <w:rFonts w:ascii="Times New Roman" w:hAnsi="Times New Roman" w:cs="Times New Roman"/>
          <w:sz w:val="28"/>
          <w:szCs w:val="28"/>
          <w:lang w:val="kk-KZ"/>
        </w:rPr>
        <w:t xml:space="preserve"> болғысы </w:t>
      </w:r>
      <w:r w:rsidRPr="009B6B96">
        <w:rPr>
          <w:rFonts w:ascii="Times New Roman" w:hAnsi="Times New Roman" w:cs="Times New Roman"/>
          <w:sz w:val="28"/>
          <w:szCs w:val="28"/>
          <w:lang w:val="kk-KZ"/>
        </w:rPr>
        <w:t>және қаржы тұрғысына</w:t>
      </w:r>
      <w:r w:rsidR="00F91104" w:rsidRPr="009B6B96">
        <w:rPr>
          <w:rFonts w:ascii="Times New Roman" w:hAnsi="Times New Roman" w:cs="Times New Roman"/>
          <w:sz w:val="28"/>
          <w:szCs w:val="28"/>
          <w:lang w:val="kk-KZ"/>
        </w:rPr>
        <w:t>н еркін шешім қабылдағысы келеді</w:t>
      </w:r>
      <w:r w:rsidR="00100B74" w:rsidRPr="009B6B96">
        <w:rPr>
          <w:rFonts w:ascii="Times New Roman" w:hAnsi="Times New Roman" w:cs="Times New Roman"/>
          <w:sz w:val="28"/>
          <w:szCs w:val="28"/>
          <w:lang w:val="kk-KZ"/>
        </w:rPr>
        <w:t xml:space="preserve"> </w:t>
      </w:r>
      <w:r w:rsidR="00100B74"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{"citationID":"Ngd8coEF","properties":{"formattedCitation":"[23]","plainCitation":"[23]","noteIndex":0},"citationItems":[{"id":1549,"uris":["http://zotero.org/users/local/LmUJ9pgu/items/9DNGB7EE"],"itemData":{"id":1549,"type":"webpage","title":"The financing preferences of small firm owners. International Journal of Entrepreneurial Behaviour and Research, 4(3), 239–248. ISSN: 1355-2554","URL":"https://www.emerald.com/insight/content/doi/10.1108/13552559810235529/full/html","author":[{"family":"Hamilton,","given":"Robert T."},{"family":"Fox","given":"Mark A."}],"accessed":{"date-parts":[["2023",9,11]]},"issued":{"date-parts":[["1998"]]}}}],"schema":"https://github.com/citation-style-language/schema/raw/master/csl-citation.json"} </w:instrText>
      </w:r>
      <w:r w:rsidR="00100B74"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[23]</w:t>
      </w:r>
      <w:r w:rsidR="00100B74"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xml:space="preserve">. </w:t>
      </w:r>
    </w:p>
    <w:p w14:paraId="13BA6DC4" w14:textId="1E1E5311" w:rsidR="00236D33" w:rsidRPr="002104F6" w:rsidRDefault="00830D30"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Банк несиелерін әсересе </w:t>
      </w:r>
      <w:r w:rsidR="00236D33" w:rsidRPr="009B6B96">
        <w:rPr>
          <w:rFonts w:ascii="Times New Roman" w:hAnsi="Times New Roman" w:cs="Times New Roman"/>
          <w:sz w:val="28"/>
          <w:szCs w:val="28"/>
          <w:lang w:val="kk-KZ"/>
        </w:rPr>
        <w:t>шағын компаниялар</w:t>
      </w:r>
      <w:r w:rsidRPr="009B6B96">
        <w:rPr>
          <w:rFonts w:ascii="Times New Roman" w:hAnsi="Times New Roman" w:cs="Times New Roman"/>
          <w:sz w:val="28"/>
          <w:szCs w:val="28"/>
          <w:lang w:val="kk-KZ"/>
        </w:rPr>
        <w:t xml:space="preserve"> көп қоланад</w:t>
      </w:r>
      <w:r w:rsidR="0006384C" w:rsidRPr="009B6B96">
        <w:rPr>
          <w:rFonts w:ascii="Times New Roman" w:hAnsi="Times New Roman" w:cs="Times New Roman"/>
          <w:sz w:val="28"/>
          <w:szCs w:val="28"/>
          <w:lang w:val="kk-KZ"/>
        </w:rPr>
        <w:t>ы</w:t>
      </w:r>
      <w:r w:rsidRPr="009B6B96">
        <w:rPr>
          <w:rFonts w:ascii="Times New Roman" w:hAnsi="Times New Roman" w:cs="Times New Roman"/>
          <w:sz w:val="28"/>
          <w:szCs w:val="28"/>
          <w:lang w:val="kk-KZ"/>
        </w:rPr>
        <w:t xml:space="preserve">. </w:t>
      </w:r>
      <w:r w:rsidR="00236D33" w:rsidRPr="009B6B96">
        <w:rPr>
          <w:rFonts w:ascii="Times New Roman" w:hAnsi="Times New Roman" w:cs="Times New Roman"/>
          <w:sz w:val="28"/>
          <w:szCs w:val="28"/>
          <w:lang w:val="kk-KZ"/>
        </w:rPr>
        <w:t xml:space="preserve">Бұған себеп, шағын фирма иегерлерінің </w:t>
      </w:r>
      <w:r w:rsidR="00E22FCB" w:rsidRPr="009B6B96">
        <w:rPr>
          <w:rFonts w:ascii="Times New Roman" w:hAnsi="Times New Roman" w:cs="Times New Roman"/>
          <w:sz w:val="28"/>
          <w:szCs w:val="28"/>
          <w:lang w:val="kk-KZ"/>
        </w:rPr>
        <w:t xml:space="preserve">өз қаражаттарының аз болуында, </w:t>
      </w:r>
      <w:r w:rsidR="00236D33" w:rsidRPr="009B6B96">
        <w:rPr>
          <w:rFonts w:ascii="Times New Roman" w:hAnsi="Times New Roman" w:cs="Times New Roman"/>
          <w:sz w:val="28"/>
          <w:szCs w:val="28"/>
          <w:lang w:val="kk-KZ"/>
        </w:rPr>
        <w:t xml:space="preserve">ал фирма шағын болғандықтан, </w:t>
      </w:r>
      <w:r w:rsidR="00E22FCB" w:rsidRPr="009B6B96">
        <w:rPr>
          <w:rFonts w:ascii="Times New Roman" w:hAnsi="Times New Roman" w:cs="Times New Roman"/>
          <w:sz w:val="28"/>
          <w:szCs w:val="28"/>
          <w:lang w:val="kk-KZ"/>
        </w:rPr>
        <w:t>олар</w:t>
      </w:r>
      <w:r w:rsidR="00F91104" w:rsidRPr="009B6B96">
        <w:rPr>
          <w:rFonts w:ascii="Times New Roman" w:hAnsi="Times New Roman" w:cs="Times New Roman"/>
          <w:sz w:val="28"/>
          <w:szCs w:val="28"/>
          <w:lang w:val="kk-KZ"/>
        </w:rPr>
        <w:t>дың</w:t>
      </w:r>
      <w:r w:rsidR="00E22FCB" w:rsidRPr="009B6B96">
        <w:rPr>
          <w:rFonts w:ascii="Times New Roman" w:hAnsi="Times New Roman" w:cs="Times New Roman"/>
          <w:sz w:val="28"/>
          <w:szCs w:val="28"/>
          <w:lang w:val="kk-KZ"/>
        </w:rPr>
        <w:t xml:space="preserve"> бағалы қағаз шығаруға мүмкіндігі болмайды, сол себепті шағын компаниялар көбінесе банктен </w:t>
      </w:r>
      <w:r w:rsidR="00236D33" w:rsidRPr="009B6B96">
        <w:rPr>
          <w:rFonts w:ascii="Times New Roman" w:hAnsi="Times New Roman" w:cs="Times New Roman"/>
          <w:sz w:val="28"/>
          <w:szCs w:val="28"/>
          <w:lang w:val="kk-KZ"/>
        </w:rPr>
        <w:t>қарыз</w:t>
      </w:r>
      <w:r w:rsidR="00F91104" w:rsidRPr="009B6B96">
        <w:rPr>
          <w:rFonts w:ascii="Times New Roman" w:hAnsi="Times New Roman" w:cs="Times New Roman"/>
          <w:sz w:val="28"/>
          <w:szCs w:val="28"/>
          <w:lang w:val="kk-KZ"/>
        </w:rPr>
        <w:t xml:space="preserve"> алу арқылы өз қызме</w:t>
      </w:r>
      <w:r w:rsidR="00E22FCB" w:rsidRPr="009B6B96">
        <w:rPr>
          <w:rFonts w:ascii="Times New Roman" w:hAnsi="Times New Roman" w:cs="Times New Roman"/>
          <w:sz w:val="28"/>
          <w:szCs w:val="28"/>
          <w:lang w:val="kk-KZ"/>
        </w:rPr>
        <w:t xml:space="preserve">ттерін </w:t>
      </w:r>
      <w:r w:rsidR="00236D33" w:rsidRPr="009B6B96">
        <w:rPr>
          <w:rFonts w:ascii="Times New Roman" w:hAnsi="Times New Roman" w:cs="Times New Roman"/>
          <w:sz w:val="28"/>
          <w:szCs w:val="28"/>
          <w:lang w:val="kk-KZ"/>
        </w:rPr>
        <w:t>қаржы</w:t>
      </w:r>
      <w:r w:rsidR="00E22FCB" w:rsidRPr="009B6B96">
        <w:rPr>
          <w:rFonts w:ascii="Times New Roman" w:hAnsi="Times New Roman" w:cs="Times New Roman"/>
          <w:sz w:val="28"/>
          <w:szCs w:val="28"/>
          <w:lang w:val="kk-KZ"/>
        </w:rPr>
        <w:t>л</w:t>
      </w:r>
      <w:r w:rsidR="00236D33" w:rsidRPr="009B6B96">
        <w:rPr>
          <w:rFonts w:ascii="Times New Roman" w:hAnsi="Times New Roman" w:cs="Times New Roman"/>
          <w:sz w:val="28"/>
          <w:szCs w:val="28"/>
          <w:lang w:val="kk-KZ"/>
        </w:rPr>
        <w:t>андыру</w:t>
      </w:r>
      <w:r w:rsidR="00E22FCB" w:rsidRPr="009B6B96">
        <w:rPr>
          <w:rFonts w:ascii="Times New Roman" w:hAnsi="Times New Roman" w:cs="Times New Roman"/>
          <w:sz w:val="28"/>
          <w:szCs w:val="28"/>
          <w:lang w:val="kk-KZ"/>
        </w:rPr>
        <w:t>ға мәжбүр болады</w:t>
      </w:r>
      <w:r w:rsidR="00236D33" w:rsidRPr="009B6B96">
        <w:rPr>
          <w:rFonts w:ascii="Times New Roman" w:hAnsi="Times New Roman" w:cs="Times New Roman"/>
          <w:sz w:val="28"/>
          <w:szCs w:val="28"/>
          <w:lang w:val="kk-KZ"/>
        </w:rPr>
        <w:t xml:space="preserve"> </w:t>
      </w:r>
      <w:r w:rsidR="00100B74"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{"citationID":"3iVCWRd6","properties":{"formattedCitation":"[24]","plainCitation":"[24]","noteIndex":0},"citationItems":[{"id":1548,"uris":["http://zotero.org/users/local/LmUJ9pgu/items/KY2X6CTT"],"itemData":{"id":1548,"type":"article-journal","abstract":"This paper investigates the behaviour of small firms in Sri Lanka using a countrywide cross-sectional survey. The 73 responding firms provide information on whether certain variables: the firm's utilisation of assets; labour; technology; family savings; and access to bank financing, vary with four firm-specific factors: industry; family ownership; size; and whether the firm's manager was also an owner of the firm. Sampled small firms are mostly family owned and owner managed although a significant number of family owned firms are managed by non-family managers. Most firm's under-utilise assets, use existing rather than the latest technology, and are reliant upon family savings. Statistical analysis provides evidence of significant cross-sectional variation in small firm practice. The results are explained in terms of the cost of acquiring new technology, asymmetries and opacity in financial information, and the non-value maximising behaviour of firm owners who are also firm managers.","container-title":"Small Business Economics","DOI":"10.1023/A:1008147928172","ISSN":"1573-0913","issue":"3","journalAbbreviation":"Small Business Economics","language":"en","page":"201-217","source":"Springer Link","title":"Small Firm Behaviour in Sri Lanka","volume":"13","author":[{"family":"Batten","given":"Jonathan"},{"family":"Hettihewa","given":"Samantala"}],"issued":{"date-parts":[["1999",11,1]]}}}],"schema":"https://github.com/citation-style-language/schema/raw/master/csl-citation.json"} </w:instrText>
      </w:r>
      <w:r w:rsidR="00100B74"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[24]</w:t>
      </w:r>
      <w:r w:rsidR="00100B74" w:rsidRPr="009B6B96">
        <w:rPr>
          <w:rFonts w:ascii="Times New Roman" w:hAnsi="Times New Roman" w:cs="Times New Roman"/>
          <w:sz w:val="28"/>
          <w:szCs w:val="28"/>
          <w:lang w:val="kk-KZ"/>
        </w:rPr>
        <w:fldChar w:fldCharType="end"/>
      </w:r>
      <w:r w:rsidR="00236D33" w:rsidRPr="009B6B96">
        <w:rPr>
          <w:rFonts w:ascii="Times New Roman" w:hAnsi="Times New Roman" w:cs="Times New Roman"/>
          <w:sz w:val="28"/>
          <w:szCs w:val="28"/>
          <w:lang w:val="kk-KZ"/>
        </w:rPr>
        <w:t>.</w:t>
      </w:r>
      <w:r w:rsidR="0006384C" w:rsidRPr="009B6B96">
        <w:rPr>
          <w:rFonts w:ascii="Times New Roman" w:hAnsi="Times New Roman" w:cs="Times New Roman"/>
          <w:sz w:val="28"/>
          <w:szCs w:val="28"/>
          <w:lang w:val="kk-KZ"/>
        </w:rPr>
        <w:t xml:space="preserve"> Иерархия теориясы сонымен қатар, </w:t>
      </w:r>
      <w:r w:rsidR="00236D33" w:rsidRPr="009B6B96">
        <w:rPr>
          <w:rFonts w:ascii="Times New Roman" w:hAnsi="Times New Roman" w:cs="Times New Roman"/>
          <w:sz w:val="28"/>
          <w:szCs w:val="28"/>
          <w:lang w:val="kk-KZ"/>
        </w:rPr>
        <w:t xml:space="preserve"> ішкі қ</w:t>
      </w:r>
      <w:r w:rsidR="0006384C" w:rsidRPr="009B6B96">
        <w:rPr>
          <w:rFonts w:ascii="Times New Roman" w:hAnsi="Times New Roman" w:cs="Times New Roman"/>
          <w:sz w:val="28"/>
          <w:szCs w:val="28"/>
          <w:lang w:val="kk-KZ"/>
        </w:rPr>
        <w:t>а</w:t>
      </w:r>
      <w:r w:rsidR="00236D33" w:rsidRPr="009B6B96">
        <w:rPr>
          <w:rFonts w:ascii="Times New Roman" w:hAnsi="Times New Roman" w:cs="Times New Roman"/>
          <w:sz w:val="28"/>
          <w:szCs w:val="28"/>
          <w:lang w:val="kk-KZ"/>
        </w:rPr>
        <w:t>ражаттарды жинау мен жаңа инвест</w:t>
      </w:r>
      <w:r w:rsidR="00236D33" w:rsidRPr="002104F6">
        <w:rPr>
          <w:rFonts w:ascii="Times New Roman" w:hAnsi="Times New Roman" w:cs="Times New Roman"/>
          <w:sz w:val="28"/>
          <w:szCs w:val="28"/>
          <w:lang w:val="kk-KZ"/>
        </w:rPr>
        <w:t>ициялық жобаларды жасау мүмкіндігінің байланысы капитал құрылымына қалай әсер ететін зертте</w:t>
      </w:r>
      <w:r w:rsidR="0006384C">
        <w:rPr>
          <w:rFonts w:ascii="Times New Roman" w:hAnsi="Times New Roman" w:cs="Times New Roman"/>
          <w:sz w:val="28"/>
          <w:szCs w:val="28"/>
          <w:lang w:val="kk-KZ"/>
        </w:rPr>
        <w:t>йді</w:t>
      </w:r>
      <w:r w:rsidR="00236D33" w:rsidRPr="002104F6">
        <w:rPr>
          <w:rFonts w:ascii="Times New Roman" w:hAnsi="Times New Roman" w:cs="Times New Roman"/>
          <w:sz w:val="28"/>
          <w:szCs w:val="28"/>
          <w:lang w:val="kk-KZ"/>
        </w:rPr>
        <w:t>.</w:t>
      </w:r>
      <w:r w:rsidR="00F91104">
        <w:rPr>
          <w:rFonts w:ascii="Times New Roman" w:hAnsi="Times New Roman" w:cs="Times New Roman"/>
          <w:sz w:val="28"/>
          <w:szCs w:val="28"/>
          <w:lang w:val="kk-KZ"/>
        </w:rPr>
        <w:t xml:space="preserve"> Хатчинсонның</w:t>
      </w:r>
      <w:r w:rsidR="0006384C">
        <w:rPr>
          <w:rFonts w:ascii="Times New Roman" w:hAnsi="Times New Roman" w:cs="Times New Roman"/>
          <w:sz w:val="28"/>
          <w:szCs w:val="28"/>
          <w:lang w:val="kk-KZ"/>
        </w:rPr>
        <w:t xml:space="preserve"> </w:t>
      </w:r>
      <w:r w:rsidR="0006384C">
        <w:rPr>
          <w:rFonts w:ascii="Times New Roman" w:hAnsi="Times New Roman" w:cs="Times New Roman"/>
          <w:sz w:val="28"/>
          <w:szCs w:val="28"/>
          <w:lang w:val="kk-KZ"/>
        </w:rPr>
        <w:lastRenderedPageBreak/>
        <w:t xml:space="preserve">зерттеуіне сәйкес, егер компания өз </w:t>
      </w:r>
      <w:r w:rsidR="00236D33" w:rsidRPr="002104F6">
        <w:rPr>
          <w:rFonts w:ascii="Times New Roman" w:hAnsi="Times New Roman" w:cs="Times New Roman"/>
          <w:sz w:val="28"/>
          <w:szCs w:val="28"/>
          <w:lang w:val="kk-KZ"/>
        </w:rPr>
        <w:t xml:space="preserve">пайдасының  өсуін </w:t>
      </w:r>
      <w:r w:rsidR="0006384C">
        <w:rPr>
          <w:rFonts w:ascii="Times New Roman" w:hAnsi="Times New Roman" w:cs="Times New Roman"/>
          <w:sz w:val="28"/>
          <w:szCs w:val="28"/>
          <w:lang w:val="kk-KZ"/>
        </w:rPr>
        <w:t xml:space="preserve">жоспарласа, олар </w:t>
      </w:r>
      <w:r w:rsidR="00236D33" w:rsidRPr="002104F6">
        <w:rPr>
          <w:rFonts w:ascii="Times New Roman" w:hAnsi="Times New Roman" w:cs="Times New Roman"/>
          <w:sz w:val="28"/>
          <w:szCs w:val="28"/>
          <w:lang w:val="kk-KZ"/>
        </w:rPr>
        <w:t xml:space="preserve">ішкі қаржы жетіспеген жағдайда сыртқы қаржыландыруға жүгінеді. </w:t>
      </w:r>
      <w:r w:rsidR="0006384C">
        <w:rPr>
          <w:rFonts w:ascii="Times New Roman" w:hAnsi="Times New Roman" w:cs="Times New Roman"/>
          <w:sz w:val="28"/>
          <w:szCs w:val="28"/>
          <w:lang w:val="kk-KZ"/>
        </w:rPr>
        <w:t xml:space="preserve">Ал егер </w:t>
      </w:r>
      <w:r w:rsidR="00236D33" w:rsidRPr="002104F6">
        <w:rPr>
          <w:rFonts w:ascii="Times New Roman" w:hAnsi="Times New Roman" w:cs="Times New Roman"/>
          <w:sz w:val="28"/>
          <w:szCs w:val="28"/>
          <w:lang w:val="kk-KZ"/>
        </w:rPr>
        <w:t>инвес</w:t>
      </w:r>
      <w:r w:rsidR="0006384C">
        <w:rPr>
          <w:rFonts w:ascii="Times New Roman" w:hAnsi="Times New Roman" w:cs="Times New Roman"/>
          <w:sz w:val="28"/>
          <w:szCs w:val="28"/>
          <w:lang w:val="kk-KZ"/>
        </w:rPr>
        <w:t>тициялық мүмкіндіктер туса,</w:t>
      </w:r>
      <w:r w:rsidR="00236D33" w:rsidRPr="002104F6">
        <w:rPr>
          <w:rFonts w:ascii="Times New Roman" w:hAnsi="Times New Roman" w:cs="Times New Roman"/>
          <w:sz w:val="28"/>
          <w:szCs w:val="28"/>
          <w:lang w:val="kk-KZ"/>
        </w:rPr>
        <w:t xml:space="preserve"> шағын компанияла</w:t>
      </w:r>
      <w:r w:rsidR="0006384C">
        <w:rPr>
          <w:rFonts w:ascii="Times New Roman" w:hAnsi="Times New Roman" w:cs="Times New Roman"/>
          <w:sz w:val="28"/>
          <w:szCs w:val="28"/>
          <w:lang w:val="kk-KZ"/>
        </w:rPr>
        <w:t>р қарыз алуға мәжбүр болу</w:t>
      </w:r>
      <w:r w:rsidR="00F91104">
        <w:rPr>
          <w:rFonts w:ascii="Times New Roman" w:hAnsi="Times New Roman" w:cs="Times New Roman"/>
          <w:sz w:val="28"/>
          <w:szCs w:val="28"/>
          <w:lang w:val="kk-KZ"/>
        </w:rPr>
        <w:t>ы</w:t>
      </w:r>
      <w:r w:rsidR="0006384C">
        <w:rPr>
          <w:rFonts w:ascii="Times New Roman" w:hAnsi="Times New Roman" w:cs="Times New Roman"/>
          <w:sz w:val="28"/>
          <w:szCs w:val="28"/>
          <w:lang w:val="kk-KZ"/>
        </w:rPr>
        <w:t xml:space="preserve"> мүмкін</w:t>
      </w:r>
      <w:r w:rsidR="00236D33" w:rsidRPr="002104F6">
        <w:rPr>
          <w:rFonts w:ascii="Times New Roman" w:hAnsi="Times New Roman" w:cs="Times New Roman"/>
          <w:sz w:val="28"/>
          <w:szCs w:val="28"/>
          <w:lang w:val="kk-KZ"/>
        </w:rPr>
        <w:t>.</w:t>
      </w:r>
    </w:p>
    <w:p w14:paraId="7211C2C1" w14:textId="215EFC18" w:rsidR="00236D33" w:rsidRPr="002104F6" w:rsidRDefault="00236D33"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Бұл теория шағын және орта кәсі</w:t>
      </w:r>
      <w:r w:rsidRPr="009B6B96">
        <w:rPr>
          <w:rFonts w:ascii="Times New Roman" w:hAnsi="Times New Roman" w:cs="Times New Roman"/>
          <w:sz w:val="28"/>
          <w:szCs w:val="28"/>
          <w:lang w:val="kk-KZ"/>
        </w:rPr>
        <w:t>порындар үшін</w:t>
      </w:r>
      <w:r w:rsidR="000A2D3B" w:rsidRPr="009B6B96">
        <w:rPr>
          <w:rFonts w:ascii="Times New Roman" w:hAnsi="Times New Roman" w:cs="Times New Roman"/>
          <w:sz w:val="28"/>
          <w:szCs w:val="28"/>
          <w:lang w:val="kk-KZ"/>
        </w:rPr>
        <w:t>, әсіресе жас компаниялар үшін</w:t>
      </w:r>
      <w:r w:rsidRPr="009B6B96">
        <w:rPr>
          <w:rFonts w:ascii="Times New Roman" w:hAnsi="Times New Roman" w:cs="Times New Roman"/>
          <w:sz w:val="28"/>
          <w:szCs w:val="28"/>
          <w:lang w:val="kk-KZ"/>
        </w:rPr>
        <w:t xml:space="preserve"> өзекті, өйткені олар өз қаржы</w:t>
      </w:r>
      <w:r w:rsidR="00F91104" w:rsidRPr="009B6B96">
        <w:rPr>
          <w:rFonts w:ascii="Times New Roman" w:hAnsi="Times New Roman" w:cs="Times New Roman"/>
          <w:sz w:val="28"/>
          <w:szCs w:val="28"/>
          <w:lang w:val="kk-KZ"/>
        </w:rPr>
        <w:t>лы</w:t>
      </w:r>
      <w:r w:rsidRPr="009B6B96">
        <w:rPr>
          <w:rFonts w:ascii="Times New Roman" w:hAnsi="Times New Roman" w:cs="Times New Roman"/>
          <w:sz w:val="28"/>
          <w:szCs w:val="28"/>
          <w:lang w:val="kk-KZ"/>
        </w:rPr>
        <w:t>қ жағдайы туралы ашық ақпарат бермейді</w:t>
      </w:r>
      <w:r w:rsidR="000A2D3B" w:rsidRPr="009B6B96">
        <w:rPr>
          <w:rFonts w:ascii="Times New Roman" w:hAnsi="Times New Roman" w:cs="Times New Roman"/>
          <w:sz w:val="28"/>
          <w:szCs w:val="28"/>
          <w:lang w:val="kk-KZ"/>
        </w:rPr>
        <w:t>, сол себепті</w:t>
      </w:r>
      <w:r w:rsidRPr="009B6B96">
        <w:rPr>
          <w:rFonts w:ascii="Times New Roman" w:hAnsi="Times New Roman" w:cs="Times New Roman"/>
          <w:sz w:val="28"/>
          <w:szCs w:val="28"/>
          <w:lang w:val="kk-KZ"/>
        </w:rPr>
        <w:t xml:space="preserve"> жоғары ақпараттық шығындар</w:t>
      </w:r>
      <w:r w:rsidR="000A2D3B" w:rsidRPr="009B6B96">
        <w:rPr>
          <w:rFonts w:ascii="Times New Roman" w:hAnsi="Times New Roman" w:cs="Times New Roman"/>
          <w:sz w:val="28"/>
          <w:szCs w:val="28"/>
          <w:lang w:val="kk-KZ"/>
        </w:rPr>
        <w:t>ға ие</w:t>
      </w:r>
      <w:r w:rsidR="00F228A9" w:rsidRPr="009B6B96">
        <w:rPr>
          <w:rFonts w:ascii="Times New Roman" w:hAnsi="Times New Roman" w:cs="Times New Roman"/>
          <w:sz w:val="28"/>
          <w:szCs w:val="28"/>
          <w:lang w:val="kk-KZ"/>
        </w:rPr>
        <w:t xml:space="preserve"> </w:t>
      </w:r>
      <w:r w:rsidR="00E27D0B"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{"citationID":"wIZT5TVE","properties":{"formattedCitation":"[25]","plainCitation":"[25]","noteIndex":0},"citationItems":[{"id":1551,"uris":["http://zotero.org/users/local/LmUJ9pgu/items/4N572GB8"],"itemData":{"id":1551,"type":"article-journal","abstract":"A model is developed to explain why most firms die in the first few years of trading. A risk averse entrepreneur with initial capital endowment faces a Brownian motion in net worth over time. To balance return (profits growth) and risk (variance of profits) she adopts a portfolio strategy, choosing market positioning to achieve an optimal combination of risk and return at each instant, given her financial and human capital endowments and attitude towards risk. Failure occurs when the firm’s value falls below the opportunity cost of staying in business. The resulting distribution of failure is Inverse Gaussian, implying, for specific parameter values, a positively skewed failure curve of the type observed in practice. In addition the model presents a novel-measure of management human capital (MHC) which implies that high MHC entrepreneurs will have higher absolute and marginal profits growth than low MHC entrepreneurs at given levels of risk.","container-title":"Small Business Economics","DOI":"10.1007/s11187-004-7813-9","ISSN":"1573-0913","issue":"2","journalAbbreviation":"Small Bus Econ","language":"en","page":"103-116","source":"Springer Link","title":"Why do Most Firms Die Young?","volume":"26","author":[{"family":"Cressy","given":"Robert"}],"issued":{"date-parts":[["2006",3,1]]}}}],"schema":"https://github.com/citation-style-language/schema/raw/master/csl-citation.json"} </w:instrText>
      </w:r>
      <w:r w:rsidR="00E27D0B"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[25]</w:t>
      </w:r>
      <w:r w:rsidR="00E27D0B"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Ш</w:t>
      </w:r>
      <w:r w:rsidR="00F228A9" w:rsidRPr="009B6B96">
        <w:rPr>
          <w:rFonts w:ascii="Times New Roman" w:hAnsi="Times New Roman" w:cs="Times New Roman"/>
          <w:sz w:val="28"/>
          <w:szCs w:val="28"/>
          <w:lang w:val="kk-KZ"/>
        </w:rPr>
        <w:t>ағын компаниялар</w:t>
      </w:r>
      <w:r w:rsidRPr="009B6B96">
        <w:rPr>
          <w:rFonts w:ascii="Times New Roman" w:hAnsi="Times New Roman" w:cs="Times New Roman"/>
          <w:sz w:val="28"/>
          <w:szCs w:val="28"/>
          <w:lang w:val="kk-KZ"/>
        </w:rPr>
        <w:t xml:space="preserve"> өз фирмаларын басқарудан  ай</w:t>
      </w:r>
      <w:r w:rsidR="00F91104" w:rsidRPr="009B6B96">
        <w:rPr>
          <w:rFonts w:ascii="Times New Roman" w:hAnsi="Times New Roman" w:cs="Times New Roman"/>
          <w:sz w:val="28"/>
          <w:szCs w:val="28"/>
          <w:lang w:val="kk-KZ"/>
        </w:rPr>
        <w:t>ы</w:t>
      </w:r>
      <w:r w:rsidRPr="009B6B96">
        <w:rPr>
          <w:rFonts w:ascii="Times New Roman" w:hAnsi="Times New Roman" w:cs="Times New Roman"/>
          <w:sz w:val="28"/>
          <w:szCs w:val="28"/>
          <w:lang w:val="kk-KZ"/>
        </w:rPr>
        <w:t>рылғылары келмегендіктен, фирманың қызметіне араласу мүмкіндігі</w:t>
      </w:r>
      <w:r w:rsidR="00F91104" w:rsidRPr="009B6B96">
        <w:rPr>
          <w:rFonts w:ascii="Times New Roman" w:hAnsi="Times New Roman" w:cs="Times New Roman"/>
          <w:sz w:val="28"/>
          <w:szCs w:val="28"/>
          <w:lang w:val="kk-KZ"/>
        </w:rPr>
        <w:t>н болдырмайтын қаржыландыру көзд</w:t>
      </w:r>
      <w:r w:rsidRPr="009B6B96">
        <w:rPr>
          <w:rFonts w:ascii="Times New Roman" w:hAnsi="Times New Roman" w:cs="Times New Roman"/>
          <w:sz w:val="28"/>
          <w:szCs w:val="28"/>
          <w:lang w:val="kk-KZ"/>
        </w:rPr>
        <w:t>еріне жүгін</w:t>
      </w:r>
      <w:r w:rsidRPr="002104F6">
        <w:rPr>
          <w:rFonts w:ascii="Times New Roman" w:hAnsi="Times New Roman" w:cs="Times New Roman"/>
          <w:sz w:val="28"/>
          <w:szCs w:val="28"/>
          <w:lang w:val="kk-KZ"/>
        </w:rPr>
        <w:t xml:space="preserve">уге мәжбүр болады. </w:t>
      </w:r>
    </w:p>
    <w:p w14:paraId="2E695C0D" w14:textId="36B334B5" w:rsidR="00236D33" w:rsidRPr="009B6B96" w:rsidRDefault="0027002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Иерархия </w:t>
      </w:r>
      <w:r w:rsidR="00543BA0" w:rsidRPr="00543BA0">
        <w:rPr>
          <w:rFonts w:ascii="Times New Roman" w:hAnsi="Times New Roman" w:cs="Times New Roman"/>
          <w:sz w:val="28"/>
          <w:szCs w:val="28"/>
          <w:lang w:val="kk-KZ"/>
        </w:rPr>
        <w:t>теориясы несиелік коэффициенттің мақсатты деңгейін анықтамайды және оңтайлы капитал құрылымын құрудың математикалық моделін ұсынб</w:t>
      </w:r>
      <w:r w:rsidR="00912795">
        <w:rPr>
          <w:rFonts w:ascii="Times New Roman" w:hAnsi="Times New Roman" w:cs="Times New Roman"/>
          <w:sz w:val="28"/>
          <w:szCs w:val="28"/>
          <w:lang w:val="kk-KZ"/>
        </w:rPr>
        <w:t>айды, алайда,</w:t>
      </w:r>
      <w:r w:rsidR="00543BA0" w:rsidRPr="00543BA0">
        <w:rPr>
          <w:rFonts w:ascii="Times New Roman" w:hAnsi="Times New Roman" w:cs="Times New Roman"/>
          <w:sz w:val="28"/>
          <w:szCs w:val="28"/>
          <w:lang w:val="kk-KZ"/>
        </w:rPr>
        <w:t xml:space="preserve"> </w:t>
      </w:r>
      <w:r w:rsidR="00543BA0" w:rsidRPr="00912795">
        <w:rPr>
          <w:rFonts w:ascii="Times New Roman" w:hAnsi="Times New Roman" w:cs="Times New Roman"/>
          <w:sz w:val="28"/>
          <w:szCs w:val="28"/>
          <w:lang w:val="kk-KZ"/>
        </w:rPr>
        <w:t xml:space="preserve">тәуекел тұрғысынан, </w:t>
      </w:r>
      <w:r w:rsidR="00912795" w:rsidRPr="00912795">
        <w:rPr>
          <w:rFonts w:ascii="Times New Roman" w:hAnsi="Times New Roman" w:cs="Times New Roman"/>
          <w:sz w:val="28"/>
          <w:szCs w:val="28"/>
          <w:lang w:val="kk-KZ"/>
        </w:rPr>
        <w:t xml:space="preserve">кәсіпорындар қажеттіліктерді қаржыландыру мақсатында </w:t>
      </w:r>
      <w:r w:rsidR="00236D33" w:rsidRPr="00912795">
        <w:rPr>
          <w:rFonts w:ascii="Times New Roman" w:hAnsi="Times New Roman" w:cs="Times New Roman"/>
          <w:sz w:val="28"/>
          <w:szCs w:val="28"/>
          <w:lang w:val="kk-KZ"/>
        </w:rPr>
        <w:t xml:space="preserve">алдымен меншік </w:t>
      </w:r>
      <w:r w:rsidR="00912795" w:rsidRPr="00912795">
        <w:rPr>
          <w:rFonts w:ascii="Times New Roman" w:hAnsi="Times New Roman" w:cs="Times New Roman"/>
          <w:sz w:val="28"/>
          <w:szCs w:val="28"/>
          <w:lang w:val="kk-KZ"/>
        </w:rPr>
        <w:t>капиталын пайдаланады. Меншік капиталы жетпеген жағдайда ғана қарыз қаражатына жүгінеді. Ал бағалы қағаздар шығару арқылы қаражат тарту тәсілін ең соңғы кезекте қолданады. Мұндай мінез-құлық таныту кәсіпорын құнына байланысты болады. Ө</w:t>
      </w:r>
      <w:r w:rsidR="00610AFE">
        <w:rPr>
          <w:rFonts w:ascii="Times New Roman" w:hAnsi="Times New Roman" w:cs="Times New Roman"/>
          <w:sz w:val="28"/>
          <w:szCs w:val="28"/>
          <w:lang w:val="kk-KZ"/>
        </w:rPr>
        <w:t>йт</w:t>
      </w:r>
      <w:r w:rsidR="00912795" w:rsidRPr="00912795">
        <w:rPr>
          <w:rFonts w:ascii="Times New Roman" w:hAnsi="Times New Roman" w:cs="Times New Roman"/>
          <w:sz w:val="28"/>
          <w:szCs w:val="28"/>
          <w:lang w:val="kk-KZ"/>
        </w:rPr>
        <w:t>кені і</w:t>
      </w:r>
      <w:r w:rsidR="00236D33" w:rsidRPr="00912795">
        <w:rPr>
          <w:rFonts w:ascii="Times New Roman" w:hAnsi="Times New Roman" w:cs="Times New Roman"/>
          <w:sz w:val="28"/>
          <w:szCs w:val="28"/>
          <w:lang w:val="kk-KZ"/>
        </w:rPr>
        <w:t>шкі қаражаттарды қолдану арзанға түседі және фирма өз қаражатын қолданғандықтан, сыртқы инвесторлар сияқты екінші тұлғалар ф</w:t>
      </w:r>
      <w:r w:rsidR="00C64A7E" w:rsidRPr="00912795">
        <w:rPr>
          <w:rFonts w:ascii="Times New Roman" w:hAnsi="Times New Roman" w:cs="Times New Roman"/>
          <w:sz w:val="28"/>
          <w:szCs w:val="28"/>
          <w:lang w:val="kk-KZ"/>
        </w:rPr>
        <w:t>ир</w:t>
      </w:r>
      <w:r w:rsidR="00236D33" w:rsidRPr="00912795">
        <w:rPr>
          <w:rFonts w:ascii="Times New Roman" w:hAnsi="Times New Roman" w:cs="Times New Roman"/>
          <w:sz w:val="28"/>
          <w:szCs w:val="28"/>
          <w:lang w:val="kk-KZ"/>
        </w:rPr>
        <w:t>маның бақылауын</w:t>
      </w:r>
      <w:r w:rsidR="00C64A7E" w:rsidRPr="00912795">
        <w:rPr>
          <w:rFonts w:ascii="Times New Roman" w:hAnsi="Times New Roman" w:cs="Times New Roman"/>
          <w:sz w:val="28"/>
          <w:szCs w:val="28"/>
          <w:lang w:val="kk-KZ"/>
        </w:rPr>
        <w:t>а араласпайды</w:t>
      </w:r>
      <w:r w:rsidR="00236D33" w:rsidRPr="00912795">
        <w:rPr>
          <w:rFonts w:ascii="Times New Roman" w:hAnsi="Times New Roman" w:cs="Times New Roman"/>
          <w:sz w:val="28"/>
          <w:szCs w:val="28"/>
          <w:lang w:val="kk-KZ"/>
        </w:rPr>
        <w:t>. Ал қарыз</w:t>
      </w:r>
      <w:r w:rsidR="00912795" w:rsidRPr="00912795">
        <w:rPr>
          <w:rFonts w:ascii="Times New Roman" w:hAnsi="Times New Roman" w:cs="Times New Roman"/>
          <w:sz w:val="28"/>
          <w:szCs w:val="28"/>
          <w:lang w:val="kk-KZ"/>
        </w:rPr>
        <w:t xml:space="preserve"> қаражатын қолдану</w:t>
      </w:r>
      <w:r w:rsidR="00236D33" w:rsidRPr="00912795">
        <w:rPr>
          <w:rFonts w:ascii="Times New Roman" w:hAnsi="Times New Roman" w:cs="Times New Roman"/>
          <w:sz w:val="28"/>
          <w:szCs w:val="28"/>
          <w:lang w:val="kk-KZ"/>
        </w:rPr>
        <w:t xml:space="preserve">, </w:t>
      </w:r>
      <w:r w:rsidR="00912795" w:rsidRPr="00912795">
        <w:rPr>
          <w:rFonts w:ascii="Times New Roman" w:hAnsi="Times New Roman" w:cs="Times New Roman"/>
          <w:sz w:val="28"/>
          <w:szCs w:val="28"/>
          <w:lang w:val="kk-KZ"/>
        </w:rPr>
        <w:t>бағалы қағаз шығарудан арзанға түсе</w:t>
      </w:r>
      <w:r w:rsidR="00610AFE">
        <w:rPr>
          <w:rFonts w:ascii="Times New Roman" w:hAnsi="Times New Roman" w:cs="Times New Roman"/>
          <w:sz w:val="28"/>
          <w:szCs w:val="28"/>
          <w:lang w:val="kk-KZ"/>
        </w:rPr>
        <w:t>тіндіктен, бұл қаржыландыру түрі екінші кезекте жүреді.</w:t>
      </w:r>
      <w:r w:rsidR="00912795" w:rsidRPr="00912795">
        <w:rPr>
          <w:rFonts w:ascii="Times New Roman" w:hAnsi="Times New Roman" w:cs="Times New Roman"/>
          <w:sz w:val="28"/>
          <w:szCs w:val="28"/>
          <w:lang w:val="kk-KZ"/>
        </w:rPr>
        <w:t xml:space="preserve"> Осылайша иерархия теориясы кәсіпорын табысты</w:t>
      </w:r>
      <w:r w:rsidR="00610AFE">
        <w:rPr>
          <w:rFonts w:ascii="Times New Roman" w:hAnsi="Times New Roman" w:cs="Times New Roman"/>
          <w:sz w:val="28"/>
          <w:szCs w:val="28"/>
          <w:lang w:val="kk-KZ"/>
        </w:rPr>
        <w:t xml:space="preserve"> болған сайын қарыз коэффициенті төмендей т</w:t>
      </w:r>
      <w:r w:rsidR="00610AFE" w:rsidRPr="009B6B96">
        <w:rPr>
          <w:rFonts w:ascii="Times New Roman" w:hAnsi="Times New Roman" w:cs="Times New Roman"/>
          <w:sz w:val="28"/>
          <w:szCs w:val="28"/>
          <w:lang w:val="kk-KZ"/>
        </w:rPr>
        <w:t xml:space="preserve">үсетіндігін мегзеп, екі көрсекіш арасында </w:t>
      </w:r>
      <w:r w:rsidR="00912795" w:rsidRPr="009B6B96">
        <w:rPr>
          <w:rFonts w:ascii="Times New Roman" w:hAnsi="Times New Roman" w:cs="Times New Roman"/>
          <w:sz w:val="28"/>
          <w:szCs w:val="28"/>
          <w:lang w:val="kk-KZ"/>
        </w:rPr>
        <w:t>теріс байланыс ба</w:t>
      </w:r>
      <w:r w:rsidR="00610AFE" w:rsidRPr="009B6B96">
        <w:rPr>
          <w:rFonts w:ascii="Times New Roman" w:hAnsi="Times New Roman" w:cs="Times New Roman"/>
          <w:sz w:val="28"/>
          <w:szCs w:val="28"/>
          <w:lang w:val="kk-KZ"/>
        </w:rPr>
        <w:t>р деп</w:t>
      </w:r>
      <w:r w:rsidR="00912795" w:rsidRPr="009B6B96">
        <w:rPr>
          <w:rFonts w:ascii="Times New Roman" w:hAnsi="Times New Roman" w:cs="Times New Roman"/>
          <w:sz w:val="28"/>
          <w:szCs w:val="28"/>
          <w:lang w:val="kk-KZ"/>
        </w:rPr>
        <w:t xml:space="preserve"> тұжырымдайды</w:t>
      </w:r>
      <w:r w:rsidR="00236D33" w:rsidRPr="009B6B96">
        <w:rPr>
          <w:rFonts w:ascii="Times New Roman" w:hAnsi="Times New Roman" w:cs="Times New Roman"/>
          <w:sz w:val="28"/>
          <w:szCs w:val="28"/>
          <w:lang w:val="kk-KZ"/>
        </w:rPr>
        <w:t xml:space="preserve"> </w:t>
      </w:r>
      <w:r w:rsidR="00236D33"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{"citationID":"xCFdpW3B","properties":{"formattedCitation":"[26]","plainCitation":"[26]","noteIndex":0},"citationItems":[{"id":339,"uris":["http://zotero.org/users/local/LmUJ9pgu/items/W2J4NCXB"],"itemData":{"id":339,"type":"article-journal","container-title":"The Journal of Finance","DOI":"10.1111/j.1540-6261.1984.tb03646.x","ISSN":"1540-6261","issue":"3","journalAbbreviation":"The Journal of Finance","language":"en","page":"574-592","source":"Wiley Online Library","title":"The Capital Structure Puzzle","volume":"39","author":[{"family":"Myers","given":"Stewart C."}],"issued":{"date-parts":[["1984",7,1]]}}}],"schema":"https://github.com/citation-style-language/schema/raw/master/csl-citation.json"} </w:instrText>
      </w:r>
      <w:r w:rsidR="00236D33"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[26]</w:t>
      </w:r>
      <w:r w:rsidR="00236D33" w:rsidRPr="009B6B96">
        <w:rPr>
          <w:rFonts w:ascii="Times New Roman" w:hAnsi="Times New Roman" w:cs="Times New Roman"/>
          <w:sz w:val="28"/>
          <w:szCs w:val="28"/>
          <w:lang w:val="kk-KZ"/>
        </w:rPr>
        <w:fldChar w:fldCharType="end"/>
      </w:r>
      <w:r w:rsidR="00236D33" w:rsidRPr="009B6B96">
        <w:rPr>
          <w:rFonts w:ascii="Times New Roman" w:hAnsi="Times New Roman" w:cs="Times New Roman"/>
          <w:sz w:val="28"/>
          <w:szCs w:val="28"/>
          <w:lang w:val="kk-KZ"/>
        </w:rPr>
        <w:t xml:space="preserve">.    </w:t>
      </w:r>
    </w:p>
    <w:p w14:paraId="0C657890" w14:textId="77777777" w:rsidR="009B6B96" w:rsidRDefault="00610AFE"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Теориялық және эмипирикалық зерттеулерге сәйкес, </w:t>
      </w:r>
      <w:r w:rsidR="00236D33" w:rsidRPr="009B6B96">
        <w:rPr>
          <w:rFonts w:ascii="Times New Roman" w:hAnsi="Times New Roman" w:cs="Times New Roman"/>
          <w:sz w:val="28"/>
          <w:szCs w:val="28"/>
          <w:lang w:val="kk-KZ"/>
        </w:rPr>
        <w:t>қарыз коэффиценттері</w:t>
      </w:r>
      <w:r w:rsidRPr="009B6B96">
        <w:rPr>
          <w:rFonts w:ascii="Times New Roman" w:hAnsi="Times New Roman" w:cs="Times New Roman"/>
          <w:sz w:val="28"/>
          <w:szCs w:val="28"/>
          <w:lang w:val="kk-KZ"/>
        </w:rPr>
        <w:t>нің деңгейі</w:t>
      </w:r>
      <w:r w:rsidR="00236D33"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қызмет</w:t>
      </w:r>
      <w:r w:rsidR="00236D33" w:rsidRPr="009B6B96">
        <w:rPr>
          <w:rFonts w:ascii="Times New Roman" w:hAnsi="Times New Roman" w:cs="Times New Roman"/>
          <w:sz w:val="28"/>
          <w:szCs w:val="28"/>
          <w:lang w:val="kk-KZ"/>
        </w:rPr>
        <w:t xml:space="preserve"> салалары</w:t>
      </w:r>
      <w:r w:rsidRPr="009B6B96">
        <w:rPr>
          <w:rFonts w:ascii="Times New Roman" w:hAnsi="Times New Roman" w:cs="Times New Roman"/>
          <w:sz w:val="28"/>
          <w:szCs w:val="28"/>
          <w:lang w:val="kk-KZ"/>
        </w:rPr>
        <w:t xml:space="preserve"> бойынша ерекшеленуі мүмкін </w:t>
      </w:r>
      <w:r w:rsidR="00236D33" w:rsidRPr="009B6B96">
        <w:rPr>
          <w:rFonts w:ascii="Times New Roman" w:hAnsi="Times New Roman" w:cs="Times New Roman"/>
          <w:sz w:val="28"/>
          <w:szCs w:val="28"/>
          <w:lang w:val="kk-KZ"/>
        </w:rPr>
        <w:t xml:space="preserve"> </w:t>
      </w:r>
      <w:r w:rsidR="00236D33"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{"citationID":"CWWX4yjc","properties":{"formattedCitation":"[27]","plainCitation":"[27]","noteIndex":0},"citationItems":[{"id":717,"uris":["http://zotero.org/users/local/LmUJ9pgu/items/CIYK9Z4Z"],"itemData":{"id":717,"type":"article-journal","abstract":"This paper describes a method of interfirm comparison in small business that is not based on ratio analysis, but on the use of less restricted models. The method is aimed at removing a number of disadvantages of the usual, ratio based methods of interfirm comparison. Models are specified for all major items of the income statement and balance sheet. The specification is partly based on financial and other theory, but also on practical experience in small business. Together, these models enable a fairly detailed and complete assessment of small business performance. The use of the models for interfirm comparisons is illustrated with an example and their applicability and relation with bankruptcy prediction models are discussed.","container-title":"Omega","DOI":"10.1016/0305-0483(90)90059-I","ISSN":"0305-0483","issue":"2","journalAbbreviation":"Omega","page":"123-129","source":"ScienceDirect","title":"Modelling interfirm comparisons in small business","volume":"18","author":[{"family":"Wijst","given":"D","non-dropping-particle":"van der"}],"issued":{"date-parts":[["1990",1,1]]}}}],"schema":"https://github.com/citation-style-language/schema/raw/master/csl-citation.json"} </w:instrText>
      </w:r>
      <w:r w:rsidR="00236D33"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[27]</w:t>
      </w:r>
      <w:r w:rsidR="00236D33"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с</w:t>
      </w:r>
      <w:r w:rsidR="00236D33" w:rsidRPr="009B6B96">
        <w:rPr>
          <w:rFonts w:ascii="Times New Roman" w:hAnsi="Times New Roman" w:cs="Times New Roman"/>
          <w:sz w:val="28"/>
          <w:szCs w:val="28"/>
          <w:lang w:val="kk-KZ"/>
        </w:rPr>
        <w:t xml:space="preserve">онымен қатар қарыз деңгейіне </w:t>
      </w:r>
      <w:r w:rsidRPr="009B6B96">
        <w:rPr>
          <w:rFonts w:ascii="Times New Roman" w:hAnsi="Times New Roman" w:cs="Times New Roman"/>
          <w:sz w:val="28"/>
          <w:szCs w:val="28"/>
          <w:lang w:val="kk-KZ"/>
        </w:rPr>
        <w:t>кәсіпорын көлемі де әсер етеді. Ірі</w:t>
      </w:r>
      <w:r w:rsidR="00236D33"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кәсіпорындардың</w:t>
      </w:r>
      <w:r w:rsidR="00236D33" w:rsidRPr="009B6B96">
        <w:rPr>
          <w:rFonts w:ascii="Times New Roman" w:hAnsi="Times New Roman" w:cs="Times New Roman"/>
          <w:sz w:val="28"/>
          <w:szCs w:val="28"/>
          <w:lang w:val="kk-KZ"/>
        </w:rPr>
        <w:t xml:space="preserve"> қаржы тұтқасы</w:t>
      </w:r>
      <w:r w:rsidRPr="009B6B96">
        <w:rPr>
          <w:rFonts w:ascii="Times New Roman" w:hAnsi="Times New Roman" w:cs="Times New Roman"/>
          <w:sz w:val="28"/>
          <w:szCs w:val="28"/>
          <w:lang w:val="kk-KZ"/>
        </w:rPr>
        <w:t xml:space="preserve"> шағын кәсіпорындарға қарағанда жоғарырақ</w:t>
      </w:r>
      <w:r w:rsidR="00236D33" w:rsidRPr="009B6B96">
        <w:rPr>
          <w:rFonts w:ascii="Times New Roman" w:hAnsi="Times New Roman" w:cs="Times New Roman"/>
          <w:sz w:val="28"/>
          <w:szCs w:val="28"/>
          <w:lang w:val="kk-KZ"/>
        </w:rPr>
        <w:t xml:space="preserve"> болғанымен, </w:t>
      </w:r>
      <w:r w:rsidRPr="009B6B96">
        <w:rPr>
          <w:rFonts w:ascii="Times New Roman" w:hAnsi="Times New Roman" w:cs="Times New Roman"/>
          <w:sz w:val="28"/>
          <w:szCs w:val="28"/>
          <w:lang w:val="kk-KZ"/>
        </w:rPr>
        <w:t xml:space="preserve">ірі кәсіпорындардың банкрот болу ықтималдығы да,  </w:t>
      </w:r>
      <w:r w:rsidR="00236D33" w:rsidRPr="009B6B96">
        <w:rPr>
          <w:rFonts w:ascii="Times New Roman" w:hAnsi="Times New Roman" w:cs="Times New Roman"/>
          <w:sz w:val="28"/>
          <w:szCs w:val="28"/>
          <w:lang w:val="kk-KZ"/>
        </w:rPr>
        <w:t>қаржылық қиындықтарға</w:t>
      </w:r>
      <w:r w:rsidRPr="009B6B96">
        <w:rPr>
          <w:rFonts w:ascii="Times New Roman" w:hAnsi="Times New Roman" w:cs="Times New Roman"/>
          <w:sz w:val="28"/>
          <w:szCs w:val="28"/>
          <w:lang w:val="kk-KZ"/>
        </w:rPr>
        <w:t xml:space="preserve"> ұшырау мүмкіндігі де төменірек болады. </w:t>
      </w:r>
      <w:r w:rsidR="00D47E8E" w:rsidRPr="009B6B96">
        <w:rPr>
          <w:rFonts w:ascii="Times New Roman" w:hAnsi="Times New Roman" w:cs="Times New Roman"/>
          <w:sz w:val="28"/>
          <w:szCs w:val="28"/>
          <w:lang w:val="kk-KZ"/>
        </w:rPr>
        <w:t xml:space="preserve">Бұл жәйттің болуының себептерінің бірі ретінде ірі кәсіпорындарың </w:t>
      </w:r>
      <w:r w:rsidR="00236D33" w:rsidRPr="009B6B96">
        <w:rPr>
          <w:rFonts w:ascii="Times New Roman" w:hAnsi="Times New Roman" w:cs="Times New Roman"/>
          <w:sz w:val="28"/>
          <w:szCs w:val="28"/>
          <w:lang w:val="kk-KZ"/>
        </w:rPr>
        <w:t xml:space="preserve">балансындағы негізгі құралдардың </w:t>
      </w:r>
      <w:r w:rsidR="00D47E8E" w:rsidRPr="009B6B96">
        <w:rPr>
          <w:rFonts w:ascii="Times New Roman" w:hAnsi="Times New Roman" w:cs="Times New Roman"/>
          <w:sz w:val="28"/>
          <w:szCs w:val="28"/>
          <w:lang w:val="kk-KZ"/>
        </w:rPr>
        <w:t xml:space="preserve">шағын кәсіпорындарға қарағанда </w:t>
      </w:r>
      <w:r w:rsidR="00236D33" w:rsidRPr="009B6B96">
        <w:rPr>
          <w:rFonts w:ascii="Times New Roman" w:hAnsi="Times New Roman" w:cs="Times New Roman"/>
          <w:sz w:val="28"/>
          <w:szCs w:val="28"/>
          <w:lang w:val="kk-KZ"/>
        </w:rPr>
        <w:t>көбірек болуы</w:t>
      </w:r>
      <w:r w:rsidR="00D47E8E" w:rsidRPr="009B6B96">
        <w:rPr>
          <w:rFonts w:ascii="Times New Roman" w:hAnsi="Times New Roman" w:cs="Times New Roman"/>
          <w:sz w:val="28"/>
          <w:szCs w:val="28"/>
          <w:lang w:val="kk-KZ"/>
        </w:rPr>
        <w:t>н атап айтуға болады</w:t>
      </w:r>
      <w:r w:rsidR="00236D33" w:rsidRPr="009B6B96">
        <w:rPr>
          <w:rFonts w:ascii="Times New Roman" w:hAnsi="Times New Roman" w:cs="Times New Roman"/>
          <w:sz w:val="28"/>
          <w:szCs w:val="28"/>
          <w:lang w:val="kk-KZ"/>
        </w:rPr>
        <w:t xml:space="preserve">. </w:t>
      </w:r>
      <w:r w:rsidR="00D47E8E" w:rsidRPr="009B6B96">
        <w:rPr>
          <w:rFonts w:ascii="Times New Roman" w:hAnsi="Times New Roman" w:cs="Times New Roman"/>
          <w:sz w:val="28"/>
          <w:szCs w:val="28"/>
          <w:lang w:val="kk-KZ"/>
        </w:rPr>
        <w:t>Өйткені ірі кәсіпорындар</w:t>
      </w:r>
      <w:r w:rsidR="00236D33" w:rsidRPr="009B6B96">
        <w:rPr>
          <w:rFonts w:ascii="Times New Roman" w:hAnsi="Times New Roman" w:cs="Times New Roman"/>
          <w:sz w:val="28"/>
          <w:szCs w:val="28"/>
          <w:lang w:val="kk-KZ"/>
        </w:rPr>
        <w:t xml:space="preserve"> негізгі құралдар көмегімен капитал нарығына жеңіл қол жеткізе алады және көп көлемде қарыз қаражатына ие бола алады </w:t>
      </w:r>
      <w:r w:rsidR="00236D33"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{"citationID":"7yV9Wu2e","properties":{"formattedCitation":"[28]","plainCitation":"[28]","noteIndex":0},"citationItems":[{"id":719,"uris":["http://zotero.org/users/local/LmUJ9pgu/items/6VT98PPB"],"itemData":{"id":719,"type":"article-journal","abstract":"Restricted access to finance (either debt or equity or both) is potentially a significant constraint on the growth of small businesses. Financing problems arise primarily as a consequence of information asymmetries; the adverse effects of these may in part be counteracted by the use of collateral as a signalling and bonding mechanism and/or by the development of a good working relationship between lender and borrower. If the form of information asymmetry differs for growth firms or if the effects of information asymmetries are less easily ameliorated then growing firms may be more adversely affected by credit constraints. If growth is contingent upon access to credit then the generalised implications for the economy may be significant and detrimental. Using evidence from a survery of over 6,000 firms conducted in 1992, this paper addresses the extent to which growth firms are adversely affected by a credit constraint; the results suggest that the credit constraint for growing firms per se is no greater but growth firms may still experience a credit constraint as a consequence of their relative youth. However, there is evidence to suggest that firms expecting to grow in the future do perceive a rather tighter credit constraint but this may be partly or wholly offset by a generally better relationship with their bank.","container-title":"Small Business Economics","DOI":"10.1007/BF00391972","ISSN":"0921-898X, 1573-0913","issue":"1","journalAbbreviation":"Small Bus Econ","language":"en","page":"17-25","source":"link.springer.com","title":"Growing firms and the credit constraint","volume":"8","author":[{"family":"Binks","given":"Martin R."},{"family":"Ennew","given":"Christine T."}],"issued":{"date-parts":[["1996",2,1]]}}}],"schema":"https://github.com/citation-style-language/schema/raw/master/csl-citation.json"} </w:instrText>
      </w:r>
      <w:r w:rsidR="00236D33"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[28]</w:t>
      </w:r>
      <w:r w:rsidR="00236D33" w:rsidRPr="009B6B96">
        <w:rPr>
          <w:rFonts w:ascii="Times New Roman" w:hAnsi="Times New Roman" w:cs="Times New Roman"/>
          <w:sz w:val="28"/>
          <w:szCs w:val="28"/>
          <w:lang w:val="kk-KZ"/>
        </w:rPr>
        <w:fldChar w:fldCharType="end"/>
      </w:r>
      <w:r w:rsidR="00236D33" w:rsidRPr="009B6B96">
        <w:rPr>
          <w:rFonts w:ascii="Times New Roman" w:hAnsi="Times New Roman" w:cs="Times New Roman"/>
          <w:sz w:val="28"/>
          <w:szCs w:val="28"/>
          <w:lang w:val="kk-KZ"/>
        </w:rPr>
        <w:t>.</w:t>
      </w:r>
      <w:r w:rsidR="00D47E8E" w:rsidRPr="009B6B96">
        <w:rPr>
          <w:rFonts w:ascii="Times New Roman" w:hAnsi="Times New Roman" w:cs="Times New Roman"/>
          <w:sz w:val="28"/>
          <w:szCs w:val="28"/>
          <w:lang w:val="kk-KZ"/>
        </w:rPr>
        <w:t xml:space="preserve"> </w:t>
      </w:r>
    </w:p>
    <w:p w14:paraId="1AFD34F8" w14:textId="2BCEE76F" w:rsidR="00236D33" w:rsidRPr="002104F6" w:rsidRDefault="00D47E8E"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Осылайша, шағын кәсіпорындар</w:t>
      </w:r>
      <w:r w:rsidR="004C635C" w:rsidRPr="009B6B96">
        <w:rPr>
          <w:rFonts w:ascii="Times New Roman" w:hAnsi="Times New Roman" w:cs="Times New Roman"/>
          <w:sz w:val="28"/>
          <w:szCs w:val="28"/>
          <w:lang w:val="kk-KZ"/>
        </w:rPr>
        <w:t>дың капитал құрылымы бойынша қабылданатын шешімдері иерархия теориясын</w:t>
      </w:r>
      <w:r w:rsidRPr="009B6B96">
        <w:rPr>
          <w:rFonts w:ascii="Times New Roman" w:hAnsi="Times New Roman" w:cs="Times New Roman"/>
          <w:sz w:val="28"/>
          <w:szCs w:val="28"/>
          <w:lang w:val="kk-KZ"/>
        </w:rPr>
        <w:t xml:space="preserve"> келеді деп тұжырымдаймыз.</w:t>
      </w:r>
      <w:r>
        <w:rPr>
          <w:rFonts w:ascii="Times New Roman" w:hAnsi="Times New Roman" w:cs="Times New Roman"/>
          <w:sz w:val="28"/>
          <w:szCs w:val="28"/>
          <w:lang w:val="kk-KZ"/>
        </w:rPr>
        <w:t xml:space="preserve"> </w:t>
      </w:r>
      <w:r w:rsidR="00236D33" w:rsidRPr="002104F6">
        <w:rPr>
          <w:rFonts w:ascii="Times New Roman" w:hAnsi="Times New Roman" w:cs="Times New Roman"/>
          <w:sz w:val="28"/>
          <w:szCs w:val="28"/>
          <w:lang w:val="kk-KZ"/>
        </w:rPr>
        <w:t xml:space="preserve"> </w:t>
      </w:r>
    </w:p>
    <w:p w14:paraId="7EE5C430" w14:textId="5B992155" w:rsidR="00236D33" w:rsidRPr="002104F6" w:rsidRDefault="00236D33"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Иерархия теориясы уақыт өт</w:t>
      </w:r>
      <w:r w:rsidR="00D32D11">
        <w:rPr>
          <w:rFonts w:ascii="Times New Roman" w:hAnsi="Times New Roman" w:cs="Times New Roman"/>
          <w:sz w:val="28"/>
          <w:szCs w:val="28"/>
          <w:lang w:val="kk-KZ"/>
        </w:rPr>
        <w:t>е келе дамып келеді. Осылайша,</w:t>
      </w:r>
      <w:r w:rsidRPr="00111C9B">
        <w:rPr>
          <w:rFonts w:ascii="Times New Roman" w:hAnsi="Times New Roman" w:cs="Times New Roman"/>
          <w:sz w:val="28"/>
          <w:szCs w:val="28"/>
          <w:lang w:val="kk-KZ"/>
        </w:rPr>
        <w:t xml:space="preserve"> бұл теор</w:t>
      </w:r>
      <w:r w:rsidRPr="002104F6">
        <w:rPr>
          <w:rFonts w:ascii="Times New Roman" w:hAnsi="Times New Roman" w:cs="Times New Roman"/>
          <w:sz w:val="28"/>
          <w:szCs w:val="28"/>
          <w:lang w:val="kk-KZ"/>
        </w:rPr>
        <w:t xml:space="preserve">ияның орта және шағын бизнес үшін жаңартылған түрі ұсынылды. Жүргізілген зерттеу нәтижелері бойынша мұндай компаниялар үшін қаражат көзін тарту иерархиясы келесідей болуы мүмкін:  </w:t>
      </w:r>
    </w:p>
    <w:p w14:paraId="4FA46B2F" w14:textId="43F7184F" w:rsidR="00236D33" w:rsidRPr="002104F6" w:rsidRDefault="002D78D1" w:rsidP="003F367D">
      <w:pPr>
        <w:widowControl w:val="0"/>
        <w:spacing w:after="0" w:line="240" w:lineRule="auto"/>
        <w:ind w:firstLine="567"/>
        <w:jc w:val="both"/>
        <w:rPr>
          <w:rFonts w:ascii="Times New Roman" w:hAnsi="Times New Roman" w:cs="Times New Roman"/>
          <w:sz w:val="28"/>
          <w:szCs w:val="28"/>
          <w:lang w:val="kk-KZ"/>
        </w:rPr>
      </w:pPr>
      <w:r w:rsidRPr="002D78D1">
        <w:rPr>
          <w:rFonts w:ascii="Times New Roman" w:hAnsi="Times New Roman" w:cs="Times New Roman"/>
          <w:sz w:val="28"/>
          <w:szCs w:val="28"/>
          <w:lang w:val="kk-KZ"/>
        </w:rPr>
        <w:t>-</w:t>
      </w:r>
      <w:r w:rsidR="009708B2">
        <w:rPr>
          <w:rFonts w:ascii="Times New Roman" w:hAnsi="Times New Roman" w:cs="Times New Roman"/>
          <w:sz w:val="28"/>
          <w:szCs w:val="28"/>
          <w:lang w:val="kk-KZ"/>
        </w:rPr>
        <w:t xml:space="preserve"> </w:t>
      </w:r>
      <w:r w:rsidR="00236D33" w:rsidRPr="002104F6">
        <w:rPr>
          <w:rFonts w:ascii="Times New Roman" w:hAnsi="Times New Roman" w:cs="Times New Roman"/>
          <w:sz w:val="28"/>
          <w:szCs w:val="28"/>
          <w:lang w:val="kk-KZ"/>
        </w:rPr>
        <w:t xml:space="preserve"> пайданы қайта инвестициялау; </w:t>
      </w:r>
    </w:p>
    <w:p w14:paraId="71B0CCC1" w14:textId="77777777" w:rsidR="00236D33" w:rsidRPr="002104F6" w:rsidRDefault="002D78D1"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36D33" w:rsidRPr="002104F6">
        <w:rPr>
          <w:rFonts w:ascii="Times New Roman" w:hAnsi="Times New Roman" w:cs="Times New Roman"/>
          <w:sz w:val="28"/>
          <w:szCs w:val="28"/>
          <w:lang w:val="kk-KZ"/>
        </w:rPr>
        <w:t xml:space="preserve"> қысқа мерзімді қарыздық қаржыландыру (тауарлы несие, жеке несие картасы); </w:t>
      </w:r>
    </w:p>
    <w:p w14:paraId="26ABEA6C" w14:textId="77777777" w:rsidR="00236D33" w:rsidRPr="002104F6" w:rsidRDefault="002D78D1"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36D33" w:rsidRPr="002104F6">
        <w:rPr>
          <w:rFonts w:ascii="Times New Roman" w:hAnsi="Times New Roman" w:cs="Times New Roman"/>
          <w:sz w:val="28"/>
          <w:szCs w:val="28"/>
          <w:lang w:val="kk-KZ"/>
        </w:rPr>
        <w:t xml:space="preserve"> ұзақ мерзімді қаржыландыру (меншік иелері, отбасы және достар беретін </w:t>
      </w:r>
      <w:r w:rsidR="00236D33" w:rsidRPr="002104F6">
        <w:rPr>
          <w:rFonts w:ascii="Times New Roman" w:hAnsi="Times New Roman" w:cs="Times New Roman"/>
          <w:sz w:val="28"/>
          <w:szCs w:val="28"/>
          <w:lang w:val="kk-KZ"/>
        </w:rPr>
        <w:lastRenderedPageBreak/>
        <w:t xml:space="preserve">ұзақ мерзімді қарыздар); </w:t>
      </w:r>
    </w:p>
    <w:p w14:paraId="2C4CF0B3" w14:textId="77777777" w:rsidR="00236D33" w:rsidRPr="002104F6" w:rsidRDefault="002D78D1"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36D33" w:rsidRPr="002104F6">
        <w:rPr>
          <w:rFonts w:ascii="Times New Roman" w:hAnsi="Times New Roman" w:cs="Times New Roman"/>
          <w:sz w:val="28"/>
          <w:szCs w:val="28"/>
          <w:lang w:val="kk-KZ"/>
        </w:rPr>
        <w:t xml:space="preserve"> меншік иелері </w:t>
      </w:r>
      <w:r w:rsidR="00396301">
        <w:rPr>
          <w:rFonts w:ascii="Times New Roman" w:hAnsi="Times New Roman" w:cs="Times New Roman"/>
          <w:sz w:val="28"/>
          <w:szCs w:val="28"/>
          <w:lang w:val="kk-KZ"/>
        </w:rPr>
        <w:t>мен меншік иесі – менеджерлер бере</w:t>
      </w:r>
      <w:r w:rsidR="00236D33" w:rsidRPr="002104F6">
        <w:rPr>
          <w:rFonts w:ascii="Times New Roman" w:hAnsi="Times New Roman" w:cs="Times New Roman"/>
          <w:sz w:val="28"/>
          <w:szCs w:val="28"/>
          <w:lang w:val="kk-KZ"/>
        </w:rPr>
        <w:t xml:space="preserve">тін жаңа акционерлік капитал; </w:t>
      </w:r>
    </w:p>
    <w:p w14:paraId="1EBAD719" w14:textId="77777777" w:rsidR="00236D33" w:rsidRPr="002104F6" w:rsidRDefault="002D78D1"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36D33" w:rsidRPr="002104F6">
        <w:rPr>
          <w:rFonts w:ascii="Times New Roman" w:hAnsi="Times New Roman" w:cs="Times New Roman"/>
          <w:sz w:val="28"/>
          <w:szCs w:val="28"/>
          <w:lang w:val="kk-KZ"/>
        </w:rPr>
        <w:t xml:space="preserve"> үшінші тұлғалармен берілетін жаңа акционерлік капитал (венчурлық капиталистер, «бизнес-періштелер»). </w:t>
      </w:r>
    </w:p>
    <w:p w14:paraId="00DAAC48" w14:textId="77777777" w:rsidR="00236D33" w:rsidRPr="009B6B96" w:rsidRDefault="00236D33"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 xml:space="preserve">Осылайша, классикалық иерархия теориясын талдау кезінде фирмаларды олардың қолданатын қаржылық құралдарына қарай </w:t>
      </w:r>
      <w:r w:rsidRPr="009B6B96">
        <w:rPr>
          <w:rFonts w:ascii="Times New Roman" w:hAnsi="Times New Roman" w:cs="Times New Roman"/>
          <w:sz w:val="28"/>
          <w:szCs w:val="28"/>
          <w:lang w:val="kk-KZ"/>
        </w:rPr>
        <w:t xml:space="preserve">сыныптауға болады, өйткені шағын және орта компаниялар үшін оларға тән  капиталды қаржыландыру құралдарын пайдалану ерекшеліктерін ескере отырып, өзіндік «иерархия теориясын» жасап шығару ойға қонымды екенін айта кету қажет. </w:t>
      </w:r>
    </w:p>
    <w:p w14:paraId="60100399" w14:textId="503E9553" w:rsidR="002D78D1" w:rsidRPr="009B6B96" w:rsidRDefault="00F228A9"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Шағын</w:t>
      </w:r>
      <w:r w:rsidR="00236D33" w:rsidRPr="009B6B96">
        <w:rPr>
          <w:rFonts w:ascii="Times New Roman" w:hAnsi="Times New Roman" w:cs="Times New Roman"/>
          <w:sz w:val="28"/>
          <w:szCs w:val="28"/>
          <w:lang w:val="kk-KZ"/>
        </w:rPr>
        <w:t xml:space="preserve"> және орта компаниялар</w:t>
      </w:r>
      <w:r w:rsidR="00EF002F" w:rsidRPr="009B6B96">
        <w:rPr>
          <w:rFonts w:ascii="Times New Roman" w:hAnsi="Times New Roman" w:cs="Times New Roman"/>
          <w:sz w:val="28"/>
          <w:szCs w:val="28"/>
          <w:lang w:val="kk-KZ"/>
        </w:rPr>
        <w:t>ды зерттеген</w:t>
      </w:r>
      <w:r w:rsidR="00964D50" w:rsidRPr="009B6B96">
        <w:rPr>
          <w:rFonts w:ascii="Times New Roman" w:hAnsi="Times New Roman" w:cs="Times New Roman"/>
          <w:sz w:val="28"/>
          <w:szCs w:val="28"/>
          <w:lang w:val="kk-KZ"/>
        </w:rPr>
        <w:t xml:space="preserve"> </w:t>
      </w:r>
      <w:r w:rsidR="00AD350D" w:rsidRPr="009B6B96">
        <w:rPr>
          <w:rFonts w:ascii="Times New Roman" w:hAnsi="Times New Roman" w:cs="Times New Roman"/>
          <w:sz w:val="28"/>
          <w:szCs w:val="28"/>
          <w:lang w:val="kk-KZ"/>
        </w:rPr>
        <w:t>S.</w:t>
      </w:r>
      <w:r w:rsidR="009B6B96">
        <w:rPr>
          <w:rFonts w:ascii="Times New Roman" w:hAnsi="Times New Roman" w:cs="Times New Roman"/>
          <w:sz w:val="28"/>
          <w:szCs w:val="28"/>
          <w:lang w:val="kk-KZ"/>
        </w:rPr>
        <w:t xml:space="preserve"> </w:t>
      </w:r>
      <w:r w:rsidR="00964D50" w:rsidRPr="009B6B96">
        <w:rPr>
          <w:rFonts w:ascii="Times New Roman" w:hAnsi="Times New Roman" w:cs="Times New Roman"/>
          <w:sz w:val="28"/>
          <w:szCs w:val="28"/>
          <w:lang w:val="kk-KZ"/>
        </w:rPr>
        <w:t>Swinnen</w:t>
      </w:r>
      <w:r w:rsidR="00D32D11" w:rsidRPr="009B6B96">
        <w:rPr>
          <w:rFonts w:ascii="Times New Roman" w:hAnsi="Times New Roman" w:cs="Times New Roman"/>
          <w:sz w:val="28"/>
          <w:szCs w:val="28"/>
          <w:lang w:val="kk-KZ"/>
        </w:rPr>
        <w:t xml:space="preserve"> </w:t>
      </w:r>
      <w:r w:rsidR="00D32D11"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{"citationID":"DlKMjRvS","properties":{"formattedCitation":"[29]","plainCitation":"[29]","noteIndex":0},"citationItems":[{"id":1684,"uris":["http://zotero.org/users/local/LmUJ9pgu/items/JSECPBST"],"itemData":{"id":1684,"type":"article-journal","abstract":"In this paper, we scrutinize financing decisions in small and medium-sized firms. In the finance literature, two competing models – the static trade-off theory and the pecking order theory – try to explain the financing decisions in firms. Given the special cognitive style of management in SMEs, characterized by bounded rationality and intuition, we investigate whether the behavioural principle has a higher explanatory power than the two traditional competing theories in relation to financing behaviour in SMEs. Our analysis is conducted on a sample of 899 firms, of which financial data are collected over a 10-year period from 1993 – 2002. All firms in our sample fit the three criteria: 1) privately-owned, 2) SME criteria of the European Commission and 3) primary activity in manufacturing, wholesale or retail industry. To study the empirical significance of the behavioural principle, the static trade-off and the pecking order theory, we use several partial adjustment models. The regression results support the predictions provided by the pecking order theory that firms decrease or increase their financial debt in correspondence to the availability or lack of internal funds.","language":"en","source":"Zotero","title":"CAPITAL STRUCTURE IN SMEs: PECKING ORDER VERSUS STATIC TRADE-OFF, BOUNDED RATIONALITY AND THE BEHAVIOURAL PRINCIPLE.","author":[{"family":"Swinnen","given":"Silvia"},{"family":"Voordeckers","given":"Wim"},{"family":"Vandemaele","given":"Sigrid"}]}}],"schema":"https://github.com/citation-style-language/schema/raw/master/csl-citation.json"} </w:instrText>
      </w:r>
      <w:r w:rsidR="00D32D11"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[29]</w:t>
      </w:r>
      <w:r w:rsidR="00D32D11" w:rsidRPr="009B6B96">
        <w:rPr>
          <w:rFonts w:ascii="Times New Roman" w:hAnsi="Times New Roman" w:cs="Times New Roman"/>
          <w:sz w:val="28"/>
          <w:szCs w:val="28"/>
          <w:lang w:val="kk-KZ"/>
        </w:rPr>
        <w:fldChar w:fldCharType="end"/>
      </w:r>
      <w:r w:rsidR="00EF002F" w:rsidRPr="009B6B96">
        <w:rPr>
          <w:rFonts w:ascii="Times New Roman" w:hAnsi="Times New Roman" w:cs="Times New Roman"/>
          <w:sz w:val="28"/>
          <w:szCs w:val="28"/>
          <w:lang w:val="kk-KZ"/>
        </w:rPr>
        <w:t xml:space="preserve">, </w:t>
      </w:r>
      <w:r w:rsidR="00236D33" w:rsidRPr="009B6B96">
        <w:rPr>
          <w:rFonts w:ascii="Times New Roman" w:hAnsi="Times New Roman" w:cs="Times New Roman"/>
          <w:sz w:val="28"/>
          <w:szCs w:val="28"/>
          <w:lang w:val="kk-KZ"/>
        </w:rPr>
        <w:t xml:space="preserve">нәтижелер шағын және орта бизнес жүргізуші субъектілері үшін «салық қорғанысынан» түсетін пайда маңызды емес, ішкі қорлардың жетіспеушілігі немесе шектен тыс болуы </w:t>
      </w:r>
      <w:r w:rsidR="00EF002F" w:rsidRPr="009B6B96">
        <w:rPr>
          <w:rFonts w:ascii="Times New Roman" w:hAnsi="Times New Roman" w:cs="Times New Roman"/>
          <w:sz w:val="28"/>
          <w:szCs w:val="28"/>
          <w:lang w:val="kk-KZ"/>
        </w:rPr>
        <w:t>маңызды екенін</w:t>
      </w:r>
      <w:r w:rsidR="00236D33" w:rsidRPr="009B6B96">
        <w:rPr>
          <w:rFonts w:ascii="Times New Roman" w:hAnsi="Times New Roman" w:cs="Times New Roman"/>
          <w:sz w:val="28"/>
          <w:szCs w:val="28"/>
          <w:lang w:val="kk-KZ"/>
        </w:rPr>
        <w:t xml:space="preserve"> көрсетті.  </w:t>
      </w:r>
    </w:p>
    <w:p w14:paraId="6166DC53" w14:textId="3B914CDD" w:rsidR="0034552F" w:rsidRPr="009B6B96" w:rsidRDefault="00EF002F"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Ал </w:t>
      </w:r>
      <w:r w:rsidR="00EF2AB6" w:rsidRPr="009B6B96">
        <w:rPr>
          <w:rFonts w:ascii="Times New Roman" w:hAnsi="Times New Roman" w:cs="Times New Roman"/>
          <w:sz w:val="28"/>
          <w:szCs w:val="28"/>
          <w:lang w:val="kk-KZ"/>
        </w:rPr>
        <w:t>B.</w:t>
      </w:r>
      <w:r w:rsidR="009B6B96">
        <w:rPr>
          <w:rFonts w:ascii="Times New Roman" w:hAnsi="Times New Roman" w:cs="Times New Roman"/>
          <w:sz w:val="28"/>
          <w:szCs w:val="28"/>
          <w:lang w:val="kk-KZ"/>
        </w:rPr>
        <w:t xml:space="preserve"> </w:t>
      </w:r>
      <w:r w:rsidR="00EF2AB6" w:rsidRPr="009B6B96">
        <w:rPr>
          <w:rFonts w:ascii="Times New Roman" w:hAnsi="Times New Roman" w:cs="Times New Roman"/>
          <w:sz w:val="28"/>
          <w:szCs w:val="28"/>
          <w:lang w:val="kk-KZ"/>
        </w:rPr>
        <w:t>Seifert</w:t>
      </w:r>
      <w:r w:rsidR="00964D50" w:rsidRPr="009B6B96">
        <w:rPr>
          <w:rFonts w:ascii="Times New Roman" w:hAnsi="Times New Roman" w:cs="Times New Roman"/>
          <w:sz w:val="28"/>
          <w:szCs w:val="28"/>
          <w:lang w:val="kk-KZ"/>
        </w:rPr>
        <w:t xml:space="preserve"> and</w:t>
      </w:r>
      <w:r w:rsidR="00EF2AB6" w:rsidRPr="009B6B96">
        <w:rPr>
          <w:rFonts w:ascii="Times New Roman" w:hAnsi="Times New Roman" w:cs="Times New Roman"/>
          <w:sz w:val="28"/>
          <w:szCs w:val="28"/>
          <w:lang w:val="kk-KZ"/>
        </w:rPr>
        <w:t xml:space="preserve"> H. Gonenc</w:t>
      </w:r>
      <w:r w:rsidRPr="009B6B96">
        <w:rPr>
          <w:rFonts w:ascii="Times New Roman" w:hAnsi="Times New Roman" w:cs="Times New Roman"/>
          <w:sz w:val="28"/>
          <w:szCs w:val="28"/>
          <w:lang w:val="kk-KZ"/>
        </w:rPr>
        <w:t xml:space="preserve"> </w:t>
      </w:r>
      <w:r w:rsidR="00D32D11"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{"citationID":"ngXBRILs","properties":{"formattedCitation":"[30]","plainCitation":"[30]","noteIndex":0},"citationItems":[{"id":768,"uris":["http://zotero.org/users/local/LmUJ9pgu/items/NQFS7J4Z"],"itemData":{"id":768,"type":"webpage","title":"Pecking Order Behavior in Emerging Markets* - Seifert - 2010 - Journal of International Financial Management &amp;amp; Accounting - Wiley Online Library","URL":"https://onlinelibrary.wiley.com/doi/abs/10.1111/j.1467-646X.2009.01034.x","accessed":{"date-parts":[["2018",10,19]]}}}],"schema":"https://github.com/citation-style-language/schema/raw/master/csl-citation.json"} </w:instrText>
      </w:r>
      <w:r w:rsidR="00D32D11"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[30]</w:t>
      </w:r>
      <w:r w:rsidR="00D32D11" w:rsidRPr="009B6B96">
        <w:rPr>
          <w:rFonts w:ascii="Times New Roman" w:hAnsi="Times New Roman" w:cs="Times New Roman"/>
          <w:sz w:val="28"/>
          <w:szCs w:val="28"/>
          <w:lang w:val="kk-KZ"/>
        </w:rPr>
        <w:fldChar w:fldCharType="end"/>
      </w:r>
      <w:r w:rsidR="00D32D11" w:rsidRPr="009B6B96">
        <w:rPr>
          <w:rFonts w:ascii="Times New Roman" w:hAnsi="Times New Roman" w:cs="Times New Roman"/>
          <w:sz w:val="28"/>
          <w:szCs w:val="28"/>
          <w:lang w:val="kk-KZ"/>
        </w:rPr>
        <w:t xml:space="preserve"> </w:t>
      </w:r>
      <w:r w:rsidR="00236D33" w:rsidRPr="009B6B96">
        <w:rPr>
          <w:rFonts w:ascii="Times New Roman" w:hAnsi="Times New Roman" w:cs="Times New Roman"/>
          <w:sz w:val="28"/>
          <w:szCs w:val="28"/>
          <w:lang w:val="kk-KZ"/>
        </w:rPr>
        <w:t xml:space="preserve">әлемнің 23 мемлекетін </w:t>
      </w:r>
      <w:r w:rsidRPr="009B6B96">
        <w:rPr>
          <w:rFonts w:ascii="Times New Roman" w:hAnsi="Times New Roman" w:cs="Times New Roman"/>
          <w:sz w:val="28"/>
          <w:szCs w:val="28"/>
          <w:lang w:val="kk-KZ"/>
        </w:rPr>
        <w:t xml:space="preserve">зерттеу нәтижесінде, </w:t>
      </w:r>
      <w:r w:rsidR="00236D33" w:rsidRPr="009B6B96">
        <w:rPr>
          <w:rFonts w:ascii="Times New Roman" w:hAnsi="Times New Roman" w:cs="Times New Roman"/>
          <w:sz w:val="28"/>
          <w:szCs w:val="28"/>
          <w:lang w:val="kk-KZ"/>
        </w:rPr>
        <w:t>компаниялардың иерархия теориясын</w:t>
      </w:r>
      <w:r w:rsidR="00D32D11" w:rsidRPr="009B6B96">
        <w:rPr>
          <w:rFonts w:ascii="Times New Roman" w:hAnsi="Times New Roman" w:cs="Times New Roman"/>
          <w:sz w:val="28"/>
          <w:szCs w:val="28"/>
          <w:lang w:val="kk-KZ"/>
        </w:rPr>
        <w:t xml:space="preserve"> ұстанатындығының дәлел</w:t>
      </w:r>
      <w:r w:rsidR="00D32D11">
        <w:rPr>
          <w:rFonts w:ascii="Times New Roman" w:hAnsi="Times New Roman" w:cs="Times New Roman"/>
          <w:sz w:val="28"/>
          <w:szCs w:val="28"/>
          <w:lang w:val="kk-KZ"/>
        </w:rPr>
        <w:t>ін таппа</w:t>
      </w:r>
      <w:r w:rsidR="00236D33" w:rsidRPr="002104F6">
        <w:rPr>
          <w:rFonts w:ascii="Times New Roman" w:hAnsi="Times New Roman" w:cs="Times New Roman"/>
          <w:sz w:val="28"/>
          <w:szCs w:val="28"/>
          <w:lang w:val="kk-KZ"/>
        </w:rPr>
        <w:t>ды. Олар американдық компаниялар көбінесе ұзақ мерзімді қарызды пайдаланатынын, ал дамушы елдердегі компаниялардың пассивтегі кредиторлық қарыздың жоғары болуымен ерекшеленетінін айтты. Сонымен дамушы елдердегі дивидендтер, инестициялар мен ақша ағымын қоспағандағы айналым капиталындағы өзгерістер қосындысымен анықталатын қаржылық  дефицит АҚШ-қа қарағанда екі есе төмен екенін, және дамушы елдердегі қаржылық дефицит негізінен меншік капиталы есебінен қар</w:t>
      </w:r>
      <w:r w:rsidR="00236D33" w:rsidRPr="009B6B96">
        <w:rPr>
          <w:rFonts w:ascii="Times New Roman" w:hAnsi="Times New Roman" w:cs="Times New Roman"/>
          <w:sz w:val="28"/>
          <w:szCs w:val="28"/>
          <w:lang w:val="kk-KZ"/>
        </w:rPr>
        <w:t>жыландырылатынын айтты.</w:t>
      </w:r>
      <w:r w:rsidRPr="009B6B96">
        <w:rPr>
          <w:rFonts w:ascii="Times New Roman" w:hAnsi="Times New Roman" w:cs="Times New Roman"/>
          <w:sz w:val="28"/>
          <w:szCs w:val="28"/>
          <w:lang w:val="kk-KZ"/>
        </w:rPr>
        <w:t xml:space="preserve"> </w:t>
      </w:r>
    </w:p>
    <w:p w14:paraId="421F35FE" w14:textId="63D657C1" w:rsidR="0034552F" w:rsidRPr="009B6B96" w:rsidRDefault="00772306"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Ш</w:t>
      </w:r>
      <w:r w:rsidR="00605523" w:rsidRPr="009B6B96">
        <w:rPr>
          <w:rFonts w:ascii="Times New Roman" w:hAnsi="Times New Roman" w:cs="Times New Roman"/>
          <w:sz w:val="28"/>
          <w:szCs w:val="28"/>
          <w:lang w:val="kk-KZ"/>
        </w:rPr>
        <w:t xml:space="preserve">ағын </w:t>
      </w:r>
      <w:r w:rsidR="0034552F" w:rsidRPr="009B6B96">
        <w:rPr>
          <w:rFonts w:ascii="Times New Roman" w:hAnsi="Times New Roman" w:cs="Times New Roman"/>
          <w:sz w:val="28"/>
          <w:szCs w:val="28"/>
          <w:lang w:val="kk-KZ"/>
        </w:rPr>
        <w:t>к</w:t>
      </w:r>
      <w:r w:rsidR="00D32D11" w:rsidRPr="009B6B96">
        <w:rPr>
          <w:rFonts w:ascii="Times New Roman" w:hAnsi="Times New Roman" w:cs="Times New Roman"/>
          <w:sz w:val="28"/>
          <w:szCs w:val="28"/>
          <w:lang w:val="kk-KZ"/>
        </w:rPr>
        <w:t>әсіпорындар</w:t>
      </w:r>
      <w:r w:rsidR="0034552F" w:rsidRPr="009B6B96">
        <w:rPr>
          <w:rFonts w:ascii="Times New Roman" w:hAnsi="Times New Roman" w:cs="Times New Roman"/>
          <w:sz w:val="28"/>
          <w:szCs w:val="28"/>
          <w:lang w:val="kk-KZ"/>
        </w:rPr>
        <w:t>дың капитал құрылымын зе</w:t>
      </w:r>
      <w:r w:rsidR="00605523" w:rsidRPr="009B6B96">
        <w:rPr>
          <w:rFonts w:ascii="Times New Roman" w:hAnsi="Times New Roman" w:cs="Times New Roman"/>
          <w:sz w:val="28"/>
          <w:szCs w:val="28"/>
          <w:lang w:val="kk-KZ"/>
        </w:rPr>
        <w:t>рттеген көптеген зерттеушілер</w:t>
      </w:r>
      <w:r w:rsidR="0034552F" w:rsidRPr="009B6B96">
        <w:rPr>
          <w:rFonts w:ascii="Times New Roman" w:hAnsi="Times New Roman" w:cs="Times New Roman"/>
          <w:sz w:val="28"/>
          <w:szCs w:val="28"/>
          <w:lang w:val="kk-KZ"/>
        </w:rPr>
        <w:t xml:space="preserve"> </w:t>
      </w:r>
      <w:r w:rsidR="00605523" w:rsidRPr="009B6B96">
        <w:rPr>
          <w:rFonts w:ascii="Times New Roman" w:hAnsi="Times New Roman" w:cs="Times New Roman"/>
          <w:sz w:val="28"/>
          <w:szCs w:val="28"/>
          <w:lang w:val="kk-KZ"/>
        </w:rPr>
        <w:t>иерархиялық құрылым теориясының болжамдылығын зерттеп, дәлеледемелер тапты</w:t>
      </w:r>
      <w:r w:rsidR="0034552F" w:rsidRPr="009B6B96">
        <w:rPr>
          <w:rFonts w:ascii="Times New Roman" w:hAnsi="Times New Roman" w:cs="Times New Roman"/>
          <w:sz w:val="28"/>
          <w:szCs w:val="28"/>
          <w:lang w:val="kk-KZ"/>
        </w:rPr>
        <w:t>.</w:t>
      </w:r>
      <w:r w:rsidR="00134B13" w:rsidRPr="009B6B96">
        <w:rPr>
          <w:rFonts w:ascii="Times New Roman" w:hAnsi="Times New Roman" w:cs="Times New Roman"/>
          <w:sz w:val="28"/>
          <w:szCs w:val="28"/>
          <w:lang w:val="kk-KZ"/>
        </w:rPr>
        <w:t xml:space="preserve"> Мысалы, </w:t>
      </w:r>
      <w:r w:rsidR="006E06FC" w:rsidRPr="009B6B96">
        <w:rPr>
          <w:rFonts w:ascii="Times New Roman" w:hAnsi="Times New Roman" w:cs="Times New Roman"/>
          <w:sz w:val="28"/>
          <w:szCs w:val="28"/>
          <w:lang w:val="kk-KZ"/>
        </w:rPr>
        <w:t xml:space="preserve">Ph. Adair and </w:t>
      </w:r>
      <w:r w:rsidRPr="009B6B96">
        <w:rPr>
          <w:rFonts w:ascii="Times New Roman" w:hAnsi="Times New Roman" w:cs="Times New Roman"/>
          <w:sz w:val="28"/>
          <w:szCs w:val="28"/>
          <w:lang w:val="kk-KZ"/>
        </w:rPr>
        <w:t xml:space="preserve">M. Adaskou </w:t>
      </w:r>
      <w:r w:rsidR="00657235"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{"citationID":"r5KKiqmS","properties":{"formattedCitation":"[31]","plainCitation":"[31]","noteIndex":0},"citationItems":[{"id":1685,"uris":["http://zotero.org/users/local/LmUJ9pgu/items/B565ZU6F"],"itemData":{"id":1685,"type":"article-journal","abstract":"We test the assumptions of trade-off theory (TOT) and pecking order theory (POT) regarding corporate leverage. The dependent variable being the debt ratio, we apply a linear model upon a balanced panel data-set of 2,370 French SMEs over the period 2002–2010. In accordance to TOT, trade credit acts as a signal to creditors who have no private information about the firm and access to credit relies on guarantees. The relationship between corporate leverage and the profitability of SMEs as well as growth opportunities support POT. However, the relationship between corporate leverage and the age of SMEs, as well as their size, remains inconclusive with respect to both theories.","container-title":"Cogent Economics &amp; Finance","DOI":"10.1080/23322039.2015.1006477","ISSN":"null","issue":"1","note":"publisher: Cogent OA\n_eprint: https://doi.org/10.1080/23322039.2015.1006477","page":"1006477","source":"Taylor and Francis+NEJM","title":"Trade-off-theory vs. pecking order theory and the determinants of corporate leverage: Evidence from a panel data analysis upon French SMEs (2002–2010)","title-short":"Trade-off-theory vs. pecking order theory and the determinants of corporate leverage","volume":"3","author":[{"family":"Adair","given":"Philippe"},{"family":"Adaskou","given":"Mohamed"}],"editor":[{"family":"McMillan","given":"David"}],"issued":{"date-parts":[["2015",12,31]]}}}],"schema":"https://github.com/citation-style-language/schema/raw/master/csl-citation.json"} </w:instrText>
      </w:r>
      <w:r w:rsidR="00657235"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[31]</w:t>
      </w:r>
      <w:r w:rsidR="00657235" w:rsidRPr="009B6B96">
        <w:rPr>
          <w:rFonts w:ascii="Times New Roman" w:hAnsi="Times New Roman" w:cs="Times New Roman"/>
          <w:sz w:val="28"/>
          <w:szCs w:val="28"/>
          <w:lang w:val="kk-KZ"/>
        </w:rPr>
        <w:fldChar w:fldCharType="end"/>
      </w:r>
      <w:r w:rsidR="00657235"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 xml:space="preserve">Франциялық шағын және орта кәсіпорындардың мысалындағы зерттеуінде, </w:t>
      </w:r>
      <w:r w:rsidR="001743AB" w:rsidRPr="009B6B96">
        <w:rPr>
          <w:rFonts w:ascii="Times New Roman" w:hAnsi="Times New Roman" w:cs="Times New Roman"/>
          <w:sz w:val="28"/>
          <w:szCs w:val="28"/>
          <w:lang w:val="kk-KZ"/>
        </w:rPr>
        <w:t>қаржы</w:t>
      </w:r>
      <w:r w:rsidRPr="009B6B96">
        <w:rPr>
          <w:rFonts w:ascii="Times New Roman" w:hAnsi="Times New Roman" w:cs="Times New Roman"/>
          <w:sz w:val="28"/>
          <w:szCs w:val="28"/>
          <w:lang w:val="kk-KZ"/>
        </w:rPr>
        <w:t xml:space="preserve"> тұтқа</w:t>
      </w:r>
      <w:r w:rsidR="001743AB" w:rsidRPr="009B6B96">
        <w:rPr>
          <w:rFonts w:ascii="Times New Roman" w:hAnsi="Times New Roman" w:cs="Times New Roman"/>
          <w:sz w:val="28"/>
          <w:szCs w:val="28"/>
          <w:lang w:val="kk-KZ"/>
        </w:rPr>
        <w:t>сы</w:t>
      </w:r>
      <w:r w:rsidRPr="009B6B96">
        <w:rPr>
          <w:rFonts w:ascii="Times New Roman" w:hAnsi="Times New Roman" w:cs="Times New Roman"/>
          <w:sz w:val="28"/>
          <w:szCs w:val="28"/>
          <w:lang w:val="kk-KZ"/>
        </w:rPr>
        <w:t xml:space="preserve"> мен табыстылық және өсу мүмкінідігі арасындағы байланыс иерархия теориясын дәлелдейтінін анықтады. </w:t>
      </w:r>
    </w:p>
    <w:p w14:paraId="426722F2" w14:textId="6701D5C6" w:rsidR="00C03506" w:rsidRPr="009B6B96" w:rsidRDefault="00605523" w:rsidP="003F367D">
      <w:pPr>
        <w:widowControl w:val="0"/>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9B6B96">
        <w:rPr>
          <w:rFonts w:ascii="Times New Roman" w:hAnsi="Times New Roman" w:cs="Times New Roman"/>
          <w:bCs/>
          <w:color w:val="000000"/>
          <w:sz w:val="28"/>
          <w:szCs w:val="28"/>
          <w:lang w:val="kk-KZ"/>
        </w:rPr>
        <w:t>К</w:t>
      </w:r>
      <w:r w:rsidR="00784B98" w:rsidRPr="009B6B96">
        <w:rPr>
          <w:rFonts w:ascii="Times New Roman" w:hAnsi="Times New Roman" w:cs="Times New Roman"/>
          <w:bCs/>
          <w:color w:val="000000"/>
          <w:sz w:val="28"/>
          <w:szCs w:val="28"/>
          <w:lang w:val="kk-KZ"/>
        </w:rPr>
        <w:t>апитал құрылымының ымыра</w:t>
      </w:r>
      <w:r w:rsidRPr="009B6B96">
        <w:rPr>
          <w:rFonts w:ascii="Times New Roman" w:hAnsi="Times New Roman" w:cs="Times New Roman"/>
          <w:bCs/>
          <w:color w:val="000000"/>
          <w:sz w:val="28"/>
          <w:szCs w:val="28"/>
          <w:lang w:val="kk-KZ"/>
        </w:rPr>
        <w:t xml:space="preserve"> теория</w:t>
      </w:r>
      <w:r w:rsidR="00784B98" w:rsidRPr="009B6B96">
        <w:rPr>
          <w:rFonts w:ascii="Times New Roman" w:hAnsi="Times New Roman" w:cs="Times New Roman"/>
          <w:bCs/>
          <w:color w:val="000000"/>
          <w:sz w:val="28"/>
          <w:szCs w:val="28"/>
          <w:lang w:val="kk-KZ"/>
        </w:rPr>
        <w:t>сы.</w:t>
      </w:r>
      <w:r w:rsidR="00784B98" w:rsidRPr="009B6B96">
        <w:rPr>
          <w:rFonts w:ascii="Times New Roman" w:hAnsi="Times New Roman" w:cs="Times New Roman"/>
          <w:b/>
          <w:bCs/>
          <w:color w:val="000000"/>
          <w:sz w:val="28"/>
          <w:szCs w:val="28"/>
          <w:lang w:val="kk-KZ"/>
        </w:rPr>
        <w:t xml:space="preserve"> </w:t>
      </w:r>
      <w:r w:rsidR="00C03506" w:rsidRPr="009B6B96">
        <w:rPr>
          <w:rFonts w:ascii="Times New Roman" w:hAnsi="Times New Roman" w:cs="Times New Roman"/>
          <w:sz w:val="28"/>
          <w:szCs w:val="28"/>
          <w:lang w:val="kk-KZ"/>
        </w:rPr>
        <w:t>Модильяни мен Миллер теориясының шектеулерінің бірі – компанияның өз қарыздық міндеттем</w:t>
      </w:r>
      <w:r w:rsidR="00C03506" w:rsidRPr="00C03506">
        <w:rPr>
          <w:rFonts w:ascii="Times New Roman" w:hAnsi="Times New Roman" w:cs="Times New Roman"/>
          <w:sz w:val="28"/>
          <w:szCs w:val="28"/>
          <w:lang w:val="kk-KZ"/>
        </w:rPr>
        <w:t>елерін сен</w:t>
      </w:r>
      <w:r w:rsidR="00C03506">
        <w:rPr>
          <w:rFonts w:ascii="Times New Roman" w:hAnsi="Times New Roman" w:cs="Times New Roman"/>
          <w:sz w:val="28"/>
          <w:szCs w:val="28"/>
          <w:lang w:val="kk-KZ"/>
        </w:rPr>
        <w:t>імді түрде орындайды деп болжау</w:t>
      </w:r>
      <w:r w:rsidR="00C03506" w:rsidRPr="00C03506">
        <w:rPr>
          <w:rFonts w:ascii="Times New Roman" w:hAnsi="Times New Roman" w:cs="Times New Roman"/>
          <w:sz w:val="28"/>
          <w:szCs w:val="28"/>
          <w:lang w:val="kk-KZ"/>
        </w:rPr>
        <w:t xml:space="preserve">ы. Сондықтан </w:t>
      </w:r>
      <w:r w:rsidR="00317326" w:rsidRPr="00317326">
        <w:rPr>
          <w:rFonts w:ascii="Times New Roman" w:hAnsi="Times New Roman" w:cs="Times New Roman"/>
          <w:sz w:val="28"/>
          <w:szCs w:val="28"/>
          <w:lang w:val="kk-KZ"/>
        </w:rPr>
        <w:t xml:space="preserve">A. </w:t>
      </w:r>
      <w:r w:rsidR="00C03506" w:rsidRPr="00C03506">
        <w:rPr>
          <w:rFonts w:ascii="Times New Roman" w:hAnsi="Times New Roman" w:cs="Times New Roman"/>
          <w:sz w:val="28"/>
          <w:szCs w:val="28"/>
          <w:lang w:val="kk-KZ"/>
        </w:rPr>
        <w:t>K</w:t>
      </w:r>
      <w:r w:rsidR="00C03506">
        <w:rPr>
          <w:rFonts w:ascii="Times New Roman" w:hAnsi="Times New Roman" w:cs="Times New Roman"/>
          <w:sz w:val="28"/>
          <w:szCs w:val="28"/>
          <w:lang w:val="kk-KZ"/>
        </w:rPr>
        <w:t xml:space="preserve">raus and </w:t>
      </w:r>
      <w:r w:rsidR="00317326" w:rsidRPr="00317326">
        <w:rPr>
          <w:rFonts w:ascii="Times New Roman" w:hAnsi="Times New Roman" w:cs="Times New Roman"/>
          <w:sz w:val="28"/>
          <w:szCs w:val="28"/>
          <w:lang w:val="kk-KZ"/>
        </w:rPr>
        <w:t xml:space="preserve">R. </w:t>
      </w:r>
      <w:r w:rsidR="00C03506" w:rsidRPr="00C03506">
        <w:rPr>
          <w:rFonts w:ascii="Times New Roman" w:hAnsi="Times New Roman" w:cs="Times New Roman"/>
          <w:sz w:val="28"/>
          <w:szCs w:val="28"/>
          <w:lang w:val="kk-KZ"/>
        </w:rPr>
        <w:t>Litzenberger</w:t>
      </w:r>
      <w:r w:rsidR="00C03506">
        <w:rPr>
          <w:rFonts w:ascii="Times New Roman" w:hAnsi="Times New Roman" w:cs="Times New Roman"/>
          <w:sz w:val="28"/>
          <w:szCs w:val="28"/>
          <w:lang w:val="kk-KZ"/>
        </w:rPr>
        <w:t xml:space="preserve"> 1973 жылы</w:t>
      </w:r>
      <w:r w:rsidR="00C03506" w:rsidRPr="00C03506">
        <w:rPr>
          <w:rFonts w:ascii="Times New Roman" w:hAnsi="Times New Roman" w:cs="Times New Roman"/>
          <w:sz w:val="28"/>
          <w:szCs w:val="28"/>
          <w:lang w:val="kk-KZ"/>
        </w:rPr>
        <w:t xml:space="preserve"> </w:t>
      </w:r>
      <w:r w:rsidR="00C03506">
        <w:rPr>
          <w:rFonts w:ascii="Times New Roman" w:hAnsi="Times New Roman" w:cs="Times New Roman"/>
          <w:sz w:val="28"/>
          <w:szCs w:val="28"/>
          <w:lang w:val="kk-KZ"/>
        </w:rPr>
        <w:t xml:space="preserve">компанияның </w:t>
      </w:r>
      <w:r w:rsidR="00C03506" w:rsidRPr="00C03506">
        <w:rPr>
          <w:rFonts w:ascii="Times New Roman" w:hAnsi="Times New Roman" w:cs="Times New Roman"/>
          <w:sz w:val="28"/>
          <w:szCs w:val="28"/>
          <w:lang w:val="kk-KZ"/>
        </w:rPr>
        <w:t>қарыздық міндеттемелері кепілдендірілген табыс емес екенін ескеретін</w:t>
      </w:r>
      <w:r w:rsidR="00C03506">
        <w:rPr>
          <w:rFonts w:ascii="Times New Roman" w:hAnsi="Times New Roman" w:cs="Times New Roman"/>
          <w:sz w:val="28"/>
          <w:szCs w:val="28"/>
          <w:lang w:val="kk-KZ"/>
        </w:rPr>
        <w:t xml:space="preserve"> ымыра</w:t>
      </w:r>
      <w:r w:rsidR="00C03506" w:rsidRPr="00C03506">
        <w:rPr>
          <w:rFonts w:ascii="Times New Roman" w:hAnsi="Times New Roman" w:cs="Times New Roman"/>
          <w:sz w:val="28"/>
          <w:szCs w:val="28"/>
          <w:lang w:val="kk-KZ"/>
        </w:rPr>
        <w:t xml:space="preserve"> теориясын</w:t>
      </w:r>
      <w:r w:rsidR="00143DA9">
        <w:rPr>
          <w:rFonts w:ascii="Times New Roman" w:hAnsi="Times New Roman" w:cs="Times New Roman"/>
          <w:sz w:val="28"/>
          <w:szCs w:val="28"/>
          <w:lang w:val="kk-KZ"/>
        </w:rPr>
        <w:t xml:space="preserve"> </w:t>
      </w:r>
      <w:r w:rsidR="00784B98" w:rsidRPr="00784B98">
        <w:rPr>
          <w:rFonts w:ascii="Times New Roman" w:hAnsi="Times New Roman" w:cs="Times New Roman"/>
          <w:sz w:val="28"/>
          <w:szCs w:val="28"/>
          <w:lang w:val="kk-KZ"/>
        </w:rPr>
        <w:t xml:space="preserve">(«Trade-off theory») </w:t>
      </w:r>
      <w:r w:rsidR="00C03506" w:rsidRPr="00C03506">
        <w:rPr>
          <w:rFonts w:ascii="Times New Roman" w:hAnsi="Times New Roman" w:cs="Times New Roman"/>
          <w:sz w:val="28"/>
          <w:szCs w:val="28"/>
          <w:lang w:val="kk-KZ"/>
        </w:rPr>
        <w:t xml:space="preserve">жасады. </w:t>
      </w:r>
      <w:r w:rsidR="00C03506">
        <w:rPr>
          <w:rFonts w:ascii="Times New Roman" w:hAnsi="Times New Roman" w:cs="Times New Roman"/>
          <w:sz w:val="28"/>
          <w:szCs w:val="28"/>
          <w:lang w:val="kk-KZ"/>
        </w:rPr>
        <w:t xml:space="preserve">Сондықтан, олардың моделі қарыздан туындайтын </w:t>
      </w:r>
      <w:r w:rsidR="00C03506" w:rsidRPr="00C03506">
        <w:rPr>
          <w:rFonts w:ascii="Times New Roman" w:hAnsi="Times New Roman" w:cs="Times New Roman"/>
          <w:sz w:val="28"/>
          <w:szCs w:val="28"/>
          <w:lang w:val="kk-KZ"/>
        </w:rPr>
        <w:t>пайда</w:t>
      </w:r>
      <w:r w:rsidR="00C03506">
        <w:rPr>
          <w:rFonts w:ascii="Times New Roman" w:hAnsi="Times New Roman" w:cs="Times New Roman"/>
          <w:sz w:val="28"/>
          <w:szCs w:val="28"/>
          <w:lang w:val="kk-KZ"/>
        </w:rPr>
        <w:t xml:space="preserve">ны да, </w:t>
      </w:r>
      <w:r w:rsidR="00C03506" w:rsidRPr="00C03506">
        <w:rPr>
          <w:rFonts w:ascii="Times New Roman" w:hAnsi="Times New Roman" w:cs="Times New Roman"/>
          <w:sz w:val="28"/>
          <w:szCs w:val="28"/>
          <w:lang w:val="kk-KZ"/>
        </w:rPr>
        <w:t>шығындарды</w:t>
      </w:r>
      <w:r w:rsidR="00C03506">
        <w:rPr>
          <w:rFonts w:ascii="Times New Roman" w:hAnsi="Times New Roman" w:cs="Times New Roman"/>
          <w:sz w:val="28"/>
          <w:szCs w:val="28"/>
          <w:lang w:val="kk-KZ"/>
        </w:rPr>
        <w:t xml:space="preserve"> да</w:t>
      </w:r>
      <w:r w:rsidR="00C03506" w:rsidRPr="00C03506">
        <w:rPr>
          <w:rFonts w:ascii="Times New Roman" w:hAnsi="Times New Roman" w:cs="Times New Roman"/>
          <w:sz w:val="28"/>
          <w:szCs w:val="28"/>
          <w:lang w:val="kk-KZ"/>
        </w:rPr>
        <w:t xml:space="preserve"> қамтиды.</w:t>
      </w:r>
      <w:r w:rsidR="00143DA9">
        <w:rPr>
          <w:rFonts w:ascii="Times New Roman" w:hAnsi="Times New Roman" w:cs="Times New Roman"/>
          <w:sz w:val="28"/>
          <w:szCs w:val="28"/>
          <w:lang w:val="kk-KZ"/>
        </w:rPr>
        <w:t xml:space="preserve"> Ымыра </w:t>
      </w:r>
      <w:r w:rsidR="00143DA9" w:rsidRPr="00CD38EE">
        <w:rPr>
          <w:rFonts w:ascii="Times New Roman" w:hAnsi="Times New Roman" w:cs="Times New Roman"/>
          <w:sz w:val="28"/>
          <w:szCs w:val="28"/>
          <w:lang w:val="kk-KZ"/>
        </w:rPr>
        <w:t>теория</w:t>
      </w:r>
      <w:r w:rsidR="00143DA9">
        <w:rPr>
          <w:rFonts w:ascii="Times New Roman" w:hAnsi="Times New Roman" w:cs="Times New Roman"/>
          <w:sz w:val="28"/>
          <w:szCs w:val="28"/>
          <w:lang w:val="kk-KZ"/>
        </w:rPr>
        <w:t>сына</w:t>
      </w:r>
      <w:r w:rsidR="00143DA9" w:rsidRPr="00CD38EE">
        <w:rPr>
          <w:rFonts w:ascii="Times New Roman" w:hAnsi="Times New Roman" w:cs="Times New Roman"/>
          <w:sz w:val="28"/>
          <w:szCs w:val="28"/>
          <w:lang w:val="kk-KZ"/>
        </w:rPr>
        <w:t xml:space="preserve"> </w:t>
      </w:r>
      <w:r w:rsidR="00143DA9" w:rsidRPr="002104F6">
        <w:rPr>
          <w:rFonts w:ascii="Times New Roman" w:hAnsi="Times New Roman" w:cs="Times New Roman"/>
          <w:sz w:val="28"/>
          <w:szCs w:val="28"/>
          <w:lang w:val="kk-KZ"/>
        </w:rPr>
        <w:t>сәйкес, фирмалар капитал құрылымын қарыз қаражатын қолдану арқылы мүмкін болатын  салық ауыртпалығы мен банкроттық шығындары арасында баланс о</w:t>
      </w:r>
      <w:r w:rsidR="00143DA9">
        <w:rPr>
          <w:rFonts w:ascii="Times New Roman" w:hAnsi="Times New Roman" w:cs="Times New Roman"/>
          <w:sz w:val="28"/>
          <w:szCs w:val="28"/>
          <w:lang w:val="kk-KZ"/>
        </w:rPr>
        <w:t>рнату нәтижесінде өзгерте алады</w:t>
      </w:r>
      <w:r w:rsidR="00C03506" w:rsidRPr="00C03506">
        <w:rPr>
          <w:rFonts w:ascii="Times New Roman" w:hAnsi="Times New Roman" w:cs="Times New Roman"/>
          <w:sz w:val="28"/>
          <w:szCs w:val="28"/>
          <w:lang w:val="kk-KZ"/>
        </w:rPr>
        <w:t>.</w:t>
      </w:r>
      <w:r w:rsidR="00143DA9" w:rsidRPr="00143DA9">
        <w:rPr>
          <w:rFonts w:ascii="Times New Roman" w:hAnsi="Times New Roman" w:cs="Times New Roman"/>
          <w:sz w:val="28"/>
          <w:szCs w:val="28"/>
          <w:lang w:val="kk-KZ"/>
        </w:rPr>
        <w:t xml:space="preserve"> </w:t>
      </w:r>
      <w:r w:rsidR="00143DA9" w:rsidRPr="002104F6">
        <w:rPr>
          <w:rFonts w:ascii="Times New Roman" w:hAnsi="Times New Roman" w:cs="Times New Roman"/>
          <w:sz w:val="28"/>
          <w:szCs w:val="28"/>
          <w:lang w:val="kk-KZ"/>
        </w:rPr>
        <w:t>Яғни компромистік теорияның құрама бөлігінің бірі - несие қаражатын тарту кезінде салық аударымдарын азайтатын «салық қорғанысын» қолданғаннан түсетін пайда.</w:t>
      </w:r>
      <w:r w:rsidR="00761A22">
        <w:rPr>
          <w:rFonts w:ascii="Times New Roman" w:hAnsi="Times New Roman" w:cs="Times New Roman"/>
          <w:sz w:val="28"/>
          <w:szCs w:val="28"/>
          <w:lang w:val="kk-KZ"/>
        </w:rPr>
        <w:t xml:space="preserve"> </w:t>
      </w:r>
      <w:r w:rsidR="007B5A92">
        <w:rPr>
          <w:rFonts w:ascii="Times New Roman" w:hAnsi="Times New Roman" w:cs="Times New Roman"/>
          <w:sz w:val="28"/>
          <w:szCs w:val="28"/>
          <w:lang w:val="kk-KZ"/>
        </w:rPr>
        <w:t>Бұл салық қорғанысына әсер ететін ең маңызды фактор –компаниялардың табыстылығы, өйткені бұл компаниялардың банкрот болу ықтималдығы төмен және олар қарыздық алу арқылы салықтық қорғаныспен қол</w:t>
      </w:r>
      <w:r w:rsidR="007B5A92" w:rsidRPr="009B6B96">
        <w:rPr>
          <w:rFonts w:ascii="Times New Roman" w:hAnsi="Times New Roman" w:cs="Times New Roman"/>
          <w:sz w:val="28"/>
          <w:szCs w:val="28"/>
          <w:lang w:val="kk-KZ"/>
        </w:rPr>
        <w:t xml:space="preserve">дана алады </w:t>
      </w:r>
      <w:r w:rsidR="007B5A92"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{"citationID":"LFOIXAOG","properties":{"formattedCitation":"[32]","plainCitation":"[32]","noteIndex":0},"citationItems":[{"id":422,"uris":["http://zotero.org/users/local/LmUJ9pgu/items/AFZIGJF3"],"itemData":{"id":422,"type":"article-journal","container-title":"The Journal of Finance","DOI":"10.1111/j.1540-6261.1973.tb01415.x","ISSN":"1540-6261","issue":"4","journalAbbreviation":"The Journal of Finance","language":"en","page":"911-922","source":"Wiley Online Library","title":"A State-Preference Model of Optimal Financial Leverage","volume":"28","author":[{"family":"Kraus","given":"Alan"},{"family":"Litzenberger","given":"Robert H."}],"issued":{"date-parts":[["1973",9,1]]}}}],"schema":"https://github.com/citation-style-language/schema/raw/master/csl-citation.json"} </w:instrText>
      </w:r>
      <w:r w:rsidR="007B5A92"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[32]</w:t>
      </w:r>
      <w:r w:rsidR="007B5A92" w:rsidRPr="009B6B96">
        <w:rPr>
          <w:rFonts w:ascii="Times New Roman" w:hAnsi="Times New Roman" w:cs="Times New Roman"/>
          <w:sz w:val="28"/>
          <w:szCs w:val="28"/>
          <w:lang w:val="kk-KZ"/>
        </w:rPr>
        <w:fldChar w:fldCharType="end"/>
      </w:r>
      <w:r w:rsidR="007B5A92" w:rsidRPr="009B6B96">
        <w:rPr>
          <w:rFonts w:ascii="Times New Roman" w:hAnsi="Times New Roman" w:cs="Times New Roman"/>
          <w:sz w:val="28"/>
          <w:szCs w:val="28"/>
          <w:lang w:val="kk-KZ"/>
        </w:rPr>
        <w:t>.</w:t>
      </w:r>
      <w:r w:rsidR="005A2E6E" w:rsidRPr="009B6B96">
        <w:rPr>
          <w:rFonts w:ascii="Times New Roman" w:hAnsi="Times New Roman" w:cs="Times New Roman"/>
          <w:sz w:val="28"/>
          <w:szCs w:val="28"/>
          <w:lang w:val="kk-KZ"/>
        </w:rPr>
        <w:t xml:space="preserve"> Сондықтан табыстылық пен қарыз арасында оң байланыс бар деп болжанады. </w:t>
      </w:r>
    </w:p>
    <w:p w14:paraId="09B4774F" w14:textId="77777777" w:rsidR="00605523" w:rsidRPr="009B6B96" w:rsidRDefault="00605523"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color w:val="000000"/>
          <w:sz w:val="28"/>
          <w:szCs w:val="28"/>
          <w:lang w:val="kk-KZ"/>
        </w:rPr>
        <w:lastRenderedPageBreak/>
        <w:t xml:space="preserve">Мақсатты қарыз коэффициенті болмайтын иерархия теориясына қарағанда, </w:t>
      </w:r>
    </w:p>
    <w:p w14:paraId="096D9393" w14:textId="77777777" w:rsidR="00761A22" w:rsidRDefault="00C03506" w:rsidP="003F367D">
      <w:pPr>
        <w:widowControl w:val="0"/>
        <w:spacing w:after="0" w:line="240" w:lineRule="auto"/>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ымыра  </w:t>
      </w:r>
      <w:r w:rsidR="00427E8F" w:rsidRPr="009B6B96">
        <w:rPr>
          <w:rFonts w:ascii="Times New Roman" w:hAnsi="Times New Roman" w:cs="Times New Roman"/>
          <w:sz w:val="28"/>
          <w:szCs w:val="28"/>
          <w:lang w:val="kk-KZ"/>
        </w:rPr>
        <w:t>теориясында</w:t>
      </w:r>
      <w:r w:rsidR="000A6A48" w:rsidRPr="009B6B96">
        <w:rPr>
          <w:rFonts w:ascii="Times New Roman" w:hAnsi="Times New Roman" w:cs="Times New Roman"/>
          <w:sz w:val="28"/>
          <w:szCs w:val="28"/>
          <w:lang w:val="kk-KZ"/>
        </w:rPr>
        <w:t xml:space="preserve"> оңтайлы капитал құрылымы болады. </w:t>
      </w:r>
      <w:r w:rsidRPr="009B6B96">
        <w:rPr>
          <w:rFonts w:ascii="Times New Roman" w:hAnsi="Times New Roman" w:cs="Times New Roman"/>
          <w:sz w:val="28"/>
          <w:szCs w:val="28"/>
          <w:lang w:val="kk-KZ"/>
        </w:rPr>
        <w:t>Капиталдың оңтайлы құрылымы мәселесі меншікті капитал мен қарыз капиталының дұрыс үйлесім</w:t>
      </w:r>
      <w:r w:rsidRPr="00C03506">
        <w:rPr>
          <w:rFonts w:ascii="Times New Roman" w:hAnsi="Times New Roman" w:cs="Times New Roman"/>
          <w:sz w:val="28"/>
          <w:szCs w:val="28"/>
          <w:lang w:val="kk-KZ"/>
        </w:rPr>
        <w:t xml:space="preserve">ін таңдау негізінде тұжырымдалады, бұл қарыз қаражаттарын тарту арқылы компанияның нарықтық құнын барынша арттырады. </w:t>
      </w:r>
      <w:r w:rsidR="00143DA9" w:rsidRPr="00143DA9">
        <w:rPr>
          <w:rFonts w:ascii="Times New Roman" w:hAnsi="Times New Roman" w:cs="Times New Roman"/>
          <w:sz w:val="28"/>
          <w:szCs w:val="28"/>
          <w:lang w:val="kk-KZ"/>
        </w:rPr>
        <w:t>Kraus and Litzenberger</w:t>
      </w:r>
      <w:r w:rsidR="00143DA9">
        <w:rPr>
          <w:rFonts w:ascii="Times New Roman" w:hAnsi="Times New Roman" w:cs="Times New Roman"/>
          <w:sz w:val="28"/>
          <w:szCs w:val="28"/>
          <w:lang w:val="kk-KZ"/>
        </w:rPr>
        <w:t xml:space="preserve"> айтуынша,</w:t>
      </w:r>
      <w:r w:rsidRPr="00C03506">
        <w:rPr>
          <w:rFonts w:ascii="Times New Roman" w:hAnsi="Times New Roman" w:cs="Times New Roman"/>
          <w:sz w:val="28"/>
          <w:szCs w:val="28"/>
          <w:lang w:val="kk-KZ"/>
        </w:rPr>
        <w:t xml:space="preserve"> қарыз қаражаттарының нарықтық құнын барынша арттыратын қарыз деңгейіне қарызды қаржыландырудың шекті пайдасы оның шекті шығындарына тең болған кезде қол жеткізіледі деп сендіреді.</w:t>
      </w:r>
      <w:r w:rsidR="00D81692">
        <w:rPr>
          <w:rFonts w:ascii="Times New Roman" w:hAnsi="Times New Roman" w:cs="Times New Roman"/>
          <w:sz w:val="28"/>
          <w:szCs w:val="28"/>
          <w:lang w:val="kk-KZ"/>
        </w:rPr>
        <w:t xml:space="preserve"> </w:t>
      </w:r>
    </w:p>
    <w:p w14:paraId="6B51B98F" w14:textId="700A1DA8" w:rsidR="005457C3" w:rsidRDefault="00D81692"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0A6A48" w:rsidRPr="002104F6">
        <w:rPr>
          <w:rFonts w:ascii="Times New Roman" w:hAnsi="Times New Roman" w:cs="Times New Roman"/>
          <w:sz w:val="28"/>
          <w:szCs w:val="28"/>
          <w:lang w:val="kk-KZ"/>
        </w:rPr>
        <w:t>ңтайлы капитал құрылымы қарызды меншік капиталымен ауыс</w:t>
      </w:r>
      <w:r w:rsidR="00E85CF2" w:rsidRPr="002104F6">
        <w:rPr>
          <w:rFonts w:ascii="Times New Roman" w:hAnsi="Times New Roman" w:cs="Times New Roman"/>
          <w:sz w:val="28"/>
          <w:szCs w:val="28"/>
          <w:lang w:val="kk-KZ"/>
        </w:rPr>
        <w:t>тыру</w:t>
      </w:r>
      <w:r w:rsidR="000A6A48" w:rsidRPr="002104F6">
        <w:rPr>
          <w:rFonts w:ascii="Times New Roman" w:hAnsi="Times New Roman" w:cs="Times New Roman"/>
          <w:sz w:val="28"/>
          <w:szCs w:val="28"/>
          <w:lang w:val="kk-KZ"/>
        </w:rPr>
        <w:t xml:space="preserve"> арқылы анықталады және керсініше, фирма құны максималды деңгейге </w:t>
      </w:r>
      <w:r w:rsidR="00E85CF2" w:rsidRPr="002104F6">
        <w:rPr>
          <w:rFonts w:ascii="Times New Roman" w:hAnsi="Times New Roman" w:cs="Times New Roman"/>
          <w:sz w:val="28"/>
          <w:szCs w:val="28"/>
          <w:lang w:val="kk-KZ"/>
        </w:rPr>
        <w:t>жеткенше, мини</w:t>
      </w:r>
      <w:r w:rsidR="000A6A48" w:rsidRPr="002104F6">
        <w:rPr>
          <w:rFonts w:ascii="Times New Roman" w:hAnsi="Times New Roman" w:cs="Times New Roman"/>
          <w:sz w:val="28"/>
          <w:szCs w:val="28"/>
          <w:lang w:val="kk-KZ"/>
        </w:rPr>
        <w:t>малы шығындар мен қарыздан түсітен пайда арасында болатын компромис арқылы</w:t>
      </w:r>
      <w:r w:rsidR="0024098A">
        <w:rPr>
          <w:rFonts w:ascii="Times New Roman" w:hAnsi="Times New Roman" w:cs="Times New Roman"/>
          <w:sz w:val="28"/>
          <w:szCs w:val="28"/>
          <w:lang w:val="kk-KZ"/>
        </w:rPr>
        <w:t xml:space="preserve"> жүзеге асады</w:t>
      </w:r>
      <w:r w:rsidR="000A6A48" w:rsidRPr="002104F6">
        <w:rPr>
          <w:rFonts w:ascii="Times New Roman" w:hAnsi="Times New Roman" w:cs="Times New Roman"/>
          <w:sz w:val="28"/>
          <w:szCs w:val="28"/>
          <w:lang w:val="kk-KZ"/>
        </w:rPr>
        <w:t>.</w:t>
      </w:r>
      <w:r w:rsidR="00A7470F" w:rsidRPr="002104F6">
        <w:rPr>
          <w:rFonts w:ascii="Times New Roman" w:hAnsi="Times New Roman" w:cs="Times New Roman"/>
          <w:sz w:val="28"/>
          <w:szCs w:val="28"/>
          <w:lang w:val="kk-KZ"/>
        </w:rPr>
        <w:t xml:space="preserve"> </w:t>
      </w:r>
      <w:r w:rsidR="00E133C1" w:rsidRPr="002104F6">
        <w:rPr>
          <w:rFonts w:ascii="Times New Roman" w:hAnsi="Times New Roman" w:cs="Times New Roman"/>
          <w:sz w:val="28"/>
          <w:szCs w:val="28"/>
          <w:lang w:val="kk-KZ"/>
        </w:rPr>
        <w:t>Сондықтан, көптеген компаниялар салықтық төлемдерді үнемдеу үшін қарыз қаражатын қолданар еді</w:t>
      </w:r>
      <w:r w:rsidR="00A7470F" w:rsidRPr="002104F6">
        <w:rPr>
          <w:rFonts w:ascii="Times New Roman" w:hAnsi="Times New Roman" w:cs="Times New Roman"/>
          <w:sz w:val="28"/>
          <w:szCs w:val="28"/>
          <w:lang w:val="kk-KZ"/>
        </w:rPr>
        <w:t>.</w:t>
      </w:r>
      <w:r w:rsidR="00E133C1" w:rsidRPr="002104F6">
        <w:rPr>
          <w:rFonts w:ascii="Times New Roman" w:hAnsi="Times New Roman" w:cs="Times New Roman"/>
          <w:sz w:val="28"/>
          <w:szCs w:val="28"/>
          <w:lang w:val="kk-KZ"/>
        </w:rPr>
        <w:t xml:space="preserve"> Алайда компаниялар банкроттыққа ұшырамас үшін қарызды шектен тыс қолданбайды</w:t>
      </w:r>
      <w:r w:rsidR="002E2BDA" w:rsidRPr="002104F6">
        <w:rPr>
          <w:rFonts w:ascii="Times New Roman" w:hAnsi="Times New Roman" w:cs="Times New Roman"/>
          <w:sz w:val="28"/>
          <w:szCs w:val="28"/>
          <w:lang w:val="kk-KZ"/>
        </w:rPr>
        <w:t xml:space="preserve">. </w:t>
      </w:r>
      <w:r w:rsidR="00E0161D">
        <w:rPr>
          <w:rFonts w:ascii="Times New Roman" w:hAnsi="Times New Roman" w:cs="Times New Roman"/>
          <w:sz w:val="28"/>
          <w:szCs w:val="28"/>
          <w:lang w:val="kk-KZ"/>
        </w:rPr>
        <w:t>Теорияға сәйкес, к</w:t>
      </w:r>
      <w:r w:rsidR="002E2BDA" w:rsidRPr="002104F6">
        <w:rPr>
          <w:rFonts w:ascii="Times New Roman" w:hAnsi="Times New Roman" w:cs="Times New Roman"/>
          <w:sz w:val="28"/>
          <w:szCs w:val="28"/>
          <w:lang w:val="kk-KZ"/>
        </w:rPr>
        <w:t xml:space="preserve">омпаниялар қарыздың мақсатты коэффициентін белгілейді және соған жетуге тырысады. </w:t>
      </w:r>
      <w:r w:rsidR="00A112FB">
        <w:rPr>
          <w:rFonts w:ascii="Times New Roman" w:hAnsi="Times New Roman" w:cs="Times New Roman"/>
          <w:sz w:val="28"/>
          <w:szCs w:val="28"/>
          <w:lang w:val="kk-KZ"/>
        </w:rPr>
        <w:t>П</w:t>
      </w:r>
      <w:r w:rsidR="00D8564C" w:rsidRPr="002104F6">
        <w:rPr>
          <w:rFonts w:ascii="Times New Roman" w:hAnsi="Times New Roman" w:cs="Times New Roman"/>
          <w:sz w:val="28"/>
          <w:szCs w:val="28"/>
          <w:lang w:val="kk-KZ"/>
        </w:rPr>
        <w:t>ай</w:t>
      </w:r>
      <w:r w:rsidR="00D8564C" w:rsidRPr="009B6B96">
        <w:rPr>
          <w:rFonts w:ascii="Times New Roman" w:hAnsi="Times New Roman" w:cs="Times New Roman"/>
          <w:sz w:val="28"/>
          <w:szCs w:val="28"/>
          <w:lang w:val="kk-KZ"/>
        </w:rPr>
        <w:t>дасы жоғарырақ фирмалардың мақсат</w:t>
      </w:r>
      <w:r w:rsidR="00427E8F" w:rsidRPr="009B6B96">
        <w:rPr>
          <w:rFonts w:ascii="Times New Roman" w:hAnsi="Times New Roman" w:cs="Times New Roman"/>
          <w:sz w:val="28"/>
          <w:szCs w:val="28"/>
          <w:lang w:val="kk-KZ"/>
        </w:rPr>
        <w:t>т</w:t>
      </w:r>
      <w:r w:rsidR="00D8564C" w:rsidRPr="009B6B96">
        <w:rPr>
          <w:rFonts w:ascii="Times New Roman" w:hAnsi="Times New Roman" w:cs="Times New Roman"/>
          <w:sz w:val="28"/>
          <w:szCs w:val="28"/>
          <w:lang w:val="kk-KZ"/>
        </w:rPr>
        <w:t>ы қарыз ко</w:t>
      </w:r>
      <w:r w:rsidR="005B0A40" w:rsidRPr="009B6B96">
        <w:rPr>
          <w:rFonts w:ascii="Times New Roman" w:hAnsi="Times New Roman" w:cs="Times New Roman"/>
          <w:sz w:val="28"/>
          <w:szCs w:val="28"/>
          <w:lang w:val="kk-KZ"/>
        </w:rPr>
        <w:t>э</w:t>
      </w:r>
      <w:r w:rsidR="00D8564C" w:rsidRPr="009B6B96">
        <w:rPr>
          <w:rFonts w:ascii="Times New Roman" w:hAnsi="Times New Roman" w:cs="Times New Roman"/>
          <w:sz w:val="28"/>
          <w:szCs w:val="28"/>
          <w:lang w:val="kk-KZ"/>
        </w:rPr>
        <w:t>ф</w:t>
      </w:r>
      <w:r w:rsidR="00A112FB" w:rsidRPr="009B6B96">
        <w:rPr>
          <w:rFonts w:ascii="Times New Roman" w:hAnsi="Times New Roman" w:cs="Times New Roman"/>
          <w:sz w:val="28"/>
          <w:szCs w:val="28"/>
          <w:lang w:val="kk-KZ"/>
        </w:rPr>
        <w:t xml:space="preserve">фициенті де жоғарырақ болады. </w:t>
      </w:r>
      <w:r w:rsidR="005B0A40" w:rsidRPr="009B6B96">
        <w:rPr>
          <w:rFonts w:ascii="Times New Roman" w:hAnsi="Times New Roman" w:cs="Times New Roman"/>
          <w:sz w:val="28"/>
          <w:szCs w:val="28"/>
          <w:lang w:val="kk-KZ"/>
        </w:rPr>
        <w:t>Өйткені</w:t>
      </w:r>
      <w:r w:rsidR="00D8564C" w:rsidRPr="009B6B96">
        <w:rPr>
          <w:rFonts w:ascii="Times New Roman" w:hAnsi="Times New Roman" w:cs="Times New Roman"/>
          <w:sz w:val="28"/>
          <w:szCs w:val="28"/>
          <w:lang w:val="kk-KZ"/>
        </w:rPr>
        <w:t xml:space="preserve"> фирмалардың пайдасы жоғарырақ болған сайын банкрот болу қаупі төмендей түс</w:t>
      </w:r>
      <w:r w:rsidR="00BC0FFD" w:rsidRPr="009B6B96">
        <w:rPr>
          <w:rFonts w:ascii="Times New Roman" w:hAnsi="Times New Roman" w:cs="Times New Roman"/>
          <w:sz w:val="28"/>
          <w:szCs w:val="28"/>
          <w:lang w:val="kk-KZ"/>
        </w:rPr>
        <w:t>іп</w:t>
      </w:r>
      <w:r w:rsidR="00D8564C" w:rsidRPr="009B6B96">
        <w:rPr>
          <w:rFonts w:ascii="Times New Roman" w:hAnsi="Times New Roman" w:cs="Times New Roman"/>
          <w:sz w:val="28"/>
          <w:szCs w:val="28"/>
          <w:lang w:val="kk-KZ"/>
        </w:rPr>
        <w:t>, қарыз үшін салықтық</w:t>
      </w:r>
      <w:r w:rsidR="00BC0FFD" w:rsidRPr="009B6B96">
        <w:rPr>
          <w:rFonts w:ascii="Times New Roman" w:hAnsi="Times New Roman" w:cs="Times New Roman"/>
          <w:sz w:val="28"/>
          <w:szCs w:val="28"/>
          <w:lang w:val="kk-KZ"/>
        </w:rPr>
        <w:t xml:space="preserve"> төлемдер бойынша үнем</w:t>
      </w:r>
      <w:r w:rsidR="005B0A40" w:rsidRPr="009B6B96">
        <w:rPr>
          <w:rFonts w:ascii="Times New Roman" w:hAnsi="Times New Roman" w:cs="Times New Roman"/>
          <w:sz w:val="28"/>
          <w:szCs w:val="28"/>
          <w:lang w:val="kk-KZ"/>
        </w:rPr>
        <w:t>деу өседі</w:t>
      </w:r>
      <w:r w:rsidR="00D8564C" w:rsidRPr="009B6B96">
        <w:rPr>
          <w:rFonts w:ascii="Times New Roman" w:hAnsi="Times New Roman" w:cs="Times New Roman"/>
          <w:sz w:val="28"/>
          <w:szCs w:val="28"/>
          <w:lang w:val="kk-KZ"/>
        </w:rPr>
        <w:t xml:space="preserve"> және</w:t>
      </w:r>
      <w:r w:rsidR="005B0A40" w:rsidRPr="009B6B96">
        <w:rPr>
          <w:rFonts w:ascii="Times New Roman" w:hAnsi="Times New Roman" w:cs="Times New Roman"/>
          <w:sz w:val="28"/>
          <w:szCs w:val="28"/>
          <w:lang w:val="kk-KZ"/>
        </w:rPr>
        <w:t xml:space="preserve"> инвестициялық салымдар </w:t>
      </w:r>
      <w:r w:rsidR="00D8564C" w:rsidRPr="009B6B96">
        <w:rPr>
          <w:rFonts w:ascii="Times New Roman" w:hAnsi="Times New Roman" w:cs="Times New Roman"/>
          <w:sz w:val="28"/>
          <w:szCs w:val="28"/>
          <w:lang w:val="kk-KZ"/>
        </w:rPr>
        <w:t>жоғары бола</w:t>
      </w:r>
      <w:r w:rsidR="005B0A40" w:rsidRPr="009B6B96">
        <w:rPr>
          <w:rFonts w:ascii="Times New Roman" w:hAnsi="Times New Roman" w:cs="Times New Roman"/>
          <w:sz w:val="28"/>
          <w:szCs w:val="28"/>
          <w:lang w:val="kk-KZ"/>
        </w:rPr>
        <w:t>ды</w:t>
      </w:r>
      <w:r w:rsidR="00D8564C" w:rsidRPr="009B6B96">
        <w:rPr>
          <w:rFonts w:ascii="Times New Roman" w:hAnsi="Times New Roman" w:cs="Times New Roman"/>
          <w:sz w:val="28"/>
          <w:szCs w:val="28"/>
          <w:lang w:val="kk-KZ"/>
        </w:rPr>
        <w:t>.</w:t>
      </w:r>
      <w:r w:rsidR="005B0A40" w:rsidRPr="009B6B96">
        <w:rPr>
          <w:rFonts w:ascii="Times New Roman" w:hAnsi="Times New Roman" w:cs="Times New Roman"/>
          <w:sz w:val="28"/>
          <w:szCs w:val="28"/>
          <w:lang w:val="kk-KZ"/>
        </w:rPr>
        <w:t xml:space="preserve"> </w:t>
      </w:r>
      <w:r w:rsidR="00317326" w:rsidRPr="009B6B96">
        <w:rPr>
          <w:rFonts w:ascii="Times New Roman" w:hAnsi="Times New Roman" w:cs="Times New Roman"/>
          <w:sz w:val="28"/>
          <w:szCs w:val="28"/>
          <w:lang w:val="kk-KZ"/>
        </w:rPr>
        <w:t xml:space="preserve">J. </w:t>
      </w:r>
      <w:r w:rsidR="00D5287A" w:rsidRPr="009B6B96">
        <w:rPr>
          <w:rFonts w:ascii="Times New Roman" w:hAnsi="Times New Roman" w:cs="Times New Roman"/>
          <w:sz w:val="28"/>
          <w:szCs w:val="28"/>
          <w:lang w:val="kk-KZ"/>
        </w:rPr>
        <w:t>Scott</w:t>
      </w:r>
      <w:r w:rsidR="00A7470F" w:rsidRPr="009B6B96">
        <w:rPr>
          <w:rFonts w:ascii="Times New Roman" w:hAnsi="Times New Roman" w:cs="Times New Roman"/>
          <w:sz w:val="28"/>
          <w:szCs w:val="28"/>
          <w:lang w:val="kk-KZ"/>
        </w:rPr>
        <w:t xml:space="preserve"> </w:t>
      </w:r>
      <w:r w:rsidR="005B0A40"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{"citationID":"od8kxLJI","properties":{"formattedCitation":"[33]","plainCitation":"[33]","noteIndex":0},"citationItems":[{"id":741,"uris":["http://zotero.org/users/local/LmUJ9pgu/items/V9N72EWM"],"itemData":{"id":741,"type":"article-journal","abstract":"This paper presents a multiperiod model of firm valuation derived under the assumptions that bankruptcy is possible and that secondary markets for assets are imperfect. Given the assumption that the probability of bankruptcy is zero, the model is formally identical to that proposed by Modigliani and Miller. Under plausible conditions the model implies a unique optimal capital structure. Comparative statics analysis is used to obtain a number of testable hypotheses which specify the parameters on which optimal financial policy depends. Implications for the debt policy of the regulated firm are also considered.","container-title":"The Bell Journal of Economics","DOI":"10.2307/3003189","ISSN":"0361-915X","issue":"1","page":"33-54","source":"JSTOR","title":"A Theory of Optimal Capital Structure","volume":"7","author":[{"family":"Scott","given":"James H."}],"issued":{"date-parts":[["1976"]]}}}],"schema":"https://github.com/citation-style-language/schema/raw/master/csl-citation.json"} </w:instrText>
      </w:r>
      <w:r w:rsidR="005B0A40"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[33]</w:t>
      </w:r>
      <w:r w:rsidR="005B0A40" w:rsidRPr="009B6B96">
        <w:rPr>
          <w:rFonts w:ascii="Times New Roman" w:hAnsi="Times New Roman" w:cs="Times New Roman"/>
          <w:sz w:val="28"/>
          <w:szCs w:val="28"/>
          <w:lang w:val="kk-KZ"/>
        </w:rPr>
        <w:fldChar w:fldCharType="end"/>
      </w:r>
      <w:r w:rsidR="00A7470F" w:rsidRPr="009B6B96">
        <w:rPr>
          <w:rFonts w:ascii="Times New Roman" w:hAnsi="Times New Roman" w:cs="Times New Roman"/>
          <w:sz w:val="28"/>
          <w:szCs w:val="28"/>
          <w:lang w:val="kk-KZ"/>
        </w:rPr>
        <w:t xml:space="preserve"> </w:t>
      </w:r>
      <w:r w:rsidR="00BC0FFD" w:rsidRPr="009B6B96">
        <w:rPr>
          <w:rFonts w:ascii="Times New Roman" w:hAnsi="Times New Roman" w:cs="Times New Roman"/>
          <w:sz w:val="28"/>
          <w:szCs w:val="28"/>
          <w:lang w:val="kk-KZ"/>
        </w:rPr>
        <w:t>айтуынша</w:t>
      </w:r>
      <w:r w:rsidR="00E0161D" w:rsidRPr="009B6B96">
        <w:rPr>
          <w:rFonts w:ascii="Times New Roman" w:hAnsi="Times New Roman" w:cs="Times New Roman"/>
          <w:sz w:val="28"/>
          <w:szCs w:val="28"/>
          <w:lang w:val="kk-KZ"/>
        </w:rPr>
        <w:t>,</w:t>
      </w:r>
      <w:r w:rsidR="00BC0FFD" w:rsidRPr="009B6B96">
        <w:rPr>
          <w:rFonts w:ascii="Times New Roman" w:hAnsi="Times New Roman" w:cs="Times New Roman"/>
          <w:sz w:val="28"/>
          <w:szCs w:val="28"/>
          <w:lang w:val="kk-KZ"/>
        </w:rPr>
        <w:t xml:space="preserve"> банкроттық құн мен салықтық артықшылықтар арасындағы компромис фирма қарызының оңтайлы қатынасын анықтайды. Алайда бұл нәтиже салықтық үнемдеулердің болуына байланысты </w:t>
      </w:r>
      <w:r w:rsidR="00307389" w:rsidRPr="009B6B96">
        <w:rPr>
          <w:rFonts w:ascii="Times New Roman" w:hAnsi="Times New Roman" w:cs="Times New Roman"/>
          <w:sz w:val="28"/>
          <w:szCs w:val="28"/>
          <w:lang w:val="kk-KZ"/>
        </w:rPr>
        <w:t xml:space="preserve">және жеке салықтарға байланысты </w:t>
      </w:r>
      <w:r w:rsidR="00BC0FFD" w:rsidRPr="009B6B96">
        <w:rPr>
          <w:rFonts w:ascii="Times New Roman" w:hAnsi="Times New Roman" w:cs="Times New Roman"/>
          <w:sz w:val="28"/>
          <w:szCs w:val="28"/>
          <w:lang w:val="kk-KZ"/>
        </w:rPr>
        <w:t>мардымсыз болу мүмкін</w:t>
      </w:r>
      <w:r w:rsidR="005457C3" w:rsidRPr="009B6B96">
        <w:rPr>
          <w:rFonts w:ascii="Times New Roman" w:hAnsi="Times New Roman" w:cs="Times New Roman"/>
          <w:sz w:val="28"/>
          <w:szCs w:val="28"/>
          <w:lang w:val="kk-KZ"/>
        </w:rPr>
        <w:t>.</w:t>
      </w:r>
      <w:r w:rsidR="005457C3">
        <w:rPr>
          <w:rFonts w:ascii="Times New Roman" w:hAnsi="Times New Roman" w:cs="Times New Roman"/>
          <w:sz w:val="28"/>
          <w:szCs w:val="28"/>
          <w:lang w:val="kk-KZ"/>
        </w:rPr>
        <w:t xml:space="preserve"> </w:t>
      </w:r>
    </w:p>
    <w:p w14:paraId="39489511" w14:textId="0278BB3E" w:rsidR="00054A82" w:rsidRPr="009B6B96" w:rsidRDefault="00307389"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Шағын компаниялар </w:t>
      </w:r>
      <w:r w:rsidR="00054A82" w:rsidRPr="002104F6">
        <w:rPr>
          <w:rFonts w:ascii="Times New Roman" w:hAnsi="Times New Roman" w:cs="Times New Roman"/>
          <w:sz w:val="28"/>
          <w:szCs w:val="28"/>
          <w:lang w:val="kk-KZ"/>
        </w:rPr>
        <w:t xml:space="preserve">бойынша эмпирикалық зерттеулер компромистер теориясын қолдайтын сенімді </w:t>
      </w:r>
      <w:r w:rsidR="00054A82" w:rsidRPr="009B6B96">
        <w:rPr>
          <w:rFonts w:ascii="Times New Roman" w:hAnsi="Times New Roman" w:cs="Times New Roman"/>
          <w:sz w:val="28"/>
          <w:szCs w:val="28"/>
          <w:lang w:val="kk-KZ"/>
        </w:rPr>
        <w:t>дәлелдемелер таппады</w:t>
      </w:r>
      <w:r w:rsidR="00AE5D88" w:rsidRPr="009B6B96">
        <w:rPr>
          <w:rFonts w:ascii="Times New Roman" w:hAnsi="Times New Roman" w:cs="Times New Roman"/>
          <w:sz w:val="28"/>
          <w:szCs w:val="28"/>
          <w:lang w:val="kk-KZ"/>
        </w:rPr>
        <w:t xml:space="preserve">. </w:t>
      </w:r>
      <w:r w:rsidR="00054A82" w:rsidRPr="009B6B96">
        <w:rPr>
          <w:rFonts w:ascii="Times New Roman" w:hAnsi="Times New Roman" w:cs="Times New Roman"/>
          <w:sz w:val="28"/>
          <w:szCs w:val="28"/>
          <w:lang w:val="kk-KZ"/>
        </w:rPr>
        <w:t xml:space="preserve">Бұл </w:t>
      </w:r>
      <w:r w:rsidRPr="009B6B96">
        <w:rPr>
          <w:rFonts w:ascii="Times New Roman" w:hAnsi="Times New Roman" w:cs="Times New Roman"/>
          <w:sz w:val="28"/>
          <w:szCs w:val="28"/>
          <w:lang w:val="kk-KZ"/>
        </w:rPr>
        <w:t>шағын компаниялардың</w:t>
      </w:r>
      <w:r w:rsidR="00054A82" w:rsidRPr="009B6B96">
        <w:rPr>
          <w:rFonts w:ascii="Times New Roman" w:hAnsi="Times New Roman" w:cs="Times New Roman"/>
          <w:sz w:val="28"/>
          <w:szCs w:val="28"/>
          <w:lang w:val="kk-KZ"/>
        </w:rPr>
        <w:t xml:space="preserve"> үлкен компанияларға</w:t>
      </w:r>
      <w:r w:rsidR="00F31BD1" w:rsidRPr="009B6B96">
        <w:rPr>
          <w:rFonts w:ascii="Times New Roman" w:hAnsi="Times New Roman" w:cs="Times New Roman"/>
          <w:sz w:val="28"/>
          <w:szCs w:val="28"/>
          <w:lang w:val="kk-KZ"/>
        </w:rPr>
        <w:t xml:space="preserve"> </w:t>
      </w:r>
      <w:r w:rsidR="00054A82" w:rsidRPr="009B6B96">
        <w:rPr>
          <w:rFonts w:ascii="Times New Roman" w:hAnsi="Times New Roman" w:cs="Times New Roman"/>
          <w:sz w:val="28"/>
          <w:szCs w:val="28"/>
          <w:lang w:val="kk-KZ"/>
        </w:rPr>
        <w:t>қарағанда жоғары пайда алып, салықтық жеңілдіктер алу үшін адекватты қарыздық қаржыландыруға деген қолжет</w:t>
      </w:r>
      <w:r w:rsidR="00F31BD1" w:rsidRPr="009B6B96">
        <w:rPr>
          <w:rFonts w:ascii="Times New Roman" w:hAnsi="Times New Roman" w:cs="Times New Roman"/>
          <w:sz w:val="28"/>
          <w:szCs w:val="28"/>
          <w:lang w:val="kk-KZ"/>
        </w:rPr>
        <w:t>і</w:t>
      </w:r>
      <w:r w:rsidR="00054A82" w:rsidRPr="009B6B96">
        <w:rPr>
          <w:rFonts w:ascii="Times New Roman" w:hAnsi="Times New Roman" w:cs="Times New Roman"/>
          <w:sz w:val="28"/>
          <w:szCs w:val="28"/>
          <w:lang w:val="kk-KZ"/>
        </w:rPr>
        <w:t>мділігі бойынша қ</w:t>
      </w:r>
      <w:r w:rsidR="00A112FB" w:rsidRPr="009B6B96">
        <w:rPr>
          <w:rFonts w:ascii="Times New Roman" w:hAnsi="Times New Roman" w:cs="Times New Roman"/>
          <w:sz w:val="28"/>
          <w:szCs w:val="28"/>
          <w:lang w:val="kk-KZ"/>
        </w:rPr>
        <w:t>и</w:t>
      </w:r>
      <w:r w:rsidR="00054A82" w:rsidRPr="009B6B96">
        <w:rPr>
          <w:rFonts w:ascii="Times New Roman" w:hAnsi="Times New Roman" w:cs="Times New Roman"/>
          <w:sz w:val="28"/>
          <w:szCs w:val="28"/>
          <w:lang w:val="kk-KZ"/>
        </w:rPr>
        <w:t>ындыққа тап болатынына байланысты</w:t>
      </w:r>
      <w:r w:rsidR="005B0A40" w:rsidRPr="009B6B96">
        <w:rPr>
          <w:rFonts w:ascii="Times New Roman" w:hAnsi="Times New Roman" w:cs="Times New Roman"/>
          <w:sz w:val="28"/>
          <w:szCs w:val="28"/>
          <w:lang w:val="kk-KZ"/>
        </w:rPr>
        <w:t xml:space="preserve"> </w:t>
      </w:r>
      <w:r w:rsidR="005B0A40"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{"citationID":"26BMwbJ4","properties":{"formattedCitation":"[34]","plainCitation":"[34]","noteIndex":0},"citationItems":[{"id":958,"uris":["http://zotero.org/users/local/LmUJ9pgu/items/QXTEL3I9"],"itemData":{"id":958,"type":"article-journal","abstract":"Theoretical and empirical work in finance has tended to ignore how the size of a firm may influence its financial characteristics and financial behavior. This article is an attempt to provide a foundation for the development of research aimed at understanding the differences between firms of different sizes. The key ingredient to the development of this research center on incorporating advances is our understanding of agency relationships and the effect of asymmetric information. On a preliminary basis, this article demonstrates why asset structure and financial structure decisions are likely to be different for smaller enterprises and points specifically to areas of research where contributions are likely to significantly enhance our understanding of small business finance. That is, the paper offers a research agenda for efforts to incorporate the behavior of smaller organizations into the subject matter of finance.","archive":"JSTOR","container-title":"Financial Management","DOI":"10.2307/3665059","ISSN":"0046-3892","issue":"3","page":"47-60","source":"JSTOR","title":"Small Business Finance: A Research Agenda","title-short":"Small Business Finance","volume":"14","author":[{"family":"Pettit","given":"R. Richardson"},{"family":"Singer","given":"Ronald F."}],"issued":{"date-parts":[["1985"]]}}}],"schema":"https://github.com/citation-style-language/schema/raw/master/csl-citation.json"} </w:instrText>
      </w:r>
      <w:r w:rsidR="005B0A40"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[34]</w:t>
      </w:r>
      <w:r w:rsidR="005B0A40" w:rsidRPr="009B6B96">
        <w:rPr>
          <w:rFonts w:ascii="Times New Roman" w:hAnsi="Times New Roman" w:cs="Times New Roman"/>
          <w:sz w:val="28"/>
          <w:szCs w:val="28"/>
          <w:lang w:val="kk-KZ"/>
        </w:rPr>
        <w:fldChar w:fldCharType="end"/>
      </w:r>
      <w:r w:rsidR="00AE5D88" w:rsidRPr="009B6B96">
        <w:rPr>
          <w:rFonts w:ascii="Times New Roman" w:hAnsi="Times New Roman" w:cs="Times New Roman"/>
          <w:sz w:val="28"/>
          <w:szCs w:val="28"/>
          <w:lang w:val="kk-KZ"/>
        </w:rPr>
        <w:t>.</w:t>
      </w:r>
    </w:p>
    <w:p w14:paraId="308B793B" w14:textId="77777777" w:rsidR="00B6497D" w:rsidRPr="009B6B96" w:rsidRDefault="00307389"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Ымыра моделі</w:t>
      </w:r>
      <w:r w:rsidR="00B6497D" w:rsidRPr="009B6B96">
        <w:rPr>
          <w:rFonts w:ascii="Times New Roman" w:hAnsi="Times New Roman" w:cs="Times New Roman"/>
          <w:sz w:val="28"/>
          <w:szCs w:val="28"/>
          <w:lang w:val="kk-KZ"/>
        </w:rPr>
        <w:t xml:space="preserve"> қазіргі кезде оңтайлы қарыз міндеттемесін анықтаған кезде негізгі модель ретінде қолданылады. Бұл теория корпоративтік салық пен қаржылық тұрақсыздық шығындарын ескеру барысында жетілген капитал нарығының болмауын  мойындау нәтижесінде пайда болды. </w:t>
      </w:r>
    </w:p>
    <w:p w14:paraId="036F6723" w14:textId="2A8AB5D6" w:rsidR="000232FD" w:rsidRPr="002104F6" w:rsidRDefault="00307389"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Ымыра теориясы дами келе, </w:t>
      </w:r>
      <w:r w:rsidR="008C193A" w:rsidRPr="009B6B96">
        <w:rPr>
          <w:rFonts w:ascii="Times New Roman" w:hAnsi="Times New Roman" w:cs="Times New Roman"/>
          <w:sz w:val="28"/>
          <w:szCs w:val="28"/>
          <w:lang w:val="kk-KZ"/>
        </w:rPr>
        <w:t>статикалық</w:t>
      </w:r>
      <w:r w:rsidR="002F6A16" w:rsidRPr="009B6B96">
        <w:rPr>
          <w:rFonts w:ascii="Times New Roman" w:hAnsi="Times New Roman" w:cs="Times New Roman"/>
          <w:sz w:val="28"/>
          <w:szCs w:val="28"/>
          <w:lang w:val="kk-KZ"/>
        </w:rPr>
        <w:t xml:space="preserve"> </w:t>
      </w:r>
      <w:r w:rsidR="008C193A" w:rsidRPr="009B6B96">
        <w:rPr>
          <w:rFonts w:ascii="Times New Roman" w:hAnsi="Times New Roman" w:cs="Times New Roman"/>
          <w:sz w:val="28"/>
          <w:szCs w:val="28"/>
          <w:lang w:val="kk-KZ"/>
        </w:rPr>
        <w:t xml:space="preserve">және динамикалық </w:t>
      </w:r>
      <w:r w:rsidR="002E4992" w:rsidRPr="009B6B96">
        <w:rPr>
          <w:rFonts w:ascii="Times New Roman" w:hAnsi="Times New Roman" w:cs="Times New Roman"/>
          <w:sz w:val="28"/>
          <w:szCs w:val="28"/>
          <w:lang w:val="kk-KZ"/>
        </w:rPr>
        <w:t>теорияларға бөлінді</w:t>
      </w:r>
      <w:r w:rsidR="002F6A16" w:rsidRPr="009B6B96">
        <w:rPr>
          <w:rFonts w:ascii="Times New Roman" w:hAnsi="Times New Roman" w:cs="Times New Roman"/>
          <w:sz w:val="28"/>
          <w:szCs w:val="28"/>
          <w:lang w:val="kk-KZ"/>
        </w:rPr>
        <w:t>.</w:t>
      </w:r>
      <w:r w:rsidR="00C82B65" w:rsidRPr="009B6B96">
        <w:rPr>
          <w:rFonts w:ascii="Times New Roman" w:hAnsi="Times New Roman" w:cs="Times New Roman"/>
          <w:sz w:val="28"/>
          <w:szCs w:val="28"/>
          <w:lang w:val="kk-KZ"/>
        </w:rPr>
        <w:t xml:space="preserve"> </w:t>
      </w:r>
      <w:r w:rsidR="008076F3" w:rsidRPr="009B6B96">
        <w:rPr>
          <w:rFonts w:ascii="Times New Roman" w:hAnsi="Times New Roman" w:cs="Times New Roman"/>
          <w:sz w:val="28"/>
          <w:szCs w:val="28"/>
          <w:lang w:val="kk-KZ"/>
        </w:rPr>
        <w:t xml:space="preserve">Статикалық </w:t>
      </w:r>
      <w:r w:rsidR="0041317D" w:rsidRPr="009B6B96">
        <w:rPr>
          <w:rFonts w:ascii="Times New Roman" w:hAnsi="Times New Roman" w:cs="Times New Roman"/>
          <w:sz w:val="28"/>
          <w:szCs w:val="28"/>
          <w:lang w:val="kk-KZ"/>
        </w:rPr>
        <w:t>ымыра</w:t>
      </w:r>
      <w:r w:rsidR="008076F3" w:rsidRPr="009B6B96">
        <w:rPr>
          <w:rFonts w:ascii="Times New Roman" w:hAnsi="Times New Roman" w:cs="Times New Roman"/>
          <w:sz w:val="28"/>
          <w:szCs w:val="28"/>
          <w:lang w:val="kk-KZ"/>
        </w:rPr>
        <w:t xml:space="preserve"> теориясы</w:t>
      </w:r>
      <w:r w:rsidR="00094B4A" w:rsidRPr="009B6B96">
        <w:rPr>
          <w:rFonts w:ascii="Times New Roman" w:hAnsi="Times New Roman" w:cs="Times New Roman"/>
          <w:sz w:val="28"/>
          <w:szCs w:val="28"/>
          <w:lang w:val="kk-KZ"/>
        </w:rPr>
        <w:t>на сәйкес,</w:t>
      </w:r>
      <w:r w:rsidR="008076F3" w:rsidRPr="009B6B96">
        <w:rPr>
          <w:rFonts w:ascii="Times New Roman" w:hAnsi="Times New Roman" w:cs="Times New Roman"/>
          <w:sz w:val="28"/>
          <w:szCs w:val="28"/>
          <w:lang w:val="kk-KZ"/>
        </w:rPr>
        <w:t xml:space="preserve"> </w:t>
      </w:r>
      <w:r w:rsidR="00E0161D" w:rsidRPr="009B6B96">
        <w:rPr>
          <w:rFonts w:ascii="Times New Roman" w:hAnsi="Times New Roman" w:cs="Times New Roman"/>
          <w:sz w:val="28"/>
          <w:szCs w:val="28"/>
          <w:lang w:val="kk-KZ"/>
        </w:rPr>
        <w:t>компаниялар</w:t>
      </w:r>
      <w:r w:rsidR="00094B4A" w:rsidRPr="009B6B96">
        <w:rPr>
          <w:rFonts w:ascii="Times New Roman" w:hAnsi="Times New Roman" w:cs="Times New Roman"/>
          <w:sz w:val="28"/>
          <w:szCs w:val="28"/>
          <w:lang w:val="kk-KZ"/>
        </w:rPr>
        <w:t xml:space="preserve"> </w:t>
      </w:r>
      <w:r w:rsidR="00390C1A" w:rsidRPr="009B6B96">
        <w:rPr>
          <w:rFonts w:ascii="Times New Roman" w:hAnsi="Times New Roman" w:cs="Times New Roman"/>
          <w:sz w:val="28"/>
          <w:szCs w:val="28"/>
          <w:lang w:val="kk-KZ"/>
        </w:rPr>
        <w:t>үшін оптималды капитал құрылымы болады.</w:t>
      </w:r>
      <w:r w:rsidR="000232FD" w:rsidRPr="009B6B96">
        <w:rPr>
          <w:rFonts w:ascii="Times New Roman" w:hAnsi="Times New Roman" w:cs="Times New Roman"/>
          <w:sz w:val="28"/>
          <w:szCs w:val="28"/>
          <w:lang w:val="kk-KZ"/>
        </w:rPr>
        <w:t xml:space="preserve"> </w:t>
      </w:r>
      <w:r w:rsidR="00E0161D" w:rsidRPr="009B6B96">
        <w:rPr>
          <w:rFonts w:ascii="Times New Roman" w:hAnsi="Times New Roman" w:cs="Times New Roman"/>
          <w:sz w:val="28"/>
          <w:szCs w:val="28"/>
          <w:lang w:val="kk-KZ"/>
        </w:rPr>
        <w:t>Статикалық ымыра</w:t>
      </w:r>
      <w:r w:rsidR="000232FD" w:rsidRPr="009B6B96">
        <w:rPr>
          <w:rFonts w:ascii="Times New Roman" w:hAnsi="Times New Roman" w:cs="Times New Roman"/>
          <w:sz w:val="28"/>
          <w:szCs w:val="28"/>
          <w:lang w:val="kk-KZ"/>
        </w:rPr>
        <w:t xml:space="preserve"> теориясы – дә</w:t>
      </w:r>
      <w:r w:rsidR="000232FD" w:rsidRPr="00EA2093">
        <w:rPr>
          <w:rFonts w:ascii="Times New Roman" w:hAnsi="Times New Roman" w:cs="Times New Roman"/>
          <w:sz w:val="28"/>
          <w:szCs w:val="28"/>
          <w:lang w:val="kk-KZ"/>
        </w:rPr>
        <w:t xml:space="preserve">стүрлі </w:t>
      </w:r>
      <w:r w:rsidR="00E0161D">
        <w:rPr>
          <w:rFonts w:ascii="Times New Roman" w:hAnsi="Times New Roman" w:cs="Times New Roman"/>
          <w:sz w:val="28"/>
          <w:szCs w:val="28"/>
          <w:lang w:val="kk-KZ"/>
        </w:rPr>
        <w:t>ымыра</w:t>
      </w:r>
      <w:r w:rsidR="000232FD" w:rsidRPr="00EA2093">
        <w:rPr>
          <w:rFonts w:ascii="Times New Roman" w:hAnsi="Times New Roman" w:cs="Times New Roman"/>
          <w:sz w:val="28"/>
          <w:szCs w:val="28"/>
          <w:lang w:val="kk-KZ"/>
        </w:rPr>
        <w:t xml:space="preserve"> теориясының түпнұсқасы. Ол қарыз қаражатын қолданудың оңтайлы және</w:t>
      </w:r>
      <w:r w:rsidR="000232FD" w:rsidRPr="002104F6">
        <w:rPr>
          <w:rFonts w:ascii="Times New Roman" w:hAnsi="Times New Roman" w:cs="Times New Roman"/>
          <w:sz w:val="28"/>
          <w:szCs w:val="28"/>
          <w:lang w:val="kk-KZ"/>
        </w:rPr>
        <w:t xml:space="preserve"> теріс нәтижелерін өтейтін тепе-теңдік нүктесінің болуын пайымдайтындығына байланысты статикалық деп есептеледі.  </w:t>
      </w:r>
    </w:p>
    <w:p w14:paraId="63D45971" w14:textId="2164C5AF" w:rsidR="00C457C3" w:rsidRPr="00EA2093" w:rsidRDefault="00FF0BCD"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Салық салуға негізделген бұл теория, о</w:t>
      </w:r>
      <w:r w:rsidRPr="009B6B96">
        <w:rPr>
          <w:rFonts w:ascii="Times New Roman" w:hAnsi="Times New Roman" w:cs="Times New Roman"/>
          <w:sz w:val="28"/>
          <w:szCs w:val="28"/>
          <w:lang w:val="kk-KZ"/>
        </w:rPr>
        <w:t>ңтайлы капитал құрылымына</w:t>
      </w:r>
      <w:r w:rsidR="00390C1A" w:rsidRPr="009B6B96">
        <w:rPr>
          <w:rFonts w:ascii="Times New Roman" w:hAnsi="Times New Roman" w:cs="Times New Roman"/>
          <w:sz w:val="28"/>
          <w:szCs w:val="28"/>
          <w:lang w:val="kk-KZ"/>
        </w:rPr>
        <w:t xml:space="preserve"> </w:t>
      </w:r>
      <w:r w:rsidR="002E4992" w:rsidRPr="009B6B96">
        <w:rPr>
          <w:rFonts w:ascii="Times New Roman" w:hAnsi="Times New Roman" w:cs="Times New Roman"/>
          <w:sz w:val="28"/>
          <w:szCs w:val="28"/>
          <w:lang w:val="kk-KZ"/>
        </w:rPr>
        <w:t>пайыздық мөлшерлемелер</w:t>
      </w:r>
      <w:r w:rsidR="00390C1A" w:rsidRPr="009B6B96">
        <w:rPr>
          <w:rFonts w:ascii="Times New Roman" w:hAnsi="Times New Roman" w:cs="Times New Roman"/>
          <w:sz w:val="28"/>
          <w:szCs w:val="28"/>
          <w:lang w:val="kk-KZ"/>
        </w:rPr>
        <w:t xml:space="preserve"> бойынша салықтық үнемдеуден түсетін пайда мен қарыздар бойынша туындайтын </w:t>
      </w:r>
      <w:r w:rsidR="00094B4A" w:rsidRPr="009B6B96">
        <w:rPr>
          <w:rFonts w:ascii="Times New Roman" w:hAnsi="Times New Roman" w:cs="Times New Roman"/>
          <w:sz w:val="28"/>
          <w:szCs w:val="28"/>
          <w:lang w:val="kk-KZ"/>
        </w:rPr>
        <w:t>қаржылық қиындықтар құнын</w:t>
      </w:r>
      <w:r w:rsidR="00390C1A" w:rsidRPr="009B6B96">
        <w:rPr>
          <w:rFonts w:ascii="Times New Roman" w:hAnsi="Times New Roman" w:cs="Times New Roman"/>
          <w:sz w:val="28"/>
          <w:szCs w:val="28"/>
          <w:lang w:val="kk-KZ"/>
        </w:rPr>
        <w:t xml:space="preserve">ың арасында </w:t>
      </w:r>
      <w:r w:rsidRPr="009B6B96">
        <w:rPr>
          <w:rFonts w:ascii="Times New Roman" w:hAnsi="Times New Roman" w:cs="Times New Roman"/>
          <w:sz w:val="28"/>
          <w:szCs w:val="28"/>
          <w:lang w:val="kk-KZ"/>
        </w:rPr>
        <w:t>баланс құру арқылы жетуге болатынына негізделген</w:t>
      </w:r>
      <w:r w:rsidR="002E4992" w:rsidRPr="009B6B96">
        <w:rPr>
          <w:rFonts w:ascii="Times New Roman" w:hAnsi="Times New Roman" w:cs="Times New Roman"/>
          <w:sz w:val="28"/>
          <w:szCs w:val="28"/>
          <w:lang w:val="kk-KZ"/>
        </w:rPr>
        <w:t xml:space="preserve"> </w:t>
      </w:r>
      <w:r w:rsidR="002E4992"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{"citationID":"rh7APHbw","properties":{"formattedCitation":"[35]","plainCitation":"[35]","noteIndex":0},"citationItems":[{"id":501,"uris":["http://zotero.org/users/local/LmUJ9pgu/items/EMQSPWTT"],"itemData":{"id":501,"type":"webpage","title":"Determinants of capital structure: Evidence from Turkish lodging companies (PDF Download Available)","title-short":"Determinants of capital structure:evidence from Turkish lodgingcompanies","URL":"https://www.researchgate.net/publication/235250966_Determinants_of_capital_structure_Evidence_from_Turkish_lodging_companies","author":[{"family":"Karadeniz","given":"Erdinc"}],"accessed":{"date-parts":[["2018",1,11]]},"issued":{"date-parts":[["2008"]]}}}],"schema":"https://github.com/citation-style-language/schema/raw/master/csl-citation.json"} </w:instrText>
      </w:r>
      <w:r w:rsidR="002E4992"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[35]</w:t>
      </w:r>
      <w:r w:rsidR="002E4992" w:rsidRPr="009B6B96">
        <w:rPr>
          <w:rFonts w:ascii="Times New Roman" w:hAnsi="Times New Roman" w:cs="Times New Roman"/>
          <w:sz w:val="28"/>
          <w:szCs w:val="28"/>
          <w:lang w:val="kk-KZ"/>
        </w:rPr>
        <w:fldChar w:fldCharType="end"/>
      </w:r>
      <w:r w:rsidR="00094B4A" w:rsidRPr="009B6B96">
        <w:rPr>
          <w:rFonts w:ascii="Times New Roman" w:hAnsi="Times New Roman" w:cs="Times New Roman"/>
          <w:sz w:val="28"/>
          <w:szCs w:val="28"/>
          <w:lang w:val="kk-KZ"/>
        </w:rPr>
        <w:t xml:space="preserve">. </w:t>
      </w:r>
      <w:r w:rsidR="00390C1A" w:rsidRPr="009B6B96">
        <w:rPr>
          <w:rFonts w:ascii="Times New Roman" w:hAnsi="Times New Roman" w:cs="Times New Roman"/>
          <w:sz w:val="28"/>
          <w:szCs w:val="28"/>
          <w:lang w:val="kk-KZ"/>
        </w:rPr>
        <w:t>Осы оңт</w:t>
      </w:r>
      <w:r w:rsidR="00390C1A" w:rsidRPr="00EA2093">
        <w:rPr>
          <w:rFonts w:ascii="Times New Roman" w:hAnsi="Times New Roman" w:cs="Times New Roman"/>
          <w:sz w:val="28"/>
          <w:szCs w:val="28"/>
          <w:lang w:val="kk-KZ"/>
        </w:rPr>
        <w:t xml:space="preserve">айлы капитал құрылымын қолдану арқылы фирманың құны оның ең төменгі капитал құны есебінен өсе алады.  </w:t>
      </w:r>
    </w:p>
    <w:p w14:paraId="4C8DA48D" w14:textId="77777777" w:rsidR="002053D4" w:rsidRDefault="00877CE2"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Иерархиялық</w:t>
      </w:r>
      <w:r w:rsidR="00E14DCE">
        <w:rPr>
          <w:rFonts w:ascii="Times New Roman" w:hAnsi="Times New Roman" w:cs="Times New Roman"/>
          <w:sz w:val="28"/>
          <w:szCs w:val="28"/>
          <w:lang w:val="kk-KZ"/>
        </w:rPr>
        <w:t xml:space="preserve"> теорияға сәйкес келетін фирмаларды, капитал құрылымына қарызды мақсатты негізге қосқысы келетін фирмалар ретінде </w:t>
      </w:r>
      <w:r w:rsidR="00B34D83" w:rsidRPr="002104F6">
        <w:rPr>
          <w:rFonts w:ascii="Times New Roman" w:hAnsi="Times New Roman" w:cs="Times New Roman"/>
          <w:sz w:val="28"/>
          <w:szCs w:val="28"/>
          <w:lang w:val="kk-KZ"/>
        </w:rPr>
        <w:t xml:space="preserve">қарастыру керек. </w:t>
      </w:r>
      <w:r w:rsidR="002053D4">
        <w:rPr>
          <w:rFonts w:ascii="Times New Roman" w:hAnsi="Times New Roman" w:cs="Times New Roman"/>
          <w:sz w:val="28"/>
          <w:szCs w:val="28"/>
          <w:lang w:val="kk-KZ"/>
        </w:rPr>
        <w:t xml:space="preserve">       </w:t>
      </w:r>
    </w:p>
    <w:p w14:paraId="403C3E17" w14:textId="2F5C66E0" w:rsidR="00BF124F" w:rsidRDefault="002053D4"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Капитал құрылымының статикалық ымыра теориясы</w:t>
      </w:r>
      <w:r w:rsidRPr="009E5D16">
        <w:rPr>
          <w:rFonts w:ascii="Times New Roman" w:hAnsi="Times New Roman" w:cs="Times New Roman"/>
          <w:sz w:val="28"/>
          <w:szCs w:val="28"/>
          <w:lang w:val="kk-KZ"/>
        </w:rPr>
        <w:t xml:space="preserve"> </w:t>
      </w:r>
      <w:r w:rsidR="009E5D16" w:rsidRPr="009E5D16">
        <w:rPr>
          <w:rFonts w:ascii="Times New Roman" w:hAnsi="Times New Roman" w:cs="Times New Roman"/>
          <w:sz w:val="28"/>
          <w:szCs w:val="28"/>
          <w:lang w:val="kk-KZ"/>
        </w:rPr>
        <w:t>2</w:t>
      </w:r>
      <w:r w:rsidR="000B441A" w:rsidRPr="000B441A">
        <w:rPr>
          <w:rFonts w:ascii="Times New Roman" w:hAnsi="Times New Roman" w:cs="Times New Roman"/>
          <w:sz w:val="28"/>
          <w:szCs w:val="28"/>
          <w:lang w:val="kk-KZ"/>
        </w:rPr>
        <w:t xml:space="preserve">-суретте </w:t>
      </w:r>
      <w:r>
        <w:rPr>
          <w:rFonts w:ascii="Times New Roman" w:hAnsi="Times New Roman" w:cs="Times New Roman"/>
          <w:sz w:val="28"/>
          <w:szCs w:val="28"/>
          <w:lang w:val="kk-KZ"/>
        </w:rPr>
        <w:t xml:space="preserve">берілген. </w:t>
      </w:r>
    </w:p>
    <w:p w14:paraId="6226CBAD" w14:textId="77777777" w:rsidR="00297191" w:rsidRPr="00BF124F" w:rsidRDefault="00297191" w:rsidP="003F367D">
      <w:pPr>
        <w:widowControl w:val="0"/>
        <w:spacing w:after="0" w:line="240" w:lineRule="auto"/>
        <w:ind w:firstLine="567"/>
        <w:jc w:val="both"/>
        <w:rPr>
          <w:rFonts w:ascii="Times New Roman" w:hAnsi="Times New Roman" w:cs="Times New Roman"/>
          <w:sz w:val="28"/>
          <w:szCs w:val="28"/>
          <w:lang w:val="kk-KZ"/>
        </w:rPr>
      </w:pPr>
    </w:p>
    <w:p w14:paraId="05608517" w14:textId="50BF2121" w:rsidR="00BF124F" w:rsidRDefault="007955BC"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lang/>
        </w:rPr>
        <w:drawing>
          <wp:inline distT="0" distB="0" distL="0" distR="0" wp14:anchorId="4F66C65B" wp14:editId="7BED015C">
            <wp:extent cx="5692692" cy="3721100"/>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mal.jpg"/>
                    <pic:cNvPicPr/>
                  </pic:nvPicPr>
                  <pic:blipFill>
                    <a:blip r:embed="rId9">
                      <a:extLst>
                        <a:ext uri="{28A0092B-C50C-407E-A947-70E740481C1C}">
                          <a14:useLocalDpi xmlns:a14="http://schemas.microsoft.com/office/drawing/2010/main" val="0"/>
                        </a:ext>
                      </a:extLst>
                    </a:blip>
                    <a:stretch>
                      <a:fillRect/>
                    </a:stretch>
                  </pic:blipFill>
                  <pic:spPr>
                    <a:xfrm>
                      <a:off x="0" y="0"/>
                      <a:ext cx="5709868" cy="3732327"/>
                    </a:xfrm>
                    <a:prstGeom prst="rect">
                      <a:avLst/>
                    </a:prstGeom>
                  </pic:spPr>
                </pic:pic>
              </a:graphicData>
            </a:graphic>
          </wp:inline>
        </w:drawing>
      </w:r>
    </w:p>
    <w:p w14:paraId="0D6D24F0" w14:textId="59FFE41B" w:rsidR="00C95D47" w:rsidRDefault="009E5D16" w:rsidP="003F367D">
      <w:pPr>
        <w:widowControl w:val="0"/>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516B9">
        <w:rPr>
          <w:rFonts w:ascii="Times New Roman" w:hAnsi="Times New Roman" w:cs="Times New Roman"/>
          <w:sz w:val="28"/>
          <w:szCs w:val="28"/>
          <w:lang w:val="kk-KZ"/>
        </w:rPr>
        <w:t>2</w:t>
      </w:r>
      <w:r w:rsidR="00A96608">
        <w:rPr>
          <w:rFonts w:ascii="Times New Roman" w:hAnsi="Times New Roman" w:cs="Times New Roman"/>
          <w:sz w:val="28"/>
          <w:szCs w:val="28"/>
          <w:lang w:val="kk-KZ"/>
        </w:rPr>
        <w:t xml:space="preserve"> -</w:t>
      </w:r>
      <w:r w:rsidR="00C95D47">
        <w:rPr>
          <w:rFonts w:ascii="Times New Roman" w:hAnsi="Times New Roman" w:cs="Times New Roman"/>
          <w:sz w:val="28"/>
          <w:szCs w:val="28"/>
          <w:lang w:val="kk-KZ"/>
        </w:rPr>
        <w:t xml:space="preserve"> Капитал құрылымының статикалық </w:t>
      </w:r>
      <w:r>
        <w:rPr>
          <w:rFonts w:ascii="Times New Roman" w:hAnsi="Times New Roman" w:cs="Times New Roman"/>
          <w:sz w:val="28"/>
          <w:szCs w:val="28"/>
          <w:lang w:val="kk-KZ"/>
        </w:rPr>
        <w:t>ымыра</w:t>
      </w:r>
      <w:r w:rsidR="00A337AB">
        <w:rPr>
          <w:rFonts w:ascii="Times New Roman" w:hAnsi="Times New Roman" w:cs="Times New Roman"/>
          <w:sz w:val="28"/>
          <w:szCs w:val="28"/>
          <w:lang w:val="kk-KZ"/>
        </w:rPr>
        <w:t xml:space="preserve"> теориясы</w:t>
      </w:r>
    </w:p>
    <w:p w14:paraId="45D36614" w14:textId="77777777" w:rsidR="00A337AB" w:rsidRDefault="00A337AB" w:rsidP="003F367D">
      <w:pPr>
        <w:widowControl w:val="0"/>
        <w:spacing w:after="0" w:line="240" w:lineRule="auto"/>
        <w:ind w:firstLine="567"/>
        <w:jc w:val="center"/>
        <w:rPr>
          <w:rFonts w:ascii="Times New Roman" w:hAnsi="Times New Roman" w:cs="Times New Roman"/>
          <w:sz w:val="28"/>
          <w:szCs w:val="28"/>
          <w:lang w:val="kk-KZ"/>
        </w:rPr>
      </w:pPr>
    </w:p>
    <w:p w14:paraId="2F2ED66B" w14:textId="15D63FAC" w:rsidR="005A274C" w:rsidRPr="000850C9" w:rsidRDefault="000850C9"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Еке</w:t>
      </w:r>
      <w:r w:rsidRPr="009B6B96">
        <w:rPr>
          <w:rFonts w:ascii="Times New Roman" w:hAnsi="Times New Roman" w:cs="Times New Roman"/>
          <w:sz w:val="28"/>
          <w:szCs w:val="28"/>
          <w:lang w:val="kk-KZ"/>
        </w:rPr>
        <w:t>рту -</w:t>
      </w:r>
      <w:r w:rsidR="005A274C" w:rsidRPr="009B6B96">
        <w:rPr>
          <w:rFonts w:ascii="Times New Roman" w:hAnsi="Times New Roman" w:cs="Times New Roman"/>
          <w:sz w:val="28"/>
          <w:szCs w:val="28"/>
          <w:lang w:val="kk-KZ"/>
        </w:rPr>
        <w:t xml:space="preserve"> </w:t>
      </w:r>
      <w:r w:rsidR="00C95D47" w:rsidRPr="009B6B96">
        <w:rPr>
          <w:rFonts w:ascii="Times New Roman" w:hAnsi="Times New Roman" w:cs="Times New Roman"/>
          <w:sz w:val="28"/>
          <w:szCs w:val="28"/>
          <w:lang w:val="en-US"/>
        </w:rPr>
        <w:fldChar w:fldCharType="begin"/>
      </w:r>
      <w:r w:rsidR="003F005F" w:rsidRPr="009B6B96">
        <w:rPr>
          <w:rFonts w:ascii="Times New Roman" w:hAnsi="Times New Roman" w:cs="Times New Roman"/>
          <w:sz w:val="28"/>
          <w:szCs w:val="28"/>
          <w:lang w:val="kk-KZ"/>
        </w:rPr>
        <w:instrText xml:space="preserve"> ADDIN ZOTERO_ITEM CSL_CITATION {"citationID":"n7u9CFjo","properties":{"formattedCitation":"[23]","plainCitation":"[23]","dontUpdate":true,"noteIndex":0},"citationItems":[{"id":339,"uris":["http://zotero.org/users/local/LmUJ9pgu/items/W2J4NCXB"],"itemData":{"id":339,"type":"article-journal","container-title":"The Journal of Finance","DOI":"10.1111/j.1540-6261.1984.tb03646.x","ISSN":"1540-6261","issue":"3","journalAbbreviation":"The Journal of Finance","language":"en","page":"574-592","source":"Wiley Online Library","title":"The Capital Structure Puzzle","volume":"39","author":[{"family":"Myers","given":"Stewart C."}],"issued":{"date-parts":[["1984",7,1]]}}}],"schema":"https://github.com/citation-style-language/schema/raw/master/csl-citation.json"} </w:instrText>
      </w:r>
      <w:r w:rsidR="00C95D47" w:rsidRPr="009B6B96">
        <w:rPr>
          <w:rFonts w:ascii="Times New Roman" w:hAnsi="Times New Roman" w:cs="Times New Roman"/>
          <w:sz w:val="28"/>
          <w:szCs w:val="28"/>
          <w:lang w:val="en-US"/>
        </w:rPr>
        <w:fldChar w:fldCharType="separate"/>
      </w:r>
      <w:r w:rsidR="004B2706" w:rsidRPr="009B6B96">
        <w:rPr>
          <w:rFonts w:ascii="Times New Roman" w:hAnsi="Times New Roman" w:cs="Times New Roman"/>
          <w:sz w:val="28"/>
          <w:lang w:val="kk-KZ"/>
        </w:rPr>
        <w:t>[2</w:t>
      </w:r>
      <w:r w:rsidR="00C13F35" w:rsidRPr="009B6B96">
        <w:rPr>
          <w:rFonts w:ascii="Times New Roman" w:hAnsi="Times New Roman" w:cs="Times New Roman"/>
          <w:sz w:val="28"/>
          <w:lang w:val="kk-KZ"/>
        </w:rPr>
        <w:t>6</w:t>
      </w:r>
      <w:r w:rsidR="005A2D1C" w:rsidRPr="009B6B96">
        <w:rPr>
          <w:rFonts w:ascii="Times New Roman" w:hAnsi="Times New Roman" w:cs="Times New Roman"/>
          <w:sz w:val="28"/>
          <w:lang w:val="kk-KZ"/>
        </w:rPr>
        <w:t>, p.578</w:t>
      </w:r>
      <w:r w:rsidR="004B2706" w:rsidRPr="009B6B96">
        <w:rPr>
          <w:rFonts w:ascii="Times New Roman" w:hAnsi="Times New Roman" w:cs="Times New Roman"/>
          <w:sz w:val="28"/>
          <w:lang w:val="kk-KZ"/>
        </w:rPr>
        <w:t>]</w:t>
      </w:r>
      <w:r w:rsidR="00C95D47" w:rsidRPr="009B6B96">
        <w:rPr>
          <w:rFonts w:ascii="Times New Roman" w:hAnsi="Times New Roman" w:cs="Times New Roman"/>
          <w:sz w:val="28"/>
          <w:szCs w:val="28"/>
          <w:lang w:val="en-US"/>
        </w:rPr>
        <w:fldChar w:fldCharType="end"/>
      </w:r>
      <w:r w:rsidRPr="009B6B96">
        <w:rPr>
          <w:rFonts w:ascii="Times New Roman" w:hAnsi="Times New Roman" w:cs="Times New Roman"/>
          <w:sz w:val="28"/>
          <w:szCs w:val="28"/>
          <w:lang w:val="kk-KZ"/>
        </w:rPr>
        <w:t xml:space="preserve"> әдебиет </w:t>
      </w:r>
      <w:r w:rsidR="00DB6B38" w:rsidRPr="009B6B96">
        <w:rPr>
          <w:rFonts w:ascii="Times New Roman" w:hAnsi="Times New Roman" w:cs="Times New Roman"/>
          <w:sz w:val="28"/>
          <w:szCs w:val="28"/>
          <w:lang w:val="kk-KZ"/>
        </w:rPr>
        <w:t>көзінің негізінде</w:t>
      </w:r>
      <w:r w:rsidRPr="009B6B96">
        <w:rPr>
          <w:rFonts w:ascii="Times New Roman" w:hAnsi="Times New Roman" w:cs="Times New Roman"/>
          <w:sz w:val="28"/>
          <w:szCs w:val="28"/>
          <w:lang w:val="kk-KZ"/>
        </w:rPr>
        <w:t xml:space="preserve"> автормен құрастырылды</w:t>
      </w:r>
    </w:p>
    <w:p w14:paraId="32E4886F" w14:textId="77777777" w:rsidR="0085128C" w:rsidRPr="002104F6" w:rsidRDefault="0085128C" w:rsidP="003F367D">
      <w:pPr>
        <w:widowControl w:val="0"/>
        <w:spacing w:after="0" w:line="240" w:lineRule="auto"/>
        <w:ind w:firstLine="567"/>
        <w:rPr>
          <w:rFonts w:ascii="Times New Roman" w:hAnsi="Times New Roman" w:cs="Times New Roman"/>
          <w:sz w:val="28"/>
          <w:szCs w:val="28"/>
          <w:lang w:val="kk-KZ"/>
        </w:rPr>
      </w:pPr>
    </w:p>
    <w:p w14:paraId="06190891" w14:textId="515C7DEF" w:rsidR="002053D4" w:rsidRDefault="002053D4"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Суреттен көріп отырғанымыздай, салық қорғанысы</w:t>
      </w:r>
      <w:r w:rsidRPr="000B441A">
        <w:rPr>
          <w:rFonts w:ascii="Times New Roman" w:hAnsi="Times New Roman" w:cs="Times New Roman"/>
          <w:sz w:val="28"/>
          <w:szCs w:val="28"/>
          <w:lang w:val="kk-KZ"/>
        </w:rPr>
        <w:t xml:space="preserve"> бастапқыда қарыз өскен </w:t>
      </w:r>
      <w:r>
        <w:rPr>
          <w:rFonts w:ascii="Times New Roman" w:hAnsi="Times New Roman" w:cs="Times New Roman"/>
          <w:sz w:val="28"/>
          <w:szCs w:val="28"/>
          <w:lang w:val="kk-KZ"/>
        </w:rPr>
        <w:t xml:space="preserve">сайын өсе түседі, және бұл деңгейінде </w:t>
      </w:r>
      <w:r w:rsidRPr="000B441A">
        <w:rPr>
          <w:rFonts w:ascii="Times New Roman" w:hAnsi="Times New Roman" w:cs="Times New Roman"/>
          <w:sz w:val="28"/>
          <w:szCs w:val="28"/>
          <w:lang w:val="kk-KZ"/>
        </w:rPr>
        <w:t>қаржылық</w:t>
      </w:r>
      <w:r>
        <w:rPr>
          <w:rFonts w:ascii="Times New Roman" w:hAnsi="Times New Roman" w:cs="Times New Roman"/>
          <w:sz w:val="28"/>
          <w:szCs w:val="28"/>
          <w:lang w:val="kk-KZ"/>
        </w:rPr>
        <w:t xml:space="preserve"> тапшылық</w:t>
      </w:r>
      <w:r w:rsidRPr="000B441A">
        <w:rPr>
          <w:rFonts w:ascii="Times New Roman" w:hAnsi="Times New Roman" w:cs="Times New Roman"/>
          <w:sz w:val="28"/>
          <w:szCs w:val="28"/>
          <w:lang w:val="kk-KZ"/>
        </w:rPr>
        <w:t xml:space="preserve"> мардымсыз</w:t>
      </w:r>
      <w:r>
        <w:rPr>
          <w:rFonts w:ascii="Times New Roman" w:hAnsi="Times New Roman" w:cs="Times New Roman"/>
          <w:sz w:val="28"/>
          <w:szCs w:val="28"/>
          <w:lang w:val="kk-KZ"/>
        </w:rPr>
        <w:t xml:space="preserve"> болады. Алайда белгілі бір кезде салық қорғанысы</w:t>
      </w:r>
      <w:r w:rsidRPr="000B441A">
        <w:rPr>
          <w:rFonts w:ascii="Times New Roman" w:hAnsi="Times New Roman" w:cs="Times New Roman"/>
          <w:sz w:val="28"/>
          <w:szCs w:val="28"/>
          <w:lang w:val="kk-KZ"/>
        </w:rPr>
        <w:t xml:space="preserve"> төмендей бастайды, ал қаржылық тапшылық қосымша қарыз алған кезде өсе бастайды.</w:t>
      </w:r>
    </w:p>
    <w:p w14:paraId="1C564FCD" w14:textId="77777777" w:rsidR="007149DD" w:rsidRDefault="007149DD"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Статикалық компромисс теориясының формуласы келесідей жазылады:</w:t>
      </w:r>
    </w:p>
    <w:p w14:paraId="36401FC6" w14:textId="77777777" w:rsidR="007149DD" w:rsidRDefault="007149DD" w:rsidP="003F367D">
      <w:pPr>
        <w:widowControl w:val="0"/>
        <w:spacing w:after="0" w:line="240" w:lineRule="auto"/>
        <w:ind w:firstLine="567"/>
        <w:jc w:val="both"/>
        <w:rPr>
          <w:rFonts w:ascii="Times New Roman" w:hAnsi="Times New Roman" w:cs="Times New Roman"/>
          <w:sz w:val="28"/>
          <w:szCs w:val="28"/>
          <w:lang w:val="kk-KZ"/>
        </w:rPr>
      </w:pPr>
    </w:p>
    <w:p w14:paraId="550FC087" w14:textId="77777777" w:rsidR="007149DD" w:rsidRPr="000E34B3" w:rsidRDefault="00D16A09" w:rsidP="003F367D">
      <w:pPr>
        <w:widowControl w:val="0"/>
        <w:spacing w:after="0" w:line="240" w:lineRule="auto"/>
        <w:ind w:firstLine="567"/>
        <w:jc w:val="center"/>
        <w:rPr>
          <w:rFonts w:ascii="Times New Roman" w:hAnsi="Times New Roman" w:cs="Times New Roman"/>
          <w:sz w:val="28"/>
          <w:szCs w:val="28"/>
          <w:lang w:val="kk-KZ"/>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kk-KZ"/>
              </w:rPr>
              <m:t xml:space="preserve">                              V</m:t>
            </m:r>
          </m:e>
          <m:sub>
            <m:r>
              <m:rPr>
                <m:sty m:val="p"/>
              </m:rPr>
              <w:rPr>
                <w:rFonts w:ascii="Cambria Math" w:hAnsi="Cambria Math" w:cs="Times New Roman"/>
                <w:sz w:val="28"/>
                <w:szCs w:val="28"/>
                <w:lang w:val="kk-KZ"/>
              </w:rPr>
              <m:t>L</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kk-KZ"/>
              </w:rPr>
              <m:t>V</m:t>
            </m:r>
          </m:e>
          <m:sub>
            <m:r>
              <m:rPr>
                <m:sty m:val="p"/>
              </m:rPr>
              <w:rPr>
                <w:rFonts w:ascii="Cambria Math" w:hAnsi="Cambria Math" w:cs="Times New Roman"/>
                <w:sz w:val="28"/>
                <w:szCs w:val="28"/>
                <w:lang w:val="kk-KZ"/>
              </w:rPr>
              <m:t>U</m:t>
            </m:r>
          </m:sub>
        </m:sSub>
        <m:r>
          <m:rPr>
            <m:sty m:val="p"/>
          </m:rPr>
          <w:rPr>
            <w:rFonts w:ascii="Cambria Math" w:hAnsi="Cambria Math" w:cs="Times New Roman"/>
            <w:sz w:val="28"/>
            <w:szCs w:val="28"/>
            <w:lang w:val="kk-KZ"/>
          </w:rPr>
          <m:t>+</m:t>
        </m:r>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t*d</m:t>
            </m:r>
          </m:e>
        </m:d>
        <m:r>
          <m:rPr>
            <m:sty m:val="p"/>
          </m:rPr>
          <w:rPr>
            <w:rFonts w:ascii="Cambria Math" w:hAnsi="Cambria Math" w:cs="Times New Roman"/>
            <w:sz w:val="28"/>
            <w:szCs w:val="28"/>
            <w:lang w:val="kk-KZ"/>
          </w:rPr>
          <m:t>-PV</m:t>
        </m:r>
      </m:oMath>
      <w:r w:rsidR="007149DD" w:rsidRPr="009708B2">
        <w:rPr>
          <w:rFonts w:ascii="Times New Roman" w:hAnsi="Times New Roman" w:cs="Times New Roman"/>
          <w:sz w:val="28"/>
          <w:szCs w:val="28"/>
          <w:lang w:val="kk-KZ"/>
        </w:rPr>
        <w:t xml:space="preserve">   </w:t>
      </w:r>
      <w:r w:rsidR="007149DD">
        <w:rPr>
          <w:rFonts w:ascii="Times New Roman" w:hAnsi="Times New Roman" w:cs="Times New Roman"/>
          <w:sz w:val="28"/>
          <w:szCs w:val="28"/>
          <w:lang w:val="kk-KZ"/>
        </w:rPr>
        <w:t xml:space="preserve">                                                         </w:t>
      </w:r>
      <w:r w:rsidR="007149DD" w:rsidRPr="000E34B3">
        <w:rPr>
          <w:rFonts w:ascii="Times New Roman" w:hAnsi="Times New Roman" w:cs="Times New Roman"/>
          <w:sz w:val="28"/>
          <w:szCs w:val="28"/>
          <w:lang w:val="kk-KZ"/>
        </w:rPr>
        <w:t>(1)</w:t>
      </w:r>
    </w:p>
    <w:p w14:paraId="5859CD77" w14:textId="77777777" w:rsidR="007149DD" w:rsidRDefault="007149DD" w:rsidP="003F367D">
      <w:pPr>
        <w:widowControl w:val="0"/>
        <w:spacing w:after="0" w:line="240" w:lineRule="auto"/>
        <w:ind w:firstLine="567"/>
        <w:jc w:val="both"/>
        <w:rPr>
          <w:rFonts w:ascii="Times New Roman" w:hAnsi="Times New Roman" w:cs="Times New Roman"/>
          <w:sz w:val="28"/>
          <w:szCs w:val="28"/>
          <w:lang w:val="kk-KZ"/>
        </w:rPr>
      </w:pPr>
    </w:p>
    <w:p w14:paraId="0F9C058E" w14:textId="77777777" w:rsidR="00C82B65" w:rsidRDefault="00C82B65"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7149DD">
        <w:rPr>
          <w:rFonts w:ascii="Times New Roman" w:hAnsi="Times New Roman" w:cs="Times New Roman"/>
          <w:sz w:val="28"/>
          <w:szCs w:val="28"/>
          <w:lang w:val="kk-KZ"/>
        </w:rPr>
        <w:t xml:space="preserve">ұндағы,  </w:t>
      </w:r>
      <w:r w:rsidR="007149DD" w:rsidRPr="00BF124F">
        <w:rPr>
          <w:rFonts w:ascii="Times New Roman" w:hAnsi="Times New Roman" w:cs="Times New Roman"/>
          <w:sz w:val="28"/>
          <w:szCs w:val="28"/>
          <w:lang w:val="kk-KZ"/>
        </w:rPr>
        <w:t>V</w:t>
      </w:r>
      <w:r w:rsidR="007149DD" w:rsidRPr="00BF124F">
        <w:rPr>
          <w:rFonts w:ascii="Times New Roman" w:hAnsi="Times New Roman" w:cs="Times New Roman"/>
          <w:sz w:val="28"/>
          <w:szCs w:val="28"/>
          <w:vertAlign w:val="subscript"/>
          <w:lang w:val="kk-KZ"/>
        </w:rPr>
        <w:t>L</w:t>
      </w:r>
      <w:r w:rsidR="007149DD">
        <w:rPr>
          <w:rFonts w:ascii="Times New Roman" w:hAnsi="Times New Roman" w:cs="Times New Roman"/>
          <w:sz w:val="28"/>
          <w:szCs w:val="28"/>
          <w:vertAlign w:val="subscript"/>
          <w:lang w:val="kk-KZ"/>
        </w:rPr>
        <w:t xml:space="preserve"> </w:t>
      </w:r>
      <w:r w:rsidR="007149DD" w:rsidRPr="00BF124F">
        <w:rPr>
          <w:rFonts w:ascii="Times New Roman" w:hAnsi="Times New Roman" w:cs="Times New Roman"/>
          <w:sz w:val="28"/>
          <w:szCs w:val="28"/>
          <w:lang w:val="kk-KZ"/>
        </w:rPr>
        <w:t xml:space="preserve">– </w:t>
      </w:r>
      <w:r w:rsidR="007149DD">
        <w:rPr>
          <w:rFonts w:ascii="Times New Roman" w:hAnsi="Times New Roman" w:cs="Times New Roman"/>
          <w:sz w:val="28"/>
          <w:szCs w:val="28"/>
          <w:lang w:val="kk-KZ"/>
        </w:rPr>
        <w:t xml:space="preserve">компанияның қарыз қаражатын қолдану құны; </w:t>
      </w:r>
    </w:p>
    <w:p w14:paraId="2DE6B3B7" w14:textId="6B034F2E" w:rsidR="00C82B65" w:rsidRDefault="00C82B6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149DD" w:rsidRPr="00BF124F">
        <w:rPr>
          <w:rFonts w:ascii="Times New Roman" w:hAnsi="Times New Roman" w:cs="Times New Roman"/>
          <w:sz w:val="28"/>
          <w:szCs w:val="28"/>
          <w:lang w:val="kk-KZ"/>
        </w:rPr>
        <w:t>V</w:t>
      </w:r>
      <w:r w:rsidR="007149DD" w:rsidRPr="00BF124F">
        <w:rPr>
          <w:rFonts w:ascii="Times New Roman" w:hAnsi="Times New Roman" w:cs="Times New Roman"/>
          <w:sz w:val="28"/>
          <w:szCs w:val="28"/>
          <w:vertAlign w:val="subscript"/>
          <w:lang w:val="kk-KZ"/>
        </w:rPr>
        <w:t xml:space="preserve">U </w:t>
      </w:r>
      <w:r w:rsidR="007149DD">
        <w:rPr>
          <w:rFonts w:ascii="Times New Roman" w:hAnsi="Times New Roman" w:cs="Times New Roman"/>
          <w:sz w:val="28"/>
          <w:szCs w:val="28"/>
          <w:lang w:val="kk-KZ"/>
        </w:rPr>
        <w:t xml:space="preserve">– компанияның қарыз қаражатын қолданбағандағы құны; </w:t>
      </w:r>
    </w:p>
    <w:p w14:paraId="082C2095" w14:textId="20D40900" w:rsidR="007149DD" w:rsidRDefault="00C82B6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149DD" w:rsidRPr="00BF124F">
        <w:rPr>
          <w:rFonts w:ascii="Times New Roman" w:hAnsi="Times New Roman" w:cs="Times New Roman"/>
          <w:sz w:val="28"/>
          <w:szCs w:val="28"/>
          <w:lang w:val="kk-KZ"/>
        </w:rPr>
        <w:t>t</w:t>
      </w:r>
      <w:r w:rsidR="007149DD">
        <w:rPr>
          <w:rFonts w:ascii="Times New Roman" w:hAnsi="Times New Roman" w:cs="Times New Roman"/>
          <w:sz w:val="28"/>
          <w:szCs w:val="28"/>
          <w:lang w:val="kk-KZ"/>
        </w:rPr>
        <w:t xml:space="preserve"> – салықтың шекті ставкасы; d</w:t>
      </w:r>
      <w:r w:rsidR="007149DD" w:rsidRPr="00BF124F">
        <w:rPr>
          <w:rFonts w:ascii="Times New Roman" w:hAnsi="Times New Roman" w:cs="Times New Roman"/>
          <w:sz w:val="28"/>
          <w:szCs w:val="28"/>
          <w:lang w:val="kk-KZ"/>
        </w:rPr>
        <w:t xml:space="preserve"> </w:t>
      </w:r>
      <w:r w:rsidR="007149DD">
        <w:rPr>
          <w:rFonts w:ascii="Times New Roman" w:hAnsi="Times New Roman" w:cs="Times New Roman"/>
          <w:sz w:val="28"/>
          <w:szCs w:val="28"/>
          <w:lang w:val="kk-KZ"/>
        </w:rPr>
        <w:t xml:space="preserve">– қарыз құны; </w:t>
      </w:r>
      <w:r w:rsidR="007149DD" w:rsidRPr="00BF124F">
        <w:rPr>
          <w:rFonts w:ascii="Times New Roman" w:hAnsi="Times New Roman" w:cs="Times New Roman"/>
          <w:sz w:val="28"/>
          <w:szCs w:val="28"/>
          <w:lang w:val="kk-KZ"/>
        </w:rPr>
        <w:t>PV -</w:t>
      </w:r>
      <w:r w:rsidR="007149DD">
        <w:rPr>
          <w:rFonts w:ascii="Times New Roman" w:hAnsi="Times New Roman" w:cs="Times New Roman"/>
          <w:sz w:val="28"/>
          <w:szCs w:val="28"/>
          <w:lang w:val="kk-KZ"/>
        </w:rPr>
        <w:t xml:space="preserve"> </w:t>
      </w:r>
      <w:r w:rsidR="007149DD" w:rsidRPr="00BF124F">
        <w:rPr>
          <w:rFonts w:ascii="Times New Roman" w:hAnsi="Times New Roman" w:cs="Times New Roman"/>
          <w:sz w:val="28"/>
          <w:szCs w:val="28"/>
          <w:lang w:val="kk-KZ"/>
        </w:rPr>
        <w:t>қаржылық</w:t>
      </w:r>
      <w:r w:rsidR="007149DD">
        <w:rPr>
          <w:rFonts w:ascii="Times New Roman" w:hAnsi="Times New Roman" w:cs="Times New Roman"/>
          <w:sz w:val="28"/>
          <w:szCs w:val="28"/>
          <w:lang w:val="kk-KZ"/>
        </w:rPr>
        <w:t xml:space="preserve"> қолайсыздық</w:t>
      </w:r>
      <w:r w:rsidR="007149DD" w:rsidRPr="00BF124F">
        <w:rPr>
          <w:rFonts w:ascii="Times New Roman" w:hAnsi="Times New Roman" w:cs="Times New Roman"/>
          <w:sz w:val="28"/>
          <w:szCs w:val="28"/>
          <w:lang w:val="kk-KZ"/>
        </w:rPr>
        <w:t xml:space="preserve"> шығындары</w:t>
      </w:r>
      <w:r w:rsidR="007149DD">
        <w:rPr>
          <w:rFonts w:ascii="Times New Roman" w:hAnsi="Times New Roman" w:cs="Times New Roman"/>
          <w:sz w:val="28"/>
          <w:szCs w:val="28"/>
          <w:lang w:val="kk-KZ"/>
        </w:rPr>
        <w:t>.</w:t>
      </w:r>
    </w:p>
    <w:p w14:paraId="0452E1B2" w14:textId="1C0B81F8" w:rsidR="00DE1CE3" w:rsidRPr="002104F6" w:rsidRDefault="00D5287A" w:rsidP="003F367D">
      <w:pPr>
        <w:widowControl w:val="0"/>
        <w:spacing w:after="0" w:line="240" w:lineRule="auto"/>
        <w:ind w:firstLine="567"/>
        <w:jc w:val="both"/>
        <w:rPr>
          <w:rFonts w:ascii="Times New Roman" w:hAnsi="Times New Roman" w:cs="Times New Roman"/>
          <w:sz w:val="28"/>
          <w:szCs w:val="28"/>
          <w:lang w:val="kk-KZ"/>
        </w:rPr>
      </w:pPr>
      <w:r w:rsidRPr="00D5287A">
        <w:rPr>
          <w:rFonts w:ascii="Times New Roman" w:hAnsi="Times New Roman" w:cs="Times New Roman"/>
          <w:sz w:val="28"/>
          <w:szCs w:val="28"/>
          <w:lang w:val="kk-KZ"/>
        </w:rPr>
        <w:t>M. Bradley</w:t>
      </w:r>
      <w:r w:rsidR="000F6F97" w:rsidRPr="002104F6">
        <w:rPr>
          <w:rFonts w:ascii="Times New Roman" w:hAnsi="Times New Roman" w:cs="Times New Roman"/>
          <w:sz w:val="28"/>
          <w:szCs w:val="28"/>
          <w:lang w:val="kk-KZ"/>
        </w:rPr>
        <w:t xml:space="preserve"> жұмысында </w:t>
      </w:r>
      <w:r w:rsidR="000F6F97"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{"citationID":"TtF6DZAH","properties":{"formattedCitation":"[36]","plainCitation":"[36]","noteIndex":0},"citationItems":[{"id":460,"uris":["http://zotero.org/users/local/LmUJ9pgu/items/C7MMFLL6"],"itemData":{"id":460,"type":"article-journal","container-title":"The Journal of Finance","DOI":"10.2307/2327950","ISSN":"0022-1082","issue":"3","page":"857-878","source":"JSTOR","title":"On the Existence of an Optimal Capital Structure: Theory and Evidence","title-short":"On the Existence of an Optimal Capital Structure","volume":"39","author":[{"family":"Bradley","given":"Michael"},{"family":"Jarrell","given":"Gregg A."},{"family":"Kim","given":"E. Han"}],"issued":{"date-parts":[["1984"]]}}}],"schema":"https://github.com/citation-style-language/schema/raw/master/csl-citation.json"} </w:instrText>
      </w:r>
      <w:r w:rsidR="000F6F97"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[36]</w:t>
      </w:r>
      <w:r w:rsidR="000F6F97" w:rsidRPr="009B6B96">
        <w:rPr>
          <w:rFonts w:ascii="Times New Roman" w:hAnsi="Times New Roman" w:cs="Times New Roman"/>
          <w:sz w:val="28"/>
          <w:szCs w:val="28"/>
          <w:lang w:val="kk-KZ"/>
        </w:rPr>
        <w:fldChar w:fldCharType="end"/>
      </w:r>
      <w:r w:rsidR="00374280" w:rsidRPr="009B6B96">
        <w:rPr>
          <w:rFonts w:ascii="Times New Roman" w:hAnsi="Times New Roman" w:cs="Times New Roman"/>
          <w:sz w:val="28"/>
          <w:szCs w:val="28"/>
          <w:lang w:val="kk-KZ"/>
        </w:rPr>
        <w:t xml:space="preserve"> компромистік концепция шегінде к</w:t>
      </w:r>
      <w:r w:rsidR="009163DD" w:rsidRPr="009B6B96">
        <w:rPr>
          <w:rFonts w:ascii="Times New Roman" w:hAnsi="Times New Roman" w:cs="Times New Roman"/>
          <w:sz w:val="28"/>
          <w:szCs w:val="28"/>
          <w:lang w:val="kk-KZ"/>
        </w:rPr>
        <w:t>апитал құрылымын  таңдаудың бір</w:t>
      </w:r>
      <w:r w:rsidR="00374280" w:rsidRPr="009B6B96">
        <w:rPr>
          <w:rFonts w:ascii="Times New Roman" w:hAnsi="Times New Roman" w:cs="Times New Roman"/>
          <w:sz w:val="28"/>
          <w:szCs w:val="28"/>
          <w:lang w:val="kk-KZ"/>
        </w:rPr>
        <w:t>кезеңдік моделі</w:t>
      </w:r>
      <w:r w:rsidR="00374280" w:rsidRPr="002104F6">
        <w:rPr>
          <w:rFonts w:ascii="Times New Roman" w:hAnsi="Times New Roman" w:cs="Times New Roman"/>
          <w:sz w:val="28"/>
          <w:szCs w:val="28"/>
          <w:lang w:val="kk-KZ"/>
        </w:rPr>
        <w:t xml:space="preserve"> жасалған</w:t>
      </w:r>
      <w:r w:rsidR="002E0E6D" w:rsidRPr="002104F6">
        <w:rPr>
          <w:rFonts w:ascii="Times New Roman" w:hAnsi="Times New Roman" w:cs="Times New Roman"/>
          <w:sz w:val="28"/>
          <w:szCs w:val="28"/>
          <w:lang w:val="kk-KZ"/>
        </w:rPr>
        <w:t xml:space="preserve">. </w:t>
      </w:r>
      <w:r w:rsidR="00374280" w:rsidRPr="002104F6">
        <w:rPr>
          <w:rFonts w:ascii="Times New Roman" w:hAnsi="Times New Roman" w:cs="Times New Roman"/>
          <w:sz w:val="28"/>
          <w:szCs w:val="28"/>
          <w:lang w:val="kk-KZ"/>
        </w:rPr>
        <w:t xml:space="preserve"> Авторлар фирманың оңтайлы қарыз ауыртпалығы қарыздық емес сипаттағы күтілетін  қаржылық тұрақсыздық пен салықтық қорғанысқа кері байланысты болатынын дәлелдеді. </w:t>
      </w:r>
      <w:r w:rsidR="009163DD" w:rsidRPr="002104F6">
        <w:rPr>
          <w:rFonts w:ascii="Times New Roman" w:hAnsi="Times New Roman" w:cs="Times New Roman"/>
          <w:sz w:val="28"/>
          <w:szCs w:val="28"/>
          <w:lang w:val="kk-KZ"/>
        </w:rPr>
        <w:t>Статикалық теория негіздері көптеген зерттеушілер жұмыстарында қарастырылған</w:t>
      </w:r>
      <w:r w:rsidR="007F348D">
        <w:rPr>
          <w:rFonts w:ascii="Times New Roman" w:hAnsi="Times New Roman" w:cs="Times New Roman"/>
          <w:sz w:val="28"/>
          <w:szCs w:val="28"/>
          <w:lang w:val="kk-KZ"/>
        </w:rPr>
        <w:t xml:space="preserve">. </w:t>
      </w:r>
      <w:r w:rsidR="00317326" w:rsidRPr="00317326">
        <w:rPr>
          <w:rFonts w:ascii="Times New Roman" w:hAnsi="Times New Roman" w:cs="Times New Roman"/>
          <w:sz w:val="28"/>
          <w:szCs w:val="28"/>
          <w:lang w:val="kk-KZ"/>
        </w:rPr>
        <w:t xml:space="preserve">J. </w:t>
      </w:r>
      <w:r>
        <w:rPr>
          <w:rFonts w:ascii="Times New Roman" w:hAnsi="Times New Roman" w:cs="Times New Roman"/>
          <w:sz w:val="28"/>
          <w:szCs w:val="28"/>
          <w:lang w:val="kk-KZ"/>
        </w:rPr>
        <w:t>MacKie</w:t>
      </w:r>
      <w:r w:rsidRPr="009B6B96">
        <w:rPr>
          <w:rFonts w:ascii="Times New Roman" w:hAnsi="Times New Roman" w:cs="Times New Roman"/>
          <w:sz w:val="28"/>
          <w:szCs w:val="28"/>
          <w:lang w:val="kk-KZ"/>
        </w:rPr>
        <w:t>‐Mason</w:t>
      </w:r>
      <w:r w:rsidR="00144012" w:rsidRPr="009B6B96">
        <w:rPr>
          <w:rFonts w:ascii="Times New Roman" w:hAnsi="Times New Roman" w:cs="Times New Roman"/>
          <w:sz w:val="28"/>
          <w:szCs w:val="28"/>
          <w:lang w:val="kk-KZ"/>
        </w:rPr>
        <w:t xml:space="preserve"> </w:t>
      </w:r>
      <w:r w:rsidR="00144012"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{"citationID":"m82Pe6vw","properties":{"formattedCitation":"[37]","plainCitation":"[37]","noteIndex":0},"citationItems":[{"id":1170,"uris":["http://zotero.org/users/local/LmUJ9pgu/items/ZS72J2KG"],"itemData":{"id":1170,"type":"article-journal","abstract":"This paper provides clear evidence of substantial tax effects on the choice between issuing debt or equity; most studies fail to find significant effects. The relationship between tax shields and debt policy is clarified. Other papers miss the fact that most tax shields have a negligible effect on the marginal tax rate for most firms. New predictions are strongly supported by an empirical analysis; the method is to study incremental financing decisions using discrete choice analysis. Previous researchers examined debt/equity ratios, but tests based on incremental decisions should have greater power.","container-title":"The Journal of Finance","DOI":"10.1111/j.1540-6261.1990.tb03724.x","ISSN":"1540-6261","issue":"5","language":"en","license":"© 1990 the American Finance Association","note":"_eprint: https://onlinelibrary.wiley.com/doi/pdf/10.1111/j.1540-6261.1990.tb03724.x","page":"1471-1493","source":"Wiley Online Library","title":"Do Taxes Affect Corporate Financing Decisions?","volume":"45","author":[{"family":"MacKie‐Mason","given":"Jeffrey K."}],"issued":{"date-parts":[["1990"]]}}}],"schema":"https://github.com/citation-style-language/schema/raw/master/csl-citation.json"} </w:instrText>
      </w:r>
      <w:r w:rsidR="00144012"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[37]</w:t>
      </w:r>
      <w:r w:rsidR="00144012" w:rsidRPr="009B6B96">
        <w:rPr>
          <w:rFonts w:ascii="Times New Roman" w:hAnsi="Times New Roman" w:cs="Times New Roman"/>
          <w:sz w:val="28"/>
          <w:szCs w:val="28"/>
          <w:lang w:val="kk-KZ"/>
        </w:rPr>
        <w:fldChar w:fldCharType="end"/>
      </w:r>
      <w:r w:rsidR="009163DD" w:rsidRPr="009B6B96">
        <w:rPr>
          <w:rFonts w:ascii="Times New Roman" w:hAnsi="Times New Roman" w:cs="Times New Roman"/>
          <w:sz w:val="28"/>
          <w:szCs w:val="28"/>
          <w:lang w:val="kk-KZ"/>
        </w:rPr>
        <w:t xml:space="preserve"> салықтың</w:t>
      </w:r>
      <w:r w:rsidR="007E72F2" w:rsidRPr="009B6B96">
        <w:rPr>
          <w:rFonts w:ascii="Times New Roman" w:hAnsi="Times New Roman" w:cs="Times New Roman"/>
          <w:sz w:val="28"/>
          <w:szCs w:val="28"/>
          <w:lang w:val="kk-KZ"/>
        </w:rPr>
        <w:t xml:space="preserve"> капитал құрылымы бойынша </w:t>
      </w:r>
      <w:r w:rsidR="007E72F2" w:rsidRPr="009B6B96">
        <w:rPr>
          <w:rFonts w:ascii="Times New Roman" w:hAnsi="Times New Roman" w:cs="Times New Roman"/>
          <w:sz w:val="28"/>
          <w:szCs w:val="28"/>
          <w:lang w:val="kk-KZ"/>
        </w:rPr>
        <w:lastRenderedPageBreak/>
        <w:t>шешім</w:t>
      </w:r>
      <w:r w:rsidR="009163DD" w:rsidRPr="009B6B96">
        <w:rPr>
          <w:rFonts w:ascii="Times New Roman" w:hAnsi="Times New Roman" w:cs="Times New Roman"/>
          <w:sz w:val="28"/>
          <w:szCs w:val="28"/>
          <w:lang w:val="kk-KZ"/>
        </w:rPr>
        <w:t xml:space="preserve">ге оңтайлы әсер ететінін түсіндірсе, </w:t>
      </w:r>
      <w:r w:rsidR="00317326" w:rsidRPr="009B6B96">
        <w:rPr>
          <w:rFonts w:ascii="Times New Roman" w:hAnsi="Times New Roman" w:cs="Times New Roman"/>
          <w:sz w:val="28"/>
          <w:szCs w:val="28"/>
          <w:lang w:val="kk-KZ"/>
        </w:rPr>
        <w:t xml:space="preserve">J. </w:t>
      </w:r>
      <w:r w:rsidR="00144012" w:rsidRPr="009B6B96">
        <w:rPr>
          <w:rFonts w:ascii="Times New Roman" w:hAnsi="Times New Roman" w:cs="Times New Roman"/>
          <w:sz w:val="28"/>
          <w:szCs w:val="28"/>
          <w:lang w:val="kk-KZ"/>
        </w:rPr>
        <w:t>Warner,</w:t>
      </w:r>
      <w:r w:rsidR="00E310E0" w:rsidRPr="009B6B96">
        <w:rPr>
          <w:rFonts w:ascii="Times New Roman" w:hAnsi="Times New Roman" w:cs="Times New Roman"/>
          <w:sz w:val="28"/>
          <w:szCs w:val="28"/>
          <w:lang w:val="kk-KZ"/>
        </w:rPr>
        <w:t xml:space="preserve"> </w:t>
      </w:r>
      <w:r w:rsidR="007E72F2" w:rsidRPr="009B6B96">
        <w:rPr>
          <w:rFonts w:ascii="Times New Roman" w:hAnsi="Times New Roman" w:cs="Times New Roman"/>
          <w:sz w:val="28"/>
          <w:szCs w:val="28"/>
          <w:lang w:val="kk-KZ"/>
        </w:rPr>
        <w:t>банкроттық шығындар мен қарыздың оңтайлы деңгейі кері байланысты екенін хабарлайды</w:t>
      </w:r>
      <w:r w:rsidR="00317326" w:rsidRPr="009B6B96">
        <w:rPr>
          <w:rFonts w:ascii="Times New Roman" w:hAnsi="Times New Roman" w:cs="Times New Roman"/>
          <w:sz w:val="28"/>
          <w:szCs w:val="28"/>
          <w:lang w:val="kk-KZ"/>
        </w:rPr>
        <w:t xml:space="preserve"> және</w:t>
      </w:r>
      <w:r w:rsidR="007E72F2" w:rsidRPr="009B6B96">
        <w:rPr>
          <w:rFonts w:ascii="Times New Roman" w:hAnsi="Times New Roman" w:cs="Times New Roman"/>
          <w:sz w:val="28"/>
          <w:szCs w:val="28"/>
          <w:lang w:val="kk-KZ"/>
        </w:rPr>
        <w:t xml:space="preserve"> </w:t>
      </w:r>
      <w:r w:rsidR="002D7283" w:rsidRPr="009B6B96">
        <w:rPr>
          <w:rFonts w:ascii="Times New Roman" w:hAnsi="Times New Roman" w:cs="Times New Roman"/>
          <w:sz w:val="28"/>
          <w:szCs w:val="28"/>
          <w:lang w:val="kk-KZ"/>
        </w:rPr>
        <w:t>салықтық шығындарды</w:t>
      </w:r>
      <w:r w:rsidR="007E72F2" w:rsidRPr="009B6B96">
        <w:rPr>
          <w:rFonts w:ascii="Times New Roman" w:hAnsi="Times New Roman" w:cs="Times New Roman"/>
          <w:sz w:val="28"/>
          <w:szCs w:val="28"/>
          <w:lang w:val="kk-KZ"/>
        </w:rPr>
        <w:t xml:space="preserve"> болашақ кезеңге</w:t>
      </w:r>
      <w:r w:rsidR="002D7283" w:rsidRPr="009B6B96">
        <w:rPr>
          <w:rFonts w:ascii="Times New Roman" w:hAnsi="Times New Roman" w:cs="Times New Roman"/>
          <w:sz w:val="28"/>
          <w:szCs w:val="28"/>
          <w:lang w:val="kk-KZ"/>
        </w:rPr>
        <w:t xml:space="preserve"> аудару қарыз қаражаты есебінен қаржыландыруға кері әсер ететіндігін дәлелдейді.</w:t>
      </w:r>
      <w:r w:rsidRPr="009B6B96">
        <w:rPr>
          <w:rFonts w:ascii="Times New Roman" w:hAnsi="Times New Roman" w:cs="Times New Roman"/>
          <w:sz w:val="28"/>
          <w:szCs w:val="28"/>
          <w:lang w:val="kk-KZ"/>
        </w:rPr>
        <w:t xml:space="preserve"> </w:t>
      </w:r>
      <w:r w:rsidR="00317326" w:rsidRPr="009B6B96">
        <w:rPr>
          <w:rFonts w:ascii="Times New Roman" w:hAnsi="Times New Roman" w:cs="Times New Roman"/>
          <w:sz w:val="28"/>
          <w:szCs w:val="28"/>
          <w:lang w:val="kk-KZ"/>
        </w:rPr>
        <w:t xml:space="preserve">M. </w:t>
      </w:r>
      <w:r w:rsidRPr="009B6B96">
        <w:rPr>
          <w:rFonts w:ascii="Times New Roman" w:hAnsi="Times New Roman" w:cs="Times New Roman"/>
          <w:sz w:val="28"/>
          <w:szCs w:val="28"/>
          <w:lang w:val="kk-KZ"/>
        </w:rPr>
        <w:t>Bradley</w:t>
      </w:r>
      <w:r w:rsidR="00297191" w:rsidRPr="009B6B96">
        <w:rPr>
          <w:rFonts w:ascii="Times New Roman" w:hAnsi="Times New Roman" w:cs="Times New Roman"/>
          <w:sz w:val="28"/>
          <w:szCs w:val="28"/>
          <w:lang w:val="kk-KZ"/>
        </w:rPr>
        <w:t xml:space="preserve"> </w:t>
      </w:r>
      <w:r w:rsidR="007E72F2" w:rsidRPr="009B6B96">
        <w:rPr>
          <w:rFonts w:ascii="Times New Roman" w:hAnsi="Times New Roman" w:cs="Times New Roman"/>
          <w:sz w:val="28"/>
          <w:szCs w:val="28"/>
          <w:lang w:val="kk-KZ"/>
        </w:rPr>
        <w:t xml:space="preserve"> </w:t>
      </w:r>
      <w:r w:rsidR="002D7283" w:rsidRPr="009B6B96">
        <w:rPr>
          <w:rFonts w:ascii="Times New Roman" w:hAnsi="Times New Roman" w:cs="Times New Roman"/>
          <w:sz w:val="28"/>
          <w:szCs w:val="28"/>
          <w:lang w:val="kk-KZ"/>
        </w:rPr>
        <w:t>де статикалық</w:t>
      </w:r>
      <w:r w:rsidR="002D7283" w:rsidRPr="002104F6">
        <w:rPr>
          <w:rFonts w:ascii="Times New Roman" w:hAnsi="Times New Roman" w:cs="Times New Roman"/>
          <w:sz w:val="28"/>
          <w:szCs w:val="28"/>
          <w:lang w:val="kk-KZ"/>
        </w:rPr>
        <w:t xml:space="preserve"> компромистер теориясын қолдай отыра, қарыз коэффициентіне қаржылық дағдарыс шығындары, агенттік </w:t>
      </w:r>
      <w:r w:rsidR="00297191">
        <w:rPr>
          <w:rFonts w:ascii="Times New Roman" w:hAnsi="Times New Roman" w:cs="Times New Roman"/>
          <w:sz w:val="28"/>
          <w:szCs w:val="28"/>
          <w:lang w:val="kk-KZ"/>
        </w:rPr>
        <w:t>ш</w:t>
      </w:r>
      <w:r w:rsidR="002D7283" w:rsidRPr="002104F6">
        <w:rPr>
          <w:rFonts w:ascii="Times New Roman" w:hAnsi="Times New Roman" w:cs="Times New Roman"/>
          <w:sz w:val="28"/>
          <w:szCs w:val="28"/>
          <w:lang w:val="kk-KZ"/>
        </w:rPr>
        <w:t>ығындар және салықтық қорғаныс сомалары кері әсер ететіндігін дәлелдейді.</w:t>
      </w:r>
      <w:r w:rsidR="007A6EC2" w:rsidRPr="002104F6">
        <w:rPr>
          <w:rFonts w:ascii="Times New Roman" w:hAnsi="Times New Roman" w:cs="Times New Roman"/>
          <w:sz w:val="28"/>
          <w:szCs w:val="28"/>
          <w:lang w:val="kk-KZ"/>
        </w:rPr>
        <w:t xml:space="preserve">  </w:t>
      </w:r>
    </w:p>
    <w:p w14:paraId="7AA91532" w14:textId="4D29BF69" w:rsidR="0012642F" w:rsidRPr="002104F6" w:rsidRDefault="0012642F"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Сәйкесінше,  динамикалық компромистер теориясына сәйкес, фирмалар қаржылық тұтқалардың оңтайлы деңгейінен біртіндеп ауытқиды.   Айырмашылық пайда табу үшін жасалға</w:t>
      </w:r>
      <w:r w:rsidR="00DB6B38">
        <w:rPr>
          <w:rFonts w:ascii="Times New Roman" w:hAnsi="Times New Roman" w:cs="Times New Roman"/>
          <w:sz w:val="28"/>
          <w:szCs w:val="28"/>
          <w:lang w:val="kk-KZ"/>
        </w:rPr>
        <w:t xml:space="preserve">н шығындар балансы статикалық болуына, немесе кәсіпорындар </w:t>
      </w:r>
      <w:r w:rsidRPr="002104F6">
        <w:rPr>
          <w:rFonts w:ascii="Times New Roman" w:hAnsi="Times New Roman" w:cs="Times New Roman"/>
          <w:sz w:val="28"/>
          <w:szCs w:val="28"/>
          <w:lang w:val="kk-KZ"/>
        </w:rPr>
        <w:t>болжамды оңтайлы капита</w:t>
      </w:r>
      <w:r w:rsidR="007939B8">
        <w:rPr>
          <w:rFonts w:ascii="Times New Roman" w:hAnsi="Times New Roman" w:cs="Times New Roman"/>
          <w:sz w:val="28"/>
          <w:szCs w:val="28"/>
          <w:lang w:val="kk-KZ"/>
        </w:rPr>
        <w:t>л құрылымы бағатында жылж</w:t>
      </w:r>
      <w:r w:rsidR="00DB6B38">
        <w:rPr>
          <w:rFonts w:ascii="Times New Roman" w:hAnsi="Times New Roman" w:cs="Times New Roman"/>
          <w:sz w:val="28"/>
          <w:szCs w:val="28"/>
          <w:lang w:val="kk-KZ"/>
        </w:rPr>
        <w:t>итындығына байланысты болады.</w:t>
      </w:r>
    </w:p>
    <w:p w14:paraId="439F0D75" w14:textId="37EA4948" w:rsidR="00E310E0" w:rsidRPr="009B6B96" w:rsidRDefault="007A6EC2" w:rsidP="003F367D">
      <w:pPr>
        <w:widowControl w:val="0"/>
        <w:spacing w:after="0" w:line="240" w:lineRule="auto"/>
        <w:ind w:firstLine="567"/>
        <w:jc w:val="both"/>
        <w:rPr>
          <w:rFonts w:ascii="Times New Roman" w:hAnsi="Times New Roman" w:cs="Times New Roman"/>
          <w:sz w:val="28"/>
          <w:szCs w:val="28"/>
          <w:lang w:val="kk-KZ"/>
        </w:rPr>
      </w:pPr>
      <w:r w:rsidRPr="00EB66AD">
        <w:rPr>
          <w:rFonts w:ascii="Times New Roman" w:hAnsi="Times New Roman" w:cs="Times New Roman"/>
          <w:sz w:val="28"/>
          <w:szCs w:val="28"/>
          <w:lang w:val="kk-KZ"/>
        </w:rPr>
        <w:t xml:space="preserve">Динамикалық </w:t>
      </w:r>
      <w:r w:rsidR="0041317D" w:rsidRPr="00EB66AD">
        <w:rPr>
          <w:rFonts w:ascii="Times New Roman" w:hAnsi="Times New Roman" w:cs="Times New Roman"/>
          <w:sz w:val="28"/>
          <w:szCs w:val="28"/>
          <w:lang w:val="kk-KZ"/>
        </w:rPr>
        <w:t>ымыра</w:t>
      </w:r>
      <w:r w:rsidRPr="00EB66AD">
        <w:rPr>
          <w:rFonts w:ascii="Times New Roman" w:hAnsi="Times New Roman" w:cs="Times New Roman"/>
          <w:sz w:val="28"/>
          <w:szCs w:val="28"/>
          <w:lang w:val="kk-KZ"/>
        </w:rPr>
        <w:t xml:space="preserve"> теориясы </w:t>
      </w:r>
      <w:r w:rsidRPr="00DC0D28">
        <w:rPr>
          <w:rFonts w:ascii="Times New Roman" w:hAnsi="Times New Roman" w:cs="Times New Roman"/>
          <w:sz w:val="28"/>
          <w:szCs w:val="28"/>
          <w:lang w:val="kk-KZ"/>
        </w:rPr>
        <w:t>к</w:t>
      </w:r>
      <w:r w:rsidRPr="002104F6">
        <w:rPr>
          <w:rFonts w:ascii="Times New Roman" w:hAnsi="Times New Roman" w:cs="Times New Roman"/>
          <w:sz w:val="28"/>
          <w:szCs w:val="28"/>
          <w:lang w:val="kk-KZ"/>
        </w:rPr>
        <w:t>омпромистер теориясының стандартты статикалық модельдерінде туындауы мүмкін ықтимал практикалық мәселелерді түзетеді. Ол капитал құрылымын талдаған кезде операциондық шығындар мен бөлін</w:t>
      </w:r>
      <w:r w:rsidR="00144012">
        <w:rPr>
          <w:rFonts w:ascii="Times New Roman" w:hAnsi="Times New Roman" w:cs="Times New Roman"/>
          <w:sz w:val="28"/>
          <w:szCs w:val="28"/>
          <w:lang w:val="kk-KZ"/>
        </w:rPr>
        <w:t>беген табысты білмеуден шығады.</w:t>
      </w:r>
      <w:r w:rsidR="00144012" w:rsidRPr="00144012">
        <w:rPr>
          <w:rFonts w:ascii="Times New Roman" w:hAnsi="Times New Roman" w:cs="Times New Roman"/>
          <w:sz w:val="28"/>
          <w:szCs w:val="28"/>
          <w:lang w:val="kk-KZ"/>
        </w:rPr>
        <w:t xml:space="preserve"> </w:t>
      </w:r>
      <w:r w:rsidR="00EC7902">
        <w:rPr>
          <w:rFonts w:ascii="Times New Roman" w:hAnsi="Times New Roman" w:cs="Times New Roman"/>
          <w:sz w:val="28"/>
          <w:szCs w:val="28"/>
          <w:lang w:val="kk-KZ"/>
        </w:rPr>
        <w:t>Компанияның</w:t>
      </w:r>
      <w:r w:rsidR="006E2872" w:rsidRPr="002104F6">
        <w:rPr>
          <w:rFonts w:ascii="Times New Roman" w:hAnsi="Times New Roman" w:cs="Times New Roman"/>
          <w:sz w:val="28"/>
          <w:szCs w:val="28"/>
          <w:lang w:val="kk-KZ"/>
        </w:rPr>
        <w:t xml:space="preserve"> қаржылық</w:t>
      </w:r>
      <w:r w:rsidR="00DC0D28" w:rsidRPr="00DC0D28">
        <w:rPr>
          <w:rFonts w:ascii="Times New Roman" w:hAnsi="Times New Roman" w:cs="Times New Roman"/>
          <w:sz w:val="28"/>
          <w:szCs w:val="28"/>
          <w:lang w:val="kk-KZ"/>
        </w:rPr>
        <w:t xml:space="preserve"> </w:t>
      </w:r>
      <w:r w:rsidR="006E2872" w:rsidRPr="002104F6">
        <w:rPr>
          <w:rFonts w:ascii="Times New Roman" w:hAnsi="Times New Roman" w:cs="Times New Roman"/>
          <w:sz w:val="28"/>
          <w:szCs w:val="28"/>
          <w:lang w:val="kk-KZ"/>
        </w:rPr>
        <w:t>саясатын тран</w:t>
      </w:r>
      <w:r w:rsidR="00DC0D28">
        <w:rPr>
          <w:rFonts w:ascii="Times New Roman" w:hAnsi="Times New Roman" w:cs="Times New Roman"/>
          <w:sz w:val="28"/>
          <w:szCs w:val="28"/>
          <w:lang w:val="kk-KZ"/>
        </w:rPr>
        <w:t>з</w:t>
      </w:r>
      <w:r w:rsidR="006E2872" w:rsidRPr="002104F6">
        <w:rPr>
          <w:rFonts w:ascii="Times New Roman" w:hAnsi="Times New Roman" w:cs="Times New Roman"/>
          <w:sz w:val="28"/>
          <w:szCs w:val="28"/>
          <w:lang w:val="kk-KZ"/>
        </w:rPr>
        <w:t>акциондық шығындар өзгертіп отырады. Несие тұтқасының деңгей</w:t>
      </w:r>
      <w:r w:rsidR="00EC7902">
        <w:rPr>
          <w:rFonts w:ascii="Times New Roman" w:hAnsi="Times New Roman" w:cs="Times New Roman"/>
          <w:sz w:val="28"/>
          <w:szCs w:val="28"/>
          <w:lang w:val="kk-KZ"/>
        </w:rPr>
        <w:t xml:space="preserve">і лимиттен асқанша өскен кезде </w:t>
      </w:r>
      <w:r w:rsidR="006E2872" w:rsidRPr="002104F6">
        <w:rPr>
          <w:rFonts w:ascii="Times New Roman" w:hAnsi="Times New Roman" w:cs="Times New Roman"/>
          <w:sz w:val="28"/>
          <w:szCs w:val="28"/>
          <w:lang w:val="kk-KZ"/>
        </w:rPr>
        <w:t xml:space="preserve">дискреттік қайта баланстау жүргізіледі, және фирманың табыстылығы қарызды өтеуге байланысты шешімдер қабылдауға әкеледі. </w:t>
      </w:r>
      <w:r w:rsidR="00E310E0" w:rsidRPr="002104F6">
        <w:rPr>
          <w:rFonts w:ascii="Times New Roman" w:hAnsi="Times New Roman" w:cs="Times New Roman"/>
          <w:sz w:val="28"/>
          <w:szCs w:val="28"/>
          <w:lang w:val="kk-KZ"/>
        </w:rPr>
        <w:t xml:space="preserve"> </w:t>
      </w:r>
      <w:r w:rsidR="006E2872" w:rsidRPr="002104F6">
        <w:rPr>
          <w:rFonts w:ascii="Times New Roman" w:hAnsi="Times New Roman" w:cs="Times New Roman"/>
          <w:sz w:val="28"/>
          <w:szCs w:val="28"/>
          <w:lang w:val="kk-KZ"/>
        </w:rPr>
        <w:t>Егер қаржы тұтқасының деңгейі баланс шегі</w:t>
      </w:r>
      <w:r w:rsidR="00DC0D28">
        <w:rPr>
          <w:rFonts w:ascii="Times New Roman" w:hAnsi="Times New Roman" w:cs="Times New Roman"/>
          <w:sz w:val="28"/>
          <w:szCs w:val="28"/>
          <w:lang w:val="kk-KZ"/>
        </w:rPr>
        <w:t>н</w:t>
      </w:r>
      <w:r w:rsidR="006E2872" w:rsidRPr="002104F6">
        <w:rPr>
          <w:rFonts w:ascii="Times New Roman" w:hAnsi="Times New Roman" w:cs="Times New Roman"/>
          <w:sz w:val="28"/>
          <w:szCs w:val="28"/>
          <w:lang w:val="kk-KZ"/>
        </w:rPr>
        <w:t xml:space="preserve">ен шықса, </w:t>
      </w:r>
      <w:r w:rsidR="00A658E7">
        <w:rPr>
          <w:rFonts w:ascii="Times New Roman" w:hAnsi="Times New Roman" w:cs="Times New Roman"/>
          <w:sz w:val="28"/>
          <w:szCs w:val="28"/>
          <w:lang w:val="kk-KZ"/>
        </w:rPr>
        <w:t xml:space="preserve">компания </w:t>
      </w:r>
      <w:r w:rsidR="006E2872" w:rsidRPr="002104F6">
        <w:rPr>
          <w:rFonts w:ascii="Times New Roman" w:hAnsi="Times New Roman" w:cs="Times New Roman"/>
          <w:sz w:val="28"/>
          <w:szCs w:val="28"/>
          <w:lang w:val="kk-KZ"/>
        </w:rPr>
        <w:t>қайта капитализацияланады. Ал егер табыстар теріс мәнге ие болса, ал қарыз де</w:t>
      </w:r>
      <w:r w:rsidR="00DC0D28">
        <w:rPr>
          <w:rFonts w:ascii="Times New Roman" w:hAnsi="Times New Roman" w:cs="Times New Roman"/>
          <w:sz w:val="28"/>
          <w:szCs w:val="28"/>
          <w:lang w:val="kk-KZ"/>
        </w:rPr>
        <w:t>ң</w:t>
      </w:r>
      <w:r w:rsidR="006E2872" w:rsidRPr="002104F6">
        <w:rPr>
          <w:rFonts w:ascii="Times New Roman" w:hAnsi="Times New Roman" w:cs="Times New Roman"/>
          <w:sz w:val="28"/>
          <w:szCs w:val="28"/>
          <w:lang w:val="kk-KZ"/>
        </w:rPr>
        <w:t xml:space="preserve">гейі өссе, өсу </w:t>
      </w:r>
      <w:r w:rsidR="006E2872" w:rsidRPr="009B6B96">
        <w:rPr>
          <w:rFonts w:ascii="Times New Roman" w:hAnsi="Times New Roman" w:cs="Times New Roman"/>
          <w:sz w:val="28"/>
          <w:szCs w:val="28"/>
          <w:lang w:val="kk-KZ"/>
        </w:rPr>
        <w:t xml:space="preserve">қарқыны шекараға жеткенше өсе беретін болады. </w:t>
      </w:r>
      <w:r w:rsidR="00E310E0" w:rsidRPr="009B6B96">
        <w:rPr>
          <w:rFonts w:ascii="Times New Roman" w:hAnsi="Times New Roman" w:cs="Times New Roman"/>
          <w:sz w:val="28"/>
          <w:szCs w:val="28"/>
          <w:lang w:val="kk-KZ"/>
        </w:rPr>
        <w:t xml:space="preserve"> </w:t>
      </w:r>
    </w:p>
    <w:p w14:paraId="47D429BB" w14:textId="388DCA5D" w:rsidR="00E310E0" w:rsidRPr="002104F6" w:rsidRDefault="00317326"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P. </w:t>
      </w:r>
      <w:r w:rsidR="00D5287A" w:rsidRPr="009B6B96">
        <w:rPr>
          <w:rFonts w:ascii="Times New Roman" w:hAnsi="Times New Roman" w:cs="Times New Roman"/>
          <w:sz w:val="28"/>
          <w:szCs w:val="28"/>
          <w:lang w:val="kk-KZ"/>
        </w:rPr>
        <w:t>Marsh</w:t>
      </w:r>
      <w:r w:rsidR="00E310E0" w:rsidRPr="009B6B96">
        <w:rPr>
          <w:rFonts w:ascii="Times New Roman" w:hAnsi="Times New Roman" w:cs="Times New Roman"/>
          <w:sz w:val="28"/>
          <w:szCs w:val="28"/>
          <w:lang w:val="kk-KZ"/>
        </w:rPr>
        <w:t xml:space="preserve"> </w:t>
      </w:r>
      <w:r w:rsidR="00DC0D28"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{"citationID":"ZNzOKd7y","properties":{"formattedCitation":"[38]","plainCitation":"[38]","noteIndex":0},"citationItems":[{"id":458,"uris":["http://zotero.org/users/local/LmUJ9pgu/items/Q9XBKSXJ"],"itemData":{"id":458,"type":"webpage","title":"The Choice Between Equity and Debt: An Empirical Study - MARSH - 1982 - The Journal of Finance - Wiley Online Library","URL":"http://onlinelibrary.wiley.com/doi/10.1111/j.1540-6261.1982.tb01099.x/abstract","author":[{"family":"Marsh","given":""}],"accessed":{"date-parts":[["2018",1,11]]},"issued":{"date-parts":[["1982"]]}}}],"schema":"https://github.com/citation-style-language/schema/raw/master/csl-citation.json"} </w:instrText>
      </w:r>
      <w:r w:rsidR="00DC0D28"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[38]</w:t>
      </w:r>
      <w:r w:rsidR="00DC0D28" w:rsidRPr="009B6B96">
        <w:rPr>
          <w:rFonts w:ascii="Times New Roman" w:hAnsi="Times New Roman" w:cs="Times New Roman"/>
          <w:sz w:val="28"/>
          <w:szCs w:val="28"/>
          <w:lang w:val="kk-KZ"/>
        </w:rPr>
        <w:fldChar w:fldCharType="end"/>
      </w:r>
      <w:r w:rsidR="00DC0D28" w:rsidRPr="009B6B96">
        <w:rPr>
          <w:rFonts w:ascii="Times New Roman" w:hAnsi="Times New Roman" w:cs="Times New Roman"/>
          <w:sz w:val="28"/>
          <w:szCs w:val="28"/>
          <w:lang w:val="kk-KZ"/>
        </w:rPr>
        <w:t xml:space="preserve"> </w:t>
      </w:r>
      <w:r w:rsidR="00A658E7" w:rsidRPr="009B6B96">
        <w:rPr>
          <w:rFonts w:ascii="Times New Roman" w:hAnsi="Times New Roman" w:cs="Times New Roman"/>
          <w:sz w:val="28"/>
          <w:szCs w:val="28"/>
          <w:lang w:val="kk-KZ"/>
        </w:rPr>
        <w:t>ымыраның</w:t>
      </w:r>
      <w:r w:rsidR="008B081B" w:rsidRPr="009B6B96">
        <w:rPr>
          <w:rFonts w:ascii="Times New Roman" w:hAnsi="Times New Roman" w:cs="Times New Roman"/>
          <w:sz w:val="28"/>
          <w:szCs w:val="28"/>
          <w:lang w:val="kk-KZ"/>
        </w:rPr>
        <w:t xml:space="preserve"> динамикалық нұсқасын қолдай отыра</w:t>
      </w:r>
      <w:r w:rsidR="00DC0D28" w:rsidRPr="009B6B96">
        <w:rPr>
          <w:rFonts w:ascii="Times New Roman" w:hAnsi="Times New Roman" w:cs="Times New Roman"/>
          <w:sz w:val="28"/>
          <w:szCs w:val="28"/>
          <w:lang w:val="kk-KZ"/>
        </w:rPr>
        <w:t>,</w:t>
      </w:r>
      <w:r w:rsidR="008B081B" w:rsidRPr="009B6B96">
        <w:rPr>
          <w:rFonts w:ascii="Times New Roman" w:hAnsi="Times New Roman" w:cs="Times New Roman"/>
          <w:sz w:val="28"/>
          <w:szCs w:val="28"/>
          <w:lang w:val="kk-KZ"/>
        </w:rPr>
        <w:t xml:space="preserve"> АҚШ пен Ұлыбритания фирмалары үшін кілт көрсеткіштерін түзету моделін жасап, </w:t>
      </w:r>
      <w:r w:rsidR="00DC0D28" w:rsidRPr="009B6B96">
        <w:rPr>
          <w:rFonts w:ascii="Times New Roman" w:hAnsi="Times New Roman" w:cs="Times New Roman"/>
          <w:sz w:val="28"/>
          <w:szCs w:val="28"/>
          <w:lang w:val="kk-KZ"/>
        </w:rPr>
        <w:t>ф</w:t>
      </w:r>
      <w:r w:rsidR="008B081B" w:rsidRPr="009B6B96">
        <w:rPr>
          <w:rFonts w:ascii="Times New Roman" w:hAnsi="Times New Roman" w:cs="Times New Roman"/>
          <w:sz w:val="28"/>
          <w:szCs w:val="28"/>
          <w:lang w:val="kk-KZ"/>
        </w:rPr>
        <w:t>ирмалар капитал құрылымының мақсатты оңтайлы деңгейін ұстауға тырысатынын байқайды.</w:t>
      </w:r>
      <w:r w:rsidR="008B081B" w:rsidRPr="002104F6">
        <w:rPr>
          <w:rFonts w:ascii="Times New Roman" w:hAnsi="Times New Roman" w:cs="Times New Roman"/>
          <w:sz w:val="28"/>
          <w:szCs w:val="28"/>
          <w:lang w:val="kk-KZ"/>
        </w:rPr>
        <w:t xml:space="preserve"> </w:t>
      </w:r>
      <w:r w:rsidR="00E310E0" w:rsidRPr="002104F6">
        <w:rPr>
          <w:rFonts w:ascii="Times New Roman" w:hAnsi="Times New Roman" w:cs="Times New Roman"/>
          <w:sz w:val="28"/>
          <w:szCs w:val="28"/>
          <w:lang w:val="kk-KZ"/>
        </w:rPr>
        <w:t xml:space="preserve"> </w:t>
      </w:r>
    </w:p>
    <w:p w14:paraId="3151B7D0" w14:textId="0574A9A3" w:rsidR="004306B3" w:rsidRPr="002104F6" w:rsidRDefault="00317326" w:rsidP="003F367D">
      <w:pPr>
        <w:widowControl w:val="0"/>
        <w:spacing w:after="0" w:line="240" w:lineRule="auto"/>
        <w:ind w:firstLine="567"/>
        <w:jc w:val="both"/>
        <w:rPr>
          <w:rFonts w:ascii="Times New Roman" w:hAnsi="Times New Roman" w:cs="Times New Roman"/>
          <w:sz w:val="28"/>
          <w:szCs w:val="28"/>
          <w:lang w:val="kk-KZ"/>
        </w:rPr>
      </w:pPr>
      <w:r w:rsidRPr="00317326">
        <w:rPr>
          <w:rFonts w:ascii="Times New Roman" w:hAnsi="Times New Roman" w:cs="Times New Roman"/>
          <w:sz w:val="28"/>
          <w:szCs w:val="28"/>
          <w:lang w:val="kk-KZ"/>
        </w:rPr>
        <w:t xml:space="preserve">S. </w:t>
      </w:r>
      <w:r w:rsidR="00675C5F">
        <w:rPr>
          <w:rFonts w:ascii="Times New Roman" w:hAnsi="Times New Roman" w:cs="Times New Roman"/>
          <w:sz w:val="28"/>
          <w:szCs w:val="28"/>
          <w:lang w:val="kk-KZ"/>
        </w:rPr>
        <w:t>Myers</w:t>
      </w:r>
      <w:r w:rsidR="00AD22F7" w:rsidRPr="00DC0D28">
        <w:rPr>
          <w:rFonts w:ascii="Times New Roman" w:hAnsi="Times New Roman" w:cs="Times New Roman"/>
          <w:sz w:val="28"/>
          <w:szCs w:val="28"/>
          <w:lang w:val="kk-KZ"/>
        </w:rPr>
        <w:t xml:space="preserve"> </w:t>
      </w:r>
      <w:r w:rsidR="004306B3" w:rsidRPr="00DC0D28">
        <w:rPr>
          <w:rFonts w:ascii="Times New Roman" w:hAnsi="Times New Roman" w:cs="Times New Roman"/>
          <w:sz w:val="28"/>
          <w:szCs w:val="28"/>
          <w:lang w:val="kk-KZ"/>
        </w:rPr>
        <w:t>а</w:t>
      </w:r>
      <w:r w:rsidR="004306B3" w:rsidRPr="002104F6">
        <w:rPr>
          <w:rFonts w:ascii="Times New Roman" w:hAnsi="Times New Roman" w:cs="Times New Roman"/>
          <w:sz w:val="28"/>
          <w:szCs w:val="28"/>
          <w:lang w:val="kk-KZ"/>
        </w:rPr>
        <w:t>йтуынша, қарыз қаражаты есебінен қаржыландыруды салықтық ынталандыру банкрот болу шығындарын өтеген кезде, құнын арттыруға ұмтылатын фирма рентабельдіктің оңтайлы деңгейіне жетуге тырысады</w:t>
      </w:r>
      <w:r w:rsidR="00E310E0" w:rsidRPr="002104F6">
        <w:rPr>
          <w:rFonts w:ascii="Times New Roman" w:hAnsi="Times New Roman" w:cs="Times New Roman"/>
          <w:sz w:val="28"/>
          <w:szCs w:val="28"/>
          <w:lang w:val="kk-KZ"/>
        </w:rPr>
        <w:t>.</w:t>
      </w:r>
      <w:r w:rsidR="004306B3" w:rsidRPr="002104F6">
        <w:rPr>
          <w:rFonts w:ascii="Times New Roman" w:hAnsi="Times New Roman" w:cs="Times New Roman"/>
          <w:sz w:val="28"/>
          <w:szCs w:val="28"/>
          <w:lang w:val="kk-KZ"/>
        </w:rPr>
        <w:t xml:space="preserve"> </w:t>
      </w:r>
    </w:p>
    <w:p w14:paraId="270567FA" w14:textId="0406B693" w:rsidR="00E310E0" w:rsidRPr="002104F6" w:rsidRDefault="004306B3"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Талданған әдебиеттер бойынша қарызды қолданудың екі негізгі артықшылығы бар. Бірінші артықшылық - қарыз қаража</w:t>
      </w:r>
      <w:r w:rsidRPr="00AE17DA">
        <w:rPr>
          <w:rFonts w:ascii="Times New Roman" w:hAnsi="Times New Roman" w:cs="Times New Roman"/>
          <w:sz w:val="28"/>
          <w:szCs w:val="28"/>
          <w:lang w:val="kk-KZ"/>
        </w:rPr>
        <w:t>тын қолданған кезде корпоративті порценттік төлемдерді салық салудан ал</w:t>
      </w:r>
      <w:r w:rsidRPr="009B6B96">
        <w:rPr>
          <w:rFonts w:ascii="Times New Roman" w:hAnsi="Times New Roman" w:cs="Times New Roman"/>
          <w:sz w:val="28"/>
          <w:szCs w:val="28"/>
          <w:lang w:val="kk-KZ"/>
        </w:rPr>
        <w:t>ып тастау мүмкіндігінің болуы.</w:t>
      </w:r>
      <w:r w:rsidR="00E310E0" w:rsidRPr="009B6B96">
        <w:rPr>
          <w:rFonts w:ascii="Times New Roman" w:hAnsi="Times New Roman" w:cs="Times New Roman"/>
          <w:sz w:val="28"/>
          <w:szCs w:val="28"/>
          <w:lang w:val="kk-KZ"/>
        </w:rPr>
        <w:t xml:space="preserve"> </w:t>
      </w:r>
      <w:r w:rsidR="00A658E7" w:rsidRPr="009B6B96">
        <w:rPr>
          <w:rFonts w:ascii="Times New Roman" w:hAnsi="Times New Roman" w:cs="Times New Roman"/>
          <w:sz w:val="28"/>
          <w:szCs w:val="28"/>
          <w:lang w:val="kk-KZ"/>
        </w:rPr>
        <w:t>Ж</w:t>
      </w:r>
      <w:r w:rsidRPr="009B6B96">
        <w:rPr>
          <w:rFonts w:ascii="Times New Roman" w:hAnsi="Times New Roman" w:cs="Times New Roman"/>
          <w:sz w:val="28"/>
          <w:szCs w:val="28"/>
          <w:lang w:val="kk-KZ"/>
        </w:rPr>
        <w:t>ек</w:t>
      </w:r>
      <w:r w:rsidR="00DC0D28" w:rsidRPr="009B6B96">
        <w:rPr>
          <w:rFonts w:ascii="Times New Roman" w:hAnsi="Times New Roman" w:cs="Times New Roman"/>
          <w:sz w:val="28"/>
          <w:szCs w:val="28"/>
          <w:lang w:val="kk-KZ"/>
        </w:rPr>
        <w:t>е</w:t>
      </w:r>
      <w:r w:rsidRPr="009B6B96">
        <w:rPr>
          <w:rFonts w:ascii="Times New Roman" w:hAnsi="Times New Roman" w:cs="Times New Roman"/>
          <w:sz w:val="28"/>
          <w:szCs w:val="28"/>
          <w:lang w:val="kk-KZ"/>
        </w:rPr>
        <w:t xml:space="preserve"> салықтардың болуы да маңызды, өйткені акционерлер қаржылық шешім қабылдай алады. Алайда  </w:t>
      </w:r>
      <w:r w:rsidR="00E23F43" w:rsidRPr="009B6B96">
        <w:rPr>
          <w:rFonts w:ascii="Times New Roman" w:hAnsi="Times New Roman" w:cs="Times New Roman"/>
          <w:sz w:val="28"/>
          <w:szCs w:val="28"/>
          <w:lang w:val="kk-KZ"/>
        </w:rPr>
        <w:t xml:space="preserve">H. </w:t>
      </w:r>
      <w:r w:rsidR="00EF2AB6" w:rsidRPr="009B6B96">
        <w:rPr>
          <w:rFonts w:ascii="Times New Roman" w:hAnsi="Times New Roman" w:cs="Times New Roman"/>
          <w:sz w:val="28"/>
          <w:szCs w:val="28"/>
          <w:lang w:val="kk-KZ"/>
        </w:rPr>
        <w:t xml:space="preserve">DeAngelo and </w:t>
      </w:r>
      <w:r w:rsidR="00E23F43" w:rsidRPr="009B6B96">
        <w:rPr>
          <w:rFonts w:ascii="Times New Roman" w:hAnsi="Times New Roman" w:cs="Times New Roman"/>
          <w:sz w:val="28"/>
          <w:szCs w:val="28"/>
          <w:lang w:val="kk-KZ"/>
        </w:rPr>
        <w:t xml:space="preserve">R. </w:t>
      </w:r>
      <w:r w:rsidR="00EF2AB6" w:rsidRPr="009B6B96">
        <w:rPr>
          <w:rFonts w:ascii="Times New Roman" w:hAnsi="Times New Roman" w:cs="Times New Roman"/>
          <w:sz w:val="28"/>
          <w:szCs w:val="28"/>
          <w:lang w:val="kk-KZ"/>
        </w:rPr>
        <w:t>Masulis</w:t>
      </w:r>
      <w:r w:rsidRPr="009B6B96">
        <w:rPr>
          <w:rFonts w:ascii="Times New Roman" w:hAnsi="Times New Roman" w:cs="Times New Roman"/>
          <w:sz w:val="28"/>
          <w:szCs w:val="28"/>
          <w:lang w:val="kk-KZ"/>
        </w:rPr>
        <w:t xml:space="preserve"> </w:t>
      </w:r>
      <w:r w:rsidR="00D4317A" w:rsidRPr="009B6B96">
        <w:rPr>
          <w:rFonts w:ascii="Times New Roman" w:hAnsi="Times New Roman" w:cs="Times New Roman"/>
          <w:sz w:val="28"/>
          <w:szCs w:val="28"/>
          <w:lang w:val="kk-KZ"/>
        </w:rPr>
        <w:t>[</w:t>
      </w:r>
      <w:r w:rsidR="00C13F35" w:rsidRPr="009B6B96">
        <w:rPr>
          <w:rFonts w:ascii="Times New Roman" w:hAnsi="Times New Roman" w:cs="Times New Roman"/>
          <w:sz w:val="28"/>
          <w:szCs w:val="28"/>
          <w:lang w:val="kk-KZ"/>
        </w:rPr>
        <w:t>20</w:t>
      </w:r>
      <w:r w:rsidR="00A578E4" w:rsidRPr="009B6B96">
        <w:rPr>
          <w:rFonts w:ascii="Times New Roman" w:hAnsi="Times New Roman" w:cs="Times New Roman"/>
          <w:sz w:val="28"/>
          <w:szCs w:val="28"/>
          <w:lang w:val="kk-KZ"/>
        </w:rPr>
        <w:t xml:space="preserve">, </w:t>
      </w:r>
      <w:r w:rsidR="00D4317A" w:rsidRPr="009B6B96">
        <w:rPr>
          <w:rFonts w:ascii="Times New Roman" w:hAnsi="Times New Roman" w:cs="Times New Roman"/>
          <w:sz w:val="28"/>
          <w:szCs w:val="28"/>
          <w:lang w:val="kk-KZ"/>
        </w:rPr>
        <w:t>p</w:t>
      </w:r>
      <w:r w:rsidR="00A578E4" w:rsidRPr="009B6B96">
        <w:rPr>
          <w:rFonts w:ascii="Times New Roman" w:hAnsi="Times New Roman" w:cs="Times New Roman"/>
          <w:sz w:val="28"/>
          <w:szCs w:val="28"/>
          <w:lang w:val="kk-KZ"/>
        </w:rPr>
        <w:t>.</w:t>
      </w:r>
      <w:r w:rsidR="00D4317A" w:rsidRPr="009B6B96">
        <w:rPr>
          <w:rFonts w:ascii="Times New Roman" w:hAnsi="Times New Roman" w:cs="Times New Roman"/>
          <w:sz w:val="28"/>
          <w:szCs w:val="28"/>
          <w:lang w:val="kk-KZ"/>
        </w:rPr>
        <w:t>12]</w:t>
      </w:r>
      <w:r w:rsidR="00D659C7" w:rsidRPr="009B6B96">
        <w:rPr>
          <w:rFonts w:ascii="Times New Roman" w:hAnsi="Times New Roman" w:cs="Times New Roman"/>
          <w:sz w:val="28"/>
          <w:szCs w:val="28"/>
          <w:lang w:val="kk-KZ"/>
        </w:rPr>
        <w:t xml:space="preserve"> ойынша, менеджерлердің меншік капиталды қарыз орнына пайдалануының себебі салықтық қорғаныстар амортизацияға кеткен шығындар, тозуға қолданылатын жеңілдіктер, үкімет берген инвестициялық салықтық несиелер сияқты қарыз қаражаты есебінен қаржыландырудан болатын салықтық артықш</w:t>
      </w:r>
      <w:r w:rsidR="00DC0D28" w:rsidRPr="009B6B96">
        <w:rPr>
          <w:rFonts w:ascii="Times New Roman" w:hAnsi="Times New Roman" w:cs="Times New Roman"/>
          <w:sz w:val="28"/>
          <w:szCs w:val="28"/>
          <w:lang w:val="kk-KZ"/>
        </w:rPr>
        <w:t>ылықта</w:t>
      </w:r>
      <w:r w:rsidR="00DC0D28" w:rsidRPr="00AE17DA">
        <w:rPr>
          <w:rFonts w:ascii="Times New Roman" w:hAnsi="Times New Roman" w:cs="Times New Roman"/>
          <w:sz w:val="28"/>
          <w:szCs w:val="28"/>
          <w:lang w:val="kk-KZ"/>
        </w:rPr>
        <w:t xml:space="preserve">р ретінде болуы мүмкін. </w:t>
      </w:r>
      <w:r w:rsidR="00D659C7" w:rsidRPr="00AE17DA">
        <w:rPr>
          <w:rFonts w:ascii="Times New Roman" w:hAnsi="Times New Roman" w:cs="Times New Roman"/>
          <w:sz w:val="28"/>
          <w:szCs w:val="28"/>
          <w:lang w:val="kk-KZ"/>
        </w:rPr>
        <w:t>Сондықтан қарыздан түсетін салықтық жеңілдік оншалық</w:t>
      </w:r>
      <w:r w:rsidR="00DC0D28" w:rsidRPr="00AE17DA">
        <w:rPr>
          <w:rFonts w:ascii="Times New Roman" w:hAnsi="Times New Roman" w:cs="Times New Roman"/>
          <w:sz w:val="28"/>
          <w:szCs w:val="28"/>
          <w:lang w:val="kk-KZ"/>
        </w:rPr>
        <w:t>ты</w:t>
      </w:r>
      <w:r w:rsidR="00A658E7" w:rsidRPr="00AE17DA">
        <w:rPr>
          <w:rFonts w:ascii="Times New Roman" w:hAnsi="Times New Roman" w:cs="Times New Roman"/>
          <w:sz w:val="28"/>
          <w:szCs w:val="28"/>
          <w:lang w:val="kk-KZ"/>
        </w:rPr>
        <w:t xml:space="preserve"> маңызды емес. </w:t>
      </w:r>
      <w:r w:rsidR="00D659C7" w:rsidRPr="00AE17DA">
        <w:rPr>
          <w:rFonts w:ascii="Times New Roman" w:hAnsi="Times New Roman" w:cs="Times New Roman"/>
          <w:sz w:val="28"/>
          <w:szCs w:val="28"/>
          <w:lang w:val="kk-KZ"/>
        </w:rPr>
        <w:t>Қарызды қолданудың екінші артықшылығы</w:t>
      </w:r>
      <w:r w:rsidR="00DC0D28" w:rsidRPr="00AE17DA">
        <w:rPr>
          <w:rFonts w:ascii="Times New Roman" w:hAnsi="Times New Roman" w:cs="Times New Roman"/>
          <w:sz w:val="28"/>
          <w:szCs w:val="28"/>
          <w:lang w:val="kk-KZ"/>
        </w:rPr>
        <w:t>,</w:t>
      </w:r>
      <w:r w:rsidR="00D659C7" w:rsidRPr="00AE17DA">
        <w:rPr>
          <w:rFonts w:ascii="Times New Roman" w:hAnsi="Times New Roman" w:cs="Times New Roman"/>
          <w:sz w:val="28"/>
          <w:szCs w:val="28"/>
          <w:lang w:val="kk-KZ"/>
        </w:rPr>
        <w:t xml:space="preserve"> </w:t>
      </w:r>
      <w:r w:rsidR="007B0874" w:rsidRPr="00AE17DA">
        <w:rPr>
          <w:rFonts w:ascii="Times New Roman" w:hAnsi="Times New Roman" w:cs="Times New Roman"/>
          <w:sz w:val="28"/>
          <w:szCs w:val="28"/>
          <w:lang w:val="kk-KZ"/>
        </w:rPr>
        <w:t>қарызды</w:t>
      </w:r>
      <w:r w:rsidR="007B0874" w:rsidRPr="002104F6">
        <w:rPr>
          <w:rFonts w:ascii="Times New Roman" w:hAnsi="Times New Roman" w:cs="Times New Roman"/>
          <w:sz w:val="28"/>
          <w:szCs w:val="28"/>
          <w:lang w:val="kk-KZ"/>
        </w:rPr>
        <w:t xml:space="preserve"> қолдану менеджерлер мен акционерлер арасындағы агенттік </w:t>
      </w:r>
      <w:r w:rsidR="003041E6" w:rsidRPr="002104F6">
        <w:rPr>
          <w:rFonts w:ascii="Times New Roman" w:hAnsi="Times New Roman" w:cs="Times New Roman"/>
          <w:sz w:val="28"/>
          <w:szCs w:val="28"/>
          <w:lang w:val="kk-KZ"/>
        </w:rPr>
        <w:t>проблеманы же</w:t>
      </w:r>
      <w:r w:rsidR="00DC0D28">
        <w:rPr>
          <w:rFonts w:ascii="Times New Roman" w:hAnsi="Times New Roman" w:cs="Times New Roman"/>
          <w:sz w:val="28"/>
          <w:szCs w:val="28"/>
          <w:lang w:val="kk-KZ"/>
        </w:rPr>
        <w:t>ң</w:t>
      </w:r>
      <w:r w:rsidR="003041E6" w:rsidRPr="002104F6">
        <w:rPr>
          <w:rFonts w:ascii="Times New Roman" w:hAnsi="Times New Roman" w:cs="Times New Roman"/>
          <w:sz w:val="28"/>
          <w:szCs w:val="28"/>
          <w:lang w:val="kk-KZ"/>
        </w:rPr>
        <w:t xml:space="preserve">ілдете алуында. </w:t>
      </w:r>
      <w:r w:rsidR="00D659C7" w:rsidRPr="002104F6">
        <w:rPr>
          <w:rFonts w:ascii="Times New Roman" w:hAnsi="Times New Roman" w:cs="Times New Roman"/>
          <w:sz w:val="28"/>
          <w:szCs w:val="28"/>
          <w:lang w:val="kk-KZ"/>
        </w:rPr>
        <w:t xml:space="preserve"> </w:t>
      </w:r>
      <w:r w:rsidR="00CA3246">
        <w:rPr>
          <w:rFonts w:ascii="Times New Roman" w:hAnsi="Times New Roman" w:cs="Times New Roman"/>
          <w:sz w:val="28"/>
          <w:szCs w:val="28"/>
          <w:lang w:val="kk-KZ"/>
        </w:rPr>
        <w:t>Қ</w:t>
      </w:r>
      <w:r w:rsidR="003041E6" w:rsidRPr="002104F6">
        <w:rPr>
          <w:rFonts w:ascii="Times New Roman" w:hAnsi="Times New Roman" w:cs="Times New Roman"/>
          <w:sz w:val="28"/>
          <w:szCs w:val="28"/>
          <w:lang w:val="kk-KZ"/>
        </w:rPr>
        <w:t>аржыландыр</w:t>
      </w:r>
      <w:r w:rsidR="00DC0D28">
        <w:rPr>
          <w:rFonts w:ascii="Times New Roman" w:hAnsi="Times New Roman" w:cs="Times New Roman"/>
          <w:sz w:val="28"/>
          <w:szCs w:val="28"/>
          <w:lang w:val="kk-KZ"/>
        </w:rPr>
        <w:t>у</w:t>
      </w:r>
      <w:r w:rsidR="003041E6" w:rsidRPr="002104F6">
        <w:rPr>
          <w:rFonts w:ascii="Times New Roman" w:hAnsi="Times New Roman" w:cs="Times New Roman"/>
          <w:sz w:val="28"/>
          <w:szCs w:val="28"/>
          <w:lang w:val="kk-KZ"/>
        </w:rPr>
        <w:t xml:space="preserve"> кезінде қарыз қаражатын қолдану менеджерге бос ақша қаражатын пайдасыз инвестицияларға жұмсауға кедергі жасауы мүмкін. Алайда фирмалар қарыз міндеттемелерін олардың банкроттық </w:t>
      </w:r>
      <w:r w:rsidR="003041E6" w:rsidRPr="002104F6">
        <w:rPr>
          <w:rFonts w:ascii="Times New Roman" w:hAnsi="Times New Roman" w:cs="Times New Roman"/>
          <w:sz w:val="28"/>
          <w:szCs w:val="28"/>
          <w:lang w:val="kk-KZ"/>
        </w:rPr>
        <w:lastRenderedPageBreak/>
        <w:t>шығындарды</w:t>
      </w:r>
      <w:r w:rsidR="00DC0D28">
        <w:rPr>
          <w:rFonts w:ascii="Times New Roman" w:hAnsi="Times New Roman" w:cs="Times New Roman"/>
          <w:sz w:val="28"/>
          <w:szCs w:val="28"/>
          <w:lang w:val="kk-KZ"/>
        </w:rPr>
        <w:t xml:space="preserve"> </w:t>
      </w:r>
      <w:r w:rsidR="003041E6" w:rsidRPr="002104F6">
        <w:rPr>
          <w:rFonts w:ascii="Times New Roman" w:hAnsi="Times New Roman" w:cs="Times New Roman"/>
          <w:sz w:val="28"/>
          <w:szCs w:val="28"/>
          <w:lang w:val="kk-KZ"/>
        </w:rPr>
        <w:t>төлей алмай қалу тәуекелінің жоғар</w:t>
      </w:r>
      <w:r w:rsidR="00DC0D28">
        <w:rPr>
          <w:rFonts w:ascii="Times New Roman" w:hAnsi="Times New Roman" w:cs="Times New Roman"/>
          <w:sz w:val="28"/>
          <w:szCs w:val="28"/>
          <w:lang w:val="kk-KZ"/>
        </w:rPr>
        <w:t>ы</w:t>
      </w:r>
      <w:r w:rsidR="003041E6" w:rsidRPr="002104F6">
        <w:rPr>
          <w:rFonts w:ascii="Times New Roman" w:hAnsi="Times New Roman" w:cs="Times New Roman"/>
          <w:sz w:val="28"/>
          <w:szCs w:val="28"/>
          <w:lang w:val="kk-KZ"/>
        </w:rPr>
        <w:t xml:space="preserve"> болуынан қоладануға  дәті бармайды</w:t>
      </w:r>
      <w:r w:rsidR="00EB66AD">
        <w:rPr>
          <w:rFonts w:ascii="Times New Roman" w:hAnsi="Times New Roman" w:cs="Times New Roman"/>
          <w:sz w:val="28"/>
          <w:szCs w:val="28"/>
          <w:lang w:val="kk-KZ"/>
        </w:rPr>
        <w:t xml:space="preserve"> </w:t>
      </w:r>
      <w:r w:rsidR="00CA3246" w:rsidRPr="002104F6">
        <w:rPr>
          <w:rFonts w:ascii="Times New Roman" w:hAnsi="Times New Roman" w:cs="Times New Roman"/>
          <w:sz w:val="28"/>
          <w:szCs w:val="28"/>
          <w:lang w:val="kk-KZ"/>
        </w:rPr>
        <w:fldChar w:fldCharType="begin"/>
      </w:r>
      <w:r w:rsidR="00C13F35">
        <w:rPr>
          <w:rFonts w:ascii="Times New Roman" w:hAnsi="Times New Roman" w:cs="Times New Roman"/>
          <w:sz w:val="28"/>
          <w:szCs w:val="28"/>
          <w:lang w:val="kk-KZ"/>
        </w:rPr>
        <w:instrText xml:space="preserve"> ADDIN ZOTERO_ITEM CSL_CITATION {"citationID":"7zebJOB7","properties":{"formattedCitation":"[39]","plainCitation":"[39]","noteIndex":0},"citationItems":[{"id":419,"uris":["http://zotero.org/users/local/LmUJ9pgu/items/NRYAHMFU"],"itemData":{"id":419,"type":"article-journal","abstract":"This paper integrates elements from the theory of agency, the theory of property rights and the theory of finance to develop a theory of the ownership structure of the firm. We define the concept of agency costs, show its relationship to the ‘separation and control’ issue, investigate the nature of the agency costs generated by the existence of debt and outside equity, demonstrate who bears these costs and why, and investigate the Pareto optimality of their existence. We also provide a new definition of the firm, and show how our analysis of the factors influencing the creation and issuance of debt and equity claims is a special case of the supply side of the completeness of markets problem. The directors of such [joint-stock] companies, however, being the managers rather of other people's money than of their own, it cannot well be expected, that they should watch over it with the same anxious vigilance with which the partners in a private copartnery frequently watch over their own. Like the stewards of a rich man, they are apt to consider attention to small matters as not for their master's honour, and very easily give themselves a dispensation from having it. Negligence and profusion, therefore, must always prevail, more or less, in the management of the affairs of such a company. Adam Smith, The Wealth of Nations, 1776, Cannan Edition (Modern Library, New York, 1937) p. 700.","container-title":"Journal of Financial Economics","DOI":"10.1016/0304-405X(76)90026-X","ISSN":"0304-405X","issue":"4","journalAbbreviation":"Journal of Financial Economics","page":"305-360","source":"ScienceDirect","title":"Theory of the firm: Managerial behavior, agency costs and ownership structure","title-short":"Theory of the firm","volume":"3","author":[{"family":"Jensen","given":"Michael C."},{"family":"Meckling","given":"William H."}],"issued":{"date-parts":[["1976",10,1]]}}}],"schema":"https://github.com/citation-style-language/schema/raw/master/csl-citation.json"} </w:instrText>
      </w:r>
      <w:r w:rsidR="00CA3246" w:rsidRPr="002104F6">
        <w:rPr>
          <w:rFonts w:ascii="Times New Roman" w:hAnsi="Times New Roman" w:cs="Times New Roman"/>
          <w:sz w:val="28"/>
          <w:szCs w:val="28"/>
          <w:lang w:val="kk-KZ"/>
        </w:rPr>
        <w:fldChar w:fldCharType="separate"/>
      </w:r>
      <w:r w:rsidR="00C13F35" w:rsidRPr="00C13F35">
        <w:rPr>
          <w:rFonts w:ascii="Times New Roman" w:hAnsi="Times New Roman" w:cs="Times New Roman"/>
          <w:sz w:val="28"/>
          <w:lang w:val="kk-KZ"/>
        </w:rPr>
        <w:t>[39]</w:t>
      </w:r>
      <w:r w:rsidR="00CA3246" w:rsidRPr="002104F6">
        <w:rPr>
          <w:rFonts w:ascii="Times New Roman" w:hAnsi="Times New Roman" w:cs="Times New Roman"/>
          <w:sz w:val="28"/>
          <w:szCs w:val="28"/>
          <w:lang w:val="kk-KZ"/>
        </w:rPr>
        <w:fldChar w:fldCharType="end"/>
      </w:r>
      <w:r w:rsidR="003041E6" w:rsidRPr="002104F6">
        <w:rPr>
          <w:rFonts w:ascii="Times New Roman" w:hAnsi="Times New Roman" w:cs="Times New Roman"/>
          <w:sz w:val="28"/>
          <w:szCs w:val="28"/>
          <w:lang w:val="kk-KZ"/>
        </w:rPr>
        <w:t xml:space="preserve">.  </w:t>
      </w:r>
    </w:p>
    <w:p w14:paraId="1572AB41" w14:textId="65F4F26C" w:rsidR="00010893" w:rsidRPr="009B6B96" w:rsidRDefault="00514D5B" w:rsidP="003F367D">
      <w:pPr>
        <w:widowControl w:val="0"/>
        <w:spacing w:after="0" w:line="240" w:lineRule="auto"/>
        <w:ind w:firstLine="567"/>
        <w:jc w:val="both"/>
        <w:rPr>
          <w:rFonts w:ascii="Times New Roman" w:hAnsi="Times New Roman" w:cs="Times New Roman"/>
          <w:sz w:val="28"/>
          <w:szCs w:val="28"/>
          <w:lang w:val="kk-KZ"/>
        </w:rPr>
      </w:pPr>
      <w:r w:rsidRPr="00A337AB">
        <w:rPr>
          <w:rFonts w:ascii="Times New Roman" w:hAnsi="Times New Roman" w:cs="Times New Roman"/>
          <w:sz w:val="28"/>
          <w:szCs w:val="28"/>
          <w:lang w:val="kk-KZ"/>
        </w:rPr>
        <w:t>Б</w:t>
      </w:r>
      <w:r w:rsidR="00175785" w:rsidRPr="00A337AB">
        <w:rPr>
          <w:rFonts w:ascii="Times New Roman" w:hAnsi="Times New Roman" w:cs="Times New Roman"/>
          <w:sz w:val="28"/>
          <w:szCs w:val="28"/>
          <w:lang w:val="kk-KZ"/>
        </w:rPr>
        <w:t>анкрот</w:t>
      </w:r>
      <w:r w:rsidRPr="00A337AB">
        <w:rPr>
          <w:rFonts w:ascii="Times New Roman" w:hAnsi="Times New Roman" w:cs="Times New Roman"/>
          <w:sz w:val="28"/>
          <w:szCs w:val="28"/>
          <w:lang w:val="kk-KZ"/>
        </w:rPr>
        <w:t>тық шығындар</w:t>
      </w:r>
      <w:r w:rsidR="005E1E0D" w:rsidRPr="00A337AB">
        <w:rPr>
          <w:rFonts w:ascii="Times New Roman" w:hAnsi="Times New Roman" w:cs="Times New Roman"/>
          <w:sz w:val="28"/>
          <w:szCs w:val="28"/>
          <w:lang w:val="kk-KZ"/>
        </w:rPr>
        <w:t>.</w:t>
      </w:r>
      <w:r w:rsidR="005E1E0D" w:rsidRPr="00A337AB">
        <w:rPr>
          <w:rFonts w:ascii="Times New Roman" w:hAnsi="Times New Roman" w:cs="Times New Roman"/>
          <w:b/>
          <w:sz w:val="28"/>
          <w:szCs w:val="28"/>
          <w:lang w:val="kk-KZ"/>
        </w:rPr>
        <w:t xml:space="preserve"> </w:t>
      </w:r>
      <w:r w:rsidR="00480EFD">
        <w:rPr>
          <w:rFonts w:ascii="Times New Roman" w:hAnsi="Times New Roman" w:cs="Times New Roman"/>
          <w:sz w:val="28"/>
          <w:szCs w:val="28"/>
          <w:lang w:val="kk-KZ"/>
        </w:rPr>
        <w:t>Ымыра теориясының</w:t>
      </w:r>
      <w:r w:rsidR="00F357C4" w:rsidRPr="002104F6">
        <w:rPr>
          <w:rFonts w:ascii="Times New Roman" w:hAnsi="Times New Roman" w:cs="Times New Roman"/>
          <w:sz w:val="28"/>
          <w:szCs w:val="28"/>
          <w:lang w:val="kk-KZ"/>
        </w:rPr>
        <w:t xml:space="preserve"> бір құрамы - мүмкін болатын банкроттыққа байланысты компанияның шегетін шығындары.  </w:t>
      </w:r>
      <w:r w:rsidR="00480EFD">
        <w:rPr>
          <w:rFonts w:ascii="Times New Roman" w:hAnsi="Times New Roman" w:cs="Times New Roman"/>
          <w:sz w:val="28"/>
          <w:szCs w:val="28"/>
          <w:lang w:val="kk-KZ"/>
        </w:rPr>
        <w:t>Егер компанияның к</w:t>
      </w:r>
      <w:r w:rsidR="00BE0357" w:rsidRPr="002104F6">
        <w:rPr>
          <w:rFonts w:ascii="Times New Roman" w:hAnsi="Times New Roman" w:cs="Times New Roman"/>
          <w:sz w:val="28"/>
          <w:szCs w:val="28"/>
          <w:lang w:val="kk-KZ"/>
        </w:rPr>
        <w:t>редиторларға берген уәделер</w:t>
      </w:r>
      <w:r w:rsidR="00480EFD" w:rsidRPr="009B6B96">
        <w:rPr>
          <w:rFonts w:ascii="Times New Roman" w:hAnsi="Times New Roman" w:cs="Times New Roman"/>
          <w:sz w:val="28"/>
          <w:szCs w:val="28"/>
          <w:lang w:val="kk-KZ"/>
        </w:rPr>
        <w:t>ін орындауға мүмкіндігі болмаса,</w:t>
      </w:r>
      <w:r w:rsidR="002E68BD" w:rsidRPr="009B6B96">
        <w:rPr>
          <w:rFonts w:ascii="Times New Roman" w:hAnsi="Times New Roman" w:cs="Times New Roman"/>
          <w:sz w:val="28"/>
          <w:szCs w:val="28"/>
          <w:lang w:val="kk-KZ"/>
        </w:rPr>
        <w:t xml:space="preserve"> </w:t>
      </w:r>
      <w:r w:rsidR="00480EFD" w:rsidRPr="009B6B96">
        <w:rPr>
          <w:rFonts w:ascii="Times New Roman" w:hAnsi="Times New Roman" w:cs="Times New Roman"/>
          <w:sz w:val="28"/>
          <w:szCs w:val="28"/>
          <w:lang w:val="kk-KZ"/>
        </w:rPr>
        <w:t>немесе компанияның қарызы көп болған жағдайда қаржылық қиындықтар туындауы мүмкін. Бұл</w:t>
      </w:r>
      <w:r w:rsidR="00BE0357" w:rsidRPr="009B6B96">
        <w:rPr>
          <w:rFonts w:ascii="Times New Roman" w:hAnsi="Times New Roman" w:cs="Times New Roman"/>
          <w:sz w:val="28"/>
          <w:szCs w:val="28"/>
          <w:lang w:val="kk-KZ"/>
        </w:rPr>
        <w:t xml:space="preserve"> қаржыл</w:t>
      </w:r>
      <w:r w:rsidR="00480EFD" w:rsidRPr="009B6B96">
        <w:rPr>
          <w:rFonts w:ascii="Times New Roman" w:hAnsi="Times New Roman" w:cs="Times New Roman"/>
          <w:sz w:val="28"/>
          <w:szCs w:val="28"/>
          <w:lang w:val="kk-KZ"/>
        </w:rPr>
        <w:t xml:space="preserve">ық қиындықтар кейде банкроттыққа әкеледі </w:t>
      </w:r>
      <w:r w:rsidR="00DC0D28"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{"citationID":"atXw8Spm","properties":{"formattedCitation":"[40]","plainCitation":"[40]","noteIndex":0},"citationItems":[{"id":1554,"uris":["http://zotero.org/users/local/LmUJ9pgu/items/4YNUFW3E"],"itemData":{"id":1554,"type":"article-journal","abstract":"Using a large sample of private debt renegotiations from 1996 to 2011, we report that, even in the absence of any covenant violation, debt covenants are frequently renegotiated. These renegotiations primarily relax existing restrictions and result in economically large changes in existing limits. Renegotiations of specific covenants are a response to both the distance the covenant variable is from its contractual limit and the firm׳s specific operating conditions and prospects. Moreover, the borrower׳s post-renegotiation investment and financial policies are strongly associated with the covenant changes resulting from the renegotiation. Overall, the findings imply that, even outside of default states, creditors have strong control rights over the borrower׳s operating and financial policies, and they exercise these rights in a state contingent manner through covenant renegotiations.","container-title":"Journal of Financial Economics","DOI":"10.1016/j.jfineco.2014.04.003","ISSN":"0304-405X","issue":"3","journalAbbreviation":"Journal of Financial Economics","page":"348-367","source":"ScienceDirect","title":"Debt covenant renegotiations and creditor control rights","volume":"113","author":[{"family":"Denis","given":"David J."},{"family":"Wang","given":"Jing"}],"issued":{"date-parts":[["2014",9,1]]}}}],"schema":"https://github.com/citation-style-language/schema/raw/master/csl-citation.json"} </w:instrText>
      </w:r>
      <w:r w:rsidR="00DC0D28"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[40]</w:t>
      </w:r>
      <w:r w:rsidR="00DC0D28" w:rsidRPr="009B6B96">
        <w:rPr>
          <w:rFonts w:ascii="Times New Roman" w:hAnsi="Times New Roman" w:cs="Times New Roman"/>
          <w:sz w:val="28"/>
          <w:szCs w:val="28"/>
          <w:lang w:val="kk-KZ"/>
        </w:rPr>
        <w:fldChar w:fldCharType="end"/>
      </w:r>
      <w:r w:rsidR="00BE0357" w:rsidRPr="009B6B96">
        <w:rPr>
          <w:rFonts w:ascii="Times New Roman" w:hAnsi="Times New Roman" w:cs="Times New Roman"/>
          <w:sz w:val="28"/>
          <w:szCs w:val="28"/>
          <w:lang w:val="kk-KZ"/>
        </w:rPr>
        <w:t>.</w:t>
      </w:r>
      <w:r w:rsidR="00F357C4" w:rsidRPr="009B6B96">
        <w:rPr>
          <w:rFonts w:ascii="Times New Roman" w:hAnsi="Times New Roman" w:cs="Times New Roman"/>
          <w:sz w:val="28"/>
          <w:szCs w:val="28"/>
          <w:lang w:val="kk-KZ"/>
        </w:rPr>
        <w:t xml:space="preserve"> </w:t>
      </w:r>
    </w:p>
    <w:p w14:paraId="6B209063" w14:textId="6D545543" w:rsidR="00175785" w:rsidRPr="002104F6" w:rsidRDefault="003A79AF"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Банкроттық пен қаржы левериджінің  байланысын көптеген зерртеушілер зерттеді.</w:t>
      </w:r>
      <w:r w:rsidR="00175785"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 xml:space="preserve">Бұл мәселені алғашында </w:t>
      </w:r>
      <w:r w:rsidR="00144012" w:rsidRPr="009B6B96">
        <w:rPr>
          <w:rFonts w:ascii="Times New Roman" w:hAnsi="Times New Roman" w:cs="Times New Roman"/>
          <w:sz w:val="28"/>
          <w:szCs w:val="28"/>
          <w:lang w:val="kk-KZ"/>
        </w:rPr>
        <w:t>D.</w:t>
      </w:r>
      <w:r w:rsidR="001E7BE8" w:rsidRPr="009B6B96">
        <w:rPr>
          <w:rFonts w:ascii="Times New Roman" w:hAnsi="Times New Roman" w:cs="Times New Roman"/>
          <w:sz w:val="28"/>
          <w:szCs w:val="28"/>
          <w:lang w:val="kk-KZ"/>
        </w:rPr>
        <w:t>Warner</w:t>
      </w:r>
      <w:r w:rsidR="00203D91" w:rsidRPr="009B6B96">
        <w:rPr>
          <w:rFonts w:ascii="Times New Roman" w:hAnsi="Times New Roman" w:cs="Times New Roman"/>
          <w:sz w:val="28"/>
          <w:szCs w:val="28"/>
          <w:lang w:val="kk-KZ"/>
        </w:rPr>
        <w:t xml:space="preserve"> </w:t>
      </w:r>
      <w:r w:rsidR="00203D91" w:rsidRPr="009B6B96">
        <w:rPr>
          <w:rFonts w:ascii="Times New Roman" w:hAnsi="Times New Roman" w:cs="Times New Roman"/>
          <w:sz w:val="28"/>
          <w:szCs w:val="28"/>
          <w:lang w:val="en-US"/>
        </w:rPr>
        <w:fldChar w:fldCharType="begin"/>
      </w:r>
      <w:r w:rsidR="00C13F35" w:rsidRPr="009B6B96">
        <w:rPr>
          <w:rFonts w:ascii="Times New Roman" w:hAnsi="Times New Roman" w:cs="Times New Roman"/>
          <w:sz w:val="28"/>
          <w:szCs w:val="28"/>
          <w:lang w:val="kk-KZ"/>
        </w:rPr>
        <w:instrText xml:space="preserve"> ADDIN ZOTERO_ITEM CSL_CITATION {"citationID":"spoGziEG","properties":{"formattedCitation":"[41]","plainCitation":"[41]","noteIndex":0},"citationItems":[{"id":1760,"uris":["http://zotero.org/users/local/LmUJ9pgu/items/8N2RHEL7"],"itemData":{"id":1760,"type":"article-journal","container-title":"Journal of the National Association of Referees in Bankruptcy","journalAbbreviation":"Journal of Nationall Association of Referees in Bankruptcy","page":"25","title":"Discharge in Bankruptcy May Objections Be Withdrawn","volume":"31","author":[{"family":"Warner","given":"Sherman D."}],"issued":{"date-parts":[["1957"]]}}}],"schema":"https://github.com/citation-style-language/schema/raw/master/csl-citation.json"} </w:instrText>
      </w:r>
      <w:r w:rsidR="00203D91" w:rsidRPr="009B6B96">
        <w:rPr>
          <w:rFonts w:ascii="Times New Roman" w:hAnsi="Times New Roman" w:cs="Times New Roman"/>
          <w:sz w:val="28"/>
          <w:szCs w:val="28"/>
          <w:lang w:val="en-US"/>
        </w:rPr>
        <w:fldChar w:fldCharType="separate"/>
      </w:r>
      <w:r w:rsidR="00C13F35" w:rsidRPr="009B6B96">
        <w:rPr>
          <w:rFonts w:ascii="Times New Roman" w:hAnsi="Times New Roman" w:cs="Times New Roman"/>
          <w:sz w:val="28"/>
          <w:lang w:val="kk-KZ"/>
        </w:rPr>
        <w:t>[41]</w:t>
      </w:r>
      <w:r w:rsidR="00203D91" w:rsidRPr="009B6B96">
        <w:rPr>
          <w:rFonts w:ascii="Times New Roman" w:hAnsi="Times New Roman" w:cs="Times New Roman"/>
          <w:sz w:val="28"/>
          <w:szCs w:val="28"/>
          <w:lang w:val="en-US"/>
        </w:rPr>
        <w:fldChar w:fldCharType="end"/>
      </w:r>
      <w:r w:rsidR="00203D91"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қара</w:t>
      </w:r>
      <w:r w:rsidR="004A3F06" w:rsidRPr="009B6B96">
        <w:rPr>
          <w:rFonts w:ascii="Times New Roman" w:hAnsi="Times New Roman" w:cs="Times New Roman"/>
          <w:sz w:val="28"/>
          <w:szCs w:val="28"/>
          <w:lang w:val="kk-KZ"/>
        </w:rPr>
        <w:t>стырған</w:t>
      </w:r>
      <w:r w:rsidR="00175785" w:rsidRPr="009B6B96">
        <w:rPr>
          <w:rFonts w:ascii="Times New Roman" w:hAnsi="Times New Roman" w:cs="Times New Roman"/>
          <w:sz w:val="28"/>
          <w:szCs w:val="28"/>
          <w:lang w:val="kk-KZ"/>
        </w:rPr>
        <w:t xml:space="preserve">. </w:t>
      </w:r>
      <w:r w:rsidR="002E68BD" w:rsidRPr="009B6B96">
        <w:rPr>
          <w:rFonts w:ascii="Times New Roman" w:hAnsi="Times New Roman" w:cs="Times New Roman"/>
          <w:sz w:val="28"/>
          <w:szCs w:val="28"/>
          <w:lang w:val="kk-KZ"/>
        </w:rPr>
        <w:t xml:space="preserve">Ол </w:t>
      </w:r>
      <w:r w:rsidR="000146B5" w:rsidRPr="009B6B96">
        <w:rPr>
          <w:rFonts w:ascii="Times New Roman" w:hAnsi="Times New Roman" w:cs="Times New Roman"/>
          <w:sz w:val="28"/>
          <w:szCs w:val="28"/>
          <w:lang w:val="kk-KZ"/>
        </w:rPr>
        <w:t>АҚШ-тың теміржол компанияларының банкрот болуы</w:t>
      </w:r>
      <w:r w:rsidR="002E68BD" w:rsidRPr="009B6B96">
        <w:rPr>
          <w:rFonts w:ascii="Times New Roman" w:hAnsi="Times New Roman" w:cs="Times New Roman"/>
          <w:sz w:val="28"/>
          <w:szCs w:val="28"/>
          <w:lang w:val="kk-KZ"/>
        </w:rPr>
        <w:t>н зерттей келе, компания құны</w:t>
      </w:r>
      <w:r w:rsidR="000146B5" w:rsidRPr="009B6B96">
        <w:rPr>
          <w:rFonts w:ascii="Times New Roman" w:hAnsi="Times New Roman" w:cs="Times New Roman"/>
          <w:sz w:val="28"/>
          <w:szCs w:val="28"/>
          <w:lang w:val="kk-KZ"/>
        </w:rPr>
        <w:t xml:space="preserve"> өскен сайын банкрот</w:t>
      </w:r>
      <w:r w:rsidR="002E68BD" w:rsidRPr="009B6B96">
        <w:rPr>
          <w:rFonts w:ascii="Times New Roman" w:hAnsi="Times New Roman" w:cs="Times New Roman"/>
          <w:sz w:val="28"/>
          <w:szCs w:val="28"/>
          <w:lang w:val="kk-KZ"/>
        </w:rPr>
        <w:t>тық</w:t>
      </w:r>
      <w:r w:rsidR="000146B5" w:rsidRPr="009B6B96">
        <w:rPr>
          <w:rFonts w:ascii="Times New Roman" w:hAnsi="Times New Roman" w:cs="Times New Roman"/>
          <w:sz w:val="28"/>
          <w:szCs w:val="28"/>
          <w:lang w:val="kk-KZ"/>
        </w:rPr>
        <w:t xml:space="preserve"> шығындар</w:t>
      </w:r>
      <w:r w:rsidR="00802A34" w:rsidRPr="009B6B96">
        <w:rPr>
          <w:rFonts w:ascii="Times New Roman" w:hAnsi="Times New Roman" w:cs="Times New Roman"/>
          <w:sz w:val="28"/>
          <w:szCs w:val="28"/>
          <w:lang w:val="kk-KZ"/>
        </w:rPr>
        <w:t xml:space="preserve"> мен</w:t>
      </w:r>
      <w:r w:rsidR="000146B5" w:rsidRPr="009B6B96">
        <w:rPr>
          <w:rFonts w:ascii="Times New Roman" w:hAnsi="Times New Roman" w:cs="Times New Roman"/>
          <w:sz w:val="28"/>
          <w:szCs w:val="28"/>
          <w:lang w:val="kk-KZ"/>
        </w:rPr>
        <w:t xml:space="preserve"> </w:t>
      </w:r>
      <w:r w:rsidR="00802A34" w:rsidRPr="009B6B96">
        <w:rPr>
          <w:rFonts w:ascii="Times New Roman" w:hAnsi="Times New Roman" w:cs="Times New Roman"/>
          <w:sz w:val="28"/>
          <w:szCs w:val="28"/>
          <w:lang w:val="kk-KZ"/>
        </w:rPr>
        <w:t>компанияның нарықтық құны арасында</w:t>
      </w:r>
      <w:r w:rsidR="00802A34">
        <w:rPr>
          <w:rFonts w:ascii="Times New Roman" w:hAnsi="Times New Roman" w:cs="Times New Roman"/>
          <w:sz w:val="28"/>
          <w:szCs w:val="28"/>
          <w:lang w:val="kk-KZ"/>
        </w:rPr>
        <w:t>ғы</w:t>
      </w:r>
      <w:r w:rsidR="000146B5" w:rsidRPr="002104F6">
        <w:rPr>
          <w:rFonts w:ascii="Times New Roman" w:hAnsi="Times New Roman" w:cs="Times New Roman"/>
          <w:sz w:val="28"/>
          <w:szCs w:val="28"/>
          <w:lang w:val="kk-KZ"/>
        </w:rPr>
        <w:t xml:space="preserve"> қатынасы төмендейді деген қортындыға</w:t>
      </w:r>
      <w:r w:rsidR="00D6092B" w:rsidRPr="002104F6">
        <w:rPr>
          <w:rFonts w:ascii="Times New Roman" w:hAnsi="Times New Roman" w:cs="Times New Roman"/>
          <w:sz w:val="28"/>
          <w:szCs w:val="28"/>
          <w:lang w:val="kk-KZ"/>
        </w:rPr>
        <w:t xml:space="preserve"> келді</w:t>
      </w:r>
      <w:r w:rsidR="00175785" w:rsidRPr="002104F6">
        <w:rPr>
          <w:rFonts w:ascii="Times New Roman" w:hAnsi="Times New Roman" w:cs="Times New Roman"/>
          <w:sz w:val="28"/>
          <w:szCs w:val="28"/>
          <w:lang w:val="kk-KZ"/>
        </w:rPr>
        <w:t xml:space="preserve">. </w:t>
      </w:r>
      <w:r w:rsidR="00700B9B" w:rsidRPr="002104F6">
        <w:rPr>
          <w:rFonts w:ascii="Times New Roman" w:hAnsi="Times New Roman" w:cs="Times New Roman"/>
          <w:sz w:val="28"/>
          <w:szCs w:val="28"/>
          <w:lang w:val="kk-KZ"/>
        </w:rPr>
        <w:t>Сонымен қатар, зерттеушінің бағалауынша, банкрот болудың тікелей шығындары салыстырмалы түрде жоғары емес және ол  фирманың банкрот бол</w:t>
      </w:r>
      <w:r w:rsidR="00802A34">
        <w:rPr>
          <w:rFonts w:ascii="Times New Roman" w:hAnsi="Times New Roman" w:cs="Times New Roman"/>
          <w:sz w:val="28"/>
          <w:szCs w:val="28"/>
          <w:lang w:val="kk-KZ"/>
        </w:rPr>
        <w:t>уға дейінгі нарықтық құнының 1%</w:t>
      </w:r>
      <w:r w:rsidR="00700B9B" w:rsidRPr="002104F6">
        <w:rPr>
          <w:rFonts w:ascii="Times New Roman" w:hAnsi="Times New Roman" w:cs="Times New Roman"/>
          <w:sz w:val="28"/>
          <w:szCs w:val="28"/>
          <w:lang w:val="kk-KZ"/>
        </w:rPr>
        <w:t xml:space="preserve"> құрайды</w:t>
      </w:r>
      <w:r w:rsidR="00175785" w:rsidRPr="002104F6">
        <w:rPr>
          <w:rFonts w:ascii="Times New Roman" w:hAnsi="Times New Roman" w:cs="Times New Roman"/>
          <w:sz w:val="28"/>
          <w:szCs w:val="28"/>
          <w:lang w:val="kk-KZ"/>
        </w:rPr>
        <w:t xml:space="preserve">. </w:t>
      </w:r>
      <w:r w:rsidR="00CB69F6" w:rsidRPr="002104F6">
        <w:rPr>
          <w:rFonts w:ascii="Times New Roman" w:hAnsi="Times New Roman" w:cs="Times New Roman"/>
          <w:sz w:val="28"/>
          <w:szCs w:val="28"/>
          <w:lang w:val="kk-KZ"/>
        </w:rPr>
        <w:t>Зерттеуші банкрот болу шығындарын тура және жанама шығындарға бөледі. Тура шығындар банкроттықты жүргізетін тұлғалардың қызметінің құнынан тұрады</w:t>
      </w:r>
      <w:r w:rsidR="00175785" w:rsidRPr="002104F6">
        <w:rPr>
          <w:rFonts w:ascii="Times New Roman" w:hAnsi="Times New Roman" w:cs="Times New Roman"/>
          <w:sz w:val="28"/>
          <w:szCs w:val="28"/>
          <w:lang w:val="kk-KZ"/>
        </w:rPr>
        <w:t xml:space="preserve">. </w:t>
      </w:r>
      <w:r w:rsidR="00CB69F6" w:rsidRPr="002104F6">
        <w:rPr>
          <w:rFonts w:ascii="Times New Roman" w:hAnsi="Times New Roman" w:cs="Times New Roman"/>
          <w:sz w:val="28"/>
          <w:szCs w:val="28"/>
          <w:lang w:val="kk-KZ"/>
        </w:rPr>
        <w:t>Жанама шығындар репутациялық шығы</w:t>
      </w:r>
      <w:r w:rsidR="00802A34">
        <w:rPr>
          <w:rFonts w:ascii="Times New Roman" w:hAnsi="Times New Roman" w:cs="Times New Roman"/>
          <w:sz w:val="28"/>
          <w:szCs w:val="28"/>
          <w:lang w:val="kk-KZ"/>
        </w:rPr>
        <w:t>н</w:t>
      </w:r>
      <w:r w:rsidR="00CB69F6" w:rsidRPr="002104F6">
        <w:rPr>
          <w:rFonts w:ascii="Times New Roman" w:hAnsi="Times New Roman" w:cs="Times New Roman"/>
          <w:sz w:val="28"/>
          <w:szCs w:val="28"/>
          <w:lang w:val="kk-KZ"/>
        </w:rPr>
        <w:t>дармен байланысты болуы мүмкін, соның нәтижесінде, сатып алушылар сенімінің төмендеуі мен табыстың төмендеуіне әк</w:t>
      </w:r>
      <w:r w:rsidR="002E68BD" w:rsidRPr="002104F6">
        <w:rPr>
          <w:rFonts w:ascii="Times New Roman" w:hAnsi="Times New Roman" w:cs="Times New Roman"/>
          <w:sz w:val="28"/>
          <w:szCs w:val="28"/>
          <w:lang w:val="kk-KZ"/>
        </w:rPr>
        <w:t>е</w:t>
      </w:r>
      <w:r w:rsidR="00CB69F6" w:rsidRPr="002104F6">
        <w:rPr>
          <w:rFonts w:ascii="Times New Roman" w:hAnsi="Times New Roman" w:cs="Times New Roman"/>
          <w:sz w:val="28"/>
          <w:szCs w:val="28"/>
          <w:lang w:val="kk-KZ"/>
        </w:rPr>
        <w:t xml:space="preserve">п соғуы мүмкін. </w:t>
      </w:r>
      <w:r w:rsidR="00175785" w:rsidRPr="002104F6">
        <w:rPr>
          <w:rFonts w:ascii="Times New Roman" w:hAnsi="Times New Roman" w:cs="Times New Roman"/>
          <w:sz w:val="28"/>
          <w:szCs w:val="28"/>
          <w:lang w:val="kk-KZ"/>
        </w:rPr>
        <w:t xml:space="preserve"> </w:t>
      </w:r>
    </w:p>
    <w:p w14:paraId="5B501382" w14:textId="0D46B46D" w:rsidR="00C53753" w:rsidRPr="009B6B96" w:rsidRDefault="00C53753"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 xml:space="preserve">Банкрот болудың себебі барлық </w:t>
      </w:r>
      <w:r w:rsidR="007D2932">
        <w:rPr>
          <w:rFonts w:ascii="Times New Roman" w:hAnsi="Times New Roman" w:cs="Times New Roman"/>
          <w:sz w:val="28"/>
          <w:szCs w:val="28"/>
          <w:lang w:val="kk-KZ"/>
        </w:rPr>
        <w:t>уақыт</w:t>
      </w:r>
      <w:r w:rsidR="007D2932" w:rsidRPr="009B6B96">
        <w:rPr>
          <w:rFonts w:ascii="Times New Roman" w:hAnsi="Times New Roman" w:cs="Times New Roman"/>
          <w:sz w:val="28"/>
          <w:szCs w:val="28"/>
          <w:lang w:val="kk-KZ"/>
        </w:rPr>
        <w:t>та</w:t>
      </w:r>
      <w:r w:rsidRPr="009B6B96">
        <w:rPr>
          <w:rFonts w:ascii="Times New Roman" w:hAnsi="Times New Roman" w:cs="Times New Roman"/>
          <w:sz w:val="28"/>
          <w:szCs w:val="28"/>
          <w:lang w:val="kk-KZ"/>
        </w:rPr>
        <w:t xml:space="preserve"> табыстылықтың төмендеуімен байланысты еместігін айта кету қажет.</w:t>
      </w:r>
      <w:r w:rsidR="007D2932"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 xml:space="preserve"> </w:t>
      </w:r>
      <w:r w:rsidR="00D7244D" w:rsidRPr="009B6B96">
        <w:rPr>
          <w:rFonts w:ascii="Times New Roman" w:hAnsi="Times New Roman" w:cs="Times New Roman"/>
          <w:sz w:val="28"/>
          <w:szCs w:val="28"/>
          <w:lang w:val="kk-KZ"/>
        </w:rPr>
        <w:t xml:space="preserve">M. Bisogno, R. De Luca </w:t>
      </w:r>
      <w:r w:rsidR="007D2932"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{"citationID":"H25ZCnkf","properties":{"formattedCitation":"[42]","plainCitation":"[42]","noteIndex":0},"citationItems":[{"id":1556,"uris":["http://zotero.org/users/local/LmUJ9pgu/items/G65XRG5Y"],"itemData":{"id":1556,"type":"article","abstract":"Целью статьи является измерение косвенных затрат, вызванных финансовыми трудностями в результате подачи заявления о процедуре банкротства, путем внедрения модели, подходящей для итальянских предприятий малого и среднего бизнеса (МСП).","event-place":"Rochester, NY","genre":"SSRN Scholarly Paper","language":"ru","number":"2174358","publisher-place":"Rochester, NY","source":"Social Science Research Network","title":"Indirect Costs of Bankruptcy: Evidence from Italian SMEs","title-short":"Indirect Costs of Bankruptcy","URL":"https://papers.ssrn.com/abstract=2174358","author":[{"family":"Bisogno","given":"Marco"},{"family":"De Luca","given":"Roberto"}],"accessed":{"date-parts":[["2023",9,13]]},"issued":{"date-parts":[["2012",11,12]]}}}],"schema":"https://github.com/citation-style-language/schema/raw/master/csl-citation.json"} </w:instrText>
      </w:r>
      <w:r w:rsidR="007D2932"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[42]</w:t>
      </w:r>
      <w:r w:rsidR="007D2932" w:rsidRPr="009B6B96">
        <w:rPr>
          <w:rFonts w:ascii="Times New Roman" w:hAnsi="Times New Roman" w:cs="Times New Roman"/>
          <w:sz w:val="28"/>
          <w:szCs w:val="28"/>
          <w:lang w:val="kk-KZ"/>
        </w:rPr>
        <w:fldChar w:fldCharType="end"/>
      </w:r>
      <w:r w:rsidR="00802A34" w:rsidRPr="009B6B96">
        <w:rPr>
          <w:rFonts w:ascii="Times New Roman" w:hAnsi="Times New Roman" w:cs="Times New Roman"/>
          <w:sz w:val="28"/>
          <w:szCs w:val="28"/>
          <w:lang w:val="kk-KZ"/>
        </w:rPr>
        <w:t xml:space="preserve"> Италияның шағын</w:t>
      </w:r>
      <w:r w:rsidRPr="009B6B96">
        <w:rPr>
          <w:rFonts w:ascii="Times New Roman" w:hAnsi="Times New Roman" w:cs="Times New Roman"/>
          <w:sz w:val="28"/>
          <w:szCs w:val="28"/>
          <w:lang w:val="kk-KZ"/>
        </w:rPr>
        <w:t xml:space="preserve"> және орта к</w:t>
      </w:r>
      <w:r w:rsidR="00D7244D" w:rsidRPr="009B6B96">
        <w:rPr>
          <w:rFonts w:ascii="Times New Roman" w:hAnsi="Times New Roman" w:cs="Times New Roman"/>
          <w:sz w:val="28"/>
          <w:szCs w:val="28"/>
          <w:lang w:val="kk-KZ"/>
        </w:rPr>
        <w:t>әсіпорындары</w:t>
      </w:r>
      <w:r w:rsidRPr="009B6B96">
        <w:rPr>
          <w:rFonts w:ascii="Times New Roman" w:hAnsi="Times New Roman" w:cs="Times New Roman"/>
          <w:sz w:val="28"/>
          <w:szCs w:val="28"/>
          <w:lang w:val="kk-KZ"/>
        </w:rPr>
        <w:t xml:space="preserve"> арасында жүргізген зерттеулеріне сәйкес, компаниялар банкрот болар алдында сату көлемін өсіруге ұм</w:t>
      </w:r>
      <w:r w:rsidR="007906FA" w:rsidRPr="009B6B96">
        <w:rPr>
          <w:rFonts w:ascii="Times New Roman" w:hAnsi="Times New Roman" w:cs="Times New Roman"/>
          <w:sz w:val="28"/>
          <w:szCs w:val="28"/>
          <w:lang w:val="kk-KZ"/>
        </w:rPr>
        <w:t>т</w:t>
      </w:r>
      <w:r w:rsidRPr="009B6B96">
        <w:rPr>
          <w:rFonts w:ascii="Times New Roman" w:hAnsi="Times New Roman" w:cs="Times New Roman"/>
          <w:sz w:val="28"/>
          <w:szCs w:val="28"/>
          <w:lang w:val="kk-KZ"/>
        </w:rPr>
        <w:t>ы</w:t>
      </w:r>
      <w:r w:rsidR="007906FA" w:rsidRPr="009B6B96">
        <w:rPr>
          <w:rFonts w:ascii="Times New Roman" w:hAnsi="Times New Roman" w:cs="Times New Roman"/>
          <w:sz w:val="28"/>
          <w:szCs w:val="28"/>
          <w:lang w:val="kk-KZ"/>
        </w:rPr>
        <w:t>л</w:t>
      </w:r>
      <w:r w:rsidR="00C871EB" w:rsidRPr="009B6B96">
        <w:rPr>
          <w:rFonts w:ascii="Times New Roman" w:hAnsi="Times New Roman" w:cs="Times New Roman"/>
          <w:sz w:val="28"/>
          <w:szCs w:val="28"/>
          <w:lang w:val="kk-KZ"/>
        </w:rPr>
        <w:t>атындығы анықталды. Бұған себеп</w:t>
      </w:r>
      <w:r w:rsidRPr="009B6B96">
        <w:rPr>
          <w:rFonts w:ascii="Times New Roman" w:hAnsi="Times New Roman" w:cs="Times New Roman"/>
          <w:sz w:val="28"/>
          <w:szCs w:val="28"/>
          <w:lang w:val="kk-KZ"/>
        </w:rPr>
        <w:t xml:space="preserve">, </w:t>
      </w:r>
      <w:r w:rsidR="00D7244D" w:rsidRPr="009B6B96">
        <w:rPr>
          <w:rFonts w:ascii="Times New Roman" w:hAnsi="Times New Roman" w:cs="Times New Roman"/>
          <w:sz w:val="28"/>
          <w:szCs w:val="28"/>
          <w:lang w:val="kk-KZ"/>
        </w:rPr>
        <w:t>кәсіпорындар</w:t>
      </w:r>
      <w:r w:rsidRPr="009B6B96">
        <w:rPr>
          <w:rFonts w:ascii="Times New Roman" w:hAnsi="Times New Roman" w:cs="Times New Roman"/>
          <w:sz w:val="28"/>
          <w:szCs w:val="28"/>
          <w:lang w:val="kk-KZ"/>
        </w:rPr>
        <w:t>дың банктен несие тартатын</w:t>
      </w:r>
      <w:r w:rsidR="00A73A34" w:rsidRPr="009B6B96">
        <w:rPr>
          <w:rFonts w:ascii="Times New Roman" w:hAnsi="Times New Roman" w:cs="Times New Roman"/>
          <w:sz w:val="28"/>
          <w:szCs w:val="28"/>
          <w:lang w:val="kk-KZ"/>
        </w:rPr>
        <w:t>д</w:t>
      </w:r>
      <w:r w:rsidRPr="009B6B96">
        <w:rPr>
          <w:rFonts w:ascii="Times New Roman" w:hAnsi="Times New Roman" w:cs="Times New Roman"/>
          <w:sz w:val="28"/>
          <w:szCs w:val="28"/>
          <w:lang w:val="kk-KZ"/>
        </w:rPr>
        <w:t xml:space="preserve">ығында, және табыстың азаюы бірінші кезекте несиелеу </w:t>
      </w:r>
      <w:r w:rsidR="007906FA" w:rsidRPr="009B6B96">
        <w:rPr>
          <w:rFonts w:ascii="Times New Roman" w:hAnsi="Times New Roman" w:cs="Times New Roman"/>
          <w:sz w:val="28"/>
          <w:szCs w:val="28"/>
          <w:lang w:val="kk-KZ"/>
        </w:rPr>
        <w:t>л</w:t>
      </w:r>
      <w:r w:rsidRPr="009B6B96">
        <w:rPr>
          <w:rFonts w:ascii="Times New Roman" w:hAnsi="Times New Roman" w:cs="Times New Roman"/>
          <w:sz w:val="28"/>
          <w:szCs w:val="28"/>
          <w:lang w:val="kk-KZ"/>
        </w:rPr>
        <w:t>имиттерінің қысқ</w:t>
      </w:r>
      <w:r w:rsidRPr="002104F6">
        <w:rPr>
          <w:rFonts w:ascii="Times New Roman" w:hAnsi="Times New Roman" w:cs="Times New Roman"/>
          <w:sz w:val="28"/>
          <w:szCs w:val="28"/>
          <w:lang w:val="kk-KZ"/>
        </w:rPr>
        <w:t>аруына әкелетіндігінде. Осыған орай, компан</w:t>
      </w:r>
      <w:r w:rsidR="00802A34">
        <w:rPr>
          <w:rFonts w:ascii="Times New Roman" w:hAnsi="Times New Roman" w:cs="Times New Roman"/>
          <w:sz w:val="28"/>
          <w:szCs w:val="28"/>
          <w:lang w:val="kk-KZ"/>
        </w:rPr>
        <w:t>иялар өз тауарларын төмен бағамен</w:t>
      </w:r>
      <w:r w:rsidRPr="002104F6">
        <w:rPr>
          <w:rFonts w:ascii="Times New Roman" w:hAnsi="Times New Roman" w:cs="Times New Roman"/>
          <w:sz w:val="28"/>
          <w:szCs w:val="28"/>
          <w:lang w:val="kk-KZ"/>
        </w:rPr>
        <w:t>, өздеріне зиян келтіре отырып сатуы мүмкін. Осылайша, зерттеушілердің пікірінше, банкрот б</w:t>
      </w:r>
      <w:r w:rsidRPr="009B6B96">
        <w:rPr>
          <w:rFonts w:ascii="Times New Roman" w:hAnsi="Times New Roman" w:cs="Times New Roman"/>
          <w:sz w:val="28"/>
          <w:szCs w:val="28"/>
          <w:lang w:val="kk-KZ"/>
        </w:rPr>
        <w:t>олу сату көлемінің төмендеуі емес, EBITDA көрсеткішінің төмендеуі мен компанияның жалпы активтеріндегі ұзақ мерзімді активтерінің үлесінің азаюына байланысты</w:t>
      </w:r>
      <w:r w:rsidR="00802A34" w:rsidRPr="009B6B96">
        <w:rPr>
          <w:rFonts w:ascii="Times New Roman" w:hAnsi="Times New Roman" w:cs="Times New Roman"/>
          <w:sz w:val="28"/>
          <w:szCs w:val="28"/>
          <w:lang w:val="kk-KZ"/>
        </w:rPr>
        <w:t xml:space="preserve"> болады</w:t>
      </w:r>
      <w:r w:rsidRPr="009B6B96">
        <w:rPr>
          <w:rFonts w:ascii="Times New Roman" w:hAnsi="Times New Roman" w:cs="Times New Roman"/>
          <w:sz w:val="28"/>
          <w:szCs w:val="28"/>
          <w:lang w:val="kk-KZ"/>
        </w:rPr>
        <w:t xml:space="preserve">. </w:t>
      </w:r>
    </w:p>
    <w:p w14:paraId="2A0951A6" w14:textId="4856E073" w:rsidR="00360A65" w:rsidRDefault="00D7244D" w:rsidP="003F367D">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S.</w:t>
      </w:r>
      <w:r w:rsidR="00F01C07" w:rsidRPr="009B6B96">
        <w:rPr>
          <w:rFonts w:ascii="Times New Roman" w:hAnsi="Times New Roman" w:cs="Times New Roman"/>
          <w:sz w:val="28"/>
          <w:szCs w:val="28"/>
          <w:lang w:val="kk-KZ"/>
        </w:rPr>
        <w:t xml:space="preserve"> </w:t>
      </w:r>
      <w:r w:rsidR="00802A34" w:rsidRPr="009B6B96">
        <w:rPr>
          <w:rFonts w:ascii="Times New Roman" w:hAnsi="Times New Roman" w:cs="Times New Roman"/>
          <w:sz w:val="28"/>
          <w:szCs w:val="28"/>
          <w:lang w:val="kk-KZ"/>
        </w:rPr>
        <w:t>Sarkar</w:t>
      </w:r>
      <w:r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{"citationID":"3LQYwxbT","properties":{"formattedCitation":"[43]","plainCitation":"[43]","noteIndex":0},"citationItems":[{"id":1758,"uris":["http://zotero.org/users/local/LmUJ9pgu/items/3P8TXKJZ"],"itemData":{"id":1758,"type":"article-journal","abstract":"Financially troubled companies often make Distressed Exchange (DE) offers to its creditors, to postpone costly bankruptcy reorganization. We derive the optimal terms and timing of a DE offer consisting of debt reduction and an equity stake in the restructured firm. The DE terms and timing are affected by shareholder bargaining power, with greater shareholder bargaining power resulting in earlier DE offer, smaller debt reduction and smaller equity stake. The impact of shareholder bargaining power is greater when bankruptcy cost is larger and tax rate is higher. We also show that renegotiability of debt increases ex-ante firm value and results in a higher optimal leverage ratio. Both firm value and optimal leverage ratio are decreasing functions of shareholder bargaining power.","container-title":"Journal of Economic Dynamics and Control","DOI":"10.1016/j.jedc.2013.07.002","ISSN":"0165-1889","issue":"12","journalAbbreviation":"Journal of Economic Dynamics and Control","page":"2695-2709","source":"ScienceDirect","title":"Distressed exchange, bargaining power, and prior capital structure","volume":"37","author":[{"family":"Sarkar","given":"Sudipto"}],"issued":{"date-parts":[["2013",12,1]]}}}],"schema":"https://github.com/citation-style-language/schema/raw/master/csl-citation.json"} </w:instrText>
      </w:r>
      <w:r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[43]</w:t>
      </w:r>
      <w:r w:rsidRPr="009B6B96">
        <w:rPr>
          <w:rFonts w:ascii="Times New Roman" w:hAnsi="Times New Roman" w:cs="Times New Roman"/>
          <w:sz w:val="28"/>
          <w:szCs w:val="28"/>
          <w:lang w:val="kk-KZ"/>
        </w:rPr>
        <w:fldChar w:fldCharType="end"/>
      </w:r>
      <w:r w:rsidR="00802A34" w:rsidRPr="009B6B96">
        <w:rPr>
          <w:rFonts w:ascii="Times New Roman" w:hAnsi="Times New Roman" w:cs="Times New Roman"/>
          <w:sz w:val="28"/>
          <w:szCs w:val="28"/>
          <w:lang w:val="kk-KZ"/>
        </w:rPr>
        <w:t xml:space="preserve"> сияқты зерттеушілер</w:t>
      </w:r>
      <w:r w:rsidR="002D03E8" w:rsidRPr="009B6B96">
        <w:rPr>
          <w:rFonts w:ascii="Times New Roman" w:hAnsi="Times New Roman" w:cs="Times New Roman"/>
          <w:sz w:val="28"/>
          <w:szCs w:val="28"/>
          <w:lang w:val="kk-KZ"/>
        </w:rPr>
        <w:t xml:space="preserve"> компанияның </w:t>
      </w:r>
      <w:r w:rsidR="00802A34" w:rsidRPr="009B6B96">
        <w:rPr>
          <w:rFonts w:ascii="Times New Roman" w:hAnsi="Times New Roman" w:cs="Times New Roman"/>
          <w:sz w:val="28"/>
          <w:szCs w:val="28"/>
          <w:lang w:val="kk-KZ"/>
        </w:rPr>
        <w:t xml:space="preserve">банкрот </w:t>
      </w:r>
      <w:r w:rsidR="002D03E8" w:rsidRPr="009B6B96">
        <w:rPr>
          <w:rFonts w:ascii="Times New Roman" w:hAnsi="Times New Roman" w:cs="Times New Roman"/>
          <w:sz w:val="28"/>
          <w:szCs w:val="28"/>
          <w:lang w:val="kk-KZ"/>
        </w:rPr>
        <w:t>болуын құрылымдық модельдерді қолдану арқылы теориялық тұрғыда зерттеді</w:t>
      </w:r>
      <w:r w:rsidR="00802A34" w:rsidRPr="009B6B96">
        <w:rPr>
          <w:rFonts w:ascii="Times New Roman" w:hAnsi="Times New Roman" w:cs="Times New Roman"/>
          <w:sz w:val="28"/>
          <w:szCs w:val="28"/>
          <w:lang w:val="kk-KZ"/>
        </w:rPr>
        <w:t>. Ал Давыденко</w:t>
      </w:r>
      <w:r w:rsidR="002D03E8" w:rsidRPr="009B6B96">
        <w:rPr>
          <w:rFonts w:ascii="Times New Roman" w:hAnsi="Times New Roman" w:cs="Times New Roman"/>
          <w:sz w:val="28"/>
          <w:szCs w:val="28"/>
          <w:lang w:val="kk-KZ"/>
        </w:rPr>
        <w:t xml:space="preserve">,  Жданов </w:t>
      </w:r>
      <w:r w:rsidR="00802A34" w:rsidRPr="009B6B96">
        <w:rPr>
          <w:rFonts w:ascii="Times New Roman" w:hAnsi="Times New Roman" w:cs="Times New Roman"/>
          <w:sz w:val="28"/>
          <w:szCs w:val="28"/>
          <w:lang w:val="kk-KZ"/>
        </w:rPr>
        <w:t>сияқты з</w:t>
      </w:r>
      <w:r w:rsidR="00802A34">
        <w:rPr>
          <w:rFonts w:ascii="Times New Roman" w:hAnsi="Times New Roman" w:cs="Times New Roman"/>
          <w:sz w:val="28"/>
          <w:szCs w:val="28"/>
          <w:lang w:val="kk-KZ"/>
        </w:rPr>
        <w:t>ерттеушілер</w:t>
      </w:r>
      <w:r w:rsidR="002D03E8" w:rsidRPr="00874772">
        <w:rPr>
          <w:rFonts w:ascii="Times New Roman" w:hAnsi="Times New Roman" w:cs="Times New Roman"/>
          <w:sz w:val="28"/>
          <w:szCs w:val="28"/>
          <w:lang w:val="kk-KZ"/>
        </w:rPr>
        <w:t xml:space="preserve"> эмпирикалық зерттеулер жүргізді. </w:t>
      </w:r>
      <w:r w:rsidR="002D03E8">
        <w:rPr>
          <w:rFonts w:ascii="Times New Roman" w:hAnsi="Times New Roman" w:cs="Times New Roman"/>
          <w:sz w:val="28"/>
          <w:szCs w:val="28"/>
          <w:lang w:val="kk-KZ"/>
        </w:rPr>
        <w:t>Алайда бұл зерттеулер салық салуды қарастырмайды, нем</w:t>
      </w:r>
      <w:r w:rsidR="00802A34">
        <w:rPr>
          <w:rFonts w:ascii="Times New Roman" w:hAnsi="Times New Roman" w:cs="Times New Roman"/>
          <w:sz w:val="28"/>
          <w:szCs w:val="28"/>
          <w:lang w:val="kk-KZ"/>
        </w:rPr>
        <w:t>е</w:t>
      </w:r>
      <w:r w:rsidR="002D03E8">
        <w:rPr>
          <w:rFonts w:ascii="Times New Roman" w:hAnsi="Times New Roman" w:cs="Times New Roman"/>
          <w:sz w:val="28"/>
          <w:szCs w:val="28"/>
          <w:lang w:val="kk-KZ"/>
        </w:rPr>
        <w:t>се сы</w:t>
      </w:r>
      <w:r w:rsidR="00802A34">
        <w:rPr>
          <w:rFonts w:ascii="Times New Roman" w:hAnsi="Times New Roman" w:cs="Times New Roman"/>
          <w:sz w:val="28"/>
          <w:szCs w:val="28"/>
          <w:lang w:val="kk-KZ"/>
        </w:rPr>
        <w:t>зықтық салықтық р</w:t>
      </w:r>
      <w:r w:rsidR="00802A34" w:rsidRPr="00AE17DA">
        <w:rPr>
          <w:rFonts w:ascii="Times New Roman" w:hAnsi="Times New Roman" w:cs="Times New Roman"/>
          <w:sz w:val="28"/>
          <w:szCs w:val="28"/>
          <w:lang w:val="kk-KZ"/>
        </w:rPr>
        <w:t>ежимді қараст</w:t>
      </w:r>
      <w:r w:rsidR="00F84B60">
        <w:rPr>
          <w:rFonts w:ascii="Times New Roman" w:hAnsi="Times New Roman" w:cs="Times New Roman"/>
          <w:sz w:val="28"/>
          <w:szCs w:val="28"/>
          <w:lang w:val="kk-KZ"/>
        </w:rPr>
        <w:t>ы</w:t>
      </w:r>
      <w:r w:rsidR="002D03E8" w:rsidRPr="00AE17DA">
        <w:rPr>
          <w:rFonts w:ascii="Times New Roman" w:hAnsi="Times New Roman" w:cs="Times New Roman"/>
          <w:sz w:val="28"/>
          <w:szCs w:val="28"/>
          <w:lang w:val="kk-KZ"/>
        </w:rPr>
        <w:t>р</w:t>
      </w:r>
      <w:r w:rsidR="00F84B60">
        <w:rPr>
          <w:rFonts w:ascii="Times New Roman" w:hAnsi="Times New Roman" w:cs="Times New Roman"/>
          <w:sz w:val="28"/>
          <w:szCs w:val="28"/>
          <w:lang w:val="kk-KZ"/>
        </w:rPr>
        <w:t>д</w:t>
      </w:r>
      <w:r w:rsidR="002D03E8" w:rsidRPr="00AE17DA">
        <w:rPr>
          <w:rFonts w:ascii="Times New Roman" w:hAnsi="Times New Roman" w:cs="Times New Roman"/>
          <w:sz w:val="28"/>
          <w:szCs w:val="28"/>
          <w:lang w:val="kk-KZ"/>
        </w:rPr>
        <w:t xml:space="preserve">ы.  Қарыздан түскен салық артықшылықтарының сәйкес банкроттық шығындармен теңдестіретін ымыра теориясы капитал құрылымының моделі ретінде өзін жақсы негіздеді.  </w:t>
      </w:r>
      <w:r w:rsidRPr="00AE17DA">
        <w:rPr>
          <w:rFonts w:ascii="Times New Roman" w:hAnsi="Times New Roman" w:cs="Times New Roman"/>
          <w:sz w:val="28"/>
          <w:szCs w:val="28"/>
          <w:lang w:val="kk-KZ"/>
        </w:rPr>
        <w:t xml:space="preserve">Солай бола тұра, </w:t>
      </w:r>
      <w:r w:rsidR="00526E37" w:rsidRPr="00AE17DA">
        <w:rPr>
          <w:rFonts w:ascii="Times New Roman" w:hAnsi="Times New Roman" w:cs="Times New Roman"/>
          <w:sz w:val="28"/>
          <w:szCs w:val="28"/>
          <w:lang w:val="kk-KZ"/>
        </w:rPr>
        <w:t>ш</w:t>
      </w:r>
      <w:r w:rsidR="00360A65" w:rsidRPr="00AE17DA">
        <w:rPr>
          <w:rFonts w:ascii="Times New Roman" w:hAnsi="Times New Roman" w:cs="Times New Roman"/>
          <w:sz w:val="28"/>
          <w:szCs w:val="28"/>
          <w:lang w:val="kk-KZ"/>
        </w:rPr>
        <w:t xml:space="preserve">ағын және орта бизнес </w:t>
      </w:r>
      <w:r w:rsidR="00360A65" w:rsidRPr="009B6B96">
        <w:rPr>
          <w:rFonts w:ascii="Times New Roman" w:hAnsi="Times New Roman" w:cs="Times New Roman"/>
          <w:sz w:val="28"/>
          <w:szCs w:val="28"/>
          <w:lang w:val="kk-KZ"/>
        </w:rPr>
        <w:t xml:space="preserve">субъектілері бойынша жүргізілген бірнеше эмпирикалық зерттеулер </w:t>
      </w:r>
      <w:r w:rsidR="00575DBE" w:rsidRPr="009B6B96">
        <w:rPr>
          <w:rFonts w:ascii="Times New Roman" w:hAnsi="Times New Roman" w:cs="Times New Roman"/>
          <w:sz w:val="28"/>
          <w:szCs w:val="28"/>
          <w:lang w:val="kk-KZ"/>
        </w:rPr>
        <w:t>ымыра</w:t>
      </w:r>
      <w:r w:rsidR="00360A65" w:rsidRPr="009B6B96">
        <w:rPr>
          <w:rFonts w:ascii="Times New Roman" w:hAnsi="Times New Roman" w:cs="Times New Roman"/>
          <w:sz w:val="28"/>
          <w:szCs w:val="28"/>
          <w:lang w:val="kk-KZ"/>
        </w:rPr>
        <w:t xml:space="preserve"> теориясын растайтын дәлелдемелер ала алмады. Бұл жәйтті  </w:t>
      </w:r>
      <w:r w:rsidRPr="009B6B96">
        <w:rPr>
          <w:rFonts w:ascii="Times New Roman" w:hAnsi="Times New Roman" w:cs="Times New Roman"/>
          <w:sz w:val="28"/>
          <w:szCs w:val="28"/>
          <w:lang w:val="kk-KZ"/>
        </w:rPr>
        <w:t xml:space="preserve">R. </w:t>
      </w:r>
      <w:r w:rsidR="00D5287A" w:rsidRPr="009B6B96">
        <w:rPr>
          <w:rFonts w:ascii="Times New Roman" w:hAnsi="Times New Roman" w:cs="Times New Roman"/>
          <w:sz w:val="28"/>
          <w:szCs w:val="28"/>
          <w:lang w:val="kk-KZ"/>
        </w:rPr>
        <w:t xml:space="preserve">Pettit, </w:t>
      </w:r>
      <w:r w:rsidRPr="009B6B96">
        <w:rPr>
          <w:rFonts w:ascii="Times New Roman" w:hAnsi="Times New Roman" w:cs="Times New Roman"/>
          <w:sz w:val="28"/>
          <w:szCs w:val="28"/>
          <w:lang w:val="kk-KZ"/>
        </w:rPr>
        <w:t xml:space="preserve">R. </w:t>
      </w:r>
      <w:r w:rsidR="00D5287A" w:rsidRPr="009B6B96">
        <w:rPr>
          <w:rFonts w:ascii="Times New Roman" w:hAnsi="Times New Roman" w:cs="Times New Roman"/>
          <w:sz w:val="28"/>
          <w:szCs w:val="28"/>
          <w:lang w:val="kk-KZ"/>
        </w:rPr>
        <w:t>Singer</w:t>
      </w:r>
      <w:r w:rsidR="00360A65" w:rsidRPr="009B6B96">
        <w:rPr>
          <w:rFonts w:ascii="Times New Roman" w:hAnsi="Times New Roman" w:cs="Times New Roman"/>
          <w:sz w:val="28"/>
          <w:szCs w:val="28"/>
          <w:lang w:val="kk-KZ"/>
        </w:rPr>
        <w:t xml:space="preserve"> </w:t>
      </w:r>
      <w:r w:rsidR="00430FCF" w:rsidRPr="009B6B96">
        <w:rPr>
          <w:rFonts w:ascii="Times New Roman" w:hAnsi="Times New Roman" w:cs="Times New Roman"/>
          <w:sz w:val="28"/>
          <w:szCs w:val="28"/>
          <w:lang w:val="kk-KZ"/>
        </w:rPr>
        <w:t>[</w:t>
      </w:r>
      <w:r w:rsidR="00C13F35" w:rsidRPr="009B6B96">
        <w:rPr>
          <w:rFonts w:ascii="Times New Roman" w:hAnsi="Times New Roman" w:cs="Times New Roman"/>
          <w:sz w:val="28"/>
          <w:szCs w:val="28"/>
          <w:lang w:val="kk-KZ"/>
        </w:rPr>
        <w:t>34</w:t>
      </w:r>
      <w:r w:rsidR="00430FCF" w:rsidRPr="009B6B96">
        <w:rPr>
          <w:rFonts w:ascii="Times New Roman" w:hAnsi="Times New Roman" w:cs="Times New Roman"/>
          <w:sz w:val="28"/>
          <w:szCs w:val="28"/>
          <w:lang w:val="kk-KZ"/>
        </w:rPr>
        <w:t>,</w:t>
      </w:r>
      <w:r w:rsidR="00212918" w:rsidRPr="009B6B96">
        <w:rPr>
          <w:rFonts w:ascii="Times New Roman" w:hAnsi="Times New Roman" w:cs="Times New Roman"/>
          <w:sz w:val="28"/>
          <w:szCs w:val="28"/>
          <w:lang w:val="kk-KZ"/>
        </w:rPr>
        <w:t xml:space="preserve"> </w:t>
      </w:r>
      <w:r w:rsidR="00430FCF" w:rsidRPr="009B6B96">
        <w:rPr>
          <w:rFonts w:ascii="Times New Roman" w:hAnsi="Times New Roman" w:cs="Times New Roman"/>
          <w:sz w:val="28"/>
          <w:szCs w:val="28"/>
          <w:lang w:val="kk-KZ"/>
        </w:rPr>
        <w:t>p.58</w:t>
      </w:r>
      <w:r w:rsidR="00A578E4" w:rsidRPr="009B6B96">
        <w:rPr>
          <w:rFonts w:ascii="Times New Roman" w:hAnsi="Times New Roman" w:cs="Times New Roman"/>
          <w:sz w:val="28"/>
          <w:szCs w:val="28"/>
          <w:lang w:val="kk-KZ"/>
        </w:rPr>
        <w:t>]</w:t>
      </w:r>
      <w:r w:rsidR="00526E37" w:rsidRPr="009B6B96">
        <w:rPr>
          <w:rFonts w:ascii="Times New Roman" w:hAnsi="Times New Roman" w:cs="Times New Roman"/>
          <w:sz w:val="28"/>
          <w:szCs w:val="28"/>
          <w:lang w:val="kk-KZ"/>
        </w:rPr>
        <w:t xml:space="preserve"> шағын кәсіпорындар</w:t>
      </w:r>
      <w:r w:rsidR="00360A65" w:rsidRPr="009B6B96">
        <w:rPr>
          <w:rFonts w:ascii="Times New Roman" w:hAnsi="Times New Roman" w:cs="Times New Roman"/>
          <w:sz w:val="28"/>
          <w:szCs w:val="28"/>
          <w:lang w:val="kk-KZ"/>
        </w:rPr>
        <w:t xml:space="preserve"> ірі</w:t>
      </w:r>
      <w:r w:rsidR="00526E37" w:rsidRPr="009B6B96">
        <w:rPr>
          <w:rFonts w:ascii="Times New Roman" w:hAnsi="Times New Roman" w:cs="Times New Roman"/>
          <w:sz w:val="28"/>
          <w:szCs w:val="28"/>
          <w:lang w:val="kk-KZ"/>
        </w:rPr>
        <w:t xml:space="preserve"> кәсіпорындарға</w:t>
      </w:r>
      <w:r w:rsidR="00360A65" w:rsidRPr="009B6B96">
        <w:rPr>
          <w:rFonts w:ascii="Times New Roman" w:hAnsi="Times New Roman" w:cs="Times New Roman"/>
          <w:sz w:val="28"/>
          <w:szCs w:val="28"/>
          <w:lang w:val="kk-KZ"/>
        </w:rPr>
        <w:t xml:space="preserve"> қарағанда үлкен табыс таба алмайтындықтан, төме</w:t>
      </w:r>
      <w:r w:rsidR="00360A65" w:rsidRPr="00AE17DA">
        <w:rPr>
          <w:rFonts w:ascii="Times New Roman" w:hAnsi="Times New Roman" w:cs="Times New Roman"/>
          <w:sz w:val="28"/>
          <w:szCs w:val="28"/>
          <w:lang w:val="kk-KZ"/>
        </w:rPr>
        <w:t>н процентті несие ала алмайындығынан, және сол себепті салықтық жеңілдіктер ала алмайтындығымен байла</w:t>
      </w:r>
      <w:r w:rsidR="00203D91" w:rsidRPr="00AE17DA">
        <w:rPr>
          <w:rFonts w:ascii="Times New Roman" w:hAnsi="Times New Roman" w:cs="Times New Roman"/>
          <w:sz w:val="28"/>
          <w:szCs w:val="28"/>
          <w:lang w:val="kk-KZ"/>
        </w:rPr>
        <w:t xml:space="preserve">ныстырады. Алайда, </w:t>
      </w:r>
      <w:r w:rsidR="00526E37" w:rsidRPr="00AE17DA">
        <w:rPr>
          <w:rFonts w:ascii="Times New Roman" w:hAnsi="Times New Roman" w:cs="Times New Roman"/>
          <w:sz w:val="28"/>
          <w:szCs w:val="28"/>
          <w:lang w:val="kk-KZ"/>
        </w:rPr>
        <w:t>Қазақстандық шағын</w:t>
      </w:r>
      <w:r w:rsidR="00360A65" w:rsidRPr="00AE17DA">
        <w:rPr>
          <w:rFonts w:ascii="Times New Roman" w:hAnsi="Times New Roman" w:cs="Times New Roman"/>
          <w:sz w:val="28"/>
          <w:szCs w:val="28"/>
          <w:lang w:val="kk-KZ"/>
        </w:rPr>
        <w:t xml:space="preserve"> </w:t>
      </w:r>
      <w:r w:rsidR="00526E37" w:rsidRPr="00AE17DA">
        <w:rPr>
          <w:rFonts w:ascii="Times New Roman" w:hAnsi="Times New Roman" w:cs="Times New Roman"/>
          <w:sz w:val="28"/>
          <w:szCs w:val="28"/>
          <w:lang w:val="kk-KZ"/>
        </w:rPr>
        <w:t>кәсіпорынд</w:t>
      </w:r>
      <w:r w:rsidR="00526E37" w:rsidRPr="009B6B96">
        <w:rPr>
          <w:rFonts w:ascii="Times New Roman" w:hAnsi="Times New Roman" w:cs="Times New Roman"/>
          <w:sz w:val="28"/>
          <w:szCs w:val="28"/>
          <w:lang w:val="kk-KZ"/>
        </w:rPr>
        <w:t>арда</w:t>
      </w:r>
      <w:r w:rsidR="00360A65" w:rsidRPr="009B6B96">
        <w:rPr>
          <w:rFonts w:ascii="Times New Roman" w:hAnsi="Times New Roman" w:cs="Times New Roman"/>
          <w:sz w:val="28"/>
          <w:szCs w:val="28"/>
          <w:lang w:val="kk-KZ"/>
        </w:rPr>
        <w:t xml:space="preserve"> жағдай </w:t>
      </w:r>
      <w:r w:rsidR="00526E37" w:rsidRPr="009B6B96">
        <w:rPr>
          <w:rFonts w:ascii="Times New Roman" w:hAnsi="Times New Roman" w:cs="Times New Roman"/>
          <w:sz w:val="28"/>
          <w:szCs w:val="28"/>
          <w:lang w:val="kk-KZ"/>
        </w:rPr>
        <w:t>ерекшеленеді</w:t>
      </w:r>
      <w:r w:rsidR="00360A65" w:rsidRPr="009B6B96">
        <w:rPr>
          <w:rFonts w:ascii="Times New Roman" w:hAnsi="Times New Roman" w:cs="Times New Roman"/>
          <w:sz w:val="28"/>
          <w:szCs w:val="28"/>
          <w:lang w:val="kk-KZ"/>
        </w:rPr>
        <w:t>,</w:t>
      </w:r>
      <w:r w:rsidR="00526E37" w:rsidRPr="009B6B96">
        <w:rPr>
          <w:rFonts w:ascii="Times New Roman" w:hAnsi="Times New Roman" w:cs="Times New Roman"/>
          <w:sz w:val="28"/>
          <w:szCs w:val="28"/>
          <w:lang w:val="kk-KZ"/>
        </w:rPr>
        <w:t xml:space="preserve"> өйткені қазақстандық</w:t>
      </w:r>
      <w:r w:rsidR="00360A65" w:rsidRPr="009B6B96">
        <w:rPr>
          <w:rFonts w:ascii="Times New Roman" w:hAnsi="Times New Roman" w:cs="Times New Roman"/>
          <w:sz w:val="28"/>
          <w:szCs w:val="28"/>
          <w:lang w:val="kk-KZ"/>
        </w:rPr>
        <w:t xml:space="preserve"> салық саясат</w:t>
      </w:r>
      <w:r w:rsidR="00526E37" w:rsidRPr="009B6B96">
        <w:rPr>
          <w:rFonts w:ascii="Times New Roman" w:hAnsi="Times New Roman" w:cs="Times New Roman"/>
          <w:sz w:val="28"/>
          <w:szCs w:val="28"/>
          <w:lang w:val="kk-KZ"/>
        </w:rPr>
        <w:t>ы</w:t>
      </w:r>
      <w:r w:rsidR="00360A65" w:rsidRPr="009B6B96">
        <w:rPr>
          <w:rFonts w:ascii="Times New Roman" w:hAnsi="Times New Roman" w:cs="Times New Roman"/>
          <w:sz w:val="28"/>
          <w:szCs w:val="28"/>
          <w:lang w:val="kk-KZ"/>
        </w:rPr>
        <w:t xml:space="preserve"> шағын кәсіпорындар үшін жақсы ж</w:t>
      </w:r>
      <w:r w:rsidR="00526E37" w:rsidRPr="009B6B96">
        <w:rPr>
          <w:rFonts w:ascii="Times New Roman" w:hAnsi="Times New Roman" w:cs="Times New Roman"/>
          <w:sz w:val="28"/>
          <w:szCs w:val="28"/>
          <w:lang w:val="kk-KZ"/>
        </w:rPr>
        <w:t>е</w:t>
      </w:r>
      <w:r w:rsidR="00360A65" w:rsidRPr="009B6B96">
        <w:rPr>
          <w:rFonts w:ascii="Times New Roman" w:hAnsi="Times New Roman" w:cs="Times New Roman"/>
          <w:sz w:val="28"/>
          <w:szCs w:val="28"/>
          <w:lang w:val="kk-KZ"/>
        </w:rPr>
        <w:t xml:space="preserve">ңілдіктер </w:t>
      </w:r>
      <w:r w:rsidR="00360A65" w:rsidRPr="009B6B96">
        <w:rPr>
          <w:rFonts w:ascii="Times New Roman" w:hAnsi="Times New Roman" w:cs="Times New Roman"/>
          <w:sz w:val="28"/>
          <w:szCs w:val="28"/>
          <w:lang w:val="kk-KZ"/>
        </w:rPr>
        <w:lastRenderedPageBreak/>
        <w:t>беретіндіктен, қарыз салықты үнемдей алмайды</w:t>
      </w:r>
      <w:r w:rsidR="00203D91" w:rsidRPr="009B6B96">
        <w:rPr>
          <w:rFonts w:ascii="Times New Roman" w:hAnsi="Times New Roman" w:cs="Times New Roman"/>
          <w:sz w:val="28"/>
          <w:szCs w:val="28"/>
          <w:lang w:val="kk-KZ"/>
        </w:rPr>
        <w:t xml:space="preserve"> </w:t>
      </w:r>
      <w:r w:rsidR="00203D91"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{"citationID":"IlMbEFTF","properties":{"formattedCitation":"[44]","plainCitation":"[44]","noteIndex":0},"citationItems":[{"id":1522,"uris":["http://zotero.org/users/local/LmUJ9pgu/items/P3NBVHK3"],"itemData":{"id":1522,"type":"webpage","container-title":"Economic Studies Journal (Ikonomicheski Izsledvania)","title":"SMALL FIRMS’ CAPITAL STRUCTURE AND PERFORMANCE","URL":"https://www.iki.bas.bg/en/economic-studies-journal-0","author":[{"family":"Kokeyeva","given":"Samal"},{"family":"Hájek","given":"Petr"},{"family":"Adambekova","given":"Ainagul"}],"accessed":{"date-parts":[["2022",7,6]]},"issued":{"date-parts":[["2022"]],"season":"4"}}}],"schema":"https://github.com/citation-style-language/schema/raw/master/csl-citation.json"} </w:instrText>
      </w:r>
      <w:r w:rsidR="00203D91"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[44]</w:t>
      </w:r>
      <w:r w:rsidR="00203D91" w:rsidRPr="009B6B96">
        <w:rPr>
          <w:rFonts w:ascii="Times New Roman" w:hAnsi="Times New Roman" w:cs="Times New Roman"/>
          <w:sz w:val="28"/>
          <w:szCs w:val="28"/>
          <w:lang w:val="kk-KZ"/>
        </w:rPr>
        <w:fldChar w:fldCharType="end"/>
      </w:r>
      <w:r w:rsidR="00360A65" w:rsidRPr="009B6B96">
        <w:rPr>
          <w:rFonts w:ascii="Times New Roman" w:hAnsi="Times New Roman" w:cs="Times New Roman"/>
          <w:sz w:val="28"/>
          <w:szCs w:val="28"/>
          <w:lang w:val="kk-KZ"/>
        </w:rPr>
        <w:t>. Салықтар қарыз деңг</w:t>
      </w:r>
      <w:r w:rsidR="00290F23" w:rsidRPr="009B6B96">
        <w:rPr>
          <w:rFonts w:ascii="Times New Roman" w:hAnsi="Times New Roman" w:cs="Times New Roman"/>
          <w:sz w:val="28"/>
          <w:szCs w:val="28"/>
          <w:lang w:val="kk-KZ"/>
        </w:rPr>
        <w:t>ейіне әсер етпейді деген шешімге</w:t>
      </w:r>
      <w:r w:rsidR="00360A65" w:rsidRPr="009B6B96">
        <w:rPr>
          <w:rFonts w:ascii="Times New Roman" w:hAnsi="Times New Roman" w:cs="Times New Roman"/>
          <w:sz w:val="28"/>
          <w:szCs w:val="28"/>
          <w:lang w:val="kk-KZ"/>
        </w:rPr>
        <w:t xml:space="preserve"> </w:t>
      </w:r>
      <w:r w:rsidR="00290F23" w:rsidRPr="009B6B96">
        <w:rPr>
          <w:rFonts w:ascii="Times New Roman" w:hAnsi="Times New Roman" w:cs="Times New Roman"/>
          <w:sz w:val="28"/>
          <w:szCs w:val="28"/>
          <w:lang w:val="kk-KZ"/>
        </w:rPr>
        <w:t xml:space="preserve">өз зерттеулерінде </w:t>
      </w:r>
      <w:r w:rsidR="00E23F43" w:rsidRPr="009B6B96">
        <w:rPr>
          <w:rFonts w:ascii="Times New Roman" w:hAnsi="Times New Roman" w:cs="Times New Roman"/>
          <w:sz w:val="28"/>
          <w:szCs w:val="28"/>
          <w:lang w:val="kk-KZ"/>
        </w:rPr>
        <w:t xml:space="preserve">N. </w:t>
      </w:r>
      <w:r w:rsidR="00526E37" w:rsidRPr="009B6B96">
        <w:rPr>
          <w:rFonts w:ascii="Times New Roman" w:hAnsi="Times New Roman" w:cs="Times New Roman"/>
          <w:sz w:val="28"/>
          <w:szCs w:val="28"/>
          <w:lang w:val="kk-KZ"/>
        </w:rPr>
        <w:t>Michaelas</w:t>
      </w:r>
      <w:r w:rsidR="00360A65" w:rsidRPr="009B6B96">
        <w:rPr>
          <w:rFonts w:ascii="Times New Roman" w:hAnsi="Times New Roman" w:cs="Times New Roman"/>
          <w:sz w:val="28"/>
          <w:szCs w:val="28"/>
          <w:lang w:val="kk-KZ"/>
        </w:rPr>
        <w:t xml:space="preserve">, </w:t>
      </w:r>
      <w:r w:rsidR="00E23F43" w:rsidRPr="009B6B96">
        <w:rPr>
          <w:rFonts w:ascii="Times New Roman" w:hAnsi="Times New Roman" w:cs="Times New Roman"/>
          <w:sz w:val="28"/>
          <w:szCs w:val="28"/>
          <w:lang w:val="kk-KZ"/>
        </w:rPr>
        <w:t>M.</w:t>
      </w:r>
      <w:r w:rsidR="0026538A" w:rsidRPr="0026538A">
        <w:rPr>
          <w:rFonts w:ascii="Times New Roman" w:hAnsi="Times New Roman" w:cs="Times New Roman"/>
          <w:sz w:val="28"/>
          <w:szCs w:val="28"/>
          <w:lang w:val="kk-KZ"/>
        </w:rPr>
        <w:t xml:space="preserve"> </w:t>
      </w:r>
      <w:r w:rsidR="00526E37" w:rsidRPr="009B6B96">
        <w:rPr>
          <w:rFonts w:ascii="Times New Roman" w:hAnsi="Times New Roman" w:cs="Times New Roman"/>
          <w:sz w:val="28"/>
          <w:szCs w:val="28"/>
          <w:lang w:val="kk-KZ"/>
        </w:rPr>
        <w:t>M</w:t>
      </w:r>
      <w:r w:rsidR="00526E37" w:rsidRPr="00AE17DA">
        <w:rPr>
          <w:rFonts w:ascii="Times New Roman" w:hAnsi="Times New Roman" w:cs="Times New Roman"/>
          <w:sz w:val="28"/>
          <w:szCs w:val="28"/>
          <w:lang w:val="kk-KZ"/>
        </w:rPr>
        <w:t xml:space="preserve">atsaganis, </w:t>
      </w:r>
      <w:r w:rsidR="0026538A">
        <w:rPr>
          <w:rFonts w:ascii="Times New Roman" w:hAnsi="Times New Roman" w:cs="Times New Roman"/>
          <w:sz w:val="28"/>
          <w:szCs w:val="28"/>
          <w:lang w:val="kk-KZ"/>
        </w:rPr>
        <w:t>M.</w:t>
      </w:r>
      <w:r w:rsidR="00526E37" w:rsidRPr="00AE17DA">
        <w:rPr>
          <w:rFonts w:ascii="Times New Roman" w:hAnsi="Times New Roman" w:cs="Times New Roman"/>
          <w:sz w:val="28"/>
          <w:szCs w:val="28"/>
          <w:lang w:val="kk-KZ"/>
        </w:rPr>
        <w:t>Flevotomou</w:t>
      </w:r>
      <w:r w:rsidR="00360A65" w:rsidRPr="00AE17DA">
        <w:rPr>
          <w:rFonts w:ascii="Times New Roman" w:hAnsi="Times New Roman" w:cs="Times New Roman"/>
          <w:sz w:val="28"/>
          <w:szCs w:val="28"/>
          <w:lang w:val="kk-KZ"/>
        </w:rPr>
        <w:t xml:space="preserve">,  </w:t>
      </w:r>
      <w:r w:rsidR="00E23F43" w:rsidRPr="00AE17DA">
        <w:rPr>
          <w:rFonts w:ascii="Times New Roman" w:hAnsi="Times New Roman" w:cs="Times New Roman"/>
          <w:sz w:val="28"/>
          <w:szCs w:val="28"/>
          <w:lang w:val="kk-KZ"/>
        </w:rPr>
        <w:t xml:space="preserve">S. </w:t>
      </w:r>
      <w:r w:rsidR="00675C5F" w:rsidRPr="00AE17DA">
        <w:rPr>
          <w:rFonts w:ascii="Times New Roman" w:hAnsi="Times New Roman" w:cs="Times New Roman"/>
          <w:sz w:val="28"/>
          <w:szCs w:val="28"/>
          <w:lang w:val="kk-KZ"/>
        </w:rPr>
        <w:t>Holmes</w:t>
      </w:r>
      <w:r w:rsidR="00526E37" w:rsidRPr="00AE17DA">
        <w:rPr>
          <w:rFonts w:ascii="Times New Roman" w:hAnsi="Times New Roman" w:cs="Times New Roman"/>
          <w:sz w:val="28"/>
          <w:szCs w:val="28"/>
          <w:lang w:val="kk-KZ"/>
        </w:rPr>
        <w:t xml:space="preserve"> and</w:t>
      </w:r>
      <w:r w:rsidR="00360A65" w:rsidRPr="00AE17DA">
        <w:rPr>
          <w:rFonts w:ascii="Times New Roman" w:hAnsi="Times New Roman" w:cs="Times New Roman"/>
          <w:sz w:val="28"/>
          <w:szCs w:val="28"/>
          <w:lang w:val="kk-KZ"/>
        </w:rPr>
        <w:t xml:space="preserve"> </w:t>
      </w:r>
      <w:r w:rsidR="00E23F43" w:rsidRPr="00AE17DA">
        <w:rPr>
          <w:rFonts w:ascii="Times New Roman" w:hAnsi="Times New Roman" w:cs="Times New Roman"/>
          <w:sz w:val="28"/>
          <w:szCs w:val="28"/>
          <w:lang w:val="kk-KZ"/>
        </w:rPr>
        <w:t xml:space="preserve">P. </w:t>
      </w:r>
      <w:r w:rsidR="00D5287A" w:rsidRPr="00AE17DA">
        <w:rPr>
          <w:rFonts w:ascii="Times New Roman" w:hAnsi="Times New Roman" w:cs="Times New Roman"/>
          <w:sz w:val="28"/>
          <w:szCs w:val="28"/>
          <w:lang w:val="kk-KZ"/>
        </w:rPr>
        <w:t>Kent</w:t>
      </w:r>
      <w:r w:rsidR="00360A65" w:rsidRPr="00AE17DA">
        <w:rPr>
          <w:rFonts w:ascii="Times New Roman" w:hAnsi="Times New Roman" w:cs="Times New Roman"/>
          <w:sz w:val="28"/>
          <w:szCs w:val="28"/>
          <w:lang w:val="kk-KZ"/>
        </w:rPr>
        <w:t xml:space="preserve"> сияқты</w:t>
      </w:r>
      <w:r w:rsidR="00360A65">
        <w:rPr>
          <w:rFonts w:ascii="Times New Roman" w:hAnsi="Times New Roman" w:cs="Times New Roman"/>
          <w:sz w:val="28"/>
          <w:szCs w:val="28"/>
          <w:lang w:val="kk-KZ"/>
        </w:rPr>
        <w:t xml:space="preserve"> ғалымдар да дәлелдеген</w:t>
      </w:r>
      <w:r w:rsidR="00360A65" w:rsidRPr="00682749">
        <w:rPr>
          <w:rFonts w:ascii="Times New Roman" w:hAnsi="Times New Roman" w:cs="Times New Roman"/>
          <w:sz w:val="28"/>
          <w:szCs w:val="28"/>
          <w:lang w:val="kk-KZ"/>
        </w:rPr>
        <w:t>.</w:t>
      </w:r>
      <w:r w:rsidR="00526E37">
        <w:rPr>
          <w:rFonts w:ascii="Times New Roman" w:hAnsi="Times New Roman" w:cs="Times New Roman"/>
          <w:sz w:val="28"/>
          <w:szCs w:val="28"/>
          <w:lang w:val="kk-KZ"/>
        </w:rPr>
        <w:t xml:space="preserve"> </w:t>
      </w:r>
    </w:p>
    <w:p w14:paraId="428E049A" w14:textId="0A5A2C66" w:rsidR="00526E37" w:rsidRDefault="00B50E03" w:rsidP="003F367D">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B50E03">
        <w:rPr>
          <w:rFonts w:ascii="Times New Roman" w:hAnsi="Times New Roman" w:cs="Times New Roman"/>
          <w:sz w:val="28"/>
          <w:szCs w:val="28"/>
          <w:lang w:val="kk-KZ"/>
        </w:rPr>
        <w:t>Қаржы саласындағы теориялар негізінде көптеген эмпирикалық зерттеулер жүргізілгенмен, әлі күнге дейін кәсіпорындардың жағдайын нақты сипаттайтын теория келтірілмеді.</w:t>
      </w:r>
      <w:r w:rsidR="009B6B96">
        <w:rPr>
          <w:rFonts w:ascii="Times New Roman" w:hAnsi="Times New Roman" w:cs="Times New Roman"/>
          <w:sz w:val="28"/>
          <w:szCs w:val="28"/>
          <w:lang w:val="kk-KZ"/>
        </w:rPr>
        <w:t xml:space="preserve"> </w:t>
      </w:r>
      <w:r w:rsidRPr="00B50E03">
        <w:rPr>
          <w:rFonts w:ascii="Times New Roman" w:hAnsi="Times New Roman" w:cs="Times New Roman"/>
          <w:sz w:val="28"/>
          <w:szCs w:val="28"/>
          <w:lang w:val="kk-KZ"/>
        </w:rPr>
        <w:t xml:space="preserve">Алынатын нәтижелердің әртүрлі болуы негізгі айнымалыларды дұрыс өлшемеу, дұрыс емес модельдер құру, басқарушылық шешімдерді қабылдау процесін дұрыс сипаттамауынан болуы мүмкін.  </w:t>
      </w:r>
    </w:p>
    <w:p w14:paraId="5D5363BB" w14:textId="77777777" w:rsidR="00B50E03" w:rsidRPr="00B25A3A" w:rsidRDefault="00B50E03" w:rsidP="003F367D">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B25A3A">
        <w:rPr>
          <w:rFonts w:ascii="Times New Roman" w:hAnsi="Times New Roman" w:cs="Times New Roman"/>
          <w:sz w:val="28"/>
          <w:szCs w:val="28"/>
          <w:lang w:val="kk-KZ"/>
        </w:rPr>
        <w:t>Жалпы, иерархия теориясы мен ымыра теориясы шағын кәсіпорындардың капитал құрылымы бойынша шешім қабылдау мотивтерін түсіндіре алатын ең қолайлы теориялар болып табылады. Өйткені шағын кәсіпкерлікпен айналысатын компаниялар бағалы қағаздар шығармайтындықтан, олардың нарықтық құнын анықтау мүмкіндігі жоқ. Ал капитал құрылымы теорияларының көбі ірі компанияларды зерттеу негізінде жасалғандықтан, компанияның нарықта орны болуын алғышар</w:t>
      </w:r>
      <w:r>
        <w:rPr>
          <w:rFonts w:ascii="Times New Roman" w:hAnsi="Times New Roman" w:cs="Times New Roman"/>
          <w:sz w:val="28"/>
          <w:szCs w:val="28"/>
          <w:lang w:val="kk-KZ"/>
        </w:rPr>
        <w:t>т етеді. Біз қарастыр</w:t>
      </w:r>
      <w:r w:rsidRPr="00B25A3A">
        <w:rPr>
          <w:rFonts w:ascii="Times New Roman" w:hAnsi="Times New Roman" w:cs="Times New Roman"/>
          <w:sz w:val="28"/>
          <w:szCs w:val="28"/>
          <w:lang w:val="kk-KZ"/>
        </w:rPr>
        <w:t xml:space="preserve">ған екі теорияның мұндай шарты болмағандықтан, шағын кәсіпкерлікті зерттеуге сәйкес келеді. </w:t>
      </w:r>
    </w:p>
    <w:p w14:paraId="6325EA54" w14:textId="77777777" w:rsidR="00B50E03" w:rsidRDefault="00B50E03" w:rsidP="003F367D">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B25A3A">
        <w:rPr>
          <w:rFonts w:ascii="Times New Roman" w:hAnsi="Times New Roman" w:cs="Times New Roman"/>
          <w:sz w:val="28"/>
          <w:szCs w:val="28"/>
          <w:lang w:val="kk-KZ"/>
        </w:rPr>
        <w:t>Келесі кезекте осы екі теория негізінде капитал құрылымына әсер етуші факторларды қарастырайық.</w:t>
      </w:r>
    </w:p>
    <w:p w14:paraId="4402F584" w14:textId="77777777" w:rsidR="0048197F" w:rsidRDefault="0048197F" w:rsidP="003F367D">
      <w:pPr>
        <w:widowControl w:val="0"/>
        <w:spacing w:after="0" w:line="240" w:lineRule="auto"/>
        <w:ind w:firstLine="567"/>
        <w:jc w:val="both"/>
        <w:rPr>
          <w:rFonts w:ascii="Times New Roman" w:hAnsi="Times New Roman" w:cs="Times New Roman"/>
          <w:sz w:val="28"/>
          <w:szCs w:val="28"/>
          <w:lang w:val="kk-KZ"/>
        </w:rPr>
      </w:pPr>
    </w:p>
    <w:p w14:paraId="279E51CD" w14:textId="77777777" w:rsidR="005A29FC" w:rsidRDefault="00D06AE5" w:rsidP="003F367D">
      <w:pPr>
        <w:pStyle w:val="a4"/>
        <w:widowControl w:val="0"/>
        <w:spacing w:after="0" w:line="240" w:lineRule="auto"/>
        <w:ind w:left="0" w:firstLine="567"/>
        <w:jc w:val="both"/>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1.</w:t>
      </w:r>
      <w:r w:rsidR="0041317D" w:rsidRPr="0041317D">
        <w:rPr>
          <w:rFonts w:ascii="Times New Roman" w:eastAsia="Times New Roman" w:hAnsi="Times New Roman" w:cs="Times New Roman"/>
          <w:b/>
          <w:color w:val="000000" w:themeColor="text1"/>
          <w:sz w:val="28"/>
          <w:szCs w:val="28"/>
          <w:lang w:val="kk-KZ" w:eastAsia="ru-RU"/>
        </w:rPr>
        <w:t>3</w:t>
      </w:r>
      <w:r w:rsidR="009F72A2">
        <w:rPr>
          <w:rFonts w:ascii="Times New Roman" w:eastAsia="Times New Roman" w:hAnsi="Times New Roman" w:cs="Times New Roman"/>
          <w:b/>
          <w:color w:val="000000" w:themeColor="text1"/>
          <w:sz w:val="28"/>
          <w:szCs w:val="28"/>
          <w:lang w:val="kk-KZ" w:eastAsia="ru-RU"/>
        </w:rPr>
        <w:t xml:space="preserve">   </w:t>
      </w:r>
      <w:bookmarkStart w:id="10" w:name="стр26"/>
      <w:bookmarkEnd w:id="10"/>
      <w:r w:rsidR="001D4B38" w:rsidRPr="002104F6">
        <w:rPr>
          <w:rFonts w:ascii="Times New Roman" w:eastAsia="Times New Roman" w:hAnsi="Times New Roman" w:cs="Times New Roman"/>
          <w:b/>
          <w:color w:val="000000" w:themeColor="text1"/>
          <w:sz w:val="28"/>
          <w:szCs w:val="28"/>
          <w:lang w:val="kk-KZ" w:eastAsia="ru-RU"/>
        </w:rPr>
        <w:t>К</w:t>
      </w:r>
      <w:r w:rsidR="007939B8">
        <w:rPr>
          <w:rFonts w:ascii="Times New Roman" w:eastAsia="Times New Roman" w:hAnsi="Times New Roman" w:cs="Times New Roman"/>
          <w:b/>
          <w:color w:val="000000" w:themeColor="text1"/>
          <w:sz w:val="28"/>
          <w:szCs w:val="28"/>
          <w:lang w:val="kk-KZ" w:eastAsia="ru-RU"/>
        </w:rPr>
        <w:t>әсіпорында</w:t>
      </w:r>
      <w:r w:rsidR="0030384B" w:rsidRPr="002104F6">
        <w:rPr>
          <w:rFonts w:ascii="Times New Roman" w:eastAsia="Times New Roman" w:hAnsi="Times New Roman" w:cs="Times New Roman"/>
          <w:b/>
          <w:color w:val="000000" w:themeColor="text1"/>
          <w:sz w:val="28"/>
          <w:szCs w:val="28"/>
          <w:lang w:val="kk-KZ" w:eastAsia="ru-RU"/>
        </w:rPr>
        <w:t>рдың капитал құр</w:t>
      </w:r>
      <w:r w:rsidR="00F17EDA" w:rsidRPr="002104F6">
        <w:rPr>
          <w:rFonts w:ascii="Times New Roman" w:eastAsia="Times New Roman" w:hAnsi="Times New Roman" w:cs="Times New Roman"/>
          <w:b/>
          <w:color w:val="000000" w:themeColor="text1"/>
          <w:sz w:val="28"/>
          <w:szCs w:val="28"/>
          <w:lang w:val="kk-KZ" w:eastAsia="ru-RU"/>
        </w:rPr>
        <w:t>у көздерінің ерекшеліктері мен оған әсер етуші факторлар</w:t>
      </w:r>
    </w:p>
    <w:p w14:paraId="7FB4E263" w14:textId="77777777" w:rsidR="001D4B38" w:rsidRPr="002104F6" w:rsidRDefault="009412E8"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eastAsia="Times New Roman" w:hAnsi="Times New Roman" w:cs="Times New Roman"/>
          <w:color w:val="000000" w:themeColor="text1"/>
          <w:sz w:val="28"/>
          <w:szCs w:val="28"/>
          <w:lang w:val="kk-KZ" w:eastAsia="ru-RU"/>
        </w:rPr>
        <w:t xml:space="preserve">Теориялық және эмпирикалық зерттеулерде компанияның капитал құрылымына әсер ететін бірнеше факторлардың маңыздылығы анықталған болатын. </w:t>
      </w:r>
      <w:r w:rsidR="006748B7">
        <w:rPr>
          <w:rFonts w:ascii="Times New Roman" w:hAnsi="Times New Roman" w:cs="Times New Roman"/>
          <w:sz w:val="28"/>
          <w:szCs w:val="28"/>
          <w:lang w:val="kk-KZ"/>
        </w:rPr>
        <w:t>Бұл</w:t>
      </w:r>
      <w:r w:rsidR="00226F7C" w:rsidRPr="002104F6">
        <w:rPr>
          <w:rFonts w:ascii="Times New Roman" w:hAnsi="Times New Roman" w:cs="Times New Roman"/>
          <w:sz w:val="28"/>
          <w:szCs w:val="28"/>
          <w:lang w:val="kk-KZ"/>
        </w:rPr>
        <w:t xml:space="preserve"> зертт</w:t>
      </w:r>
      <w:r w:rsidR="004552DD">
        <w:rPr>
          <w:rFonts w:ascii="Times New Roman" w:hAnsi="Times New Roman" w:cs="Times New Roman"/>
          <w:sz w:val="28"/>
          <w:szCs w:val="28"/>
          <w:lang w:val="kk-KZ"/>
        </w:rPr>
        <w:t>е</w:t>
      </w:r>
      <w:r w:rsidR="00226F7C" w:rsidRPr="002104F6">
        <w:rPr>
          <w:rFonts w:ascii="Times New Roman" w:hAnsi="Times New Roman" w:cs="Times New Roman"/>
          <w:sz w:val="28"/>
          <w:szCs w:val="28"/>
          <w:lang w:val="kk-KZ"/>
        </w:rPr>
        <w:t>улерге шолу бірнеш</w:t>
      </w:r>
      <w:r w:rsidR="005E73B3">
        <w:rPr>
          <w:rFonts w:ascii="Times New Roman" w:hAnsi="Times New Roman" w:cs="Times New Roman"/>
          <w:sz w:val="28"/>
          <w:szCs w:val="28"/>
          <w:lang w:val="kk-KZ"/>
        </w:rPr>
        <w:t>е маңызды мә</w:t>
      </w:r>
      <w:r w:rsidR="00CE52D9" w:rsidRPr="002104F6">
        <w:rPr>
          <w:rFonts w:ascii="Times New Roman" w:hAnsi="Times New Roman" w:cs="Times New Roman"/>
          <w:sz w:val="28"/>
          <w:szCs w:val="28"/>
          <w:lang w:val="kk-KZ"/>
        </w:rPr>
        <w:t xml:space="preserve">селелерді анықтауға мүкіндік берді. </w:t>
      </w:r>
      <w:r w:rsidR="001D4B38" w:rsidRPr="002104F6">
        <w:rPr>
          <w:rFonts w:ascii="Times New Roman" w:hAnsi="Times New Roman" w:cs="Times New Roman"/>
          <w:sz w:val="28"/>
          <w:szCs w:val="28"/>
          <w:lang w:val="kk-KZ"/>
        </w:rPr>
        <w:t xml:space="preserve">Егер фирманың капитал құрылымы фирма қызметінің нәтижелеріне әсер етсе, капитал құрылымы фирма жағдайына және оның дефолт болу ықтималдығына әсер ететіндігін күту орынды. Сол себепті капитал құрылымы мен фирма қызметінің нәтижелері туралы нақты түсінік болу керек. </w:t>
      </w:r>
    </w:p>
    <w:p w14:paraId="595DE3A7" w14:textId="77777777" w:rsidR="001D4B38" w:rsidRPr="002104F6" w:rsidRDefault="001D4B3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 xml:space="preserve">Капитал құрылымының басты проблемаларының бірі – компанияның құнын құру кезіндегі қабылданатын шешімге әсер етуші факторларды таңдау. Капитал құрылымының факторларын зерттеу осы таңдау мотивтерін анығырақ түсініп, компанияның стратегиялық жоспарын негіздеу үшін қажет. Сонымен қатар факторларды анықтау компанияны бақылаудың жаңа механизмдерін дамытуға ықпал етеді.  </w:t>
      </w:r>
    </w:p>
    <w:p w14:paraId="01F368E5" w14:textId="77777777" w:rsidR="001D4B38" w:rsidRDefault="001D4B3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Осы тарауда</w:t>
      </w:r>
      <w:r w:rsidR="005E73B3">
        <w:rPr>
          <w:rFonts w:ascii="Times New Roman" w:eastAsia="Times New Roman" w:hAnsi="Times New Roman" w:cs="Times New Roman"/>
          <w:sz w:val="28"/>
          <w:szCs w:val="28"/>
          <w:lang w:val="kk-KZ" w:eastAsia="ru-RU"/>
        </w:rPr>
        <w:t xml:space="preserve"> капитал құрылымының қағидалары мен эмпирикалық зерттеулерді талқылау</w:t>
      </w:r>
      <w:r w:rsidRPr="002104F6">
        <w:rPr>
          <w:rFonts w:ascii="Times New Roman" w:eastAsia="Times New Roman" w:hAnsi="Times New Roman" w:cs="Times New Roman"/>
          <w:sz w:val="28"/>
          <w:szCs w:val="28"/>
          <w:lang w:val="kk-KZ" w:eastAsia="ru-RU"/>
        </w:rPr>
        <w:t xml:space="preserve"> негізінде </w:t>
      </w:r>
      <w:r w:rsidR="00837801" w:rsidRPr="002104F6">
        <w:rPr>
          <w:rFonts w:ascii="Times New Roman" w:eastAsia="Times New Roman" w:hAnsi="Times New Roman" w:cs="Times New Roman"/>
          <w:sz w:val="28"/>
          <w:szCs w:val="28"/>
          <w:lang w:val="kk-KZ" w:eastAsia="ru-RU"/>
        </w:rPr>
        <w:t xml:space="preserve">шағын және орта бизнес субъектілерінің </w:t>
      </w:r>
      <w:r w:rsidRPr="002104F6">
        <w:rPr>
          <w:rFonts w:ascii="Times New Roman" w:eastAsia="Times New Roman" w:hAnsi="Times New Roman" w:cs="Times New Roman"/>
          <w:sz w:val="28"/>
          <w:szCs w:val="28"/>
          <w:lang w:val="kk-KZ" w:eastAsia="ru-RU"/>
        </w:rPr>
        <w:t>капитал құрылымының құрылуына әсер ететін ішкі жә</w:t>
      </w:r>
      <w:r w:rsidR="005E73B3">
        <w:rPr>
          <w:rFonts w:ascii="Times New Roman" w:eastAsia="Times New Roman" w:hAnsi="Times New Roman" w:cs="Times New Roman"/>
          <w:sz w:val="28"/>
          <w:szCs w:val="28"/>
          <w:lang w:val="kk-KZ" w:eastAsia="ru-RU"/>
        </w:rPr>
        <w:t>не сыртқы факторларды,  с</w:t>
      </w:r>
      <w:r w:rsidR="005E73B3" w:rsidRPr="002104F6">
        <w:rPr>
          <w:rFonts w:ascii="Times New Roman" w:eastAsia="Times New Roman" w:hAnsi="Times New Roman" w:cs="Times New Roman"/>
          <w:sz w:val="28"/>
          <w:szCs w:val="28"/>
          <w:lang w:val="kk-KZ" w:eastAsia="ru-RU"/>
        </w:rPr>
        <w:t>онымен қатар</w:t>
      </w:r>
      <w:r w:rsidR="005E73B3">
        <w:rPr>
          <w:rFonts w:ascii="Times New Roman" w:eastAsia="Times New Roman" w:hAnsi="Times New Roman" w:cs="Times New Roman"/>
          <w:sz w:val="28"/>
          <w:szCs w:val="28"/>
          <w:lang w:val="kk-KZ" w:eastAsia="ru-RU"/>
        </w:rPr>
        <w:t xml:space="preserve"> </w:t>
      </w:r>
      <w:r w:rsidR="005E73B3" w:rsidRPr="002104F6">
        <w:rPr>
          <w:rFonts w:ascii="Times New Roman" w:eastAsia="Times New Roman" w:hAnsi="Times New Roman" w:cs="Times New Roman"/>
          <w:sz w:val="28"/>
          <w:szCs w:val="28"/>
          <w:lang w:val="kk-KZ" w:eastAsia="ru-RU"/>
        </w:rPr>
        <w:t>сал</w:t>
      </w:r>
      <w:r w:rsidR="005E73B3">
        <w:rPr>
          <w:rFonts w:ascii="Times New Roman" w:eastAsia="Times New Roman" w:hAnsi="Times New Roman" w:cs="Times New Roman"/>
          <w:sz w:val="28"/>
          <w:szCs w:val="28"/>
          <w:lang w:val="kk-KZ" w:eastAsia="ru-RU"/>
        </w:rPr>
        <w:t>алық және аймақтық ерекшелікті</w:t>
      </w:r>
      <w:r w:rsidR="007939B8">
        <w:rPr>
          <w:rFonts w:ascii="Times New Roman" w:eastAsia="Times New Roman" w:hAnsi="Times New Roman" w:cs="Times New Roman"/>
          <w:sz w:val="28"/>
          <w:szCs w:val="28"/>
          <w:lang w:val="kk-KZ" w:eastAsia="ru-RU"/>
        </w:rPr>
        <w:t>ң капитал құрылымына әсері</w:t>
      </w:r>
      <w:r w:rsidRPr="002104F6">
        <w:rPr>
          <w:rFonts w:ascii="Times New Roman" w:eastAsia="Times New Roman" w:hAnsi="Times New Roman" w:cs="Times New Roman"/>
          <w:sz w:val="28"/>
          <w:szCs w:val="28"/>
          <w:lang w:val="kk-KZ" w:eastAsia="ru-RU"/>
        </w:rPr>
        <w:t xml:space="preserve"> </w:t>
      </w:r>
      <w:r w:rsidRPr="00B25A3A">
        <w:rPr>
          <w:rFonts w:ascii="Times New Roman" w:eastAsia="Times New Roman" w:hAnsi="Times New Roman" w:cs="Times New Roman"/>
          <w:sz w:val="28"/>
          <w:szCs w:val="28"/>
          <w:lang w:val="kk-KZ" w:eastAsia="ru-RU"/>
        </w:rPr>
        <w:t>ан</w:t>
      </w:r>
      <w:r w:rsidR="007939B8" w:rsidRPr="00B25A3A">
        <w:rPr>
          <w:rFonts w:ascii="Times New Roman" w:eastAsia="Times New Roman" w:hAnsi="Times New Roman" w:cs="Times New Roman"/>
          <w:sz w:val="28"/>
          <w:szCs w:val="28"/>
          <w:lang w:val="kk-KZ" w:eastAsia="ru-RU"/>
        </w:rPr>
        <w:t>ықталады</w:t>
      </w:r>
      <w:r w:rsidRPr="002104F6">
        <w:rPr>
          <w:rFonts w:ascii="Times New Roman" w:eastAsia="Times New Roman" w:hAnsi="Times New Roman" w:cs="Times New Roman"/>
          <w:sz w:val="28"/>
          <w:szCs w:val="28"/>
          <w:lang w:val="kk-KZ" w:eastAsia="ru-RU"/>
        </w:rPr>
        <w:t>.</w:t>
      </w:r>
      <w:r w:rsidR="005E73B3">
        <w:rPr>
          <w:rFonts w:ascii="Times New Roman" w:eastAsia="Times New Roman" w:hAnsi="Times New Roman" w:cs="Times New Roman"/>
          <w:sz w:val="28"/>
          <w:szCs w:val="28"/>
          <w:lang w:val="kk-KZ" w:eastAsia="ru-RU"/>
        </w:rPr>
        <w:t xml:space="preserve"> Таңдарлған капитал құрылымының детерминанттары </w:t>
      </w:r>
      <w:r w:rsidR="00EE0B46">
        <w:rPr>
          <w:rFonts w:ascii="Times New Roman" w:eastAsia="Times New Roman" w:hAnsi="Times New Roman" w:cs="Times New Roman"/>
          <w:sz w:val="28"/>
          <w:szCs w:val="28"/>
          <w:lang w:val="kk-KZ" w:eastAsia="ru-RU"/>
        </w:rPr>
        <w:t xml:space="preserve">алдыңғы зерттеулерге негізделген. </w:t>
      </w:r>
    </w:p>
    <w:p w14:paraId="720BC9E4" w14:textId="77777777" w:rsidR="001D4B38" w:rsidRPr="002104F6" w:rsidRDefault="001D4B3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Зерт</w:t>
      </w:r>
      <w:r w:rsidRPr="00EE0B46">
        <w:rPr>
          <w:rFonts w:ascii="Times New Roman" w:eastAsia="Times New Roman" w:hAnsi="Times New Roman" w:cs="Times New Roman"/>
          <w:sz w:val="28"/>
          <w:szCs w:val="28"/>
          <w:lang w:val="kk-KZ" w:eastAsia="ru-RU"/>
        </w:rPr>
        <w:t>теу</w:t>
      </w:r>
      <w:r w:rsidR="00EE0B46" w:rsidRPr="00EE0B46">
        <w:rPr>
          <w:rFonts w:ascii="Times New Roman" w:eastAsia="Times New Roman" w:hAnsi="Times New Roman" w:cs="Times New Roman"/>
          <w:sz w:val="28"/>
          <w:szCs w:val="28"/>
          <w:lang w:val="kk-KZ" w:eastAsia="ru-RU"/>
        </w:rPr>
        <w:t>ге</w:t>
      </w:r>
      <w:r w:rsidRPr="00EE0B46">
        <w:rPr>
          <w:rFonts w:ascii="Times New Roman" w:eastAsia="Times New Roman" w:hAnsi="Times New Roman" w:cs="Times New Roman"/>
          <w:sz w:val="28"/>
          <w:szCs w:val="28"/>
          <w:lang w:val="kk-KZ" w:eastAsia="ru-RU"/>
        </w:rPr>
        <w:t xml:space="preserve"> тәуелді айнымалы ретінде қаржы тұтқасын аламыз. Қаржы тұтқасын анықтау үшін эмпирикалық т</w:t>
      </w:r>
      <w:r w:rsidRPr="002104F6">
        <w:rPr>
          <w:rFonts w:ascii="Times New Roman" w:eastAsia="Times New Roman" w:hAnsi="Times New Roman" w:cs="Times New Roman"/>
          <w:sz w:val="28"/>
          <w:szCs w:val="28"/>
          <w:lang w:val="kk-KZ" w:eastAsia="ru-RU"/>
        </w:rPr>
        <w:t>үрде бі</w:t>
      </w:r>
      <w:r w:rsidR="00837801" w:rsidRPr="002104F6">
        <w:rPr>
          <w:rFonts w:ascii="Times New Roman" w:eastAsia="Times New Roman" w:hAnsi="Times New Roman" w:cs="Times New Roman"/>
          <w:sz w:val="28"/>
          <w:szCs w:val="28"/>
          <w:lang w:val="kk-KZ" w:eastAsia="ru-RU"/>
        </w:rPr>
        <w:t xml:space="preserve">рнеше анықтамалар қолданылады. </w:t>
      </w:r>
      <w:r w:rsidRPr="002104F6">
        <w:rPr>
          <w:rFonts w:ascii="Times New Roman" w:eastAsia="Times New Roman" w:hAnsi="Times New Roman" w:cs="Times New Roman"/>
          <w:sz w:val="28"/>
          <w:szCs w:val="28"/>
          <w:lang w:val="kk-KZ" w:eastAsia="ru-RU"/>
        </w:rPr>
        <w:t xml:space="preserve">Бұл зерттеуде қаржы тұтқасы қарыздың (қысқа мерзімді және ұзақ мерзімді) жалпы активтерге қатынасымен анықталады.   </w:t>
      </w:r>
    </w:p>
    <w:p w14:paraId="494D3295" w14:textId="77777777" w:rsidR="001D4B38" w:rsidRPr="002104F6" w:rsidRDefault="001D4B3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EE0B46">
        <w:rPr>
          <w:rFonts w:ascii="Times New Roman" w:eastAsia="Times New Roman" w:hAnsi="Times New Roman" w:cs="Times New Roman"/>
          <w:sz w:val="28"/>
          <w:szCs w:val="28"/>
          <w:lang w:val="kk-KZ" w:eastAsia="ru-RU"/>
        </w:rPr>
        <w:lastRenderedPageBreak/>
        <w:t>Компанияның ішкі факторларын сыны</w:t>
      </w:r>
      <w:r w:rsidRPr="002104F6">
        <w:rPr>
          <w:rFonts w:ascii="Times New Roman" w:eastAsia="Times New Roman" w:hAnsi="Times New Roman" w:cs="Times New Roman"/>
          <w:sz w:val="28"/>
          <w:szCs w:val="28"/>
          <w:lang w:val="kk-KZ" w:eastAsia="ru-RU"/>
        </w:rPr>
        <w:t xml:space="preserve">птау негізінде капитал құрылымының атақты концепциялары жатыр. Ішкі факторлар компанияның қызметіне, компания стратегиясына және шешім қабылдау сипатына тікелей байланысты. Компания қызметіне әсер ететін ішкі факторлар капитал құрылымының әртүрлі теорияларына қарай сыныпталады. </w:t>
      </w:r>
    </w:p>
    <w:p w14:paraId="319A472F" w14:textId="31AB8E8C" w:rsidR="001D4B38" w:rsidRDefault="00EC3DA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З</w:t>
      </w:r>
      <w:r w:rsidR="001D4B38" w:rsidRPr="002104F6">
        <w:rPr>
          <w:rFonts w:ascii="Times New Roman" w:eastAsia="Times New Roman" w:hAnsi="Times New Roman" w:cs="Times New Roman"/>
          <w:sz w:val="28"/>
          <w:szCs w:val="28"/>
          <w:lang w:val="kk-KZ" w:eastAsia="ru-RU"/>
        </w:rPr>
        <w:t xml:space="preserve">ерттеу негізіне </w:t>
      </w:r>
      <w:r w:rsidR="00A2006E">
        <w:rPr>
          <w:rFonts w:ascii="Times New Roman" w:eastAsia="Times New Roman" w:hAnsi="Times New Roman" w:cs="Times New Roman"/>
          <w:sz w:val="28"/>
          <w:szCs w:val="28"/>
          <w:lang w:val="kk-KZ" w:eastAsia="ru-RU"/>
        </w:rPr>
        <w:t xml:space="preserve"> </w:t>
      </w:r>
      <w:r w:rsidR="001D4B38" w:rsidRPr="002104F6">
        <w:rPr>
          <w:rFonts w:ascii="Times New Roman" w:eastAsia="Times New Roman" w:hAnsi="Times New Roman" w:cs="Times New Roman"/>
          <w:sz w:val="28"/>
          <w:szCs w:val="28"/>
          <w:lang w:val="kk-KZ" w:eastAsia="ru-RU"/>
        </w:rPr>
        <w:t xml:space="preserve">компанияның капитал құрылымы бойынша шешім қабылдауға әсер ететін </w:t>
      </w:r>
      <w:r w:rsidR="009B6B96">
        <w:rPr>
          <w:rFonts w:ascii="Times New Roman" w:eastAsia="Times New Roman" w:hAnsi="Times New Roman" w:cs="Times New Roman"/>
          <w:sz w:val="28"/>
          <w:szCs w:val="28"/>
          <w:lang w:val="kk-KZ" w:eastAsia="ru-RU"/>
        </w:rPr>
        <w:t xml:space="preserve">ішкі фирмалық факторлар ретінде </w:t>
      </w:r>
      <w:r w:rsidR="009B6B96" w:rsidRPr="00A2006E">
        <w:rPr>
          <w:rFonts w:ascii="Times New Roman" w:eastAsia="Times New Roman" w:hAnsi="Times New Roman" w:cs="Times New Roman"/>
          <w:sz w:val="28"/>
          <w:szCs w:val="28"/>
          <w:lang w:val="kk-KZ" w:eastAsia="ru-RU"/>
        </w:rPr>
        <w:t>3-суретте к</w:t>
      </w:r>
      <w:r w:rsidR="009B6B96">
        <w:rPr>
          <w:rFonts w:ascii="Times New Roman" w:eastAsia="Times New Roman" w:hAnsi="Times New Roman" w:cs="Times New Roman"/>
          <w:sz w:val="28"/>
          <w:szCs w:val="28"/>
          <w:lang w:val="kk-KZ" w:eastAsia="ru-RU"/>
        </w:rPr>
        <w:t xml:space="preserve">өрсетілгендей, </w:t>
      </w:r>
      <w:r w:rsidR="001D4B38" w:rsidRPr="002104F6">
        <w:rPr>
          <w:rFonts w:ascii="Times New Roman" w:eastAsia="Times New Roman" w:hAnsi="Times New Roman" w:cs="Times New Roman"/>
          <w:sz w:val="28"/>
          <w:szCs w:val="28"/>
          <w:lang w:val="kk-KZ" w:eastAsia="ru-RU"/>
        </w:rPr>
        <w:t xml:space="preserve">фирма көлемі (size), фирма табыстылығы </w:t>
      </w:r>
      <w:r w:rsidR="007D670E" w:rsidRPr="007D670E">
        <w:rPr>
          <w:rFonts w:ascii="Times New Roman" w:eastAsia="Times New Roman" w:hAnsi="Times New Roman" w:cs="Times New Roman"/>
          <w:sz w:val="28"/>
          <w:szCs w:val="28"/>
          <w:lang w:val="kk-KZ" w:eastAsia="ru-RU"/>
        </w:rPr>
        <w:t>(</w:t>
      </w:r>
      <w:r w:rsidR="001D4B38" w:rsidRPr="002104F6">
        <w:rPr>
          <w:rFonts w:ascii="Times New Roman" w:eastAsia="Times New Roman" w:hAnsi="Times New Roman" w:cs="Times New Roman"/>
          <w:sz w:val="28"/>
          <w:szCs w:val="28"/>
          <w:lang w:val="kk-KZ" w:eastAsia="ru-RU"/>
        </w:rPr>
        <w:t>profitability</w:t>
      </w:r>
      <w:r w:rsidR="007D670E" w:rsidRPr="007D670E">
        <w:rPr>
          <w:rFonts w:ascii="Times New Roman" w:eastAsia="Times New Roman" w:hAnsi="Times New Roman" w:cs="Times New Roman"/>
          <w:sz w:val="28"/>
          <w:szCs w:val="28"/>
          <w:lang w:val="kk-KZ" w:eastAsia="ru-RU"/>
        </w:rPr>
        <w:t>)</w:t>
      </w:r>
      <w:r w:rsidR="001D4B38" w:rsidRPr="002104F6">
        <w:rPr>
          <w:rFonts w:ascii="Times New Roman" w:eastAsia="Times New Roman" w:hAnsi="Times New Roman" w:cs="Times New Roman"/>
          <w:sz w:val="28"/>
          <w:szCs w:val="28"/>
          <w:lang w:val="kk-KZ" w:eastAsia="ru-RU"/>
        </w:rPr>
        <w:t xml:space="preserve">, активтер икемділігі (asset tangibility), компанияның өсу қарқыны (growth), компания жасы (age), өтімділік (liquidity), салық (taxes) көрсеткіштерін аламыз. </w:t>
      </w:r>
      <w:r w:rsidR="00A2006E" w:rsidRPr="002104F6">
        <w:rPr>
          <w:rFonts w:ascii="Times New Roman" w:eastAsia="Times New Roman" w:hAnsi="Times New Roman" w:cs="Times New Roman"/>
          <w:sz w:val="28"/>
          <w:szCs w:val="28"/>
          <w:lang w:val="kk-KZ" w:eastAsia="ru-RU"/>
        </w:rPr>
        <w:t>Сонымен қатар компанияның қызмет саласы</w:t>
      </w:r>
      <w:r w:rsidR="00A2006E" w:rsidRPr="007D670E">
        <w:rPr>
          <w:rFonts w:ascii="Times New Roman" w:eastAsia="Times New Roman" w:hAnsi="Times New Roman" w:cs="Times New Roman"/>
          <w:sz w:val="28"/>
          <w:szCs w:val="28"/>
          <w:lang w:val="kk-KZ" w:eastAsia="ru-RU"/>
        </w:rPr>
        <w:t xml:space="preserve"> (industry dummy)</w:t>
      </w:r>
      <w:r w:rsidR="00A2006E" w:rsidRPr="002104F6">
        <w:rPr>
          <w:rFonts w:ascii="Times New Roman" w:eastAsia="Times New Roman" w:hAnsi="Times New Roman" w:cs="Times New Roman"/>
          <w:sz w:val="28"/>
          <w:szCs w:val="28"/>
          <w:lang w:val="kk-KZ" w:eastAsia="ru-RU"/>
        </w:rPr>
        <w:t xml:space="preserve"> және </w:t>
      </w:r>
      <w:r w:rsidR="00A2006E">
        <w:rPr>
          <w:rFonts w:ascii="Times New Roman" w:eastAsia="Times New Roman" w:hAnsi="Times New Roman" w:cs="Times New Roman"/>
          <w:sz w:val="28"/>
          <w:szCs w:val="28"/>
          <w:lang w:val="kk-KZ" w:eastAsia="ru-RU"/>
        </w:rPr>
        <w:t>аймақтық ерекшелігі</w:t>
      </w:r>
      <w:r w:rsidR="00A2006E" w:rsidRPr="002104F6">
        <w:rPr>
          <w:rFonts w:ascii="Times New Roman" w:eastAsia="Times New Roman" w:hAnsi="Times New Roman" w:cs="Times New Roman"/>
          <w:sz w:val="28"/>
          <w:szCs w:val="28"/>
          <w:lang w:val="kk-KZ" w:eastAsia="ru-RU"/>
        </w:rPr>
        <w:t xml:space="preserve"> </w:t>
      </w:r>
      <w:r w:rsidR="00A2006E" w:rsidRPr="007D670E">
        <w:rPr>
          <w:rFonts w:ascii="Times New Roman" w:eastAsia="Times New Roman" w:hAnsi="Times New Roman" w:cs="Times New Roman"/>
          <w:sz w:val="28"/>
          <w:szCs w:val="28"/>
          <w:lang w:val="kk-KZ" w:eastAsia="ru-RU"/>
        </w:rPr>
        <w:t xml:space="preserve">(GDP per capita) </w:t>
      </w:r>
      <w:r w:rsidR="00A2006E" w:rsidRPr="002104F6">
        <w:rPr>
          <w:rFonts w:ascii="Times New Roman" w:eastAsia="Times New Roman" w:hAnsi="Times New Roman" w:cs="Times New Roman"/>
          <w:sz w:val="28"/>
          <w:szCs w:val="28"/>
          <w:lang w:val="kk-KZ" w:eastAsia="ru-RU"/>
        </w:rPr>
        <w:t>шешімге қалай әсер ететіндігі зерттеледі.</w:t>
      </w:r>
    </w:p>
    <w:p w14:paraId="52F6ADED" w14:textId="77777777" w:rsidR="00203D91" w:rsidRDefault="00203D91" w:rsidP="003F367D">
      <w:pPr>
        <w:widowControl w:val="0"/>
        <w:spacing w:after="0" w:line="240" w:lineRule="auto"/>
        <w:ind w:firstLine="567"/>
        <w:jc w:val="both"/>
        <w:rPr>
          <w:rFonts w:ascii="Times New Roman" w:eastAsia="Times New Roman" w:hAnsi="Times New Roman" w:cs="Times New Roman"/>
          <w:sz w:val="28"/>
          <w:szCs w:val="28"/>
          <w:lang w:val="kk-KZ" w:eastAsia="ru-RU"/>
        </w:rPr>
      </w:pPr>
    </w:p>
    <w:p w14:paraId="5C7B416D" w14:textId="08623CD7" w:rsidR="00203D91" w:rsidRPr="00203D91" w:rsidRDefault="001A72A9" w:rsidP="003F367D">
      <w:pPr>
        <w:widowControl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rPr>
        <w:drawing>
          <wp:inline distT="0" distB="0" distL="0" distR="0" wp14:anchorId="3BC4B628" wp14:editId="3D9645A9">
            <wp:extent cx="6120765" cy="36391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mal.jpg"/>
                    <pic:cNvPicPr/>
                  </pic:nvPicPr>
                  <pic:blipFill>
                    <a:blip r:embed="rId10">
                      <a:extLst>
                        <a:ext uri="{28A0092B-C50C-407E-A947-70E740481C1C}">
                          <a14:useLocalDpi xmlns:a14="http://schemas.microsoft.com/office/drawing/2010/main" val="0"/>
                        </a:ext>
                      </a:extLst>
                    </a:blip>
                    <a:stretch>
                      <a:fillRect/>
                    </a:stretch>
                  </pic:blipFill>
                  <pic:spPr>
                    <a:xfrm>
                      <a:off x="0" y="0"/>
                      <a:ext cx="6120765" cy="3639185"/>
                    </a:xfrm>
                    <a:prstGeom prst="rect">
                      <a:avLst/>
                    </a:prstGeom>
                  </pic:spPr>
                </pic:pic>
              </a:graphicData>
            </a:graphic>
          </wp:inline>
        </w:drawing>
      </w:r>
    </w:p>
    <w:p w14:paraId="13F56961" w14:textId="77777777" w:rsidR="00270025" w:rsidRDefault="00270025" w:rsidP="003F367D">
      <w:pPr>
        <w:widowControl w:val="0"/>
        <w:spacing w:after="0" w:line="240" w:lineRule="auto"/>
        <w:jc w:val="center"/>
        <w:rPr>
          <w:rFonts w:ascii="Times New Roman" w:eastAsia="Times New Roman" w:hAnsi="Times New Roman" w:cs="Times New Roman"/>
          <w:sz w:val="28"/>
          <w:szCs w:val="28"/>
          <w:lang w:val="kk-KZ" w:eastAsia="ru-RU"/>
        </w:rPr>
      </w:pPr>
    </w:p>
    <w:p w14:paraId="0AEEFA8F" w14:textId="77777777" w:rsidR="00C67F28" w:rsidRPr="009B6B96" w:rsidRDefault="00C67F28" w:rsidP="003F367D">
      <w:pPr>
        <w:widowControl w:val="0"/>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Сурет </w:t>
      </w:r>
      <w:r w:rsidRPr="008D57D1">
        <w:rPr>
          <w:rFonts w:ascii="Times New Roman" w:eastAsia="Times New Roman" w:hAnsi="Times New Roman" w:cs="Times New Roman"/>
          <w:sz w:val="28"/>
          <w:szCs w:val="28"/>
          <w:lang w:val="kk-KZ" w:eastAsia="ru-RU"/>
        </w:rPr>
        <w:t>3</w:t>
      </w:r>
      <w:r w:rsidRPr="00C67F28">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 </w:t>
      </w:r>
      <w:r w:rsidR="008D57D1" w:rsidRPr="009B6B96">
        <w:rPr>
          <w:rFonts w:ascii="Times New Roman" w:eastAsia="Times New Roman" w:hAnsi="Times New Roman" w:cs="Times New Roman"/>
          <w:sz w:val="28"/>
          <w:szCs w:val="28"/>
          <w:lang w:val="kk-KZ" w:eastAsia="ru-RU"/>
        </w:rPr>
        <w:t>Зерттеу гипотезаларының пайда болуының фундаменталды негізі</w:t>
      </w:r>
      <w:r w:rsidRPr="009B6B96">
        <w:rPr>
          <w:rFonts w:ascii="Times New Roman" w:eastAsia="Times New Roman" w:hAnsi="Times New Roman" w:cs="Times New Roman"/>
          <w:sz w:val="28"/>
          <w:szCs w:val="28"/>
          <w:lang w:val="kk-KZ" w:eastAsia="ru-RU"/>
        </w:rPr>
        <w:t>.</w:t>
      </w:r>
    </w:p>
    <w:p w14:paraId="3AA6F0E7" w14:textId="77777777" w:rsidR="0011678A" w:rsidRPr="009B6B96" w:rsidRDefault="0011678A" w:rsidP="003F367D">
      <w:pPr>
        <w:widowControl w:val="0"/>
        <w:spacing w:after="0" w:line="240" w:lineRule="auto"/>
        <w:jc w:val="center"/>
        <w:rPr>
          <w:rFonts w:ascii="Times New Roman" w:eastAsia="Times New Roman" w:hAnsi="Times New Roman" w:cs="Times New Roman"/>
          <w:sz w:val="28"/>
          <w:szCs w:val="28"/>
          <w:lang w:val="kk-KZ" w:eastAsia="ru-RU"/>
        </w:rPr>
      </w:pPr>
    </w:p>
    <w:p w14:paraId="0D0EFCDF" w14:textId="0102BDB7" w:rsidR="00C67F28" w:rsidRPr="009B6B96" w:rsidRDefault="00C67F2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 xml:space="preserve">Екерту </w:t>
      </w:r>
      <w:r w:rsidR="00761A22" w:rsidRPr="009B6B96">
        <w:rPr>
          <w:rFonts w:ascii="Times New Roman" w:eastAsia="Times New Roman" w:hAnsi="Times New Roman" w:cs="Times New Roman"/>
          <w:sz w:val="28"/>
          <w:szCs w:val="28"/>
          <w:lang w:eastAsia="ru-RU"/>
        </w:rPr>
        <w:t>-</w:t>
      </w:r>
      <w:r w:rsidRPr="009B6B96">
        <w:rPr>
          <w:rFonts w:ascii="Times New Roman" w:eastAsia="Times New Roman" w:hAnsi="Times New Roman" w:cs="Times New Roman"/>
          <w:sz w:val="28"/>
          <w:szCs w:val="28"/>
          <w:lang w:val="kk-KZ" w:eastAsia="ru-RU"/>
        </w:rPr>
        <w:t xml:space="preserve"> </w:t>
      </w:r>
      <w:r w:rsidR="0011678A"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sgpIx7cQ","properties":{"formattedCitation":"[45\\uc0\\u8211{}47]","plainCitation":"[45–47]","noteIndex":0},"citationItems":[{"id":1792,"uris":["http://zotero.org/users/local/LmUJ9pgu/items/F9BPZ5X5"],"itemData":{"id":1792,"type":"article-journal","container-title":"Cogent Economics &amp; Finance","DOI":"10.1080/23322039.2019.1598836","ISSN":"null","issue":"1","note":"publisher: Cogent OA","page":"1598836","source":"tandfonline.com (Atypon)","title":"The determinants of leverage decisions: Evidence from Asian emerging markets","title-short":"The determinants of leverage decisions","volume":"7","author":[{"family":"Zafar","given":"Quratulain"},{"family":"Wongsurawat","given":"Winai"},{"family":"Camino","given":"David"}],"editor":[{"family":"Elgammal","given":"Mohammed M"}],"issued":{"date-parts":[["2019",1]]}}},{"id":1794,"uris":["http://zotero.org/users/local/LmUJ9pgu/items/3APMAPF9"],"itemData":{"id":1794,"type":"article-journal","abstract":"The identification of optimal level of capital structure has been a topic of research for many years now. Yet, none of the theories on capital structure has been able to provide a convincing answer to this optimum debt problem. The current study aims at advancing the research on non-linear relationship between capital structure and firm performance for manufacturing sector in India. This has been accomplished by analyzing the non-linear associations among firm size, capital structure and profitability. The study deploys panel threshold regression methodology as proposed by Hansen (1999) to find out the different regimes in which capital structure differentially impacts profitability of firms based on their respective sizes. The study is based on a sample of 1194 publicly traded manufacturing firms in India. The time frame considered is from 2005 to 2014. The results confirm the significance of a single threshold for size, thereby indicating the presence of two separate regimes in which capital structure differentially impacts profitability. This threshold or cut-off size level is estimated to be around 148 million rupees. It is found that firms which exceed the threshold size are positively impacted by the use of debt in their capital structure and vice versa. The findings have useful implications for small size firms as they can reduce their overall costs of doing business by reducing the debt in their total capital. The empirical evidence supports both trade-off and asymmetric information theories of capital structure.","container-title":"Asia Pacific Management Review","DOI":"10.1016/j.apmrv.2016.12.003","ISSN":"1029-3132","issue":"3","journalAbbreviation":"Asia Pacific Management Review","page":"159-165","source":"ScienceDirect","title":"Non-linear dynamics of size, capital structure and profitability: Empirical evidence from Indian manufacturing sector","title-short":"Non-linear dynamics of size, capital structure and profitability","volume":"22","author":[{"family":"Jaisinghani","given":"Dinesh"},{"family":"Kanjilal","given":"Kakali"}],"issued":{"date-parts":[["2017",9,1]]}}},{"id":628,"uris":["http://zotero.org/users/local/LmUJ9pgu/items/ZLZX9G23"],"itemData":{"id":628,"type":"article-journal","abstract":"Surprisingly little is known about the business cycle dynamics of leverage. The existing evidence documents that target leverage evolves pro-cyclically either for all firms or financially constrained ones. In contrast, we show that, on average, target leverage ratios evolve counter-cyclically once cyclicality is measured comprehensively, accounting for variation in explanatory variables and model parameters. These counter-cyclical dynamics are robust to different subsamples of firms, data samples, empirical models of leverage, and definitions of leverage. There is a fraction of 10–25% of firms with pro-cyclical dynamics whose characteristics are consistent with counter-cyclical dynamics for loss-given-default and probability of default.","container-title":"Journal of Financial Economics","DOI":"10.1016/j.jfineco.2016.07.001","ISSN":"0304-405X","issue":"1","journalAbbreviation":"Journal of Financial Economics","page":"21-41","source":"ScienceDirect","title":"Leverage dynamics over the business cycle","volume":"122","author":[{"family":"Halling","given":"Michael"},{"family":"Yu","given":"Jin"},{"family":"Zechner","given":"Josef"}],"issued":{"date-parts":[["2016",10,1]]}}}],"schema":"https://github.com/citation-style-language/schema/raw/master/csl-citation.json"} </w:instrText>
      </w:r>
      <w:r w:rsidR="0011678A"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szCs w:val="24"/>
          <w:lang w:val="kk-KZ"/>
        </w:rPr>
        <w:t>[45–47]</w:t>
      </w:r>
      <w:r w:rsidR="0011678A" w:rsidRPr="009B6B96">
        <w:rPr>
          <w:rFonts w:ascii="Times New Roman" w:eastAsia="Times New Roman" w:hAnsi="Times New Roman" w:cs="Times New Roman"/>
          <w:sz w:val="28"/>
          <w:szCs w:val="28"/>
          <w:lang w:val="kk-KZ" w:eastAsia="ru-RU"/>
        </w:rPr>
        <w:fldChar w:fldCharType="end"/>
      </w:r>
      <w:r w:rsidR="0011678A" w:rsidRPr="009B6B96">
        <w:rPr>
          <w:rFonts w:ascii="Times New Roman" w:eastAsia="Times New Roman" w:hAnsi="Times New Roman" w:cs="Times New Roman"/>
          <w:sz w:val="28"/>
          <w:szCs w:val="28"/>
          <w:lang w:val="kk-KZ" w:eastAsia="ru-RU"/>
        </w:rPr>
        <w:t xml:space="preserve"> </w:t>
      </w:r>
      <w:r w:rsidR="00610153" w:rsidRPr="009B6B96">
        <w:rPr>
          <w:rFonts w:ascii="Times New Roman" w:eastAsia="Times New Roman" w:hAnsi="Times New Roman" w:cs="Times New Roman"/>
          <w:sz w:val="28"/>
          <w:szCs w:val="28"/>
          <w:lang w:val="kk-KZ" w:eastAsia="ru-RU"/>
        </w:rPr>
        <w:t xml:space="preserve">негізінде </w:t>
      </w:r>
      <w:r w:rsidRPr="009B6B96">
        <w:rPr>
          <w:rFonts w:ascii="Times New Roman" w:eastAsia="Times New Roman" w:hAnsi="Times New Roman" w:cs="Times New Roman"/>
          <w:sz w:val="28"/>
          <w:szCs w:val="28"/>
          <w:lang w:val="kk-KZ" w:eastAsia="ru-RU"/>
        </w:rPr>
        <w:t>автормен құрастырылды</w:t>
      </w:r>
    </w:p>
    <w:p w14:paraId="264444AE" w14:textId="465D8764" w:rsidR="001D4B38" w:rsidRPr="009B6B96" w:rsidRDefault="001D4B38" w:rsidP="003F367D">
      <w:pPr>
        <w:widowControl w:val="0"/>
        <w:spacing w:after="0" w:line="240" w:lineRule="auto"/>
        <w:ind w:firstLine="567"/>
        <w:jc w:val="both"/>
        <w:rPr>
          <w:rFonts w:ascii="Times New Roman" w:eastAsia="Times New Roman" w:hAnsi="Times New Roman" w:cs="Times New Roman"/>
          <w:sz w:val="28"/>
          <w:szCs w:val="28"/>
          <w:lang w:val="kk-KZ" w:eastAsia="ru-RU"/>
        </w:rPr>
      </w:pPr>
    </w:p>
    <w:p w14:paraId="240B9E48" w14:textId="0F25FB31" w:rsidR="00FD7F16" w:rsidRDefault="00FD7F1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b/>
          <w:sz w:val="28"/>
          <w:szCs w:val="28"/>
          <w:lang w:val="kk-KZ" w:eastAsia="ru-RU"/>
        </w:rPr>
        <w:t>Компания жасы (Age)</w:t>
      </w:r>
      <w:r w:rsidR="003766E3" w:rsidRPr="009B6B96">
        <w:rPr>
          <w:rFonts w:ascii="Times New Roman" w:eastAsia="Times New Roman" w:hAnsi="Times New Roman" w:cs="Times New Roman"/>
          <w:b/>
          <w:sz w:val="28"/>
          <w:szCs w:val="28"/>
          <w:lang w:val="kk-KZ" w:eastAsia="ru-RU"/>
        </w:rPr>
        <w:t>.</w:t>
      </w:r>
      <w:r w:rsidR="003766E3" w:rsidRPr="009B6B96">
        <w:rPr>
          <w:rFonts w:ascii="Times New Roman" w:eastAsia="Times New Roman" w:hAnsi="Times New Roman" w:cs="Times New Roman"/>
          <w:sz w:val="28"/>
          <w:szCs w:val="28"/>
          <w:lang w:val="kk-KZ" w:eastAsia="ru-RU"/>
        </w:rPr>
        <w:t xml:space="preserve"> </w:t>
      </w:r>
      <w:r w:rsidR="00E85CF2" w:rsidRPr="009B6B96">
        <w:rPr>
          <w:rFonts w:ascii="Times New Roman" w:eastAsia="Times New Roman" w:hAnsi="Times New Roman" w:cs="Times New Roman"/>
          <w:sz w:val="28"/>
          <w:szCs w:val="28"/>
          <w:lang w:val="kk-KZ" w:eastAsia="ru-RU"/>
        </w:rPr>
        <w:t>Компанияның жасы ретінде</w:t>
      </w:r>
      <w:r w:rsidR="00407870" w:rsidRPr="009B6B96">
        <w:rPr>
          <w:rFonts w:ascii="Times New Roman" w:eastAsia="Times New Roman" w:hAnsi="Times New Roman" w:cs="Times New Roman"/>
          <w:sz w:val="28"/>
          <w:szCs w:val="28"/>
          <w:lang w:val="kk-KZ" w:eastAsia="ru-RU"/>
        </w:rPr>
        <w:t xml:space="preserve"> соңғы зерттелетін ж</w:t>
      </w:r>
      <w:r w:rsidR="00E85CF2" w:rsidRPr="009B6B96">
        <w:rPr>
          <w:rFonts w:ascii="Times New Roman" w:eastAsia="Times New Roman" w:hAnsi="Times New Roman" w:cs="Times New Roman"/>
          <w:sz w:val="28"/>
          <w:szCs w:val="28"/>
          <w:lang w:val="kk-KZ" w:eastAsia="ru-RU"/>
        </w:rPr>
        <w:t>ыл кезіндегі жеткен жасы қарастырыл</w:t>
      </w:r>
      <w:r w:rsidR="00E85CF2" w:rsidRPr="002104F6">
        <w:rPr>
          <w:rFonts w:ascii="Times New Roman" w:eastAsia="Times New Roman" w:hAnsi="Times New Roman" w:cs="Times New Roman"/>
          <w:sz w:val="28"/>
          <w:szCs w:val="28"/>
          <w:lang w:val="kk-KZ" w:eastAsia="ru-RU"/>
        </w:rPr>
        <w:t>ады</w:t>
      </w:r>
      <w:r w:rsidR="00407870" w:rsidRPr="002104F6">
        <w:rPr>
          <w:rFonts w:ascii="Times New Roman" w:eastAsia="Times New Roman" w:hAnsi="Times New Roman" w:cs="Times New Roman"/>
          <w:sz w:val="28"/>
          <w:szCs w:val="28"/>
          <w:lang w:val="kk-KZ" w:eastAsia="ru-RU"/>
        </w:rPr>
        <w:t>. Бұл айнымалы өмірлік циклдің әртүрлі кезеңдеріндегі капитал құрлымының оңтайлануын анықтайтын өмірлік цикл тәсіліне сәйкес келеді</w:t>
      </w:r>
      <w:r w:rsidR="0052540E" w:rsidRPr="002104F6">
        <w:rPr>
          <w:rFonts w:ascii="Times New Roman" w:eastAsia="Times New Roman" w:hAnsi="Times New Roman" w:cs="Times New Roman"/>
          <w:sz w:val="28"/>
          <w:szCs w:val="28"/>
          <w:lang w:val="kk-KZ" w:eastAsia="ru-RU"/>
        </w:rPr>
        <w:t>.</w:t>
      </w:r>
      <w:r w:rsidR="00407870" w:rsidRPr="002104F6">
        <w:rPr>
          <w:rFonts w:ascii="Times New Roman" w:eastAsia="Times New Roman" w:hAnsi="Times New Roman" w:cs="Times New Roman"/>
          <w:sz w:val="28"/>
          <w:szCs w:val="28"/>
          <w:lang w:val="kk-KZ" w:eastAsia="ru-RU"/>
        </w:rPr>
        <w:t xml:space="preserve"> </w:t>
      </w:r>
      <w:r w:rsidR="0084438C">
        <w:rPr>
          <w:rFonts w:ascii="Times New Roman" w:eastAsia="Times New Roman" w:hAnsi="Times New Roman" w:cs="Times New Roman"/>
          <w:sz w:val="28"/>
          <w:szCs w:val="28"/>
          <w:lang w:val="kk-KZ" w:eastAsia="ru-RU"/>
        </w:rPr>
        <w:t>Бастапқы кезеңде шағын компан</w:t>
      </w:r>
      <w:r w:rsidR="0084438C" w:rsidRPr="009B6B96">
        <w:rPr>
          <w:rFonts w:ascii="Times New Roman" w:eastAsia="Times New Roman" w:hAnsi="Times New Roman" w:cs="Times New Roman"/>
          <w:sz w:val="28"/>
          <w:szCs w:val="28"/>
          <w:lang w:val="kk-KZ" w:eastAsia="ru-RU"/>
        </w:rPr>
        <w:t>иялар негізінен компания ішінде қаражат жинайды</w:t>
      </w:r>
      <w:r w:rsidR="002E4992" w:rsidRPr="009B6B96">
        <w:rPr>
          <w:rFonts w:ascii="Times New Roman" w:eastAsia="Times New Roman" w:hAnsi="Times New Roman" w:cs="Times New Roman"/>
          <w:sz w:val="28"/>
          <w:szCs w:val="28"/>
          <w:lang w:val="kk-KZ" w:eastAsia="ru-RU"/>
        </w:rPr>
        <w:t xml:space="preserve"> немесе қаражатты ел ішінен тартады </w:t>
      </w:r>
      <w:r w:rsidR="002E4992"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{"citationID":"GbpIC0wP","properties":{"formattedCitation":"[48]","plainCitation":"[48]","noteIndex":0},"citationItems":[{"id":764,"uris":["http://zotero.org/users/local/LmUJ9pgu/items/4QIHW98E"],"itemData":{"id":764,"type":"article-journal","abstract":"We test the pecking order model of capital structure by examining the financing of firms that went public in 1983. We estimate a logit to predict external financing, and a multinomial logit to predict the type of financing using data on the IPO firms' security offerings during 1984–1992. Our results indicate that the probability of obtaining external funds is unrelated to the shortfall in internally generated funds, although firms with cash surpluses avoid external financing. Firms that access the capital markets do not follow the pecking order when choosing the type of security to offer.","container-title":"Journal of Financial Economics","DOI":"10.1016/0304-405X(95)00851-5","ISSN":"0304-405X","issue":"3","journalAbbreviation":"Journal of Financial Economics","page":"429-458","source":"ScienceDirect","title":"Is there a pecking order? Evidence from a panel of IPO firms","title-short":"Is there a pecking order?","volume":"40","author":[{"family":"Helwege","given":"Jean"},{"family":"Liang","given":"Nellie"}],"issued":{"date-parts":[["1996",3,1]]}}}],"schema":"https://github.com/citation-style-language/schema/raw/master/csl-citation.json"} </w:instrText>
      </w:r>
      <w:r w:rsidR="002E4992"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[48]</w:t>
      </w:r>
      <w:r w:rsidR="002E4992" w:rsidRPr="009B6B96">
        <w:rPr>
          <w:rFonts w:ascii="Times New Roman" w:eastAsia="Times New Roman" w:hAnsi="Times New Roman" w:cs="Times New Roman"/>
          <w:sz w:val="28"/>
          <w:szCs w:val="28"/>
          <w:lang w:val="kk-KZ" w:eastAsia="ru-RU"/>
        </w:rPr>
        <w:fldChar w:fldCharType="end"/>
      </w:r>
      <w:r w:rsidR="002E4992" w:rsidRPr="009B6B96">
        <w:rPr>
          <w:rFonts w:ascii="Times New Roman" w:eastAsia="Times New Roman" w:hAnsi="Times New Roman" w:cs="Times New Roman"/>
          <w:sz w:val="28"/>
          <w:szCs w:val="28"/>
          <w:lang w:val="kk-KZ" w:eastAsia="ru-RU"/>
        </w:rPr>
        <w:t>.</w:t>
      </w:r>
      <w:r w:rsidR="0052540E" w:rsidRPr="009B6B96">
        <w:rPr>
          <w:rFonts w:ascii="Times New Roman" w:eastAsia="Times New Roman" w:hAnsi="Times New Roman" w:cs="Times New Roman"/>
          <w:sz w:val="28"/>
          <w:szCs w:val="28"/>
          <w:lang w:val="kk-KZ" w:eastAsia="ru-RU"/>
        </w:rPr>
        <w:t xml:space="preserve"> </w:t>
      </w:r>
      <w:r w:rsidR="00407870" w:rsidRPr="009B6B96">
        <w:rPr>
          <w:rFonts w:ascii="Times New Roman" w:eastAsia="Times New Roman" w:hAnsi="Times New Roman" w:cs="Times New Roman"/>
          <w:sz w:val="28"/>
          <w:szCs w:val="28"/>
          <w:lang w:val="kk-KZ" w:eastAsia="ru-RU"/>
        </w:rPr>
        <w:t xml:space="preserve">Өйткені бұл кезеңде </w:t>
      </w:r>
      <w:r w:rsidR="0084438C" w:rsidRPr="009B6B96">
        <w:rPr>
          <w:rFonts w:ascii="Times New Roman" w:eastAsia="Times New Roman" w:hAnsi="Times New Roman" w:cs="Times New Roman"/>
          <w:sz w:val="28"/>
          <w:szCs w:val="28"/>
          <w:lang w:val="kk-KZ" w:eastAsia="ru-RU"/>
        </w:rPr>
        <w:t>с</w:t>
      </w:r>
      <w:r w:rsidR="00407870" w:rsidRPr="009B6B96">
        <w:rPr>
          <w:rFonts w:ascii="Times New Roman" w:eastAsia="Times New Roman" w:hAnsi="Times New Roman" w:cs="Times New Roman"/>
          <w:sz w:val="28"/>
          <w:szCs w:val="28"/>
          <w:lang w:val="kk-KZ" w:eastAsia="ru-RU"/>
        </w:rPr>
        <w:t>ыртқы</w:t>
      </w:r>
      <w:r w:rsidR="00457247" w:rsidRPr="009B6B96">
        <w:rPr>
          <w:rFonts w:ascii="Times New Roman" w:eastAsia="Times New Roman" w:hAnsi="Times New Roman" w:cs="Times New Roman"/>
          <w:sz w:val="28"/>
          <w:szCs w:val="28"/>
          <w:lang w:val="kk-KZ" w:eastAsia="ru-RU"/>
        </w:rPr>
        <w:t xml:space="preserve"> көздерден қаржыландыру</w:t>
      </w:r>
      <w:r w:rsidR="00407870" w:rsidRPr="009B6B96">
        <w:rPr>
          <w:rFonts w:ascii="Times New Roman" w:eastAsia="Times New Roman" w:hAnsi="Times New Roman" w:cs="Times New Roman"/>
          <w:sz w:val="28"/>
          <w:szCs w:val="28"/>
          <w:lang w:val="kk-KZ" w:eastAsia="ru-RU"/>
        </w:rPr>
        <w:t xml:space="preserve"> қ</w:t>
      </w:r>
      <w:r w:rsidR="00E85CF2" w:rsidRPr="009B6B96">
        <w:rPr>
          <w:rFonts w:ascii="Times New Roman" w:eastAsia="Times New Roman" w:hAnsi="Times New Roman" w:cs="Times New Roman"/>
          <w:sz w:val="28"/>
          <w:szCs w:val="28"/>
          <w:lang w:val="kk-KZ" w:eastAsia="ru-RU"/>
        </w:rPr>
        <w:t>иындықтар туғ</w:t>
      </w:r>
      <w:r w:rsidR="0084438C" w:rsidRPr="009B6B96">
        <w:rPr>
          <w:rFonts w:ascii="Times New Roman" w:eastAsia="Times New Roman" w:hAnsi="Times New Roman" w:cs="Times New Roman"/>
          <w:sz w:val="28"/>
          <w:szCs w:val="28"/>
          <w:lang w:val="kk-KZ" w:eastAsia="ru-RU"/>
        </w:rPr>
        <w:t>ы</w:t>
      </w:r>
      <w:r w:rsidR="00E85CF2" w:rsidRPr="009B6B96">
        <w:rPr>
          <w:rFonts w:ascii="Times New Roman" w:eastAsia="Times New Roman" w:hAnsi="Times New Roman" w:cs="Times New Roman"/>
          <w:sz w:val="28"/>
          <w:szCs w:val="28"/>
          <w:lang w:val="kk-KZ" w:eastAsia="ru-RU"/>
        </w:rPr>
        <w:t>затындықтан</w:t>
      </w:r>
      <w:r w:rsidR="00407870" w:rsidRPr="009B6B96">
        <w:rPr>
          <w:rFonts w:ascii="Times New Roman" w:eastAsia="Times New Roman" w:hAnsi="Times New Roman" w:cs="Times New Roman"/>
          <w:sz w:val="28"/>
          <w:szCs w:val="28"/>
          <w:lang w:val="kk-KZ" w:eastAsia="ru-RU"/>
        </w:rPr>
        <w:t>,</w:t>
      </w:r>
      <w:r w:rsidR="00407870" w:rsidRPr="002104F6">
        <w:rPr>
          <w:rFonts w:ascii="Times New Roman" w:eastAsia="Times New Roman" w:hAnsi="Times New Roman" w:cs="Times New Roman"/>
          <w:sz w:val="28"/>
          <w:szCs w:val="28"/>
          <w:lang w:val="kk-KZ" w:eastAsia="ru-RU"/>
        </w:rPr>
        <w:t xml:space="preserve"> </w:t>
      </w:r>
      <w:r w:rsidR="00E85CF2" w:rsidRPr="002104F6">
        <w:rPr>
          <w:rFonts w:ascii="Times New Roman" w:eastAsia="Times New Roman" w:hAnsi="Times New Roman" w:cs="Times New Roman"/>
          <w:sz w:val="28"/>
          <w:szCs w:val="28"/>
          <w:lang w:val="kk-KZ" w:eastAsia="ru-RU"/>
        </w:rPr>
        <w:t xml:space="preserve">бастапқыда </w:t>
      </w:r>
      <w:r w:rsidR="00407870" w:rsidRPr="002104F6">
        <w:rPr>
          <w:rFonts w:ascii="Times New Roman" w:eastAsia="Times New Roman" w:hAnsi="Times New Roman" w:cs="Times New Roman"/>
          <w:sz w:val="28"/>
          <w:szCs w:val="28"/>
          <w:lang w:val="kk-KZ" w:eastAsia="ru-RU"/>
        </w:rPr>
        <w:t>меншік иелері оларды көп қолданбайды</w:t>
      </w:r>
      <w:r w:rsidR="0052540E" w:rsidRPr="002104F6">
        <w:rPr>
          <w:rFonts w:ascii="Times New Roman" w:eastAsia="Times New Roman" w:hAnsi="Times New Roman" w:cs="Times New Roman"/>
          <w:sz w:val="28"/>
          <w:szCs w:val="28"/>
          <w:lang w:val="kk-KZ" w:eastAsia="ru-RU"/>
        </w:rPr>
        <w:t xml:space="preserve">. </w:t>
      </w:r>
      <w:r w:rsidR="00457247">
        <w:rPr>
          <w:rFonts w:ascii="Times New Roman" w:eastAsia="Times New Roman" w:hAnsi="Times New Roman" w:cs="Times New Roman"/>
          <w:sz w:val="28"/>
          <w:szCs w:val="28"/>
          <w:lang w:val="kk-KZ" w:eastAsia="ru-RU"/>
        </w:rPr>
        <w:t>Б</w:t>
      </w:r>
      <w:r w:rsidR="0084438C" w:rsidRPr="003317BB">
        <w:rPr>
          <w:rFonts w:ascii="Times New Roman" w:eastAsia="Times New Roman" w:hAnsi="Times New Roman" w:cs="Times New Roman"/>
          <w:sz w:val="28"/>
          <w:szCs w:val="28"/>
          <w:lang w:val="kk-KZ" w:eastAsia="ru-RU"/>
        </w:rPr>
        <w:t>ірінші буын иелері кемсітушілікке және аралық сыртқы қаржыландыруға қол жеткізудегі қиындықтарға байланысты сыртқы қарыздарды мақұлдама</w:t>
      </w:r>
      <w:r w:rsidR="00457247">
        <w:rPr>
          <w:rFonts w:ascii="Times New Roman" w:eastAsia="Times New Roman" w:hAnsi="Times New Roman" w:cs="Times New Roman"/>
          <w:sz w:val="28"/>
          <w:szCs w:val="28"/>
          <w:lang w:val="kk-KZ" w:eastAsia="ru-RU"/>
        </w:rPr>
        <w:t>й</w:t>
      </w:r>
      <w:r w:rsidR="0084438C" w:rsidRPr="003317BB">
        <w:rPr>
          <w:rFonts w:ascii="Times New Roman" w:eastAsia="Times New Roman" w:hAnsi="Times New Roman" w:cs="Times New Roman"/>
          <w:sz w:val="28"/>
          <w:szCs w:val="28"/>
          <w:lang w:val="kk-KZ" w:eastAsia="ru-RU"/>
        </w:rPr>
        <w:t>ды.</w:t>
      </w:r>
      <w:r w:rsidR="00567C2B">
        <w:rPr>
          <w:rFonts w:ascii="Times New Roman" w:eastAsia="Times New Roman" w:hAnsi="Times New Roman" w:cs="Times New Roman"/>
          <w:sz w:val="28"/>
          <w:szCs w:val="28"/>
          <w:lang w:val="kk-KZ" w:eastAsia="ru-RU"/>
        </w:rPr>
        <w:t xml:space="preserve"> </w:t>
      </w:r>
      <w:r w:rsidR="00407870" w:rsidRPr="002104F6">
        <w:rPr>
          <w:rFonts w:ascii="Times New Roman" w:eastAsia="Times New Roman" w:hAnsi="Times New Roman" w:cs="Times New Roman"/>
          <w:sz w:val="28"/>
          <w:szCs w:val="28"/>
          <w:lang w:val="kk-KZ" w:eastAsia="ru-RU"/>
        </w:rPr>
        <w:t>Бизнес өс</w:t>
      </w:r>
      <w:r w:rsidR="00E82DD8" w:rsidRPr="002104F6">
        <w:rPr>
          <w:rFonts w:ascii="Times New Roman" w:eastAsia="Times New Roman" w:hAnsi="Times New Roman" w:cs="Times New Roman"/>
          <w:sz w:val="28"/>
          <w:szCs w:val="28"/>
          <w:lang w:val="kk-KZ" w:eastAsia="ru-RU"/>
        </w:rPr>
        <w:t>к</w:t>
      </w:r>
      <w:r w:rsidR="00407870" w:rsidRPr="002104F6">
        <w:rPr>
          <w:rFonts w:ascii="Times New Roman" w:eastAsia="Times New Roman" w:hAnsi="Times New Roman" w:cs="Times New Roman"/>
          <w:sz w:val="28"/>
          <w:szCs w:val="28"/>
          <w:lang w:val="kk-KZ" w:eastAsia="ru-RU"/>
        </w:rPr>
        <w:t xml:space="preserve">ен </w:t>
      </w:r>
      <w:r w:rsidR="00407870" w:rsidRPr="002104F6">
        <w:rPr>
          <w:rFonts w:ascii="Times New Roman" w:eastAsia="Times New Roman" w:hAnsi="Times New Roman" w:cs="Times New Roman"/>
          <w:sz w:val="28"/>
          <w:szCs w:val="28"/>
          <w:lang w:val="kk-KZ" w:eastAsia="ru-RU"/>
        </w:rPr>
        <w:lastRenderedPageBreak/>
        <w:t>сайын капитал көлемі де өсе бастайды, және</w:t>
      </w:r>
      <w:r w:rsidR="00E82DD8" w:rsidRPr="002104F6">
        <w:rPr>
          <w:rFonts w:ascii="Times New Roman" w:eastAsia="Times New Roman" w:hAnsi="Times New Roman" w:cs="Times New Roman"/>
          <w:sz w:val="28"/>
          <w:szCs w:val="28"/>
          <w:lang w:val="kk-KZ" w:eastAsia="ru-RU"/>
        </w:rPr>
        <w:t xml:space="preserve"> </w:t>
      </w:r>
      <w:r w:rsidR="00407870" w:rsidRPr="002104F6">
        <w:rPr>
          <w:rFonts w:ascii="Times New Roman" w:eastAsia="Times New Roman" w:hAnsi="Times New Roman" w:cs="Times New Roman"/>
          <w:sz w:val="28"/>
          <w:szCs w:val="28"/>
          <w:lang w:val="kk-KZ" w:eastAsia="ru-RU"/>
        </w:rPr>
        <w:t xml:space="preserve">осы кезде </w:t>
      </w:r>
      <w:r w:rsidR="00E82DD8" w:rsidRPr="002104F6">
        <w:rPr>
          <w:rFonts w:ascii="Times New Roman" w:eastAsia="Times New Roman" w:hAnsi="Times New Roman" w:cs="Times New Roman"/>
          <w:sz w:val="28"/>
          <w:szCs w:val="28"/>
          <w:lang w:val="kk-KZ" w:eastAsia="ru-RU"/>
        </w:rPr>
        <w:t xml:space="preserve">менеджерлер </w:t>
      </w:r>
      <w:r w:rsidR="00407870" w:rsidRPr="002104F6">
        <w:rPr>
          <w:rFonts w:ascii="Times New Roman" w:eastAsia="Times New Roman" w:hAnsi="Times New Roman" w:cs="Times New Roman"/>
          <w:sz w:val="28"/>
          <w:szCs w:val="28"/>
          <w:lang w:val="kk-KZ" w:eastAsia="ru-RU"/>
        </w:rPr>
        <w:t>сыртқы капитал</w:t>
      </w:r>
      <w:r w:rsidR="00567C2B">
        <w:rPr>
          <w:rFonts w:ascii="Times New Roman" w:eastAsia="Times New Roman" w:hAnsi="Times New Roman" w:cs="Times New Roman"/>
          <w:sz w:val="28"/>
          <w:szCs w:val="28"/>
          <w:lang w:val="kk-KZ" w:eastAsia="ru-RU"/>
        </w:rPr>
        <w:t>ды</w:t>
      </w:r>
      <w:r w:rsidR="00407870" w:rsidRPr="002104F6">
        <w:rPr>
          <w:rFonts w:ascii="Times New Roman" w:eastAsia="Times New Roman" w:hAnsi="Times New Roman" w:cs="Times New Roman"/>
          <w:sz w:val="28"/>
          <w:szCs w:val="28"/>
          <w:lang w:val="kk-KZ" w:eastAsia="ru-RU"/>
        </w:rPr>
        <w:t xml:space="preserve"> іздей бастайды.</w:t>
      </w:r>
    </w:p>
    <w:p w14:paraId="6CC3E62D" w14:textId="11791047" w:rsidR="0084438C" w:rsidRPr="009B6B96" w:rsidRDefault="0084438C"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Компанияның</w:t>
      </w:r>
      <w:r w:rsidRPr="003317BB">
        <w:rPr>
          <w:rFonts w:ascii="Times New Roman" w:eastAsia="Times New Roman" w:hAnsi="Times New Roman" w:cs="Times New Roman"/>
          <w:sz w:val="28"/>
          <w:szCs w:val="28"/>
          <w:lang w:val="kk-KZ" w:eastAsia="ru-RU"/>
        </w:rPr>
        <w:t xml:space="preserve"> жасына байланысты тағы бір маңызды мәселе ақпараттық асимметрия мен агенттік мәселелерімен байланысты. </w:t>
      </w:r>
      <w:r w:rsidRPr="002104F6">
        <w:rPr>
          <w:rFonts w:ascii="Times New Roman" w:eastAsia="Times New Roman" w:hAnsi="Times New Roman" w:cs="Times New Roman"/>
          <w:sz w:val="28"/>
          <w:szCs w:val="28"/>
          <w:lang w:val="kk-KZ" w:eastAsia="ru-RU"/>
        </w:rPr>
        <w:t>Жасы үлкен компаниялардың</w:t>
      </w:r>
      <w:r w:rsidRPr="003317BB">
        <w:rPr>
          <w:rFonts w:ascii="Times New Roman" w:eastAsia="Times New Roman" w:hAnsi="Times New Roman" w:cs="Times New Roman"/>
          <w:sz w:val="28"/>
          <w:szCs w:val="28"/>
          <w:lang w:val="kk-KZ" w:eastAsia="ru-RU"/>
        </w:rPr>
        <w:t xml:space="preserve"> қаржылық есептілігі әдетте ұзағырақ болады, бұл агенттік пен ақпараттық асимметрия мәселесін </w:t>
      </w:r>
      <w:r w:rsidRPr="009B6B96">
        <w:rPr>
          <w:rFonts w:ascii="Times New Roman" w:eastAsia="Times New Roman" w:hAnsi="Times New Roman" w:cs="Times New Roman"/>
          <w:sz w:val="28"/>
          <w:szCs w:val="28"/>
          <w:lang w:val="kk-KZ" w:eastAsia="ru-RU"/>
        </w:rPr>
        <w:t>жанама түрде азайтады, сол арқылы қосымша қаржыландыруға оңайырақ қол жеткіз</w:t>
      </w:r>
      <w:r w:rsidR="00457247" w:rsidRPr="009B6B96">
        <w:rPr>
          <w:rFonts w:ascii="Times New Roman" w:eastAsia="Times New Roman" w:hAnsi="Times New Roman" w:cs="Times New Roman"/>
          <w:sz w:val="28"/>
          <w:szCs w:val="28"/>
          <w:lang w:val="kk-KZ" w:eastAsia="ru-RU"/>
        </w:rPr>
        <w:t>уге мүмкін</w:t>
      </w:r>
      <w:r w:rsidRPr="009B6B96">
        <w:rPr>
          <w:rFonts w:ascii="Times New Roman" w:eastAsia="Times New Roman" w:hAnsi="Times New Roman" w:cs="Times New Roman"/>
          <w:sz w:val="28"/>
          <w:szCs w:val="28"/>
          <w:lang w:val="kk-KZ" w:eastAsia="ru-RU"/>
        </w:rPr>
        <w:t>діг</w:t>
      </w:r>
      <w:r w:rsidR="00457247" w:rsidRPr="009B6B96">
        <w:rPr>
          <w:rFonts w:ascii="Times New Roman" w:eastAsia="Times New Roman" w:hAnsi="Times New Roman" w:cs="Times New Roman"/>
          <w:sz w:val="28"/>
          <w:szCs w:val="28"/>
          <w:lang w:val="kk-KZ" w:eastAsia="ru-RU"/>
        </w:rPr>
        <w:t>і</w:t>
      </w:r>
      <w:r w:rsidRPr="009B6B96">
        <w:rPr>
          <w:rFonts w:ascii="Times New Roman" w:eastAsia="Times New Roman" w:hAnsi="Times New Roman" w:cs="Times New Roman"/>
          <w:sz w:val="28"/>
          <w:szCs w:val="28"/>
          <w:lang w:val="kk-KZ" w:eastAsia="ru-RU"/>
        </w:rPr>
        <w:t xml:space="preserve"> болады. Ал, жас, кішігірім фирмалар ақпараттың жоғары құнына байланысты сыртқы қаржыландыруға қол жеткізуде қиындықтарға тап болуы мүмкін</w:t>
      </w:r>
      <w:r w:rsidR="009C4E6A" w:rsidRPr="009B6B96">
        <w:rPr>
          <w:rFonts w:ascii="Times New Roman" w:eastAsia="Times New Roman" w:hAnsi="Times New Roman" w:cs="Times New Roman"/>
          <w:sz w:val="28"/>
          <w:szCs w:val="28"/>
          <w:lang w:val="kk-KZ" w:eastAsia="ru-RU"/>
        </w:rPr>
        <w:t xml:space="preserve"> </w:t>
      </w:r>
      <w:r w:rsidR="009C4E6A"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{"citationID":"Sx0ovkzq","properties":{"formattedCitation":"[49]","plainCitation":"[49]","noteIndex":0},"citationItems":[{"id":723,"uris":["http://zotero.org/users/local/LmUJ9pgu/items/JVDSGBLX"],"itemData":{"id":723,"type":"article-journal","abstract":"This paper investigates the determinants of capital structure and use of financing for small and medium sized enterprises. Hypotheses utilising static trade-off and pecking order arguments are empirically examined using a series of firm characteristics including: size, asset structure, profitability, growth and risk. The hypotheses developed are tested using a large Australian nationwide panel survey. The results suggest that asset structure, profitability and growth are important determinants of capital structure and financing. For asset structure the direction of the influence is reliant upon the capital structure or financing measure employed. The results generally support static trade-off and pecking order arguments proposed by theoretical models.","container-title":"Accounting &amp; Finance","DOI":"10.1111/1467-629X.t01-1-00085","ISSN":"1467-629X","issue":"2","language":"en","page":"123-147","source":"Wiley Online Library","title":"Capital structure and financing of SMEs: Australian evidence","title-short":"Capital structure and financing of SMEs","volume":"43","author":[{"family":"Cassar","given":"Gavin"},{"family":"Holmes","given":"Scott"}],"issued":{"date-parts":[["2018"]]}}}],"schema":"https://github.com/citation-style-language/schema/raw/master/csl-citation.json"} </w:instrText>
      </w:r>
      <w:r w:rsidR="009C4E6A"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[49]</w:t>
      </w:r>
      <w:r w:rsidR="009C4E6A"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 xml:space="preserve">, бұл жанама түрде сыртқы қаржыландыруды пайдалануға кедергі келтіреді. </w:t>
      </w:r>
    </w:p>
    <w:p w14:paraId="32624B21" w14:textId="1266330E" w:rsidR="0052540E" w:rsidRPr="009B6B96" w:rsidRDefault="00D646C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К</w:t>
      </w:r>
      <w:r w:rsidR="000C502F" w:rsidRPr="009B6B96">
        <w:rPr>
          <w:rFonts w:ascii="Times New Roman" w:eastAsia="Times New Roman" w:hAnsi="Times New Roman" w:cs="Times New Roman"/>
          <w:sz w:val="28"/>
          <w:szCs w:val="28"/>
          <w:lang w:val="kk-KZ" w:eastAsia="ru-RU"/>
        </w:rPr>
        <w:t>омпания, бастапқы даму кезеңінде ко</w:t>
      </w:r>
      <w:r w:rsidR="00054E8D" w:rsidRPr="009B6B96">
        <w:rPr>
          <w:rFonts w:ascii="Times New Roman" w:eastAsia="Times New Roman" w:hAnsi="Times New Roman" w:cs="Times New Roman"/>
          <w:sz w:val="28"/>
          <w:szCs w:val="28"/>
          <w:lang w:val="kk-KZ" w:eastAsia="ru-RU"/>
        </w:rPr>
        <w:t>м</w:t>
      </w:r>
      <w:r w:rsidR="000C502F" w:rsidRPr="009B6B96">
        <w:rPr>
          <w:rFonts w:ascii="Times New Roman" w:eastAsia="Times New Roman" w:hAnsi="Times New Roman" w:cs="Times New Roman"/>
          <w:sz w:val="28"/>
          <w:szCs w:val="28"/>
          <w:lang w:val="kk-KZ" w:eastAsia="ru-RU"/>
        </w:rPr>
        <w:t>пания мен ықтимал кредиторлар арасындағы ақпараттық ассиметрия салдарынан өзінің ішкі қаражатта</w:t>
      </w:r>
      <w:r w:rsidR="00BE7833" w:rsidRPr="009B6B96">
        <w:rPr>
          <w:rFonts w:ascii="Times New Roman" w:eastAsia="Times New Roman" w:hAnsi="Times New Roman" w:cs="Times New Roman"/>
          <w:sz w:val="28"/>
          <w:szCs w:val="28"/>
          <w:lang w:val="kk-KZ" w:eastAsia="ru-RU"/>
        </w:rPr>
        <w:t>р</w:t>
      </w:r>
      <w:r w:rsidR="000C502F" w:rsidRPr="009B6B96">
        <w:rPr>
          <w:rFonts w:ascii="Times New Roman" w:eastAsia="Times New Roman" w:hAnsi="Times New Roman" w:cs="Times New Roman"/>
          <w:sz w:val="28"/>
          <w:szCs w:val="28"/>
          <w:lang w:val="kk-KZ" w:eastAsia="ru-RU"/>
        </w:rPr>
        <w:t>ын пайдаланады. Компания</w:t>
      </w:r>
      <w:r w:rsidR="00BE7833" w:rsidRPr="009B6B96">
        <w:rPr>
          <w:rFonts w:ascii="Times New Roman" w:eastAsia="Times New Roman" w:hAnsi="Times New Roman" w:cs="Times New Roman"/>
          <w:sz w:val="28"/>
          <w:szCs w:val="28"/>
          <w:lang w:val="kk-KZ" w:eastAsia="ru-RU"/>
        </w:rPr>
        <w:t xml:space="preserve">ның жасы ұлғайған сайын олар </w:t>
      </w:r>
      <w:r w:rsidR="007C183A" w:rsidRPr="009B6B96">
        <w:rPr>
          <w:lang w:val="kk-KZ"/>
        </w:rPr>
        <w:t xml:space="preserve"> </w:t>
      </w:r>
      <w:r w:rsidR="007C183A" w:rsidRPr="009B6B96">
        <w:rPr>
          <w:rFonts w:ascii="Times New Roman" w:eastAsia="Times New Roman" w:hAnsi="Times New Roman" w:cs="Times New Roman"/>
          <w:sz w:val="28"/>
          <w:szCs w:val="28"/>
          <w:lang w:val="kk-KZ" w:eastAsia="ru-RU"/>
        </w:rPr>
        <w:t>ж</w:t>
      </w:r>
      <w:r w:rsidR="007C183A" w:rsidRPr="007C183A">
        <w:rPr>
          <w:rFonts w:ascii="Times New Roman" w:eastAsia="Times New Roman" w:hAnsi="Times New Roman" w:cs="Times New Roman"/>
          <w:sz w:val="28"/>
          <w:szCs w:val="28"/>
          <w:lang w:val="kk-KZ" w:eastAsia="ru-RU"/>
        </w:rPr>
        <w:t>еке және қоғамдық беделін жақсарту</w:t>
      </w:r>
      <w:r w:rsidR="000C502F" w:rsidRPr="002104F6">
        <w:rPr>
          <w:rFonts w:ascii="Times New Roman" w:eastAsia="Times New Roman" w:hAnsi="Times New Roman" w:cs="Times New Roman"/>
          <w:sz w:val="28"/>
          <w:szCs w:val="28"/>
          <w:lang w:val="kk-KZ" w:eastAsia="ru-RU"/>
        </w:rPr>
        <w:t xml:space="preserve"> арқылы ақпараттық ассиметрия мә</w:t>
      </w:r>
      <w:r w:rsidR="000C502F" w:rsidRPr="009B6B96">
        <w:rPr>
          <w:rFonts w:ascii="Times New Roman" w:eastAsia="Times New Roman" w:hAnsi="Times New Roman" w:cs="Times New Roman"/>
          <w:sz w:val="28"/>
          <w:szCs w:val="28"/>
          <w:lang w:val="kk-KZ" w:eastAsia="ru-RU"/>
        </w:rPr>
        <w:t xml:space="preserve">селесін </w:t>
      </w:r>
      <w:r w:rsidR="00BE7833" w:rsidRPr="009B6B96">
        <w:rPr>
          <w:rFonts w:ascii="Times New Roman" w:eastAsia="Times New Roman" w:hAnsi="Times New Roman" w:cs="Times New Roman"/>
          <w:sz w:val="28"/>
          <w:szCs w:val="28"/>
          <w:lang w:val="kk-KZ" w:eastAsia="ru-RU"/>
        </w:rPr>
        <w:t>жойып, активтер көмегімен</w:t>
      </w:r>
      <w:r w:rsidR="000C502F" w:rsidRPr="009B6B96">
        <w:rPr>
          <w:rFonts w:ascii="Times New Roman" w:eastAsia="Times New Roman" w:hAnsi="Times New Roman" w:cs="Times New Roman"/>
          <w:sz w:val="28"/>
          <w:szCs w:val="28"/>
          <w:lang w:val="kk-KZ" w:eastAsia="ru-RU"/>
        </w:rPr>
        <w:t xml:space="preserve"> </w:t>
      </w:r>
      <w:r w:rsidR="007C183A" w:rsidRPr="009B6B96">
        <w:rPr>
          <w:rFonts w:ascii="Times New Roman" w:eastAsia="Times New Roman" w:hAnsi="Times New Roman" w:cs="Times New Roman"/>
          <w:sz w:val="28"/>
          <w:szCs w:val="28"/>
          <w:lang w:val="kk-KZ" w:eastAsia="ru-RU"/>
        </w:rPr>
        <w:t>қарызды өтеуді қамтамасыз</w:t>
      </w:r>
      <w:r w:rsidR="007A0199" w:rsidRPr="009B6B96">
        <w:rPr>
          <w:rFonts w:ascii="Times New Roman" w:eastAsia="Times New Roman" w:hAnsi="Times New Roman" w:cs="Times New Roman"/>
          <w:sz w:val="28"/>
          <w:szCs w:val="28"/>
          <w:lang w:val="kk-KZ" w:eastAsia="ru-RU"/>
        </w:rPr>
        <w:t xml:space="preserve"> ете алатын болады. Бұл оң байланыс компромистер теориясын </w:t>
      </w:r>
      <w:r w:rsidR="007C183A" w:rsidRPr="009B6B96">
        <w:rPr>
          <w:rFonts w:ascii="Times New Roman" w:eastAsia="Times New Roman" w:hAnsi="Times New Roman" w:cs="Times New Roman"/>
          <w:sz w:val="28"/>
          <w:szCs w:val="28"/>
          <w:lang w:val="kk-KZ" w:eastAsia="ru-RU"/>
        </w:rPr>
        <w:t>қолдайды</w:t>
      </w:r>
      <w:r w:rsidR="007A0199" w:rsidRPr="009B6B96">
        <w:rPr>
          <w:rFonts w:ascii="Times New Roman" w:eastAsia="Times New Roman" w:hAnsi="Times New Roman" w:cs="Times New Roman"/>
          <w:sz w:val="28"/>
          <w:szCs w:val="28"/>
          <w:lang w:val="kk-KZ" w:eastAsia="ru-RU"/>
        </w:rPr>
        <w:t>, өйткені компаниянық жасы өскен сайын қаржылық қиындықтарға кететін шығындар төмендей түседі</w:t>
      </w:r>
      <w:r w:rsidR="009C4E6A" w:rsidRPr="009B6B96">
        <w:rPr>
          <w:rFonts w:ascii="Times New Roman" w:eastAsia="Times New Roman" w:hAnsi="Times New Roman" w:cs="Times New Roman"/>
          <w:sz w:val="28"/>
          <w:szCs w:val="28"/>
          <w:lang w:val="kk-KZ" w:eastAsia="ru-RU"/>
        </w:rPr>
        <w:t xml:space="preserve"> </w:t>
      </w:r>
      <w:r w:rsidR="009C4E6A"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{"citationID":"0bMxrbFr","properties":{"formattedCitation":"[50,51]","plainCitation":"[50,51]","noteIndex":0},"citationItems":[{"id":1406,"uris":["http://zotero.org/users/local/LmUJ9pgu/items/CMAKEHNB"],"itemData":{"id":1406,"type":"webpage","title":"Applicability of financial theories of capital structure to the Chinese cultural context: A study of privately owned SMEs - Alexander Newman, Sailesh Gunessee, Brian Hilton, 2012","URL":"https://journals.sagepub.com/doi/abs/10.1177/0266242610370977","author":[{"family":"Newman","given":"A."}],"accessed":{"date-parts":[["2021",3,10]]},"issued":{"date-parts":[["2011"]]}}},{"id":1733,"uris":["http://zotero.org/users/local/LmUJ9pgu/items/VK3D8TT2"],"itemData":{"id":1733,"type":"article-journal","abstract":"Purpose The purpose of this paper is to investigate whether the relationship between capital structure and firm performance in small- and medium-sized enterprises (SMEs) is moderated by credit risk. Design/methodology/approach The authors empirically test whether an SME’s credit risk affects the SME’s relationship between capital structure and firm performance by using a 2012 cross-sectional sample of European SMEs from Austria, Belgium, Finland, France, Germany, Italy, Portugal, Spain, Sweden and the UK. Findings The empirical results suggest that in low credit risk SMEs, the debt ratio is negatively related to firm performance; however, this relationship is not present in high credit risk SMEs. Therefore, it is indicated that SME credit risk moderates the relationship between capital structure and firm performance. Practical implications The findings of the paper will enable financial managers to understand the importance of SMEs’ credit risk and will assist them in maximizing firms’ performance. Originality/value This paper extends the findings of previous studies by examining whether credit risk affects the relationship between capital structure and firm performance.","container-title":"Managerial Finance","DOI":"10.1108/MF-01-2017-0018","ISSN":"0307-4358","issue":"5","note":"publisher: Emerald Publishing Limited","page":"582-601","title":"Capital structure and firm performance in European SMEs","volume":"45","author":[{"family":"Li","given":"Kang"},{"family":"Niskanen","given":"Jyrki"},{"family":"Niskanen","given":"Mervi"}],"issued":{"date-parts":[["2019",1,1]]}}}],"schema":"https://github.com/citation-style-language/schema/raw/master/csl-citation.json"} </w:instrText>
      </w:r>
      <w:r w:rsidR="009C4E6A"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[50,51]</w:t>
      </w:r>
      <w:r w:rsidR="009C4E6A" w:rsidRPr="009B6B96">
        <w:rPr>
          <w:rFonts w:ascii="Times New Roman" w:eastAsia="Times New Roman" w:hAnsi="Times New Roman" w:cs="Times New Roman"/>
          <w:sz w:val="28"/>
          <w:szCs w:val="28"/>
          <w:lang w:val="kk-KZ" w:eastAsia="ru-RU"/>
        </w:rPr>
        <w:fldChar w:fldCharType="end"/>
      </w:r>
      <w:r w:rsidR="0052540E" w:rsidRPr="009B6B96">
        <w:rPr>
          <w:rFonts w:ascii="Times New Roman" w:eastAsia="Times New Roman" w:hAnsi="Times New Roman" w:cs="Times New Roman"/>
          <w:sz w:val="28"/>
          <w:szCs w:val="28"/>
          <w:lang w:val="kk-KZ" w:eastAsia="ru-RU"/>
        </w:rPr>
        <w:t>.</w:t>
      </w:r>
      <w:r w:rsidR="0084438C" w:rsidRPr="009B6B96">
        <w:rPr>
          <w:rFonts w:ascii="Times New Roman" w:eastAsia="Times New Roman" w:hAnsi="Times New Roman" w:cs="Times New Roman"/>
          <w:sz w:val="28"/>
          <w:szCs w:val="28"/>
          <w:lang w:val="kk-KZ" w:eastAsia="ru-RU"/>
        </w:rPr>
        <w:t xml:space="preserve"> Алынған нәтижелер өмірлік цикл үлгісіне сәйкес келеді.</w:t>
      </w:r>
    </w:p>
    <w:p w14:paraId="7FE8F159" w14:textId="33EF26FA" w:rsidR="007C183A" w:rsidRDefault="00BE7833"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Ж</w:t>
      </w:r>
      <w:r w:rsidR="007C183A" w:rsidRPr="009B6B96">
        <w:rPr>
          <w:rFonts w:ascii="Times New Roman" w:eastAsia="Times New Roman" w:hAnsi="Times New Roman" w:cs="Times New Roman"/>
          <w:sz w:val="28"/>
          <w:szCs w:val="28"/>
          <w:lang w:val="kk-KZ" w:eastAsia="ru-RU"/>
        </w:rPr>
        <w:t xml:space="preserve">ас </w:t>
      </w:r>
      <w:r w:rsidRPr="009B6B96">
        <w:rPr>
          <w:rFonts w:ascii="Times New Roman" w:eastAsia="Times New Roman" w:hAnsi="Times New Roman" w:cs="Times New Roman"/>
          <w:sz w:val="28"/>
          <w:szCs w:val="28"/>
          <w:lang w:val="kk-KZ" w:eastAsia="ru-RU"/>
        </w:rPr>
        <w:t>кәсіпорындар сыртқы қорларға қарағанда ішкі қорларларды қолдануға</w:t>
      </w:r>
      <w:r w:rsidR="007C183A"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артықшылық береді. </w:t>
      </w:r>
      <w:r w:rsidR="00D646CF" w:rsidRPr="009B6B96">
        <w:rPr>
          <w:rFonts w:ascii="Times New Roman" w:eastAsia="Times New Roman" w:hAnsi="Times New Roman" w:cs="Times New Roman"/>
          <w:sz w:val="28"/>
          <w:szCs w:val="28"/>
          <w:lang w:val="kk-KZ" w:eastAsia="ru-RU"/>
        </w:rPr>
        <w:t xml:space="preserve">R. </w:t>
      </w:r>
      <w:r w:rsidR="00A2006E" w:rsidRPr="009B6B96">
        <w:rPr>
          <w:rFonts w:ascii="Times New Roman" w:eastAsia="Times New Roman" w:hAnsi="Times New Roman" w:cs="Times New Roman"/>
          <w:sz w:val="28"/>
          <w:szCs w:val="28"/>
          <w:lang w:val="kk-KZ" w:eastAsia="ru-RU"/>
        </w:rPr>
        <w:t xml:space="preserve">Cole, </w:t>
      </w:r>
      <w:r w:rsidR="00D646CF" w:rsidRPr="009B6B96">
        <w:rPr>
          <w:rFonts w:ascii="Times New Roman" w:eastAsia="Times New Roman" w:hAnsi="Times New Roman" w:cs="Times New Roman"/>
          <w:sz w:val="28"/>
          <w:szCs w:val="28"/>
          <w:lang w:val="kk-KZ" w:eastAsia="ru-RU"/>
        </w:rPr>
        <w:t xml:space="preserve">G. </w:t>
      </w:r>
      <w:r w:rsidR="00A2006E" w:rsidRPr="009B6B96">
        <w:rPr>
          <w:rFonts w:ascii="Times New Roman" w:eastAsia="Times New Roman" w:hAnsi="Times New Roman" w:cs="Times New Roman"/>
          <w:sz w:val="28"/>
          <w:szCs w:val="28"/>
          <w:lang w:val="kk-KZ" w:eastAsia="ru-RU"/>
        </w:rPr>
        <w:t>Wolken</w:t>
      </w:r>
      <w:r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{"citationID":"jEE2oJDN","properties":{"formattedCitation":"[52]","plainCitation":"[52]","noteIndex":0},"citationItems":[{"id":1745,"uris":["http://zotero.org/users/local/LmUJ9pgu/items/W3KNBWMH"],"itemData":{"id":1745,"type":"webpage","title":"Financial Services Used by Small Businesses: Evidence from the 1993 National Survey of Small Business Finances 81 Federal Reserve Bulletin 1995","URL":"https://heinonline.org/HOL/LandingPage?handle=hein.journals/fedred81&amp;div=109&amp;id=&amp;page=","author":[{"family":"Cole","given":"R.A"},{"family":"Wolken","given":"J.D"}],"accessed":{"date-parts":[["2024",5,21]]}}}],"schema":"https://github.com/citation-style-language/schema/raw/master/csl-citation.json"} </w:instrText>
      </w:r>
      <w:r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[52]</w:t>
      </w:r>
      <w:r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 xml:space="preserve"> </w:t>
      </w:r>
      <w:r w:rsidR="007C183A" w:rsidRPr="009B6B96">
        <w:rPr>
          <w:rFonts w:ascii="Times New Roman" w:eastAsia="Times New Roman" w:hAnsi="Times New Roman" w:cs="Times New Roman"/>
          <w:sz w:val="28"/>
          <w:szCs w:val="28"/>
          <w:lang w:val="kk-KZ" w:eastAsia="ru-RU"/>
        </w:rPr>
        <w:t xml:space="preserve"> фирмалар өсіп, жетілген сайын бөлінбеген пайданы ағымдағы жобаларға қайта инвестициялай алады деген қорытындыға келеді. Қарқынды дамып келе жатқан фирмалар қарызды емес, меншікті кап</w:t>
      </w:r>
      <w:r w:rsidRPr="009B6B96">
        <w:rPr>
          <w:rFonts w:ascii="Times New Roman" w:eastAsia="Times New Roman" w:hAnsi="Times New Roman" w:cs="Times New Roman"/>
          <w:sz w:val="28"/>
          <w:szCs w:val="28"/>
          <w:lang w:val="kk-KZ" w:eastAsia="ru-RU"/>
        </w:rPr>
        <w:t xml:space="preserve">италды пайдаланатыны дәлелденді. </w:t>
      </w:r>
      <w:r w:rsidR="00D646CF" w:rsidRPr="009B6B96">
        <w:rPr>
          <w:rFonts w:ascii="Times New Roman" w:eastAsia="Times New Roman" w:hAnsi="Times New Roman" w:cs="Times New Roman"/>
          <w:sz w:val="28"/>
          <w:szCs w:val="28"/>
          <w:lang w:val="kk-KZ" w:eastAsia="ru-RU"/>
        </w:rPr>
        <w:t>A. Berger, G. Udell</w:t>
      </w:r>
      <w:r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{"citationID":"EY9Qvr3O","properties":{"formattedCitation":"[53]","plainCitation":"[53]","noteIndex":0},"citationItems":[{"id":1641,"uris":["http://zotero.org/users/local/LmUJ9pgu/items/WMHULATE"],"itemData":{"id":1641,"type":"article-journal","abstract":"This article examines the role of relationship lending in small firm finance. It examines price and nonprice terms of bank lines of credit (L/Cs) extended to small firms. The focus on L/Cs allows the examination of a type of loan contract in which the bank-borrower relationship is likely to be an important mechanism for solving the asymmetric information problems associated with financing small enterprises. We find that borrowers with longer banking relationships pay lower interest rates and are less likely to pledge collateral. These results are consistent with theoretical arguments that relationship lending generates valuable information about borrower quality.","container-title":"The Journal of Business","ISSN":"0021-9398","issue":"3","note":"publisher: University of Chicago Press","page":"351-381","source":"JSTOR","title":"Relationship Lending and Lines of Credit in Small Firm Finance","volume":"68","author":[{"family":"Berger","given":"Allen N."},{"family":"Udell","given":"Gregory F."}],"issued":{"date-parts":[["1995"]]}}}],"schema":"https://github.com/citation-style-language/schema/raw/master/csl-citation.json"} </w:instrText>
      </w:r>
      <w:r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[53]</w:t>
      </w:r>
      <w:r w:rsidRPr="009B6B96">
        <w:rPr>
          <w:rFonts w:ascii="Times New Roman" w:eastAsia="Times New Roman" w:hAnsi="Times New Roman" w:cs="Times New Roman"/>
          <w:sz w:val="28"/>
          <w:szCs w:val="28"/>
          <w:lang w:val="kk-KZ" w:eastAsia="ru-RU"/>
        </w:rPr>
        <w:fldChar w:fldCharType="end"/>
      </w:r>
      <w:r w:rsidR="007C183A" w:rsidRPr="009B6B96">
        <w:rPr>
          <w:rFonts w:ascii="Times New Roman" w:eastAsia="Times New Roman" w:hAnsi="Times New Roman" w:cs="Times New Roman"/>
          <w:sz w:val="28"/>
          <w:szCs w:val="28"/>
          <w:lang w:val="kk-KZ" w:eastAsia="ru-RU"/>
        </w:rPr>
        <w:t xml:space="preserve"> жас фирмалардың сыртқы қаржыландыруға қол жетімділігі айтарлықтай ше</w:t>
      </w:r>
      <w:r w:rsidR="007C183A" w:rsidRPr="003317BB">
        <w:rPr>
          <w:rFonts w:ascii="Times New Roman" w:eastAsia="Times New Roman" w:hAnsi="Times New Roman" w:cs="Times New Roman"/>
          <w:sz w:val="28"/>
          <w:szCs w:val="28"/>
          <w:lang w:val="kk-KZ" w:eastAsia="ru-RU"/>
        </w:rPr>
        <w:t>ктеулі болғанымен, фирма иелерінің жеке активтері арқылы қарызды қамтамасыз етуге дайын болуына байланысты сыртқы қарызды қаржыландыру үлесі салыстырмалы түрде жоғары болды деп санайды.</w:t>
      </w:r>
    </w:p>
    <w:p w14:paraId="267FE4A9" w14:textId="13D991E9" w:rsidR="00E721C8" w:rsidRDefault="00A20273"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Алайда кейбір зерттеулер</w:t>
      </w:r>
      <w:r w:rsidR="00BE7833">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 xml:space="preserve">қарыз коэффициенті мен </w:t>
      </w:r>
      <w:r w:rsidR="002E5833">
        <w:rPr>
          <w:rFonts w:ascii="Times New Roman" w:eastAsia="Times New Roman" w:hAnsi="Times New Roman" w:cs="Times New Roman"/>
          <w:sz w:val="28"/>
          <w:szCs w:val="28"/>
          <w:lang w:val="kk-KZ" w:eastAsia="ru-RU"/>
        </w:rPr>
        <w:t>кәсіпорын</w:t>
      </w:r>
      <w:r w:rsidRPr="002104F6">
        <w:rPr>
          <w:rFonts w:ascii="Times New Roman" w:eastAsia="Times New Roman" w:hAnsi="Times New Roman" w:cs="Times New Roman"/>
          <w:sz w:val="28"/>
          <w:szCs w:val="28"/>
          <w:lang w:val="kk-KZ" w:eastAsia="ru-RU"/>
        </w:rPr>
        <w:t xml:space="preserve"> жасы арасында керісінше нәт</w:t>
      </w:r>
      <w:r w:rsidR="00BE7833">
        <w:rPr>
          <w:rFonts w:ascii="Times New Roman" w:eastAsia="Times New Roman" w:hAnsi="Times New Roman" w:cs="Times New Roman"/>
          <w:sz w:val="28"/>
          <w:szCs w:val="28"/>
          <w:lang w:val="kk-KZ" w:eastAsia="ru-RU"/>
        </w:rPr>
        <w:t>иже көрсетті, және бұны компанияның</w:t>
      </w:r>
      <w:r w:rsidRPr="002104F6">
        <w:rPr>
          <w:rFonts w:ascii="Times New Roman" w:eastAsia="Times New Roman" w:hAnsi="Times New Roman" w:cs="Times New Roman"/>
          <w:sz w:val="28"/>
          <w:szCs w:val="28"/>
          <w:lang w:val="kk-KZ" w:eastAsia="ru-RU"/>
        </w:rPr>
        <w:t xml:space="preserve"> жасы өс</w:t>
      </w:r>
      <w:r w:rsidR="00054E8D">
        <w:rPr>
          <w:rFonts w:ascii="Times New Roman" w:eastAsia="Times New Roman" w:hAnsi="Times New Roman" w:cs="Times New Roman"/>
          <w:sz w:val="28"/>
          <w:szCs w:val="28"/>
          <w:lang w:val="kk-KZ" w:eastAsia="ru-RU"/>
        </w:rPr>
        <w:t>к</w:t>
      </w:r>
      <w:r w:rsidRPr="002104F6">
        <w:rPr>
          <w:rFonts w:ascii="Times New Roman" w:eastAsia="Times New Roman" w:hAnsi="Times New Roman" w:cs="Times New Roman"/>
          <w:sz w:val="28"/>
          <w:szCs w:val="28"/>
          <w:lang w:val="kk-KZ" w:eastAsia="ru-RU"/>
        </w:rPr>
        <w:t>ен сайын бөлінбеген пайдасы да өсе бастайды, сол себепті қарызы азая түседі деп түсіндірді</w:t>
      </w:r>
      <w:r w:rsidR="0052540E" w:rsidRPr="002104F6">
        <w:rPr>
          <w:rFonts w:ascii="Times New Roman" w:eastAsia="Times New Roman" w:hAnsi="Times New Roman" w:cs="Times New Roman"/>
          <w:sz w:val="28"/>
          <w:szCs w:val="28"/>
          <w:lang w:val="kk-KZ" w:eastAsia="ru-RU"/>
        </w:rPr>
        <w:t>.</w:t>
      </w:r>
      <w:r w:rsidR="00A57B49" w:rsidRPr="002104F6">
        <w:rPr>
          <w:rFonts w:ascii="Times New Roman" w:eastAsia="Times New Roman" w:hAnsi="Times New Roman" w:cs="Times New Roman"/>
          <w:sz w:val="28"/>
          <w:szCs w:val="28"/>
          <w:lang w:val="kk-KZ" w:eastAsia="ru-RU"/>
        </w:rPr>
        <w:t xml:space="preserve"> </w:t>
      </w:r>
      <w:r w:rsidR="009E4495" w:rsidRPr="00650F54">
        <w:rPr>
          <w:lang w:val="kk-KZ"/>
        </w:rPr>
        <w:t xml:space="preserve"> </w:t>
      </w:r>
      <w:r w:rsidR="00DA3E52" w:rsidRPr="002104F6">
        <w:rPr>
          <w:rFonts w:ascii="Times New Roman" w:eastAsia="Times New Roman" w:hAnsi="Times New Roman" w:cs="Times New Roman"/>
          <w:sz w:val="28"/>
          <w:szCs w:val="28"/>
          <w:lang w:val="kk-KZ" w:eastAsia="ru-RU"/>
        </w:rPr>
        <w:t>Жас</w:t>
      </w:r>
      <w:r w:rsidR="00E721C8" w:rsidRPr="002104F6">
        <w:rPr>
          <w:rFonts w:ascii="Times New Roman" w:eastAsia="Times New Roman" w:hAnsi="Times New Roman" w:cs="Times New Roman"/>
          <w:sz w:val="28"/>
          <w:szCs w:val="28"/>
          <w:lang w:val="kk-KZ" w:eastAsia="ru-RU"/>
        </w:rPr>
        <w:t xml:space="preserve"> </w:t>
      </w:r>
      <w:r w:rsidR="002E5833" w:rsidRPr="002E5833">
        <w:rPr>
          <w:rFonts w:ascii="Times New Roman" w:eastAsia="Times New Roman" w:hAnsi="Times New Roman" w:cs="Times New Roman"/>
          <w:sz w:val="28"/>
          <w:szCs w:val="28"/>
          <w:lang w:val="kk-KZ" w:eastAsia="ru-RU"/>
        </w:rPr>
        <w:t>кәсіпорындар</w:t>
      </w:r>
      <w:r w:rsidR="00E721C8" w:rsidRPr="002104F6">
        <w:rPr>
          <w:rFonts w:ascii="Times New Roman" w:eastAsia="Times New Roman" w:hAnsi="Times New Roman" w:cs="Times New Roman"/>
          <w:sz w:val="28"/>
          <w:szCs w:val="28"/>
          <w:lang w:val="kk-KZ" w:eastAsia="ru-RU"/>
        </w:rPr>
        <w:t xml:space="preserve"> қарыз қаражатын </w:t>
      </w:r>
      <w:r w:rsidR="00025E21">
        <w:rPr>
          <w:rFonts w:ascii="Times New Roman" w:eastAsia="Times New Roman" w:hAnsi="Times New Roman" w:cs="Times New Roman"/>
          <w:sz w:val="28"/>
          <w:szCs w:val="28"/>
          <w:lang w:val="kk-KZ" w:eastAsia="ru-RU"/>
        </w:rPr>
        <w:t>бұрыннан қызмет атқарып келе жатқан</w:t>
      </w:r>
      <w:r w:rsidR="00BE7833">
        <w:rPr>
          <w:rFonts w:ascii="Times New Roman" w:eastAsia="Times New Roman" w:hAnsi="Times New Roman" w:cs="Times New Roman"/>
          <w:sz w:val="28"/>
          <w:szCs w:val="28"/>
          <w:lang w:val="kk-KZ" w:eastAsia="ru-RU"/>
        </w:rPr>
        <w:t xml:space="preserve"> </w:t>
      </w:r>
      <w:r w:rsidR="002E5833" w:rsidRPr="002E5833">
        <w:rPr>
          <w:rFonts w:ascii="Times New Roman" w:eastAsia="Times New Roman" w:hAnsi="Times New Roman" w:cs="Times New Roman"/>
          <w:sz w:val="28"/>
          <w:szCs w:val="28"/>
          <w:lang w:val="kk-KZ" w:eastAsia="ru-RU"/>
        </w:rPr>
        <w:t>кәсіпорындар</w:t>
      </w:r>
      <w:r w:rsidR="00E721C8" w:rsidRPr="002104F6">
        <w:rPr>
          <w:rFonts w:ascii="Times New Roman" w:eastAsia="Times New Roman" w:hAnsi="Times New Roman" w:cs="Times New Roman"/>
          <w:sz w:val="28"/>
          <w:szCs w:val="28"/>
          <w:lang w:val="kk-KZ" w:eastAsia="ru-RU"/>
        </w:rPr>
        <w:t xml:space="preserve">ға қарағанда көбірек пайдаланатыны байқалды. Олар екі негізгі ойды атап өтті. Біріншіден, банк </w:t>
      </w:r>
      <w:r w:rsidR="00457247">
        <w:rPr>
          <w:rFonts w:ascii="Times New Roman" w:eastAsia="Times New Roman" w:hAnsi="Times New Roman" w:cs="Times New Roman"/>
          <w:sz w:val="28"/>
          <w:szCs w:val="28"/>
          <w:lang w:val="kk-KZ" w:eastAsia="ru-RU"/>
        </w:rPr>
        <w:t>бұрын банктік несиелері бар бұрыннан қызмет атқарып келе жатқан кәсіпорындар</w:t>
      </w:r>
      <w:r w:rsidR="00E721C8" w:rsidRPr="002104F6">
        <w:rPr>
          <w:rFonts w:ascii="Times New Roman" w:eastAsia="Times New Roman" w:hAnsi="Times New Roman" w:cs="Times New Roman"/>
          <w:sz w:val="28"/>
          <w:szCs w:val="28"/>
          <w:lang w:val="kk-KZ" w:eastAsia="ru-RU"/>
        </w:rPr>
        <w:t xml:space="preserve">ға несие бергісі келмейді, сондықтан бұрын мұндай қайғылы тәжірибесі жоқ жаңа </w:t>
      </w:r>
      <w:r w:rsidR="002E5833" w:rsidRPr="002E5833">
        <w:rPr>
          <w:rFonts w:ascii="Times New Roman" w:eastAsia="Times New Roman" w:hAnsi="Times New Roman" w:cs="Times New Roman"/>
          <w:sz w:val="28"/>
          <w:szCs w:val="28"/>
          <w:lang w:val="kk-KZ" w:eastAsia="ru-RU"/>
        </w:rPr>
        <w:t>кәсіпорындар</w:t>
      </w:r>
      <w:r w:rsidR="00E721C8" w:rsidRPr="002104F6">
        <w:rPr>
          <w:rFonts w:ascii="Times New Roman" w:eastAsia="Times New Roman" w:hAnsi="Times New Roman" w:cs="Times New Roman"/>
          <w:sz w:val="28"/>
          <w:szCs w:val="28"/>
          <w:lang w:val="kk-KZ" w:eastAsia="ru-RU"/>
        </w:rPr>
        <w:t>ға несие беруге</w:t>
      </w:r>
      <w:r w:rsidR="00457247">
        <w:rPr>
          <w:rFonts w:ascii="Times New Roman" w:eastAsia="Times New Roman" w:hAnsi="Times New Roman" w:cs="Times New Roman"/>
          <w:sz w:val="28"/>
          <w:szCs w:val="28"/>
          <w:lang w:val="kk-KZ" w:eastAsia="ru-RU"/>
        </w:rPr>
        <w:t xml:space="preserve"> дайын. Екіншіден, тәжірибелі</w:t>
      </w:r>
      <w:r w:rsidR="00BE7833">
        <w:rPr>
          <w:rFonts w:ascii="Times New Roman" w:eastAsia="Times New Roman" w:hAnsi="Times New Roman" w:cs="Times New Roman"/>
          <w:sz w:val="28"/>
          <w:szCs w:val="28"/>
          <w:lang w:val="kk-KZ" w:eastAsia="ru-RU"/>
        </w:rPr>
        <w:t xml:space="preserve"> </w:t>
      </w:r>
      <w:r w:rsidR="002E5833" w:rsidRPr="002E5833">
        <w:rPr>
          <w:rFonts w:ascii="Times New Roman" w:eastAsia="Times New Roman" w:hAnsi="Times New Roman" w:cs="Times New Roman"/>
          <w:sz w:val="28"/>
          <w:szCs w:val="28"/>
          <w:lang w:val="kk-KZ" w:eastAsia="ru-RU"/>
        </w:rPr>
        <w:t>кәсіпорындар</w:t>
      </w:r>
      <w:r w:rsidR="00E721C8" w:rsidRPr="002104F6">
        <w:rPr>
          <w:rFonts w:ascii="Times New Roman" w:eastAsia="Times New Roman" w:hAnsi="Times New Roman" w:cs="Times New Roman"/>
          <w:sz w:val="28"/>
          <w:szCs w:val="28"/>
          <w:lang w:val="kk-KZ" w:eastAsia="ru-RU"/>
        </w:rPr>
        <w:t xml:space="preserve"> қарызды қаржыландырудан гөрі көбірек акци</w:t>
      </w:r>
      <w:r w:rsidR="00BE7833">
        <w:rPr>
          <w:rFonts w:ascii="Times New Roman" w:eastAsia="Times New Roman" w:hAnsi="Times New Roman" w:cs="Times New Roman"/>
          <w:sz w:val="28"/>
          <w:szCs w:val="28"/>
          <w:lang w:val="kk-KZ" w:eastAsia="ru-RU"/>
        </w:rPr>
        <w:t>онерлік қаржыландыруды</w:t>
      </w:r>
      <w:r w:rsidR="00E721C8" w:rsidRPr="002104F6">
        <w:rPr>
          <w:rFonts w:ascii="Times New Roman" w:eastAsia="Times New Roman" w:hAnsi="Times New Roman" w:cs="Times New Roman"/>
          <w:sz w:val="28"/>
          <w:szCs w:val="28"/>
          <w:lang w:val="kk-KZ" w:eastAsia="ru-RU"/>
        </w:rPr>
        <w:t xml:space="preserve"> жөн көреді, өйткені олар қор нарығында беделге ие.</w:t>
      </w:r>
      <w:r w:rsidR="00025E21" w:rsidRPr="003317BB">
        <w:rPr>
          <w:rFonts w:ascii="Times New Roman" w:eastAsia="Times New Roman" w:hAnsi="Times New Roman" w:cs="Times New Roman"/>
          <w:sz w:val="28"/>
          <w:szCs w:val="28"/>
          <w:lang w:val="kk-KZ" w:eastAsia="ru-RU"/>
        </w:rPr>
        <w:t xml:space="preserve"> </w:t>
      </w:r>
      <w:r w:rsidR="00E721C8" w:rsidRPr="002104F6">
        <w:rPr>
          <w:rFonts w:ascii="Times New Roman" w:eastAsia="Times New Roman" w:hAnsi="Times New Roman" w:cs="Times New Roman"/>
          <w:sz w:val="28"/>
          <w:szCs w:val="28"/>
          <w:lang w:val="kk-KZ" w:eastAsia="ru-RU"/>
        </w:rPr>
        <w:t xml:space="preserve"> </w:t>
      </w:r>
      <w:r w:rsidR="00BE7833" w:rsidRPr="00BE7833">
        <w:rPr>
          <w:rFonts w:ascii="Times New Roman" w:eastAsia="Times New Roman" w:hAnsi="Times New Roman" w:cs="Times New Roman"/>
          <w:sz w:val="28"/>
          <w:szCs w:val="28"/>
          <w:lang w:val="kk-KZ" w:eastAsia="ru-RU"/>
        </w:rPr>
        <w:t>C</w:t>
      </w:r>
      <w:r w:rsidR="00025E21" w:rsidRPr="003317BB">
        <w:rPr>
          <w:rFonts w:ascii="Times New Roman" w:eastAsia="Times New Roman" w:hAnsi="Times New Roman" w:cs="Times New Roman"/>
          <w:sz w:val="28"/>
          <w:szCs w:val="28"/>
          <w:lang w:val="kk-KZ" w:eastAsia="ru-RU"/>
        </w:rPr>
        <w:t xml:space="preserve">онымен қатар жас </w:t>
      </w:r>
      <w:r w:rsidR="002E5833" w:rsidRPr="002E5833">
        <w:rPr>
          <w:rFonts w:ascii="Times New Roman" w:eastAsia="Times New Roman" w:hAnsi="Times New Roman" w:cs="Times New Roman"/>
          <w:sz w:val="28"/>
          <w:szCs w:val="28"/>
          <w:lang w:val="kk-KZ" w:eastAsia="ru-RU"/>
        </w:rPr>
        <w:t>кәсіпорындар</w:t>
      </w:r>
      <w:r w:rsidR="00025E21" w:rsidRPr="003317BB">
        <w:rPr>
          <w:rFonts w:ascii="Times New Roman" w:eastAsia="Times New Roman" w:hAnsi="Times New Roman" w:cs="Times New Roman"/>
          <w:sz w:val="28"/>
          <w:szCs w:val="28"/>
          <w:lang w:val="kk-KZ" w:eastAsia="ru-RU"/>
        </w:rPr>
        <w:t xml:space="preserve"> пайданы қайта инвестициялау арқылы өзін-өзі қамтамасыз етпес бұрын дамудың алғашқы кез</w:t>
      </w:r>
      <w:r w:rsidR="00025E21" w:rsidRPr="009B6B96">
        <w:rPr>
          <w:rFonts w:ascii="Times New Roman" w:eastAsia="Times New Roman" w:hAnsi="Times New Roman" w:cs="Times New Roman"/>
          <w:sz w:val="28"/>
          <w:szCs w:val="28"/>
          <w:lang w:val="kk-KZ" w:eastAsia="ru-RU"/>
        </w:rPr>
        <w:t xml:space="preserve">еңдерінде сыртқы қаржыландыруды </w:t>
      </w:r>
      <w:r w:rsidR="00BE7833" w:rsidRPr="009B6B96">
        <w:rPr>
          <w:rFonts w:ascii="Times New Roman" w:eastAsia="Times New Roman" w:hAnsi="Times New Roman" w:cs="Times New Roman"/>
          <w:sz w:val="28"/>
          <w:szCs w:val="28"/>
          <w:lang w:val="kk-KZ" w:eastAsia="ru-RU"/>
        </w:rPr>
        <w:t>пайдалануды жөн көреді</w:t>
      </w:r>
      <w:r w:rsidR="00025E21" w:rsidRPr="009B6B96">
        <w:rPr>
          <w:rFonts w:ascii="Times New Roman" w:eastAsia="Times New Roman" w:hAnsi="Times New Roman" w:cs="Times New Roman"/>
          <w:sz w:val="28"/>
          <w:szCs w:val="28"/>
          <w:lang w:val="kk-KZ" w:eastAsia="ru-RU"/>
        </w:rPr>
        <w:t>.</w:t>
      </w:r>
      <w:r w:rsidR="00E721C8" w:rsidRPr="009B6B96">
        <w:rPr>
          <w:rFonts w:ascii="Times New Roman" w:eastAsia="Times New Roman" w:hAnsi="Times New Roman" w:cs="Times New Roman"/>
          <w:sz w:val="28"/>
          <w:szCs w:val="28"/>
          <w:lang w:val="kk-KZ" w:eastAsia="ru-RU"/>
        </w:rPr>
        <w:t xml:space="preserve"> </w:t>
      </w:r>
      <w:r w:rsidR="00D646CF" w:rsidRPr="009B6B96">
        <w:rPr>
          <w:rFonts w:ascii="Times New Roman" w:eastAsia="Times New Roman" w:hAnsi="Times New Roman" w:cs="Times New Roman"/>
          <w:sz w:val="28"/>
          <w:szCs w:val="28"/>
          <w:lang w:val="kk-KZ" w:eastAsia="ru-RU"/>
        </w:rPr>
        <w:t>Serrasqueiro et al.</w:t>
      </w:r>
      <w:r w:rsidR="00BE7833" w:rsidRPr="009B6B96">
        <w:rPr>
          <w:rFonts w:ascii="Times New Roman" w:eastAsia="Times New Roman" w:hAnsi="Times New Roman" w:cs="Times New Roman"/>
          <w:sz w:val="28"/>
          <w:szCs w:val="28"/>
          <w:lang w:val="kk-KZ" w:eastAsia="ru-RU"/>
        </w:rPr>
        <w:t xml:space="preserve"> </w:t>
      </w:r>
      <w:r w:rsidR="00BE7833"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{"citationID":"68kBYXIj","properties":{"formattedCitation":"[54]","plainCitation":"[54]","noteIndex":0},"citationItems":[{"id":624,"uris":["http://zotero.org/users/local/LmUJ9pgu/items/2YMGP98K"],"itemData":{"id":624,"type":"article-journal","abstract":"Using panel data models and this study analyses the capital structure decisions of high-tech small- and medium-sized enterprises (SMEs) and non-high-tech SMEs. The results suggest that the capital structure decisions of high-tech SMEs are closer to what is predicted by the Pecking Order Theory. However, the results also suggest a modified version of the Pecking Order Theory for high-tech SMEs that have relied on venture capital. These firms prefer equity issues to debt, when internal finance is exhausted. The empirical evidence suggests that problems relating to information asymmetry as well as technological and market uncertainty influence the capital structure decisions of high-tech SMEs.","container-title":"The European Journal of Finance","DOI":"10.1080/1351847X.2014.946068","ISSN":"1351-847X","issue":"1","page":"59-79","source":"Taylor and Francis+NEJM","title":"Capital structure decisions: old issues, new insights from high-tech small- and medium-sized enterprises","title-short":"Capital structure decisions","volume":"22","author":[{"family":"Serrasqueiro","given":"Zélia"},{"family":"Nunes","given":"Paulo Maçãs"},{"family":"Armada","given":"Manuel da Rocha"}],"issued":{"date-parts":[["2016",1,2]]}}}],"schema":"https://github.com/citation-style-language/schema/raw/master/csl-citation.json"} </w:instrText>
      </w:r>
      <w:r w:rsidR="00BE7833"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[54]</w:t>
      </w:r>
      <w:r w:rsidR="00BE7833" w:rsidRPr="009B6B96">
        <w:rPr>
          <w:rFonts w:ascii="Times New Roman" w:eastAsia="Times New Roman" w:hAnsi="Times New Roman" w:cs="Times New Roman"/>
          <w:sz w:val="28"/>
          <w:szCs w:val="28"/>
          <w:lang w:val="kk-KZ" w:eastAsia="ru-RU"/>
        </w:rPr>
        <w:fldChar w:fldCharType="end"/>
      </w:r>
      <w:r w:rsidR="00025E21" w:rsidRPr="009B6B96">
        <w:rPr>
          <w:rFonts w:ascii="Times New Roman" w:eastAsia="Times New Roman" w:hAnsi="Times New Roman" w:cs="Times New Roman"/>
          <w:sz w:val="28"/>
          <w:szCs w:val="28"/>
          <w:lang w:val="kk-KZ" w:eastAsia="ru-RU"/>
        </w:rPr>
        <w:t xml:space="preserve"> </w:t>
      </w:r>
      <w:r w:rsidR="00BE7833" w:rsidRPr="009B6B96">
        <w:rPr>
          <w:rFonts w:ascii="Times New Roman" w:eastAsia="Times New Roman" w:hAnsi="Times New Roman" w:cs="Times New Roman"/>
          <w:sz w:val="28"/>
          <w:szCs w:val="28"/>
          <w:lang w:val="kk-KZ" w:eastAsia="ru-RU"/>
        </w:rPr>
        <w:t xml:space="preserve">сияқты зерттеушілердің айтуынша, </w:t>
      </w:r>
      <w:r w:rsidR="002E5833" w:rsidRPr="009B6B96">
        <w:rPr>
          <w:rFonts w:ascii="Times New Roman" w:eastAsia="Times New Roman" w:hAnsi="Times New Roman" w:cs="Times New Roman"/>
          <w:sz w:val="28"/>
          <w:szCs w:val="28"/>
          <w:lang w:val="kk-KZ" w:eastAsia="ru-RU"/>
        </w:rPr>
        <w:t>кәсіпорындар</w:t>
      </w:r>
      <w:r w:rsidR="00E721C8" w:rsidRPr="009B6B96">
        <w:rPr>
          <w:rFonts w:ascii="Times New Roman" w:eastAsia="Times New Roman" w:hAnsi="Times New Roman" w:cs="Times New Roman"/>
          <w:sz w:val="28"/>
          <w:szCs w:val="28"/>
          <w:lang w:val="kk-KZ" w:eastAsia="ru-RU"/>
        </w:rPr>
        <w:t xml:space="preserve"> неғұрлым ү</w:t>
      </w:r>
      <w:r w:rsidR="00BE7833" w:rsidRPr="009B6B96">
        <w:rPr>
          <w:rFonts w:ascii="Times New Roman" w:eastAsia="Times New Roman" w:hAnsi="Times New Roman" w:cs="Times New Roman"/>
          <w:sz w:val="28"/>
          <w:szCs w:val="28"/>
          <w:lang w:val="kk-KZ" w:eastAsia="ru-RU"/>
        </w:rPr>
        <w:t>лкен болса, соғұрлым ол</w:t>
      </w:r>
      <w:r w:rsidR="00BE7833">
        <w:rPr>
          <w:rFonts w:ascii="Times New Roman" w:eastAsia="Times New Roman" w:hAnsi="Times New Roman" w:cs="Times New Roman"/>
          <w:sz w:val="28"/>
          <w:szCs w:val="28"/>
          <w:lang w:val="kk-KZ" w:eastAsia="ru-RU"/>
        </w:rPr>
        <w:t xml:space="preserve"> қаражатты көбірек </w:t>
      </w:r>
      <w:r w:rsidR="00E721C8" w:rsidRPr="002104F6">
        <w:rPr>
          <w:rFonts w:ascii="Times New Roman" w:eastAsia="Times New Roman" w:hAnsi="Times New Roman" w:cs="Times New Roman"/>
          <w:sz w:val="28"/>
          <w:szCs w:val="28"/>
          <w:lang w:val="kk-KZ" w:eastAsia="ru-RU"/>
        </w:rPr>
        <w:t>жинай алады және соғұрлым аз қарыз</w:t>
      </w:r>
      <w:r w:rsidR="00025E21" w:rsidRPr="00025E21">
        <w:rPr>
          <w:rFonts w:ascii="Times New Roman" w:eastAsia="Times New Roman" w:hAnsi="Times New Roman" w:cs="Times New Roman"/>
          <w:sz w:val="28"/>
          <w:szCs w:val="28"/>
          <w:lang w:val="kk-KZ" w:eastAsia="ru-RU"/>
        </w:rPr>
        <w:t xml:space="preserve"> </w:t>
      </w:r>
      <w:r w:rsidR="00025E21" w:rsidRPr="003317BB">
        <w:rPr>
          <w:rFonts w:ascii="Times New Roman" w:eastAsia="Times New Roman" w:hAnsi="Times New Roman" w:cs="Times New Roman"/>
          <w:sz w:val="28"/>
          <w:szCs w:val="28"/>
          <w:lang w:val="kk-KZ" w:eastAsia="ru-RU"/>
        </w:rPr>
        <w:t>алуы керек деп санайды</w:t>
      </w:r>
      <w:r w:rsidR="00E721C8" w:rsidRPr="002104F6">
        <w:rPr>
          <w:rFonts w:ascii="Times New Roman" w:eastAsia="Times New Roman" w:hAnsi="Times New Roman" w:cs="Times New Roman"/>
          <w:sz w:val="28"/>
          <w:szCs w:val="28"/>
          <w:lang w:val="kk-KZ" w:eastAsia="ru-RU"/>
        </w:rPr>
        <w:t>.</w:t>
      </w:r>
      <w:r w:rsidR="00BE7833">
        <w:rPr>
          <w:rFonts w:ascii="Times New Roman" w:eastAsia="Times New Roman" w:hAnsi="Times New Roman" w:cs="Times New Roman"/>
          <w:sz w:val="28"/>
          <w:szCs w:val="28"/>
          <w:lang w:val="kk-KZ" w:eastAsia="ru-RU"/>
        </w:rPr>
        <w:t xml:space="preserve">    </w:t>
      </w:r>
    </w:p>
    <w:p w14:paraId="1373EEA8" w14:textId="77777777" w:rsidR="00144012" w:rsidRPr="007075C3" w:rsidRDefault="002E5833"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Басқа тұрғыдан</w:t>
      </w:r>
      <w:r w:rsidRPr="002104F6">
        <w:rPr>
          <w:rFonts w:ascii="Times New Roman" w:eastAsia="Times New Roman" w:hAnsi="Times New Roman" w:cs="Times New Roman"/>
          <w:sz w:val="28"/>
          <w:szCs w:val="28"/>
          <w:lang w:val="kk-KZ" w:eastAsia="ru-RU"/>
        </w:rPr>
        <w:t>, жас немесе жаңа</w:t>
      </w:r>
      <w:r>
        <w:rPr>
          <w:rFonts w:ascii="Times New Roman" w:eastAsia="Times New Roman" w:hAnsi="Times New Roman" w:cs="Times New Roman"/>
          <w:sz w:val="28"/>
          <w:szCs w:val="28"/>
          <w:lang w:val="kk-KZ" w:eastAsia="ru-RU"/>
        </w:rPr>
        <w:t xml:space="preserve">дан құрылған </w:t>
      </w:r>
      <w:r w:rsidRPr="002E5833">
        <w:rPr>
          <w:rFonts w:ascii="Times New Roman" w:eastAsia="Times New Roman" w:hAnsi="Times New Roman" w:cs="Times New Roman"/>
          <w:sz w:val="28"/>
          <w:szCs w:val="28"/>
          <w:lang w:val="kk-KZ" w:eastAsia="ru-RU"/>
        </w:rPr>
        <w:t>кәсіпорындар</w:t>
      </w:r>
      <w:r w:rsidRPr="002104F6">
        <w:rPr>
          <w:rFonts w:ascii="Times New Roman" w:eastAsia="Times New Roman" w:hAnsi="Times New Roman" w:cs="Times New Roman"/>
          <w:sz w:val="28"/>
          <w:szCs w:val="28"/>
          <w:lang w:val="kk-KZ" w:eastAsia="ru-RU"/>
        </w:rPr>
        <w:t xml:space="preserve">ға қаражат </w:t>
      </w:r>
      <w:r w:rsidRPr="002104F6">
        <w:rPr>
          <w:rFonts w:ascii="Times New Roman" w:eastAsia="Times New Roman" w:hAnsi="Times New Roman" w:cs="Times New Roman"/>
          <w:sz w:val="28"/>
          <w:szCs w:val="28"/>
          <w:lang w:val="kk-KZ" w:eastAsia="ru-RU"/>
        </w:rPr>
        <w:lastRenderedPageBreak/>
        <w:t xml:space="preserve">жинауға уақыт жетпеуі мүмкін және олар несие алуға мәжбүр болуы мүмкін. </w:t>
      </w:r>
      <w:r>
        <w:rPr>
          <w:rFonts w:ascii="Times New Roman" w:eastAsia="Times New Roman" w:hAnsi="Times New Roman" w:cs="Times New Roman"/>
          <w:sz w:val="28"/>
          <w:szCs w:val="28"/>
          <w:lang w:val="kk-KZ" w:eastAsia="ru-RU"/>
        </w:rPr>
        <w:t xml:space="preserve"> Ымыра теориясына сәйкес, көпжылдық </w:t>
      </w:r>
      <w:r w:rsidRPr="002E5833">
        <w:rPr>
          <w:rFonts w:ascii="Times New Roman" w:eastAsia="Times New Roman" w:hAnsi="Times New Roman" w:cs="Times New Roman"/>
          <w:sz w:val="28"/>
          <w:szCs w:val="28"/>
          <w:lang w:val="kk-KZ" w:eastAsia="ru-RU"/>
        </w:rPr>
        <w:t>кәсіпорындар</w:t>
      </w:r>
      <w:r>
        <w:rPr>
          <w:rFonts w:ascii="Times New Roman" w:eastAsia="Times New Roman" w:hAnsi="Times New Roman" w:cs="Times New Roman"/>
          <w:sz w:val="28"/>
          <w:szCs w:val="28"/>
          <w:lang w:val="kk-KZ" w:eastAsia="ru-RU"/>
        </w:rPr>
        <w:t xml:space="preserve"> нарықта танымал болады, олардың бәсекеқабілеттігі тұрақты, сонымен қатар олардың сыртқы инвесторлар үшін ақпараттық ассиметрия мәселесі төменірек болады. Осылайша, жасы үлкенірек компаниялардың жас </w:t>
      </w:r>
      <w:r w:rsidRPr="002E5833">
        <w:rPr>
          <w:rFonts w:ascii="Times New Roman" w:eastAsia="Times New Roman" w:hAnsi="Times New Roman" w:cs="Times New Roman"/>
          <w:sz w:val="28"/>
          <w:szCs w:val="28"/>
          <w:lang w:val="kk-KZ" w:eastAsia="ru-RU"/>
        </w:rPr>
        <w:t>кәсіпорындар</w:t>
      </w:r>
      <w:r>
        <w:rPr>
          <w:rFonts w:ascii="Times New Roman" w:eastAsia="Times New Roman" w:hAnsi="Times New Roman" w:cs="Times New Roman"/>
          <w:sz w:val="28"/>
          <w:szCs w:val="28"/>
          <w:lang w:val="kk-KZ" w:eastAsia="ru-RU"/>
        </w:rPr>
        <w:t>ға қарағанда банкрот болу ықтималдығы төменірек болады. Нәтижесінде кәсіпорын жасы мен қаржы тұтқасы</w:t>
      </w:r>
      <w:r w:rsidRPr="007075C3">
        <w:rPr>
          <w:rFonts w:ascii="Times New Roman" w:eastAsia="Times New Roman" w:hAnsi="Times New Roman" w:cs="Times New Roman"/>
          <w:sz w:val="28"/>
          <w:szCs w:val="28"/>
          <w:lang w:val="kk-KZ" w:eastAsia="ru-RU"/>
        </w:rPr>
        <w:t>ның арасында оң байланыс күтіледі. Осылайша, ж</w:t>
      </w:r>
      <w:r w:rsidR="00144012" w:rsidRPr="007075C3">
        <w:rPr>
          <w:rFonts w:ascii="Times New Roman" w:eastAsia="Times New Roman" w:hAnsi="Times New Roman" w:cs="Times New Roman"/>
          <w:sz w:val="28"/>
          <w:szCs w:val="28"/>
          <w:lang w:val="kk-KZ" w:eastAsia="ru-RU"/>
        </w:rPr>
        <w:t>оғарыда жасалған талдауларға сәйкес, келесідей гипотеза құрамыз:</w:t>
      </w:r>
    </w:p>
    <w:p w14:paraId="04603C1A" w14:textId="77777777" w:rsidR="00CD2491" w:rsidRPr="007075C3" w:rsidRDefault="00C65232" w:rsidP="003F367D">
      <w:pPr>
        <w:widowControl w:val="0"/>
        <w:spacing w:after="0" w:line="240" w:lineRule="auto"/>
        <w:jc w:val="both"/>
        <w:rPr>
          <w:rFonts w:ascii="Times New Roman" w:eastAsia="Times New Roman" w:hAnsi="Times New Roman" w:cs="Times New Roman"/>
          <w:sz w:val="28"/>
          <w:szCs w:val="28"/>
          <w:lang w:val="kk-KZ" w:eastAsia="ru-RU"/>
        </w:rPr>
      </w:pPr>
      <w:r w:rsidRPr="007075C3">
        <w:rPr>
          <w:rFonts w:ascii="Times New Roman" w:eastAsia="Times New Roman" w:hAnsi="Times New Roman" w:cs="Times New Roman"/>
          <w:sz w:val="28"/>
          <w:szCs w:val="28"/>
          <w:lang w:val="kk-KZ" w:eastAsia="ru-RU"/>
        </w:rPr>
        <w:t>H1</w:t>
      </w:r>
      <w:r w:rsidR="00CD2491" w:rsidRPr="007075C3">
        <w:rPr>
          <w:rFonts w:ascii="Times New Roman" w:eastAsia="Times New Roman" w:hAnsi="Times New Roman" w:cs="Times New Roman"/>
          <w:sz w:val="28"/>
          <w:szCs w:val="28"/>
          <w:lang w:val="kk-KZ" w:eastAsia="ru-RU"/>
        </w:rPr>
        <w:t>: Компания жасы өскен сайын қарыз қаражатын</w:t>
      </w:r>
      <w:r w:rsidR="00144012" w:rsidRPr="007075C3">
        <w:rPr>
          <w:rFonts w:ascii="Times New Roman" w:eastAsia="Times New Roman" w:hAnsi="Times New Roman" w:cs="Times New Roman"/>
          <w:sz w:val="28"/>
          <w:szCs w:val="28"/>
          <w:lang w:val="kk-KZ" w:eastAsia="ru-RU"/>
        </w:rPr>
        <w:t>ың капитал құрылымындағы үлесі</w:t>
      </w:r>
      <w:r w:rsidR="00CD2491" w:rsidRPr="007075C3">
        <w:rPr>
          <w:rFonts w:ascii="Times New Roman" w:eastAsia="Times New Roman" w:hAnsi="Times New Roman" w:cs="Times New Roman"/>
          <w:sz w:val="28"/>
          <w:szCs w:val="28"/>
          <w:lang w:val="kk-KZ" w:eastAsia="ru-RU"/>
        </w:rPr>
        <w:t xml:space="preserve"> </w:t>
      </w:r>
      <w:r w:rsidR="002E5833" w:rsidRPr="007075C3">
        <w:rPr>
          <w:rFonts w:ascii="Times New Roman" w:eastAsia="Times New Roman" w:hAnsi="Times New Roman" w:cs="Times New Roman"/>
          <w:sz w:val="28"/>
          <w:szCs w:val="28"/>
          <w:lang w:val="kk-KZ" w:eastAsia="ru-RU"/>
        </w:rPr>
        <w:t>де жоғарылай</w:t>
      </w:r>
      <w:r w:rsidR="00144012" w:rsidRPr="007075C3">
        <w:rPr>
          <w:rFonts w:ascii="Times New Roman" w:eastAsia="Times New Roman" w:hAnsi="Times New Roman" w:cs="Times New Roman"/>
          <w:sz w:val="28"/>
          <w:szCs w:val="28"/>
          <w:lang w:val="kk-KZ" w:eastAsia="ru-RU"/>
        </w:rPr>
        <w:t xml:space="preserve"> түседі</w:t>
      </w:r>
      <w:r w:rsidR="00CD2491" w:rsidRPr="007075C3">
        <w:rPr>
          <w:rFonts w:ascii="Times New Roman" w:eastAsia="Times New Roman" w:hAnsi="Times New Roman" w:cs="Times New Roman"/>
          <w:sz w:val="28"/>
          <w:szCs w:val="28"/>
          <w:lang w:val="kk-KZ" w:eastAsia="ru-RU"/>
        </w:rPr>
        <w:t>.</w:t>
      </w:r>
    </w:p>
    <w:p w14:paraId="2837D12C" w14:textId="41010911" w:rsidR="006105DC" w:rsidRPr="002104F6" w:rsidRDefault="001D4B3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B30D95">
        <w:rPr>
          <w:rFonts w:ascii="Times New Roman" w:eastAsia="Times New Roman" w:hAnsi="Times New Roman" w:cs="Times New Roman"/>
          <w:b/>
          <w:sz w:val="28"/>
          <w:szCs w:val="28"/>
          <w:lang w:val="kk-KZ" w:eastAsia="ru-RU"/>
        </w:rPr>
        <w:t>Компания көлемі (Size)</w:t>
      </w:r>
      <w:r w:rsidR="003766E3" w:rsidRPr="00B30D95">
        <w:rPr>
          <w:rFonts w:ascii="Times New Roman" w:eastAsia="Times New Roman" w:hAnsi="Times New Roman" w:cs="Times New Roman"/>
          <w:b/>
          <w:sz w:val="28"/>
          <w:szCs w:val="28"/>
          <w:lang w:val="kk-KZ" w:eastAsia="ru-RU"/>
        </w:rPr>
        <w:t>.</w:t>
      </w:r>
      <w:r w:rsidR="00D630FA" w:rsidRPr="0011678A">
        <w:rPr>
          <w:rFonts w:ascii="Times New Roman" w:eastAsia="Times New Roman" w:hAnsi="Times New Roman" w:cs="Times New Roman"/>
          <w:sz w:val="28"/>
          <w:szCs w:val="28"/>
          <w:lang w:val="kk-KZ" w:eastAsia="ru-RU"/>
        </w:rPr>
        <w:t xml:space="preserve"> </w:t>
      </w:r>
      <w:r w:rsidR="006105DC" w:rsidRPr="0011678A">
        <w:rPr>
          <w:rFonts w:ascii="Times New Roman" w:eastAsia="Times New Roman" w:hAnsi="Times New Roman" w:cs="Times New Roman"/>
          <w:sz w:val="28"/>
          <w:szCs w:val="28"/>
          <w:lang w:val="kk-KZ" w:eastAsia="ru-RU"/>
        </w:rPr>
        <w:t>Компания жаңа инвестицияларды қаржыландыру үшін қарыз қаражатын пайдалан</w:t>
      </w:r>
      <w:r w:rsidR="006105DC" w:rsidRPr="007075C3">
        <w:rPr>
          <w:rFonts w:ascii="Times New Roman" w:eastAsia="Times New Roman" w:hAnsi="Times New Roman" w:cs="Times New Roman"/>
          <w:sz w:val="28"/>
          <w:szCs w:val="28"/>
          <w:lang w:val="kk-KZ" w:eastAsia="ru-RU"/>
        </w:rPr>
        <w:t>у керектігі жайлы шешім қабылдағанда, компания көлемі маңызды фактор болады.</w:t>
      </w:r>
      <w:r w:rsidR="00AA5E76">
        <w:rPr>
          <w:rFonts w:ascii="Times New Roman" w:eastAsia="Times New Roman" w:hAnsi="Times New Roman" w:cs="Times New Roman"/>
          <w:sz w:val="28"/>
          <w:szCs w:val="28"/>
          <w:lang w:val="kk-KZ" w:eastAsia="ru-RU"/>
        </w:rPr>
        <w:t xml:space="preserve"> </w:t>
      </w:r>
      <w:r w:rsidR="006105DC">
        <w:rPr>
          <w:rFonts w:ascii="Times New Roman" w:eastAsia="Times New Roman" w:hAnsi="Times New Roman" w:cs="Times New Roman"/>
          <w:sz w:val="28"/>
          <w:szCs w:val="28"/>
          <w:lang w:val="kk-KZ" w:eastAsia="ru-RU"/>
        </w:rPr>
        <w:t xml:space="preserve">Көптеген зерттеулерде </w:t>
      </w:r>
      <w:r w:rsidR="00411EC8">
        <w:rPr>
          <w:rFonts w:ascii="Times New Roman" w:eastAsia="Times New Roman" w:hAnsi="Times New Roman" w:cs="Times New Roman"/>
          <w:sz w:val="28"/>
          <w:szCs w:val="28"/>
          <w:lang w:val="kk-KZ" w:eastAsia="ru-RU"/>
        </w:rPr>
        <w:t>компания</w:t>
      </w:r>
      <w:r w:rsidR="006105DC">
        <w:rPr>
          <w:rFonts w:ascii="Times New Roman" w:eastAsia="Times New Roman" w:hAnsi="Times New Roman" w:cs="Times New Roman"/>
          <w:sz w:val="28"/>
          <w:szCs w:val="28"/>
          <w:lang w:val="kk-KZ" w:eastAsia="ru-RU"/>
        </w:rPr>
        <w:t xml:space="preserve"> көлемінің капитал құрылымына әсері бары анықталды</w:t>
      </w:r>
      <w:r w:rsidR="006105DC" w:rsidRPr="002104F6">
        <w:rPr>
          <w:rFonts w:ascii="Times New Roman" w:eastAsia="Times New Roman" w:hAnsi="Times New Roman" w:cs="Times New Roman"/>
          <w:sz w:val="28"/>
          <w:szCs w:val="28"/>
          <w:lang w:val="kk-KZ" w:eastAsia="ru-RU"/>
        </w:rPr>
        <w:t>.</w:t>
      </w:r>
    </w:p>
    <w:p w14:paraId="006058D5" w14:textId="0182E5C3" w:rsidR="00D630FA" w:rsidRDefault="00D630FA"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D630FA">
        <w:rPr>
          <w:rFonts w:ascii="Times New Roman" w:eastAsia="Times New Roman" w:hAnsi="Times New Roman" w:cs="Times New Roman"/>
          <w:sz w:val="28"/>
          <w:szCs w:val="28"/>
          <w:lang w:val="kk-KZ" w:eastAsia="ru-RU"/>
        </w:rPr>
        <w:t>Компания көлемін бірнеше жолмен анықтауға болады: жалпы активте</w:t>
      </w:r>
      <w:r w:rsidR="00411EC8">
        <w:rPr>
          <w:rFonts w:ascii="Times New Roman" w:eastAsia="Times New Roman" w:hAnsi="Times New Roman" w:cs="Times New Roman"/>
          <w:sz w:val="28"/>
          <w:szCs w:val="28"/>
          <w:lang w:val="kk-KZ" w:eastAsia="ru-RU"/>
        </w:rPr>
        <w:t>рдің натуралды логарифмы арқылы,</w:t>
      </w:r>
      <w:r w:rsidRPr="00D630FA">
        <w:rPr>
          <w:rFonts w:ascii="Times New Roman" w:eastAsia="Times New Roman" w:hAnsi="Times New Roman" w:cs="Times New Roman"/>
          <w:sz w:val="28"/>
          <w:szCs w:val="28"/>
          <w:lang w:val="kk-KZ" w:eastAsia="ru-RU"/>
        </w:rPr>
        <w:t xml:space="preserve"> сатудан түскен табыстың натуралды логарифмы арқылы;  жалпы айналымның логарифмы </w:t>
      </w:r>
      <w:r w:rsidR="00AA5E76">
        <w:rPr>
          <w:rFonts w:ascii="Times New Roman" w:eastAsia="Times New Roman" w:hAnsi="Times New Roman" w:cs="Times New Roman"/>
          <w:sz w:val="28"/>
          <w:szCs w:val="28"/>
          <w:lang w:val="kk-KZ" w:eastAsia="ru-RU"/>
        </w:rPr>
        <w:t>арқылы</w:t>
      </w:r>
      <w:r w:rsidR="00411EC8">
        <w:rPr>
          <w:rFonts w:ascii="Times New Roman" w:eastAsia="Times New Roman" w:hAnsi="Times New Roman" w:cs="Times New Roman"/>
          <w:sz w:val="28"/>
          <w:szCs w:val="28"/>
          <w:lang w:val="kk-KZ" w:eastAsia="ru-RU"/>
        </w:rPr>
        <w:t>,</w:t>
      </w:r>
      <w:r w:rsidRPr="00D630FA">
        <w:rPr>
          <w:rFonts w:ascii="Times New Roman" w:eastAsia="Times New Roman" w:hAnsi="Times New Roman" w:cs="Times New Roman"/>
          <w:sz w:val="28"/>
          <w:szCs w:val="28"/>
          <w:lang w:val="kk-KZ" w:eastAsia="ru-RU"/>
        </w:rPr>
        <w:t xml:space="preserve"> қызметкерлерді</w:t>
      </w:r>
      <w:r w:rsidR="008720D7">
        <w:rPr>
          <w:rFonts w:ascii="Times New Roman" w:eastAsia="Times New Roman" w:hAnsi="Times New Roman" w:cs="Times New Roman"/>
          <w:sz w:val="28"/>
          <w:szCs w:val="28"/>
          <w:lang w:val="kk-KZ" w:eastAsia="ru-RU"/>
        </w:rPr>
        <w:t>ң</w:t>
      </w:r>
      <w:r w:rsidRPr="00D630FA">
        <w:rPr>
          <w:rFonts w:ascii="Times New Roman" w:eastAsia="Times New Roman" w:hAnsi="Times New Roman" w:cs="Times New Roman"/>
          <w:sz w:val="28"/>
          <w:szCs w:val="28"/>
          <w:lang w:val="kk-KZ" w:eastAsia="ru-RU"/>
        </w:rPr>
        <w:t xml:space="preserve"> натуралды лог</w:t>
      </w:r>
      <w:r w:rsidR="00AA5E76">
        <w:rPr>
          <w:rFonts w:ascii="Times New Roman" w:eastAsia="Times New Roman" w:hAnsi="Times New Roman" w:cs="Times New Roman"/>
          <w:sz w:val="28"/>
          <w:szCs w:val="28"/>
          <w:lang w:val="kk-KZ" w:eastAsia="ru-RU"/>
        </w:rPr>
        <w:t>арифмы көрсеткіштері арқылы анықталады</w:t>
      </w:r>
      <w:r w:rsidRPr="00D630FA">
        <w:rPr>
          <w:rFonts w:ascii="Times New Roman" w:eastAsia="Times New Roman" w:hAnsi="Times New Roman" w:cs="Times New Roman"/>
          <w:sz w:val="28"/>
          <w:szCs w:val="28"/>
          <w:lang w:val="kk-KZ" w:eastAsia="ru-RU"/>
        </w:rPr>
        <w:t>.</w:t>
      </w:r>
      <w:r w:rsidRPr="002104F6">
        <w:rPr>
          <w:rFonts w:ascii="Times New Roman" w:eastAsia="Times New Roman" w:hAnsi="Times New Roman" w:cs="Times New Roman"/>
          <w:sz w:val="28"/>
          <w:szCs w:val="28"/>
          <w:lang w:val="kk-KZ" w:eastAsia="ru-RU"/>
        </w:rPr>
        <w:t xml:space="preserve"> Бұл зерттеуде компания көлемі ретінде жалпы </w:t>
      </w:r>
      <w:r w:rsidR="008720D7">
        <w:rPr>
          <w:rFonts w:ascii="Times New Roman" w:eastAsia="Times New Roman" w:hAnsi="Times New Roman" w:cs="Times New Roman"/>
          <w:sz w:val="28"/>
          <w:szCs w:val="28"/>
          <w:lang w:val="kk-KZ" w:eastAsia="ru-RU"/>
        </w:rPr>
        <w:t>активтердің</w:t>
      </w:r>
      <w:r w:rsidRPr="002104F6">
        <w:rPr>
          <w:rFonts w:ascii="Times New Roman" w:eastAsia="Times New Roman" w:hAnsi="Times New Roman" w:cs="Times New Roman"/>
          <w:sz w:val="28"/>
          <w:szCs w:val="28"/>
          <w:lang w:val="kk-KZ" w:eastAsia="ru-RU"/>
        </w:rPr>
        <w:t xml:space="preserve"> </w:t>
      </w:r>
      <w:r w:rsidR="008720D7">
        <w:rPr>
          <w:rFonts w:ascii="Times New Roman" w:eastAsia="Times New Roman" w:hAnsi="Times New Roman" w:cs="Times New Roman"/>
          <w:sz w:val="28"/>
          <w:szCs w:val="28"/>
          <w:lang w:val="kk-KZ" w:eastAsia="ru-RU"/>
        </w:rPr>
        <w:t>натуралды логарифмы қолданылады</w:t>
      </w:r>
      <w:r w:rsidRPr="002104F6">
        <w:rPr>
          <w:rFonts w:ascii="Times New Roman" w:eastAsia="Times New Roman" w:hAnsi="Times New Roman" w:cs="Times New Roman"/>
          <w:sz w:val="28"/>
          <w:szCs w:val="28"/>
          <w:lang w:val="kk-KZ" w:eastAsia="ru-RU"/>
        </w:rPr>
        <w:t>.</w:t>
      </w:r>
    </w:p>
    <w:p w14:paraId="0B3CA0AC" w14:textId="4ECCAE86" w:rsidR="000462CD" w:rsidRPr="009B6B96" w:rsidRDefault="00411EC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Ымыра</w:t>
      </w:r>
      <w:r w:rsidR="001D4B38" w:rsidRPr="002104F6">
        <w:rPr>
          <w:rFonts w:ascii="Times New Roman" w:eastAsia="Times New Roman" w:hAnsi="Times New Roman" w:cs="Times New Roman"/>
          <w:sz w:val="28"/>
          <w:szCs w:val="28"/>
          <w:lang w:val="kk-KZ" w:eastAsia="ru-RU"/>
        </w:rPr>
        <w:t xml:space="preserve"> теориясына сәйкес, фирма көлемі қаржы тұтқасымен оң байланыста болады</w:t>
      </w:r>
      <w:r w:rsidR="006105DC">
        <w:rPr>
          <w:rFonts w:ascii="Times New Roman" w:eastAsia="Times New Roman" w:hAnsi="Times New Roman" w:cs="Times New Roman"/>
          <w:sz w:val="28"/>
          <w:szCs w:val="28"/>
          <w:lang w:val="kk-KZ" w:eastAsia="ru-RU"/>
        </w:rPr>
        <w:t>, өйткені күрделі фирмалар шағын фирмаларға қарағанда көбірек қарыз алу керек деп тұжырымдалады</w:t>
      </w:r>
      <w:r>
        <w:rPr>
          <w:rFonts w:ascii="Times New Roman" w:eastAsia="Times New Roman" w:hAnsi="Times New Roman" w:cs="Times New Roman"/>
          <w:sz w:val="28"/>
          <w:szCs w:val="28"/>
          <w:lang w:val="kk-KZ" w:eastAsia="ru-RU"/>
        </w:rPr>
        <w:t>.</w:t>
      </w:r>
      <w:r w:rsidR="001D4B38" w:rsidRPr="002104F6">
        <w:rPr>
          <w:rFonts w:ascii="Times New Roman" w:eastAsia="Times New Roman" w:hAnsi="Times New Roman" w:cs="Times New Roman"/>
          <w:sz w:val="28"/>
          <w:szCs w:val="28"/>
          <w:lang w:val="kk-KZ" w:eastAsia="ru-RU"/>
        </w:rPr>
        <w:t xml:space="preserve"> </w:t>
      </w:r>
      <w:r w:rsidR="00FA1F79" w:rsidRPr="002104F6">
        <w:rPr>
          <w:rFonts w:ascii="Times New Roman" w:eastAsia="Times New Roman" w:hAnsi="Times New Roman" w:cs="Times New Roman"/>
          <w:sz w:val="28"/>
          <w:szCs w:val="28"/>
          <w:lang w:val="kk-KZ" w:eastAsia="ru-RU"/>
        </w:rPr>
        <w:t xml:space="preserve">Бұл қаржы тұтқасының </w:t>
      </w:r>
      <w:r>
        <w:rPr>
          <w:rFonts w:ascii="Times New Roman" w:eastAsia="Times New Roman" w:hAnsi="Times New Roman" w:cs="Times New Roman"/>
          <w:sz w:val="28"/>
          <w:szCs w:val="28"/>
          <w:lang w:val="kk-KZ" w:eastAsia="ru-RU"/>
        </w:rPr>
        <w:t>кәсіпорын</w:t>
      </w:r>
      <w:r w:rsidR="00FA1F79" w:rsidRPr="002104F6">
        <w:rPr>
          <w:rFonts w:ascii="Times New Roman" w:eastAsia="Times New Roman" w:hAnsi="Times New Roman" w:cs="Times New Roman"/>
          <w:sz w:val="28"/>
          <w:szCs w:val="28"/>
          <w:lang w:val="kk-KZ" w:eastAsia="ru-RU"/>
        </w:rPr>
        <w:t xml:space="preserve"> көлемі өскен сайын өсіп отыратыны</w:t>
      </w:r>
      <w:r w:rsidR="00FA1F79" w:rsidRPr="009B6B96">
        <w:rPr>
          <w:rFonts w:ascii="Times New Roman" w:eastAsia="Times New Roman" w:hAnsi="Times New Roman" w:cs="Times New Roman"/>
          <w:sz w:val="28"/>
          <w:szCs w:val="28"/>
          <w:lang w:val="kk-KZ" w:eastAsia="ru-RU"/>
        </w:rPr>
        <w:t>н білдіреді.</w:t>
      </w:r>
    </w:p>
    <w:p w14:paraId="2FECB04B" w14:textId="2DD4C522" w:rsidR="000462CD" w:rsidRPr="009B6B96" w:rsidRDefault="000462CD"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 xml:space="preserve">Ірі </w:t>
      </w:r>
      <w:r w:rsidR="00411EC8" w:rsidRPr="009B6B96">
        <w:rPr>
          <w:rFonts w:ascii="Times New Roman" w:eastAsia="Times New Roman" w:hAnsi="Times New Roman" w:cs="Times New Roman"/>
          <w:sz w:val="28"/>
          <w:szCs w:val="28"/>
          <w:lang w:val="kk-KZ" w:eastAsia="ru-RU"/>
        </w:rPr>
        <w:t>кәсіпорындар</w:t>
      </w:r>
      <w:r w:rsidRPr="009B6B96">
        <w:rPr>
          <w:rFonts w:ascii="Times New Roman" w:eastAsia="Times New Roman" w:hAnsi="Times New Roman" w:cs="Times New Roman"/>
          <w:sz w:val="28"/>
          <w:szCs w:val="28"/>
          <w:lang w:val="kk-KZ" w:eastAsia="ru-RU"/>
        </w:rPr>
        <w:t xml:space="preserve"> әртараптандырылған</w:t>
      </w:r>
      <w:r w:rsidR="00411EC8" w:rsidRPr="009B6B96">
        <w:rPr>
          <w:rFonts w:ascii="Times New Roman" w:eastAsia="Times New Roman" w:hAnsi="Times New Roman" w:cs="Times New Roman"/>
          <w:sz w:val="28"/>
          <w:szCs w:val="28"/>
          <w:lang w:val="kk-KZ" w:eastAsia="ru-RU"/>
        </w:rPr>
        <w:t>, тұрақтырақ</w:t>
      </w:r>
      <w:r w:rsidRPr="009B6B96">
        <w:rPr>
          <w:rFonts w:ascii="Times New Roman" w:eastAsia="Times New Roman" w:hAnsi="Times New Roman" w:cs="Times New Roman"/>
          <w:sz w:val="28"/>
          <w:szCs w:val="28"/>
          <w:lang w:val="kk-KZ" w:eastAsia="ru-RU"/>
        </w:rPr>
        <w:t xml:space="preserve"> және сәтсіздікке ұшырау ықтималдығы аз. Олардың жақсы беделге ие, тұрақты ақша ағындары және банкрот болу ықтималдығы төмен болады, бұл оларға сыртқы қаржыландыруға қол жеткізуге салыстырмалы түрде жоғары мүмкіндік береді. </w:t>
      </w:r>
      <w:r w:rsidR="00145CA8" w:rsidRPr="009B6B96">
        <w:rPr>
          <w:rFonts w:ascii="Times New Roman" w:eastAsia="Times New Roman" w:hAnsi="Times New Roman" w:cs="Times New Roman"/>
          <w:sz w:val="28"/>
          <w:szCs w:val="28"/>
          <w:lang w:val="kk-KZ" w:eastAsia="ru-RU"/>
        </w:rPr>
        <w:t>Ал кішігірім</w:t>
      </w:r>
      <w:r w:rsidRPr="009B6B96">
        <w:rPr>
          <w:rFonts w:ascii="Times New Roman" w:eastAsia="Times New Roman" w:hAnsi="Times New Roman" w:cs="Times New Roman"/>
          <w:sz w:val="28"/>
          <w:szCs w:val="28"/>
          <w:lang w:val="kk-KZ" w:eastAsia="ru-RU"/>
        </w:rPr>
        <w:t xml:space="preserve"> фирмалар аз </w:t>
      </w:r>
      <w:r w:rsidR="00145CA8" w:rsidRPr="009B6B96">
        <w:rPr>
          <w:rFonts w:ascii="Times New Roman" w:eastAsia="Times New Roman" w:hAnsi="Times New Roman" w:cs="Times New Roman"/>
          <w:sz w:val="28"/>
          <w:szCs w:val="28"/>
          <w:lang w:val="kk-KZ" w:eastAsia="ru-RU"/>
        </w:rPr>
        <w:t>қарыз алады</w:t>
      </w:r>
      <w:r w:rsidRPr="009B6B96">
        <w:rPr>
          <w:rFonts w:ascii="Times New Roman" w:eastAsia="Times New Roman" w:hAnsi="Times New Roman" w:cs="Times New Roman"/>
          <w:sz w:val="28"/>
          <w:szCs w:val="28"/>
          <w:lang w:val="kk-KZ" w:eastAsia="ru-RU"/>
        </w:rPr>
        <w:t>, өйткені олар</w:t>
      </w:r>
      <w:r w:rsidR="00145CA8" w:rsidRPr="009B6B96">
        <w:rPr>
          <w:rFonts w:ascii="Times New Roman" w:eastAsia="Times New Roman" w:hAnsi="Times New Roman" w:cs="Times New Roman"/>
          <w:sz w:val="28"/>
          <w:szCs w:val="28"/>
          <w:lang w:val="kk-KZ" w:eastAsia="ru-RU"/>
        </w:rPr>
        <w:t>дың тәуекелдігі жоғары</w:t>
      </w:r>
      <w:r w:rsidRPr="009B6B96">
        <w:rPr>
          <w:rFonts w:ascii="Times New Roman" w:eastAsia="Times New Roman" w:hAnsi="Times New Roman" w:cs="Times New Roman"/>
          <w:sz w:val="28"/>
          <w:szCs w:val="28"/>
          <w:lang w:val="kk-KZ" w:eastAsia="ru-RU"/>
        </w:rPr>
        <w:t xml:space="preserve"> және кейде олар несие алуға өтініш беру кезінде кемсітушілікке ұшыра</w:t>
      </w:r>
      <w:r w:rsidR="00145CA8" w:rsidRPr="009B6B96">
        <w:rPr>
          <w:rFonts w:ascii="Times New Roman" w:eastAsia="Times New Roman" w:hAnsi="Times New Roman" w:cs="Times New Roman"/>
          <w:sz w:val="28"/>
          <w:szCs w:val="28"/>
          <w:lang w:val="kk-KZ" w:eastAsia="ru-RU"/>
        </w:rPr>
        <w:t>й</w:t>
      </w:r>
      <w:r w:rsidRPr="009B6B96">
        <w:rPr>
          <w:rFonts w:ascii="Times New Roman" w:eastAsia="Times New Roman" w:hAnsi="Times New Roman" w:cs="Times New Roman"/>
          <w:sz w:val="28"/>
          <w:szCs w:val="28"/>
          <w:lang w:val="kk-KZ" w:eastAsia="ru-RU"/>
        </w:rPr>
        <w:t>ды</w:t>
      </w:r>
      <w:r w:rsidR="00145CA8" w:rsidRPr="009B6B96">
        <w:rPr>
          <w:rFonts w:ascii="Times New Roman" w:eastAsia="Times New Roman" w:hAnsi="Times New Roman" w:cs="Times New Roman"/>
          <w:sz w:val="28"/>
          <w:szCs w:val="28"/>
          <w:lang w:val="kk-KZ" w:eastAsia="ru-RU"/>
        </w:rPr>
        <w:t xml:space="preserve"> </w:t>
      </w:r>
      <w:r w:rsidR="00145CA8"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{"citationID":"v3REor0o","properties":{"formattedCitation":"[55]","plainCitation":"[55]","noteIndex":0},"citationItems":[{"id":730,"uris":["http://zotero.org/users/local/LmUJ9pgu/items/JFU4DHHH"],"itemData":{"id":730,"type":"article-journal","container-title":"Journal of Economic Studies","DOI":"10.1108/01443580910923812","ISSN":"0144-3585","issue":"1","journalAbbreviation":"Journal of Economic Studies","page":"83-97","source":"emeraldinsight.com (Atypon)","title":"How do we explain the capital structure of SMEs in sub‐Saharan Africa?: Evidence from Ghana","title-short":"How do we explain the capital structure of SMEs in sub‐Saharan Africa?","volume":"36","author":[{"family":"Abor","given":"Joshua"},{"family":"Biekpe","given":"Nicholas"}],"issued":{"date-parts":[["2009",1,23]]}}}],"schema":"https://github.com/citation-style-language/schema/raw/master/csl-citation.json"} </w:instrText>
      </w:r>
      <w:r w:rsidR="00145CA8"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[55]</w:t>
      </w:r>
      <w:r w:rsidR="00145CA8" w:rsidRPr="009B6B96">
        <w:rPr>
          <w:rFonts w:ascii="Times New Roman" w:eastAsia="Times New Roman" w:hAnsi="Times New Roman" w:cs="Times New Roman"/>
          <w:sz w:val="28"/>
          <w:szCs w:val="28"/>
          <w:lang w:val="kk-KZ" w:eastAsia="ru-RU"/>
        </w:rPr>
        <w:fldChar w:fldCharType="end"/>
      </w:r>
      <w:r w:rsidR="00AA5E76" w:rsidRPr="009B6B96">
        <w:rPr>
          <w:rFonts w:ascii="Times New Roman" w:eastAsia="Times New Roman" w:hAnsi="Times New Roman" w:cs="Times New Roman"/>
          <w:sz w:val="28"/>
          <w:szCs w:val="28"/>
          <w:lang w:val="kk-KZ" w:eastAsia="ru-RU"/>
        </w:rPr>
        <w:t xml:space="preserve">. </w:t>
      </w:r>
      <w:r w:rsidR="007C6D69" w:rsidRPr="009B6B96">
        <w:rPr>
          <w:rFonts w:ascii="Times New Roman" w:eastAsia="Times New Roman" w:hAnsi="Times New Roman" w:cs="Times New Roman"/>
          <w:sz w:val="28"/>
          <w:szCs w:val="28"/>
          <w:lang w:val="kk-KZ" w:eastAsia="ru-RU"/>
        </w:rPr>
        <w:t xml:space="preserve">C. </w:t>
      </w:r>
      <w:r w:rsidR="00411EC8" w:rsidRPr="009B6B96">
        <w:rPr>
          <w:rFonts w:ascii="Times New Roman" w:eastAsia="Times New Roman" w:hAnsi="Times New Roman" w:cs="Times New Roman"/>
          <w:sz w:val="28"/>
          <w:szCs w:val="28"/>
          <w:lang w:val="kk-KZ" w:eastAsia="ru-RU"/>
        </w:rPr>
        <w:t>Romano et al.</w:t>
      </w:r>
      <w:r w:rsidR="00AA5E76" w:rsidRPr="009B6B96">
        <w:rPr>
          <w:rFonts w:ascii="Times New Roman" w:eastAsia="Times New Roman" w:hAnsi="Times New Roman" w:cs="Times New Roman"/>
          <w:sz w:val="28"/>
          <w:szCs w:val="28"/>
          <w:lang w:val="kk-KZ" w:eastAsia="ru-RU"/>
        </w:rPr>
        <w:t xml:space="preserve"> </w:t>
      </w:r>
      <w:r w:rsidR="00C13F35" w:rsidRPr="009B6B96">
        <w:rPr>
          <w:rFonts w:ascii="Times New Roman" w:eastAsia="Times New Roman" w:hAnsi="Times New Roman" w:cs="Times New Roman"/>
          <w:sz w:val="28"/>
          <w:szCs w:val="28"/>
          <w:lang w:val="kk-KZ" w:eastAsia="ru-RU"/>
        </w:rPr>
        <w:t>[6</w:t>
      </w:r>
      <w:r w:rsidR="00212918" w:rsidRPr="009B6B96">
        <w:rPr>
          <w:rFonts w:ascii="Times New Roman" w:eastAsia="Times New Roman" w:hAnsi="Times New Roman" w:cs="Times New Roman"/>
          <w:sz w:val="28"/>
          <w:szCs w:val="28"/>
          <w:lang w:val="kk-KZ" w:eastAsia="ru-RU"/>
        </w:rPr>
        <w:t>, p.393</w:t>
      </w:r>
      <w:r w:rsidR="00A578E4" w:rsidRPr="009B6B96">
        <w:rPr>
          <w:rFonts w:ascii="Times New Roman" w:eastAsia="Times New Roman" w:hAnsi="Times New Roman" w:cs="Times New Roman"/>
          <w:sz w:val="28"/>
          <w:szCs w:val="28"/>
          <w:lang w:val="kk-KZ" w:eastAsia="ru-RU"/>
        </w:rPr>
        <w:t xml:space="preserve">] </w:t>
      </w:r>
      <w:r w:rsidR="00045DF0" w:rsidRPr="009B6B96">
        <w:rPr>
          <w:rFonts w:ascii="Times New Roman" w:eastAsia="Times New Roman" w:hAnsi="Times New Roman" w:cs="Times New Roman"/>
          <w:sz w:val="28"/>
          <w:szCs w:val="28"/>
          <w:lang w:val="kk-KZ" w:eastAsia="ru-RU"/>
        </w:rPr>
        <w:t>компанияның</w:t>
      </w:r>
      <w:r w:rsidRPr="009B6B96">
        <w:rPr>
          <w:rFonts w:ascii="Times New Roman" w:eastAsia="Times New Roman" w:hAnsi="Times New Roman" w:cs="Times New Roman"/>
          <w:sz w:val="28"/>
          <w:szCs w:val="28"/>
          <w:lang w:val="kk-KZ" w:eastAsia="ru-RU"/>
        </w:rPr>
        <w:t xml:space="preserve"> көлемі мен сыртқы капитал немесе қарыз арасындағы оң байланысты тауып, достары мен отбасыларының қаражатымен теріс байланыс тапты.</w:t>
      </w:r>
    </w:p>
    <w:p w14:paraId="1D884BE8" w14:textId="77777777" w:rsidR="009B6B96" w:rsidRDefault="007C6D69"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 xml:space="preserve">S. Titman, </w:t>
      </w:r>
      <w:r w:rsidR="00D632EE"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{"citationID":"pCfA1cSc","properties":{"formattedCitation":"[56]","plainCitation":"[56]","noteIndex":0},"citationItems":[{"id":467,"uris":["http://zotero.org/users/local/LmUJ9pgu/items/8RCB83XY"],"itemData":{"id":467,"type":"webpage","title":"The Determinants of Capital Structure Choice - TITMAN - 1988 - The Journal of Finance - Wiley Online Library","title-short":"The Determinants of Capital Structure Choice","URL":"http://onlinelibrary.wiley.com/doi/10.1111/j.1540-6261.1988.tb02585.x/abstract","author":[{"family":"Titman et al.","given":""}],"accessed":{"date-parts":[["2018",1,11]]},"issued":{"date-parts":[["1988"]]}}}],"schema":"https://github.com/citation-style-language/schema/raw/master/csl-citation.json"} </w:instrText>
      </w:r>
      <w:r w:rsidR="00D632EE"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[56]</w:t>
      </w:r>
      <w:r w:rsidR="00D632EE" w:rsidRPr="009B6B96">
        <w:rPr>
          <w:rFonts w:ascii="Times New Roman" w:eastAsia="Times New Roman" w:hAnsi="Times New Roman" w:cs="Times New Roman"/>
          <w:sz w:val="28"/>
          <w:szCs w:val="28"/>
          <w:lang w:val="kk-KZ" w:eastAsia="ru-RU"/>
        </w:rPr>
        <w:fldChar w:fldCharType="end"/>
      </w:r>
      <w:r w:rsidR="00D632EE" w:rsidRPr="009B6B96">
        <w:rPr>
          <w:rFonts w:ascii="Times New Roman" w:eastAsia="Times New Roman" w:hAnsi="Times New Roman" w:cs="Times New Roman"/>
          <w:sz w:val="28"/>
          <w:szCs w:val="28"/>
          <w:lang w:val="kk-KZ" w:eastAsia="ru-RU"/>
        </w:rPr>
        <w:t xml:space="preserve"> </w:t>
      </w:r>
      <w:r w:rsidR="001D4B38" w:rsidRPr="009B6B96">
        <w:rPr>
          <w:rFonts w:ascii="Times New Roman" w:eastAsia="Times New Roman" w:hAnsi="Times New Roman" w:cs="Times New Roman"/>
          <w:sz w:val="28"/>
          <w:szCs w:val="28"/>
          <w:lang w:val="kk-KZ" w:eastAsia="ru-RU"/>
        </w:rPr>
        <w:t>банкрот болу тәуекелі себебінен</w:t>
      </w:r>
      <w:r w:rsidR="00FA1F79" w:rsidRPr="009B6B96">
        <w:rPr>
          <w:rFonts w:ascii="Times New Roman" w:eastAsia="Times New Roman" w:hAnsi="Times New Roman" w:cs="Times New Roman"/>
          <w:sz w:val="28"/>
          <w:szCs w:val="28"/>
          <w:lang w:val="kk-KZ" w:eastAsia="ru-RU"/>
        </w:rPr>
        <w:t xml:space="preserve"> </w:t>
      </w:r>
      <w:r w:rsidR="001D4B38" w:rsidRPr="009B6B96">
        <w:rPr>
          <w:rFonts w:ascii="Times New Roman" w:eastAsia="Times New Roman" w:hAnsi="Times New Roman" w:cs="Times New Roman"/>
          <w:sz w:val="28"/>
          <w:szCs w:val="28"/>
          <w:lang w:val="kk-KZ" w:eastAsia="ru-RU"/>
        </w:rPr>
        <w:t>менеджерлердің қа</w:t>
      </w:r>
      <w:r w:rsidR="001D4B38" w:rsidRPr="002104F6">
        <w:rPr>
          <w:rFonts w:ascii="Times New Roman" w:eastAsia="Times New Roman" w:hAnsi="Times New Roman" w:cs="Times New Roman"/>
          <w:sz w:val="28"/>
          <w:szCs w:val="28"/>
          <w:lang w:val="kk-KZ" w:eastAsia="ru-RU"/>
        </w:rPr>
        <w:t>рыз алу мүмкіндігін таң</w:t>
      </w:r>
      <w:r w:rsidR="00D632EE">
        <w:rPr>
          <w:rFonts w:ascii="Times New Roman" w:eastAsia="Times New Roman" w:hAnsi="Times New Roman" w:cs="Times New Roman"/>
          <w:sz w:val="28"/>
          <w:szCs w:val="28"/>
          <w:lang w:val="kk-KZ" w:eastAsia="ru-RU"/>
        </w:rPr>
        <w:t>дауы екіталай екендігін айтады, а</w:t>
      </w:r>
      <w:r w:rsidR="001D4B38" w:rsidRPr="002104F6">
        <w:rPr>
          <w:rFonts w:ascii="Times New Roman" w:eastAsia="Times New Roman" w:hAnsi="Times New Roman" w:cs="Times New Roman"/>
          <w:sz w:val="28"/>
          <w:szCs w:val="28"/>
          <w:lang w:val="kk-KZ" w:eastAsia="ru-RU"/>
        </w:rPr>
        <w:t xml:space="preserve">лайда, </w:t>
      </w:r>
      <w:r w:rsidR="003F452F">
        <w:rPr>
          <w:rFonts w:ascii="Times New Roman" w:eastAsia="Times New Roman" w:hAnsi="Times New Roman" w:cs="Times New Roman"/>
          <w:sz w:val="28"/>
          <w:szCs w:val="28"/>
          <w:lang w:val="kk-KZ" w:eastAsia="ru-RU"/>
        </w:rPr>
        <w:t>көлемі ірі</w:t>
      </w:r>
      <w:r w:rsidR="001D4B38" w:rsidRPr="002104F6">
        <w:rPr>
          <w:rFonts w:ascii="Times New Roman" w:eastAsia="Times New Roman" w:hAnsi="Times New Roman" w:cs="Times New Roman"/>
          <w:sz w:val="28"/>
          <w:szCs w:val="28"/>
          <w:lang w:val="kk-KZ" w:eastAsia="ru-RU"/>
        </w:rPr>
        <w:t xml:space="preserve"> компаниялардың әртараптану мүмкіндігі жоғарырақ, сондықтан қаржылық қиындыққа ұшырау ықтималд</w:t>
      </w:r>
      <w:r w:rsidR="003F452F">
        <w:rPr>
          <w:rFonts w:ascii="Times New Roman" w:eastAsia="Times New Roman" w:hAnsi="Times New Roman" w:cs="Times New Roman"/>
          <w:sz w:val="28"/>
          <w:szCs w:val="28"/>
          <w:lang w:val="kk-KZ" w:eastAsia="ru-RU"/>
        </w:rPr>
        <w:t xml:space="preserve">ығы да төмен. </w:t>
      </w:r>
    </w:p>
    <w:p w14:paraId="2633EBE1" w14:textId="10D4BBDB" w:rsidR="001D4B38" w:rsidRPr="002104F6" w:rsidRDefault="003F452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Сол себепті, ірі</w:t>
      </w:r>
      <w:r w:rsidR="001D4B38" w:rsidRPr="002104F6">
        <w:rPr>
          <w:rFonts w:ascii="Times New Roman" w:eastAsia="Times New Roman" w:hAnsi="Times New Roman" w:cs="Times New Roman"/>
          <w:sz w:val="28"/>
          <w:szCs w:val="28"/>
          <w:lang w:val="kk-KZ" w:eastAsia="ru-RU"/>
        </w:rPr>
        <w:t xml:space="preserve"> компаниялар</w:t>
      </w:r>
      <w:r>
        <w:rPr>
          <w:rFonts w:ascii="Times New Roman" w:eastAsia="Times New Roman" w:hAnsi="Times New Roman" w:cs="Times New Roman"/>
          <w:sz w:val="28"/>
          <w:szCs w:val="28"/>
          <w:lang w:val="kk-KZ" w:eastAsia="ru-RU"/>
        </w:rPr>
        <w:t>дың қарыз алу мүмкіндігі жоғары болады</w:t>
      </w:r>
      <w:r w:rsidR="001D4B38" w:rsidRPr="002104F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Ірі компания</w:t>
      </w:r>
      <w:r w:rsidR="001D4B38" w:rsidRPr="002104F6">
        <w:rPr>
          <w:rFonts w:ascii="Times New Roman" w:eastAsia="Times New Roman" w:hAnsi="Times New Roman" w:cs="Times New Roman"/>
          <w:sz w:val="28"/>
          <w:szCs w:val="28"/>
          <w:lang w:val="kk-KZ" w:eastAsia="ru-RU"/>
        </w:rPr>
        <w:t xml:space="preserve"> шағын </w:t>
      </w:r>
      <w:r>
        <w:rPr>
          <w:rFonts w:ascii="Times New Roman" w:eastAsia="Times New Roman" w:hAnsi="Times New Roman" w:cs="Times New Roman"/>
          <w:sz w:val="28"/>
          <w:szCs w:val="28"/>
          <w:lang w:val="kk-KZ" w:eastAsia="ru-RU"/>
        </w:rPr>
        <w:t>компанияға</w:t>
      </w:r>
      <w:r w:rsidR="001D4B38" w:rsidRPr="002104F6">
        <w:rPr>
          <w:rFonts w:ascii="Times New Roman" w:eastAsia="Times New Roman" w:hAnsi="Times New Roman" w:cs="Times New Roman"/>
          <w:sz w:val="28"/>
          <w:szCs w:val="28"/>
          <w:lang w:val="kk-KZ" w:eastAsia="ru-RU"/>
        </w:rPr>
        <w:t xml:space="preserve"> қарағанда қарыз қаражатын оңайырақ ала алады және қарыз  алу кезіндегі жағдайы жақсырақ болуы мүмкін</w:t>
      </w:r>
      <w:r w:rsidR="00FA1F79">
        <w:rPr>
          <w:rFonts w:ascii="Times New Roman" w:eastAsia="Times New Roman" w:hAnsi="Times New Roman" w:cs="Times New Roman"/>
          <w:sz w:val="28"/>
          <w:szCs w:val="28"/>
          <w:lang w:val="kk-KZ" w:eastAsia="ru-RU"/>
        </w:rPr>
        <w:t xml:space="preserve">. </w:t>
      </w:r>
      <w:r w:rsidR="00D632EE">
        <w:rPr>
          <w:rFonts w:ascii="Times New Roman" w:eastAsia="Times New Roman" w:hAnsi="Times New Roman" w:cs="Times New Roman"/>
          <w:sz w:val="28"/>
          <w:szCs w:val="28"/>
          <w:lang w:val="kk-KZ" w:eastAsia="ru-RU"/>
        </w:rPr>
        <w:t>К</w:t>
      </w:r>
      <w:r w:rsidR="001D4B38" w:rsidRPr="002104F6">
        <w:rPr>
          <w:rFonts w:ascii="Times New Roman" w:eastAsia="Times New Roman" w:hAnsi="Times New Roman" w:cs="Times New Roman"/>
          <w:sz w:val="28"/>
          <w:szCs w:val="28"/>
          <w:lang w:val="kk-KZ" w:eastAsia="ru-RU"/>
        </w:rPr>
        <w:t xml:space="preserve">ейбір зерттеушілер фирма көлемі мен қаржы тұтқасы арасында </w:t>
      </w:r>
      <w:r w:rsidR="00D632EE">
        <w:rPr>
          <w:rFonts w:ascii="Times New Roman" w:eastAsia="Times New Roman" w:hAnsi="Times New Roman" w:cs="Times New Roman"/>
          <w:sz w:val="28"/>
          <w:szCs w:val="28"/>
          <w:lang w:val="kk-KZ" w:eastAsia="ru-RU"/>
        </w:rPr>
        <w:t>теріс байланысты, с</w:t>
      </w:r>
      <w:r w:rsidR="00D632EE" w:rsidRPr="002104F6">
        <w:rPr>
          <w:rFonts w:ascii="Times New Roman" w:eastAsia="Times New Roman" w:hAnsi="Times New Roman" w:cs="Times New Roman"/>
          <w:sz w:val="28"/>
          <w:szCs w:val="28"/>
          <w:lang w:val="kk-KZ" w:eastAsia="ru-RU"/>
        </w:rPr>
        <w:t xml:space="preserve">онымен қатар ақпараттық ассиметрияның салдарынан шағын </w:t>
      </w:r>
      <w:r w:rsidR="00D632EE">
        <w:rPr>
          <w:rFonts w:ascii="Times New Roman" w:eastAsia="Times New Roman" w:hAnsi="Times New Roman" w:cs="Times New Roman"/>
          <w:sz w:val="28"/>
          <w:szCs w:val="28"/>
          <w:lang w:val="kk-KZ" w:eastAsia="ru-RU"/>
        </w:rPr>
        <w:t>компаниялардың</w:t>
      </w:r>
      <w:r w:rsidR="00D632EE" w:rsidRPr="002104F6">
        <w:rPr>
          <w:rFonts w:ascii="Times New Roman" w:eastAsia="Times New Roman" w:hAnsi="Times New Roman" w:cs="Times New Roman"/>
          <w:sz w:val="28"/>
          <w:szCs w:val="28"/>
          <w:lang w:val="kk-KZ" w:eastAsia="ru-RU"/>
        </w:rPr>
        <w:t xml:space="preserve"> ірі </w:t>
      </w:r>
      <w:r w:rsidR="00D632EE">
        <w:rPr>
          <w:rFonts w:ascii="Times New Roman" w:eastAsia="Times New Roman" w:hAnsi="Times New Roman" w:cs="Times New Roman"/>
          <w:sz w:val="28"/>
          <w:szCs w:val="28"/>
          <w:lang w:val="kk-KZ" w:eastAsia="ru-RU"/>
        </w:rPr>
        <w:t>компанияларға қарағанда</w:t>
      </w:r>
      <w:r w:rsidR="00D632EE" w:rsidRPr="002104F6">
        <w:rPr>
          <w:rFonts w:ascii="Times New Roman" w:eastAsia="Times New Roman" w:hAnsi="Times New Roman" w:cs="Times New Roman"/>
          <w:sz w:val="28"/>
          <w:szCs w:val="28"/>
          <w:lang w:val="kk-KZ" w:eastAsia="ru-RU"/>
        </w:rPr>
        <w:t xml:space="preserve"> қа</w:t>
      </w:r>
      <w:r w:rsidR="00D632EE">
        <w:rPr>
          <w:rFonts w:ascii="Times New Roman" w:eastAsia="Times New Roman" w:hAnsi="Times New Roman" w:cs="Times New Roman"/>
          <w:sz w:val="28"/>
          <w:szCs w:val="28"/>
          <w:lang w:val="kk-KZ" w:eastAsia="ru-RU"/>
        </w:rPr>
        <w:t>рыз алу мүмкіндігі төмен  болатыны</w:t>
      </w:r>
      <w:r w:rsidR="00D632EE" w:rsidRPr="009B6B96">
        <w:rPr>
          <w:rFonts w:ascii="Times New Roman" w:eastAsia="Times New Roman" w:hAnsi="Times New Roman" w:cs="Times New Roman"/>
          <w:sz w:val="28"/>
          <w:szCs w:val="28"/>
          <w:lang w:val="kk-KZ" w:eastAsia="ru-RU"/>
        </w:rPr>
        <w:t xml:space="preserve">н анықтады </w:t>
      </w:r>
      <w:r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PWY9Fhoz","properties":{"formattedCitation":"[57]","plainCitation":"[57]","noteIndex":0},"citationItems":[{"id":465,"uris":["http://zotero.org/users/local/LmUJ9pgu/items/TD8DS2LI"],"itemData":{"id":465,"type":"article-journal","language":"en-us","source":"www.hbs.edu","title":"Capital and Ownership Structure: A Comparison of United States and Japanese Manufacturing Corporations","title-short":"Capital and Ownership Structure","URL":"https://www.hbs.edu/faculty/Pages/item.aspx?num=37669","author":[{"family":"Kester","given":"W. C."}],"accessed":{"date-parts":[["2018",1,11]]},"issued":{"date-parts":[["1986",3,1]]}},"label":"page"}],"schema":"https://github.com/citation-style-language/schema/raw/master/csl-citation.json"} </w:instrText>
      </w:r>
      <w:r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[57]</w:t>
      </w:r>
      <w:r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w:t>
      </w:r>
      <w:r w:rsidR="001D4B38" w:rsidRPr="009B6B96">
        <w:rPr>
          <w:rFonts w:ascii="Times New Roman" w:eastAsia="Times New Roman" w:hAnsi="Times New Roman" w:cs="Times New Roman"/>
          <w:sz w:val="28"/>
          <w:szCs w:val="28"/>
          <w:lang w:val="kk-KZ" w:eastAsia="ru-RU"/>
        </w:rPr>
        <w:t xml:space="preserve"> Сол себепті, ірі </w:t>
      </w:r>
      <w:r w:rsidRPr="009B6B96">
        <w:rPr>
          <w:rFonts w:ascii="Times New Roman" w:eastAsia="Times New Roman" w:hAnsi="Times New Roman" w:cs="Times New Roman"/>
          <w:sz w:val="28"/>
          <w:szCs w:val="28"/>
          <w:lang w:val="kk-KZ" w:eastAsia="ru-RU"/>
        </w:rPr>
        <w:t>компаниялар</w:t>
      </w:r>
      <w:r w:rsidR="001D4B38" w:rsidRPr="009B6B96">
        <w:rPr>
          <w:rFonts w:ascii="Times New Roman" w:eastAsia="Times New Roman" w:hAnsi="Times New Roman" w:cs="Times New Roman"/>
          <w:sz w:val="28"/>
          <w:szCs w:val="28"/>
          <w:lang w:val="kk-KZ" w:eastAsia="ru-RU"/>
        </w:rPr>
        <w:t xml:space="preserve"> көбінесе ұзақ мерзімді қарыз алса, </w:t>
      </w:r>
      <w:r w:rsidRPr="009B6B96">
        <w:rPr>
          <w:rFonts w:ascii="Times New Roman" w:eastAsia="Times New Roman" w:hAnsi="Times New Roman" w:cs="Times New Roman"/>
          <w:sz w:val="28"/>
          <w:szCs w:val="28"/>
          <w:lang w:val="kk-KZ" w:eastAsia="ru-RU"/>
        </w:rPr>
        <w:t xml:space="preserve">ал </w:t>
      </w:r>
      <w:r w:rsidR="001D4B38" w:rsidRPr="009B6B96">
        <w:rPr>
          <w:rFonts w:ascii="Times New Roman" w:eastAsia="Times New Roman" w:hAnsi="Times New Roman" w:cs="Times New Roman"/>
          <w:sz w:val="28"/>
          <w:szCs w:val="28"/>
          <w:lang w:val="kk-KZ" w:eastAsia="ru-RU"/>
        </w:rPr>
        <w:t xml:space="preserve">шағын </w:t>
      </w:r>
      <w:r w:rsidRPr="009B6B96">
        <w:rPr>
          <w:rFonts w:ascii="Times New Roman" w:eastAsia="Times New Roman" w:hAnsi="Times New Roman" w:cs="Times New Roman"/>
          <w:sz w:val="28"/>
          <w:szCs w:val="28"/>
          <w:lang w:val="kk-KZ" w:eastAsia="ru-RU"/>
        </w:rPr>
        <w:t>компаниялар</w:t>
      </w:r>
      <w:r w:rsidR="001D4B38" w:rsidRPr="009B6B96">
        <w:rPr>
          <w:rFonts w:ascii="Times New Roman" w:eastAsia="Times New Roman" w:hAnsi="Times New Roman" w:cs="Times New Roman"/>
          <w:sz w:val="28"/>
          <w:szCs w:val="28"/>
          <w:lang w:val="kk-KZ" w:eastAsia="ru-RU"/>
        </w:rPr>
        <w:t xml:space="preserve"> қысқа мерзімді қарыз қаражатын</w:t>
      </w:r>
      <w:r w:rsidRPr="009B6B96">
        <w:rPr>
          <w:rFonts w:ascii="Times New Roman" w:eastAsia="Times New Roman" w:hAnsi="Times New Roman" w:cs="Times New Roman"/>
          <w:sz w:val="28"/>
          <w:szCs w:val="28"/>
          <w:lang w:val="kk-KZ" w:eastAsia="ru-RU"/>
        </w:rPr>
        <w:t xml:space="preserve"> көбірек</w:t>
      </w:r>
      <w:r w:rsidR="00243331" w:rsidRPr="009B6B96">
        <w:rPr>
          <w:rFonts w:ascii="Times New Roman" w:eastAsia="Times New Roman" w:hAnsi="Times New Roman" w:cs="Times New Roman"/>
          <w:sz w:val="28"/>
          <w:szCs w:val="28"/>
          <w:lang w:val="kk-KZ" w:eastAsia="ru-RU"/>
        </w:rPr>
        <w:t xml:space="preserve"> алады. </w:t>
      </w:r>
      <w:r w:rsidR="001D4B38" w:rsidRPr="009B6B96">
        <w:rPr>
          <w:rFonts w:ascii="Times New Roman" w:eastAsia="Times New Roman" w:hAnsi="Times New Roman" w:cs="Times New Roman"/>
          <w:sz w:val="28"/>
          <w:szCs w:val="28"/>
          <w:lang w:val="kk-KZ" w:eastAsia="ru-RU"/>
        </w:rPr>
        <w:t>Бұған себеп</w:t>
      </w:r>
      <w:r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lastRenderedPageBreak/>
        <w:t>ретінде</w:t>
      </w:r>
      <w:r w:rsidR="001D4B38" w:rsidRPr="009B6B96">
        <w:rPr>
          <w:rFonts w:ascii="Times New Roman" w:eastAsia="Times New Roman" w:hAnsi="Times New Roman" w:cs="Times New Roman"/>
          <w:sz w:val="28"/>
          <w:szCs w:val="28"/>
          <w:lang w:val="kk-KZ" w:eastAsia="ru-RU"/>
        </w:rPr>
        <w:t xml:space="preserve">, қарыз міндеттемелері бойынша ақпаратты ірі </w:t>
      </w:r>
      <w:r w:rsidRPr="009B6B96">
        <w:rPr>
          <w:rFonts w:ascii="Times New Roman" w:eastAsia="Times New Roman" w:hAnsi="Times New Roman" w:cs="Times New Roman"/>
          <w:sz w:val="28"/>
          <w:szCs w:val="28"/>
          <w:lang w:val="kk-KZ" w:eastAsia="ru-RU"/>
        </w:rPr>
        <w:t>компаниялар</w:t>
      </w:r>
      <w:r w:rsidR="001D4B38" w:rsidRPr="009B6B96">
        <w:rPr>
          <w:rFonts w:ascii="Times New Roman" w:eastAsia="Times New Roman" w:hAnsi="Times New Roman" w:cs="Times New Roman"/>
          <w:sz w:val="28"/>
          <w:szCs w:val="28"/>
          <w:lang w:val="kk-KZ" w:eastAsia="ru-RU"/>
        </w:rPr>
        <w:t xml:space="preserve"> оңай бере алады, ал шағын </w:t>
      </w:r>
      <w:r w:rsidRPr="009B6B96">
        <w:rPr>
          <w:rFonts w:ascii="Times New Roman" w:eastAsia="Times New Roman" w:hAnsi="Times New Roman" w:cs="Times New Roman"/>
          <w:sz w:val="28"/>
          <w:szCs w:val="28"/>
          <w:lang w:val="kk-KZ" w:eastAsia="ru-RU"/>
        </w:rPr>
        <w:t>компаниялар</w:t>
      </w:r>
      <w:r>
        <w:rPr>
          <w:rFonts w:ascii="Times New Roman" w:eastAsia="Times New Roman" w:hAnsi="Times New Roman" w:cs="Times New Roman"/>
          <w:sz w:val="28"/>
          <w:szCs w:val="28"/>
          <w:lang w:val="kk-KZ" w:eastAsia="ru-RU"/>
        </w:rPr>
        <w:t>ға</w:t>
      </w:r>
      <w:r w:rsidR="001D4B38" w:rsidRPr="002104F6">
        <w:rPr>
          <w:rFonts w:ascii="Times New Roman" w:eastAsia="Times New Roman" w:hAnsi="Times New Roman" w:cs="Times New Roman"/>
          <w:sz w:val="28"/>
          <w:szCs w:val="28"/>
          <w:lang w:val="kk-KZ" w:eastAsia="ru-RU"/>
        </w:rPr>
        <w:t xml:space="preserve"> қаржылық жағдайы бойынша ашық ақпарат бер</w:t>
      </w:r>
      <w:r>
        <w:rPr>
          <w:rFonts w:ascii="Times New Roman" w:eastAsia="Times New Roman" w:hAnsi="Times New Roman" w:cs="Times New Roman"/>
          <w:sz w:val="28"/>
          <w:szCs w:val="28"/>
          <w:lang w:val="kk-KZ" w:eastAsia="ru-RU"/>
        </w:rPr>
        <w:t>у қиынға түсетінін атап айтуға болады</w:t>
      </w:r>
      <w:r w:rsidR="001D4B38" w:rsidRPr="002104F6">
        <w:rPr>
          <w:rFonts w:ascii="Times New Roman" w:eastAsia="Times New Roman" w:hAnsi="Times New Roman" w:cs="Times New Roman"/>
          <w:sz w:val="28"/>
          <w:szCs w:val="28"/>
          <w:lang w:val="kk-KZ" w:eastAsia="ru-RU"/>
        </w:rPr>
        <w:t xml:space="preserve">. Сол себепті, сыртқы инвесторлар көлемі үлкен </w:t>
      </w:r>
      <w:r>
        <w:rPr>
          <w:rFonts w:ascii="Times New Roman" w:eastAsia="Times New Roman" w:hAnsi="Times New Roman" w:cs="Times New Roman"/>
          <w:sz w:val="28"/>
          <w:szCs w:val="28"/>
          <w:lang w:val="kk-KZ" w:eastAsia="ru-RU"/>
        </w:rPr>
        <w:t>компанияны</w:t>
      </w:r>
      <w:r w:rsidR="001D4B38" w:rsidRPr="002104F6">
        <w:rPr>
          <w:rFonts w:ascii="Times New Roman" w:eastAsia="Times New Roman" w:hAnsi="Times New Roman" w:cs="Times New Roman"/>
          <w:sz w:val="28"/>
          <w:szCs w:val="28"/>
          <w:lang w:val="kk-KZ" w:eastAsia="ru-RU"/>
        </w:rPr>
        <w:t xml:space="preserve"> қаржыландыруды қалайды. Бұл ұзақ мерзімді қарыздың қолжетімділігі проблемасын қозғайды.  </w:t>
      </w:r>
    </w:p>
    <w:p w14:paraId="30ECDBA3" w14:textId="70533047" w:rsidR="00A4678F" w:rsidRPr="0011678A" w:rsidRDefault="001D4B3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 xml:space="preserve">Алайда, иерархия теориясына сүйенсек, фирма көлемі мен қаржы тұтқасының арасында теріс байланыс бар деп тұжырымдалады. Өткені, ұзақ мерзімді қарыз жоқ болған жағдайда, шағын фирмалар қысқа мерзімді қаражатты көптеп пайдалана бастайды. </w:t>
      </w:r>
      <w:r w:rsidR="00FC46E5">
        <w:rPr>
          <w:rFonts w:ascii="Times New Roman" w:eastAsia="Times New Roman" w:hAnsi="Times New Roman" w:cs="Times New Roman"/>
          <w:sz w:val="28"/>
          <w:szCs w:val="28"/>
          <w:lang w:val="kk-KZ" w:eastAsia="ru-RU"/>
        </w:rPr>
        <w:t>Ірі фирмалар көлемі кіші фирмаға қарағанда өзі т</w:t>
      </w:r>
      <w:r w:rsidR="00FC46E5" w:rsidRPr="009B6B96">
        <w:rPr>
          <w:rFonts w:ascii="Times New Roman" w:eastAsia="Times New Roman" w:hAnsi="Times New Roman" w:cs="Times New Roman"/>
          <w:sz w:val="28"/>
          <w:szCs w:val="28"/>
          <w:lang w:val="kk-KZ" w:eastAsia="ru-RU"/>
        </w:rPr>
        <w:t xml:space="preserve">уралы көбірек ақпарат береді, сол себепті кіші компаниялар сыртқы қаржыландыруды қиындататын ақпараттық ассиметрия проблемасына тап болуы мүмкін </w:t>
      </w:r>
      <w:r w:rsidR="00FC46E5"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{"citationID":"heNLOhwZ","properties":{"formattedCitation":"[58]","plainCitation":"[58]","noteIndex":0},"citationItems":[{"id":1569,"uris":["http://zotero.org/users/local/LmUJ9pgu/items/G6HMI4GP"],"itemData":{"id":1569,"type":"article-journal","abstract":"Asymmetric information models predict a ‘pecking order’ which reflects a combination of owner-manager preferences and external capital supply constraints whenever insiders know more about the true value of the firm's prospects than outsiders. The pecking order results in retained earnings being the most preferred source of finance, then debt and finally the issue of new shares to outsiders. Using a sample of 629 UK SMEs over the five-year period from 1990 to 1995 we find evidence consistent with a pecking order in which retained equity is preferred over debt. As expected, the evidence of a pecking order was particularly strong in respect of the closely-held firms in our sample.","container-title":"Journal of Business Finance &amp; Accounting","DOI":"10.1111/1468-5957.00443","ISSN":"1468-5957","issue":"3-4","language":"en","note":"_eprint: https://onlinelibrary.wiley.com/doi/pdf/10.1111/1468-5957.00443","page":"557-578","source":"Wiley Online Library","title":"Small and Medium Size Enterprise Financing: A Note on Some of the Empirical Implications of a Pecking Order","title-short":"Small and Medium Size Enterprise Financing","volume":"29","author":[{"family":"Watson","given":"Robert"},{"family":"Wilson","given":"Nick"}],"issued":{"date-parts":[["2002"]]}}}],"schema":"https://github.com/citation-style-language/schema/raw/master/csl-citation.json"} </w:instrText>
      </w:r>
      <w:r w:rsidR="00FC46E5"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[58]</w:t>
      </w:r>
      <w:r w:rsidR="00FC46E5" w:rsidRPr="009B6B96">
        <w:rPr>
          <w:rFonts w:ascii="Times New Roman" w:eastAsia="Times New Roman" w:hAnsi="Times New Roman" w:cs="Times New Roman"/>
          <w:sz w:val="28"/>
          <w:szCs w:val="28"/>
          <w:lang w:val="kk-KZ" w:eastAsia="ru-RU"/>
        </w:rPr>
        <w:fldChar w:fldCharType="end"/>
      </w:r>
      <w:r w:rsidR="00FA1F79" w:rsidRPr="009B6B96">
        <w:rPr>
          <w:rFonts w:ascii="Times New Roman" w:eastAsia="Times New Roman" w:hAnsi="Times New Roman" w:cs="Times New Roman"/>
          <w:sz w:val="28"/>
          <w:szCs w:val="28"/>
          <w:lang w:val="kk-KZ" w:eastAsia="ru-RU"/>
        </w:rPr>
        <w:t xml:space="preserve">. </w:t>
      </w:r>
      <w:r w:rsidR="00D630FA" w:rsidRPr="009B6B96">
        <w:rPr>
          <w:rFonts w:ascii="Times New Roman" w:eastAsia="Times New Roman" w:hAnsi="Times New Roman" w:cs="Times New Roman"/>
          <w:sz w:val="28"/>
          <w:szCs w:val="28"/>
          <w:lang w:val="kk-KZ" w:eastAsia="ru-RU"/>
        </w:rPr>
        <w:t>Сол себепті фирма көлемі мен қарыз коэффициентінің арасында біздің зерттеуде қандай байланыс болатынын алдын ала айту қиынға түседі.</w:t>
      </w:r>
      <w:r w:rsidR="00A4678F" w:rsidRPr="0011678A">
        <w:rPr>
          <w:rFonts w:ascii="Times New Roman" w:eastAsia="Times New Roman" w:hAnsi="Times New Roman" w:cs="Times New Roman"/>
          <w:sz w:val="28"/>
          <w:szCs w:val="28"/>
          <w:lang w:val="kk-KZ" w:eastAsia="ru-RU"/>
        </w:rPr>
        <w:t xml:space="preserve"> </w:t>
      </w:r>
    </w:p>
    <w:p w14:paraId="09B2C396" w14:textId="77777777" w:rsidR="00C65232" w:rsidRPr="0011678A" w:rsidRDefault="00C6523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11678A">
        <w:rPr>
          <w:rFonts w:ascii="Times New Roman" w:eastAsia="Times New Roman" w:hAnsi="Times New Roman" w:cs="Times New Roman"/>
          <w:sz w:val="28"/>
          <w:szCs w:val="28"/>
          <w:lang w:val="kk-KZ" w:eastAsia="ru-RU"/>
        </w:rPr>
        <w:t xml:space="preserve">Жасалған талдауға байланысты, шағын компанияның көлемі мен қарыз коэффициенті арасындағы байланыс бойынша келесідей гипотеза құрамыз: </w:t>
      </w:r>
    </w:p>
    <w:p w14:paraId="46EBFDD1" w14:textId="77777777" w:rsidR="00C65232" w:rsidRPr="0011678A" w:rsidRDefault="00C6523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11678A">
        <w:rPr>
          <w:rFonts w:ascii="Times New Roman" w:eastAsia="Times New Roman" w:hAnsi="Times New Roman" w:cs="Times New Roman"/>
          <w:sz w:val="28"/>
          <w:szCs w:val="28"/>
          <w:lang w:val="kk-KZ" w:eastAsia="ru-RU"/>
        </w:rPr>
        <w:t>H2: Шағын компанияның көлемі мен қарыз коэффициентінің арасында оң байланыс бар</w:t>
      </w:r>
    </w:p>
    <w:p w14:paraId="02298B99" w14:textId="62EECC78" w:rsidR="005457C3" w:rsidRPr="009B6B96" w:rsidRDefault="008C35B4"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B30D95">
        <w:rPr>
          <w:rFonts w:ascii="Times New Roman" w:eastAsia="Times New Roman" w:hAnsi="Times New Roman" w:cs="Times New Roman"/>
          <w:b/>
          <w:sz w:val="28"/>
          <w:szCs w:val="28"/>
          <w:lang w:val="kk-KZ" w:eastAsia="ru-RU"/>
        </w:rPr>
        <w:t>Табыстылық (Profitability)</w:t>
      </w:r>
      <w:r w:rsidR="00746422" w:rsidRPr="00B30D95">
        <w:rPr>
          <w:rFonts w:ascii="Times New Roman" w:eastAsia="Times New Roman" w:hAnsi="Times New Roman" w:cs="Times New Roman"/>
          <w:b/>
          <w:sz w:val="28"/>
          <w:szCs w:val="28"/>
          <w:lang w:val="kk-KZ" w:eastAsia="ru-RU"/>
        </w:rPr>
        <w:t>.</w:t>
      </w:r>
      <w:r w:rsidR="007B3DD8" w:rsidRPr="0011678A">
        <w:rPr>
          <w:rFonts w:ascii="Times New Roman" w:eastAsia="Times New Roman" w:hAnsi="Times New Roman" w:cs="Times New Roman"/>
          <w:sz w:val="28"/>
          <w:szCs w:val="28"/>
          <w:lang w:val="kk-KZ" w:eastAsia="ru-RU"/>
        </w:rPr>
        <w:t xml:space="preserve"> </w:t>
      </w:r>
      <w:r w:rsidR="00746422">
        <w:rPr>
          <w:rFonts w:ascii="Times New Roman" w:eastAsia="Times New Roman" w:hAnsi="Times New Roman" w:cs="Times New Roman"/>
          <w:sz w:val="28"/>
          <w:szCs w:val="28"/>
          <w:lang w:val="kk-KZ" w:eastAsia="ru-RU"/>
        </w:rPr>
        <w:t>К</w:t>
      </w:r>
      <w:r w:rsidR="007B3DD8" w:rsidRPr="0011678A">
        <w:rPr>
          <w:rFonts w:ascii="Times New Roman" w:eastAsia="Times New Roman" w:hAnsi="Times New Roman" w:cs="Times New Roman"/>
          <w:sz w:val="28"/>
          <w:szCs w:val="28"/>
          <w:lang w:val="kk-KZ" w:eastAsia="ru-RU"/>
        </w:rPr>
        <w:t>апитал құрылымы бойынша шешім қабылд</w:t>
      </w:r>
      <w:r w:rsidR="00DD0F4B" w:rsidRPr="0011678A">
        <w:rPr>
          <w:rFonts w:ascii="Times New Roman" w:eastAsia="Times New Roman" w:hAnsi="Times New Roman" w:cs="Times New Roman"/>
          <w:sz w:val="28"/>
          <w:szCs w:val="28"/>
          <w:lang w:val="kk-KZ" w:eastAsia="ru-RU"/>
        </w:rPr>
        <w:t>а</w:t>
      </w:r>
      <w:r w:rsidR="007B3DD8" w:rsidRPr="0011678A">
        <w:rPr>
          <w:rFonts w:ascii="Times New Roman" w:eastAsia="Times New Roman" w:hAnsi="Times New Roman" w:cs="Times New Roman"/>
          <w:sz w:val="28"/>
          <w:szCs w:val="28"/>
          <w:lang w:val="kk-KZ" w:eastAsia="ru-RU"/>
        </w:rPr>
        <w:t>ғанда компанияның табыстылығы маңызды</w:t>
      </w:r>
      <w:r w:rsidR="00DD0F4B" w:rsidRPr="0011678A">
        <w:rPr>
          <w:rFonts w:ascii="Times New Roman" w:eastAsia="Times New Roman" w:hAnsi="Times New Roman" w:cs="Times New Roman"/>
          <w:sz w:val="28"/>
          <w:szCs w:val="28"/>
          <w:lang w:val="kk-KZ" w:eastAsia="ru-RU"/>
        </w:rPr>
        <w:t xml:space="preserve"> </w:t>
      </w:r>
      <w:r w:rsidR="007B3DD8" w:rsidRPr="0011678A">
        <w:rPr>
          <w:rFonts w:ascii="Times New Roman" w:eastAsia="Times New Roman" w:hAnsi="Times New Roman" w:cs="Times New Roman"/>
          <w:sz w:val="28"/>
          <w:szCs w:val="28"/>
          <w:lang w:val="kk-KZ" w:eastAsia="ru-RU"/>
        </w:rPr>
        <w:t xml:space="preserve">роль атқарады. </w:t>
      </w:r>
      <w:r w:rsidR="005457C3" w:rsidRPr="0011678A">
        <w:rPr>
          <w:rFonts w:ascii="Times New Roman" w:eastAsia="Times New Roman" w:hAnsi="Times New Roman" w:cs="Times New Roman"/>
          <w:sz w:val="28"/>
          <w:szCs w:val="28"/>
          <w:lang w:val="kk-KZ" w:eastAsia="ru-RU"/>
        </w:rPr>
        <w:t>Табыстылық коэффициенті,  пайызды, салық</w:t>
      </w:r>
      <w:r w:rsidR="005457C3">
        <w:rPr>
          <w:rFonts w:ascii="Times New Roman" w:eastAsia="Times New Roman" w:hAnsi="Times New Roman" w:cs="Times New Roman"/>
          <w:sz w:val="28"/>
          <w:szCs w:val="28"/>
          <w:lang w:val="kk-KZ" w:eastAsia="ru-RU"/>
        </w:rPr>
        <w:t xml:space="preserve"> пен амортизациялық </w:t>
      </w:r>
      <w:r w:rsidR="00376FB6">
        <w:rPr>
          <w:rFonts w:ascii="Times New Roman" w:eastAsia="Times New Roman" w:hAnsi="Times New Roman" w:cs="Times New Roman"/>
          <w:sz w:val="28"/>
          <w:szCs w:val="28"/>
          <w:lang w:val="kk-KZ" w:eastAsia="ru-RU"/>
        </w:rPr>
        <w:t>шығындарды қоспағанға</w:t>
      </w:r>
      <w:r w:rsidR="005457C3">
        <w:rPr>
          <w:rFonts w:ascii="Times New Roman" w:eastAsia="Times New Roman" w:hAnsi="Times New Roman" w:cs="Times New Roman"/>
          <w:sz w:val="28"/>
          <w:szCs w:val="28"/>
          <w:lang w:val="kk-KZ" w:eastAsia="ru-RU"/>
        </w:rPr>
        <w:t xml:space="preserve"> дейінгі пайданың </w:t>
      </w:r>
      <w:r w:rsidR="005457C3" w:rsidRPr="005457C3">
        <w:rPr>
          <w:rFonts w:ascii="Times New Roman" w:eastAsia="Times New Roman" w:hAnsi="Times New Roman" w:cs="Times New Roman"/>
          <w:sz w:val="28"/>
          <w:szCs w:val="28"/>
          <w:lang w:val="kk-KZ" w:eastAsia="ru-RU"/>
        </w:rPr>
        <w:t xml:space="preserve">(EBITDA) </w:t>
      </w:r>
      <w:r w:rsidR="00376FB6" w:rsidRPr="00376FB6">
        <w:rPr>
          <w:rFonts w:ascii="Times New Roman" w:eastAsia="Times New Roman" w:hAnsi="Times New Roman" w:cs="Times New Roman"/>
          <w:sz w:val="28"/>
          <w:szCs w:val="28"/>
          <w:lang w:val="kk-KZ" w:eastAsia="ru-RU"/>
        </w:rPr>
        <w:t>сатудан түскен табыстың</w:t>
      </w:r>
      <w:r w:rsidR="005457C3">
        <w:rPr>
          <w:rFonts w:ascii="Times New Roman" w:eastAsia="Times New Roman" w:hAnsi="Times New Roman" w:cs="Times New Roman"/>
          <w:sz w:val="28"/>
          <w:szCs w:val="28"/>
          <w:lang w:val="kk-KZ" w:eastAsia="ru-RU"/>
        </w:rPr>
        <w:t xml:space="preserve"> қатынасы арқылы өлшенеді. Бұл көрсеткі</w:t>
      </w:r>
      <w:r w:rsidR="005457C3" w:rsidRPr="009B6B96">
        <w:rPr>
          <w:rFonts w:ascii="Times New Roman" w:eastAsia="Times New Roman" w:hAnsi="Times New Roman" w:cs="Times New Roman"/>
          <w:sz w:val="28"/>
          <w:szCs w:val="28"/>
          <w:lang w:val="kk-KZ" w:eastAsia="ru-RU"/>
        </w:rPr>
        <w:t xml:space="preserve">ш инвестициялар табыстылығына қарағанда тиімдірек, өйткені ол амортизация шығындарынан туындайтын бухгалтерлік манпуляцияларға шалдықпайды </w:t>
      </w:r>
      <w:r w:rsidR="005457C3"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{"citationID":"YUsplSL8","properties":{"formattedCitation":"[59]","plainCitation":"[59]","noteIndex":0},"citationItems":[{"id":1687,"uris":["http://zotero.org/users/local/LmUJ9pgu/items/HS4NWUCL"],"itemData":{"id":1687,"type":"webpage","title":"Managerial discipline and corporate restructuring following performance declines - ScienceDirect","URL":"https://www.sciencedirect.com/science/article/abs/pii/S0304405X99000550","author":[{"family":"Denis","given":"David J"},{"family":"Kruse","given":"Timothy A"}],"accessed":{"date-parts":[["2023",12,4]]},"issued":{"date-parts":[["2000",3]]}}}],"schema":"https://github.com/citation-style-language/schema/raw/master/csl-citation.json"} </w:instrText>
      </w:r>
      <w:r w:rsidR="005457C3"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[59]</w:t>
      </w:r>
      <w:r w:rsidR="005457C3" w:rsidRPr="009B6B96">
        <w:rPr>
          <w:rFonts w:ascii="Times New Roman" w:eastAsia="Times New Roman" w:hAnsi="Times New Roman" w:cs="Times New Roman"/>
          <w:sz w:val="28"/>
          <w:szCs w:val="28"/>
          <w:lang w:val="kk-KZ" w:eastAsia="ru-RU"/>
        </w:rPr>
        <w:fldChar w:fldCharType="end"/>
      </w:r>
      <w:r w:rsidR="005457C3" w:rsidRPr="009B6B96">
        <w:rPr>
          <w:rFonts w:ascii="Times New Roman" w:eastAsia="Times New Roman" w:hAnsi="Times New Roman" w:cs="Times New Roman"/>
          <w:sz w:val="28"/>
          <w:szCs w:val="28"/>
          <w:lang w:val="kk-KZ" w:eastAsia="ru-RU"/>
        </w:rPr>
        <w:t>.</w:t>
      </w:r>
    </w:p>
    <w:p w14:paraId="0EDD1499" w14:textId="757DF549" w:rsidR="008C35B4" w:rsidRPr="009B6B96" w:rsidRDefault="00DD0F4B"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Иерархия</w:t>
      </w:r>
      <w:r w:rsidR="00764690"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теориясына сәйкес, компанияның пайдасы жоғары болса, олар алдымен ішкі</w:t>
      </w:r>
      <w:r w:rsidR="00011376"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қаражаттарын</w:t>
      </w:r>
      <w:r w:rsidR="00764690"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қолданады, ал қарыз қаражатын тек қосымша</w:t>
      </w:r>
      <w:r w:rsidR="00011376"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қаражат қажет болғанда ғана алады </w:t>
      </w:r>
      <w:r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{"citationID":"FEwrxbsH","properties":{"formattedCitation":"[60]","plainCitation":"[60]","noteIndex":0},"citationItems":[{"id":632,"uris":["http://zotero.org/users/local/LmUJ9pgu/items/C74WIBIG"],"itemData":{"id":632,"type":"article-journal","abstract":"This study estimates the relationship between leverage and business risk for Indian corporate firms by applying semi-parametric regression method for three time points, namely 2001, 2007 and 2012. We observe that the relationship is non-linear for all the three measures of RISK in 2001 and 2012. Since we get different results for different measures of risk, we lay more emphasis on RISK2 as the better measure of risk here. From the graphical plots, we find that the relationship between leverage and RISK2 appears to be a polynomial of degree 5 or more. Thus, it invalidates the previous argument of a quadratic relationship between leverage and risk. We then check if the quadratic specification between leverage and risk, as proposed in the existing studies, is appropriate by applying Hardle and Mammen's test. We observe that the relationship varies over the measures of risks and it differs between group-affiliated firms and stand-alone firms. Moreover, the relationship changes over time. Thus, our findings raise questions about the predictions of Castanias, Kale et al. and others on the relationship between capital structure and business risk as a U-shaped one. We conclude that the generalization of a U-shaped relationship between capital structure and business risk is not true.","container-title":"Global Economic Review","DOI":"10.1080/1226508X.2015.1013486","ISSN":"1226-508X","issue":"2","page":"237-268","source":"Taylor and Francis+NEJM","title":"The Effect of Business Risk on Capital Structure of Indian Corporate Firms: Business Groups vs. Stand-alone Firms","title-short":"The Effect of Business Risk on Capital Structure of Indian Corporate Firms","volume":"44","author":[{"family":"Chakraborty","given":"Indrani"}],"issued":{"date-parts":[["2015",4,3]]}}}],"schema":"https://github.com/citation-style-language/schema/raw/master/csl-citation.json"} </w:instrText>
      </w:r>
      <w:r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[60]</w:t>
      </w:r>
      <w:r w:rsidRPr="009B6B96">
        <w:rPr>
          <w:rFonts w:ascii="Times New Roman" w:eastAsia="Times New Roman" w:hAnsi="Times New Roman" w:cs="Times New Roman"/>
          <w:sz w:val="28"/>
          <w:szCs w:val="28"/>
          <w:lang w:val="kk-KZ" w:eastAsia="ru-RU"/>
        </w:rPr>
        <w:fldChar w:fldCharType="end"/>
      </w:r>
      <w:r w:rsidR="008C35B4" w:rsidRPr="009B6B96">
        <w:rPr>
          <w:rFonts w:ascii="Times New Roman" w:eastAsia="Times New Roman" w:hAnsi="Times New Roman" w:cs="Times New Roman"/>
          <w:sz w:val="28"/>
          <w:szCs w:val="28"/>
          <w:lang w:val="kk-KZ" w:eastAsia="ru-RU"/>
        </w:rPr>
        <w:t xml:space="preserve">. </w:t>
      </w:r>
      <w:r w:rsidR="00011376" w:rsidRPr="009B6B96">
        <w:rPr>
          <w:rFonts w:ascii="Times New Roman" w:eastAsia="Times New Roman" w:hAnsi="Times New Roman" w:cs="Times New Roman"/>
          <w:sz w:val="28"/>
          <w:szCs w:val="28"/>
          <w:lang w:val="kk-KZ" w:eastAsia="ru-RU"/>
        </w:rPr>
        <w:t>Алайда, пайдасы жоғары компаниялар</w:t>
      </w:r>
      <w:r w:rsidR="00A16C38" w:rsidRPr="009B6B96">
        <w:rPr>
          <w:rFonts w:ascii="Times New Roman" w:eastAsia="Times New Roman" w:hAnsi="Times New Roman" w:cs="Times New Roman"/>
          <w:sz w:val="28"/>
          <w:szCs w:val="28"/>
          <w:lang w:val="kk-KZ" w:eastAsia="ru-RU"/>
        </w:rPr>
        <w:t>дың</w:t>
      </w:r>
      <w:r w:rsidR="00011376" w:rsidRPr="009B6B96">
        <w:rPr>
          <w:rFonts w:ascii="Times New Roman" w:eastAsia="Times New Roman" w:hAnsi="Times New Roman" w:cs="Times New Roman"/>
          <w:sz w:val="28"/>
          <w:szCs w:val="28"/>
          <w:lang w:val="kk-KZ" w:eastAsia="ru-RU"/>
        </w:rPr>
        <w:t xml:space="preserve"> банк несиелерін алу мүмкіндігі жоғарырақ болады</w:t>
      </w:r>
      <w:r w:rsidR="008C35B4" w:rsidRPr="009B6B96">
        <w:rPr>
          <w:rFonts w:ascii="Times New Roman" w:eastAsia="Times New Roman" w:hAnsi="Times New Roman" w:cs="Times New Roman"/>
          <w:sz w:val="28"/>
          <w:szCs w:val="28"/>
          <w:lang w:val="kk-KZ" w:eastAsia="ru-RU"/>
        </w:rPr>
        <w:t>.</w:t>
      </w:r>
    </w:p>
    <w:p w14:paraId="526BE4E9" w14:textId="31AA2A06" w:rsidR="008C35B4" w:rsidRPr="009B6B96" w:rsidRDefault="00011376"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eastAsia="Times New Roman" w:hAnsi="Times New Roman" w:cs="Times New Roman"/>
          <w:sz w:val="28"/>
          <w:szCs w:val="28"/>
          <w:lang w:val="kk-KZ" w:eastAsia="ru-RU"/>
        </w:rPr>
        <w:t xml:space="preserve">Зерттеулерде </w:t>
      </w:r>
      <w:r w:rsidR="00764690" w:rsidRPr="009B6B96">
        <w:rPr>
          <w:rFonts w:ascii="Times New Roman" w:eastAsia="Times New Roman" w:hAnsi="Times New Roman" w:cs="Times New Roman"/>
          <w:sz w:val="28"/>
          <w:szCs w:val="28"/>
          <w:lang w:val="kk-KZ" w:eastAsia="ru-RU"/>
        </w:rPr>
        <w:t xml:space="preserve">көбінесе </w:t>
      </w:r>
      <w:r w:rsidRPr="009B6B96">
        <w:rPr>
          <w:rFonts w:ascii="Times New Roman" w:eastAsia="Times New Roman" w:hAnsi="Times New Roman" w:cs="Times New Roman"/>
          <w:sz w:val="28"/>
          <w:szCs w:val="28"/>
          <w:lang w:val="kk-KZ" w:eastAsia="ru-RU"/>
        </w:rPr>
        <w:t xml:space="preserve">табыстылық </w:t>
      </w:r>
      <w:r w:rsidR="00764690" w:rsidRPr="009B6B96">
        <w:rPr>
          <w:rFonts w:ascii="Times New Roman" w:eastAsia="Times New Roman" w:hAnsi="Times New Roman" w:cs="Times New Roman"/>
          <w:sz w:val="28"/>
          <w:szCs w:val="28"/>
          <w:lang w:val="kk-KZ" w:eastAsia="ru-RU"/>
        </w:rPr>
        <w:t>пен капитал құрылымы арасында теріс байланыс</w:t>
      </w:r>
      <w:r w:rsidRPr="009B6B96">
        <w:rPr>
          <w:rFonts w:ascii="Times New Roman" w:eastAsia="Times New Roman" w:hAnsi="Times New Roman" w:cs="Times New Roman"/>
          <w:sz w:val="28"/>
          <w:szCs w:val="28"/>
          <w:lang w:val="kk-KZ" w:eastAsia="ru-RU"/>
        </w:rPr>
        <w:t xml:space="preserve"> болады</w:t>
      </w:r>
      <w:r w:rsidR="00764690" w:rsidRPr="009B6B96">
        <w:rPr>
          <w:rFonts w:ascii="Times New Roman" w:eastAsia="Times New Roman" w:hAnsi="Times New Roman" w:cs="Times New Roman"/>
          <w:sz w:val="28"/>
          <w:szCs w:val="28"/>
          <w:lang w:val="kk-KZ" w:eastAsia="ru-RU"/>
        </w:rPr>
        <w:t xml:space="preserve">. Мұндай нәтиже </w:t>
      </w:r>
      <w:r w:rsidR="008B3B74" w:rsidRPr="009B6B96">
        <w:rPr>
          <w:rFonts w:ascii="Times New Roman" w:eastAsia="Times New Roman" w:hAnsi="Times New Roman" w:cs="Times New Roman"/>
          <w:sz w:val="28"/>
          <w:szCs w:val="28"/>
          <w:lang w:val="kk-KZ" w:eastAsia="ru-RU"/>
        </w:rPr>
        <w:t>көптеген</w:t>
      </w:r>
      <w:r w:rsidR="00764690" w:rsidRPr="009B6B96">
        <w:rPr>
          <w:rFonts w:ascii="Times New Roman" w:eastAsia="Times New Roman" w:hAnsi="Times New Roman" w:cs="Times New Roman"/>
          <w:sz w:val="28"/>
          <w:szCs w:val="28"/>
          <w:lang w:val="kk-KZ" w:eastAsia="ru-RU"/>
        </w:rPr>
        <w:t xml:space="preserve"> авторлар з</w:t>
      </w:r>
      <w:r w:rsidR="00764690">
        <w:rPr>
          <w:rFonts w:ascii="Times New Roman" w:eastAsia="Times New Roman" w:hAnsi="Times New Roman" w:cs="Times New Roman"/>
          <w:sz w:val="28"/>
          <w:szCs w:val="28"/>
          <w:lang w:val="kk-KZ" w:eastAsia="ru-RU"/>
        </w:rPr>
        <w:t xml:space="preserve">ерттеулерінде </w:t>
      </w:r>
      <w:r w:rsidR="008B3B74">
        <w:rPr>
          <w:rFonts w:ascii="Times New Roman" w:eastAsia="Times New Roman" w:hAnsi="Times New Roman" w:cs="Times New Roman"/>
          <w:sz w:val="28"/>
          <w:szCs w:val="28"/>
          <w:lang w:val="kk-KZ" w:eastAsia="ru-RU"/>
        </w:rPr>
        <w:t>алынды</w:t>
      </w:r>
      <w:r w:rsidR="008C35B4" w:rsidRPr="00D65C09">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Бұл шағын фирмалардың иелері өз фирмаларында бақылауды өздері жүргізгісі келетіндігіне де байланысты</w:t>
      </w:r>
      <w:r w:rsidR="008C35B4" w:rsidRPr="00D65C09">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 xml:space="preserve">Осылайша шағын фирмалар тым көп инвестиция тартуды </w:t>
      </w:r>
      <w:r w:rsidRPr="009B6B96">
        <w:rPr>
          <w:rFonts w:ascii="Times New Roman" w:eastAsia="Times New Roman" w:hAnsi="Times New Roman" w:cs="Times New Roman"/>
          <w:sz w:val="28"/>
          <w:szCs w:val="28"/>
          <w:lang w:val="kk-KZ" w:eastAsia="ru-RU"/>
        </w:rPr>
        <w:t>қаламайды және қарызды да көп мөлшерде алмайды</w:t>
      </w:r>
      <w:r w:rsidR="008C35B4" w:rsidRPr="009B6B96">
        <w:rPr>
          <w:rFonts w:ascii="Times New Roman" w:eastAsia="Times New Roman" w:hAnsi="Times New Roman" w:cs="Times New Roman"/>
          <w:sz w:val="28"/>
          <w:szCs w:val="28"/>
          <w:lang w:val="kk-KZ" w:eastAsia="ru-RU"/>
        </w:rPr>
        <w:t xml:space="preserve">. </w:t>
      </w:r>
    </w:p>
    <w:p w14:paraId="10399963" w14:textId="497A48B7" w:rsidR="008C35B4" w:rsidRPr="003C1202" w:rsidRDefault="00E45C2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Ымыра</w:t>
      </w:r>
      <w:r w:rsidR="00536838" w:rsidRPr="009B6B96">
        <w:rPr>
          <w:rFonts w:ascii="Times New Roman" w:eastAsia="Times New Roman" w:hAnsi="Times New Roman" w:cs="Times New Roman"/>
          <w:sz w:val="28"/>
          <w:szCs w:val="28"/>
          <w:lang w:val="kk-KZ" w:eastAsia="ru-RU"/>
        </w:rPr>
        <w:t xml:space="preserve"> теориясы керісінше, </w:t>
      </w:r>
      <w:r w:rsidR="00A16C38" w:rsidRPr="009B6B96">
        <w:rPr>
          <w:rFonts w:ascii="Times New Roman" w:eastAsia="Times New Roman" w:hAnsi="Times New Roman" w:cs="Times New Roman"/>
          <w:sz w:val="28"/>
          <w:szCs w:val="28"/>
          <w:lang w:val="kk-KZ" w:eastAsia="ru-RU"/>
        </w:rPr>
        <w:t>қарыз коэффициенті мен</w:t>
      </w:r>
      <w:r w:rsidR="00536838" w:rsidRPr="009B6B96">
        <w:rPr>
          <w:rFonts w:ascii="Times New Roman" w:eastAsia="Times New Roman" w:hAnsi="Times New Roman" w:cs="Times New Roman"/>
          <w:sz w:val="28"/>
          <w:szCs w:val="28"/>
          <w:lang w:val="kk-KZ" w:eastAsia="ru-RU"/>
        </w:rPr>
        <w:t xml:space="preserve"> табыстылық</w:t>
      </w:r>
      <w:r w:rsidR="00AE1E31" w:rsidRPr="009B6B96">
        <w:rPr>
          <w:rFonts w:ascii="Times New Roman" w:eastAsia="Times New Roman" w:hAnsi="Times New Roman" w:cs="Times New Roman"/>
          <w:sz w:val="28"/>
          <w:szCs w:val="28"/>
          <w:lang w:val="kk-KZ" w:eastAsia="ru-RU"/>
        </w:rPr>
        <w:t xml:space="preserve"> </w:t>
      </w:r>
      <w:r w:rsidR="00536838" w:rsidRPr="009B6B96">
        <w:rPr>
          <w:rFonts w:ascii="Times New Roman" w:eastAsia="Times New Roman" w:hAnsi="Times New Roman" w:cs="Times New Roman"/>
          <w:sz w:val="28"/>
          <w:szCs w:val="28"/>
          <w:lang w:val="kk-KZ" w:eastAsia="ru-RU"/>
        </w:rPr>
        <w:t>арасында оң байланыс</w:t>
      </w:r>
      <w:r w:rsidR="00AE1E31" w:rsidRPr="009B6B96">
        <w:rPr>
          <w:rFonts w:ascii="Times New Roman" w:eastAsia="Times New Roman" w:hAnsi="Times New Roman" w:cs="Times New Roman"/>
          <w:sz w:val="28"/>
          <w:szCs w:val="28"/>
          <w:lang w:val="kk-KZ" w:eastAsia="ru-RU"/>
        </w:rPr>
        <w:t xml:space="preserve"> </w:t>
      </w:r>
      <w:r w:rsidR="00536838" w:rsidRPr="009B6B96">
        <w:rPr>
          <w:rFonts w:ascii="Times New Roman" w:eastAsia="Times New Roman" w:hAnsi="Times New Roman" w:cs="Times New Roman"/>
          <w:sz w:val="28"/>
          <w:szCs w:val="28"/>
          <w:lang w:val="kk-KZ" w:eastAsia="ru-RU"/>
        </w:rPr>
        <w:t xml:space="preserve">болатынын  болжайды. Бұған дәлел ретінде </w:t>
      </w:r>
      <w:r w:rsidR="003C1202" w:rsidRPr="009B6B96">
        <w:rPr>
          <w:rFonts w:ascii="Times New Roman" w:eastAsia="Times New Roman" w:hAnsi="Times New Roman" w:cs="Times New Roman"/>
          <w:sz w:val="28"/>
          <w:szCs w:val="28"/>
          <w:lang w:val="kk-KZ" w:eastAsia="ru-RU"/>
        </w:rPr>
        <w:t xml:space="preserve">R. </w:t>
      </w:r>
      <w:r w:rsidR="00EF2AB6" w:rsidRPr="009B6B96">
        <w:rPr>
          <w:rFonts w:ascii="Times New Roman" w:eastAsia="Times New Roman" w:hAnsi="Times New Roman" w:cs="Times New Roman"/>
          <w:sz w:val="28"/>
          <w:szCs w:val="28"/>
          <w:lang w:val="kk-KZ" w:eastAsia="ru-RU"/>
        </w:rPr>
        <w:t xml:space="preserve">Rajan </w:t>
      </w:r>
      <w:r w:rsidR="00536838" w:rsidRPr="009B6B96">
        <w:rPr>
          <w:rFonts w:ascii="Times New Roman" w:eastAsia="Times New Roman" w:hAnsi="Times New Roman" w:cs="Times New Roman"/>
          <w:sz w:val="28"/>
          <w:szCs w:val="28"/>
          <w:lang w:val="kk-KZ" w:eastAsia="ru-RU"/>
        </w:rPr>
        <w:t>мен</w:t>
      </w:r>
      <w:r w:rsidR="008C35B4" w:rsidRPr="009B6B96">
        <w:rPr>
          <w:rFonts w:ascii="Times New Roman" w:eastAsia="Times New Roman" w:hAnsi="Times New Roman" w:cs="Times New Roman"/>
          <w:sz w:val="28"/>
          <w:szCs w:val="28"/>
          <w:lang w:val="kk-KZ" w:eastAsia="ru-RU"/>
        </w:rPr>
        <w:t xml:space="preserve"> </w:t>
      </w:r>
      <w:r w:rsidR="003C1202" w:rsidRPr="009B6B96">
        <w:rPr>
          <w:rFonts w:ascii="Times New Roman" w:eastAsia="Times New Roman" w:hAnsi="Times New Roman" w:cs="Times New Roman"/>
          <w:sz w:val="28"/>
          <w:szCs w:val="28"/>
          <w:lang w:val="kk-KZ" w:eastAsia="ru-RU"/>
        </w:rPr>
        <w:t>L. Zingales</w:t>
      </w:r>
      <w:r w:rsidR="008C35B4" w:rsidRPr="009B6B96">
        <w:rPr>
          <w:rFonts w:ascii="Times New Roman" w:eastAsia="Times New Roman" w:hAnsi="Times New Roman" w:cs="Times New Roman"/>
          <w:sz w:val="28"/>
          <w:szCs w:val="28"/>
          <w:lang w:val="kk-KZ" w:eastAsia="ru-RU"/>
        </w:rPr>
        <w:t>,</w:t>
      </w:r>
      <w:r w:rsidR="00536838" w:rsidRPr="009B6B96">
        <w:rPr>
          <w:rFonts w:ascii="Times New Roman" w:eastAsia="Times New Roman" w:hAnsi="Times New Roman" w:cs="Times New Roman"/>
          <w:sz w:val="28"/>
          <w:szCs w:val="28"/>
          <w:lang w:val="kk-KZ" w:eastAsia="ru-RU"/>
        </w:rPr>
        <w:t xml:space="preserve"> қарыз берушілер табысы төмен  компанияға қарағанда табысты компанияға несие беруді қалайтынын айтады</w:t>
      </w:r>
      <w:r w:rsidR="005D4CA9" w:rsidRPr="009B6B96">
        <w:rPr>
          <w:rFonts w:ascii="Times New Roman" w:eastAsia="Times New Roman" w:hAnsi="Times New Roman" w:cs="Times New Roman"/>
          <w:sz w:val="28"/>
          <w:szCs w:val="28"/>
          <w:lang w:val="kk-KZ" w:eastAsia="ru-RU"/>
        </w:rPr>
        <w:t xml:space="preserve"> </w:t>
      </w:r>
      <w:r w:rsidR="00AE1E31"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{"citationID":"xqLrFmeQ","properties":{"formattedCitation":"[61]","plainCitation":"[61]","noteIndex":0},"citationItems":[{"id":905,"uris":["http://zotero.org/users/local/LmUJ9pgu/items/9JMHCYHD"],"itemData":{"id":905,"type":"article-journal","abstract":"We investigate the determinants of capital structure choice by analyzing the financing decisions of public firms in the major industrialized countries. At an aggregate level, firm leverage is fairly similar across the G-7 countries. We find that factors identified by previous studies as correlated in the cross-section with firm leverage in the United States, are similarly correlated in other countries as well. However, a deeper examination of the U.S. and foreign evidence suggests that the theoretical underpinnings of the observed correlations are still largely unresolved.","container-title":"The Journal of Finance","DOI":"10.1111/j.1540-6261.1995.tb05184.x","ISSN":"1540-6261","issue":"5","language":"en","license":"© 1995 the American Finance Association","page":"1421-1460","source":"Wiley Online Library","title":"What Do We Know about Capital Structure? Some Evidence from International Data","title-short":"What Do We Know about Capital Structure?","volume":"50","author":[{"family":"Rajan","given":"Raghuram G."},{"family":"Zingales","given":"Luigi"}],"issued":{"date-parts":[["1995"]]}}}],"schema":"https://github.com/citation-style-language/schema/raw/master/csl-citation.json"} </w:instrText>
      </w:r>
      <w:r w:rsidR="00AE1E31"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[61]</w:t>
      </w:r>
      <w:r w:rsidR="00AE1E31" w:rsidRPr="009B6B96">
        <w:rPr>
          <w:rFonts w:ascii="Times New Roman" w:eastAsia="Times New Roman" w:hAnsi="Times New Roman" w:cs="Times New Roman"/>
          <w:sz w:val="28"/>
          <w:szCs w:val="28"/>
          <w:lang w:val="kk-KZ" w:eastAsia="ru-RU"/>
        </w:rPr>
        <w:fldChar w:fldCharType="end"/>
      </w:r>
      <w:r w:rsidR="00536838" w:rsidRPr="009B6B96">
        <w:rPr>
          <w:rFonts w:ascii="Times New Roman" w:eastAsia="Times New Roman" w:hAnsi="Times New Roman" w:cs="Times New Roman"/>
          <w:sz w:val="28"/>
          <w:szCs w:val="28"/>
          <w:lang w:val="kk-KZ" w:eastAsia="ru-RU"/>
        </w:rPr>
        <w:t xml:space="preserve">. </w:t>
      </w:r>
      <w:r w:rsidR="00CA3246" w:rsidRPr="009B6B96">
        <w:rPr>
          <w:rFonts w:ascii="Times New Roman" w:eastAsia="Times New Roman" w:hAnsi="Times New Roman" w:cs="Times New Roman"/>
          <w:sz w:val="28"/>
          <w:szCs w:val="28"/>
          <w:lang w:val="kk-KZ" w:eastAsia="ru-RU"/>
        </w:rPr>
        <w:t>H.</w:t>
      </w:r>
      <w:r w:rsidR="008C35B4" w:rsidRPr="009B6B96">
        <w:rPr>
          <w:rFonts w:ascii="Times New Roman" w:eastAsia="Times New Roman" w:hAnsi="Times New Roman" w:cs="Times New Roman"/>
          <w:sz w:val="28"/>
          <w:szCs w:val="28"/>
          <w:lang w:val="kk-KZ" w:eastAsia="ru-RU"/>
        </w:rPr>
        <w:t xml:space="preserve"> </w:t>
      </w:r>
      <w:r w:rsidR="00CA3246" w:rsidRPr="009B6B96">
        <w:rPr>
          <w:rFonts w:ascii="Times New Roman" w:eastAsia="Times New Roman" w:hAnsi="Times New Roman" w:cs="Times New Roman"/>
          <w:sz w:val="28"/>
          <w:szCs w:val="28"/>
          <w:lang w:val="kk-KZ" w:eastAsia="ru-RU"/>
        </w:rPr>
        <w:t>Dang</w:t>
      </w:r>
      <w:r w:rsidR="00212827" w:rsidRPr="009B6B96">
        <w:rPr>
          <w:rFonts w:ascii="Times New Roman" w:eastAsia="Times New Roman" w:hAnsi="Times New Roman" w:cs="Times New Roman"/>
          <w:sz w:val="28"/>
          <w:szCs w:val="28"/>
          <w:lang w:val="kk-KZ" w:eastAsia="ru-RU"/>
        </w:rPr>
        <w:t xml:space="preserve"> және </w:t>
      </w:r>
      <w:r w:rsidR="003C1202" w:rsidRPr="009B6B96">
        <w:rPr>
          <w:rFonts w:ascii="Times New Roman" w:eastAsia="Times New Roman" w:hAnsi="Times New Roman" w:cs="Times New Roman"/>
          <w:sz w:val="28"/>
          <w:szCs w:val="28"/>
          <w:lang w:val="kk-KZ" w:eastAsia="ru-RU"/>
        </w:rPr>
        <w:t xml:space="preserve">C. </w:t>
      </w:r>
      <w:r w:rsidR="00212827" w:rsidRPr="009B6B96">
        <w:rPr>
          <w:rFonts w:ascii="Times New Roman" w:eastAsia="Times New Roman" w:hAnsi="Times New Roman" w:cs="Times New Roman"/>
          <w:sz w:val="28"/>
          <w:szCs w:val="28"/>
          <w:lang w:val="kk-KZ" w:eastAsia="ru-RU"/>
        </w:rPr>
        <w:t xml:space="preserve">Hadlock and </w:t>
      </w:r>
      <w:r w:rsidR="003C1202" w:rsidRPr="009B6B96">
        <w:rPr>
          <w:rFonts w:ascii="Times New Roman" w:eastAsia="Times New Roman" w:hAnsi="Times New Roman" w:cs="Times New Roman"/>
          <w:sz w:val="28"/>
          <w:szCs w:val="28"/>
          <w:lang w:val="kk-KZ" w:eastAsia="ru-RU"/>
        </w:rPr>
        <w:t xml:space="preserve">C. </w:t>
      </w:r>
      <w:r w:rsidR="00212827" w:rsidRPr="009B6B96">
        <w:rPr>
          <w:rFonts w:ascii="Times New Roman" w:eastAsia="Times New Roman" w:hAnsi="Times New Roman" w:cs="Times New Roman"/>
          <w:sz w:val="28"/>
          <w:szCs w:val="28"/>
          <w:lang w:val="kk-KZ" w:eastAsia="ru-RU"/>
        </w:rPr>
        <w:t xml:space="preserve">James </w:t>
      </w:r>
      <w:r w:rsidR="00212827"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{"citationID":"iYYxc5jo","properties":{"formattedCitation":"[62,63]","plainCitation":"[62,63]","noteIndex":0},"citationItems":[{"id":1151,"uris":["http://zotero.org/users/local/LmUJ9pgu/items/HYG3V8D7"],"itemData":{"id":1151,"type":"webpage","title":"Do Banks Provide Financial Slack? - Hadlock - 2002 - The Journal of Finance - Wiley Online Library","URL":"https://onlinelibrary.wiley.com/doi/abs/10.1111/1540-6261.00464","author":[{"family":"Hadlock","given":"Charles J."},{"family":"James","given":"Christopher M."}],"accessed":{"date-parts":[["2020",5,2]]},"issued":{"date-parts":[["2002"]]}}},{"id":1567,"uris":["http://zotero.org/users/local/LmUJ9pgu/items/VAHFN5JP"],"itemData":{"id":1567,"type":"article-journal","abstract":"Абстрактный Цель – Целью данного исследования является изучение факторов, определяющих решения о структуре капитала малых и средних предприятий (МСП) в Гане. Этот вопрос очень актуален, учитывая, что МСП были отмечены как важные факторы, способствующие росту экономики Ганы. Дизайн/методология/подход – Модель регрессии используется для оценки взаимосвязи между характеристиками уровня фирмы и структурой капитала, измеряемой коэффициентами долгосрочной и краткосрочной задолженности. Выводы – Результаты исследования показывают, что такие переменные, как возраст, размер фирмы, структура активов, прибыльность и рост, влияют на структуру капитала ганских МСП. Установлено, что краткосрочный долг представляет собой важный источник финансирования для МСП в Гане. Оригинальность/ценность – The findings of this study have important implications for policy makers and entrepreneurs of SMEs in Ghana.","container-title":"Journal of Economic Studies","DOI":"10.1108/01443580910923812","ISSN":"0144-3585","issue":"1","note":"publisher: Emerald Group Publishing Limited","page":"83-97","source":"Emerald Insight","title":"How do we explain the capital structure of SMEs in sub‐Saharan Africa? Evidence from Ghana","title-short":"How do we explain the capital structure of SMEs in sub‐Saharan Africa?","volume":"36","author":[{"family":"Abor","given":"Joshua"},{"family":"Biekpe","given":"Nicholas"}],"issued":{"date-parts":[["2009",1,1]]}}}],"schema":"https://github.com/citation-style-language/schema/raw/master/csl-citation.json"} </w:instrText>
      </w:r>
      <w:r w:rsidR="00212827"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[62,63]</w:t>
      </w:r>
      <w:r w:rsidR="00212827" w:rsidRPr="009B6B96">
        <w:rPr>
          <w:rFonts w:ascii="Times New Roman" w:eastAsia="Times New Roman" w:hAnsi="Times New Roman" w:cs="Times New Roman"/>
          <w:sz w:val="28"/>
          <w:szCs w:val="28"/>
          <w:lang w:val="kk-KZ" w:eastAsia="ru-RU"/>
        </w:rPr>
        <w:fldChar w:fldCharType="end"/>
      </w:r>
      <w:r w:rsidR="00212827" w:rsidRPr="009B6B96">
        <w:rPr>
          <w:rFonts w:ascii="Times New Roman" w:eastAsia="Times New Roman" w:hAnsi="Times New Roman" w:cs="Times New Roman"/>
          <w:sz w:val="28"/>
          <w:szCs w:val="28"/>
          <w:lang w:val="kk-KZ" w:eastAsia="ru-RU"/>
        </w:rPr>
        <w:t xml:space="preserve"> сияқты зерттеушілер де </w:t>
      </w:r>
      <w:r w:rsidR="00AE1E31" w:rsidRPr="009B6B96">
        <w:rPr>
          <w:rFonts w:ascii="Times New Roman" w:eastAsia="Times New Roman" w:hAnsi="Times New Roman" w:cs="Times New Roman"/>
          <w:sz w:val="28"/>
          <w:szCs w:val="28"/>
          <w:lang w:val="kk-KZ" w:eastAsia="ru-RU"/>
        </w:rPr>
        <w:t>екі көрсеткіш ар</w:t>
      </w:r>
      <w:r w:rsidR="00212827" w:rsidRPr="009B6B96">
        <w:rPr>
          <w:rFonts w:ascii="Times New Roman" w:eastAsia="Times New Roman" w:hAnsi="Times New Roman" w:cs="Times New Roman"/>
          <w:sz w:val="28"/>
          <w:szCs w:val="28"/>
          <w:lang w:val="kk-KZ" w:eastAsia="ru-RU"/>
        </w:rPr>
        <w:t>асында оң байланыс барын анықта</w:t>
      </w:r>
      <w:r w:rsidR="00AE1E31" w:rsidRPr="009B6B96">
        <w:rPr>
          <w:rFonts w:ascii="Times New Roman" w:eastAsia="Times New Roman" w:hAnsi="Times New Roman" w:cs="Times New Roman"/>
          <w:sz w:val="28"/>
          <w:szCs w:val="28"/>
          <w:lang w:val="kk-KZ" w:eastAsia="ru-RU"/>
        </w:rPr>
        <w:t>ды.</w:t>
      </w:r>
    </w:p>
    <w:p w14:paraId="0CBE1D2C" w14:textId="5A87491A" w:rsidR="006621F5" w:rsidRPr="002104F6" w:rsidRDefault="008D119A"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Дженсеннің б</w:t>
      </w:r>
      <w:r w:rsidR="00064724">
        <w:rPr>
          <w:rFonts w:ascii="Times New Roman" w:eastAsia="Times New Roman" w:hAnsi="Times New Roman" w:cs="Times New Roman"/>
          <w:sz w:val="28"/>
          <w:szCs w:val="28"/>
          <w:lang w:val="kk-KZ" w:eastAsia="ru-RU"/>
        </w:rPr>
        <w:t>ос ақша ағымы теориясы да</w:t>
      </w:r>
      <w:r w:rsidR="008C35B4" w:rsidRPr="002104F6">
        <w:rPr>
          <w:rFonts w:ascii="Times New Roman" w:eastAsia="Times New Roman" w:hAnsi="Times New Roman" w:cs="Times New Roman"/>
          <w:sz w:val="28"/>
          <w:szCs w:val="28"/>
          <w:lang w:val="kk-KZ" w:eastAsia="ru-RU"/>
        </w:rPr>
        <w:t xml:space="preserve"> </w:t>
      </w:r>
      <w:r w:rsidR="002D1BC3" w:rsidRPr="002104F6">
        <w:rPr>
          <w:rFonts w:ascii="Times New Roman" w:eastAsia="Times New Roman" w:hAnsi="Times New Roman" w:cs="Times New Roman"/>
          <w:sz w:val="28"/>
          <w:szCs w:val="28"/>
          <w:lang w:val="kk-KZ" w:eastAsia="ru-RU"/>
        </w:rPr>
        <w:t xml:space="preserve">табыстылық пен леверидж арасында оң байланыс бар деп тұжырымдайды. Жоғары табыстылық қарыз қаражатының өсуіне әкелу керек, өйткені үлкен қарыз </w:t>
      </w:r>
      <w:r w:rsidR="008C35B4" w:rsidRPr="002104F6">
        <w:rPr>
          <w:rFonts w:ascii="Times New Roman" w:eastAsia="Times New Roman" w:hAnsi="Times New Roman" w:cs="Times New Roman"/>
          <w:sz w:val="28"/>
          <w:szCs w:val="28"/>
          <w:lang w:val="kk-KZ" w:eastAsia="ru-RU"/>
        </w:rPr>
        <w:t xml:space="preserve"> </w:t>
      </w:r>
      <w:r w:rsidR="002D1BC3" w:rsidRPr="002104F6">
        <w:rPr>
          <w:rFonts w:ascii="Times New Roman" w:eastAsia="Times New Roman" w:hAnsi="Times New Roman" w:cs="Times New Roman"/>
          <w:sz w:val="28"/>
          <w:szCs w:val="28"/>
          <w:lang w:val="kk-KZ" w:eastAsia="ru-RU"/>
        </w:rPr>
        <w:t>басшылықтың шешім қабылдауына</w:t>
      </w:r>
      <w:r w:rsidRPr="008D119A">
        <w:rPr>
          <w:rFonts w:ascii="Times New Roman" w:eastAsia="Times New Roman" w:hAnsi="Times New Roman" w:cs="Times New Roman"/>
          <w:sz w:val="28"/>
          <w:szCs w:val="28"/>
          <w:lang w:val="kk-KZ" w:eastAsia="ru-RU"/>
        </w:rPr>
        <w:t xml:space="preserve"> </w:t>
      </w:r>
      <w:r w:rsidR="002D1BC3" w:rsidRPr="002104F6">
        <w:rPr>
          <w:rFonts w:ascii="Times New Roman" w:eastAsia="Times New Roman" w:hAnsi="Times New Roman" w:cs="Times New Roman"/>
          <w:sz w:val="28"/>
          <w:szCs w:val="28"/>
          <w:lang w:val="kk-KZ" w:eastAsia="ru-RU"/>
        </w:rPr>
        <w:t>әсер ете алады</w:t>
      </w:r>
      <w:r w:rsidR="008C35B4" w:rsidRPr="002104F6">
        <w:rPr>
          <w:rFonts w:ascii="Times New Roman" w:eastAsia="Times New Roman" w:hAnsi="Times New Roman" w:cs="Times New Roman"/>
          <w:sz w:val="28"/>
          <w:szCs w:val="28"/>
          <w:lang w:val="kk-KZ" w:eastAsia="ru-RU"/>
        </w:rPr>
        <w:t xml:space="preserve">. </w:t>
      </w:r>
    </w:p>
    <w:p w14:paraId="7471C8EB" w14:textId="74DF81B2" w:rsidR="008C35B4" w:rsidRPr="009B6B96" w:rsidRDefault="006621F5"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lastRenderedPageBreak/>
        <w:t>Табыстылық айналымға алынған несие сияқты қысқа мерімді қарызбен теріс байланыста болады</w:t>
      </w:r>
      <w:r w:rsidR="008C35B4" w:rsidRPr="002104F6">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Бұл агенттік құнға байланысты болады. Бан</w:t>
      </w:r>
      <w:r w:rsidR="00C65232">
        <w:rPr>
          <w:rFonts w:ascii="Times New Roman" w:eastAsia="Times New Roman" w:hAnsi="Times New Roman" w:cs="Times New Roman"/>
          <w:sz w:val="28"/>
          <w:szCs w:val="28"/>
          <w:lang w:val="kk-KZ" w:eastAsia="ru-RU"/>
        </w:rPr>
        <w:t>кті</w:t>
      </w:r>
      <w:r w:rsidRPr="002104F6">
        <w:rPr>
          <w:rFonts w:ascii="Times New Roman" w:eastAsia="Times New Roman" w:hAnsi="Times New Roman" w:cs="Times New Roman"/>
          <w:sz w:val="28"/>
          <w:szCs w:val="28"/>
          <w:lang w:val="kk-KZ" w:eastAsia="ru-RU"/>
        </w:rPr>
        <w:t>к</w:t>
      </w:r>
      <w:r w:rsidR="008D119A" w:rsidRPr="008D119A">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қаржыландыруға</w:t>
      </w:r>
      <w:r w:rsidR="008D119A" w:rsidRPr="008D119A">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келсек, шағын ком</w:t>
      </w:r>
      <w:r w:rsidRPr="009B6B96">
        <w:rPr>
          <w:rFonts w:ascii="Times New Roman" w:eastAsia="Times New Roman" w:hAnsi="Times New Roman" w:cs="Times New Roman"/>
          <w:sz w:val="28"/>
          <w:szCs w:val="28"/>
          <w:lang w:val="kk-KZ" w:eastAsia="ru-RU"/>
        </w:rPr>
        <w:t>паниялар күрделі ком</w:t>
      </w:r>
      <w:r w:rsidR="008D119A" w:rsidRPr="009B6B96">
        <w:rPr>
          <w:rFonts w:ascii="Times New Roman" w:eastAsia="Times New Roman" w:hAnsi="Times New Roman" w:cs="Times New Roman"/>
          <w:sz w:val="28"/>
          <w:szCs w:val="28"/>
          <w:lang w:val="kk-KZ" w:eastAsia="ru-RU"/>
        </w:rPr>
        <w:t>паниялаh</w:t>
      </w:r>
      <w:r w:rsidRPr="009B6B96">
        <w:rPr>
          <w:rFonts w:ascii="Times New Roman" w:eastAsia="Times New Roman" w:hAnsi="Times New Roman" w:cs="Times New Roman"/>
          <w:sz w:val="28"/>
          <w:szCs w:val="28"/>
          <w:lang w:val="kk-KZ" w:eastAsia="ru-RU"/>
        </w:rPr>
        <w:t xml:space="preserve">ға қарағанда несие үшін </w:t>
      </w:r>
      <w:r w:rsidR="008C35B4"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жоғарырақ пайыз төлеуі мүмкін</w:t>
      </w:r>
      <w:r w:rsidR="00243331" w:rsidRPr="009B6B96">
        <w:rPr>
          <w:rFonts w:ascii="Times New Roman" w:eastAsia="Times New Roman" w:hAnsi="Times New Roman" w:cs="Times New Roman"/>
          <w:sz w:val="28"/>
          <w:szCs w:val="28"/>
          <w:lang w:val="kk-KZ" w:eastAsia="ru-RU"/>
        </w:rPr>
        <w:t xml:space="preserve"> </w:t>
      </w:r>
      <w:r w:rsidR="00243331"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{"citationID":"0HlvnvBy","properties":{"formattedCitation":"[64]","plainCitation":"[64]","noteIndex":0},"citationItems":[{"id":736,"uris":["http://zotero.org/users/local/LmUJ9pgu/items/7UAXAMGT"],"itemData":{"id":736,"type":"article-journal","abstract":"This paper reports a study of 3500 unquoted, UK small and medium sized enterprises (SMEs). The objectives of the research were to test various hypotheses concerning the determinants of SME capital structure and to establish whether and how the relationship of these determinants to long- and short-term debt varied between industries. Long-term debt was found to be related positively to asset structure and company size and negatively to age; short-term debt was related negatively to profitability, asset structure, size and age and positively to growth. Significant variation across industries was found in most of the explanatory variables. The effect of growth on short-term debt, however, was consistent across industries whilst profitability had no effect on long-term borrowing in any industry.","container-title":"International Journal of the Economics of Business","DOI":"10.1080/13571510050197203","ISSN":"1357-1516","issue":"3","page":"297-312","source":"Taylor and Francis+NEJM","title":"Industry Effects on the Determinants of Unquoted SMEs' Capital Structure","volume":"7","author":[{"family":"Hall","given":"Graham"},{"family":"Hutchinson","given":"Patrick"},{"family":"Michaelas","given":"Nicos"}],"issued":{"date-parts":[["2000",11,1]]}}}],"schema":"https://github.com/citation-style-language/schema/raw/master/csl-citation.json"} </w:instrText>
      </w:r>
      <w:r w:rsidR="00243331"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[64]</w:t>
      </w:r>
      <w:r w:rsidR="00243331" w:rsidRPr="009B6B96">
        <w:rPr>
          <w:rFonts w:ascii="Times New Roman" w:eastAsia="Times New Roman" w:hAnsi="Times New Roman" w:cs="Times New Roman"/>
          <w:sz w:val="28"/>
          <w:szCs w:val="28"/>
          <w:lang w:val="kk-KZ" w:eastAsia="ru-RU"/>
        </w:rPr>
        <w:fldChar w:fldCharType="end"/>
      </w:r>
      <w:r w:rsidR="008C35B4"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Бұл шағын компанияның инвестицияданалатын табыстылығын азайтуы мүмкін. Сонымен қатар </w:t>
      </w:r>
      <w:r w:rsidR="00EF51AD" w:rsidRPr="009B6B96">
        <w:rPr>
          <w:rFonts w:ascii="Times New Roman" w:eastAsia="Times New Roman" w:hAnsi="Times New Roman" w:cs="Times New Roman"/>
          <w:sz w:val="28"/>
          <w:szCs w:val="28"/>
          <w:lang w:val="kk-KZ" w:eastAsia="ru-RU"/>
        </w:rPr>
        <w:t>қарыз қаражатын қолдану инвестициялық мүмкіндіктерді төмендетуі мүмкін. Алайда, егер өткен</w:t>
      </w:r>
      <w:r w:rsidR="008D119A" w:rsidRPr="009B6B96">
        <w:rPr>
          <w:rFonts w:ascii="Times New Roman" w:eastAsia="Times New Roman" w:hAnsi="Times New Roman" w:cs="Times New Roman"/>
          <w:sz w:val="28"/>
          <w:szCs w:val="28"/>
          <w:lang w:val="kk-KZ" w:eastAsia="ru-RU"/>
        </w:rPr>
        <w:t xml:space="preserve"> </w:t>
      </w:r>
      <w:r w:rsidR="00EF51AD" w:rsidRPr="009B6B96">
        <w:rPr>
          <w:rFonts w:ascii="Times New Roman" w:eastAsia="Times New Roman" w:hAnsi="Times New Roman" w:cs="Times New Roman"/>
          <w:sz w:val="28"/>
          <w:szCs w:val="28"/>
          <w:lang w:val="kk-KZ" w:eastAsia="ru-RU"/>
        </w:rPr>
        <w:t>кезеңдерде табыстылық төмен болса, шағын компаниялар қарыз қаражатына жүгінуге мәжбүр болады. Егер шағын компания қарыз қаражатын</w:t>
      </w:r>
      <w:r w:rsidR="008D119A" w:rsidRPr="009B6B96">
        <w:rPr>
          <w:rFonts w:ascii="Times New Roman" w:eastAsia="Times New Roman" w:hAnsi="Times New Roman" w:cs="Times New Roman"/>
          <w:sz w:val="28"/>
          <w:szCs w:val="28"/>
          <w:lang w:val="kk-KZ" w:eastAsia="ru-RU"/>
        </w:rPr>
        <w:t xml:space="preserve"> </w:t>
      </w:r>
      <w:r w:rsidR="00EF51AD" w:rsidRPr="009B6B96">
        <w:rPr>
          <w:rFonts w:ascii="Times New Roman" w:eastAsia="Times New Roman" w:hAnsi="Times New Roman" w:cs="Times New Roman"/>
          <w:sz w:val="28"/>
          <w:szCs w:val="28"/>
          <w:lang w:val="kk-KZ" w:eastAsia="ru-RU"/>
        </w:rPr>
        <w:t xml:space="preserve">көптеп </w:t>
      </w:r>
      <w:r w:rsidR="00316D70" w:rsidRPr="009B6B96">
        <w:rPr>
          <w:rFonts w:ascii="Times New Roman" w:eastAsia="Times New Roman" w:hAnsi="Times New Roman" w:cs="Times New Roman"/>
          <w:sz w:val="28"/>
          <w:szCs w:val="28"/>
          <w:lang w:val="kk-KZ" w:eastAsia="ru-RU"/>
        </w:rPr>
        <w:t>қолданса, оның табыстылығы да т</w:t>
      </w:r>
      <w:r w:rsidR="00EF51AD" w:rsidRPr="009B6B96">
        <w:rPr>
          <w:rFonts w:ascii="Times New Roman" w:eastAsia="Times New Roman" w:hAnsi="Times New Roman" w:cs="Times New Roman"/>
          <w:sz w:val="28"/>
          <w:szCs w:val="28"/>
          <w:lang w:val="kk-KZ" w:eastAsia="ru-RU"/>
        </w:rPr>
        <w:t>өмендеуі мүмкін, өйткені қарыз қаражатын қолдану қымбат тұрады.</w:t>
      </w:r>
    </w:p>
    <w:p w14:paraId="48BDC85C" w14:textId="16CE7176" w:rsidR="00C65232" w:rsidRDefault="00316D70"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Табыстылықтың капитал құрылымына оң</w:t>
      </w:r>
      <w:r w:rsidR="008D119A"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немесе теріс әсері зерттеулерде</w:t>
      </w:r>
      <w:r w:rsidR="008D119A"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кеңінен талқыланғанымен, кейбір </w:t>
      </w:r>
      <w:r w:rsidR="003C1202" w:rsidRPr="009B6B96">
        <w:rPr>
          <w:rFonts w:ascii="Times New Roman" w:eastAsia="Times New Roman" w:hAnsi="Times New Roman" w:cs="Times New Roman"/>
          <w:sz w:val="28"/>
          <w:szCs w:val="28"/>
          <w:lang w:val="kk-KZ" w:eastAsia="ru-RU"/>
        </w:rPr>
        <w:t xml:space="preserve">V. </w:t>
      </w:r>
      <w:r w:rsidR="002C43E3" w:rsidRPr="009B6B96">
        <w:rPr>
          <w:rFonts w:ascii="Times New Roman" w:eastAsia="Times New Roman" w:hAnsi="Times New Roman" w:cs="Times New Roman"/>
          <w:sz w:val="28"/>
          <w:szCs w:val="28"/>
          <w:lang w:val="kk-KZ" w:eastAsia="ru-RU"/>
        </w:rPr>
        <w:t xml:space="preserve">Krishnan and </w:t>
      </w:r>
      <w:r w:rsidR="003C1202" w:rsidRPr="009B6B96">
        <w:rPr>
          <w:rFonts w:ascii="Times New Roman" w:eastAsia="Times New Roman" w:hAnsi="Times New Roman" w:cs="Times New Roman"/>
          <w:sz w:val="28"/>
          <w:szCs w:val="28"/>
          <w:lang w:val="kk-KZ" w:eastAsia="ru-RU"/>
        </w:rPr>
        <w:t xml:space="preserve">R. </w:t>
      </w:r>
      <w:r w:rsidR="002C43E3" w:rsidRPr="009B6B96">
        <w:rPr>
          <w:rFonts w:ascii="Times New Roman" w:eastAsia="Times New Roman" w:hAnsi="Times New Roman" w:cs="Times New Roman"/>
          <w:sz w:val="28"/>
          <w:szCs w:val="28"/>
          <w:lang w:val="kk-KZ" w:eastAsia="ru-RU"/>
        </w:rPr>
        <w:t xml:space="preserve">Moyer </w:t>
      </w:r>
      <w:r w:rsidR="006B45D0"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{"citationID":"j3cTLShq","properties":{"formattedCitation":"[65]","plainCitation":"[65]","noteIndex":0},"citationItems":[{"id":1079,"uris":["http://zotero.org/users/local/LmUJ9pgu/items/QFBSQZNX"],"itemData":{"id":1079,"type":"article-journal","abstract":"This paper offers an empirical look at the corporate performance and capital structure of large enterprises from four emerging market economies of Asia. The paper combines two strands of business research: one from the international business field on corporate performance and country of origin; and the other from corporate finance research on capital structure. We study 81 corporations from Hong Kong, Malaysia, Singapore and Korea and find that both financial performance and capital structure are influenced by the country of origin. Specifically, we find that Hong Kong corporations have significantly higher returns on equity and invested capital than corporations from the other countries, possibly reflecting the concentrated conglomerate business structure typical of Hong Kong. The performance differences among firms from other countries are not statistically significant. Firms from Korea have significantly higher leverage than firms from the other countries. Leverage itself does not seem to affect corporate performance. The evidence lends only limited support to the extant capital structure theories in these emerging market economies.","container-title":"Global Finance Journal","DOI":"10.1016/S1044-0283(97)90010-7","ISSN":"1044-0283","issue":"1","journalAbbreviation":"Global Finance Journal","language":"en","page":"129-143","source":"ScienceDirect","title":"Performance, capital structure and home country: An analysis of Asian corporations","title-short":"Performance, capital structure and home country","volume":"8","author":[{"family":"Krishnan","given":"V. Sivarama"},{"family":"Moyer","given":"R. Charles"}],"issued":{"date-parts":[["1997",3,1]]}}}],"schema":"https://github.com/citation-style-language/schema/raw/master/csl-citation.json"} </w:instrText>
      </w:r>
      <w:r w:rsidR="006B45D0"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[65]</w:t>
      </w:r>
      <w:r w:rsidR="006B45D0" w:rsidRPr="009B6B96">
        <w:rPr>
          <w:rFonts w:ascii="Times New Roman" w:eastAsia="Times New Roman" w:hAnsi="Times New Roman" w:cs="Times New Roman"/>
          <w:sz w:val="28"/>
          <w:szCs w:val="28"/>
          <w:lang w:val="kk-KZ" w:eastAsia="ru-RU"/>
        </w:rPr>
        <w:fldChar w:fldCharType="end"/>
      </w:r>
      <w:r w:rsidR="006B45D0" w:rsidRPr="009B6B96">
        <w:rPr>
          <w:rFonts w:ascii="Times New Roman" w:eastAsia="Times New Roman" w:hAnsi="Times New Roman" w:cs="Times New Roman"/>
          <w:sz w:val="28"/>
          <w:szCs w:val="28"/>
          <w:lang w:val="kk-KZ" w:eastAsia="ru-RU"/>
        </w:rPr>
        <w:t xml:space="preserve">, Nguyen and Ramachandran </w:t>
      </w:r>
      <w:r w:rsidR="006B45D0"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{"citationID":"IWwYK459","properties":{"formattedCitation":"[66]","plainCitation":"[66]","noteIndex":0},"citationItems":[{"id":1323,"uris":["http://zotero.org/users/local/LmUJ9pgu/items/CLMWLLDE"],"itemData":{"id":1323,"type":"article-journal","abstract":"The paper aims to examine the impact of human capital, capital structure choice and firm profitability of 48,673 Vietnamese construction firms in 2016. Measuring firm profitability by return","container-title":"Accounting","issue":"2","language":"en","page":"127-136","source":"m.growingscience.com","title":"Human capital, capital structure choice and firm profitability in developing countries: An empirical study in Vietnam","title-short":"Human capital, capital structure choice and firm profitability in developing countries","volume":"6","author":[{"family":"Nguyen","given":"V."}],"issued":{"date-parts":[["2020"]]}}}],"schema":"https://github.com/citation-style-language/schema/raw/master/csl-citation.json"} </w:instrText>
      </w:r>
      <w:r w:rsidR="006B45D0"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[66]</w:t>
      </w:r>
      <w:r w:rsidR="006B45D0" w:rsidRPr="009B6B96">
        <w:rPr>
          <w:rFonts w:ascii="Times New Roman" w:eastAsia="Times New Roman" w:hAnsi="Times New Roman" w:cs="Times New Roman"/>
          <w:sz w:val="28"/>
          <w:szCs w:val="28"/>
          <w:lang w:val="kk-KZ" w:eastAsia="ru-RU"/>
        </w:rPr>
        <w:fldChar w:fldCharType="end"/>
      </w:r>
      <w:r w:rsidR="00C57799" w:rsidRPr="009B6B96">
        <w:rPr>
          <w:rFonts w:ascii="Times New Roman" w:eastAsia="Times New Roman" w:hAnsi="Times New Roman" w:cs="Times New Roman"/>
          <w:sz w:val="28"/>
          <w:szCs w:val="28"/>
          <w:lang w:val="kk-KZ" w:eastAsia="ru-RU"/>
        </w:rPr>
        <w:t xml:space="preserve"> </w:t>
      </w:r>
      <w:r w:rsidR="008D119A" w:rsidRPr="009B6B96">
        <w:rPr>
          <w:rFonts w:ascii="Times New Roman" w:eastAsia="Times New Roman" w:hAnsi="Times New Roman" w:cs="Times New Roman"/>
          <w:sz w:val="28"/>
          <w:szCs w:val="28"/>
          <w:lang w:val="kk-KZ" w:eastAsia="ru-RU"/>
        </w:rPr>
        <w:t>сияқты а</w:t>
      </w:r>
      <w:r w:rsidR="006B45D0" w:rsidRPr="009B6B96">
        <w:rPr>
          <w:rFonts w:ascii="Times New Roman" w:eastAsia="Times New Roman" w:hAnsi="Times New Roman" w:cs="Times New Roman"/>
          <w:sz w:val="28"/>
          <w:szCs w:val="28"/>
          <w:lang w:val="kk-KZ" w:eastAsia="ru-RU"/>
        </w:rPr>
        <w:t>в</w:t>
      </w:r>
      <w:r w:rsidR="008D119A" w:rsidRPr="009B6B96">
        <w:rPr>
          <w:rFonts w:ascii="Times New Roman" w:eastAsia="Times New Roman" w:hAnsi="Times New Roman" w:cs="Times New Roman"/>
          <w:sz w:val="28"/>
          <w:szCs w:val="28"/>
          <w:lang w:val="kk-KZ" w:eastAsia="ru-RU"/>
        </w:rPr>
        <w:t xml:space="preserve">торлардың </w:t>
      </w:r>
      <w:r w:rsidRPr="009B6B96">
        <w:rPr>
          <w:rFonts w:ascii="Times New Roman" w:eastAsia="Times New Roman" w:hAnsi="Times New Roman" w:cs="Times New Roman"/>
          <w:sz w:val="28"/>
          <w:szCs w:val="28"/>
          <w:lang w:val="kk-KZ" w:eastAsia="ru-RU"/>
        </w:rPr>
        <w:t>зерттеулер</w:t>
      </w:r>
      <w:r w:rsidR="008D119A" w:rsidRPr="009B6B96">
        <w:rPr>
          <w:rFonts w:ascii="Times New Roman" w:eastAsia="Times New Roman" w:hAnsi="Times New Roman" w:cs="Times New Roman"/>
          <w:sz w:val="28"/>
          <w:szCs w:val="28"/>
          <w:lang w:val="kk-KZ" w:eastAsia="ru-RU"/>
        </w:rPr>
        <w:t>і</w:t>
      </w:r>
      <w:r w:rsidRPr="009B6B96">
        <w:rPr>
          <w:rFonts w:ascii="Times New Roman" w:eastAsia="Times New Roman" w:hAnsi="Times New Roman" w:cs="Times New Roman"/>
          <w:sz w:val="28"/>
          <w:szCs w:val="28"/>
          <w:lang w:val="kk-KZ" w:eastAsia="ru-RU"/>
        </w:rPr>
        <w:t xml:space="preserve"> та</w:t>
      </w:r>
      <w:r w:rsidR="008D119A" w:rsidRPr="009B6B96">
        <w:rPr>
          <w:rFonts w:ascii="Times New Roman" w:eastAsia="Times New Roman" w:hAnsi="Times New Roman" w:cs="Times New Roman"/>
          <w:sz w:val="28"/>
          <w:szCs w:val="28"/>
          <w:lang w:val="kk-KZ" w:eastAsia="ru-RU"/>
        </w:rPr>
        <w:t>б</w:t>
      </w:r>
      <w:r w:rsidRPr="009B6B96">
        <w:rPr>
          <w:rFonts w:ascii="Times New Roman" w:eastAsia="Times New Roman" w:hAnsi="Times New Roman" w:cs="Times New Roman"/>
          <w:sz w:val="28"/>
          <w:szCs w:val="28"/>
          <w:lang w:val="kk-KZ" w:eastAsia="ru-RU"/>
        </w:rPr>
        <w:t>ыстылықтың</w:t>
      </w:r>
      <w:r w:rsidR="008D119A"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капитал құрылымы бойынша шешім қабылдағанда әсері болатынын</w:t>
      </w:r>
      <w:r w:rsidR="008D119A" w:rsidRPr="009B6B96">
        <w:rPr>
          <w:rFonts w:ascii="Times New Roman" w:eastAsia="Times New Roman" w:hAnsi="Times New Roman" w:cs="Times New Roman"/>
          <w:sz w:val="28"/>
          <w:szCs w:val="28"/>
          <w:lang w:val="kk-KZ" w:eastAsia="ru-RU"/>
        </w:rPr>
        <w:t xml:space="preserve"> дәлелдей алмады.</w:t>
      </w:r>
      <w:r w:rsidR="00243331" w:rsidRPr="009B6B96">
        <w:rPr>
          <w:rFonts w:ascii="Times New Roman" w:eastAsia="Times New Roman" w:hAnsi="Times New Roman" w:cs="Times New Roman"/>
          <w:sz w:val="28"/>
          <w:szCs w:val="28"/>
          <w:lang w:val="kk-KZ" w:eastAsia="ru-RU"/>
        </w:rPr>
        <w:t xml:space="preserve"> </w:t>
      </w:r>
      <w:r w:rsidR="00C65232" w:rsidRPr="009B6B96">
        <w:rPr>
          <w:rFonts w:ascii="Times New Roman" w:eastAsia="Times New Roman" w:hAnsi="Times New Roman" w:cs="Times New Roman"/>
          <w:sz w:val="28"/>
          <w:szCs w:val="28"/>
          <w:lang w:val="kk-KZ" w:eastAsia="ru-RU"/>
        </w:rPr>
        <w:t>Жасалған талдауға сәйкес келесідей</w:t>
      </w:r>
      <w:r w:rsidR="00C65232">
        <w:rPr>
          <w:rFonts w:ascii="Times New Roman" w:eastAsia="Times New Roman" w:hAnsi="Times New Roman" w:cs="Times New Roman"/>
          <w:sz w:val="28"/>
          <w:szCs w:val="28"/>
          <w:lang w:val="kk-KZ" w:eastAsia="ru-RU"/>
        </w:rPr>
        <w:t xml:space="preserve"> гипотеза құрамыз: </w:t>
      </w:r>
    </w:p>
    <w:p w14:paraId="5ABCAE35" w14:textId="77777777" w:rsidR="00C65232" w:rsidRPr="00C65232" w:rsidRDefault="00C65232" w:rsidP="003F367D">
      <w:pPr>
        <w:widowControl w:val="0"/>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Н</w:t>
      </w:r>
      <w:r w:rsidRPr="00240C1E">
        <w:rPr>
          <w:rFonts w:ascii="Times New Roman" w:eastAsia="Times New Roman" w:hAnsi="Times New Roman" w:cs="Times New Roman"/>
          <w:sz w:val="28"/>
          <w:szCs w:val="28"/>
          <w:lang w:val="kk-KZ" w:eastAsia="ru-RU"/>
        </w:rPr>
        <w:t>3</w:t>
      </w:r>
      <w:r>
        <w:rPr>
          <w:rFonts w:ascii="Times New Roman" w:eastAsia="Times New Roman" w:hAnsi="Times New Roman" w:cs="Times New Roman"/>
          <w:sz w:val="28"/>
          <w:szCs w:val="28"/>
          <w:lang w:val="kk-KZ" w:eastAsia="ru-RU"/>
        </w:rPr>
        <w:t xml:space="preserve">: Табыстылық пен қарыз </w:t>
      </w:r>
      <w:r w:rsidR="006B45D0">
        <w:rPr>
          <w:rFonts w:ascii="Times New Roman" w:eastAsia="Times New Roman" w:hAnsi="Times New Roman" w:cs="Times New Roman"/>
          <w:sz w:val="28"/>
          <w:szCs w:val="28"/>
          <w:lang w:val="kk-KZ" w:eastAsia="ru-RU"/>
        </w:rPr>
        <w:t>коэффициенті</w:t>
      </w:r>
      <w:r>
        <w:rPr>
          <w:rFonts w:ascii="Times New Roman" w:eastAsia="Times New Roman" w:hAnsi="Times New Roman" w:cs="Times New Roman"/>
          <w:sz w:val="28"/>
          <w:szCs w:val="28"/>
          <w:lang w:val="kk-KZ" w:eastAsia="ru-RU"/>
        </w:rPr>
        <w:t xml:space="preserve"> арасында теріс байланыс бар</w:t>
      </w:r>
    </w:p>
    <w:p w14:paraId="66630FFB" w14:textId="0F46395F" w:rsidR="008720D7" w:rsidRDefault="00A1349C"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7C35B9">
        <w:rPr>
          <w:rFonts w:ascii="Times New Roman" w:eastAsia="Times New Roman" w:hAnsi="Times New Roman" w:cs="Times New Roman"/>
          <w:b/>
          <w:sz w:val="28"/>
          <w:szCs w:val="28"/>
          <w:lang w:val="kk-KZ" w:eastAsia="ru-RU"/>
        </w:rPr>
        <w:t xml:space="preserve"> </w:t>
      </w:r>
      <w:r w:rsidR="003B062A">
        <w:rPr>
          <w:rFonts w:ascii="Times New Roman" w:eastAsia="Times New Roman" w:hAnsi="Times New Roman" w:cs="Times New Roman"/>
          <w:b/>
          <w:sz w:val="28"/>
          <w:szCs w:val="28"/>
          <w:lang w:val="kk-KZ" w:eastAsia="ru-RU"/>
        </w:rPr>
        <w:t>Активтер икемділігі</w:t>
      </w:r>
      <w:r w:rsidR="00CA7238" w:rsidRPr="007C35B9">
        <w:rPr>
          <w:rFonts w:ascii="Times New Roman" w:eastAsia="Times New Roman" w:hAnsi="Times New Roman" w:cs="Times New Roman"/>
          <w:b/>
          <w:sz w:val="28"/>
          <w:szCs w:val="28"/>
          <w:lang w:val="kk-KZ" w:eastAsia="ru-RU"/>
        </w:rPr>
        <w:t xml:space="preserve"> </w:t>
      </w:r>
      <w:r w:rsidR="001D4B38" w:rsidRPr="002013B6">
        <w:rPr>
          <w:rFonts w:ascii="Times New Roman" w:eastAsia="Times New Roman" w:hAnsi="Times New Roman" w:cs="Times New Roman"/>
          <w:b/>
          <w:sz w:val="28"/>
          <w:szCs w:val="28"/>
          <w:lang w:val="kk-KZ" w:eastAsia="ru-RU"/>
        </w:rPr>
        <w:t>(Asset tangibility).</w:t>
      </w:r>
      <w:r w:rsidR="008D119A">
        <w:rPr>
          <w:rFonts w:ascii="Times New Roman" w:eastAsia="Times New Roman" w:hAnsi="Times New Roman" w:cs="Times New Roman"/>
          <w:b/>
          <w:i/>
          <w:sz w:val="28"/>
          <w:szCs w:val="28"/>
          <w:lang w:val="kk-KZ" w:eastAsia="ru-RU"/>
        </w:rPr>
        <w:t xml:space="preserve"> </w:t>
      </w:r>
      <w:r w:rsidR="001D4B38" w:rsidRPr="002104F6">
        <w:rPr>
          <w:rFonts w:ascii="Times New Roman" w:eastAsia="Times New Roman" w:hAnsi="Times New Roman" w:cs="Times New Roman"/>
          <w:sz w:val="28"/>
          <w:szCs w:val="28"/>
          <w:lang w:val="kk-KZ" w:eastAsia="ru-RU"/>
        </w:rPr>
        <w:t>Капитал құрылымы теорияларының көпшілігі компания активтерінің құрамы оның капитал құрылымына әсер етеді деп тұжырымдайды. Активтер материалдығының капитал құрылы</w:t>
      </w:r>
      <w:r w:rsidR="00064724">
        <w:rPr>
          <w:rFonts w:ascii="Times New Roman" w:eastAsia="Times New Roman" w:hAnsi="Times New Roman" w:cs="Times New Roman"/>
          <w:sz w:val="28"/>
          <w:szCs w:val="28"/>
          <w:lang w:val="kk-KZ" w:eastAsia="ru-RU"/>
        </w:rPr>
        <w:t>мына әсері  бойынша ымыра</w:t>
      </w:r>
      <w:r w:rsidR="001D4B38" w:rsidRPr="002104F6">
        <w:rPr>
          <w:rFonts w:ascii="Times New Roman" w:eastAsia="Times New Roman" w:hAnsi="Times New Roman" w:cs="Times New Roman"/>
          <w:sz w:val="28"/>
          <w:szCs w:val="28"/>
          <w:lang w:val="kk-KZ" w:eastAsia="ru-RU"/>
        </w:rPr>
        <w:t xml:space="preserve"> теориясы мен иерархия теориясы оң байланыс ал агенттік теориясы теріс байлан</w:t>
      </w:r>
      <w:r w:rsidR="00064724">
        <w:rPr>
          <w:rFonts w:ascii="Times New Roman" w:eastAsia="Times New Roman" w:hAnsi="Times New Roman" w:cs="Times New Roman"/>
          <w:sz w:val="28"/>
          <w:szCs w:val="28"/>
          <w:lang w:val="kk-KZ" w:eastAsia="ru-RU"/>
        </w:rPr>
        <w:t>ыс барын көрсетеді. Ымыра</w:t>
      </w:r>
      <w:r w:rsidR="001D4B38" w:rsidRPr="002104F6">
        <w:rPr>
          <w:rFonts w:ascii="Times New Roman" w:eastAsia="Times New Roman" w:hAnsi="Times New Roman" w:cs="Times New Roman"/>
          <w:sz w:val="28"/>
          <w:szCs w:val="28"/>
          <w:lang w:val="kk-KZ" w:eastAsia="ru-RU"/>
        </w:rPr>
        <w:t xml:space="preserve"> теориясына сәйкес,  кепіл ретінде қолдануға болатын материалды активтері бар фирмалар көбірек қарыз алады. Материалдық активтерге көбінесе кепіл бола алатын негізгі құралдар жатады.  Егер компанияда материалдық активтер көп болса, ол қаржылық қиындықтар туған жағдайда оны жеңілдетеді, және сол себепті кредиторлар тәуекелі төмен болады. Осы кезде активер материалдығы капитал құрылымына оң әсер етуі мүмкін. Агенттік теорияға сәйкес, активтер материалдығы мен қаржы тұтқасының теріс байланысы облигация ұстаушылар жағынан бақылаудың қатаң болуына байланысты. </w:t>
      </w:r>
    </w:p>
    <w:p w14:paraId="0168FEEF" w14:textId="0DBFFA33" w:rsidR="001D4B38" w:rsidRPr="002104F6" w:rsidRDefault="00064724"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Материалдық активтер кәсіпорынның </w:t>
      </w:r>
      <w:r w:rsidR="001D4B38" w:rsidRPr="009B6B96">
        <w:rPr>
          <w:rFonts w:ascii="Times New Roman" w:eastAsia="Times New Roman" w:hAnsi="Times New Roman" w:cs="Times New Roman"/>
          <w:sz w:val="28"/>
          <w:szCs w:val="28"/>
          <w:lang w:val="kk-KZ" w:eastAsia="ru-RU"/>
        </w:rPr>
        <w:t xml:space="preserve">капитал құрылымын таңдаған кезде маңызды фактор болатын агенттік шығындарға әсер етеді. </w:t>
      </w:r>
      <w:r w:rsidR="005D39F0" w:rsidRPr="009B6B96">
        <w:rPr>
          <w:rFonts w:ascii="Times New Roman" w:eastAsia="Times New Roman" w:hAnsi="Times New Roman" w:cs="Times New Roman"/>
          <w:sz w:val="28"/>
          <w:szCs w:val="28"/>
          <w:lang w:val="kk-KZ" w:eastAsia="ru-RU"/>
        </w:rPr>
        <w:t xml:space="preserve">M. </w:t>
      </w:r>
      <w:r w:rsidR="00F21F2C" w:rsidRPr="009B6B96">
        <w:rPr>
          <w:rFonts w:ascii="Times New Roman" w:eastAsia="Times New Roman" w:hAnsi="Times New Roman" w:cs="Times New Roman"/>
          <w:sz w:val="28"/>
          <w:szCs w:val="28"/>
          <w:lang w:val="kk-KZ" w:eastAsia="ru-RU"/>
        </w:rPr>
        <w:t xml:space="preserve">Jensen </w:t>
      </w:r>
      <w:r w:rsidR="00F21F2C"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{"citationID":"zvMWQvhG","properties":{"formattedCitation":"[67]","plainCitation":"[67]","noteIndex":0},"citationItems":[{"id":710,"uris":["http://zotero.org/users/local/LmUJ9pgu/items/QE5YZKD5"],"itemData":{"id":710,"type":"article-journal","container-title":"The American Economic Review","ISSN":"0002-8282","issue":"2","page":"323-329","source":"JSTOR","title":"Agency Costs of Free Cash Flow, Corporate Finance, and Takeovers","volume":"76","author":[{"family":"Jensen","given":"Michael C."}],"issued":{"date-parts":[["1986"]]}}}],"schema":"https://github.com/citation-style-language/schema/raw/master/csl-citation.json"} </w:instrText>
      </w:r>
      <w:r w:rsidR="00F21F2C"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[67]</w:t>
      </w:r>
      <w:r w:rsidR="00F21F2C" w:rsidRPr="009B6B96">
        <w:rPr>
          <w:rFonts w:ascii="Times New Roman" w:eastAsia="Times New Roman" w:hAnsi="Times New Roman" w:cs="Times New Roman"/>
          <w:sz w:val="28"/>
          <w:szCs w:val="28"/>
          <w:lang w:val="kk-KZ" w:eastAsia="ru-RU"/>
        </w:rPr>
        <w:fldChar w:fldCharType="end"/>
      </w:r>
      <w:r w:rsidR="00A4678F" w:rsidRPr="009B6B96">
        <w:rPr>
          <w:rFonts w:ascii="Times New Roman" w:eastAsia="Times New Roman" w:hAnsi="Times New Roman" w:cs="Times New Roman"/>
          <w:sz w:val="28"/>
          <w:szCs w:val="28"/>
          <w:lang w:val="kk-KZ" w:eastAsia="ru-RU"/>
        </w:rPr>
        <w:t xml:space="preserve"> </w:t>
      </w:r>
      <w:r w:rsidR="001D4B38" w:rsidRPr="009B6B96">
        <w:rPr>
          <w:rFonts w:ascii="Times New Roman" w:eastAsia="Times New Roman" w:hAnsi="Times New Roman" w:cs="Times New Roman"/>
          <w:sz w:val="28"/>
          <w:szCs w:val="28"/>
          <w:lang w:val="kk-KZ" w:eastAsia="ru-RU"/>
        </w:rPr>
        <w:t>айтуынша, агенттік шығындар менеджерлердің бизнестегі ақша қаражаттарын, яғни акционерлер қаражаттарын әртүрлі жеңілдіктерге қолдануына байланысты. Қарыз мұндай негізсіз шығындарға кетіруге болатын бос ақша қаражаттары көлемін қысқарту арқылы  менеджерлердің мұндай әрекеттерін шектейді. Осылайша, активтер құрамы фирма шешімдеріне әсер етеді.  Басқаша айтқанда, фирмада материалды активтер көп болған сайын олардың қарыз міндеттемелерін шығару мүмкіндігі де арта түседі. Ол менеджерлердің қаражат иелеріні</w:t>
      </w:r>
      <w:r w:rsidR="001D4B38" w:rsidRPr="002104F6">
        <w:rPr>
          <w:rFonts w:ascii="Times New Roman" w:eastAsia="Times New Roman" w:hAnsi="Times New Roman" w:cs="Times New Roman"/>
          <w:sz w:val="28"/>
          <w:szCs w:val="28"/>
          <w:lang w:val="kk-KZ" w:eastAsia="ru-RU"/>
        </w:rPr>
        <w:t xml:space="preserve">ң байлығын иемденуді шектейді.  Осылайша, негізгі құралы көбірек фирмада негізгі құралы азырақ фирмаға қарағанда қарызы көбірек болады деп күтіледі.  </w:t>
      </w:r>
    </w:p>
    <w:p w14:paraId="3408B5C5" w14:textId="77777777" w:rsidR="00003995" w:rsidRPr="002104F6" w:rsidRDefault="001D4B38" w:rsidP="003F367D">
      <w:pPr>
        <w:widowControl w:val="0"/>
        <w:spacing w:after="0" w:line="240" w:lineRule="auto"/>
        <w:ind w:firstLine="567"/>
        <w:jc w:val="both"/>
        <w:rPr>
          <w:rFonts w:ascii="Times New Roman" w:eastAsia="Times New Roman" w:hAnsi="Times New Roman" w:cs="Times New Roman"/>
          <w:sz w:val="28"/>
          <w:szCs w:val="28"/>
          <w:highlight w:val="yellow"/>
          <w:lang w:val="kk-KZ" w:eastAsia="ru-RU"/>
        </w:rPr>
      </w:pPr>
      <w:r w:rsidRPr="002104F6">
        <w:rPr>
          <w:rFonts w:ascii="Times New Roman" w:eastAsia="Times New Roman" w:hAnsi="Times New Roman" w:cs="Times New Roman"/>
          <w:sz w:val="28"/>
          <w:szCs w:val="28"/>
          <w:lang w:val="kk-KZ" w:eastAsia="ru-RU"/>
        </w:rPr>
        <w:t>Компанияның активтер құрылымын зерттеуде таза негізгі құралдар мен қорларың жалпы активтерге қатынасы ретінде анықтаймыз. Ол қаржы тұтқасымен оң байланыста болады деген тұжырым жасаймыз.</w:t>
      </w:r>
      <w:r w:rsidR="00003995" w:rsidRPr="002104F6">
        <w:rPr>
          <w:rFonts w:ascii="Times New Roman" w:eastAsia="Times New Roman" w:hAnsi="Times New Roman" w:cs="Times New Roman"/>
          <w:sz w:val="28"/>
          <w:szCs w:val="28"/>
          <w:lang w:val="kk-KZ" w:eastAsia="ru-RU"/>
        </w:rPr>
        <w:t xml:space="preserve"> Қаржылық дағдарыс құны компанияның активтер</w:t>
      </w:r>
      <w:r w:rsidR="00A4678F">
        <w:rPr>
          <w:rFonts w:ascii="Times New Roman" w:eastAsia="Times New Roman" w:hAnsi="Times New Roman" w:cs="Times New Roman"/>
          <w:sz w:val="28"/>
          <w:szCs w:val="28"/>
          <w:lang w:val="kk-KZ" w:eastAsia="ru-RU"/>
        </w:rPr>
        <w:t xml:space="preserve"> </w:t>
      </w:r>
      <w:r w:rsidR="00003995" w:rsidRPr="002104F6">
        <w:rPr>
          <w:rFonts w:ascii="Times New Roman" w:eastAsia="Times New Roman" w:hAnsi="Times New Roman" w:cs="Times New Roman"/>
          <w:sz w:val="28"/>
          <w:szCs w:val="28"/>
          <w:lang w:val="kk-KZ" w:eastAsia="ru-RU"/>
        </w:rPr>
        <w:t>түріне байланысты болады. Ма</w:t>
      </w:r>
      <w:r w:rsidR="00A4678F">
        <w:rPr>
          <w:rFonts w:ascii="Times New Roman" w:eastAsia="Times New Roman" w:hAnsi="Times New Roman" w:cs="Times New Roman"/>
          <w:sz w:val="28"/>
          <w:szCs w:val="28"/>
          <w:lang w:val="kk-KZ" w:eastAsia="ru-RU"/>
        </w:rPr>
        <w:t>т</w:t>
      </w:r>
      <w:r w:rsidR="00003995" w:rsidRPr="002104F6">
        <w:rPr>
          <w:rFonts w:ascii="Times New Roman" w:eastAsia="Times New Roman" w:hAnsi="Times New Roman" w:cs="Times New Roman"/>
          <w:sz w:val="28"/>
          <w:szCs w:val="28"/>
          <w:lang w:val="kk-KZ" w:eastAsia="ru-RU"/>
        </w:rPr>
        <w:t xml:space="preserve">ериалдық </w:t>
      </w:r>
      <w:r w:rsidR="00003995" w:rsidRPr="002104F6">
        <w:rPr>
          <w:rFonts w:ascii="Times New Roman" w:eastAsia="Times New Roman" w:hAnsi="Times New Roman" w:cs="Times New Roman"/>
          <w:sz w:val="28"/>
          <w:szCs w:val="28"/>
          <w:lang w:val="kk-KZ" w:eastAsia="ru-RU"/>
        </w:rPr>
        <w:lastRenderedPageBreak/>
        <w:t xml:space="preserve">емес активтерге қарағанда, материалдық активтерге инвестиция көбірек салатын компаниялардың  қаржылық шығындары азырақ болады.  </w:t>
      </w:r>
    </w:p>
    <w:p w14:paraId="4D322115" w14:textId="77777777" w:rsidR="00D92522" w:rsidRPr="002104F6" w:rsidRDefault="00D9252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Материалдық активтерге қолжетімділік фирманың қай секторда</w:t>
      </w:r>
      <w:r w:rsidR="00EF0897" w:rsidRPr="002104F6">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жұмыс істейтіндігіне тікелей байланысты.</w:t>
      </w:r>
      <w:r w:rsidR="00EF0897" w:rsidRPr="002104F6">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Оған мысал ретінде өндірісітік сект</w:t>
      </w:r>
      <w:r w:rsidR="00EF0897" w:rsidRPr="002104F6">
        <w:rPr>
          <w:rFonts w:ascii="Times New Roman" w:eastAsia="Times New Roman" w:hAnsi="Times New Roman" w:cs="Times New Roman"/>
          <w:sz w:val="28"/>
          <w:szCs w:val="28"/>
          <w:lang w:val="kk-KZ" w:eastAsia="ru-RU"/>
        </w:rPr>
        <w:t>о</w:t>
      </w:r>
      <w:r w:rsidRPr="002104F6">
        <w:rPr>
          <w:rFonts w:ascii="Times New Roman" w:eastAsia="Times New Roman" w:hAnsi="Times New Roman" w:cs="Times New Roman"/>
          <w:sz w:val="28"/>
          <w:szCs w:val="28"/>
          <w:lang w:val="kk-KZ" w:eastAsia="ru-RU"/>
        </w:rPr>
        <w:t>рдағы материалдық ативтердің көп болуын, ал қызмет секторында, материалдық еме</w:t>
      </w:r>
      <w:r w:rsidR="00EF0897" w:rsidRPr="002104F6">
        <w:rPr>
          <w:rFonts w:ascii="Times New Roman" w:eastAsia="Times New Roman" w:hAnsi="Times New Roman" w:cs="Times New Roman"/>
          <w:sz w:val="28"/>
          <w:szCs w:val="28"/>
          <w:lang w:val="kk-KZ" w:eastAsia="ru-RU"/>
        </w:rPr>
        <w:t>с</w:t>
      </w:r>
      <w:r w:rsidRPr="002104F6">
        <w:rPr>
          <w:rFonts w:ascii="Times New Roman" w:eastAsia="Times New Roman" w:hAnsi="Times New Roman" w:cs="Times New Roman"/>
          <w:sz w:val="28"/>
          <w:szCs w:val="28"/>
          <w:lang w:val="kk-KZ" w:eastAsia="ru-RU"/>
        </w:rPr>
        <w:t xml:space="preserve"> аквердің басымдылығын келір</w:t>
      </w:r>
      <w:r w:rsidR="00EF0897" w:rsidRPr="002104F6">
        <w:rPr>
          <w:rFonts w:ascii="Times New Roman" w:eastAsia="Times New Roman" w:hAnsi="Times New Roman" w:cs="Times New Roman"/>
          <w:sz w:val="28"/>
          <w:szCs w:val="28"/>
          <w:lang w:val="kk-KZ" w:eastAsia="ru-RU"/>
        </w:rPr>
        <w:t>уг</w:t>
      </w:r>
      <w:r w:rsidRPr="002104F6">
        <w:rPr>
          <w:rFonts w:ascii="Times New Roman" w:eastAsia="Times New Roman" w:hAnsi="Times New Roman" w:cs="Times New Roman"/>
          <w:sz w:val="28"/>
          <w:szCs w:val="28"/>
          <w:lang w:val="kk-KZ" w:eastAsia="ru-RU"/>
        </w:rPr>
        <w:t xml:space="preserve">е болады. </w:t>
      </w:r>
    </w:p>
    <w:p w14:paraId="172BF1CB" w14:textId="6FA7D5B8" w:rsidR="004D05E7" w:rsidRPr="009B6B96" w:rsidRDefault="00D9252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 xml:space="preserve">Материалдық активтердің өсуі қарыз бойынша кепілдікті арттыру арқылы сыртқы қаржыландыруды өсіре алады. </w:t>
      </w:r>
      <w:r w:rsidR="00EF0897" w:rsidRPr="002104F6">
        <w:rPr>
          <w:rFonts w:ascii="Times New Roman" w:eastAsia="Times New Roman" w:hAnsi="Times New Roman" w:cs="Times New Roman"/>
          <w:sz w:val="28"/>
          <w:szCs w:val="28"/>
          <w:lang w:val="kk-KZ" w:eastAsia="ru-RU"/>
        </w:rPr>
        <w:t>Ал материалдық емес активтер керісінше, несие  алу</w:t>
      </w:r>
      <w:r w:rsidR="00BB38D7" w:rsidRPr="00BB38D7">
        <w:rPr>
          <w:rFonts w:ascii="Times New Roman" w:eastAsia="Times New Roman" w:hAnsi="Times New Roman" w:cs="Times New Roman"/>
          <w:sz w:val="28"/>
          <w:szCs w:val="28"/>
          <w:lang w:val="kk-KZ" w:eastAsia="ru-RU"/>
        </w:rPr>
        <w:t xml:space="preserve"> </w:t>
      </w:r>
      <w:r w:rsidR="00EF0897" w:rsidRPr="002104F6">
        <w:rPr>
          <w:rFonts w:ascii="Times New Roman" w:eastAsia="Times New Roman" w:hAnsi="Times New Roman" w:cs="Times New Roman"/>
          <w:sz w:val="28"/>
          <w:szCs w:val="28"/>
          <w:lang w:val="kk-KZ" w:eastAsia="ru-RU"/>
        </w:rPr>
        <w:t>кезінде</w:t>
      </w:r>
      <w:r w:rsidR="00BB38D7" w:rsidRPr="00BB38D7">
        <w:rPr>
          <w:rFonts w:ascii="Times New Roman" w:eastAsia="Times New Roman" w:hAnsi="Times New Roman" w:cs="Times New Roman"/>
          <w:sz w:val="28"/>
          <w:szCs w:val="28"/>
          <w:lang w:val="kk-KZ" w:eastAsia="ru-RU"/>
        </w:rPr>
        <w:t xml:space="preserve"> </w:t>
      </w:r>
      <w:r w:rsidR="00EF0897" w:rsidRPr="002104F6">
        <w:rPr>
          <w:rFonts w:ascii="Times New Roman" w:eastAsia="Times New Roman" w:hAnsi="Times New Roman" w:cs="Times New Roman"/>
          <w:sz w:val="28"/>
          <w:szCs w:val="28"/>
          <w:lang w:val="kk-KZ" w:eastAsia="ru-RU"/>
        </w:rPr>
        <w:t>қиындықтар туғызады, өйткені оларды кепілдікке қоюға болмайды.</w:t>
      </w:r>
      <w:r w:rsidR="009F6CC2" w:rsidRPr="002104F6">
        <w:rPr>
          <w:rFonts w:ascii="Times New Roman" w:eastAsia="Times New Roman" w:hAnsi="Times New Roman" w:cs="Times New Roman"/>
          <w:sz w:val="28"/>
          <w:szCs w:val="28"/>
          <w:lang w:val="kk-KZ" w:eastAsia="ru-RU"/>
        </w:rPr>
        <w:t xml:space="preserve"> </w:t>
      </w:r>
      <w:r w:rsidR="00EF0897" w:rsidRPr="002104F6">
        <w:rPr>
          <w:rFonts w:ascii="Times New Roman" w:eastAsia="Times New Roman" w:hAnsi="Times New Roman" w:cs="Times New Roman"/>
          <w:sz w:val="28"/>
          <w:szCs w:val="28"/>
          <w:lang w:val="kk-KZ" w:eastAsia="ru-RU"/>
        </w:rPr>
        <w:t xml:space="preserve">Активтермен қамтамасыз ету </w:t>
      </w:r>
      <w:r w:rsidR="00BB38D7">
        <w:rPr>
          <w:rFonts w:ascii="Times New Roman" w:eastAsia="Times New Roman" w:hAnsi="Times New Roman" w:cs="Times New Roman"/>
          <w:sz w:val="28"/>
          <w:szCs w:val="28"/>
          <w:lang w:val="kk-KZ" w:eastAsia="ru-RU"/>
        </w:rPr>
        <w:t>шағын және орта бизнестің</w:t>
      </w:r>
      <w:r w:rsidR="00EF0897" w:rsidRPr="002104F6">
        <w:rPr>
          <w:rFonts w:ascii="Times New Roman" w:eastAsia="Times New Roman" w:hAnsi="Times New Roman" w:cs="Times New Roman"/>
          <w:sz w:val="28"/>
          <w:szCs w:val="28"/>
          <w:lang w:val="kk-KZ" w:eastAsia="ru-RU"/>
        </w:rPr>
        <w:t xml:space="preserve"> несие алуы үшін бірден </w:t>
      </w:r>
      <w:r w:rsidR="00EF0897" w:rsidRPr="009B6B96">
        <w:rPr>
          <w:rFonts w:ascii="Times New Roman" w:eastAsia="Times New Roman" w:hAnsi="Times New Roman" w:cs="Times New Roman"/>
          <w:sz w:val="28"/>
          <w:szCs w:val="28"/>
          <w:lang w:val="kk-KZ" w:eastAsia="ru-RU"/>
        </w:rPr>
        <w:t>бір қажет, өйткені,  шағын компаниялар күрделі компанияларға қарағанда қаржылық есептілікті және басқа да ақпаратты ашық түрде табыстамайды</w:t>
      </w:r>
      <w:r w:rsidR="0052242D" w:rsidRPr="009B6B96">
        <w:rPr>
          <w:rFonts w:ascii="Times New Roman" w:eastAsia="Times New Roman" w:hAnsi="Times New Roman" w:cs="Times New Roman"/>
          <w:sz w:val="28"/>
          <w:szCs w:val="28"/>
          <w:lang w:val="kk-KZ" w:eastAsia="ru-RU"/>
        </w:rPr>
        <w:t xml:space="preserve"> </w:t>
      </w:r>
      <w:r w:rsidR="0052242D"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{"citationID":"8ouTa544","properties":{"formattedCitation":"[68]","plainCitation":"[68]","noteIndex":0},"citationItems":[{"id":1144,"uris":["http://zotero.org/users/local/LmUJ9pgu/items/XR2GDZEV"],"itemData":{"id":1144,"type":"webpage","abstract":"Purpose: The purpose of this study is to find the relationship of capital structure decision with the performance of the firms in the developing market economies like Pakistan. Methodology: Pooled Ordinary Least Square regression was applied to 36 engineering sector firms in Pakistani market listed on the Karachi Stock Exchange (KSE) during the period 2003-2009. Findings: The results show that financial leverage measured by short term debt to total assets (STDTA) and total debt to total assets (TDTA) has a significantly negative relationship with the firm performance measured by Return on Assets (ROA), Gross Profit Margin (GM) and Tobin’s Q. The relationship between financial leverage and firm performance measured by the return on equity (ROE) is negative but insignificant. Asset size has an insignificant relationship with the firm performance measured by ROA and GM but negative and significant relationship exists with Tobin’s Q. Firms in the engineering sector of Pakistan are largely dependent on short term debt but debts are attached with strong covenants which affect the performance of the firm. Originality/Value: This is first paper to study an individual sector like engineering industry in Pakistan on the mentioned topic.","language":"en","note":"source: www.semanticscholar.org","title":"The relationship of capital structure decisions with firm performance: A study of the engineering sector of Pakistan","title-short":"The relationship of capital structure decisions with firm performance","URL":"https://www.semanticscholar.org/paper/The-relationship-of-capital-structure-decisions-A-Khan/852233ca046fecaa4f73560a1a866d885a653206","author":[{"family":"Khan","given":"Abdul Ghafoor"}],"accessed":{"date-parts":[["2020",4,28]]},"issued":{"date-parts":[["2012"]]}}}],"schema":"https://github.com/citation-style-language/schema/raw/master/csl-citation.json"} </w:instrText>
      </w:r>
      <w:r w:rsidR="0052242D"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[68]</w:t>
      </w:r>
      <w:r w:rsidR="0052242D" w:rsidRPr="009B6B96">
        <w:rPr>
          <w:rFonts w:ascii="Times New Roman" w:eastAsia="Times New Roman" w:hAnsi="Times New Roman" w:cs="Times New Roman"/>
          <w:sz w:val="28"/>
          <w:szCs w:val="28"/>
          <w:lang w:val="kk-KZ" w:eastAsia="ru-RU"/>
        </w:rPr>
        <w:fldChar w:fldCharType="end"/>
      </w:r>
      <w:r w:rsidR="004D05E7" w:rsidRPr="009B6B96">
        <w:rPr>
          <w:rFonts w:ascii="Times New Roman" w:eastAsia="Times New Roman" w:hAnsi="Times New Roman" w:cs="Times New Roman"/>
          <w:sz w:val="28"/>
          <w:szCs w:val="28"/>
          <w:lang w:val="kk-KZ" w:eastAsia="ru-RU"/>
        </w:rPr>
        <w:t xml:space="preserve">. </w:t>
      </w:r>
      <w:r w:rsidR="009F6CC2" w:rsidRPr="009B6B96">
        <w:rPr>
          <w:rFonts w:ascii="Times New Roman" w:eastAsia="Times New Roman" w:hAnsi="Times New Roman" w:cs="Times New Roman"/>
          <w:sz w:val="28"/>
          <w:szCs w:val="28"/>
          <w:lang w:val="kk-KZ" w:eastAsia="ru-RU"/>
        </w:rPr>
        <w:t>Және қарызды</w:t>
      </w:r>
      <w:r w:rsidR="00BB38D7" w:rsidRPr="009B6B96">
        <w:rPr>
          <w:rFonts w:ascii="Times New Roman" w:eastAsia="Times New Roman" w:hAnsi="Times New Roman" w:cs="Times New Roman"/>
          <w:sz w:val="28"/>
          <w:szCs w:val="28"/>
          <w:lang w:val="kk-KZ" w:eastAsia="ru-RU"/>
        </w:rPr>
        <w:t xml:space="preserve"> </w:t>
      </w:r>
      <w:r w:rsidR="009F6CC2" w:rsidRPr="009B6B96">
        <w:rPr>
          <w:rFonts w:ascii="Times New Roman" w:eastAsia="Times New Roman" w:hAnsi="Times New Roman" w:cs="Times New Roman"/>
          <w:sz w:val="28"/>
          <w:szCs w:val="28"/>
          <w:lang w:val="kk-KZ" w:eastAsia="ru-RU"/>
        </w:rPr>
        <w:t>төлей</w:t>
      </w:r>
      <w:r w:rsidR="00BB38D7" w:rsidRPr="009B6B96">
        <w:rPr>
          <w:rFonts w:ascii="Times New Roman" w:eastAsia="Times New Roman" w:hAnsi="Times New Roman" w:cs="Times New Roman"/>
          <w:sz w:val="28"/>
          <w:szCs w:val="28"/>
          <w:lang w:val="kk-KZ" w:eastAsia="ru-RU"/>
        </w:rPr>
        <w:t xml:space="preserve"> </w:t>
      </w:r>
      <w:r w:rsidR="009F6CC2" w:rsidRPr="009B6B96">
        <w:rPr>
          <w:rFonts w:ascii="Times New Roman" w:eastAsia="Times New Roman" w:hAnsi="Times New Roman" w:cs="Times New Roman"/>
          <w:sz w:val="28"/>
          <w:szCs w:val="28"/>
          <w:lang w:val="kk-KZ" w:eastAsia="ru-RU"/>
        </w:rPr>
        <w:t>алмаған жағдайда, қамтамасыз етілген активтер тәркіленеді. Нәжесінде бұл активтер мен қарыз қаражаты деңгейінің оң байланысын  көрсетеді</w:t>
      </w:r>
      <w:r w:rsidR="007A4FF0" w:rsidRPr="009B6B96">
        <w:rPr>
          <w:rFonts w:ascii="Times New Roman" w:eastAsia="Times New Roman" w:hAnsi="Times New Roman" w:cs="Times New Roman"/>
          <w:sz w:val="28"/>
          <w:szCs w:val="28"/>
          <w:lang w:val="kk-KZ" w:eastAsia="ru-RU"/>
        </w:rPr>
        <w:t xml:space="preserve">. </w:t>
      </w:r>
    </w:p>
    <w:p w14:paraId="0BE7BBBC" w14:textId="6CBCF587" w:rsidR="004D05E7" w:rsidRDefault="00F21F2C"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Қарызды өтеу</w:t>
      </w:r>
      <w:r w:rsidR="00E13272" w:rsidRPr="009B6B96">
        <w:rPr>
          <w:rFonts w:ascii="Times New Roman" w:eastAsia="Times New Roman" w:hAnsi="Times New Roman" w:cs="Times New Roman"/>
          <w:sz w:val="28"/>
          <w:szCs w:val="28"/>
          <w:lang w:val="kk-KZ" w:eastAsia="ru-RU"/>
        </w:rPr>
        <w:t xml:space="preserve"> тұрғысынан қарасақ, иерархия теориясын</w:t>
      </w:r>
      <w:r w:rsidR="00A04774" w:rsidRPr="009B6B96">
        <w:rPr>
          <w:rFonts w:ascii="Times New Roman" w:eastAsia="Times New Roman" w:hAnsi="Times New Roman" w:cs="Times New Roman"/>
          <w:sz w:val="28"/>
          <w:szCs w:val="28"/>
          <w:lang w:val="kk-KZ" w:eastAsia="ru-RU"/>
        </w:rPr>
        <w:t>а</w:t>
      </w:r>
      <w:r w:rsidR="00E13272" w:rsidRPr="009B6B96">
        <w:rPr>
          <w:rFonts w:ascii="Times New Roman" w:eastAsia="Times New Roman" w:hAnsi="Times New Roman" w:cs="Times New Roman"/>
          <w:sz w:val="28"/>
          <w:szCs w:val="28"/>
          <w:lang w:val="kk-KZ" w:eastAsia="ru-RU"/>
        </w:rPr>
        <w:t xml:space="preserve"> сәйкес, активтер сезімталдығы қысқа мерзімді қаржыландырумен теріс байланыста ал ұзақ мерзімді қарыз ауыртпалығымен оң байланыста болады</w:t>
      </w:r>
      <w:r w:rsidR="00CD2FF9" w:rsidRPr="009B6B96">
        <w:rPr>
          <w:rFonts w:ascii="Times New Roman" w:eastAsia="Times New Roman" w:hAnsi="Times New Roman" w:cs="Times New Roman"/>
          <w:sz w:val="28"/>
          <w:szCs w:val="28"/>
          <w:lang w:val="kk-KZ" w:eastAsia="ru-RU"/>
        </w:rPr>
        <w:t xml:space="preserve"> </w:t>
      </w:r>
      <w:r w:rsidR="00CD2FF9"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{"citationID":"DS6bi1uX","properties":{"formattedCitation":"[69]","plainCitation":"[69]","noteIndex":0},"citationItems":[{"id":1139,"uris":["http://zotero.org/users/local/LmUJ9pgu/items/UYCYTB5A"],"itemData":{"id":1139,"type":"article-journal","abstract":"Purpose This paper aims to examine the determinants of the capital structure of real estate investment trusts (REITs) across the world and explore whether this structure is characterized by any common factors. Design/methodology/approach Endogenous and exogenous factors that affect the financial management of real estate firms are identified in the analysis. “Regular” (static) panel data regression analysis, as well as dynamic panel data techniques, is applied to a panel of listed real estate firms from 2005 to 2010. Findings Empirical results showed that factors such as tangibility, size of the company, growth opportunities, assets turnover affect positively the financial leverage of REITs; conversely, other determinants, being debit's cost, GDP, and long-term interest rates, are negatively correlated with the financial gearing of the REITs. Practical implications This paper identifies factors that determine the capital structure of REITs around the world. Firm executives and policy makers in different countries may wish to adjust their policies (regarding capital structure) according to the empirical findings. Originality/value This study, using a comprehensive dataset from all over the world, investigates whether there are solid and mutual factors that can characterize the capital structure of REITs.","container-title":"Journal of Property Investment &amp; Finance","DOI":"10.1108/JPIF-08-2013-0050","ISSN":"1463-578X","issue":"1","note":"publisher: Emerald Group Publishing Limited","page":"5-20","source":"Emerald Insight","title":"Evaluating the impact of economic factors on REITs' capital structure around the world","volume":"32","author":[{"family":"Rovolis","given":"Antonios"},{"family":"Feidakis","given":"Andreas"}],"issued":{"date-parts":[["2014",1,1]]}}}],"schema":"https://github.com/citation-style-language/schema/raw/master/csl-citation.json"} </w:instrText>
      </w:r>
      <w:r w:rsidR="00CD2FF9"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[69]</w:t>
      </w:r>
      <w:r w:rsidR="00CD2FF9" w:rsidRPr="009B6B96">
        <w:rPr>
          <w:rFonts w:ascii="Times New Roman" w:eastAsia="Times New Roman" w:hAnsi="Times New Roman" w:cs="Times New Roman"/>
          <w:sz w:val="28"/>
          <w:szCs w:val="28"/>
          <w:lang w:val="kk-KZ" w:eastAsia="ru-RU"/>
        </w:rPr>
        <w:fldChar w:fldCharType="end"/>
      </w:r>
      <w:r w:rsidR="004D05E7" w:rsidRPr="009B6B96">
        <w:rPr>
          <w:rFonts w:ascii="Times New Roman" w:eastAsia="Times New Roman" w:hAnsi="Times New Roman" w:cs="Times New Roman"/>
          <w:sz w:val="28"/>
          <w:szCs w:val="28"/>
          <w:lang w:val="kk-KZ" w:eastAsia="ru-RU"/>
        </w:rPr>
        <w:t xml:space="preserve">. </w:t>
      </w:r>
      <w:r w:rsidR="009730A1" w:rsidRPr="009B6B96">
        <w:rPr>
          <w:rFonts w:ascii="Times New Roman" w:eastAsia="Times New Roman" w:hAnsi="Times New Roman" w:cs="Times New Roman"/>
          <w:sz w:val="28"/>
          <w:szCs w:val="28"/>
          <w:lang w:val="kk-KZ" w:eastAsia="ru-RU"/>
        </w:rPr>
        <w:t>Иерархиялық теория</w:t>
      </w:r>
      <w:r w:rsidR="00574D6D" w:rsidRPr="009B6B96">
        <w:rPr>
          <w:rFonts w:ascii="Times New Roman" w:eastAsia="Times New Roman" w:hAnsi="Times New Roman" w:cs="Times New Roman"/>
          <w:sz w:val="28"/>
          <w:szCs w:val="28"/>
          <w:lang w:val="kk-KZ" w:eastAsia="ru-RU"/>
        </w:rPr>
        <w:t>ға</w:t>
      </w:r>
      <w:r w:rsidR="009730A1" w:rsidRPr="009B6B96">
        <w:rPr>
          <w:rFonts w:ascii="Times New Roman" w:eastAsia="Times New Roman" w:hAnsi="Times New Roman" w:cs="Times New Roman"/>
          <w:sz w:val="28"/>
          <w:szCs w:val="28"/>
          <w:lang w:val="kk-KZ" w:eastAsia="ru-RU"/>
        </w:rPr>
        <w:t xml:space="preserve"> сәйкес, фирмалар меншік капиталына қарағанда қарызды қолданғанды жөн көреді, өйткені қарыз сенімдірек және оның</w:t>
      </w:r>
      <w:r w:rsidR="00574D6D" w:rsidRPr="009B6B96">
        <w:rPr>
          <w:rFonts w:ascii="Times New Roman" w:eastAsia="Times New Roman" w:hAnsi="Times New Roman" w:cs="Times New Roman"/>
          <w:sz w:val="28"/>
          <w:szCs w:val="28"/>
          <w:lang w:val="kk-KZ" w:eastAsia="ru-RU"/>
        </w:rPr>
        <w:t xml:space="preserve"> қарыз бойынша талаптар</w:t>
      </w:r>
      <w:r w:rsidR="009730A1" w:rsidRPr="009B6B96">
        <w:rPr>
          <w:rFonts w:ascii="Times New Roman" w:eastAsia="Times New Roman" w:hAnsi="Times New Roman" w:cs="Times New Roman"/>
          <w:sz w:val="28"/>
          <w:szCs w:val="28"/>
          <w:lang w:val="kk-KZ" w:eastAsia="ru-RU"/>
        </w:rPr>
        <w:t xml:space="preserve"> кепілге қойылатын активтер есебі</w:t>
      </w:r>
      <w:r w:rsidR="00574D6D" w:rsidRPr="009B6B96">
        <w:rPr>
          <w:rFonts w:ascii="Times New Roman" w:eastAsia="Times New Roman" w:hAnsi="Times New Roman" w:cs="Times New Roman"/>
          <w:sz w:val="28"/>
          <w:szCs w:val="28"/>
          <w:lang w:val="kk-KZ" w:eastAsia="ru-RU"/>
        </w:rPr>
        <w:t>н</w:t>
      </w:r>
      <w:r w:rsidR="009730A1" w:rsidRPr="009B6B96">
        <w:rPr>
          <w:rFonts w:ascii="Times New Roman" w:eastAsia="Times New Roman" w:hAnsi="Times New Roman" w:cs="Times New Roman"/>
          <w:sz w:val="28"/>
          <w:szCs w:val="28"/>
          <w:lang w:val="kk-KZ" w:eastAsia="ru-RU"/>
        </w:rPr>
        <w:t>ен жабылып отырады. Активтер сезімталдығы неғұрлым көп болған сайын қарыз соғұрлым жақсырақ кепілдендірілген болады, сон</w:t>
      </w:r>
      <w:r w:rsidR="00574D6D" w:rsidRPr="009B6B96">
        <w:rPr>
          <w:rFonts w:ascii="Times New Roman" w:eastAsia="Times New Roman" w:hAnsi="Times New Roman" w:cs="Times New Roman"/>
          <w:sz w:val="28"/>
          <w:szCs w:val="28"/>
          <w:lang w:val="kk-KZ" w:eastAsia="ru-RU"/>
        </w:rPr>
        <w:t>д</w:t>
      </w:r>
      <w:r w:rsidR="009730A1" w:rsidRPr="009B6B96">
        <w:rPr>
          <w:rFonts w:ascii="Times New Roman" w:eastAsia="Times New Roman" w:hAnsi="Times New Roman" w:cs="Times New Roman"/>
          <w:sz w:val="28"/>
          <w:szCs w:val="28"/>
          <w:lang w:val="kk-KZ" w:eastAsia="ru-RU"/>
        </w:rPr>
        <w:t>ықтан оң байланыс болады деп күтіледі.</w:t>
      </w:r>
      <w:r w:rsidR="009730A1">
        <w:rPr>
          <w:rFonts w:ascii="Times New Roman" w:eastAsia="Times New Roman" w:hAnsi="Times New Roman" w:cs="Times New Roman"/>
          <w:sz w:val="28"/>
          <w:szCs w:val="28"/>
          <w:lang w:val="kk-KZ" w:eastAsia="ru-RU"/>
        </w:rPr>
        <w:t xml:space="preserve">  </w:t>
      </w:r>
    </w:p>
    <w:p w14:paraId="5419DD9C" w14:textId="77777777" w:rsidR="009730A1" w:rsidRPr="002104F6" w:rsidRDefault="009730A1" w:rsidP="003F367D">
      <w:pPr>
        <w:widowControl w:val="0"/>
        <w:spacing w:after="0" w:line="240" w:lineRule="auto"/>
        <w:ind w:firstLine="567"/>
        <w:jc w:val="both"/>
        <w:rPr>
          <w:rFonts w:ascii="Times New Roman" w:eastAsia="Times New Roman" w:hAnsi="Times New Roman" w:cs="Times New Roman"/>
          <w:sz w:val="28"/>
          <w:szCs w:val="28"/>
          <w:highlight w:val="yellow"/>
          <w:lang w:val="kk-KZ" w:eastAsia="ru-RU"/>
        </w:rPr>
      </w:pPr>
      <w:r>
        <w:rPr>
          <w:rFonts w:ascii="Times New Roman" w:eastAsia="Times New Roman" w:hAnsi="Times New Roman" w:cs="Times New Roman"/>
          <w:sz w:val="28"/>
          <w:szCs w:val="28"/>
          <w:lang w:val="kk-KZ" w:eastAsia="ru-RU"/>
        </w:rPr>
        <w:t>Агенттік т</w:t>
      </w:r>
      <w:r w:rsidR="00574D6D">
        <w:rPr>
          <w:rFonts w:ascii="Times New Roman" w:eastAsia="Times New Roman" w:hAnsi="Times New Roman" w:cs="Times New Roman"/>
          <w:sz w:val="28"/>
          <w:szCs w:val="28"/>
          <w:lang w:val="kk-KZ" w:eastAsia="ru-RU"/>
        </w:rPr>
        <w:t>е</w:t>
      </w:r>
      <w:r>
        <w:rPr>
          <w:rFonts w:ascii="Times New Roman" w:eastAsia="Times New Roman" w:hAnsi="Times New Roman" w:cs="Times New Roman"/>
          <w:sz w:val="28"/>
          <w:szCs w:val="28"/>
          <w:lang w:val="kk-KZ" w:eastAsia="ru-RU"/>
        </w:rPr>
        <w:t xml:space="preserve">орияға да сәйкес, екі көрсеткіш арасында </w:t>
      </w:r>
      <w:r w:rsidR="00BC53AF">
        <w:rPr>
          <w:rFonts w:ascii="Times New Roman" w:eastAsia="Times New Roman" w:hAnsi="Times New Roman" w:cs="Times New Roman"/>
          <w:sz w:val="28"/>
          <w:szCs w:val="28"/>
          <w:lang w:val="kk-KZ" w:eastAsia="ru-RU"/>
        </w:rPr>
        <w:t>оң байланыс бар делінеді, өйткені қамтамасыз етілген активтер менеджерлерді бақылау үшін мониторинг құралы ретінде қолда</w:t>
      </w:r>
      <w:r w:rsidR="00574D6D">
        <w:rPr>
          <w:rFonts w:ascii="Times New Roman" w:eastAsia="Times New Roman" w:hAnsi="Times New Roman" w:cs="Times New Roman"/>
          <w:sz w:val="28"/>
          <w:szCs w:val="28"/>
          <w:lang w:val="kk-KZ" w:eastAsia="ru-RU"/>
        </w:rPr>
        <w:t>н</w:t>
      </w:r>
      <w:r w:rsidR="00BC53AF">
        <w:rPr>
          <w:rFonts w:ascii="Times New Roman" w:eastAsia="Times New Roman" w:hAnsi="Times New Roman" w:cs="Times New Roman"/>
          <w:sz w:val="28"/>
          <w:szCs w:val="28"/>
          <w:lang w:val="kk-KZ" w:eastAsia="ru-RU"/>
        </w:rPr>
        <w:t xml:space="preserve">ылуы мүмкін, сол арқылы байлықтың қарыз иелерінен акционерлерге өту қаупін болдырмайды.  </w:t>
      </w:r>
    </w:p>
    <w:p w14:paraId="7F5779FE" w14:textId="4FD66ED6" w:rsidR="00795D1B" w:rsidRPr="009B6B96" w:rsidRDefault="000A16C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Ымыра</w:t>
      </w:r>
      <w:r w:rsidR="00BC53AF" w:rsidRPr="00AA3BA2">
        <w:rPr>
          <w:rFonts w:ascii="Times New Roman" w:eastAsia="Times New Roman" w:hAnsi="Times New Roman" w:cs="Times New Roman"/>
          <w:sz w:val="28"/>
          <w:szCs w:val="28"/>
          <w:lang w:val="kk-KZ" w:eastAsia="ru-RU"/>
        </w:rPr>
        <w:t xml:space="preserve"> теория</w:t>
      </w:r>
      <w:r w:rsidR="006E0D0F">
        <w:rPr>
          <w:rFonts w:ascii="Times New Roman" w:eastAsia="Times New Roman" w:hAnsi="Times New Roman" w:cs="Times New Roman"/>
          <w:sz w:val="28"/>
          <w:szCs w:val="28"/>
          <w:lang w:val="kk-KZ" w:eastAsia="ru-RU"/>
        </w:rPr>
        <w:t>с</w:t>
      </w:r>
      <w:r w:rsidR="00BC53AF" w:rsidRPr="00AA3BA2">
        <w:rPr>
          <w:rFonts w:ascii="Times New Roman" w:eastAsia="Times New Roman" w:hAnsi="Times New Roman" w:cs="Times New Roman"/>
          <w:sz w:val="28"/>
          <w:szCs w:val="28"/>
          <w:lang w:val="kk-KZ" w:eastAsia="ru-RU"/>
        </w:rPr>
        <w:t>ына сәй</w:t>
      </w:r>
      <w:r w:rsidR="00AA3BA2" w:rsidRPr="00AA3BA2">
        <w:rPr>
          <w:rFonts w:ascii="Times New Roman" w:eastAsia="Times New Roman" w:hAnsi="Times New Roman" w:cs="Times New Roman"/>
          <w:sz w:val="28"/>
          <w:szCs w:val="28"/>
          <w:lang w:val="kk-KZ" w:eastAsia="ru-RU"/>
        </w:rPr>
        <w:t>к</w:t>
      </w:r>
      <w:r w:rsidR="00BC53AF" w:rsidRPr="00AA3BA2">
        <w:rPr>
          <w:rFonts w:ascii="Times New Roman" w:eastAsia="Times New Roman" w:hAnsi="Times New Roman" w:cs="Times New Roman"/>
          <w:sz w:val="28"/>
          <w:szCs w:val="28"/>
          <w:lang w:val="kk-KZ" w:eastAsia="ru-RU"/>
        </w:rPr>
        <w:t xml:space="preserve">ес, </w:t>
      </w:r>
      <w:r w:rsidR="00AA3BA2" w:rsidRPr="00AA3BA2">
        <w:rPr>
          <w:rFonts w:ascii="Times New Roman" w:eastAsia="Times New Roman" w:hAnsi="Times New Roman" w:cs="Times New Roman"/>
          <w:sz w:val="28"/>
          <w:szCs w:val="28"/>
          <w:lang w:val="kk-KZ" w:eastAsia="ru-RU"/>
        </w:rPr>
        <w:t>материалдық активтері бар компаниялар, қаржылық қиындықтарға тап болған кезде күштірек болады</w:t>
      </w:r>
      <w:r w:rsidR="00AA3BA2">
        <w:rPr>
          <w:rFonts w:ascii="Times New Roman" w:eastAsia="Times New Roman" w:hAnsi="Times New Roman" w:cs="Times New Roman"/>
          <w:sz w:val="28"/>
          <w:szCs w:val="28"/>
          <w:lang w:val="kk-KZ" w:eastAsia="ru-RU"/>
        </w:rPr>
        <w:t>, және бұл активтер арқылы қарыздық қаупі азаяды. Активтер сезімталдығы</w:t>
      </w:r>
      <w:r w:rsidR="00177E12">
        <w:rPr>
          <w:rFonts w:ascii="Times New Roman" w:eastAsia="Times New Roman" w:hAnsi="Times New Roman" w:cs="Times New Roman"/>
          <w:sz w:val="28"/>
          <w:szCs w:val="28"/>
          <w:lang w:val="kk-KZ" w:eastAsia="ru-RU"/>
        </w:rPr>
        <w:t xml:space="preserve"> компанияның ликвидациялық құнын арттырады және қате бағалау тәуекелін азайтады, сонымен қатар банкрот болған жағдайда туындайтын қаржылық шығындарға байланысты қиындық</w:t>
      </w:r>
      <w:r w:rsidR="00177E12" w:rsidRPr="009B6B96">
        <w:rPr>
          <w:rFonts w:ascii="Times New Roman" w:eastAsia="Times New Roman" w:hAnsi="Times New Roman" w:cs="Times New Roman"/>
          <w:sz w:val="28"/>
          <w:szCs w:val="28"/>
          <w:lang w:val="kk-KZ" w:eastAsia="ru-RU"/>
        </w:rPr>
        <w:t>тарды азайтады. Компромистер тоериясына сәйкес, компаниялардың  кепілге қоятын активтері неғұрлым көп болған сайын олар көб</w:t>
      </w:r>
      <w:r w:rsidR="00574D6D" w:rsidRPr="009B6B96">
        <w:rPr>
          <w:rFonts w:ascii="Times New Roman" w:eastAsia="Times New Roman" w:hAnsi="Times New Roman" w:cs="Times New Roman"/>
          <w:sz w:val="28"/>
          <w:szCs w:val="28"/>
          <w:lang w:val="kk-KZ" w:eastAsia="ru-RU"/>
        </w:rPr>
        <w:t xml:space="preserve">ірек қарыз алады, өйткені олар </w:t>
      </w:r>
      <w:r w:rsidR="00177E12" w:rsidRPr="009B6B96">
        <w:rPr>
          <w:rFonts w:ascii="Times New Roman" w:eastAsia="Times New Roman" w:hAnsi="Times New Roman" w:cs="Times New Roman"/>
          <w:sz w:val="28"/>
          <w:szCs w:val="28"/>
          <w:lang w:val="kk-KZ" w:eastAsia="ru-RU"/>
        </w:rPr>
        <w:t>мүмкін болатын қаржылық қиындықтардың құны азырақ болаты</w:t>
      </w:r>
      <w:r w:rsidR="00574D6D" w:rsidRPr="009B6B96">
        <w:rPr>
          <w:rFonts w:ascii="Times New Roman" w:eastAsia="Times New Roman" w:hAnsi="Times New Roman" w:cs="Times New Roman"/>
          <w:sz w:val="28"/>
          <w:szCs w:val="28"/>
          <w:lang w:val="kk-KZ" w:eastAsia="ru-RU"/>
        </w:rPr>
        <w:t>н</w:t>
      </w:r>
      <w:r w:rsidR="00177E12" w:rsidRPr="009B6B96">
        <w:rPr>
          <w:rFonts w:ascii="Times New Roman" w:eastAsia="Times New Roman" w:hAnsi="Times New Roman" w:cs="Times New Roman"/>
          <w:sz w:val="28"/>
          <w:szCs w:val="28"/>
          <w:lang w:val="kk-KZ" w:eastAsia="ru-RU"/>
        </w:rPr>
        <w:t>ын біледі</w:t>
      </w:r>
      <w:r w:rsidR="00574D6D" w:rsidRPr="009B6B96">
        <w:rPr>
          <w:rFonts w:ascii="Times New Roman" w:eastAsia="Times New Roman" w:hAnsi="Times New Roman" w:cs="Times New Roman"/>
          <w:sz w:val="28"/>
          <w:szCs w:val="28"/>
          <w:lang w:val="kk-KZ" w:eastAsia="ru-RU"/>
        </w:rPr>
        <w:t xml:space="preserve"> </w:t>
      </w:r>
      <w:r w:rsidR="00574D6D"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{"citationID":"WFqGDyvF","properties":{"formattedCitation":"[70]","plainCitation":"[70]","noteIndex":0},"citationItems":[{"id":754,"uris":["http://zotero.org/users/local/LmUJ9pgu/items/966RSWWX"],"itemData":{"id":754,"type":"webpage","title":"The Theory of Capital Structure - HARRIS - 1991 - The Journal of Finance - Wiley Online Library","title-short":"The Theory of Capital Structure","URL":"https://onlinelibrary.wiley.com/doi/full/10.1111/j.1540-6261.1991.tb03753.x","author":[{"family":"Harris","given":""}],"accessed":{"date-parts":[["2018",10,19]]},"issued":{"date-parts":[["1991"]]}}}],"schema":"https://github.com/citation-style-language/schema/raw/master/csl-citation.json"} </w:instrText>
      </w:r>
      <w:r w:rsidR="00574D6D"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[70]</w:t>
      </w:r>
      <w:r w:rsidR="00574D6D" w:rsidRPr="009B6B96">
        <w:rPr>
          <w:rFonts w:ascii="Times New Roman" w:eastAsia="Times New Roman" w:hAnsi="Times New Roman" w:cs="Times New Roman"/>
          <w:sz w:val="28"/>
          <w:szCs w:val="28"/>
          <w:lang w:val="kk-KZ" w:eastAsia="ru-RU"/>
        </w:rPr>
        <w:fldChar w:fldCharType="end"/>
      </w:r>
      <w:r w:rsidR="00453EED" w:rsidRPr="009B6B96">
        <w:rPr>
          <w:rFonts w:ascii="Times New Roman" w:eastAsia="Times New Roman" w:hAnsi="Times New Roman" w:cs="Times New Roman"/>
          <w:sz w:val="28"/>
          <w:szCs w:val="28"/>
          <w:lang w:val="kk-KZ" w:eastAsia="ru-RU"/>
        </w:rPr>
        <w:t>.</w:t>
      </w:r>
    </w:p>
    <w:p w14:paraId="59EFFAAF" w14:textId="5446C650" w:rsidR="00453EED" w:rsidRPr="00795D1B" w:rsidRDefault="00795D1B"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Алайда, он дамушы ел бой</w:t>
      </w:r>
      <w:r w:rsidR="002C43E3" w:rsidRPr="009B6B96">
        <w:rPr>
          <w:rFonts w:ascii="Times New Roman" w:eastAsia="Times New Roman" w:hAnsi="Times New Roman" w:cs="Times New Roman"/>
          <w:sz w:val="28"/>
          <w:szCs w:val="28"/>
          <w:lang w:val="kk-KZ" w:eastAsia="ru-RU"/>
        </w:rPr>
        <w:t xml:space="preserve">ынша зерттеу жүргізген </w:t>
      </w:r>
      <w:r w:rsidR="00300FDF" w:rsidRPr="009B6B96">
        <w:rPr>
          <w:rFonts w:ascii="Times New Roman" w:eastAsia="Times New Roman" w:hAnsi="Times New Roman" w:cs="Times New Roman"/>
          <w:sz w:val="28"/>
          <w:szCs w:val="28"/>
          <w:lang w:val="kk-KZ" w:eastAsia="ru-RU"/>
        </w:rPr>
        <w:t xml:space="preserve">L. </w:t>
      </w:r>
      <w:r w:rsidR="002C43E3" w:rsidRPr="009B6B96">
        <w:rPr>
          <w:rFonts w:ascii="Times New Roman" w:eastAsia="Times New Roman" w:hAnsi="Times New Roman" w:cs="Times New Roman"/>
          <w:sz w:val="28"/>
          <w:szCs w:val="28"/>
          <w:lang w:val="kk-KZ" w:eastAsia="ru-RU"/>
        </w:rPr>
        <w:t>Booth</w:t>
      </w:r>
      <w:r w:rsidR="005D4CA9" w:rsidRPr="009B6B96">
        <w:rPr>
          <w:rFonts w:ascii="Times New Roman" w:eastAsia="Times New Roman" w:hAnsi="Times New Roman" w:cs="Times New Roman"/>
          <w:sz w:val="28"/>
          <w:szCs w:val="28"/>
          <w:lang w:val="kk-KZ" w:eastAsia="ru-RU"/>
        </w:rPr>
        <w:t xml:space="preserve"> </w:t>
      </w:r>
      <w:r w:rsidR="00F21F2C"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{"citationID":"VSVC1qfY","properties":{"formattedCitation":"[71]","plainCitation":"[71]","noteIndex":0},"citationItems":[{"id":389,"uris":["http://zotero.org/users/local/LmUJ9pgu/items/ZQCFYDZ7"],"itemData":{"id":389,"type":"article-journal","abstract":"This study uses a new data set to assess whether capital structure theory is portable across countries with different institutional structures. We analyze capital structure choices of firms in 10 developing...","container-title":"The Journal of Finance","DOI":"10.1111/0022-1082.00320","ISSN":"1540-6261","issue":"1","language":"en","page":"87-130","source":"onlinelibrary.wiley.com","title":"Capital Structures in Developing Countries","volume":"56","author":[{"family":"Booth et al.","given":"L."}],"issued":{"date-parts":[["2001",2,1]]}}}],"schema":"https://github.com/citation-style-language/schema/raw/master/csl-citation.json"} </w:instrText>
      </w:r>
      <w:r w:rsidR="00F21F2C"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[71]</w:t>
      </w:r>
      <w:r w:rsidR="00F21F2C" w:rsidRPr="009B6B96">
        <w:rPr>
          <w:rFonts w:ascii="Times New Roman" w:eastAsia="Times New Roman" w:hAnsi="Times New Roman" w:cs="Times New Roman"/>
          <w:sz w:val="28"/>
          <w:szCs w:val="28"/>
          <w:lang w:val="kk-KZ" w:eastAsia="ru-RU"/>
        </w:rPr>
        <w:fldChar w:fldCharType="end"/>
      </w:r>
      <w:r w:rsidR="00453EED" w:rsidRPr="009B6B96">
        <w:rPr>
          <w:rFonts w:ascii="Times New Roman" w:eastAsia="Times New Roman" w:hAnsi="Times New Roman" w:cs="Times New Roman"/>
          <w:sz w:val="28"/>
          <w:szCs w:val="28"/>
          <w:lang w:val="kk-KZ" w:eastAsia="ru-RU"/>
        </w:rPr>
        <w:t>,</w:t>
      </w:r>
      <w:r w:rsidRPr="009B6B96">
        <w:rPr>
          <w:rFonts w:ascii="Times New Roman" w:eastAsia="Times New Roman" w:hAnsi="Times New Roman" w:cs="Times New Roman"/>
          <w:sz w:val="28"/>
          <w:szCs w:val="28"/>
          <w:lang w:val="kk-KZ" w:eastAsia="ru-RU"/>
        </w:rPr>
        <w:t xml:space="preserve"> Қытай бойынша зерттеу жүргізген </w:t>
      </w:r>
      <w:r w:rsidR="003C1202" w:rsidRPr="009B6B96">
        <w:rPr>
          <w:rFonts w:ascii="Times New Roman" w:eastAsia="Times New Roman" w:hAnsi="Times New Roman" w:cs="Times New Roman"/>
          <w:sz w:val="28"/>
          <w:szCs w:val="28"/>
          <w:lang w:val="kk-KZ" w:eastAsia="ru-RU"/>
        </w:rPr>
        <w:t xml:space="preserve">G. </w:t>
      </w:r>
      <w:r w:rsidR="002C43E3" w:rsidRPr="009B6B96">
        <w:rPr>
          <w:rFonts w:ascii="Times New Roman" w:eastAsia="Times New Roman" w:hAnsi="Times New Roman" w:cs="Times New Roman"/>
          <w:sz w:val="28"/>
          <w:szCs w:val="28"/>
          <w:lang w:val="kk-KZ" w:eastAsia="ru-RU"/>
        </w:rPr>
        <w:t xml:space="preserve">Huang and </w:t>
      </w:r>
      <w:r w:rsidR="003C1202" w:rsidRPr="009B6B96">
        <w:rPr>
          <w:rFonts w:ascii="Times New Roman" w:eastAsia="Times New Roman" w:hAnsi="Times New Roman" w:cs="Times New Roman"/>
          <w:sz w:val="28"/>
          <w:szCs w:val="28"/>
          <w:lang w:val="kk-KZ" w:eastAsia="ru-RU"/>
        </w:rPr>
        <w:t xml:space="preserve">F. </w:t>
      </w:r>
      <w:r w:rsidR="002C43E3" w:rsidRPr="009B6B96">
        <w:rPr>
          <w:rFonts w:ascii="Times New Roman" w:eastAsia="Times New Roman" w:hAnsi="Times New Roman" w:cs="Times New Roman"/>
          <w:sz w:val="28"/>
          <w:szCs w:val="28"/>
          <w:lang w:val="kk-KZ" w:eastAsia="ru-RU"/>
        </w:rPr>
        <w:t>Song</w:t>
      </w:r>
      <w:r w:rsidR="00F21F2C" w:rsidRPr="009B6B96">
        <w:rPr>
          <w:rFonts w:ascii="Times New Roman" w:eastAsia="Times New Roman" w:hAnsi="Times New Roman" w:cs="Times New Roman"/>
          <w:sz w:val="28"/>
          <w:szCs w:val="28"/>
          <w:lang w:val="kk-KZ" w:eastAsia="ru-RU"/>
        </w:rPr>
        <w:t xml:space="preserve"> </w:t>
      </w:r>
      <w:r w:rsidR="00F21F2C"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{"citationID":"NMP0KWKt","properties":{"formattedCitation":"[72]","plainCitation":"[72]","noteIndex":0},"citationItems":[{"id":483,"uris":["http://zotero.org/users/local/LmUJ9pgu/items/F87GBSBN"],"itemData":{"id":483,"type":"article-journal","abstract":"No abstract is available for this item.","container-title":"China Economic Review","issue":"1","language":"en","page":"14-36","source":"ideas.repec.org","title":"The determinants of capital structure: Evidence from China","title-short":"The determinants of capital structure","volume":"17","author":[{"family":"Huang","given":"Guihai"},{"family":"Song","given":"Frank M."}],"issued":{"date-parts":[["2006"]]}}}],"schema":"https://github.com/citation-style-language/schema/raw/master/csl-citation.json"} </w:instrText>
      </w:r>
      <w:r w:rsidR="00F21F2C"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[72]</w:t>
      </w:r>
      <w:r w:rsidR="00F21F2C" w:rsidRPr="009B6B96">
        <w:rPr>
          <w:rFonts w:ascii="Times New Roman" w:eastAsia="Times New Roman" w:hAnsi="Times New Roman" w:cs="Times New Roman"/>
          <w:sz w:val="28"/>
          <w:szCs w:val="28"/>
          <w:lang w:val="kk-KZ" w:eastAsia="ru-RU"/>
        </w:rPr>
        <w:fldChar w:fldCharType="end"/>
      </w:r>
      <w:r w:rsidR="00574D6D" w:rsidRPr="009B6B96">
        <w:rPr>
          <w:rFonts w:ascii="Times New Roman" w:eastAsia="Times New Roman" w:hAnsi="Times New Roman" w:cs="Times New Roman"/>
          <w:sz w:val="28"/>
          <w:szCs w:val="28"/>
          <w:lang w:val="kk-KZ" w:eastAsia="ru-RU"/>
        </w:rPr>
        <w:t xml:space="preserve"> </w:t>
      </w:r>
      <w:r w:rsidR="000A16C8" w:rsidRPr="009B6B96">
        <w:rPr>
          <w:rFonts w:ascii="Times New Roman" w:eastAsia="Times New Roman" w:hAnsi="Times New Roman" w:cs="Times New Roman"/>
          <w:sz w:val="28"/>
          <w:szCs w:val="28"/>
          <w:lang w:val="kk-KZ" w:eastAsia="ru-RU"/>
        </w:rPr>
        <w:t>ымыра</w:t>
      </w:r>
      <w:r w:rsidR="00574D6D" w:rsidRPr="009B6B96">
        <w:rPr>
          <w:rFonts w:ascii="Times New Roman" w:eastAsia="Times New Roman" w:hAnsi="Times New Roman" w:cs="Times New Roman"/>
          <w:sz w:val="28"/>
          <w:szCs w:val="28"/>
          <w:lang w:val="kk-KZ" w:eastAsia="ru-RU"/>
        </w:rPr>
        <w:t xml:space="preserve"> тоериясының бұл тұжырымын құп</w:t>
      </w:r>
      <w:r w:rsidRPr="009B6B96">
        <w:rPr>
          <w:rFonts w:ascii="Times New Roman" w:eastAsia="Times New Roman" w:hAnsi="Times New Roman" w:cs="Times New Roman"/>
          <w:sz w:val="28"/>
          <w:szCs w:val="28"/>
          <w:lang w:val="kk-KZ" w:eastAsia="ru-RU"/>
        </w:rPr>
        <w:t>тамады, олардың зерттеулеріне сәйке</w:t>
      </w:r>
      <w:r w:rsidR="00574D6D" w:rsidRPr="009B6B96">
        <w:rPr>
          <w:rFonts w:ascii="Times New Roman" w:eastAsia="Times New Roman" w:hAnsi="Times New Roman" w:cs="Times New Roman"/>
          <w:sz w:val="28"/>
          <w:szCs w:val="28"/>
          <w:lang w:val="kk-KZ" w:eastAsia="ru-RU"/>
        </w:rPr>
        <w:t>с</w:t>
      </w:r>
      <w:r w:rsidRPr="009B6B96">
        <w:rPr>
          <w:rFonts w:ascii="Times New Roman" w:eastAsia="Times New Roman" w:hAnsi="Times New Roman" w:cs="Times New Roman"/>
          <w:sz w:val="28"/>
          <w:szCs w:val="28"/>
          <w:lang w:val="kk-KZ" w:eastAsia="ru-RU"/>
        </w:rPr>
        <w:t xml:space="preserve"> активтер сезімталдығы</w:t>
      </w:r>
      <w:r w:rsidRPr="00795D1B">
        <w:rPr>
          <w:rFonts w:ascii="Times New Roman" w:eastAsia="Times New Roman" w:hAnsi="Times New Roman" w:cs="Times New Roman"/>
          <w:sz w:val="28"/>
          <w:szCs w:val="28"/>
          <w:lang w:val="kk-KZ" w:eastAsia="ru-RU"/>
        </w:rPr>
        <w:t xml:space="preserve"> қарыз коэффициенттерімен теріс байланысты көрсетті. </w:t>
      </w:r>
    </w:p>
    <w:p w14:paraId="6670FDB0" w14:textId="6763B581" w:rsidR="002E0E51" w:rsidRDefault="002013B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Осылайша, активтер </w:t>
      </w:r>
      <w:r w:rsidR="00630279">
        <w:rPr>
          <w:rFonts w:ascii="Times New Roman" w:eastAsia="Times New Roman" w:hAnsi="Times New Roman" w:cs="Times New Roman"/>
          <w:sz w:val="28"/>
          <w:szCs w:val="28"/>
          <w:lang w:val="kk-KZ" w:eastAsia="ru-RU"/>
        </w:rPr>
        <w:t>икемділігінің</w:t>
      </w:r>
      <w:r>
        <w:rPr>
          <w:rFonts w:ascii="Times New Roman" w:eastAsia="Times New Roman" w:hAnsi="Times New Roman" w:cs="Times New Roman"/>
          <w:sz w:val="28"/>
          <w:szCs w:val="28"/>
          <w:lang w:val="kk-KZ" w:eastAsia="ru-RU"/>
        </w:rPr>
        <w:t xml:space="preserve"> капитал құрылымына әсері бойынша әртүрлі ғ</w:t>
      </w:r>
      <w:r w:rsidR="0064061E" w:rsidRPr="0064061E">
        <w:rPr>
          <w:rFonts w:ascii="Times New Roman" w:eastAsia="Times New Roman" w:hAnsi="Times New Roman" w:cs="Times New Roman"/>
          <w:sz w:val="28"/>
          <w:szCs w:val="28"/>
          <w:lang w:val="kk-KZ" w:eastAsia="ru-RU"/>
        </w:rPr>
        <w:t>алымдармен алынған нәтижелер статикалық компромистер теориясын да, иерархия теориясын толығымен дәлелдемейді.</w:t>
      </w:r>
    </w:p>
    <w:p w14:paraId="17C13B48" w14:textId="77777777" w:rsidR="00C65232" w:rsidRDefault="00C6523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Қарастырылған теорияларға сәйкес келесідей гипотеза құрамыз: </w:t>
      </w:r>
    </w:p>
    <w:p w14:paraId="4490085E" w14:textId="32EDC9CE" w:rsidR="00C65232" w:rsidRPr="00C65232" w:rsidRDefault="00C65232" w:rsidP="003F367D">
      <w:pPr>
        <w:widowControl w:val="0"/>
        <w:tabs>
          <w:tab w:val="left" w:pos="993"/>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Н</w:t>
      </w:r>
      <w:r w:rsidRPr="00C65232">
        <w:rPr>
          <w:rFonts w:ascii="Times New Roman" w:eastAsia="Times New Roman" w:hAnsi="Times New Roman" w:cs="Times New Roman"/>
          <w:sz w:val="28"/>
          <w:szCs w:val="28"/>
          <w:lang w:val="kk-KZ" w:eastAsia="ru-RU"/>
        </w:rPr>
        <w:t>4</w:t>
      </w:r>
      <w:r w:rsidR="00A75F73">
        <w:rPr>
          <w:rFonts w:ascii="Times New Roman" w:eastAsia="Times New Roman" w:hAnsi="Times New Roman" w:cs="Times New Roman"/>
          <w:sz w:val="28"/>
          <w:szCs w:val="28"/>
          <w:lang w:val="kk-KZ" w:eastAsia="ru-RU"/>
        </w:rPr>
        <w:t>:</w:t>
      </w:r>
      <w:r w:rsidR="00630279">
        <w:rPr>
          <w:rFonts w:ascii="Times New Roman" w:eastAsia="Times New Roman" w:hAnsi="Times New Roman" w:cs="Times New Roman"/>
          <w:sz w:val="28"/>
          <w:szCs w:val="28"/>
          <w:lang w:val="kk-KZ" w:eastAsia="ru-RU"/>
        </w:rPr>
        <w:t xml:space="preserve"> </w:t>
      </w:r>
      <w:r w:rsidR="003B062A">
        <w:rPr>
          <w:rFonts w:ascii="Times New Roman" w:eastAsia="Times New Roman" w:hAnsi="Times New Roman" w:cs="Times New Roman"/>
          <w:sz w:val="28"/>
          <w:szCs w:val="28"/>
          <w:lang w:val="kk-KZ" w:eastAsia="ru-RU"/>
        </w:rPr>
        <w:t xml:space="preserve">Активтер </w:t>
      </w:r>
      <w:r w:rsidR="00630279">
        <w:rPr>
          <w:rFonts w:ascii="Times New Roman" w:eastAsia="Times New Roman" w:hAnsi="Times New Roman" w:cs="Times New Roman"/>
          <w:sz w:val="28"/>
          <w:szCs w:val="28"/>
          <w:lang w:val="kk-KZ" w:eastAsia="ru-RU"/>
        </w:rPr>
        <w:t>икемділігі</w:t>
      </w:r>
      <w:r>
        <w:rPr>
          <w:rFonts w:ascii="Times New Roman" w:eastAsia="Times New Roman" w:hAnsi="Times New Roman" w:cs="Times New Roman"/>
          <w:sz w:val="28"/>
          <w:szCs w:val="28"/>
          <w:lang w:val="kk-KZ" w:eastAsia="ru-RU"/>
        </w:rPr>
        <w:t xml:space="preserve"> капитал құрылымынд</w:t>
      </w:r>
      <w:r w:rsidR="00CD7608">
        <w:rPr>
          <w:rFonts w:ascii="Times New Roman" w:eastAsia="Times New Roman" w:hAnsi="Times New Roman" w:cs="Times New Roman"/>
          <w:sz w:val="28"/>
          <w:szCs w:val="28"/>
          <w:lang w:val="kk-KZ" w:eastAsia="ru-RU"/>
        </w:rPr>
        <w:t>ағы қарыз коэффициентіне</w:t>
      </w:r>
      <w:r>
        <w:rPr>
          <w:rFonts w:ascii="Times New Roman" w:eastAsia="Times New Roman" w:hAnsi="Times New Roman" w:cs="Times New Roman"/>
          <w:sz w:val="28"/>
          <w:szCs w:val="28"/>
          <w:lang w:val="kk-KZ" w:eastAsia="ru-RU"/>
        </w:rPr>
        <w:t xml:space="preserve"> оң әсер етеді. </w:t>
      </w:r>
    </w:p>
    <w:p w14:paraId="15D2DDD4" w14:textId="77777777" w:rsidR="00C65232" w:rsidRPr="002104F6" w:rsidRDefault="0039580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8"/>
          <w:szCs w:val="28"/>
          <w:lang w:val="kk-KZ" w:eastAsia="ru-RU"/>
        </w:rPr>
        <w:t>Менеджерлер ұзақ уақыт қызмет атқаратын активтерді қаржыландыру үшін ұзақ мерзімді қарызды қолдана алады. Несие нарықтарындағы несиегерлер негізгі құралдары басым болатын активтер бар фирмаларға ұзақ мерзімді несие беру арқылы тәуекелге баруға дайын болулары керек, өйткені сол арқылы олар құнды төмендетеді.</w:t>
      </w:r>
    </w:p>
    <w:p w14:paraId="5594C1A4" w14:textId="77777777" w:rsidR="001D4B38" w:rsidRPr="009B6B96" w:rsidRDefault="001D4B3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013B6">
        <w:rPr>
          <w:rFonts w:ascii="Times New Roman" w:eastAsia="Times New Roman" w:hAnsi="Times New Roman" w:cs="Times New Roman"/>
          <w:b/>
          <w:sz w:val="28"/>
          <w:szCs w:val="28"/>
          <w:lang w:val="kk-KZ" w:eastAsia="ru-RU"/>
        </w:rPr>
        <w:t>Өсу мүмкіндігі (Growth)</w:t>
      </w:r>
      <w:r w:rsidRPr="002013B6">
        <w:rPr>
          <w:rFonts w:ascii="Times New Roman" w:eastAsia="Times New Roman" w:hAnsi="Times New Roman" w:cs="Times New Roman"/>
          <w:sz w:val="28"/>
          <w:szCs w:val="28"/>
          <w:lang w:val="kk-KZ" w:eastAsia="ru-RU"/>
        </w:rPr>
        <w:t>.</w:t>
      </w:r>
      <w:r w:rsidRPr="002104F6">
        <w:rPr>
          <w:rFonts w:ascii="Times New Roman" w:eastAsia="Times New Roman" w:hAnsi="Times New Roman" w:cs="Times New Roman"/>
          <w:sz w:val="28"/>
          <w:szCs w:val="28"/>
          <w:lang w:val="kk-KZ" w:eastAsia="ru-RU"/>
        </w:rPr>
        <w:t xml:space="preserve"> </w:t>
      </w:r>
      <w:r w:rsidR="001931AB">
        <w:rPr>
          <w:rFonts w:ascii="Times New Roman" w:eastAsia="Times New Roman" w:hAnsi="Times New Roman" w:cs="Times New Roman"/>
          <w:sz w:val="28"/>
          <w:szCs w:val="28"/>
          <w:lang w:val="kk-KZ" w:eastAsia="ru-RU"/>
        </w:rPr>
        <w:t>Майерстің</w:t>
      </w:r>
      <w:r w:rsidRPr="002104F6">
        <w:rPr>
          <w:rFonts w:ascii="Times New Roman" w:eastAsia="Times New Roman" w:hAnsi="Times New Roman" w:cs="Times New Roman"/>
          <w:sz w:val="28"/>
          <w:szCs w:val="28"/>
          <w:lang w:val="kk-KZ" w:eastAsia="ru-RU"/>
        </w:rPr>
        <w:t xml:space="preserve"> опци</w:t>
      </w:r>
      <w:r w:rsidR="00947F8B">
        <w:rPr>
          <w:rFonts w:ascii="Times New Roman" w:eastAsia="Times New Roman" w:hAnsi="Times New Roman" w:cs="Times New Roman"/>
          <w:sz w:val="28"/>
          <w:szCs w:val="28"/>
          <w:lang w:val="kk-KZ" w:eastAsia="ru-RU"/>
        </w:rPr>
        <w:t xml:space="preserve">ондық моделі мен </w:t>
      </w:r>
      <w:r w:rsidR="001931AB">
        <w:rPr>
          <w:rFonts w:ascii="Times New Roman" w:eastAsia="Times New Roman" w:hAnsi="Times New Roman" w:cs="Times New Roman"/>
          <w:sz w:val="28"/>
          <w:szCs w:val="28"/>
          <w:lang w:val="kk-KZ" w:eastAsia="ru-RU"/>
        </w:rPr>
        <w:t>Майерс пен Майлуфтуң</w:t>
      </w:r>
      <w:r w:rsidRPr="002104F6">
        <w:rPr>
          <w:rFonts w:ascii="Times New Roman" w:eastAsia="Times New Roman" w:hAnsi="Times New Roman" w:cs="Times New Roman"/>
          <w:sz w:val="28"/>
          <w:szCs w:val="28"/>
          <w:lang w:val="kk-KZ" w:eastAsia="ru-RU"/>
        </w:rPr>
        <w:t xml:space="preserve"> иерархия теориясына сәйкес, жоғары сатылымы бар фирмалар қаржыландыру үшін азырақ қарыз қаражатын қолдану керек.  </w:t>
      </w:r>
      <w:r w:rsidR="00947F8B">
        <w:rPr>
          <w:rFonts w:ascii="Times New Roman" w:eastAsia="Times New Roman" w:hAnsi="Times New Roman" w:cs="Times New Roman"/>
          <w:sz w:val="28"/>
          <w:szCs w:val="28"/>
          <w:lang w:val="kk-KZ" w:eastAsia="ru-RU"/>
        </w:rPr>
        <w:t>Өсу мүмкіндігі мен капитал құрылымы ара</w:t>
      </w:r>
      <w:r w:rsidR="00947F8B" w:rsidRPr="009B6B96">
        <w:rPr>
          <w:rFonts w:ascii="Times New Roman" w:eastAsia="Times New Roman" w:hAnsi="Times New Roman" w:cs="Times New Roman"/>
          <w:sz w:val="28"/>
          <w:szCs w:val="28"/>
          <w:lang w:val="kk-KZ" w:eastAsia="ru-RU"/>
        </w:rPr>
        <w:t>сында</w:t>
      </w:r>
      <w:r w:rsidRPr="009B6B96">
        <w:rPr>
          <w:rFonts w:ascii="Times New Roman" w:eastAsia="Times New Roman" w:hAnsi="Times New Roman" w:cs="Times New Roman"/>
          <w:sz w:val="28"/>
          <w:szCs w:val="28"/>
          <w:lang w:val="kk-KZ" w:eastAsia="ru-RU"/>
        </w:rPr>
        <w:t xml:space="preserve"> оң байланыс болу керек, өйткені жоғарғы өсім қаржылық ресурстарға деген жоғарғы сұранысты м</w:t>
      </w:r>
      <w:r w:rsidR="00947F8B" w:rsidRPr="009B6B96">
        <w:rPr>
          <w:rFonts w:ascii="Times New Roman" w:eastAsia="Times New Roman" w:hAnsi="Times New Roman" w:cs="Times New Roman"/>
          <w:sz w:val="28"/>
          <w:szCs w:val="28"/>
          <w:lang w:val="kk-KZ" w:eastAsia="ru-RU"/>
        </w:rPr>
        <w:t>е</w:t>
      </w:r>
      <w:r w:rsidRPr="009B6B96">
        <w:rPr>
          <w:rFonts w:ascii="Times New Roman" w:eastAsia="Times New Roman" w:hAnsi="Times New Roman" w:cs="Times New Roman"/>
          <w:sz w:val="28"/>
          <w:szCs w:val="28"/>
          <w:lang w:val="kk-KZ" w:eastAsia="ru-RU"/>
        </w:rPr>
        <w:t xml:space="preserve">гзейді және сыртқы қаржыландыруға көбірек тәуелді болады.   </w:t>
      </w:r>
    </w:p>
    <w:p w14:paraId="22B21378" w14:textId="2D323847" w:rsidR="00C65232" w:rsidRDefault="00D451CA"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en-US" w:eastAsia="ru-RU"/>
        </w:rPr>
        <w:t xml:space="preserve">M. </w:t>
      </w:r>
      <w:r w:rsidR="001931AB" w:rsidRPr="009B6B96">
        <w:rPr>
          <w:rFonts w:ascii="Times New Roman" w:eastAsia="Times New Roman" w:hAnsi="Times New Roman" w:cs="Times New Roman"/>
          <w:sz w:val="28"/>
          <w:szCs w:val="28"/>
          <w:lang w:val="kk-KZ" w:eastAsia="ru-RU"/>
        </w:rPr>
        <w:t xml:space="preserve">Barclay </w:t>
      </w:r>
      <w:r w:rsidR="001931AB" w:rsidRPr="009B6B96">
        <w:rPr>
          <w:rFonts w:ascii="Times New Roman" w:eastAsia="Times New Roman" w:hAnsi="Times New Roman" w:cs="Times New Roman"/>
          <w:sz w:val="28"/>
          <w:szCs w:val="28"/>
          <w:lang w:val="en-US" w:eastAsia="ru-RU"/>
        </w:rPr>
        <w:t>and</w:t>
      </w:r>
      <w:r w:rsidR="001D4B38"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en-US" w:eastAsia="ru-RU"/>
        </w:rPr>
        <w:t xml:space="preserve">C. </w:t>
      </w:r>
      <w:r w:rsidR="001D4B38" w:rsidRPr="009B6B96">
        <w:rPr>
          <w:rFonts w:ascii="Times New Roman" w:eastAsia="Times New Roman" w:hAnsi="Times New Roman" w:cs="Times New Roman"/>
          <w:sz w:val="28"/>
          <w:szCs w:val="28"/>
          <w:lang w:val="kk-KZ" w:eastAsia="ru-RU"/>
        </w:rPr>
        <w:t xml:space="preserve">Smith </w:t>
      </w:r>
      <w:r w:rsidR="001D4B38"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{"citationID":"7pTbVjw0","properties":{"formattedCitation":"[73]","plainCitation":"[73]","noteIndex":0},"citationItems":[{"id":773,"uris":["http://zotero.org/users/local/LmUJ9pgu/items/3K34WT77"],"itemData":{"id":773,"type":"article-journal","abstract":"Since the formulation of the M &amp; M irrelevance propositions 40 years ago, financial economists have been debating whether there is such a thing as optimal capital structure—a proportion of debt to equity that maximizes current firm value. Some finance scholars have followed M &amp; M by arguing that both capital structure and dividend policy are largely “irrelevant” in the sense that they have no significant, predictable effects on corporate market values. Another school of thought holds that corporate financing choices reflect an attempt by corporate managers to balance the tax shields and disciplinary benefits of greater debt against the increased probability and costs of financial distress. Yet another theory says that companies do not have capital structure targets, but instead follow a financial pecking order in which retained earnings are preferred to outside financing, and debt is preferred to equity when outside funding is required. In reviewing the evidence that has accumulated since M &amp; M, the authors argue that taxes, bankruptcy (and other “contracting”) costs, and information costs (the main factor in the pecking order theory) all appear to play an important role in corporate financing decisions. While much if not most of the evidence is consistent with the argument that companies set target leverage ratios, there is also considerable support for the pecking order theory's contention that firms are willing to deviate widely from their targets for long periods of time. According to the authors, the key to reconciling the different theories—and thus to solving the capital structure puzzle—lies in achieving a better understanding of the relation between corporate financing stocks (leverage ratios) and flows (specific choices between debt and equity). Even if companies have target leverage ratios, there will be an optimal deviation from those targets—one that will depend on the transactions and information costs associated with adjusting back to the target relative to the costs of deviating from the target. As the authors argue in closing, a complete theory of capital structure must take account of these adjustment costs and how they affect expected deviations from the target.","container-title":"Journal of Applied Corporate Finance","DOI":"10.1111/j.1745-6622.1999.tb00655.x","ISSN":"1745-6622","issue":"1","language":"en","page":"8-20","source":"Wiley Online Library","title":"The Capital Structure Puzzle: Another Look at the Evidence","title-short":"The Capital Structure Puzzle","volume":"12","author":[{"family":"Barclay","given":"Michael J."},{"family":"Smith","given":"Clifford W."}],"issued":{"date-parts":[["1999",3,1]]}}}],"schema":"https://github.com/citation-style-language/schema/raw/master/csl-citation.json"} </w:instrText>
      </w:r>
      <w:r w:rsidR="001D4B38"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[73]</w:t>
      </w:r>
      <w:r w:rsidR="001D4B38" w:rsidRPr="009B6B96">
        <w:rPr>
          <w:rFonts w:ascii="Times New Roman" w:eastAsia="Times New Roman" w:hAnsi="Times New Roman" w:cs="Times New Roman"/>
          <w:sz w:val="28"/>
          <w:szCs w:val="28"/>
          <w:lang w:val="kk-KZ" w:eastAsia="ru-RU"/>
        </w:rPr>
        <w:fldChar w:fldCharType="end"/>
      </w:r>
      <w:r w:rsidR="001D4B38" w:rsidRPr="009B6B96">
        <w:rPr>
          <w:rFonts w:ascii="Times New Roman" w:eastAsia="Times New Roman" w:hAnsi="Times New Roman" w:cs="Times New Roman"/>
          <w:sz w:val="28"/>
          <w:szCs w:val="28"/>
          <w:lang w:val="kk-KZ" w:eastAsia="ru-RU"/>
        </w:rPr>
        <w:t xml:space="preserve"> АҚШ компаниялары</w:t>
      </w:r>
      <w:r w:rsidR="00947F8B" w:rsidRPr="009B6B96">
        <w:rPr>
          <w:rFonts w:ascii="Times New Roman" w:eastAsia="Times New Roman" w:hAnsi="Times New Roman" w:cs="Times New Roman"/>
          <w:sz w:val="28"/>
          <w:szCs w:val="28"/>
          <w:lang w:val="kk-KZ" w:eastAsia="ru-RU"/>
        </w:rPr>
        <w:t xml:space="preserve">н зерттей келе, өсу мүмкіндігі </w:t>
      </w:r>
      <w:r w:rsidR="001D4B38" w:rsidRPr="009B6B96">
        <w:rPr>
          <w:rFonts w:ascii="Times New Roman" w:eastAsia="Times New Roman" w:hAnsi="Times New Roman" w:cs="Times New Roman"/>
          <w:sz w:val="28"/>
          <w:szCs w:val="28"/>
          <w:lang w:val="kk-KZ" w:eastAsia="ru-RU"/>
        </w:rPr>
        <w:t xml:space="preserve">капитал құрылымына кері әсер тигізетінін анықтады. Компаниялардың өсуге мүмкіндігі болған жағдайда, олар қарыз капиталының орнына үлестік капиталды таңдайды. </w:t>
      </w:r>
      <w:r w:rsidRPr="009B6B96">
        <w:rPr>
          <w:rFonts w:ascii="Times New Roman" w:eastAsia="Times New Roman" w:hAnsi="Times New Roman" w:cs="Times New Roman"/>
          <w:sz w:val="28"/>
          <w:szCs w:val="28"/>
          <w:lang w:val="kk-KZ" w:eastAsia="ru-RU"/>
        </w:rPr>
        <w:t>W.</w:t>
      </w:r>
      <w:r w:rsidR="00C57799" w:rsidRPr="009B6B96">
        <w:rPr>
          <w:rFonts w:ascii="Times New Roman" w:eastAsia="Times New Roman" w:hAnsi="Times New Roman" w:cs="Times New Roman"/>
          <w:sz w:val="28"/>
          <w:szCs w:val="28"/>
          <w:lang w:val="kk-KZ" w:eastAsia="ru-RU"/>
        </w:rPr>
        <w:t xml:space="preserve">Drobetz, </w:t>
      </w:r>
      <w:r w:rsidRPr="009B6B96">
        <w:rPr>
          <w:rFonts w:ascii="Times New Roman" w:eastAsia="Times New Roman" w:hAnsi="Times New Roman" w:cs="Times New Roman"/>
          <w:sz w:val="28"/>
          <w:szCs w:val="28"/>
          <w:lang w:val="kk-KZ" w:eastAsia="ru-RU"/>
        </w:rPr>
        <w:t xml:space="preserve">R. </w:t>
      </w:r>
      <w:r w:rsidR="00C57799" w:rsidRPr="009B6B96">
        <w:rPr>
          <w:rFonts w:ascii="Times New Roman" w:eastAsia="Times New Roman" w:hAnsi="Times New Roman" w:cs="Times New Roman"/>
          <w:sz w:val="28"/>
          <w:szCs w:val="28"/>
          <w:lang w:val="kk-KZ" w:eastAsia="ru-RU"/>
        </w:rPr>
        <w:t xml:space="preserve">Fix </w:t>
      </w:r>
      <w:r w:rsidR="001D4B38"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{"citationID":"LiOoq1FA","properties":{"formattedCitation":"[74]","plainCitation":"[74]","noteIndex":0},"citationItems":[{"id":1214,"uris":["http://zotero.org/users/local/LmUJ9pgu/items/FJ2JAGWU"],"itemData":{"id":1214,"type":"book","abstract":"We test leverage predictions of the trade-off and pecking order models using Swiss data. At an aggregate level, leverage of Swiss firms is comparatively low, but the results depend crucially on the exact definition of leverage. Confirming the pecking order model but contradicting the trade-off model, more profitable firms use less leverage. Firms with more investment opportunities apply less leverage, which supports both the trade-off model and a complex version of the pecking order model. Leverage is also closely related to tangibility of assets and the volatility of a firm’s earnings. Finally, estimating a dynamic panel model, we find that Swiss firms tend to maintain target leverage ratios. Our results are robust to several alternative estimation techniques.","source":"CiteSeer","title":"What are the Determinants of the Capital Structure? Some Evidence for Switzerland","title-short":"What are the Determinants of the Capital Structure?","author":[{"family":"Drobetz","given":"Wolfgang"},{"family":"Fix","given":"Roger"}],"issued":{"date-parts":[["2003"]]}}}],"schema":"https://github.com/citation-style-language/schema/raw/master/csl-citation.json"} </w:instrText>
      </w:r>
      <w:r w:rsidR="001D4B38"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[74]</w:t>
      </w:r>
      <w:r w:rsidR="001D4B38" w:rsidRPr="009B6B96">
        <w:rPr>
          <w:rFonts w:ascii="Times New Roman" w:eastAsia="Times New Roman" w:hAnsi="Times New Roman" w:cs="Times New Roman"/>
          <w:sz w:val="28"/>
          <w:szCs w:val="28"/>
          <w:lang w:val="kk-KZ" w:eastAsia="ru-RU"/>
        </w:rPr>
        <w:fldChar w:fldCharType="end"/>
      </w:r>
      <w:r w:rsidR="001D4B38" w:rsidRPr="009B6B96">
        <w:rPr>
          <w:rFonts w:ascii="Times New Roman" w:eastAsia="Times New Roman" w:hAnsi="Times New Roman" w:cs="Times New Roman"/>
          <w:sz w:val="28"/>
          <w:szCs w:val="28"/>
          <w:lang w:val="kk-KZ" w:eastAsia="ru-RU"/>
        </w:rPr>
        <w:t xml:space="preserve"> айтуынша, агенттік қақтығыстар нәтижесінде акционерлер мен облигация иелері арасында туындауы мүмкін инвестиция жетіспе</w:t>
      </w:r>
      <w:r w:rsidRPr="009B6B96">
        <w:rPr>
          <w:rFonts w:ascii="Times New Roman" w:eastAsia="Times New Roman" w:hAnsi="Times New Roman" w:cs="Times New Roman"/>
          <w:sz w:val="28"/>
          <w:szCs w:val="28"/>
          <w:lang w:val="kk-KZ" w:eastAsia="ru-RU"/>
        </w:rPr>
        <w:t xml:space="preserve">ушілігін бодырмауға тырысады. </w:t>
      </w:r>
      <w:r w:rsidR="001D4B38" w:rsidRPr="009B6B96">
        <w:rPr>
          <w:rFonts w:ascii="Times New Roman" w:eastAsia="Times New Roman" w:hAnsi="Times New Roman" w:cs="Times New Roman"/>
          <w:sz w:val="28"/>
          <w:szCs w:val="28"/>
          <w:lang w:val="kk-KZ" w:eastAsia="ru-RU"/>
        </w:rPr>
        <w:t>Еркін ақша ағымы тарапынан жоғары қарқынмен дамушы фирмалардың жұмысы белгілі бір тәртіпке келтірілгендіктен, олар  қарыздарды төлеу бойынш</w:t>
      </w:r>
      <w:r w:rsidR="00947F8B" w:rsidRPr="009B6B96">
        <w:rPr>
          <w:rFonts w:ascii="Times New Roman" w:eastAsia="Times New Roman" w:hAnsi="Times New Roman" w:cs="Times New Roman"/>
          <w:sz w:val="28"/>
          <w:szCs w:val="28"/>
          <w:lang w:val="kk-KZ" w:eastAsia="ru-RU"/>
        </w:rPr>
        <w:t>а</w:t>
      </w:r>
      <w:r w:rsidR="001D4B38" w:rsidRPr="009B6B96">
        <w:rPr>
          <w:rFonts w:ascii="Times New Roman" w:eastAsia="Times New Roman" w:hAnsi="Times New Roman" w:cs="Times New Roman"/>
          <w:sz w:val="28"/>
          <w:szCs w:val="28"/>
          <w:lang w:val="kk-KZ" w:eastAsia="ru-RU"/>
        </w:rPr>
        <w:t xml:space="preserve"> ақша ағымын қатты бақыламайды</w:t>
      </w:r>
      <w:r w:rsidR="00515700" w:rsidRPr="009B6B96">
        <w:rPr>
          <w:rFonts w:ascii="Times New Roman" w:eastAsia="Times New Roman" w:hAnsi="Times New Roman" w:cs="Times New Roman"/>
          <w:sz w:val="28"/>
          <w:szCs w:val="28"/>
          <w:lang w:val="kk-KZ" w:eastAsia="ru-RU"/>
        </w:rPr>
        <w:t>. Ө</w:t>
      </w:r>
      <w:r w:rsidR="001D4B38" w:rsidRPr="009B6B96">
        <w:rPr>
          <w:rFonts w:ascii="Times New Roman" w:eastAsia="Times New Roman" w:hAnsi="Times New Roman" w:cs="Times New Roman"/>
          <w:sz w:val="28"/>
          <w:szCs w:val="28"/>
          <w:lang w:val="kk-KZ" w:eastAsia="ru-RU"/>
        </w:rPr>
        <w:t>су мүмкіндігі капита</w:t>
      </w:r>
      <w:r w:rsidRPr="009B6B96">
        <w:rPr>
          <w:rFonts w:ascii="Times New Roman" w:eastAsia="Times New Roman" w:hAnsi="Times New Roman" w:cs="Times New Roman"/>
          <w:sz w:val="28"/>
          <w:szCs w:val="28"/>
          <w:lang w:val="kk-KZ" w:eastAsia="ru-RU"/>
        </w:rPr>
        <w:t>л құр</w:t>
      </w:r>
      <w:r w:rsidR="00515700" w:rsidRPr="009B6B96">
        <w:rPr>
          <w:rFonts w:ascii="Times New Roman" w:eastAsia="Times New Roman" w:hAnsi="Times New Roman" w:cs="Times New Roman"/>
          <w:sz w:val="28"/>
          <w:szCs w:val="28"/>
          <w:lang w:val="kk-KZ" w:eastAsia="ru-RU"/>
        </w:rPr>
        <w:t xml:space="preserve">ылымына әсері мардымсыз болатын </w:t>
      </w:r>
      <w:r w:rsidRPr="009B6B96">
        <w:rPr>
          <w:rFonts w:ascii="Times New Roman" w:eastAsia="Times New Roman" w:hAnsi="Times New Roman" w:cs="Times New Roman"/>
          <w:sz w:val="28"/>
          <w:szCs w:val="28"/>
          <w:lang w:val="kk-KZ" w:eastAsia="ru-RU"/>
        </w:rPr>
        <w:t>байланыс</w:t>
      </w:r>
      <w:r w:rsidR="00515700" w:rsidRPr="009B6B96">
        <w:rPr>
          <w:rFonts w:ascii="Times New Roman" w:eastAsia="Times New Roman" w:hAnsi="Times New Roman" w:cs="Times New Roman"/>
          <w:sz w:val="28"/>
          <w:szCs w:val="28"/>
          <w:lang w:val="kk-KZ" w:eastAsia="ru-RU"/>
        </w:rPr>
        <w:t>ты</w:t>
      </w:r>
      <w:r w:rsidR="001D4B38"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Қазақстандық компанияларды </w:t>
      </w:r>
      <w:r w:rsidR="00947F8B" w:rsidRPr="009B6B96">
        <w:rPr>
          <w:rFonts w:ascii="Times New Roman" w:eastAsia="Times New Roman" w:hAnsi="Times New Roman" w:cs="Times New Roman"/>
          <w:sz w:val="28"/>
          <w:szCs w:val="28"/>
          <w:lang w:val="kk-KZ" w:eastAsia="ru-RU"/>
        </w:rPr>
        <w:t>зерттеулерім</w:t>
      </w:r>
      <w:r w:rsidRPr="009B6B96">
        <w:rPr>
          <w:rFonts w:ascii="Times New Roman" w:eastAsia="Times New Roman" w:hAnsi="Times New Roman" w:cs="Times New Roman"/>
          <w:sz w:val="28"/>
          <w:szCs w:val="28"/>
          <w:lang w:val="kk-KZ" w:eastAsia="ru-RU"/>
        </w:rPr>
        <w:t>із</w:t>
      </w:r>
      <w:r w:rsidR="00947F8B" w:rsidRPr="009B6B96">
        <w:rPr>
          <w:rFonts w:ascii="Times New Roman" w:eastAsia="Times New Roman" w:hAnsi="Times New Roman" w:cs="Times New Roman"/>
          <w:sz w:val="28"/>
          <w:szCs w:val="28"/>
          <w:lang w:val="kk-KZ" w:eastAsia="ru-RU"/>
        </w:rPr>
        <w:t xml:space="preserve">де де дәлелденді </w:t>
      </w:r>
      <w:r w:rsidR="00947F8B"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{"citationID":"P6JRFtxg","properties":{"formattedCitation":"[75,76]","plainCitation":"[75,76]","noteIndex":0},"citationItems":[{"id":1268,"uris":["http://zotero.org/users/local/LmUJ9pgu/items/9VHNXBWP"],"itemData":{"id":1268,"type":"article-journal","abstract":"Background - The article examines the factors influencing the decision on the company's capital structure. Along with the standard factors of the company, we also analyze the impact of the industry affiliation of the company on its capital structure. Purpose - to test standard firm factors and industry affiliation of firms affecting the capital structure of SMEs. Design/Methodology/Approach – the non-financial firms in Kazakhstan with all types of economic activities for 2015-2018 under consideration. In order to study the determinants of capital structure such as asset tangibility, size, growth, liquidity, profitability across the industry group of SMEs for non-financial SMEs in Kazakhstan the authors use panel data analysis. Findings - The results indicate that the main factors influencing the process of capital structure management in Kazakhstan SMEs are asset tangibility, size and profitability.  It was confirmed that sectoral implications also affect the long-term debt and total debt of SMEs. Research limitation - it is necessary to provide further research concerning this topic. It is needed to study the capital structure of SMEs in the long term and across multiple countries, which will give us a more accurate concept of decisions on the capital structure taken in companies. Originality/value - the study of capital structure determinants of SMEs in Kazakhstan was not conducted yet. The empirical analysis in many aspects gives the same results as other related studies in emerging markets.  However, the size has a negative relation to the capital structure, which does not correspond to most empirical studies.","container-title":"International Journal of Management, Entrepreneurship, Social Science and Humanities","DOI":"10.31098/ijmesh.v2i2.16","ISSN":"2580-0981","issue":"2","language":"en","license":"Copyright (c) 2019 Samal Kokeyeva, Ainagul Adambekova","note":"number: 2","page":"77-87","source":"journals.rsfpress.com","title":"Capital Structure Choice in SMEs: Evidence from Kazakhstan","title-short":"Capital Structure Choice in SMEs","volume":"2","author":[{"family":"Kokeyeva","given":"Samal"},{"family":"Adambekova","given":"Ainagul"}],"issued":{"date-parts":[["2019",12,25]]}}},{"id":1517,"uris":["http://zotero.org/users/local/LmUJ9pgu/items/W2N3ZT8J"],"itemData":{"id":1517,"type":"article-journal","abstract":"Аннотация\n\t\t\t\t\tКапитал құрылымы тақырыбы зерттеушілер арасында көптеген пікірталастар тудырады. Оңтайлы капитал құрылымы бизнес үшін басты шарттардың бірі. Басшылар қаржылық шешім қабылдау кезінде зерттеулерде ұсынылған әртүрлі және бір-біріне қайшы келетін факторларды ескеру керек. Шағын бизнес сегментіндегі компаниялар ерекшелігін ескерсек, оңтайлы капитал құрылымына жету қиын міндет. Өйткені барлығына бірдей қолдануға болатын оңтайлы капитал құрылымы моделі жоқ. Сол себепті капитал құрылымына әсер етуші факторларды білу маңызды шарт. Мақаланың мақсаты – Қазақстанның ауыл шаруашылығымен айналысатын шағын бизнес субъектілерінің капитал құрылымын таңдауын түсіндіру үшін оның детерминанттарын тексеру. Фирма факторлары бойынша капитал құрылымының детерминаттары қарыз капиталының үш түрінде қарастырылды. Талдау панельдік әдіс бойынша ҚР Статистика агенттігінен 2015-2017 жылдар аралығындағы 50 шағын және орта компаниялардың қаржылық есептілігіндегі мәліметтер бойынша жасалды. Алынған нәтижелер қаржылық шешімдер иерархия теориясына және жекелеген жағдайларда агенттік теориясына сәйкес келетіндігін көрсетеді. Эмпирикалық зерттеулерде қарастырылған факторлардың басым бөлігі Қазақстандық ауыл шаруашылығымен айналысатын шағын компанияларға статистикалық маңызды әсері мардымсыз. Шағын бизнес субъектілерінің үш түрлі қарыз мерзімінде де капитал құрылымына табыстылықтың және қысқа мерзімді қарыз коэффициентіне активтер құрылымы мен фирма көлемінің әсері маңызды екендігі анықталды.","container-title":"Вестник КазНУ. Серия Экономическая","DOI":"10.26577/be-2019-3-e17","ISSN":"2617-7161","issue":"3","language":"kk","license":"Copyright (c) 2019","note":"number: 3","page":"194-205","source":"be.kaznu.kz","title":"Шағын аграрлық бизнестің капитал құрылымы мен оның детерминанттары","volume":"129","author":[{"family":"Кокеева","given":"С."},{"family":"Адамбекова","given":"A."}],"issued":{"date-parts":[["2019",9,30]]}}}],"schema":"https://github.com/citation-style-language/schema/raw/master/csl-citation.json"} </w:instrText>
      </w:r>
      <w:r w:rsidR="00947F8B"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[75,76]</w:t>
      </w:r>
      <w:r w:rsidR="00947F8B" w:rsidRPr="009B6B96">
        <w:rPr>
          <w:rFonts w:ascii="Times New Roman" w:eastAsia="Times New Roman" w:hAnsi="Times New Roman" w:cs="Times New Roman"/>
          <w:sz w:val="28"/>
          <w:szCs w:val="28"/>
          <w:lang w:val="kk-KZ" w:eastAsia="ru-RU"/>
        </w:rPr>
        <w:fldChar w:fldCharType="end"/>
      </w:r>
      <w:r w:rsidR="00CA330B" w:rsidRPr="009B6B96">
        <w:rPr>
          <w:rFonts w:ascii="Times New Roman" w:eastAsia="Times New Roman" w:hAnsi="Times New Roman" w:cs="Times New Roman"/>
          <w:sz w:val="28"/>
          <w:szCs w:val="28"/>
          <w:lang w:val="kk-KZ" w:eastAsia="ru-RU"/>
        </w:rPr>
        <w:t xml:space="preserve">. </w:t>
      </w:r>
      <w:r w:rsidR="00515700" w:rsidRPr="009B6B96">
        <w:rPr>
          <w:rFonts w:ascii="Times New Roman" w:eastAsia="Times New Roman" w:hAnsi="Times New Roman" w:cs="Times New Roman"/>
          <w:sz w:val="28"/>
          <w:szCs w:val="28"/>
          <w:lang w:val="kk-KZ" w:eastAsia="ru-RU"/>
        </w:rPr>
        <w:t xml:space="preserve">G. </w:t>
      </w:r>
      <w:r w:rsidR="00675C5F" w:rsidRPr="009B6B96">
        <w:rPr>
          <w:rFonts w:ascii="Times New Roman" w:hAnsi="Times New Roman" w:cs="Times New Roman"/>
          <w:sz w:val="28"/>
          <w:szCs w:val="28"/>
          <w:lang w:val="kk-KZ"/>
        </w:rPr>
        <w:t>Cassar</w:t>
      </w:r>
      <w:r w:rsidR="001931AB" w:rsidRPr="009B6B96">
        <w:rPr>
          <w:rFonts w:ascii="Times New Roman" w:hAnsi="Times New Roman" w:cs="Times New Roman"/>
          <w:sz w:val="28"/>
          <w:szCs w:val="28"/>
          <w:lang w:val="kk-KZ"/>
        </w:rPr>
        <w:t xml:space="preserve"> and</w:t>
      </w:r>
      <w:r w:rsidR="001D4B38" w:rsidRPr="009B6B96">
        <w:rPr>
          <w:rFonts w:ascii="Times New Roman" w:hAnsi="Times New Roman" w:cs="Times New Roman"/>
          <w:sz w:val="28"/>
          <w:szCs w:val="28"/>
          <w:lang w:val="kk-KZ"/>
        </w:rPr>
        <w:t xml:space="preserve"> </w:t>
      </w:r>
      <w:r w:rsidR="00515700" w:rsidRPr="009B6B96">
        <w:rPr>
          <w:rFonts w:ascii="Times New Roman" w:hAnsi="Times New Roman" w:cs="Times New Roman"/>
          <w:sz w:val="28"/>
          <w:szCs w:val="28"/>
          <w:lang w:val="kk-KZ"/>
        </w:rPr>
        <w:t xml:space="preserve">S. </w:t>
      </w:r>
      <w:r w:rsidR="00675C5F" w:rsidRPr="009B6B96">
        <w:rPr>
          <w:rFonts w:ascii="Times New Roman" w:hAnsi="Times New Roman" w:cs="Times New Roman"/>
          <w:sz w:val="28"/>
          <w:szCs w:val="28"/>
          <w:lang w:val="kk-KZ"/>
        </w:rPr>
        <w:t>Holmes</w:t>
      </w:r>
      <w:r w:rsidR="001931AB" w:rsidRPr="009B6B96">
        <w:rPr>
          <w:rFonts w:ascii="Times New Roman" w:hAnsi="Times New Roman" w:cs="Times New Roman"/>
          <w:sz w:val="28"/>
          <w:szCs w:val="28"/>
          <w:lang w:val="kk-KZ"/>
        </w:rPr>
        <w:t xml:space="preserve"> </w:t>
      </w:r>
      <w:r w:rsidR="00A578E4" w:rsidRPr="009B6B96">
        <w:rPr>
          <w:rFonts w:ascii="Times New Roman" w:hAnsi="Times New Roman" w:cs="Times New Roman"/>
          <w:sz w:val="28"/>
          <w:szCs w:val="28"/>
          <w:lang w:val="kk-KZ"/>
        </w:rPr>
        <w:t>[</w:t>
      </w:r>
      <w:r w:rsidR="00C13F35" w:rsidRPr="009B6B96">
        <w:rPr>
          <w:rFonts w:ascii="Times New Roman" w:hAnsi="Times New Roman" w:cs="Times New Roman"/>
          <w:sz w:val="28"/>
          <w:szCs w:val="28"/>
          <w:lang w:val="kk-KZ"/>
        </w:rPr>
        <w:t>49</w:t>
      </w:r>
      <w:r w:rsidR="00A578E4" w:rsidRPr="009B6B96">
        <w:rPr>
          <w:rFonts w:ascii="Times New Roman" w:hAnsi="Times New Roman" w:cs="Times New Roman"/>
          <w:sz w:val="28"/>
          <w:szCs w:val="28"/>
          <w:lang w:val="kk-KZ"/>
        </w:rPr>
        <w:t>, p.135]</w:t>
      </w:r>
      <w:r w:rsidR="001D4B38" w:rsidRPr="009B6B96">
        <w:rPr>
          <w:rFonts w:ascii="Times New Roman" w:hAnsi="Times New Roman" w:cs="Times New Roman"/>
          <w:sz w:val="28"/>
          <w:szCs w:val="28"/>
          <w:lang w:val="kk-KZ"/>
        </w:rPr>
        <w:t xml:space="preserve"> </w:t>
      </w:r>
      <w:r w:rsidR="001931AB" w:rsidRPr="009B6B96">
        <w:rPr>
          <w:rFonts w:ascii="Times New Roman" w:hAnsi="Times New Roman" w:cs="Times New Roman"/>
          <w:sz w:val="28"/>
          <w:szCs w:val="28"/>
          <w:lang w:val="kk-KZ"/>
        </w:rPr>
        <w:t>өз зерттеулерінде капитал құрылымының детерминанттарын з</w:t>
      </w:r>
      <w:r w:rsidR="001D4B38" w:rsidRPr="009B6B96">
        <w:rPr>
          <w:rFonts w:ascii="Times New Roman" w:hAnsi="Times New Roman" w:cs="Times New Roman"/>
          <w:sz w:val="28"/>
          <w:szCs w:val="28"/>
          <w:lang w:val="kk-KZ"/>
        </w:rPr>
        <w:t>ертте</w:t>
      </w:r>
      <w:r w:rsidR="00CA330B" w:rsidRPr="009B6B96">
        <w:rPr>
          <w:rFonts w:ascii="Times New Roman" w:hAnsi="Times New Roman" w:cs="Times New Roman"/>
          <w:sz w:val="28"/>
          <w:szCs w:val="28"/>
          <w:lang w:val="kk-KZ"/>
        </w:rPr>
        <w:t xml:space="preserve">генде </w:t>
      </w:r>
      <w:r w:rsidR="001D4B38" w:rsidRPr="009B6B96">
        <w:rPr>
          <w:rFonts w:ascii="Times New Roman" w:hAnsi="Times New Roman" w:cs="Times New Roman"/>
          <w:sz w:val="28"/>
          <w:szCs w:val="28"/>
          <w:lang w:val="kk-KZ"/>
        </w:rPr>
        <w:t>активтер</w:t>
      </w:r>
      <w:r w:rsidR="001931AB" w:rsidRPr="009B6B96">
        <w:rPr>
          <w:rFonts w:ascii="Times New Roman" w:hAnsi="Times New Roman" w:cs="Times New Roman"/>
          <w:sz w:val="28"/>
          <w:szCs w:val="28"/>
          <w:lang w:val="kk-KZ"/>
        </w:rPr>
        <w:t xml:space="preserve"> икемділігі, тиімділік, компания өсімі </w:t>
      </w:r>
      <w:r w:rsidR="001D4B38" w:rsidRPr="009B6B96">
        <w:rPr>
          <w:rFonts w:ascii="Times New Roman" w:hAnsi="Times New Roman" w:cs="Times New Roman"/>
          <w:sz w:val="28"/>
          <w:szCs w:val="28"/>
          <w:lang w:val="kk-KZ"/>
        </w:rPr>
        <w:t>сияқты</w:t>
      </w:r>
      <w:r w:rsidR="001931AB" w:rsidRPr="009B6B96">
        <w:rPr>
          <w:rFonts w:ascii="Times New Roman" w:hAnsi="Times New Roman" w:cs="Times New Roman"/>
          <w:sz w:val="28"/>
          <w:szCs w:val="28"/>
          <w:lang w:val="kk-KZ"/>
        </w:rPr>
        <w:t xml:space="preserve"> факторлардың маңыздылығын ан</w:t>
      </w:r>
      <w:r w:rsidR="00E07B8D">
        <w:rPr>
          <w:rFonts w:ascii="Times New Roman" w:hAnsi="Times New Roman" w:cs="Times New Roman"/>
          <w:sz w:val="28"/>
          <w:szCs w:val="28"/>
          <w:lang w:val="kk-KZ"/>
        </w:rPr>
        <w:t xml:space="preserve">ықтады. </w:t>
      </w:r>
      <w:r w:rsidR="001931AB" w:rsidRPr="009B6B96">
        <w:rPr>
          <w:rFonts w:ascii="Times New Roman" w:hAnsi="Times New Roman" w:cs="Times New Roman"/>
          <w:sz w:val="28"/>
          <w:szCs w:val="28"/>
          <w:lang w:val="kk-KZ"/>
        </w:rPr>
        <w:t>Компания өсімі бойынша қ</w:t>
      </w:r>
      <w:r w:rsidR="001931AB" w:rsidRPr="009B6B96">
        <w:rPr>
          <w:rFonts w:ascii="Times New Roman" w:eastAsia="Times New Roman" w:hAnsi="Times New Roman" w:cs="Times New Roman"/>
          <w:sz w:val="28"/>
          <w:szCs w:val="28"/>
          <w:lang w:val="kk-KZ" w:eastAsia="ru-RU"/>
        </w:rPr>
        <w:t>арастырылған теориялық және эмпирик</w:t>
      </w:r>
      <w:r w:rsidR="001931AB">
        <w:rPr>
          <w:rFonts w:ascii="Times New Roman" w:eastAsia="Times New Roman" w:hAnsi="Times New Roman" w:cs="Times New Roman"/>
          <w:sz w:val="28"/>
          <w:szCs w:val="28"/>
          <w:lang w:val="kk-KZ" w:eastAsia="ru-RU"/>
        </w:rPr>
        <w:t>алық зерттеулерге</w:t>
      </w:r>
      <w:r w:rsidR="00C65232">
        <w:rPr>
          <w:rFonts w:ascii="Times New Roman" w:eastAsia="Times New Roman" w:hAnsi="Times New Roman" w:cs="Times New Roman"/>
          <w:sz w:val="28"/>
          <w:szCs w:val="28"/>
          <w:lang w:val="kk-KZ" w:eastAsia="ru-RU"/>
        </w:rPr>
        <w:t xml:space="preserve"> сәйкес</w:t>
      </w:r>
      <w:r w:rsidR="001931AB">
        <w:rPr>
          <w:rFonts w:ascii="Times New Roman" w:eastAsia="Times New Roman" w:hAnsi="Times New Roman" w:cs="Times New Roman"/>
          <w:sz w:val="28"/>
          <w:szCs w:val="28"/>
          <w:lang w:val="kk-KZ" w:eastAsia="ru-RU"/>
        </w:rPr>
        <w:t>,</w:t>
      </w:r>
      <w:r w:rsidR="00C65232">
        <w:rPr>
          <w:rFonts w:ascii="Times New Roman" w:eastAsia="Times New Roman" w:hAnsi="Times New Roman" w:cs="Times New Roman"/>
          <w:sz w:val="28"/>
          <w:szCs w:val="28"/>
          <w:lang w:val="kk-KZ" w:eastAsia="ru-RU"/>
        </w:rPr>
        <w:t xml:space="preserve"> келесідей гипотеза құрамыз: </w:t>
      </w:r>
    </w:p>
    <w:p w14:paraId="689C2477" w14:textId="77777777" w:rsidR="00C65232" w:rsidRPr="00C65232" w:rsidRDefault="00C6523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Н</w:t>
      </w:r>
      <w:r w:rsidRPr="00C65232">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 xml:space="preserve">: Компания өскен сайын  капитал құрылымындағы  қарыз үлесі төмендей түседі. </w:t>
      </w:r>
    </w:p>
    <w:p w14:paraId="49F94896" w14:textId="198590E1" w:rsidR="007C35B9" w:rsidRPr="009B6B96" w:rsidRDefault="00B30D9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Салықтық үнемдеулер</w:t>
      </w:r>
      <w:r w:rsidR="00051CC0" w:rsidRPr="002052DD">
        <w:rPr>
          <w:rFonts w:ascii="Times New Roman" w:hAnsi="Times New Roman" w:cs="Times New Roman"/>
          <w:b/>
          <w:sz w:val="28"/>
          <w:szCs w:val="28"/>
          <w:lang w:val="kk-KZ"/>
        </w:rPr>
        <w:t xml:space="preserve"> (Tax shield)</w:t>
      </w:r>
      <w:r w:rsidR="007C35B9">
        <w:rPr>
          <w:rFonts w:ascii="Times New Roman" w:hAnsi="Times New Roman" w:cs="Times New Roman"/>
          <w:b/>
          <w:sz w:val="28"/>
          <w:szCs w:val="28"/>
          <w:lang w:val="kk-KZ"/>
        </w:rPr>
        <w:t xml:space="preserve">. </w:t>
      </w:r>
      <w:r w:rsidR="007C35B9" w:rsidRPr="007C35B9">
        <w:rPr>
          <w:rFonts w:ascii="Times New Roman" w:hAnsi="Times New Roman" w:cs="Times New Roman"/>
          <w:sz w:val="28"/>
          <w:szCs w:val="28"/>
          <w:lang w:val="kk-KZ"/>
        </w:rPr>
        <w:t>Капитал құрылымын зерттеудің кейбір дамыған теорияларында салықтар фирмалардың қаржыландыру көздерін таңдауына әсер ететін маңызды фактор ретінде қарастырылад</w:t>
      </w:r>
      <w:r w:rsidR="002F2C46">
        <w:rPr>
          <w:rFonts w:ascii="Times New Roman" w:hAnsi="Times New Roman" w:cs="Times New Roman"/>
          <w:sz w:val="28"/>
          <w:szCs w:val="28"/>
          <w:lang w:val="kk-KZ"/>
        </w:rPr>
        <w:t>ы. Модильяни мен Миллер т</w:t>
      </w:r>
      <w:r w:rsidR="007C35B9" w:rsidRPr="007C35B9">
        <w:rPr>
          <w:rFonts w:ascii="Times New Roman" w:hAnsi="Times New Roman" w:cs="Times New Roman"/>
          <w:sz w:val="28"/>
          <w:szCs w:val="28"/>
          <w:lang w:val="kk-KZ"/>
        </w:rPr>
        <w:t>еор</w:t>
      </w:r>
      <w:r w:rsidR="002F2C46">
        <w:rPr>
          <w:rFonts w:ascii="Times New Roman" w:hAnsi="Times New Roman" w:cs="Times New Roman"/>
          <w:sz w:val="28"/>
          <w:szCs w:val="28"/>
          <w:lang w:val="kk-KZ"/>
        </w:rPr>
        <w:t>иясына сәйкес,</w:t>
      </w:r>
      <w:r w:rsidR="007C35B9" w:rsidRPr="007C35B9">
        <w:rPr>
          <w:rFonts w:ascii="Times New Roman" w:hAnsi="Times New Roman" w:cs="Times New Roman"/>
          <w:sz w:val="28"/>
          <w:szCs w:val="28"/>
          <w:lang w:val="kk-KZ"/>
        </w:rPr>
        <w:t xml:space="preserve"> салықтар маңызды факторы болып табылады. Онда компания қарыздың артықшылықтарын, атап айтқанда салықтардан пайыздарды шегеру мүмкіндігін және банкроттық шығындары түріндегі байланысты шығындарды теңестіру арқылы өз капиталының құрылымын таңдайтыны айтылған. Компаниялар корпоративтік салық деңгейі неғұрлым жоғары болса, салық ауыртпалығын төмендетуге бейім болады. Жоғары салық ставкасы қарыз бойынша салық жеңілдіктерін арттырады. Осылайша, </w:t>
      </w:r>
      <w:r w:rsidR="002F2C46">
        <w:rPr>
          <w:rFonts w:ascii="Times New Roman" w:hAnsi="Times New Roman" w:cs="Times New Roman"/>
          <w:sz w:val="28"/>
          <w:szCs w:val="28"/>
          <w:lang w:val="kk-KZ"/>
        </w:rPr>
        <w:t>ымыраға</w:t>
      </w:r>
      <w:r w:rsidR="007C35B9" w:rsidRPr="007C35B9">
        <w:rPr>
          <w:rFonts w:ascii="Times New Roman" w:hAnsi="Times New Roman" w:cs="Times New Roman"/>
          <w:sz w:val="28"/>
          <w:szCs w:val="28"/>
          <w:lang w:val="kk-KZ"/>
        </w:rPr>
        <w:t xml:space="preserve"> келу теориясы фирмалар жоғары пайыздық салық жеңілдіктерін пайдалану үшін жоғары салық </w:t>
      </w:r>
      <w:r>
        <w:rPr>
          <w:rFonts w:ascii="Times New Roman" w:hAnsi="Times New Roman" w:cs="Times New Roman"/>
          <w:sz w:val="28"/>
          <w:szCs w:val="28"/>
          <w:lang w:val="kk-KZ"/>
        </w:rPr>
        <w:t>мөлшерлемелерін төлеу қажеттігі туған</w:t>
      </w:r>
      <w:r w:rsidR="007C35B9" w:rsidRPr="007C35B9">
        <w:rPr>
          <w:rFonts w:ascii="Times New Roman" w:hAnsi="Times New Roman" w:cs="Times New Roman"/>
          <w:sz w:val="28"/>
          <w:szCs w:val="28"/>
          <w:lang w:val="kk-KZ"/>
        </w:rPr>
        <w:t xml:space="preserve"> </w:t>
      </w:r>
      <w:r w:rsidR="007C35B9" w:rsidRPr="009B6B96">
        <w:rPr>
          <w:rFonts w:ascii="Times New Roman" w:hAnsi="Times New Roman" w:cs="Times New Roman"/>
          <w:sz w:val="28"/>
          <w:szCs w:val="28"/>
          <w:lang w:val="kk-KZ"/>
        </w:rPr>
        <w:t>кезде л</w:t>
      </w:r>
      <w:r w:rsidR="005A0243" w:rsidRPr="009B6B96">
        <w:rPr>
          <w:rFonts w:ascii="Times New Roman" w:hAnsi="Times New Roman" w:cs="Times New Roman"/>
          <w:sz w:val="28"/>
          <w:szCs w:val="28"/>
          <w:lang w:val="kk-KZ"/>
        </w:rPr>
        <w:t>евереджді арттырады</w:t>
      </w:r>
      <w:r w:rsidR="007C35B9" w:rsidRPr="009B6B96">
        <w:rPr>
          <w:rFonts w:ascii="Times New Roman" w:hAnsi="Times New Roman" w:cs="Times New Roman"/>
          <w:sz w:val="28"/>
          <w:szCs w:val="28"/>
          <w:lang w:val="kk-KZ"/>
        </w:rPr>
        <w:t>. Демек, корпоративті салық ставкасының өсуі корпорациялард</w:t>
      </w:r>
      <w:r w:rsidR="002F2C46" w:rsidRPr="009B6B96">
        <w:rPr>
          <w:rFonts w:ascii="Times New Roman" w:hAnsi="Times New Roman" w:cs="Times New Roman"/>
          <w:sz w:val="28"/>
          <w:szCs w:val="28"/>
          <w:lang w:val="kk-KZ"/>
        </w:rPr>
        <w:t>ың левереджінің өсуіне әкеледі</w:t>
      </w:r>
      <w:r w:rsidR="007C35B9" w:rsidRPr="009B6B96">
        <w:rPr>
          <w:rFonts w:ascii="Times New Roman" w:hAnsi="Times New Roman" w:cs="Times New Roman"/>
          <w:sz w:val="28"/>
          <w:szCs w:val="28"/>
          <w:lang w:val="kk-KZ"/>
        </w:rPr>
        <w:t xml:space="preserve">. </w:t>
      </w:r>
    </w:p>
    <w:p w14:paraId="0F453827" w14:textId="6B2962C1" w:rsidR="002F2C46" w:rsidRPr="009B6B96" w:rsidRDefault="002F2C46"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lastRenderedPageBreak/>
        <w:t xml:space="preserve">Иерархиялық құрылым теориясы салықтар фирмалардың капитал құрылымы туралы шешім қабылдауында маңызды фактор емес деп санайды </w:t>
      </w:r>
      <w:r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{"citationID":"3dYWnUXA","properties":{"formattedCitation":"[77]","plainCitation":"[77]","noteIndex":0},"citationItems":[{"id":1689,"uris":["http://zotero.org/users/local/LmUJ9pgu/items/BEVUPW7H"],"itemData":{"id":1689,"type":"book","abstract":"This Advanced Introduction presents the modern theories of corporate finance. Its focus on core concepts offers useful managerial insights, bolstered by recent empirical evidence, to provide a richer understanding of critical corporate financial policy decisions.","ISBN":"978-1-80220-098-0","language":"en","note":"Google-Books-ID: qK1jEAAAQBAJ","number-of-pages":"155","publisher":"Edward Elgar Publishing","source":"Google Books","title":"Advanced Introduction to Corporate Finance","author":[{"family":"A","given":"Brickley","suffix":"James"},{"family":"W","given":"Smith Jr","suffix":"Clifford"}],"issued":{"date-parts":[["2022",3,17]]}}}],"schema":"https://github.com/citation-style-language/schema/raw/master/csl-citation.json"} </w:instrText>
      </w:r>
      <w:r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[77]</w:t>
      </w:r>
      <w:r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xml:space="preserve">. Демек, теория салықтардың компаниялардағы қарыз коэффициентіне қалай әсер ететіні туралы ешқандай болжам жасамайды. </w:t>
      </w:r>
      <w:r w:rsidR="00E60D77" w:rsidRPr="009B6B96">
        <w:rPr>
          <w:rFonts w:ascii="Times New Roman" w:hAnsi="Times New Roman" w:cs="Times New Roman"/>
          <w:sz w:val="28"/>
          <w:szCs w:val="28"/>
          <w:lang w:val="kk-KZ"/>
        </w:rPr>
        <w:t xml:space="preserve">Сол себепті біз ымыра теориясын негізге ала отырып, келесідей гипотеза ұсынылады: </w:t>
      </w:r>
    </w:p>
    <w:p w14:paraId="13966733" w14:textId="77777777" w:rsidR="00C65232" w:rsidRPr="009B6B96" w:rsidRDefault="00E60D77"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Н6</w:t>
      </w:r>
      <w:r w:rsidR="002F2C46"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t>К</w:t>
      </w:r>
      <w:r w:rsidR="002F2C46" w:rsidRPr="009B6B96">
        <w:rPr>
          <w:rFonts w:ascii="Times New Roman" w:hAnsi="Times New Roman" w:cs="Times New Roman"/>
          <w:sz w:val="28"/>
          <w:szCs w:val="28"/>
          <w:lang w:val="kk-KZ"/>
        </w:rPr>
        <w:t xml:space="preserve">орпоративті салық ставкасы </w:t>
      </w:r>
      <w:r w:rsidR="0070169C" w:rsidRPr="009B6B96">
        <w:rPr>
          <w:rFonts w:ascii="Times New Roman" w:hAnsi="Times New Roman" w:cs="Times New Roman"/>
          <w:sz w:val="28"/>
          <w:szCs w:val="28"/>
          <w:lang w:val="kk-KZ"/>
        </w:rPr>
        <w:t>қарыз коэффициентіне</w:t>
      </w:r>
      <w:r w:rsidR="002F2C46" w:rsidRPr="009B6B96">
        <w:rPr>
          <w:rFonts w:ascii="Times New Roman" w:hAnsi="Times New Roman" w:cs="Times New Roman"/>
          <w:sz w:val="28"/>
          <w:szCs w:val="28"/>
          <w:lang w:val="kk-KZ"/>
        </w:rPr>
        <w:t xml:space="preserve"> айтарлықтай оң әсер етеді.</w:t>
      </w:r>
    </w:p>
    <w:p w14:paraId="3BE4C08D" w14:textId="57FD6C3B" w:rsidR="008720D7" w:rsidRPr="009B6B96" w:rsidRDefault="002D78D1"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b/>
          <w:sz w:val="28"/>
          <w:szCs w:val="28"/>
          <w:lang w:val="kk-KZ"/>
        </w:rPr>
        <w:t>Активтердің өтімділігі</w:t>
      </w:r>
      <w:r w:rsidR="00D4485A" w:rsidRPr="009B6B96">
        <w:rPr>
          <w:rFonts w:ascii="Times New Roman" w:hAnsi="Times New Roman" w:cs="Times New Roman"/>
          <w:b/>
          <w:sz w:val="28"/>
          <w:szCs w:val="28"/>
          <w:lang w:val="kk-KZ"/>
        </w:rPr>
        <w:t xml:space="preserve"> (Liquidity)</w:t>
      </w:r>
      <w:r w:rsidRPr="009B6B96">
        <w:rPr>
          <w:rFonts w:ascii="Times New Roman" w:hAnsi="Times New Roman" w:cs="Times New Roman"/>
          <w:sz w:val="28"/>
          <w:szCs w:val="28"/>
          <w:lang w:val="kk-KZ"/>
        </w:rPr>
        <w:t xml:space="preserve"> компанияның қарыздарын қаншалықты төлей алатындығын көрсетеді.</w:t>
      </w:r>
      <w:r w:rsidR="008720D7" w:rsidRPr="009B6B96">
        <w:rPr>
          <w:rFonts w:ascii="Times New Roman" w:hAnsi="Times New Roman" w:cs="Times New Roman"/>
          <w:sz w:val="28"/>
          <w:szCs w:val="28"/>
          <w:lang w:val="kk-KZ"/>
        </w:rPr>
        <w:t xml:space="preserve"> </w:t>
      </w:r>
      <w:r w:rsidR="00613AD5" w:rsidRPr="009B6B96">
        <w:rPr>
          <w:rFonts w:ascii="Times New Roman" w:hAnsi="Times New Roman" w:cs="Times New Roman"/>
          <w:sz w:val="28"/>
          <w:szCs w:val="28"/>
          <w:lang w:val="kk-KZ"/>
        </w:rPr>
        <w:t>Saara</w:t>
      </w:r>
      <w:r w:rsidR="00065A15" w:rsidRPr="009B6B96">
        <w:rPr>
          <w:rFonts w:ascii="Times New Roman" w:hAnsi="Times New Roman" w:cs="Times New Roman"/>
          <w:sz w:val="28"/>
          <w:szCs w:val="28"/>
          <w:lang w:val="kk-KZ"/>
        </w:rPr>
        <w:t xml:space="preserve">ni &amp; Shahadan </w:t>
      </w:r>
      <w:r w:rsidR="00065A15"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{"citationID":"M41zReUk","properties":{"formattedCitation":"[78]","plainCitation":"[78]","noteIndex":0},"citationItems":[{"id":1017,"uris":["http://zotero.org/users/local/LmUJ9pgu/items/GT35DA59"],"itemData":{"id":1017,"type":"article-journal","abstract":"Capital structure have implications in determining the ability and success of a firm, especially to small and medium-sized enterprises (SMEs). This paper analyses the capital structure of SMEs in Malaysia focusing on Enterprise 50 (E50) SMEs. E50 is an annual awards program initiated by government and organized by SME Corporation &amp; Deloitte Malaysia since 1997 to recognize the 50 best SME companies in Malaysia based on their performances and potential to succeed. The secondary data from Companies Commission of Malaysia has been collected for the study. The study employed regression analysis on 334 companies, utilised the accounting data for the five year period of 2005 to 2009. Capital structure is the Dependent Variable referring to debt ratio of the companies, decomposed into Long Term Debt ratio and Short term Debt ratio. The Independent Variables (IV) are age; size; tangibility; liquidity; profitability; growth and taxation. Two theories of capital structure have guided this study i.e. the Trade-Off Theory and the Pecking Order Theory. The study found that size is important if we decomposed the debt into longand short term. In addition, asset tangibility, liquidity and profitability are the main capital structure determinants for SMEs. Age and growth are important for a long term, while taxation is not an important consideration in capital structure decision.","container-title":"Asian Social Science","DOI":"10.5539/ass.v9n6p64","ISSN":"1911-2025, 1911-2017","issue":"6","language":"en","source":"Crossref","title":"The Determinant of Capital Structure of SMEs in Malaysia: Evidence from Enterprise 50 (E50) SMEs","title-short":"The Determinant of Capital Structure of SMEs in Malaysia","URL":"http://www.ccsenet.org/journal/index.php/ass/article/view/27012","volume":"9","author":[{"family":"Saarani","given":"Asmawi Noor"},{"family":"Shahadan","given":"Faridah"}],"accessed":{"date-parts":[["2019",10,4]]},"issued":{"date-parts":[["2013",4,28]]}}}],"schema":"https://github.com/citation-style-language/schema/raw/master/csl-citation.json"} </w:instrText>
      </w:r>
      <w:r w:rsidR="00065A15"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[78]</w:t>
      </w:r>
      <w:r w:rsidR="00065A15" w:rsidRPr="009B6B96">
        <w:rPr>
          <w:rFonts w:ascii="Times New Roman" w:hAnsi="Times New Roman" w:cs="Times New Roman"/>
          <w:sz w:val="28"/>
          <w:szCs w:val="28"/>
          <w:lang w:val="kk-KZ"/>
        </w:rPr>
        <w:fldChar w:fldCharType="end"/>
      </w:r>
      <w:r w:rsidR="00057B02" w:rsidRPr="009B6B96">
        <w:rPr>
          <w:rFonts w:ascii="Times New Roman" w:hAnsi="Times New Roman" w:cs="Times New Roman"/>
          <w:sz w:val="28"/>
          <w:szCs w:val="28"/>
          <w:lang w:val="kk-KZ"/>
        </w:rPr>
        <w:t xml:space="preserve"> авторлардың </w:t>
      </w:r>
      <w:r w:rsidR="00065A15" w:rsidRPr="009B6B96">
        <w:rPr>
          <w:rFonts w:ascii="Times New Roman" w:hAnsi="Times New Roman" w:cs="Times New Roman"/>
          <w:sz w:val="28"/>
          <w:szCs w:val="28"/>
          <w:lang w:val="kk-KZ"/>
        </w:rPr>
        <w:t>а</w:t>
      </w:r>
      <w:r w:rsidR="00057B02" w:rsidRPr="009B6B96">
        <w:rPr>
          <w:rFonts w:ascii="Times New Roman" w:hAnsi="Times New Roman" w:cs="Times New Roman"/>
          <w:sz w:val="28"/>
          <w:szCs w:val="28"/>
          <w:lang w:val="kk-KZ"/>
        </w:rPr>
        <w:t xml:space="preserve">йуынша, белгілі бір қажеттілік туған жағдайда өтімділік бойынша қысқа мерзімді қажеттіліктерді қанағаттандыру үшін сапалы өтімді активтердің жеткіліктігін анықтайды. </w:t>
      </w:r>
      <w:r w:rsidR="00065A15" w:rsidRPr="009B6B96">
        <w:rPr>
          <w:rFonts w:ascii="Times New Roman" w:hAnsi="Times New Roman" w:cs="Times New Roman"/>
          <w:sz w:val="28"/>
          <w:szCs w:val="28"/>
          <w:lang w:val="kk-KZ"/>
        </w:rPr>
        <w:t>К</w:t>
      </w:r>
      <w:r w:rsidR="00057B02" w:rsidRPr="009B6B96">
        <w:rPr>
          <w:rFonts w:ascii="Times New Roman" w:hAnsi="Times New Roman" w:cs="Times New Roman"/>
          <w:sz w:val="28"/>
          <w:szCs w:val="28"/>
          <w:lang w:val="kk-KZ"/>
        </w:rPr>
        <w:t xml:space="preserve">апитал құрылымы мен өтіміділік арасындағы байланысты қарастырғанда, </w:t>
      </w:r>
      <w:r w:rsidR="00065A15" w:rsidRPr="009B6B96">
        <w:rPr>
          <w:rFonts w:ascii="Times New Roman" w:hAnsi="Times New Roman" w:cs="Times New Roman"/>
          <w:sz w:val="28"/>
          <w:szCs w:val="28"/>
          <w:lang w:val="kk-KZ"/>
        </w:rPr>
        <w:t>екіншісінің қарыз көрсеткіштеріне қомақты әсерінің барын ескеру қажет. Ө</w:t>
      </w:r>
      <w:r w:rsidR="00057B02" w:rsidRPr="009B6B96">
        <w:rPr>
          <w:rFonts w:ascii="Times New Roman" w:hAnsi="Times New Roman" w:cs="Times New Roman"/>
          <w:sz w:val="28"/>
          <w:szCs w:val="28"/>
          <w:lang w:val="kk-KZ"/>
        </w:rPr>
        <w:t>тімділігі жоғары кәсіпорындардың қар</w:t>
      </w:r>
      <w:r w:rsidR="00065A15" w:rsidRPr="009B6B96">
        <w:rPr>
          <w:rFonts w:ascii="Times New Roman" w:hAnsi="Times New Roman" w:cs="Times New Roman"/>
          <w:sz w:val="28"/>
          <w:szCs w:val="28"/>
          <w:lang w:val="kk-KZ"/>
        </w:rPr>
        <w:t>ы</w:t>
      </w:r>
      <w:r w:rsidR="00057B02" w:rsidRPr="009B6B96">
        <w:rPr>
          <w:rFonts w:ascii="Times New Roman" w:hAnsi="Times New Roman" w:cs="Times New Roman"/>
          <w:sz w:val="28"/>
          <w:szCs w:val="28"/>
          <w:lang w:val="kk-KZ"/>
        </w:rPr>
        <w:t xml:space="preserve">з </w:t>
      </w:r>
      <w:r w:rsidR="00065A15" w:rsidRPr="009B6B96">
        <w:rPr>
          <w:rFonts w:ascii="Times New Roman" w:hAnsi="Times New Roman" w:cs="Times New Roman"/>
          <w:sz w:val="28"/>
          <w:szCs w:val="28"/>
          <w:lang w:val="kk-KZ"/>
        </w:rPr>
        <w:t>ко</w:t>
      </w:r>
      <w:r w:rsidR="00057B02" w:rsidRPr="009B6B96">
        <w:rPr>
          <w:rFonts w:ascii="Times New Roman" w:hAnsi="Times New Roman" w:cs="Times New Roman"/>
          <w:sz w:val="28"/>
          <w:szCs w:val="28"/>
          <w:lang w:val="kk-KZ"/>
        </w:rPr>
        <w:t>э</w:t>
      </w:r>
      <w:r w:rsidR="00065A15" w:rsidRPr="009B6B96">
        <w:rPr>
          <w:rFonts w:ascii="Times New Roman" w:hAnsi="Times New Roman" w:cs="Times New Roman"/>
          <w:sz w:val="28"/>
          <w:szCs w:val="28"/>
          <w:lang w:val="kk-KZ"/>
        </w:rPr>
        <w:t>ф</w:t>
      </w:r>
      <w:r w:rsidR="00057B02" w:rsidRPr="009B6B96">
        <w:rPr>
          <w:rFonts w:ascii="Times New Roman" w:hAnsi="Times New Roman" w:cs="Times New Roman"/>
          <w:sz w:val="28"/>
          <w:szCs w:val="28"/>
          <w:lang w:val="kk-KZ"/>
        </w:rPr>
        <w:t>фициенті де жоғары болуы мүмкін,</w:t>
      </w:r>
      <w:r w:rsidR="00065A15" w:rsidRPr="009B6B96">
        <w:rPr>
          <w:rFonts w:ascii="Times New Roman" w:hAnsi="Times New Roman" w:cs="Times New Roman"/>
          <w:sz w:val="28"/>
          <w:szCs w:val="28"/>
          <w:lang w:val="kk-KZ"/>
        </w:rPr>
        <w:t xml:space="preserve"> өйткені </w:t>
      </w:r>
      <w:r w:rsidR="00057B02" w:rsidRPr="009B6B96">
        <w:rPr>
          <w:rFonts w:ascii="Times New Roman" w:hAnsi="Times New Roman" w:cs="Times New Roman"/>
          <w:sz w:val="28"/>
          <w:szCs w:val="28"/>
          <w:lang w:val="kk-KZ"/>
        </w:rPr>
        <w:t>олардың қысқа мерзімді қаржыландыруды қамтамасыз ету мүмкіндігі жоғарырақ</w:t>
      </w:r>
      <w:r w:rsidR="00065A15" w:rsidRPr="009B6B96">
        <w:rPr>
          <w:rFonts w:ascii="Times New Roman" w:hAnsi="Times New Roman" w:cs="Times New Roman"/>
          <w:sz w:val="28"/>
          <w:szCs w:val="28"/>
          <w:lang w:val="kk-KZ"/>
        </w:rPr>
        <w:t xml:space="preserve"> болады</w:t>
      </w:r>
      <w:r w:rsidR="0004551D" w:rsidRPr="009B6B96">
        <w:rPr>
          <w:rFonts w:ascii="Times New Roman" w:hAnsi="Times New Roman" w:cs="Times New Roman"/>
          <w:sz w:val="28"/>
          <w:szCs w:val="28"/>
          <w:lang w:val="kk-KZ"/>
        </w:rPr>
        <w:t xml:space="preserve"> </w:t>
      </w:r>
      <w:r w:rsidR="00B22E1E"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{"citationID":"7RvLeI5o","properties":{"formattedCitation":"[79]","plainCitation":"[79]","noteIndex":0},"citationItems":[{"id":1736,"uris":["http://zotero.org/users/local/LmUJ9pgu/items/7F2DCXZA"],"itemData":{"id":1736,"type":"article-journal","abstract":"Purpose – The study aims to investigate the comparatively under‐researched relationship between ownership structure and capital structure in an emerging market. It is also one of the first studies to apply both single and reduced‐form equation methods using a panel data approach. Design/methodology/approach – The study applies econometrics modelling using both single equation and reduces equation models for panel data. Findings – The results demonstrate that Jordanian firms follow the same determinants of capital structure as occur in developed markets, namely: profitability, firm size, growth rate, market‐to‐book ratio, asset structure and liquidity. In addition, institutional ownership structure is found to be determined by: assets structure, business risk (BR), growth opportunities and firm size. Finally, the results reveal that assets tangibility, firm size, growth opportunities and BR are considered to be joint determinants of ownership structure and capital structure. Practical implications – The practical implication of the study is that investors and managers should consider both capital structure and ownership structure when they take their investment decisions. Originality/value – This is the first study of the interaction between institutional ownership and capital structure in Jordan where there are differences, as regards institutional and financial structures, relative to those in developed markets.","container-title":"Managerial Finance","DOI":"10.1108/03074350810915851","ISSN":"0307-4358","issue":"12","note":"publisher: Emerald Group Publishing Limited","page":"919-933","source":"Emerald Insight","title":"The relationship between capital structure and ownership structure: New evidence from Jordanian panel data","title-short":"The relationship between capital structure and ownership structure","volume":"34","author":[{"family":"Al‐Najjar","given":"Basil"},{"family":"Taylor","given":"Peter"}],"editor":[{"family":"El‐Masry","given":"Ahmed"}],"issued":{"date-parts":[["2008",1,1]]}}}],"schema":"https://github.com/citation-style-language/schema/raw/master/csl-citation.json"} </w:instrText>
      </w:r>
      <w:r w:rsidR="00B22E1E"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[79]</w:t>
      </w:r>
      <w:r w:rsidR="00B22E1E" w:rsidRPr="009B6B96">
        <w:rPr>
          <w:rFonts w:ascii="Times New Roman" w:hAnsi="Times New Roman" w:cs="Times New Roman"/>
          <w:sz w:val="28"/>
          <w:szCs w:val="28"/>
          <w:lang w:val="kk-KZ"/>
        </w:rPr>
        <w:fldChar w:fldCharType="end"/>
      </w:r>
      <w:r w:rsidR="00057B02" w:rsidRPr="009B6B96">
        <w:rPr>
          <w:rFonts w:ascii="Times New Roman" w:hAnsi="Times New Roman" w:cs="Times New Roman"/>
          <w:sz w:val="28"/>
          <w:szCs w:val="28"/>
          <w:lang w:val="kk-KZ"/>
        </w:rPr>
        <w:t xml:space="preserve">.  </w:t>
      </w:r>
    </w:p>
    <w:p w14:paraId="29C4E955" w14:textId="7C8E7712" w:rsidR="002D78D1" w:rsidRPr="009B6B96" w:rsidRDefault="00065A15"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Ал </w:t>
      </w:r>
      <w:r w:rsidR="00300FDF" w:rsidRPr="009B6B96">
        <w:rPr>
          <w:rFonts w:ascii="Times New Roman" w:hAnsi="Times New Roman" w:cs="Times New Roman"/>
          <w:sz w:val="28"/>
          <w:szCs w:val="28"/>
          <w:lang w:val="kk-KZ"/>
        </w:rPr>
        <w:t xml:space="preserve">R. </w:t>
      </w:r>
      <w:r w:rsidR="00B22E1E" w:rsidRPr="009B6B96">
        <w:rPr>
          <w:rFonts w:ascii="Times New Roman" w:hAnsi="Times New Roman" w:cs="Times New Roman"/>
          <w:sz w:val="28"/>
          <w:szCs w:val="28"/>
          <w:lang w:val="kk-KZ"/>
        </w:rPr>
        <w:t xml:space="preserve">Brealey and </w:t>
      </w:r>
      <w:r w:rsidR="00300FDF" w:rsidRPr="009B6B96">
        <w:rPr>
          <w:rFonts w:ascii="Times New Roman" w:hAnsi="Times New Roman" w:cs="Times New Roman"/>
          <w:sz w:val="28"/>
          <w:szCs w:val="28"/>
          <w:lang w:val="kk-KZ"/>
        </w:rPr>
        <w:t xml:space="preserve">S. </w:t>
      </w:r>
      <w:r w:rsidR="00B22E1E" w:rsidRPr="009B6B96">
        <w:rPr>
          <w:rFonts w:ascii="Times New Roman" w:hAnsi="Times New Roman" w:cs="Times New Roman"/>
          <w:sz w:val="28"/>
          <w:szCs w:val="28"/>
          <w:lang w:val="kk-KZ"/>
        </w:rPr>
        <w:t>Myers</w:t>
      </w:r>
      <w:r w:rsidR="002D78D1" w:rsidRPr="009B6B96">
        <w:rPr>
          <w:rFonts w:ascii="Times New Roman" w:hAnsi="Times New Roman" w:cs="Times New Roman"/>
          <w:sz w:val="28"/>
          <w:szCs w:val="28"/>
          <w:lang w:val="kk-KZ"/>
        </w:rPr>
        <w:t xml:space="preserve"> </w:t>
      </w:r>
      <w:r w:rsidR="00613AD5" w:rsidRPr="009B6B96">
        <w:rPr>
          <w:rFonts w:ascii="Times New Roman" w:hAnsi="Times New Roman" w:cs="Times New Roman"/>
          <w:sz w:val="28"/>
          <w:szCs w:val="28"/>
          <w:lang w:val="kk-KZ"/>
        </w:rPr>
        <w:t xml:space="preserve"> </w:t>
      </w:r>
      <w:r w:rsidR="00613AD5"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{"citationID":"S1PpcF9P","properties":{"formattedCitation":"[80]","plainCitation":"[80]","noteIndex":0},"citationItems":[{"id":1197,"uris":["http://zotero.org/users/local/LmUJ9pgu/items/NXW4GCZI"],"itemData":{"id":1197,"type":"book","abstract":"Distinctive Features:• Detailed coverage of ever-evolving topics such as Efficient Markets, Behavioral Finance, and Managing International Risks• Ready Reckoner for the fundamentals of Corporate Finance – Dedicated Chapter on What We Do Know and What We Do Not Know about Finance• Strong Pedagogy: which includes but not limited to close to 850 Questions and exercises, 350 plus Illustrations/Boxed-items/Figures/Tables, 32 chapter-opening vignettes, and 5 Appendixes along with a strong Excel treatment","ISBN":"978-93-392-0502-7","language":"en","note":"Google-Books-ID: plc1CgAAQBAJ","number-of-pages":"1622","publisher":"McGraw-Hill Education","source":"Google Books","title":"Principles of Corporate Finance, 11e","author":[{"family":"Brealey","given":"Richard"},{"family":"Myers","given":"Stewart"},{"family":"Allen","given":"Franklin"},{"family":"Mohanty","given":"Pitabas"}],"issued":{"date-parts":[["1988"]]}}}],"schema":"https://github.com/citation-style-language/schema/raw/master/csl-citation.json"} </w:instrText>
      </w:r>
      <w:r w:rsidR="00613AD5"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[80]</w:t>
      </w:r>
      <w:r w:rsidR="00613AD5" w:rsidRPr="009B6B96">
        <w:rPr>
          <w:rFonts w:ascii="Times New Roman" w:hAnsi="Times New Roman" w:cs="Times New Roman"/>
          <w:sz w:val="28"/>
          <w:szCs w:val="28"/>
          <w:lang w:val="kk-KZ"/>
        </w:rPr>
        <w:fldChar w:fldCharType="end"/>
      </w:r>
      <w:r w:rsidR="00613AD5" w:rsidRPr="009B6B96">
        <w:rPr>
          <w:rFonts w:ascii="Times New Roman" w:hAnsi="Times New Roman" w:cs="Times New Roman"/>
          <w:sz w:val="28"/>
          <w:szCs w:val="28"/>
          <w:lang w:val="kk-KZ"/>
        </w:rPr>
        <w:t xml:space="preserve"> </w:t>
      </w:r>
      <w:r w:rsidR="002D78D1" w:rsidRPr="009B6B96">
        <w:rPr>
          <w:rFonts w:ascii="Times New Roman" w:hAnsi="Times New Roman" w:cs="Times New Roman"/>
          <w:sz w:val="28"/>
          <w:szCs w:val="28"/>
          <w:lang w:val="kk-KZ"/>
        </w:rPr>
        <w:t>өтімділік пен қарыз арасындағы байланыс теріс деп мәлімдеді. Бұл фактор бағаланатын параметрге айтарлықтай әсер етеді деп болжанады. Маңызды өтімді активтер болған жағдайда, кәсіпорындар қарыз капиталын тартуды талап етпейтіндіктен, зерттелетін параметрлер арасындағы корреляция тер</w:t>
      </w:r>
      <w:r w:rsidR="00893C47" w:rsidRPr="009B6B96">
        <w:rPr>
          <w:rFonts w:ascii="Times New Roman" w:hAnsi="Times New Roman" w:cs="Times New Roman"/>
          <w:sz w:val="28"/>
          <w:szCs w:val="28"/>
          <w:lang w:val="kk-KZ"/>
        </w:rPr>
        <w:t>іс болады деп болжауға болады.</w:t>
      </w:r>
      <w:r w:rsidR="0004551D" w:rsidRPr="009B6B96">
        <w:rPr>
          <w:rFonts w:ascii="Times New Roman" w:hAnsi="Times New Roman" w:cs="Times New Roman"/>
          <w:sz w:val="28"/>
          <w:szCs w:val="28"/>
          <w:lang w:val="kk-KZ"/>
        </w:rPr>
        <w:t>Қ</w:t>
      </w:r>
      <w:r w:rsidR="002D78D1" w:rsidRPr="009B6B96">
        <w:rPr>
          <w:rFonts w:ascii="Times New Roman" w:hAnsi="Times New Roman" w:cs="Times New Roman"/>
          <w:sz w:val="28"/>
          <w:szCs w:val="28"/>
          <w:lang w:val="kk-KZ"/>
        </w:rPr>
        <w:t>арыздың жоғары коэффициенті олардың қысқа мерзімді қаржыландыру қажеттіліктерін қанағаттандыру қабілетіне байланысты</w:t>
      </w:r>
      <w:r w:rsidR="0004551D" w:rsidRPr="009B6B96">
        <w:rPr>
          <w:rFonts w:ascii="Times New Roman" w:hAnsi="Times New Roman" w:cs="Times New Roman"/>
          <w:sz w:val="28"/>
          <w:szCs w:val="28"/>
          <w:lang w:val="kk-KZ"/>
        </w:rPr>
        <w:t xml:space="preserve"> болады</w:t>
      </w:r>
      <w:r w:rsidR="002D78D1" w:rsidRPr="009B6B96">
        <w:rPr>
          <w:rFonts w:ascii="Times New Roman" w:hAnsi="Times New Roman" w:cs="Times New Roman"/>
          <w:sz w:val="28"/>
          <w:szCs w:val="28"/>
          <w:lang w:val="kk-KZ"/>
        </w:rPr>
        <w:t>.</w:t>
      </w:r>
      <w:r w:rsidR="0004551D" w:rsidRPr="009B6B96">
        <w:rPr>
          <w:rFonts w:ascii="Times New Roman" w:hAnsi="Times New Roman" w:cs="Times New Roman"/>
          <w:sz w:val="28"/>
          <w:szCs w:val="28"/>
          <w:lang w:val="kk-KZ"/>
        </w:rPr>
        <w:t xml:space="preserve"> </w:t>
      </w:r>
      <w:r w:rsidR="002D78D1" w:rsidRPr="009B6B96">
        <w:rPr>
          <w:rFonts w:ascii="Times New Roman" w:hAnsi="Times New Roman" w:cs="Times New Roman"/>
          <w:sz w:val="28"/>
          <w:szCs w:val="28"/>
          <w:lang w:val="kk-KZ"/>
        </w:rPr>
        <w:t>Осыған байланысты</w:t>
      </w:r>
      <w:r w:rsidR="00114CE4" w:rsidRPr="009B6B96">
        <w:rPr>
          <w:rFonts w:ascii="Times New Roman" w:hAnsi="Times New Roman" w:cs="Times New Roman"/>
          <w:sz w:val="28"/>
          <w:szCs w:val="28"/>
          <w:lang w:val="kk-KZ"/>
        </w:rPr>
        <w:t xml:space="preserve"> келесідей</w:t>
      </w:r>
      <w:r w:rsidR="002D78D1" w:rsidRPr="009B6B96">
        <w:rPr>
          <w:rFonts w:ascii="Times New Roman" w:hAnsi="Times New Roman" w:cs="Times New Roman"/>
          <w:sz w:val="28"/>
          <w:szCs w:val="28"/>
          <w:lang w:val="kk-KZ"/>
        </w:rPr>
        <w:t xml:space="preserve"> гипотеза </w:t>
      </w:r>
      <w:r w:rsidR="00114CE4" w:rsidRPr="009B6B96">
        <w:rPr>
          <w:rFonts w:ascii="Times New Roman" w:hAnsi="Times New Roman" w:cs="Times New Roman"/>
          <w:sz w:val="28"/>
          <w:szCs w:val="28"/>
          <w:lang w:val="kk-KZ"/>
        </w:rPr>
        <w:t>құрылды</w:t>
      </w:r>
      <w:r w:rsidR="002D78D1" w:rsidRPr="009B6B96">
        <w:rPr>
          <w:rFonts w:ascii="Times New Roman" w:hAnsi="Times New Roman" w:cs="Times New Roman"/>
          <w:sz w:val="28"/>
          <w:szCs w:val="28"/>
          <w:lang w:val="kk-KZ"/>
        </w:rPr>
        <w:t>:</w:t>
      </w:r>
    </w:p>
    <w:p w14:paraId="3E9D7E74" w14:textId="77777777" w:rsidR="002D78D1" w:rsidRPr="009B6B96" w:rsidRDefault="0039623B"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Н7</w:t>
      </w:r>
      <w:r w:rsidR="00893C47" w:rsidRPr="009B6B96">
        <w:rPr>
          <w:rFonts w:ascii="Times New Roman" w:hAnsi="Times New Roman" w:cs="Times New Roman"/>
          <w:sz w:val="28"/>
          <w:szCs w:val="28"/>
          <w:lang w:val="kk-KZ"/>
        </w:rPr>
        <w:t>: Ө</w:t>
      </w:r>
      <w:r w:rsidR="002D78D1" w:rsidRPr="009B6B96">
        <w:rPr>
          <w:rFonts w:ascii="Times New Roman" w:hAnsi="Times New Roman" w:cs="Times New Roman"/>
          <w:sz w:val="28"/>
          <w:szCs w:val="28"/>
          <w:lang w:val="kk-KZ"/>
        </w:rPr>
        <w:t xml:space="preserve">тімділік </w:t>
      </w:r>
      <w:r w:rsidR="00613AD5" w:rsidRPr="009B6B96">
        <w:rPr>
          <w:rFonts w:ascii="Times New Roman" w:hAnsi="Times New Roman" w:cs="Times New Roman"/>
          <w:sz w:val="28"/>
          <w:szCs w:val="28"/>
          <w:lang w:val="kk-KZ"/>
        </w:rPr>
        <w:t>компанияның</w:t>
      </w:r>
      <w:r w:rsidR="002D78D1" w:rsidRPr="009B6B96">
        <w:rPr>
          <w:rFonts w:ascii="Times New Roman" w:hAnsi="Times New Roman" w:cs="Times New Roman"/>
          <w:sz w:val="28"/>
          <w:szCs w:val="28"/>
          <w:lang w:val="kk-KZ"/>
        </w:rPr>
        <w:t xml:space="preserve"> қарыз коэффициентімен теріс байланысты.</w:t>
      </w:r>
    </w:p>
    <w:p w14:paraId="619E39E0" w14:textId="2F1E1257" w:rsidR="00C042A8" w:rsidRDefault="00D4485A"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b/>
          <w:sz w:val="28"/>
          <w:szCs w:val="28"/>
          <w:lang w:val="kk-KZ" w:eastAsia="ru-RU"/>
        </w:rPr>
        <w:t>Капитал құрылымына аймақтың әсері</w:t>
      </w:r>
      <w:r w:rsidR="00C042A8" w:rsidRPr="009B6B96">
        <w:rPr>
          <w:rFonts w:ascii="Times New Roman" w:eastAsia="Times New Roman" w:hAnsi="Times New Roman" w:cs="Times New Roman"/>
          <w:b/>
          <w:sz w:val="28"/>
          <w:szCs w:val="28"/>
          <w:lang w:val="kk-KZ" w:eastAsia="ru-RU"/>
        </w:rPr>
        <w:t xml:space="preserve">. </w:t>
      </w:r>
      <w:r w:rsidR="00300FDF" w:rsidRPr="009B6B96">
        <w:rPr>
          <w:rFonts w:ascii="Times New Roman" w:eastAsia="Times New Roman" w:hAnsi="Times New Roman" w:cs="Times New Roman"/>
          <w:sz w:val="28"/>
          <w:szCs w:val="28"/>
          <w:lang w:val="kk-KZ" w:eastAsia="ru-RU"/>
        </w:rPr>
        <w:t xml:space="preserve">L. </w:t>
      </w:r>
      <w:r w:rsidR="00C553F6" w:rsidRPr="009B6B96">
        <w:rPr>
          <w:rFonts w:ascii="Times New Roman" w:eastAsia="Times New Roman" w:hAnsi="Times New Roman" w:cs="Times New Roman"/>
          <w:sz w:val="28"/>
          <w:szCs w:val="28"/>
          <w:lang w:val="kk-KZ" w:eastAsia="ru-RU"/>
        </w:rPr>
        <w:t>Booth</w:t>
      </w:r>
      <w:r w:rsidR="00C042A8" w:rsidRPr="009B6B96">
        <w:rPr>
          <w:rFonts w:ascii="Times New Roman" w:eastAsia="Times New Roman" w:hAnsi="Times New Roman" w:cs="Times New Roman"/>
          <w:sz w:val="28"/>
          <w:szCs w:val="28"/>
          <w:lang w:val="kk-KZ" w:eastAsia="ru-RU"/>
        </w:rPr>
        <w:t>,</w:t>
      </w:r>
      <w:r w:rsidR="00C553F6" w:rsidRPr="009B6B96">
        <w:rPr>
          <w:rFonts w:ascii="Times New Roman" w:eastAsia="Times New Roman" w:hAnsi="Times New Roman" w:cs="Times New Roman"/>
          <w:sz w:val="28"/>
          <w:szCs w:val="28"/>
          <w:lang w:val="kk-KZ" w:eastAsia="ru-RU"/>
        </w:rPr>
        <w:t xml:space="preserve"> </w:t>
      </w:r>
      <w:r w:rsidR="0004551D" w:rsidRPr="009B6B96">
        <w:rPr>
          <w:rFonts w:ascii="Times New Roman" w:eastAsia="Times New Roman" w:hAnsi="Times New Roman" w:cs="Times New Roman"/>
          <w:sz w:val="28"/>
          <w:szCs w:val="28"/>
          <w:lang w:val="kk-KZ" w:eastAsia="ru-RU"/>
        </w:rPr>
        <w:t xml:space="preserve">R. </w:t>
      </w:r>
      <w:r w:rsidR="00C553F6" w:rsidRPr="009B6B96">
        <w:rPr>
          <w:rFonts w:ascii="Times New Roman" w:eastAsia="Times New Roman" w:hAnsi="Times New Roman" w:cs="Times New Roman"/>
          <w:sz w:val="28"/>
          <w:szCs w:val="28"/>
          <w:lang w:val="kk-KZ" w:eastAsia="ru-RU"/>
        </w:rPr>
        <w:t>Kora</w:t>
      </w:r>
      <w:r w:rsidR="00C553F6">
        <w:rPr>
          <w:rFonts w:ascii="Times New Roman" w:eastAsia="Times New Roman" w:hAnsi="Times New Roman" w:cs="Times New Roman"/>
          <w:sz w:val="28"/>
          <w:szCs w:val="28"/>
          <w:lang w:val="kk-KZ" w:eastAsia="ru-RU"/>
        </w:rPr>
        <w:t xml:space="preserve">jczyk and </w:t>
      </w:r>
      <w:r w:rsidR="0004551D" w:rsidRPr="0004551D">
        <w:rPr>
          <w:rFonts w:ascii="Times New Roman" w:eastAsia="Times New Roman" w:hAnsi="Times New Roman" w:cs="Times New Roman"/>
          <w:sz w:val="28"/>
          <w:szCs w:val="28"/>
          <w:lang w:val="kk-KZ" w:eastAsia="ru-RU"/>
        </w:rPr>
        <w:t xml:space="preserve">A. </w:t>
      </w:r>
      <w:r w:rsidR="00C553F6">
        <w:rPr>
          <w:rFonts w:ascii="Times New Roman" w:eastAsia="Times New Roman" w:hAnsi="Times New Roman" w:cs="Times New Roman"/>
          <w:sz w:val="28"/>
          <w:szCs w:val="28"/>
          <w:lang w:val="kk-KZ" w:eastAsia="ru-RU"/>
        </w:rPr>
        <w:t xml:space="preserve">Levy,  </w:t>
      </w:r>
      <w:r w:rsidR="0004551D" w:rsidRPr="0004551D">
        <w:rPr>
          <w:rFonts w:ascii="Times New Roman" w:eastAsia="Times New Roman" w:hAnsi="Times New Roman" w:cs="Times New Roman"/>
          <w:sz w:val="28"/>
          <w:szCs w:val="28"/>
          <w:lang w:val="kk-KZ" w:eastAsia="ru-RU"/>
        </w:rPr>
        <w:t xml:space="preserve">T. </w:t>
      </w:r>
      <w:r w:rsidR="00C553F6">
        <w:rPr>
          <w:rFonts w:ascii="Times New Roman" w:eastAsia="Times New Roman" w:hAnsi="Times New Roman" w:cs="Times New Roman"/>
          <w:sz w:val="28"/>
          <w:szCs w:val="28"/>
          <w:lang w:val="kk-KZ" w:eastAsia="ru-RU"/>
        </w:rPr>
        <w:t xml:space="preserve">Cook and </w:t>
      </w:r>
      <w:r w:rsidR="0004551D" w:rsidRPr="0004551D">
        <w:rPr>
          <w:rFonts w:ascii="Times New Roman" w:eastAsia="Times New Roman" w:hAnsi="Times New Roman" w:cs="Times New Roman"/>
          <w:sz w:val="28"/>
          <w:szCs w:val="28"/>
          <w:lang w:val="kk-KZ" w:eastAsia="ru-RU"/>
        </w:rPr>
        <w:t xml:space="preserve">A. </w:t>
      </w:r>
      <w:r w:rsidR="00C553F6">
        <w:rPr>
          <w:rFonts w:ascii="Times New Roman" w:eastAsia="Times New Roman" w:hAnsi="Times New Roman" w:cs="Times New Roman"/>
          <w:sz w:val="28"/>
          <w:szCs w:val="28"/>
          <w:lang w:val="kk-KZ" w:eastAsia="ru-RU"/>
        </w:rPr>
        <w:t xml:space="preserve">Tang, </w:t>
      </w:r>
      <w:r w:rsidR="0004551D" w:rsidRPr="0004551D">
        <w:rPr>
          <w:rFonts w:ascii="Times New Roman" w:eastAsia="Times New Roman" w:hAnsi="Times New Roman" w:cs="Times New Roman"/>
          <w:sz w:val="28"/>
          <w:szCs w:val="28"/>
          <w:lang w:val="kk-KZ" w:eastAsia="ru-RU"/>
        </w:rPr>
        <w:t xml:space="preserve">N. </w:t>
      </w:r>
      <w:r w:rsidR="00C553F6">
        <w:rPr>
          <w:rFonts w:ascii="Times New Roman" w:eastAsia="Times New Roman" w:hAnsi="Times New Roman" w:cs="Times New Roman"/>
          <w:sz w:val="28"/>
          <w:szCs w:val="28"/>
          <w:lang w:val="kk-KZ" w:eastAsia="ru-RU"/>
        </w:rPr>
        <w:t xml:space="preserve">Mokhova and </w:t>
      </w:r>
      <w:r w:rsidR="0004551D" w:rsidRPr="0004551D">
        <w:rPr>
          <w:rFonts w:ascii="Times New Roman" w:eastAsia="Times New Roman" w:hAnsi="Times New Roman" w:cs="Times New Roman"/>
          <w:sz w:val="28"/>
          <w:szCs w:val="28"/>
          <w:lang w:val="kk-KZ" w:eastAsia="ru-RU"/>
        </w:rPr>
        <w:t xml:space="preserve">M. </w:t>
      </w:r>
      <w:r w:rsidR="00C553F6">
        <w:rPr>
          <w:rFonts w:ascii="Times New Roman" w:eastAsia="Times New Roman" w:hAnsi="Times New Roman" w:cs="Times New Roman"/>
          <w:sz w:val="28"/>
          <w:szCs w:val="28"/>
          <w:lang w:val="kk-KZ" w:eastAsia="ru-RU"/>
        </w:rPr>
        <w:t>Zine</w:t>
      </w:r>
      <w:r w:rsidR="0004551D">
        <w:rPr>
          <w:rFonts w:ascii="Times New Roman" w:eastAsia="Times New Roman" w:hAnsi="Times New Roman" w:cs="Times New Roman"/>
          <w:sz w:val="28"/>
          <w:szCs w:val="28"/>
          <w:lang w:val="kk-KZ" w:eastAsia="ru-RU"/>
        </w:rPr>
        <w:t>cker</w:t>
      </w:r>
      <w:r w:rsidR="00C042A8" w:rsidRPr="00A9416F">
        <w:rPr>
          <w:rFonts w:ascii="Times New Roman" w:eastAsia="Times New Roman" w:hAnsi="Times New Roman" w:cs="Times New Roman"/>
          <w:sz w:val="28"/>
          <w:szCs w:val="28"/>
          <w:lang w:val="kk-KZ" w:eastAsia="ru-RU"/>
        </w:rPr>
        <w:t xml:space="preserve">,  </w:t>
      </w:r>
      <w:r w:rsidR="00D60FBC" w:rsidRPr="00D60FBC">
        <w:rPr>
          <w:rFonts w:ascii="Times New Roman" w:eastAsia="Times New Roman" w:hAnsi="Times New Roman" w:cs="Times New Roman"/>
          <w:sz w:val="28"/>
          <w:szCs w:val="28"/>
          <w:lang w:val="kk-KZ" w:eastAsia="ru-RU"/>
        </w:rPr>
        <w:t xml:space="preserve">V. </w:t>
      </w:r>
      <w:r w:rsidR="00C042A8" w:rsidRPr="00A9416F">
        <w:rPr>
          <w:rFonts w:ascii="Times New Roman" w:eastAsia="Times New Roman" w:hAnsi="Times New Roman" w:cs="Times New Roman"/>
          <w:sz w:val="28"/>
          <w:szCs w:val="28"/>
          <w:lang w:val="kk-KZ" w:eastAsia="ru-RU"/>
        </w:rPr>
        <w:t xml:space="preserve">Azofra, </w:t>
      </w:r>
      <w:r w:rsidR="00D60FBC" w:rsidRPr="00D60FBC">
        <w:rPr>
          <w:rFonts w:ascii="Times New Roman" w:eastAsia="Times New Roman" w:hAnsi="Times New Roman" w:cs="Times New Roman"/>
          <w:sz w:val="28"/>
          <w:szCs w:val="28"/>
          <w:lang w:val="kk-KZ" w:eastAsia="ru-RU"/>
        </w:rPr>
        <w:t xml:space="preserve">J. </w:t>
      </w:r>
      <w:r w:rsidR="00C553F6">
        <w:rPr>
          <w:rFonts w:ascii="Times New Roman" w:eastAsia="Times New Roman" w:hAnsi="Times New Roman" w:cs="Times New Roman"/>
          <w:sz w:val="28"/>
          <w:szCs w:val="28"/>
          <w:lang w:val="kk-KZ" w:eastAsia="ru-RU"/>
        </w:rPr>
        <w:t xml:space="preserve">Rodríguez-Sanz and </w:t>
      </w:r>
      <w:r w:rsidR="00D60FBC" w:rsidRPr="00D60FBC">
        <w:rPr>
          <w:rFonts w:ascii="Times New Roman" w:eastAsia="Times New Roman" w:hAnsi="Times New Roman" w:cs="Times New Roman"/>
          <w:sz w:val="28"/>
          <w:szCs w:val="28"/>
          <w:lang w:val="kk-KZ" w:eastAsia="ru-RU"/>
        </w:rPr>
        <w:t xml:space="preserve">P. </w:t>
      </w:r>
      <w:r w:rsidR="00C553F6">
        <w:rPr>
          <w:rFonts w:ascii="Times New Roman" w:eastAsia="Times New Roman" w:hAnsi="Times New Roman" w:cs="Times New Roman"/>
          <w:sz w:val="28"/>
          <w:szCs w:val="28"/>
          <w:lang w:val="kk-KZ" w:eastAsia="ru-RU"/>
        </w:rPr>
        <w:t>Velasco</w:t>
      </w:r>
      <w:r w:rsidR="00C042A8">
        <w:rPr>
          <w:rFonts w:ascii="Times New Roman" w:eastAsia="Times New Roman" w:hAnsi="Times New Roman" w:cs="Times New Roman"/>
          <w:sz w:val="28"/>
          <w:szCs w:val="28"/>
          <w:lang w:val="kk-KZ" w:eastAsia="ru-RU"/>
        </w:rPr>
        <w:t>,</w:t>
      </w:r>
      <w:r w:rsidR="00C042A8" w:rsidRPr="00A9416F">
        <w:rPr>
          <w:rFonts w:ascii="Times New Roman" w:eastAsia="Times New Roman" w:hAnsi="Times New Roman" w:cs="Times New Roman"/>
          <w:sz w:val="28"/>
          <w:szCs w:val="28"/>
          <w:lang w:val="kk-KZ" w:eastAsia="ru-RU"/>
        </w:rPr>
        <w:t xml:space="preserve"> сияқты зер</w:t>
      </w:r>
      <w:r w:rsidR="00C042A8">
        <w:rPr>
          <w:rFonts w:ascii="Times New Roman" w:eastAsia="Times New Roman" w:hAnsi="Times New Roman" w:cs="Times New Roman"/>
          <w:sz w:val="28"/>
          <w:szCs w:val="28"/>
          <w:lang w:val="kk-KZ" w:eastAsia="ru-RU"/>
        </w:rPr>
        <w:t>ттеушілер компанияларды капитал құрылымы туралы шешім қабылдауда макроэкономикалық факторлар маңызды екенін эмипирикалық түрле дәлелдейді. Сонымен қатар капитал құрылымы бо</w:t>
      </w:r>
      <w:r w:rsidR="00D60FBC">
        <w:rPr>
          <w:rFonts w:ascii="Times New Roman" w:eastAsia="Times New Roman" w:hAnsi="Times New Roman" w:cs="Times New Roman"/>
          <w:sz w:val="28"/>
          <w:szCs w:val="28"/>
          <w:lang w:val="kk-KZ" w:eastAsia="ru-RU"/>
        </w:rPr>
        <w:t>й</w:t>
      </w:r>
      <w:r w:rsidR="00C042A8">
        <w:rPr>
          <w:rFonts w:ascii="Times New Roman" w:eastAsia="Times New Roman" w:hAnsi="Times New Roman" w:cs="Times New Roman"/>
          <w:sz w:val="28"/>
          <w:szCs w:val="28"/>
          <w:lang w:val="kk-KZ" w:eastAsia="ru-RU"/>
        </w:rPr>
        <w:t>ынша жалпы экономикалық факторларды ескеру де маңызды орын алады. Алайда бұл зерттеулердің басым бөлігі нақты макроэкономикалық факторлардың компанияның қарыз деңгейіне қалай әсер е</w:t>
      </w:r>
      <w:r w:rsidR="00C553F6">
        <w:rPr>
          <w:rFonts w:ascii="Times New Roman" w:eastAsia="Times New Roman" w:hAnsi="Times New Roman" w:cs="Times New Roman"/>
          <w:sz w:val="28"/>
          <w:szCs w:val="28"/>
          <w:lang w:val="kk-KZ" w:eastAsia="ru-RU"/>
        </w:rPr>
        <w:t xml:space="preserve">тетінін жанама түрде тексереді. </w:t>
      </w:r>
      <w:r w:rsidR="00C042A8">
        <w:rPr>
          <w:rFonts w:ascii="Times New Roman" w:eastAsia="Times New Roman" w:hAnsi="Times New Roman" w:cs="Times New Roman"/>
          <w:sz w:val="28"/>
          <w:szCs w:val="28"/>
          <w:lang w:val="kk-KZ" w:eastAsia="ru-RU"/>
        </w:rPr>
        <w:t xml:space="preserve"> </w:t>
      </w:r>
    </w:p>
    <w:p w14:paraId="602895D8" w14:textId="497C0673" w:rsidR="00A1349C" w:rsidRPr="00A1349C" w:rsidRDefault="00A1349C"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Ымыра теориясына сәйкес, </w:t>
      </w:r>
      <w:r w:rsidRPr="00A1349C">
        <w:rPr>
          <w:rFonts w:ascii="Times New Roman" w:eastAsia="Times New Roman" w:hAnsi="Times New Roman" w:cs="Times New Roman"/>
          <w:sz w:val="28"/>
          <w:szCs w:val="28"/>
          <w:lang w:val="kk-KZ" w:eastAsia="ru-RU"/>
        </w:rPr>
        <w:t xml:space="preserve">компаниялар капиталдың </w:t>
      </w:r>
      <w:r>
        <w:rPr>
          <w:rFonts w:ascii="Times New Roman" w:eastAsia="Times New Roman" w:hAnsi="Times New Roman" w:cs="Times New Roman"/>
          <w:sz w:val="28"/>
          <w:szCs w:val="28"/>
          <w:lang w:val="kk-KZ" w:eastAsia="ru-RU"/>
        </w:rPr>
        <w:t>оңтайлы</w:t>
      </w:r>
      <w:r w:rsidRPr="00A1349C">
        <w:rPr>
          <w:rFonts w:ascii="Times New Roman" w:eastAsia="Times New Roman" w:hAnsi="Times New Roman" w:cs="Times New Roman"/>
          <w:sz w:val="28"/>
          <w:szCs w:val="28"/>
          <w:lang w:val="kk-KZ" w:eastAsia="ru-RU"/>
        </w:rPr>
        <w:t xml:space="preserve"> құрылымын анықтау үшін қарыздар бойынша төлемдерден туындайтын салық</w:t>
      </w:r>
      <w:r w:rsidR="00B30D95">
        <w:rPr>
          <w:rFonts w:ascii="Times New Roman" w:eastAsia="Times New Roman" w:hAnsi="Times New Roman" w:cs="Times New Roman"/>
          <w:sz w:val="28"/>
          <w:szCs w:val="28"/>
          <w:lang w:val="kk-KZ" w:eastAsia="ru-RU"/>
        </w:rPr>
        <w:t>тық үнемдеулердің</w:t>
      </w:r>
      <w:r w:rsidRPr="00A1349C">
        <w:rPr>
          <w:rFonts w:ascii="Times New Roman" w:eastAsia="Times New Roman" w:hAnsi="Times New Roman" w:cs="Times New Roman"/>
          <w:sz w:val="28"/>
          <w:szCs w:val="28"/>
          <w:lang w:val="kk-KZ" w:eastAsia="ru-RU"/>
        </w:rPr>
        <w:t xml:space="preserve"> артықшылықтарын және банкроттық шығындары түріндегі қарызға байланысты шығындарды өлшейді.</w:t>
      </w:r>
      <w:r w:rsidR="00D60FBC">
        <w:rPr>
          <w:rFonts w:ascii="Times New Roman" w:eastAsia="Times New Roman" w:hAnsi="Times New Roman" w:cs="Times New Roman"/>
          <w:sz w:val="28"/>
          <w:szCs w:val="28"/>
          <w:lang w:val="kk-KZ" w:eastAsia="ru-RU"/>
        </w:rPr>
        <w:t xml:space="preserve"> </w:t>
      </w:r>
      <w:r w:rsidRPr="00A1349C">
        <w:rPr>
          <w:rFonts w:ascii="Times New Roman" w:eastAsia="Times New Roman" w:hAnsi="Times New Roman" w:cs="Times New Roman"/>
          <w:sz w:val="28"/>
          <w:szCs w:val="28"/>
          <w:lang w:val="kk-KZ" w:eastAsia="ru-RU"/>
        </w:rPr>
        <w:t xml:space="preserve">ЖІӨ-нің өсуі </w:t>
      </w:r>
      <w:r>
        <w:rPr>
          <w:rFonts w:ascii="Times New Roman" w:eastAsia="Times New Roman" w:hAnsi="Times New Roman" w:cs="Times New Roman"/>
          <w:sz w:val="28"/>
          <w:szCs w:val="28"/>
          <w:lang w:val="kk-KZ" w:eastAsia="ru-RU"/>
        </w:rPr>
        <w:t xml:space="preserve">қарыз коэффициентімен оң байланысты болуы қажеттілігі </w:t>
      </w:r>
      <w:r w:rsidRPr="00A1349C">
        <w:rPr>
          <w:rFonts w:ascii="Times New Roman" w:eastAsia="Times New Roman" w:hAnsi="Times New Roman" w:cs="Times New Roman"/>
          <w:sz w:val="28"/>
          <w:szCs w:val="28"/>
          <w:lang w:val="kk-KZ" w:eastAsia="ru-RU"/>
        </w:rPr>
        <w:t>фирмалардың</w:t>
      </w:r>
      <w:r>
        <w:rPr>
          <w:rFonts w:ascii="Times New Roman" w:eastAsia="Times New Roman" w:hAnsi="Times New Roman" w:cs="Times New Roman"/>
          <w:sz w:val="28"/>
          <w:szCs w:val="28"/>
          <w:lang w:val="kk-KZ" w:eastAsia="ru-RU"/>
        </w:rPr>
        <w:t xml:space="preserve"> экспансиясы кезінде көп табыс табуына байланысты, ол табысын салықтан қорғау қажеттігін тудырады, бұл</w:t>
      </w:r>
      <w:r w:rsidR="005D4888">
        <w:rPr>
          <w:rFonts w:ascii="Times New Roman" w:eastAsia="Times New Roman" w:hAnsi="Times New Roman" w:cs="Times New Roman"/>
          <w:sz w:val="28"/>
          <w:szCs w:val="28"/>
          <w:lang w:val="kk-KZ" w:eastAsia="ru-RU"/>
        </w:rPr>
        <w:t xml:space="preserve"> себеп</w:t>
      </w:r>
      <w:r>
        <w:rPr>
          <w:rFonts w:ascii="Times New Roman" w:eastAsia="Times New Roman" w:hAnsi="Times New Roman" w:cs="Times New Roman"/>
          <w:sz w:val="28"/>
          <w:szCs w:val="28"/>
          <w:lang w:val="kk-KZ" w:eastAsia="ru-RU"/>
        </w:rPr>
        <w:t xml:space="preserve"> фирмалар</w:t>
      </w:r>
      <w:r w:rsidR="005D4888">
        <w:rPr>
          <w:rFonts w:ascii="Times New Roman" w:eastAsia="Times New Roman" w:hAnsi="Times New Roman" w:cs="Times New Roman"/>
          <w:sz w:val="28"/>
          <w:szCs w:val="28"/>
          <w:lang w:val="kk-KZ" w:eastAsia="ru-RU"/>
        </w:rPr>
        <w:t>ды</w:t>
      </w:r>
      <w:r>
        <w:rPr>
          <w:rFonts w:ascii="Times New Roman" w:eastAsia="Times New Roman" w:hAnsi="Times New Roman" w:cs="Times New Roman"/>
          <w:sz w:val="28"/>
          <w:szCs w:val="28"/>
          <w:lang w:val="kk-KZ" w:eastAsia="ru-RU"/>
        </w:rPr>
        <w:t xml:space="preserve"> көбірек </w:t>
      </w:r>
      <w:r w:rsidRPr="00A1349C">
        <w:rPr>
          <w:rFonts w:ascii="Times New Roman" w:eastAsia="Times New Roman" w:hAnsi="Times New Roman" w:cs="Times New Roman"/>
          <w:sz w:val="28"/>
          <w:szCs w:val="28"/>
          <w:lang w:val="kk-KZ" w:eastAsia="ru-RU"/>
        </w:rPr>
        <w:t xml:space="preserve">қарыз алуға </w:t>
      </w:r>
      <w:r>
        <w:rPr>
          <w:rFonts w:ascii="Times New Roman" w:eastAsia="Times New Roman" w:hAnsi="Times New Roman" w:cs="Times New Roman"/>
          <w:sz w:val="28"/>
          <w:szCs w:val="28"/>
          <w:lang w:val="kk-KZ" w:eastAsia="ru-RU"/>
        </w:rPr>
        <w:t>итермелеуі мүмін.</w:t>
      </w:r>
      <w:r w:rsidR="005D4888">
        <w:rPr>
          <w:rFonts w:ascii="Times New Roman" w:eastAsia="Times New Roman" w:hAnsi="Times New Roman" w:cs="Times New Roman"/>
          <w:sz w:val="28"/>
          <w:szCs w:val="28"/>
          <w:lang w:val="kk-KZ" w:eastAsia="ru-RU"/>
        </w:rPr>
        <w:t xml:space="preserve"> Сонымен қатар банкроттық шығындар төмендеуі керек, ол өз кезегінде қарыздық қаржыландыруға байланысты шығындарды төмендетеді.</w:t>
      </w:r>
    </w:p>
    <w:p w14:paraId="5188DF4F" w14:textId="0CEE1730" w:rsidR="005D4888" w:rsidRPr="005D4888" w:rsidRDefault="005D4888"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ЖІӨ өсімі </w:t>
      </w:r>
      <w:r w:rsidR="00C901E3" w:rsidRPr="00C901E3">
        <w:rPr>
          <w:rFonts w:ascii="Times New Roman" w:hAnsi="Times New Roman" w:cs="Times New Roman"/>
          <w:sz w:val="28"/>
          <w:szCs w:val="28"/>
          <w:lang w:val="kk-KZ"/>
        </w:rPr>
        <w:t xml:space="preserve"> </w:t>
      </w:r>
      <w:r>
        <w:rPr>
          <w:rFonts w:ascii="Times New Roman" w:hAnsi="Times New Roman" w:cs="Times New Roman"/>
          <w:sz w:val="28"/>
          <w:szCs w:val="28"/>
          <w:lang w:val="kk-KZ"/>
        </w:rPr>
        <w:t>корпоративтік</w:t>
      </w:r>
      <w:r w:rsidR="00810FE5">
        <w:rPr>
          <w:rFonts w:ascii="Times New Roman" w:hAnsi="Times New Roman" w:cs="Times New Roman"/>
          <w:sz w:val="28"/>
          <w:szCs w:val="28"/>
          <w:lang w:val="kk-KZ"/>
        </w:rPr>
        <w:t xml:space="preserve"> левереджге оң әр етеді</w:t>
      </w:r>
      <w:r>
        <w:rPr>
          <w:rFonts w:ascii="Times New Roman" w:hAnsi="Times New Roman" w:cs="Times New Roman"/>
          <w:sz w:val="28"/>
          <w:szCs w:val="28"/>
          <w:lang w:val="kk-KZ"/>
        </w:rPr>
        <w:t>. Бұл қорытын</w:t>
      </w:r>
      <w:r w:rsidR="00810FE5">
        <w:rPr>
          <w:rFonts w:ascii="Times New Roman" w:hAnsi="Times New Roman" w:cs="Times New Roman"/>
          <w:sz w:val="28"/>
          <w:szCs w:val="28"/>
          <w:lang w:val="kk-KZ"/>
        </w:rPr>
        <w:t>ды</w:t>
      </w:r>
      <w:r>
        <w:rPr>
          <w:rFonts w:ascii="Times New Roman" w:hAnsi="Times New Roman" w:cs="Times New Roman"/>
          <w:sz w:val="28"/>
          <w:szCs w:val="28"/>
          <w:lang w:val="kk-KZ"/>
        </w:rPr>
        <w:t xml:space="preserve">лар ымыра </w:t>
      </w:r>
      <w:r w:rsidR="00810FE5">
        <w:rPr>
          <w:rFonts w:ascii="Times New Roman" w:hAnsi="Times New Roman" w:cs="Times New Roman"/>
          <w:sz w:val="28"/>
          <w:szCs w:val="28"/>
          <w:lang w:val="kk-KZ"/>
        </w:rPr>
        <w:t>т</w:t>
      </w:r>
      <w:r>
        <w:rPr>
          <w:rFonts w:ascii="Times New Roman" w:hAnsi="Times New Roman" w:cs="Times New Roman"/>
          <w:sz w:val="28"/>
          <w:szCs w:val="28"/>
          <w:lang w:val="kk-KZ"/>
        </w:rPr>
        <w:t>еориясы тұжырымдарына сәйкес келеді.</w:t>
      </w:r>
      <w:r w:rsidR="00810FE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 иерерхия теориясы екі көрсеткіш </w:t>
      </w:r>
      <w:r>
        <w:rPr>
          <w:rFonts w:ascii="Times New Roman" w:hAnsi="Times New Roman" w:cs="Times New Roman"/>
          <w:sz w:val="28"/>
          <w:szCs w:val="28"/>
          <w:lang w:val="kk-KZ"/>
        </w:rPr>
        <w:lastRenderedPageBreak/>
        <w:t xml:space="preserve">арасында кері байланысты болжайды. Теорияға сәйкес, экономикалық өсім кезінде команияның жинақталған пайдасы өсе түседі, бұл оны өз қаржылық қажеттіліктеріне пайдалануға мүмкіндік береді. </w:t>
      </w:r>
    </w:p>
    <w:p w14:paraId="0AEBCA8B" w14:textId="77AF079A" w:rsidR="001138EB" w:rsidRDefault="00E93E45" w:rsidP="003F367D">
      <w:pPr>
        <w:widowControl w:val="0"/>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eastAsia="ru-RU"/>
        </w:rPr>
        <w:t xml:space="preserve"> </w:t>
      </w:r>
      <w:r w:rsidR="001138EB">
        <w:rPr>
          <w:rFonts w:ascii="Times New Roman" w:hAnsi="Times New Roman" w:cs="Times New Roman"/>
          <w:sz w:val="28"/>
          <w:szCs w:val="28"/>
          <w:lang w:val="kk-KZ"/>
        </w:rPr>
        <w:t>Сәйкесінше, экономикалық өсім кезінде компаниялар аз қарыз қаражатын ала бастайды, яғни ЖІӨ қарыз қаражатын қолданумен теріс байланысты болады.</w:t>
      </w:r>
      <w:r w:rsidR="001138EB" w:rsidRPr="00C901E3">
        <w:rPr>
          <w:rFonts w:ascii="Times New Roman" w:hAnsi="Times New Roman" w:cs="Times New Roman"/>
          <w:sz w:val="28"/>
          <w:szCs w:val="28"/>
          <w:lang w:val="kk-KZ"/>
        </w:rPr>
        <w:t xml:space="preserve"> </w:t>
      </w:r>
      <w:r w:rsidR="00613AD5" w:rsidRPr="00613AD5">
        <w:rPr>
          <w:rFonts w:ascii="Times New Roman" w:hAnsi="Times New Roman" w:cs="Times New Roman"/>
          <w:sz w:val="28"/>
          <w:szCs w:val="28"/>
          <w:lang w:val="kk-KZ"/>
        </w:rPr>
        <w:t xml:space="preserve">Frank and Goyal </w:t>
      </w:r>
      <w:r w:rsidR="001138EB">
        <w:rPr>
          <w:rFonts w:ascii="Times New Roman" w:hAnsi="Times New Roman" w:cs="Times New Roman"/>
          <w:sz w:val="28"/>
          <w:szCs w:val="28"/>
          <w:lang w:val="kk-KZ"/>
        </w:rPr>
        <w:t xml:space="preserve">жүргізген зерттеуі кең ауқымды болғандықтан, олардың қорытындыларын негізге ала отырып, келесідей гипотеза құрамыз: </w:t>
      </w:r>
      <w:r w:rsidR="001138EB" w:rsidRPr="00C901E3">
        <w:rPr>
          <w:rFonts w:ascii="Times New Roman" w:hAnsi="Times New Roman" w:cs="Times New Roman"/>
          <w:sz w:val="28"/>
          <w:szCs w:val="28"/>
          <w:lang w:val="kk-KZ"/>
        </w:rPr>
        <w:t xml:space="preserve"> </w:t>
      </w:r>
    </w:p>
    <w:p w14:paraId="50D862A9" w14:textId="77777777" w:rsidR="001138EB" w:rsidRDefault="0039623B"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Н8</w:t>
      </w:r>
      <w:r w:rsidR="001138EB" w:rsidRPr="00C901E3">
        <w:rPr>
          <w:rFonts w:ascii="Times New Roman" w:hAnsi="Times New Roman" w:cs="Times New Roman"/>
          <w:sz w:val="28"/>
          <w:szCs w:val="28"/>
          <w:lang w:val="kk-KZ"/>
        </w:rPr>
        <w:t xml:space="preserve">: </w:t>
      </w:r>
      <w:r w:rsidR="001138EB">
        <w:rPr>
          <w:rFonts w:ascii="Times New Roman" w:hAnsi="Times New Roman" w:cs="Times New Roman"/>
          <w:sz w:val="28"/>
          <w:szCs w:val="28"/>
          <w:lang w:val="kk-KZ"/>
        </w:rPr>
        <w:t xml:space="preserve">ЖІӨ өсімі қарыз </w:t>
      </w:r>
      <w:r w:rsidR="00613AD5">
        <w:rPr>
          <w:rFonts w:ascii="Times New Roman" w:hAnsi="Times New Roman" w:cs="Times New Roman"/>
          <w:sz w:val="28"/>
          <w:szCs w:val="28"/>
          <w:lang w:val="kk-KZ"/>
        </w:rPr>
        <w:t>коэффициентіне</w:t>
      </w:r>
      <w:r w:rsidR="001138EB">
        <w:rPr>
          <w:rFonts w:ascii="Times New Roman" w:hAnsi="Times New Roman" w:cs="Times New Roman"/>
          <w:sz w:val="28"/>
          <w:szCs w:val="28"/>
          <w:lang w:val="kk-KZ"/>
        </w:rPr>
        <w:t xml:space="preserve"> кері әсер етеді.</w:t>
      </w:r>
    </w:p>
    <w:p w14:paraId="7920AEA4" w14:textId="77777777" w:rsidR="001138EB" w:rsidRDefault="00613AD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Жүргізілген талдауымызға сәйкес, капитал құрылымының детерминанттары бойынша нәтижелер әртүрлі эмпирикалық зерттеулерде әртүрлі нәтижелер көрсеткенін анықтады. Осыған орай, біздің зерттеу зерттелген капитал құрылымы детерминанттарының Қазақстан сияқты дамушы елдердегі шағын компанияларға қандай әсері барын анықтау маңызды болады. </w:t>
      </w:r>
    </w:p>
    <w:p w14:paraId="0065DF1B" w14:textId="27DE115D" w:rsidR="00E0529F" w:rsidRDefault="001042E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C042A8">
        <w:rPr>
          <w:rFonts w:ascii="Times New Roman" w:eastAsia="Times New Roman" w:hAnsi="Times New Roman" w:cs="Times New Roman"/>
          <w:b/>
          <w:sz w:val="28"/>
          <w:szCs w:val="28"/>
          <w:lang w:val="kk-KZ" w:eastAsia="ru-RU"/>
        </w:rPr>
        <w:t xml:space="preserve">Капитал құрылымының  </w:t>
      </w:r>
      <w:r w:rsidR="00725850">
        <w:rPr>
          <w:rFonts w:ascii="Times New Roman" w:eastAsia="Times New Roman" w:hAnsi="Times New Roman" w:cs="Times New Roman"/>
          <w:b/>
          <w:sz w:val="28"/>
          <w:szCs w:val="28"/>
          <w:lang w:val="kk-KZ" w:eastAsia="ru-RU"/>
        </w:rPr>
        <w:t xml:space="preserve">несие тәуекелін ескергендегі </w:t>
      </w:r>
      <w:r>
        <w:rPr>
          <w:rFonts w:ascii="Times New Roman" w:eastAsia="Times New Roman" w:hAnsi="Times New Roman" w:cs="Times New Roman"/>
          <w:b/>
          <w:sz w:val="28"/>
          <w:szCs w:val="28"/>
          <w:lang w:val="kk-KZ" w:eastAsia="ru-RU"/>
        </w:rPr>
        <w:t>компания</w:t>
      </w:r>
      <w:r w:rsidRPr="00C042A8">
        <w:rPr>
          <w:rFonts w:ascii="Times New Roman" w:eastAsia="Times New Roman" w:hAnsi="Times New Roman" w:cs="Times New Roman"/>
          <w:b/>
          <w:sz w:val="28"/>
          <w:szCs w:val="28"/>
          <w:lang w:val="kk-KZ" w:eastAsia="ru-RU"/>
        </w:rPr>
        <w:t xml:space="preserve"> табыстылығы мен құн</w:t>
      </w:r>
      <w:r w:rsidRPr="009B6B96">
        <w:rPr>
          <w:rFonts w:ascii="Times New Roman" w:eastAsia="Times New Roman" w:hAnsi="Times New Roman" w:cs="Times New Roman"/>
          <w:b/>
          <w:sz w:val="28"/>
          <w:szCs w:val="28"/>
          <w:lang w:val="kk-KZ" w:eastAsia="ru-RU"/>
        </w:rPr>
        <w:t>ына әсері</w:t>
      </w:r>
      <w:r w:rsidRPr="009B6B96">
        <w:rPr>
          <w:rFonts w:ascii="Times New Roman" w:eastAsia="Times New Roman" w:hAnsi="Times New Roman" w:cs="Times New Roman"/>
          <w:i/>
          <w:sz w:val="28"/>
          <w:szCs w:val="28"/>
          <w:lang w:val="kk-KZ" w:eastAsia="ru-RU"/>
        </w:rPr>
        <w:t xml:space="preserve">. </w:t>
      </w:r>
      <w:r w:rsidR="00E0529F" w:rsidRPr="009B6B96">
        <w:rPr>
          <w:rFonts w:ascii="Times New Roman" w:eastAsia="Times New Roman" w:hAnsi="Times New Roman" w:cs="Times New Roman"/>
          <w:sz w:val="28"/>
          <w:szCs w:val="28"/>
          <w:lang w:val="kk-KZ" w:eastAsia="ru-RU"/>
        </w:rPr>
        <w:t>Эмпирикалық зерттеулердің көп бөлігі қаржы левереджінің компания қызметінің тиімділігіне әсерін зерттеуге бағытталған.</w:t>
      </w:r>
      <w:r w:rsidR="00A94497" w:rsidRPr="009B6B96">
        <w:rPr>
          <w:rFonts w:ascii="Times New Roman" w:eastAsia="Times New Roman" w:hAnsi="Times New Roman" w:cs="Times New Roman"/>
          <w:sz w:val="28"/>
          <w:szCs w:val="28"/>
          <w:lang w:val="kk-KZ" w:eastAsia="ru-RU"/>
        </w:rPr>
        <w:t xml:space="preserve"> Кәсіпорынның тиімді қызмет атқаруы оның капитал құрылымының ерекшелігіне байланысты болады </w:t>
      </w:r>
      <w:r w:rsidR="00A94497"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{"citationID":"ciZyUXiT","properties":{"formattedCitation":"[81]","plainCitation":"[81]","noteIndex":0},"citationItems":[{"id":1804,"uris":["http://zotero.org/users/local/LmUJ9pgu/items/MND6HSF4"],"itemData":{"id":1804,"type":"article-journal","abstract":"The capital structure is a factor affecting both the financial condition of the company and its market value. An optimal capital structure is a prerequisite for the effective functioning of the company. The purpose of the study is to substantiate the methods of optimizing the capital structure and evaluating the capital structure on the example of an oil and gas company. The article discusses the methods of forming an optimal capital structure. An assessment of the financial capital structure of «KazTransGas Aimak» JSC is given, reflecting the financial debt of the audited company on loans and external loans and the profitability of attracting external loans. The Company is proposed to optimize the capital structure by increasing the authorized and equity capital through a new issue of shares and reducing dependence on external loans and credits, obtaining capital and increasing operating profit. Research methodologyfinancial analysis, economic and statistical methods, methods of forming an optimal capital structure. The scientific significance of the study lies in the need to optimize the capital structure of the company under study based on the analysis of the capital structure and the assessment of attractiveness for many capital companies. When forming the optimal capital structure, the sectoral characteristics of the enterprise are taken into account, which, in turn, affect the sources of financing and the capital structure.","container-title":"Вестник университета «Туран»","ISSN":"2959-1236","issue":"4","language":"kaz","license":"Авторы, публикующие в данном журнале, соглашаются со следующим:   Авторы сохраняют за собой авторские права на работу и предоставляют журналу право первой публикации работы на условиях лицензии  Creative Commons Attribution License , которая позволяет другим распространять данную работу с обязательным сохранением ссылок на авторов оригинальной работы и оригинальную публикацию в этом журнале.  Авторы сохраняют право заключать отдельные контрактные договорённости, касающиеся не-эксклюзивного распространения версии работы в опубликованном здесь виде (например, размещение ее в институтском хранилище, публикацию в книге), со ссылкой на ее оригинальную публикацию в этом журнале.  Авторы имеют право размещать их работу в сети Интернет (например в институтском хранилище или персональном сайте) до и во время процесса рассмотрения ее данным журналом, так как это может привести к продуктивному обсуждению и большему количеству ссылок на данную работу (См.  The Effect of Open Access ).","note":"number: 4\nsection: ТРИБУНА МОЛОДОГО ИССЛЕДОВАТЕЛЯ","page":"239-248","source":"vestnik.turan-edu.kz","title":"Методы оптимизации структуры капитала АО «КазТрансГаз Аймак»","volume":"0","author":[{"family":"Джаксыбекова","given":"Г. Н."},{"family":"Кишибаева","given":"Б. С."}],"issued":{"date-parts":[["2022",12,25]]}}}],"schema":"https://github.com/citation-style-language/schema/raw/master/csl-citation.json"} </w:instrText>
      </w:r>
      <w:r w:rsidR="00A94497"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[81]</w:t>
      </w:r>
      <w:r w:rsidR="00A94497" w:rsidRPr="009B6B96">
        <w:rPr>
          <w:rFonts w:ascii="Times New Roman" w:eastAsia="Times New Roman" w:hAnsi="Times New Roman" w:cs="Times New Roman"/>
          <w:sz w:val="28"/>
          <w:szCs w:val="28"/>
          <w:lang w:val="kk-KZ" w:eastAsia="ru-RU"/>
        </w:rPr>
        <w:fldChar w:fldCharType="end"/>
      </w:r>
      <w:r w:rsidR="00A94497" w:rsidRPr="009B6B96">
        <w:rPr>
          <w:rFonts w:ascii="Times New Roman" w:eastAsia="Times New Roman" w:hAnsi="Times New Roman" w:cs="Times New Roman"/>
          <w:sz w:val="28"/>
          <w:szCs w:val="28"/>
          <w:lang w:val="kk-KZ" w:eastAsia="ru-RU"/>
        </w:rPr>
        <w:t xml:space="preserve">. </w:t>
      </w:r>
      <w:r w:rsidR="00E0529F" w:rsidRPr="009B6B96">
        <w:rPr>
          <w:rFonts w:ascii="Times New Roman" w:eastAsia="Times New Roman" w:hAnsi="Times New Roman" w:cs="Times New Roman"/>
          <w:sz w:val="28"/>
          <w:szCs w:val="28"/>
          <w:lang w:val="kk-KZ" w:eastAsia="ru-RU"/>
        </w:rPr>
        <w:t xml:space="preserve">Зерттелген әдебиет көздері қарыздың компания тиімділігіне әсері бойынша әртүрлі нәтижелер алды. </w:t>
      </w:r>
      <w:r w:rsidR="00051CC0" w:rsidRPr="009B6B96">
        <w:rPr>
          <w:rFonts w:ascii="Times New Roman" w:eastAsia="Times New Roman" w:hAnsi="Times New Roman" w:cs="Times New Roman"/>
          <w:sz w:val="28"/>
          <w:szCs w:val="28"/>
          <w:lang w:val="kk-KZ" w:eastAsia="ru-RU"/>
        </w:rPr>
        <w:t>Капитал құрылымын эмпирикалық зерттеуге арналған әдебиеттерде қаржы тұтқасының деңгейі кәсіпорын қызметінің тиімділігін а</w:t>
      </w:r>
      <w:r w:rsidR="00051CC0">
        <w:rPr>
          <w:rFonts w:ascii="Times New Roman" w:eastAsia="Times New Roman" w:hAnsi="Times New Roman" w:cs="Times New Roman"/>
          <w:sz w:val="28"/>
          <w:szCs w:val="28"/>
          <w:lang w:val="kk-KZ" w:eastAsia="ru-RU"/>
        </w:rPr>
        <w:t>рттыра ма, әлде керісінше түсіре ме деген сұрақ</w:t>
      </w:r>
      <w:r w:rsidR="007537CA">
        <w:rPr>
          <w:rFonts w:ascii="Times New Roman" w:eastAsia="Times New Roman" w:hAnsi="Times New Roman" w:cs="Times New Roman"/>
          <w:sz w:val="28"/>
          <w:szCs w:val="28"/>
          <w:lang w:val="kk-KZ" w:eastAsia="ru-RU"/>
        </w:rPr>
        <w:t xml:space="preserve"> бойынша пікірталас орын алады. </w:t>
      </w:r>
      <w:r w:rsidR="00051CC0">
        <w:rPr>
          <w:rFonts w:ascii="Times New Roman" w:eastAsia="Times New Roman" w:hAnsi="Times New Roman" w:cs="Times New Roman"/>
          <w:sz w:val="28"/>
          <w:szCs w:val="28"/>
          <w:lang w:val="kk-KZ" w:eastAsia="ru-RU"/>
        </w:rPr>
        <w:t>Кейбір зерттеушілер қаржы тұтқас</w:t>
      </w:r>
      <w:r w:rsidR="00051CC0" w:rsidRPr="001A4901">
        <w:rPr>
          <w:rFonts w:ascii="Times New Roman" w:eastAsia="Times New Roman" w:hAnsi="Times New Roman" w:cs="Times New Roman"/>
          <w:sz w:val="28"/>
          <w:szCs w:val="28"/>
          <w:lang w:val="kk-KZ" w:eastAsia="ru-RU"/>
        </w:rPr>
        <w:t>ы мен кәсіпорын қызметінің  нәтижелері а</w:t>
      </w:r>
      <w:r w:rsidR="00FA2BCD" w:rsidRPr="001A4901">
        <w:rPr>
          <w:rFonts w:ascii="Times New Roman" w:eastAsia="Times New Roman" w:hAnsi="Times New Roman" w:cs="Times New Roman"/>
          <w:sz w:val="28"/>
          <w:szCs w:val="28"/>
          <w:lang w:val="kk-KZ" w:eastAsia="ru-RU"/>
        </w:rPr>
        <w:t xml:space="preserve">расында оң байланыс барын айтса </w:t>
      </w:r>
      <w:r w:rsidR="00051CC0" w:rsidRPr="001A4901">
        <w:rPr>
          <w:rFonts w:ascii="Times New Roman" w:eastAsia="Times New Roman" w:hAnsi="Times New Roman" w:cs="Times New Roman"/>
          <w:sz w:val="28"/>
          <w:szCs w:val="28"/>
          <w:lang w:val="kk-KZ" w:eastAsia="ru-RU"/>
        </w:rPr>
        <w:t xml:space="preserve">(мысалы, </w:t>
      </w:r>
      <w:r w:rsidR="005D39F0" w:rsidRPr="005D39F0">
        <w:rPr>
          <w:rFonts w:ascii="Times New Roman" w:eastAsia="Times New Roman" w:hAnsi="Times New Roman" w:cs="Times New Roman"/>
          <w:sz w:val="28"/>
          <w:szCs w:val="28"/>
          <w:lang w:val="kk-KZ" w:eastAsia="ru-RU"/>
        </w:rPr>
        <w:t xml:space="preserve">M. </w:t>
      </w:r>
      <w:r w:rsidR="00FA2BCD" w:rsidRPr="001A4901">
        <w:rPr>
          <w:rFonts w:ascii="Times New Roman" w:eastAsia="Times New Roman" w:hAnsi="Times New Roman" w:cs="Times New Roman"/>
          <w:sz w:val="28"/>
          <w:szCs w:val="28"/>
          <w:lang w:val="kk-KZ" w:eastAsia="ru-RU"/>
        </w:rPr>
        <w:t xml:space="preserve">Grossman and </w:t>
      </w:r>
      <w:r w:rsidR="005D39F0" w:rsidRPr="005D39F0">
        <w:rPr>
          <w:rFonts w:ascii="Times New Roman" w:eastAsia="Times New Roman" w:hAnsi="Times New Roman" w:cs="Times New Roman"/>
          <w:sz w:val="28"/>
          <w:szCs w:val="28"/>
          <w:lang w:val="kk-KZ" w:eastAsia="ru-RU"/>
        </w:rPr>
        <w:t xml:space="preserve">O. </w:t>
      </w:r>
      <w:r w:rsidR="00FA2BCD" w:rsidRPr="001A4901">
        <w:rPr>
          <w:rFonts w:ascii="Times New Roman" w:eastAsia="Times New Roman" w:hAnsi="Times New Roman" w:cs="Times New Roman"/>
          <w:sz w:val="28"/>
          <w:szCs w:val="28"/>
          <w:lang w:val="kk-KZ" w:eastAsia="ru-RU"/>
        </w:rPr>
        <w:t xml:space="preserve">Hurt, </w:t>
      </w:r>
      <w:r w:rsidR="005D39F0" w:rsidRPr="005D39F0">
        <w:rPr>
          <w:rFonts w:ascii="Times New Roman" w:eastAsia="Times New Roman" w:hAnsi="Times New Roman" w:cs="Times New Roman"/>
          <w:sz w:val="28"/>
          <w:szCs w:val="28"/>
          <w:lang w:val="kk-KZ" w:eastAsia="ru-RU"/>
        </w:rPr>
        <w:t xml:space="preserve">M. </w:t>
      </w:r>
      <w:r w:rsidR="005D39F0">
        <w:rPr>
          <w:rFonts w:ascii="Times New Roman" w:eastAsia="Times New Roman" w:hAnsi="Times New Roman" w:cs="Times New Roman"/>
          <w:sz w:val="28"/>
          <w:szCs w:val="28"/>
          <w:lang w:val="kk-KZ" w:eastAsia="ru-RU"/>
        </w:rPr>
        <w:t>Jansen</w:t>
      </w:r>
      <w:r w:rsidR="00051CC0" w:rsidRPr="001A4901">
        <w:rPr>
          <w:rFonts w:ascii="Times New Roman" w:eastAsia="Times New Roman" w:hAnsi="Times New Roman" w:cs="Times New Roman"/>
          <w:sz w:val="28"/>
          <w:szCs w:val="28"/>
          <w:lang w:val="kk-KZ" w:eastAsia="ru-RU"/>
        </w:rPr>
        <w:t>), басқалары керісінше, т</w:t>
      </w:r>
      <w:r w:rsidR="00FA2BCD" w:rsidRPr="001A4901">
        <w:rPr>
          <w:rFonts w:ascii="Times New Roman" w:eastAsia="Times New Roman" w:hAnsi="Times New Roman" w:cs="Times New Roman"/>
          <w:sz w:val="28"/>
          <w:szCs w:val="28"/>
          <w:lang w:val="kk-KZ" w:eastAsia="ru-RU"/>
        </w:rPr>
        <w:t>еріс байланыс барын анықта</w:t>
      </w:r>
      <w:r w:rsidR="00051CC0" w:rsidRPr="001A4901">
        <w:rPr>
          <w:rFonts w:ascii="Times New Roman" w:eastAsia="Times New Roman" w:hAnsi="Times New Roman" w:cs="Times New Roman"/>
          <w:sz w:val="28"/>
          <w:szCs w:val="28"/>
          <w:lang w:val="kk-KZ" w:eastAsia="ru-RU"/>
        </w:rPr>
        <w:t>ды (мысалы</w:t>
      </w:r>
      <w:r w:rsidR="00E0529F" w:rsidRPr="001A4901">
        <w:rPr>
          <w:rFonts w:ascii="Times New Roman" w:eastAsia="Times New Roman" w:hAnsi="Times New Roman" w:cs="Times New Roman"/>
          <w:sz w:val="28"/>
          <w:szCs w:val="28"/>
          <w:lang w:val="kk-KZ" w:eastAsia="ru-RU"/>
        </w:rPr>
        <w:t xml:space="preserve">, </w:t>
      </w:r>
      <w:r w:rsidR="005D39F0" w:rsidRPr="005D39F0">
        <w:rPr>
          <w:rFonts w:ascii="Times New Roman" w:eastAsia="Times New Roman" w:hAnsi="Times New Roman" w:cs="Times New Roman"/>
          <w:sz w:val="28"/>
          <w:szCs w:val="28"/>
          <w:lang w:val="kk-KZ" w:eastAsia="ru-RU"/>
        </w:rPr>
        <w:t xml:space="preserve">V. </w:t>
      </w:r>
      <w:r w:rsidR="005D39F0">
        <w:rPr>
          <w:rFonts w:ascii="Times New Roman" w:eastAsia="Times New Roman" w:hAnsi="Times New Roman" w:cs="Times New Roman"/>
          <w:sz w:val="28"/>
          <w:szCs w:val="28"/>
          <w:lang w:val="kk-KZ" w:eastAsia="ru-RU"/>
        </w:rPr>
        <w:t xml:space="preserve">Crishnan and </w:t>
      </w:r>
      <w:r w:rsidR="005D39F0" w:rsidRPr="005D39F0">
        <w:rPr>
          <w:rFonts w:ascii="Times New Roman" w:eastAsia="Times New Roman" w:hAnsi="Times New Roman" w:cs="Times New Roman"/>
          <w:sz w:val="28"/>
          <w:szCs w:val="28"/>
          <w:lang w:val="kk-KZ" w:eastAsia="ru-RU"/>
        </w:rPr>
        <w:t xml:space="preserve">R. </w:t>
      </w:r>
      <w:r w:rsidR="005D39F0">
        <w:rPr>
          <w:rFonts w:ascii="Times New Roman" w:eastAsia="Times New Roman" w:hAnsi="Times New Roman" w:cs="Times New Roman"/>
          <w:sz w:val="28"/>
          <w:szCs w:val="28"/>
          <w:lang w:val="kk-KZ" w:eastAsia="ru-RU"/>
        </w:rPr>
        <w:t>Ma</w:t>
      </w:r>
      <w:r w:rsidR="00FA2BCD" w:rsidRPr="001A4901">
        <w:rPr>
          <w:rFonts w:ascii="Times New Roman" w:eastAsia="Times New Roman" w:hAnsi="Times New Roman" w:cs="Times New Roman"/>
          <w:sz w:val="28"/>
          <w:szCs w:val="28"/>
          <w:lang w:val="kk-KZ" w:eastAsia="ru-RU"/>
        </w:rPr>
        <w:t xml:space="preserve">yer, </w:t>
      </w:r>
      <w:r w:rsidR="005D39F0" w:rsidRPr="005D39F0">
        <w:rPr>
          <w:rFonts w:ascii="Times New Roman" w:eastAsia="Times New Roman" w:hAnsi="Times New Roman" w:cs="Times New Roman"/>
          <w:sz w:val="28"/>
          <w:szCs w:val="28"/>
          <w:lang w:val="kk-KZ" w:eastAsia="ru-RU"/>
        </w:rPr>
        <w:t xml:space="preserve">J. </w:t>
      </w:r>
      <w:r w:rsidR="005D39F0">
        <w:rPr>
          <w:rFonts w:ascii="Times New Roman" w:eastAsia="Times New Roman" w:hAnsi="Times New Roman" w:cs="Times New Roman"/>
          <w:sz w:val="28"/>
          <w:szCs w:val="28"/>
          <w:lang w:val="kk-KZ" w:eastAsia="ru-RU"/>
        </w:rPr>
        <w:t>Abor</w:t>
      </w:r>
      <w:r w:rsidR="008937CA" w:rsidRPr="001A4901">
        <w:rPr>
          <w:rFonts w:ascii="Times New Roman" w:eastAsia="Times New Roman" w:hAnsi="Times New Roman" w:cs="Times New Roman"/>
          <w:sz w:val="28"/>
          <w:szCs w:val="28"/>
          <w:lang w:val="kk-KZ" w:eastAsia="ru-RU"/>
        </w:rPr>
        <w:t>).</w:t>
      </w:r>
      <w:r w:rsidR="00051CC0" w:rsidRPr="001A4901">
        <w:rPr>
          <w:rFonts w:ascii="Times New Roman" w:eastAsia="Times New Roman" w:hAnsi="Times New Roman" w:cs="Times New Roman"/>
          <w:sz w:val="28"/>
          <w:szCs w:val="28"/>
          <w:lang w:val="kk-KZ" w:eastAsia="ru-RU"/>
        </w:rPr>
        <w:t xml:space="preserve"> </w:t>
      </w:r>
      <w:r w:rsidR="00FA2BCD" w:rsidRPr="001A4901">
        <w:rPr>
          <w:rFonts w:ascii="Times New Roman" w:eastAsia="Times New Roman" w:hAnsi="Times New Roman" w:cs="Times New Roman"/>
          <w:sz w:val="28"/>
          <w:szCs w:val="28"/>
          <w:lang w:val="kk-KZ" w:eastAsia="ru-RU"/>
        </w:rPr>
        <w:t>Сонымен қатар, капитал құрылымы фирма құнына қомақты әсерін тигізбейтіні анықта</w:t>
      </w:r>
      <w:r w:rsidR="00FA2BCD">
        <w:rPr>
          <w:rFonts w:ascii="Times New Roman" w:eastAsia="Times New Roman" w:hAnsi="Times New Roman" w:cs="Times New Roman"/>
          <w:sz w:val="28"/>
          <w:szCs w:val="28"/>
          <w:lang w:val="kk-KZ" w:eastAsia="ru-RU"/>
        </w:rPr>
        <w:t xml:space="preserve">лған зерттеулер де кездеседі </w:t>
      </w:r>
      <w:r w:rsidR="00FA2BCD" w:rsidRPr="00FA2BCD">
        <w:rPr>
          <w:rFonts w:ascii="Times New Roman" w:eastAsia="Times New Roman" w:hAnsi="Times New Roman" w:cs="Times New Roman"/>
          <w:sz w:val="28"/>
          <w:szCs w:val="28"/>
          <w:lang w:val="kk-KZ" w:eastAsia="ru-RU"/>
        </w:rPr>
        <w:t>(</w:t>
      </w:r>
      <w:r w:rsidR="00FA2BCD">
        <w:rPr>
          <w:rFonts w:ascii="Times New Roman" w:eastAsia="Times New Roman" w:hAnsi="Times New Roman" w:cs="Times New Roman"/>
          <w:sz w:val="28"/>
          <w:szCs w:val="28"/>
          <w:lang w:val="kk-KZ" w:eastAsia="ru-RU"/>
        </w:rPr>
        <w:t xml:space="preserve">мысалы, </w:t>
      </w:r>
      <w:r w:rsidR="005D39F0" w:rsidRPr="005D39F0">
        <w:rPr>
          <w:rFonts w:ascii="Times New Roman" w:eastAsia="Times New Roman" w:hAnsi="Times New Roman" w:cs="Times New Roman"/>
          <w:sz w:val="28"/>
          <w:szCs w:val="28"/>
          <w:lang w:val="kk-KZ" w:eastAsia="ru-RU"/>
        </w:rPr>
        <w:t xml:space="preserve">E. </w:t>
      </w:r>
      <w:r w:rsidR="00E0529F" w:rsidRPr="00223CE7">
        <w:rPr>
          <w:rFonts w:ascii="Times New Roman" w:eastAsia="Times New Roman" w:hAnsi="Times New Roman" w:cs="Times New Roman"/>
          <w:sz w:val="28"/>
          <w:szCs w:val="28"/>
          <w:lang w:val="kk-KZ" w:eastAsia="ru-RU"/>
        </w:rPr>
        <w:t xml:space="preserve">Fama and </w:t>
      </w:r>
      <w:r w:rsidR="005D39F0" w:rsidRPr="005D39F0">
        <w:rPr>
          <w:rFonts w:ascii="Times New Roman" w:eastAsia="Times New Roman" w:hAnsi="Times New Roman" w:cs="Times New Roman"/>
          <w:sz w:val="28"/>
          <w:szCs w:val="28"/>
          <w:lang w:val="kk-KZ" w:eastAsia="ru-RU"/>
        </w:rPr>
        <w:t xml:space="preserve">K. </w:t>
      </w:r>
      <w:r w:rsidR="00E0529F" w:rsidRPr="00223CE7">
        <w:rPr>
          <w:rFonts w:ascii="Times New Roman" w:eastAsia="Times New Roman" w:hAnsi="Times New Roman" w:cs="Times New Roman"/>
          <w:sz w:val="28"/>
          <w:szCs w:val="28"/>
          <w:lang w:val="kk-KZ" w:eastAsia="ru-RU"/>
        </w:rPr>
        <w:t>French</w:t>
      </w:r>
      <w:r w:rsidR="00E0529F">
        <w:rPr>
          <w:rFonts w:ascii="Times New Roman" w:eastAsia="Times New Roman" w:hAnsi="Times New Roman" w:cs="Times New Roman"/>
          <w:sz w:val="28"/>
          <w:szCs w:val="28"/>
          <w:lang w:val="kk-KZ" w:eastAsia="ru-RU"/>
        </w:rPr>
        <w:t>,</w:t>
      </w:r>
      <w:r w:rsidR="00E0529F" w:rsidRPr="00223CE7">
        <w:rPr>
          <w:rFonts w:ascii="Times New Roman" w:eastAsia="Times New Roman" w:hAnsi="Times New Roman" w:cs="Times New Roman"/>
          <w:sz w:val="28"/>
          <w:szCs w:val="28"/>
          <w:lang w:val="kk-KZ" w:eastAsia="ru-RU"/>
        </w:rPr>
        <w:t xml:space="preserve"> Negash</w:t>
      </w:r>
      <w:r w:rsidR="00E0529F">
        <w:rPr>
          <w:rFonts w:ascii="Times New Roman" w:eastAsia="Times New Roman" w:hAnsi="Times New Roman" w:cs="Times New Roman"/>
          <w:sz w:val="28"/>
          <w:szCs w:val="28"/>
          <w:lang w:val="kk-KZ" w:eastAsia="ru-RU"/>
        </w:rPr>
        <w:t>,</w:t>
      </w:r>
      <w:r w:rsidR="00E0529F" w:rsidRPr="00223CE7">
        <w:rPr>
          <w:rFonts w:ascii="Times New Roman" w:eastAsia="Times New Roman" w:hAnsi="Times New Roman" w:cs="Times New Roman"/>
          <w:sz w:val="28"/>
          <w:szCs w:val="28"/>
          <w:lang w:val="kk-KZ" w:eastAsia="ru-RU"/>
        </w:rPr>
        <w:t xml:space="preserve"> Philips and Sipahioglu</w:t>
      </w:r>
      <w:r w:rsidR="00E0529F" w:rsidRPr="004F4320">
        <w:rPr>
          <w:rFonts w:ascii="Times New Roman" w:eastAsia="Times New Roman" w:hAnsi="Times New Roman" w:cs="Times New Roman"/>
          <w:sz w:val="28"/>
          <w:szCs w:val="28"/>
          <w:lang w:val="kk-KZ" w:eastAsia="ru-RU"/>
        </w:rPr>
        <w:t xml:space="preserve"> </w:t>
      </w:r>
      <w:r w:rsidR="00FA2BCD">
        <w:rPr>
          <w:rFonts w:ascii="Times New Roman" w:eastAsia="Times New Roman" w:hAnsi="Times New Roman" w:cs="Times New Roman"/>
          <w:sz w:val="28"/>
          <w:szCs w:val="28"/>
          <w:lang w:val="kk-KZ" w:eastAsia="ru-RU"/>
        </w:rPr>
        <w:t>зерттеулері)</w:t>
      </w:r>
      <w:r w:rsidR="00E0529F">
        <w:rPr>
          <w:rFonts w:ascii="Times New Roman" w:eastAsia="Times New Roman" w:hAnsi="Times New Roman" w:cs="Times New Roman"/>
          <w:sz w:val="28"/>
          <w:szCs w:val="28"/>
          <w:lang w:val="kk-KZ" w:eastAsia="ru-RU"/>
        </w:rPr>
        <w:t xml:space="preserve">. </w:t>
      </w:r>
    </w:p>
    <w:p w14:paraId="5F2CD0F8" w14:textId="2B496D36" w:rsidR="00E0529F" w:rsidRPr="002104F6" w:rsidRDefault="00E0529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Тағы бір зерттеушілердің ойынша, к</w:t>
      </w:r>
      <w:r w:rsidRPr="00074443">
        <w:rPr>
          <w:rFonts w:ascii="Times New Roman" w:eastAsia="Times New Roman" w:hAnsi="Times New Roman" w:cs="Times New Roman"/>
          <w:sz w:val="28"/>
          <w:szCs w:val="28"/>
          <w:lang w:val="kk-KZ" w:eastAsia="ru-RU"/>
        </w:rPr>
        <w:t>орпоративтік қарж</w:t>
      </w:r>
      <w:r w:rsidR="007537CA">
        <w:rPr>
          <w:rFonts w:ascii="Times New Roman" w:eastAsia="Times New Roman" w:hAnsi="Times New Roman" w:cs="Times New Roman"/>
          <w:sz w:val="28"/>
          <w:szCs w:val="28"/>
          <w:lang w:val="kk-KZ" w:eastAsia="ru-RU"/>
        </w:rPr>
        <w:t xml:space="preserve">ыландыруды таңдау корпоративтік </w:t>
      </w:r>
      <w:r w:rsidRPr="00074443">
        <w:rPr>
          <w:rFonts w:ascii="Times New Roman" w:eastAsia="Times New Roman" w:hAnsi="Times New Roman" w:cs="Times New Roman"/>
          <w:sz w:val="28"/>
          <w:szCs w:val="28"/>
          <w:lang w:val="kk-KZ" w:eastAsia="ru-RU"/>
        </w:rPr>
        <w:t>менеджерлердің</w:t>
      </w:r>
      <w:r>
        <w:rPr>
          <w:rFonts w:ascii="Times New Roman" w:eastAsia="Times New Roman" w:hAnsi="Times New Roman" w:cs="Times New Roman"/>
          <w:sz w:val="28"/>
          <w:szCs w:val="28"/>
          <w:lang w:val="kk-KZ" w:eastAsia="ru-RU"/>
        </w:rPr>
        <w:t xml:space="preserve"> </w:t>
      </w:r>
      <w:r w:rsidRPr="00074443">
        <w:rPr>
          <w:rFonts w:ascii="Times New Roman" w:eastAsia="Times New Roman" w:hAnsi="Times New Roman" w:cs="Times New Roman"/>
          <w:sz w:val="28"/>
          <w:szCs w:val="28"/>
          <w:lang w:val="kk-KZ" w:eastAsia="ru-RU"/>
        </w:rPr>
        <w:t xml:space="preserve">корпоративтік инвестициялардың жеткіліксіздігінен туындайтын тұтынушылар алдындағы қарызға байланысты салық жеңілдіктерін </w:t>
      </w:r>
      <w:r>
        <w:rPr>
          <w:rFonts w:ascii="Times New Roman" w:eastAsia="Times New Roman" w:hAnsi="Times New Roman" w:cs="Times New Roman"/>
          <w:sz w:val="28"/>
          <w:szCs w:val="28"/>
          <w:lang w:val="kk-KZ" w:eastAsia="ru-RU"/>
        </w:rPr>
        <w:t>теңестіру әрекетін көрсетеді</w:t>
      </w:r>
      <w:r w:rsidRPr="00074443">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Егер қарыз тым көп болса, ол құндылықты жойып, қаржылық қиындықтарға әкеліп, инвестициялардық жетіспеушілігін тудыруы мүмкін, ал егер қарыз тым аз болса, ол тым көп ин</w:t>
      </w:r>
      <w:r w:rsidR="00D105D8">
        <w:rPr>
          <w:rFonts w:ascii="Times New Roman" w:eastAsia="Times New Roman" w:hAnsi="Times New Roman" w:cs="Times New Roman"/>
          <w:sz w:val="28"/>
          <w:szCs w:val="28"/>
          <w:lang w:val="kk-KZ" w:eastAsia="ru-RU"/>
        </w:rPr>
        <w:t>в</w:t>
      </w:r>
      <w:r>
        <w:rPr>
          <w:rFonts w:ascii="Times New Roman" w:eastAsia="Times New Roman" w:hAnsi="Times New Roman" w:cs="Times New Roman"/>
          <w:sz w:val="28"/>
          <w:szCs w:val="28"/>
          <w:lang w:val="kk-KZ" w:eastAsia="ru-RU"/>
        </w:rPr>
        <w:t>естициялық салымдар туғызып, капиталды</w:t>
      </w:r>
      <w:r w:rsidR="00D105D8">
        <w:rPr>
          <w:rFonts w:ascii="Times New Roman" w:eastAsia="Times New Roman" w:hAnsi="Times New Roman" w:cs="Times New Roman"/>
          <w:sz w:val="28"/>
          <w:szCs w:val="28"/>
          <w:lang w:val="kk-KZ" w:eastAsia="ru-RU"/>
        </w:rPr>
        <w:t>ң</w:t>
      </w:r>
      <w:r>
        <w:rPr>
          <w:rFonts w:ascii="Times New Roman" w:eastAsia="Times New Roman" w:hAnsi="Times New Roman" w:cs="Times New Roman"/>
          <w:sz w:val="28"/>
          <w:szCs w:val="28"/>
          <w:lang w:val="kk-KZ" w:eastAsia="ru-RU"/>
        </w:rPr>
        <w:t xml:space="preserve"> төмен табыстылығына әкелуі мүмкін.</w:t>
      </w:r>
    </w:p>
    <w:p w14:paraId="5559A2D8" w14:textId="6088E49D" w:rsidR="0039345A" w:rsidRPr="009B6B96" w:rsidRDefault="0000248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Жалпы алғанда, қарыз қаражаты компания табыстылығына әртүрлі әсер ете</w:t>
      </w:r>
      <w:r w:rsidR="00D105D8">
        <w:rPr>
          <w:rFonts w:ascii="Times New Roman" w:eastAsia="Times New Roman" w:hAnsi="Times New Roman" w:cs="Times New Roman"/>
          <w:sz w:val="28"/>
          <w:szCs w:val="28"/>
          <w:lang w:val="kk-KZ" w:eastAsia="ru-RU"/>
        </w:rPr>
        <w:t>уі негізінен</w:t>
      </w:r>
      <w:r w:rsidRPr="002104F6">
        <w:rPr>
          <w:rFonts w:ascii="Times New Roman" w:eastAsia="Times New Roman" w:hAnsi="Times New Roman" w:cs="Times New Roman"/>
          <w:sz w:val="28"/>
          <w:szCs w:val="28"/>
          <w:lang w:val="kk-KZ" w:eastAsia="ru-RU"/>
        </w:rPr>
        <w:t xml:space="preserve"> қарыз түріне байланысты болады. Егер ұзақ мерзімді қарызды қарастыратын болсақ, көптеген зерттеулерде оның компания өнімділігіне әсері теріс екені анықталады, бұған дәлел Европадағы</w:t>
      </w:r>
      <w:r w:rsidR="007B1B69">
        <w:rPr>
          <w:rFonts w:ascii="Times New Roman" w:eastAsia="Times New Roman" w:hAnsi="Times New Roman" w:cs="Times New Roman"/>
          <w:sz w:val="28"/>
          <w:szCs w:val="28"/>
          <w:lang w:val="kk-KZ" w:eastAsia="ru-RU"/>
        </w:rPr>
        <w:t xml:space="preserve"> компанияларды зерттеген Forte </w:t>
      </w:r>
      <w:r w:rsidR="007B1B69" w:rsidRPr="007B1B69">
        <w:rPr>
          <w:rFonts w:ascii="Times New Roman" w:eastAsia="Times New Roman" w:hAnsi="Times New Roman" w:cs="Times New Roman"/>
          <w:sz w:val="28"/>
          <w:szCs w:val="28"/>
          <w:lang w:val="kk-KZ" w:eastAsia="ru-RU"/>
        </w:rPr>
        <w:t>and</w:t>
      </w:r>
      <w:r w:rsidRPr="002104F6">
        <w:rPr>
          <w:rFonts w:ascii="Times New Roman" w:eastAsia="Times New Roman" w:hAnsi="Times New Roman" w:cs="Times New Roman"/>
          <w:sz w:val="28"/>
          <w:szCs w:val="28"/>
          <w:lang w:val="kk-KZ" w:eastAsia="ru-RU"/>
        </w:rPr>
        <w:t xml:space="preserve"> Tavares</w:t>
      </w:r>
      <w:r w:rsidR="000B3C3A">
        <w:rPr>
          <w:rFonts w:ascii="Times New Roman" w:eastAsia="Times New Roman" w:hAnsi="Times New Roman" w:cs="Times New Roman"/>
          <w:sz w:val="28"/>
          <w:szCs w:val="28"/>
          <w:lang w:val="kk-KZ" w:eastAsia="ru-RU"/>
        </w:rPr>
        <w:t xml:space="preserve"> ж</w:t>
      </w:r>
      <w:r w:rsidRPr="002104F6">
        <w:rPr>
          <w:rFonts w:ascii="Times New Roman" w:eastAsia="Times New Roman" w:hAnsi="Times New Roman" w:cs="Times New Roman"/>
          <w:sz w:val="28"/>
          <w:szCs w:val="28"/>
          <w:lang w:val="kk-KZ" w:eastAsia="ru-RU"/>
        </w:rPr>
        <w:t>ұмыс</w:t>
      </w:r>
      <w:r w:rsidRPr="009B6B96">
        <w:rPr>
          <w:rFonts w:ascii="Times New Roman" w:eastAsia="Times New Roman" w:hAnsi="Times New Roman" w:cs="Times New Roman"/>
          <w:sz w:val="28"/>
          <w:szCs w:val="28"/>
          <w:lang w:val="kk-KZ" w:eastAsia="ru-RU"/>
        </w:rPr>
        <w:t xml:space="preserve">ы, </w:t>
      </w:r>
      <w:r w:rsidR="007B1B69" w:rsidRPr="009B6B96">
        <w:rPr>
          <w:rFonts w:ascii="Times New Roman" w:eastAsia="Times New Roman" w:hAnsi="Times New Roman" w:cs="Times New Roman"/>
          <w:sz w:val="28"/>
          <w:szCs w:val="28"/>
          <w:lang w:val="kk-KZ" w:eastAsia="ru-RU"/>
        </w:rPr>
        <w:t xml:space="preserve">біздің </w:t>
      </w:r>
      <w:r w:rsidRPr="009B6B96">
        <w:rPr>
          <w:rFonts w:ascii="Times New Roman" w:eastAsia="Times New Roman" w:hAnsi="Times New Roman" w:cs="Times New Roman"/>
          <w:sz w:val="28"/>
          <w:szCs w:val="28"/>
          <w:lang w:val="kk-KZ" w:eastAsia="ru-RU"/>
        </w:rPr>
        <w:t>Қазақстан компаниялары бойынша зерттеулері</w:t>
      </w:r>
      <w:r w:rsidR="007B1B69" w:rsidRPr="009B6B96">
        <w:rPr>
          <w:rFonts w:ascii="Times New Roman" w:eastAsia="Times New Roman" w:hAnsi="Times New Roman" w:cs="Times New Roman"/>
          <w:sz w:val="28"/>
          <w:szCs w:val="28"/>
          <w:lang w:val="kk-KZ" w:eastAsia="ru-RU"/>
        </w:rPr>
        <w:t>міз,</w:t>
      </w:r>
      <w:r w:rsidRPr="009B6B96">
        <w:rPr>
          <w:rFonts w:ascii="Times New Roman" w:eastAsia="Times New Roman" w:hAnsi="Times New Roman" w:cs="Times New Roman"/>
          <w:sz w:val="28"/>
          <w:szCs w:val="28"/>
          <w:lang w:val="kk-KZ" w:eastAsia="ru-RU"/>
        </w:rPr>
        <w:t xml:space="preserve"> Африка фирмаларын зерттеген </w:t>
      </w:r>
      <w:r w:rsidR="00B82A39" w:rsidRPr="009B6B96">
        <w:rPr>
          <w:rFonts w:ascii="Times New Roman" w:eastAsia="Times New Roman" w:hAnsi="Times New Roman" w:cs="Times New Roman"/>
          <w:sz w:val="28"/>
          <w:szCs w:val="28"/>
          <w:lang w:val="kk-KZ" w:eastAsia="ru-RU"/>
        </w:rPr>
        <w:t xml:space="preserve">J. </w:t>
      </w:r>
      <w:r w:rsidR="00205605" w:rsidRPr="009B6B96">
        <w:rPr>
          <w:rFonts w:ascii="Times New Roman" w:eastAsia="Times New Roman" w:hAnsi="Times New Roman" w:cs="Times New Roman"/>
          <w:sz w:val="28"/>
          <w:szCs w:val="28"/>
          <w:lang w:val="kk-KZ" w:eastAsia="ru-RU"/>
        </w:rPr>
        <w:t xml:space="preserve">Abor, Гана жағдайында капитал құрылымы мен фирманың тиімділігі  арасындағы маңызды және теріс байланыс туралы хабарлайды </w:t>
      </w:r>
      <w:r w:rsidR="00205605"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{"citationID":"Z8Y17AHL","properties":{"formattedCitation":"[82]","plainCitation":"[82]","noteIndex":0},"citationItems":[{"id":1127,"uris":["http://zotero.org/users/local/LmUJ9pgu/items/N78JNBVJ"],"itemData":{"id":1127,"type":"article-journal","abstract":"Purpose – This study seeks to examine the effect of industry classification on the capital structure of SMEs in Ghana. Design/methodology/approach – The analytical technique employed is regression framework with various capital structure measures as dependent variables, and with industry as the independent variable. Analysis of variance (ANOVA) and other non‐parametric tests were also used to examine the differences in the capital structure of the SMEs across industries. Findings – The results of this study indicate that SMEs in the agricultural sector exhibit the highest capital structure and asset structure or collateral value, while the wholesale and retail trade industry have the lowest debt ratio and asset structure. The regression results indicate that agriculture and pharmaceutical and medical industries depend more on long‐term and short‐term debt than does the manufacturing sector. Information and communication, and wholesale and retail trade sectors are more likely to use short‐term credit than the manufacturing sector. The results also show that the construction and mining industry is less likely to depend on short‐term debt, while hotel and hospitality depend more on long‐term debt and less on short‐term finance. The results clearly indicate that industry effect is important in explaining the capital structure of SMEs and that there are variations in capital structure across the various industries. Originality/value – The main value of this paper is the analysis of the effect of industry classification on SMEs' capital structure from the Ghanaian perspective. The study provides insights on the financing behaviour of SMEs across various industries in Ghana.","container-title":"Studies in Economics and Finance","DOI":"10.1108/10867370710817392","ISSN":"1086-7376","issue":"3","note":"publisher: Emerald Group Publishing Limited","page":"207-219","source":"Emerald Insight","title":"Industry classification and the capital structure of Ghanaian SMEs","volume":"24","author":[{"family":"Abor","given":"Joshua"}],"issued":{"date-parts":[["2007",1,1]]}}}],"schema":"https://github.com/citation-style-language/schema/raw/master/csl-citation.json"} </w:instrText>
      </w:r>
      <w:r w:rsidR="00205605"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[82]</w:t>
      </w:r>
      <w:r w:rsidR="00205605" w:rsidRPr="009B6B96">
        <w:rPr>
          <w:rFonts w:ascii="Times New Roman" w:eastAsia="Times New Roman" w:hAnsi="Times New Roman" w:cs="Times New Roman"/>
          <w:sz w:val="28"/>
          <w:szCs w:val="28"/>
          <w:lang w:val="kk-KZ" w:eastAsia="ru-RU"/>
        </w:rPr>
        <w:fldChar w:fldCharType="end"/>
      </w:r>
      <w:r w:rsidR="00205605" w:rsidRPr="009B6B96">
        <w:rPr>
          <w:rFonts w:ascii="Times New Roman" w:eastAsia="Times New Roman" w:hAnsi="Times New Roman" w:cs="Times New Roman"/>
          <w:sz w:val="28"/>
          <w:szCs w:val="28"/>
          <w:lang w:val="kk-KZ" w:eastAsia="ru-RU"/>
        </w:rPr>
        <w:t xml:space="preserve">. </w:t>
      </w:r>
      <w:r w:rsidR="00D53641" w:rsidRPr="009B6B96">
        <w:rPr>
          <w:rFonts w:ascii="Times New Roman" w:eastAsia="Times New Roman" w:hAnsi="Times New Roman" w:cs="Times New Roman"/>
          <w:sz w:val="28"/>
          <w:szCs w:val="28"/>
          <w:lang w:val="kk-KZ" w:eastAsia="ru-RU"/>
        </w:rPr>
        <w:t xml:space="preserve">R. Sofat and S. </w:t>
      </w:r>
      <w:r w:rsidR="007B1B69" w:rsidRPr="009B6B96">
        <w:rPr>
          <w:rFonts w:ascii="Times New Roman" w:eastAsia="Times New Roman" w:hAnsi="Times New Roman" w:cs="Times New Roman"/>
          <w:sz w:val="28"/>
          <w:szCs w:val="28"/>
          <w:lang w:val="kk-KZ" w:eastAsia="ru-RU"/>
        </w:rPr>
        <w:t>Singh</w:t>
      </w:r>
      <w:r w:rsidR="00205605" w:rsidRPr="009B6B96">
        <w:rPr>
          <w:rFonts w:ascii="Times New Roman" w:eastAsia="Times New Roman" w:hAnsi="Times New Roman" w:cs="Times New Roman"/>
          <w:sz w:val="28"/>
          <w:szCs w:val="28"/>
          <w:lang w:val="kk-KZ" w:eastAsia="ru-RU"/>
        </w:rPr>
        <w:t xml:space="preserve"> </w:t>
      </w:r>
      <w:r w:rsidR="007B1B69"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{"citationID":"lcFaBrKG","properties":{"formattedCitation":"[83]","plainCitation":"[83]","noteIndex":0},"citationItems":[{"id":386,"uris":["http://zotero.org/users/local/LmUJ9pgu/items/J496HGRJ"],"itemData":{"id":386,"type":"article-journal","container-title":"International Journal of Law and Management","DOI":"10.1108/IJLMA-05-2016-0051","ISSN":"1754-243X","issue":"6","journalAbbreviation":"Int Jnl Law Management","page":"1029-1045","source":"emeraldinsight.com (Atypon)","title":"Determinants of capital structure: an empirical study of manufacturing firms in India","title-short":"Determinants of capital structure","volume":"59","author":[{"family":"Sofat","given":"Rajni"},{"family":"Singh","given":"Sukhdev"}],"issued":{"date-parts":[["2017",10,24]]}}}],"schema":"https://github.com/citation-style-language/schema/raw/master/csl-citation.json"} </w:instrText>
      </w:r>
      <w:r w:rsidR="007B1B69"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[83]</w:t>
      </w:r>
      <w:r w:rsidR="007B1B69" w:rsidRPr="009B6B96">
        <w:rPr>
          <w:rFonts w:ascii="Times New Roman" w:eastAsia="Times New Roman" w:hAnsi="Times New Roman" w:cs="Times New Roman"/>
          <w:sz w:val="28"/>
          <w:szCs w:val="28"/>
          <w:lang w:val="kk-KZ" w:eastAsia="ru-RU"/>
        </w:rPr>
        <w:fldChar w:fldCharType="end"/>
      </w:r>
      <w:r w:rsidR="007B1B69" w:rsidRPr="009B6B96">
        <w:rPr>
          <w:rFonts w:ascii="Times New Roman" w:eastAsia="Times New Roman" w:hAnsi="Times New Roman" w:cs="Times New Roman"/>
          <w:sz w:val="28"/>
          <w:szCs w:val="28"/>
          <w:lang w:val="kk-KZ" w:eastAsia="ru-RU"/>
        </w:rPr>
        <w:t xml:space="preserve"> </w:t>
      </w:r>
      <w:r w:rsidR="00205605" w:rsidRPr="009B6B96">
        <w:rPr>
          <w:rFonts w:ascii="Times New Roman" w:eastAsia="Times New Roman" w:hAnsi="Times New Roman" w:cs="Times New Roman"/>
          <w:sz w:val="28"/>
          <w:szCs w:val="28"/>
          <w:lang w:val="kk-KZ" w:eastAsia="ru-RU"/>
        </w:rPr>
        <w:t xml:space="preserve">қарыздың ұлғаюы ұзақ мерзімді </w:t>
      </w:r>
      <w:r w:rsidR="00205605" w:rsidRPr="009B6B96">
        <w:rPr>
          <w:rFonts w:ascii="Times New Roman" w:eastAsia="Times New Roman" w:hAnsi="Times New Roman" w:cs="Times New Roman"/>
          <w:sz w:val="28"/>
          <w:szCs w:val="28"/>
          <w:lang w:val="kk-KZ" w:eastAsia="ru-RU"/>
        </w:rPr>
        <w:lastRenderedPageBreak/>
        <w:t xml:space="preserve">капитал салымдарының төмендеуіне әкеледі және бұл өз кезегінде корпорациялардың тиімділігінің төмендеуіне әкеледі деп хабарлайды. </w:t>
      </w:r>
      <w:r w:rsidR="007B1B69" w:rsidRPr="009B6B96">
        <w:rPr>
          <w:rFonts w:ascii="Times New Roman" w:eastAsia="Times New Roman" w:hAnsi="Times New Roman" w:cs="Times New Roman"/>
          <w:sz w:val="28"/>
          <w:szCs w:val="28"/>
          <w:lang w:val="kk-KZ" w:eastAsia="ru-RU"/>
        </w:rPr>
        <w:t>Сонымен қатар</w:t>
      </w:r>
      <w:r w:rsidR="00205605" w:rsidRPr="009B6B96">
        <w:rPr>
          <w:rFonts w:ascii="Times New Roman" w:eastAsia="Times New Roman" w:hAnsi="Times New Roman" w:cs="Times New Roman"/>
          <w:sz w:val="28"/>
          <w:szCs w:val="28"/>
          <w:lang w:val="kk-KZ" w:eastAsia="ru-RU"/>
        </w:rPr>
        <w:t xml:space="preserve"> капитал құрылымы мен тиімділік арасындағы айтарлықтай теріс байланысты көрсетеді. Кері тәуелділік қарыздың жоғары пайдаланылуына әкелетін агенттік мәселелерінен төмен көрсеткіштер туындауы мүмкін деп болжайды.</w:t>
      </w:r>
      <w:r w:rsidR="0039345A" w:rsidRPr="009B6B96">
        <w:rPr>
          <w:rFonts w:ascii="Times New Roman" w:eastAsia="Times New Roman" w:hAnsi="Times New Roman" w:cs="Times New Roman"/>
          <w:sz w:val="28"/>
          <w:szCs w:val="28"/>
          <w:lang w:val="kk-KZ" w:eastAsia="ru-RU"/>
        </w:rPr>
        <w:t xml:space="preserve"> </w:t>
      </w:r>
      <w:r w:rsidR="00926972" w:rsidRPr="009B6B96">
        <w:rPr>
          <w:rFonts w:ascii="Times New Roman" w:eastAsia="Times New Roman" w:hAnsi="Times New Roman" w:cs="Times New Roman"/>
          <w:sz w:val="28"/>
          <w:szCs w:val="28"/>
          <w:lang w:val="en-US" w:eastAsia="ru-RU"/>
        </w:rPr>
        <w:t xml:space="preserve">D. Borgia, </w:t>
      </w:r>
      <w:r w:rsidR="00D53641" w:rsidRPr="009B6B96">
        <w:rPr>
          <w:rFonts w:ascii="Times New Roman" w:eastAsia="Times New Roman" w:hAnsi="Times New Roman" w:cs="Times New Roman"/>
          <w:sz w:val="28"/>
          <w:szCs w:val="28"/>
          <w:lang w:val="kk-KZ" w:eastAsia="ru-RU"/>
        </w:rPr>
        <w:t xml:space="preserve">A. </w:t>
      </w:r>
      <w:r w:rsidR="0039345A" w:rsidRPr="009B6B96">
        <w:rPr>
          <w:rFonts w:ascii="Times New Roman" w:eastAsia="Times New Roman" w:hAnsi="Times New Roman" w:cs="Times New Roman"/>
          <w:sz w:val="28"/>
          <w:szCs w:val="28"/>
          <w:lang w:val="kk-KZ" w:eastAsia="ru-RU"/>
        </w:rPr>
        <w:t>Newman</w:t>
      </w:r>
      <w:r w:rsidR="007B1B69" w:rsidRPr="009B6B96">
        <w:rPr>
          <w:rFonts w:ascii="Times New Roman" w:eastAsia="Times New Roman" w:hAnsi="Times New Roman" w:cs="Times New Roman"/>
          <w:sz w:val="28"/>
          <w:szCs w:val="28"/>
          <w:lang w:val="kk-KZ" w:eastAsia="ru-RU"/>
        </w:rPr>
        <w:t xml:space="preserve"> </w:t>
      </w:r>
      <w:r w:rsidR="007B1B69"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{"citationID":"mW1RrZma","properties":{"formattedCitation":"[84]","plainCitation":"[84]","noteIndex":0},"citationItems":[{"id":1464,"uris":["http://zotero.org/users/local/LmUJ9pgu/items/6KRD4FXV"],"itemData":{"id":1464,"type":"article-journal","abstract":"Purpose – The purpose of this paper is to explore the importance of owner/manager characteristics in explaining the capital structure decisions of entrepreneurial enterprises in emerging economies using a sample of Chinese small and medium‐sized enterprises (SMEs). Although mainstream theories from the finance literature are useful in explaining capital structure decisions for large firms in developed economies, they do not adequately explain the financing behaviour of SMEs in developing economies. Design/methodology/approach – The authors' mixed methods approach utilized both quantitative and qualitative methods to understand how managerial factors influence the capital structure of Chinese SMEs. Findings – The findings suggest that the capital structure of SMEs in China is primarily influenced by aversion to external control and propensity to take risk. It was also found that owners with better networking ties generally require less debt financing because they can access adequate external resources through informal channels. Research limitations/implications – The main limitation concerns the extent to which the paper's findings can be generalised to outside of the specific location in which the research was undertaken. Future research might be extended to other emerging economies to determine whether the findings of this research are unique to China or robust across emerging economies, given different institutional contexts. Practical implications – Given the critical importance of fostering growth of private enterprise in China, policy makers should be aware of how the attitudes of owner/managers impact on the development of SMEs when developing mechanisms to support them. Social implications – Citizens in economies which provide sufficient financing and support to entrepreneurial enterprises generally enjoy a higher standard of living than societies which do not. Originality/value – This paper fulfils an identified need for studying how entrepreneurial firms in emerging economies make the financing decisions necessary to expand and grow.","container-title":"Journal of Chinese Entrepreneurship","DOI":"10.1108/17561391211262148","ISSN":"1756-1396","issue":"3","note":"publisher: Emerald Group Publishing Limited","page":"180-205","source":"Emerald Insight","title":"The influence of managerial factors on the capital structure of small and medium‐sized enterprises in emerging economies: Evidence from China","title-short":"The influence of managerial factors on the capital structure of small and medium‐sized enterprises in emerging economies","volume":"4","author":[{"family":"Borgia","given":"Daniel"},{"family":"Newman","given":"Alexander"}],"issued":{"date-parts":[["2012",1,1]]}}}],"schema":"https://github.com/citation-style-language/schema/raw/master/csl-citation.json"} </w:instrText>
      </w:r>
      <w:r w:rsidR="007B1B69"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[84]</w:t>
      </w:r>
      <w:r w:rsidR="007B1B69" w:rsidRPr="009B6B96">
        <w:rPr>
          <w:rFonts w:ascii="Times New Roman" w:eastAsia="Times New Roman" w:hAnsi="Times New Roman" w:cs="Times New Roman"/>
          <w:sz w:val="28"/>
          <w:szCs w:val="28"/>
          <w:lang w:val="kk-KZ" w:eastAsia="ru-RU"/>
        </w:rPr>
        <w:fldChar w:fldCharType="end"/>
      </w:r>
      <w:r w:rsidR="0039345A" w:rsidRPr="009B6B96">
        <w:rPr>
          <w:rFonts w:ascii="Times New Roman" w:eastAsia="Times New Roman" w:hAnsi="Times New Roman" w:cs="Times New Roman"/>
          <w:sz w:val="28"/>
          <w:szCs w:val="28"/>
          <w:lang w:val="kk-KZ" w:eastAsia="ru-RU"/>
        </w:rPr>
        <w:t xml:space="preserve"> жүргізген зерттеу деректері қарызд</w:t>
      </w:r>
      <w:r w:rsidR="0039345A" w:rsidRPr="00AB0473">
        <w:rPr>
          <w:rFonts w:ascii="Times New Roman" w:eastAsia="Times New Roman" w:hAnsi="Times New Roman" w:cs="Times New Roman"/>
          <w:sz w:val="28"/>
          <w:szCs w:val="28"/>
          <w:lang w:val="kk-KZ" w:eastAsia="ru-RU"/>
        </w:rPr>
        <w:t>ың үш өлшемін ұсынады: ағы</w:t>
      </w:r>
      <w:r w:rsidR="0039345A" w:rsidRPr="009B6B96">
        <w:rPr>
          <w:rFonts w:ascii="Times New Roman" w:eastAsia="Times New Roman" w:hAnsi="Times New Roman" w:cs="Times New Roman"/>
          <w:sz w:val="28"/>
          <w:szCs w:val="28"/>
          <w:lang w:val="kk-KZ" w:eastAsia="ru-RU"/>
        </w:rPr>
        <w:t>мдағы қысқа мерзімді қарыз, ұзақ мерзімді қарыз және жалпы қарыз. Олар пайданың сәйкесінше ағымдағы қысқа мерзімді қарызға және ұзақ мерзімді қарызға теріс және оң байланысты екенін анықтады. Де</w:t>
      </w:r>
      <w:r w:rsidR="007B46CB" w:rsidRPr="009B6B96">
        <w:rPr>
          <w:rFonts w:ascii="Times New Roman" w:eastAsia="Times New Roman" w:hAnsi="Times New Roman" w:cs="Times New Roman"/>
          <w:sz w:val="28"/>
          <w:szCs w:val="28"/>
          <w:lang w:val="kk-KZ" w:eastAsia="ru-RU"/>
        </w:rPr>
        <w:t>генмен, жалпы нәтижелер компанияның</w:t>
      </w:r>
      <w:r w:rsidR="0039345A" w:rsidRPr="009B6B96">
        <w:rPr>
          <w:rFonts w:ascii="Times New Roman" w:eastAsia="Times New Roman" w:hAnsi="Times New Roman" w:cs="Times New Roman"/>
          <w:sz w:val="28"/>
          <w:szCs w:val="28"/>
          <w:lang w:val="kk-KZ" w:eastAsia="ru-RU"/>
        </w:rPr>
        <w:t xml:space="preserve"> қарызы мен көрсеткіштері арасындағы кері байланысты көрсетеді. </w:t>
      </w:r>
      <w:r w:rsidR="000C156D" w:rsidRPr="000C156D">
        <w:rPr>
          <w:rFonts w:ascii="Times New Roman" w:eastAsia="Times New Roman" w:hAnsi="Times New Roman" w:cs="Times New Roman"/>
          <w:sz w:val="28"/>
          <w:szCs w:val="28"/>
          <w:lang w:val="kk-KZ" w:eastAsia="ru-RU"/>
        </w:rPr>
        <w:t xml:space="preserve">J. </w:t>
      </w:r>
      <w:r w:rsidR="0039345A" w:rsidRPr="009B6B96">
        <w:rPr>
          <w:rFonts w:ascii="Times New Roman" w:eastAsia="Times New Roman" w:hAnsi="Times New Roman" w:cs="Times New Roman"/>
          <w:sz w:val="28"/>
          <w:szCs w:val="28"/>
          <w:lang w:val="kk-KZ" w:eastAsia="ru-RU"/>
        </w:rPr>
        <w:t xml:space="preserve">Chen </w:t>
      </w:r>
      <w:r w:rsidR="0039345A"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{"citationID":"W8xaxOSS","properties":{"formattedCitation":"[85]","plainCitation":"[85]","noteIndex":0},"citationItems":[{"id":475,"uris":["http://zotero.org/users/local/LmUJ9pgu/items/LUWW23FX"],"itemData":{"id":475,"type":"article-journal","container-title":"Journal of Business Research","ISSN":"0148-2963","issue":"12","page":"1341-1351","source":"RePEc - Econpapers","title":"Determinants of capital structure of Chinese-listed companies","volume":"57","author":[{"family":"Chen","given":"Jean J."}],"issued":{"date-parts":[["2004"]]}}}],"schema":"https://github.com/citation-style-language/schema/raw/master/csl-citation.json"} </w:instrText>
      </w:r>
      <w:r w:rsidR="0039345A"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[85]</w:t>
      </w:r>
      <w:r w:rsidR="0039345A" w:rsidRPr="009B6B96">
        <w:rPr>
          <w:rFonts w:ascii="Times New Roman" w:eastAsia="Times New Roman" w:hAnsi="Times New Roman" w:cs="Times New Roman"/>
          <w:sz w:val="28"/>
          <w:szCs w:val="28"/>
          <w:lang w:val="kk-KZ" w:eastAsia="ru-RU"/>
        </w:rPr>
        <w:fldChar w:fldCharType="end"/>
      </w:r>
      <w:r w:rsidR="0039345A" w:rsidRPr="009B6B96">
        <w:rPr>
          <w:rFonts w:ascii="Times New Roman" w:eastAsia="Times New Roman" w:hAnsi="Times New Roman" w:cs="Times New Roman"/>
          <w:sz w:val="28"/>
          <w:szCs w:val="28"/>
          <w:lang w:val="kk-KZ" w:eastAsia="ru-RU"/>
        </w:rPr>
        <w:t xml:space="preserve"> корпоративтік басқару тәжірибесінің фирманың нәтижелеріне әсерін зерттеп, қарыз алу коэффициенті меншікті капиталдың</w:t>
      </w:r>
      <w:r w:rsidR="007B46CB" w:rsidRPr="009B6B96">
        <w:rPr>
          <w:rFonts w:ascii="Times New Roman" w:eastAsia="Times New Roman" w:hAnsi="Times New Roman" w:cs="Times New Roman"/>
          <w:sz w:val="28"/>
          <w:szCs w:val="28"/>
          <w:lang w:val="kk-KZ" w:eastAsia="ru-RU"/>
        </w:rPr>
        <w:t xml:space="preserve"> табыстылығын</w:t>
      </w:r>
      <w:r w:rsidR="0039345A" w:rsidRPr="009B6B96">
        <w:rPr>
          <w:rFonts w:ascii="Times New Roman" w:eastAsia="Times New Roman" w:hAnsi="Times New Roman" w:cs="Times New Roman"/>
          <w:sz w:val="28"/>
          <w:szCs w:val="28"/>
          <w:lang w:val="kk-KZ" w:eastAsia="ru-RU"/>
        </w:rPr>
        <w:t xml:space="preserve">  пайдалана отырып, пайда көрсеткіштеріне теріс әсер ететінін анықтады.</w:t>
      </w:r>
    </w:p>
    <w:p w14:paraId="6AC91E25" w14:textId="333F4EC7" w:rsidR="00123324" w:rsidRPr="00AB0473" w:rsidRDefault="00123324"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 xml:space="preserve">Египеттік компанияларды зерттеген </w:t>
      </w:r>
      <w:r w:rsidR="000C156D" w:rsidRPr="000C156D">
        <w:rPr>
          <w:rFonts w:ascii="Times New Roman" w:eastAsia="Times New Roman" w:hAnsi="Times New Roman" w:cs="Times New Roman"/>
          <w:sz w:val="28"/>
          <w:szCs w:val="28"/>
          <w:lang w:val="kk-KZ" w:eastAsia="ru-RU"/>
        </w:rPr>
        <w:t>I</w:t>
      </w:r>
      <w:r w:rsidR="000C156D">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Ebaid</w:t>
      </w:r>
      <w:r w:rsidR="007B46CB" w:rsidRPr="009B6B96">
        <w:rPr>
          <w:rFonts w:ascii="Times New Roman" w:eastAsia="Times New Roman" w:hAnsi="Times New Roman" w:cs="Times New Roman"/>
          <w:sz w:val="28"/>
          <w:szCs w:val="28"/>
          <w:lang w:val="kk-KZ" w:eastAsia="ru-RU"/>
        </w:rPr>
        <w:t xml:space="preserve"> </w:t>
      </w:r>
      <w:r w:rsidR="007B46CB"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{"citationID":"Nuqt855H","properties":{"formattedCitation":"[86]","plainCitation":"[86]","noteIndex":0},"citationItems":[{"id":508,"uris":["http://zotero.org/users/local/LmUJ9pgu/items/LUC8JXK2"],"itemData":{"id":508,"type":"article-journal","container-title":"The Journal of Risk Finance","DOI":"10.1108/15265940911001385","ISSN":"1526-5943","issue":"5","journalAbbreviation":"The Journal of Risk Finance","page":"477-487","source":"emeraldinsight.com (Atypon)","title":"The impact of capital‐structure choice on firm performance: empirical evidence from Egypt","title-short":"The impact of capital‐structure choice on firm performance","volume":"10","author":[{"family":"Ebaid","given":"Ibrahim El-Sayed"}],"issued":{"date-parts":[["2009",11,6]]}}}],"schema":"https://github.com/citation-style-language/schema/raw/master/csl-citation.json"} </w:instrText>
      </w:r>
      <w:r w:rsidR="007B46CB"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[86]</w:t>
      </w:r>
      <w:r w:rsidR="007B46CB"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 xml:space="preserve">, қысқа мерзімді </w:t>
      </w:r>
      <w:r w:rsidR="007B46CB" w:rsidRPr="009B6B96">
        <w:rPr>
          <w:rFonts w:ascii="Times New Roman" w:eastAsia="Times New Roman" w:hAnsi="Times New Roman" w:cs="Times New Roman"/>
          <w:sz w:val="28"/>
          <w:szCs w:val="28"/>
          <w:lang w:val="kk-KZ" w:eastAsia="ru-RU"/>
        </w:rPr>
        <w:t xml:space="preserve">қарыз қаражаты мен </w:t>
      </w:r>
      <w:r w:rsidRPr="009B6B96">
        <w:rPr>
          <w:rFonts w:ascii="Times New Roman" w:eastAsia="Times New Roman" w:hAnsi="Times New Roman" w:cs="Times New Roman"/>
          <w:sz w:val="28"/>
          <w:szCs w:val="28"/>
          <w:lang w:val="kk-KZ" w:eastAsia="ru-RU"/>
        </w:rPr>
        <w:t xml:space="preserve">жалпы қарыздар </w:t>
      </w:r>
      <w:r w:rsidR="007B46CB" w:rsidRPr="009B6B96">
        <w:rPr>
          <w:rFonts w:ascii="Times New Roman" w:eastAsia="Times New Roman" w:hAnsi="Times New Roman" w:cs="Times New Roman"/>
          <w:sz w:val="28"/>
          <w:szCs w:val="28"/>
          <w:lang w:val="kk-KZ" w:eastAsia="ru-RU"/>
        </w:rPr>
        <w:t>компания</w:t>
      </w:r>
      <w:r w:rsidRPr="009B6B96">
        <w:rPr>
          <w:rFonts w:ascii="Times New Roman" w:eastAsia="Times New Roman" w:hAnsi="Times New Roman" w:cs="Times New Roman"/>
          <w:sz w:val="28"/>
          <w:szCs w:val="28"/>
          <w:lang w:val="kk-KZ" w:eastAsia="ru-RU"/>
        </w:rPr>
        <w:t xml:space="preserve">ның </w:t>
      </w:r>
      <w:r w:rsidR="007B46CB" w:rsidRPr="009B6B96">
        <w:rPr>
          <w:rFonts w:ascii="Times New Roman" w:eastAsia="Times New Roman" w:hAnsi="Times New Roman" w:cs="Times New Roman"/>
          <w:sz w:val="28"/>
          <w:szCs w:val="28"/>
          <w:lang w:val="kk-KZ" w:eastAsia="ru-RU"/>
        </w:rPr>
        <w:t>активтер</w:t>
      </w:r>
      <w:r w:rsidRPr="009B6B96">
        <w:rPr>
          <w:rFonts w:ascii="Times New Roman" w:eastAsia="Times New Roman" w:hAnsi="Times New Roman" w:cs="Times New Roman"/>
          <w:sz w:val="28"/>
          <w:szCs w:val="28"/>
          <w:lang w:val="kk-KZ" w:eastAsia="ru-RU"/>
        </w:rPr>
        <w:t xml:space="preserve"> табыстылығымен өлшенетін жұмысына теріс әсер ететінін айтады. </w:t>
      </w:r>
      <w:r w:rsidR="007B46CB" w:rsidRPr="009B6B96">
        <w:rPr>
          <w:rFonts w:ascii="Times New Roman" w:eastAsia="Times New Roman" w:hAnsi="Times New Roman" w:cs="Times New Roman"/>
          <w:sz w:val="28"/>
          <w:szCs w:val="28"/>
          <w:lang w:val="kk-KZ" w:eastAsia="ru-RU"/>
        </w:rPr>
        <w:t>Ал</w:t>
      </w:r>
      <w:r w:rsidRPr="009B6B96">
        <w:rPr>
          <w:rFonts w:ascii="Times New Roman" w:eastAsia="Times New Roman" w:hAnsi="Times New Roman" w:cs="Times New Roman"/>
          <w:sz w:val="28"/>
          <w:szCs w:val="28"/>
          <w:lang w:val="kk-KZ" w:eastAsia="ru-RU"/>
        </w:rPr>
        <w:t xml:space="preserve">, </w:t>
      </w:r>
      <w:r w:rsidR="00926972" w:rsidRPr="009B6B96">
        <w:rPr>
          <w:rFonts w:ascii="Times New Roman" w:eastAsia="Times New Roman" w:hAnsi="Times New Roman" w:cs="Times New Roman"/>
          <w:sz w:val="28"/>
          <w:szCs w:val="28"/>
          <w:lang w:val="kk-KZ" w:eastAsia="ru-RU"/>
        </w:rPr>
        <w:t xml:space="preserve">M. </w:t>
      </w:r>
      <w:r w:rsidRPr="009B6B96">
        <w:rPr>
          <w:rFonts w:ascii="Times New Roman" w:eastAsia="Times New Roman" w:hAnsi="Times New Roman" w:cs="Times New Roman"/>
          <w:sz w:val="28"/>
          <w:szCs w:val="28"/>
          <w:lang w:val="kk-KZ" w:eastAsia="ru-RU"/>
        </w:rPr>
        <w:t>Campello</w:t>
      </w:r>
      <w:r w:rsidR="007B46CB" w:rsidRPr="009B6B96">
        <w:rPr>
          <w:rFonts w:ascii="Times New Roman" w:eastAsia="Times New Roman" w:hAnsi="Times New Roman" w:cs="Times New Roman"/>
          <w:sz w:val="28"/>
          <w:szCs w:val="28"/>
          <w:lang w:val="kk-KZ" w:eastAsia="ru-RU"/>
        </w:rPr>
        <w:t xml:space="preserve"> </w:t>
      </w:r>
      <w:r w:rsidR="007B46CB"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{"citationID":"vmOlYQo0","properties":{"formattedCitation":"[87]","plainCitation":"[87]","noteIndex":0},"citationItems":[{"id":1575,"uris":["http://zotero.org/users/local/LmUJ9pgu/items/JVS76IVF"],"itemData":{"id":1575,"type":"article-journal","abstract":"Previous research seeks to establish whether debt boosts or hurts a firm's product market performance. This paper proposes that both of these outcomes can be observed: debt can boost and hurt performance. I first model a nonmonotonic relation between debt-like finance and competitive conduct. I then empirically examine the within-industry relation between leverage and sales performance using data from 115 industries over 30 years. My tests deal with the endogeneity of debt in a novel fashion: I use creditors’ valuation of assets in liquidation to identify financial leverage. I find that moderate debt taking is associated with relative-to-rival sales gains; high indebtedness, however, leads to product market underperformance.","container-title":"Journal of Financial Economics","DOI":"10.1016/j.jfineco.2005.04.001","ISSN":"0304-405X","issue":"1","journalAbbreviation":"Journal of Financial Economics","page":"135-172","source":"ScienceDirect","title":"Debt financing: Does it boost or hurt firm performance in product markets?","title-short":"Debt financing","volume":"82","author":[{"family":"Campello","given":"Murillo"}],"issued":{"date-parts":[["2006",10,1]]}}}],"schema":"https://github.com/citation-style-language/schema/raw/master/csl-citation.json"} </w:instrText>
      </w:r>
      <w:r w:rsidR="007B46CB"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[87]</w:t>
      </w:r>
      <w:r w:rsidR="007B46CB"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 xml:space="preserve"> </w:t>
      </w:r>
      <w:r w:rsidR="007B46CB" w:rsidRPr="009B6B96">
        <w:rPr>
          <w:rFonts w:ascii="Times New Roman" w:eastAsia="Times New Roman" w:hAnsi="Times New Roman" w:cs="Times New Roman"/>
          <w:sz w:val="28"/>
          <w:szCs w:val="28"/>
          <w:lang w:val="kk-KZ" w:eastAsia="ru-RU"/>
        </w:rPr>
        <w:t>өз зерттеуінде бұл көрсеткіштер бойынша аралас әсерлерді тапты: қарыз,</w:t>
      </w:r>
      <w:r w:rsidRPr="009B6B96">
        <w:rPr>
          <w:rFonts w:ascii="Times New Roman" w:eastAsia="Times New Roman" w:hAnsi="Times New Roman" w:cs="Times New Roman"/>
          <w:sz w:val="28"/>
          <w:szCs w:val="28"/>
          <w:lang w:val="kk-KZ" w:eastAsia="ru-RU"/>
        </w:rPr>
        <w:t xml:space="preserve"> сату</w:t>
      </w:r>
      <w:r w:rsidR="007B46CB" w:rsidRPr="009B6B96">
        <w:rPr>
          <w:rFonts w:ascii="Times New Roman" w:eastAsia="Times New Roman" w:hAnsi="Times New Roman" w:cs="Times New Roman"/>
          <w:sz w:val="28"/>
          <w:szCs w:val="28"/>
          <w:lang w:val="kk-KZ" w:eastAsia="ru-RU"/>
        </w:rPr>
        <w:t>дан түскен пайда көрсеткіш</w:t>
      </w:r>
      <w:r w:rsidRPr="009B6B96">
        <w:rPr>
          <w:rFonts w:ascii="Times New Roman" w:eastAsia="Times New Roman" w:hAnsi="Times New Roman" w:cs="Times New Roman"/>
          <w:sz w:val="28"/>
          <w:szCs w:val="28"/>
          <w:lang w:val="kk-KZ" w:eastAsia="ru-RU"/>
        </w:rPr>
        <w:t>ін белгілі бір нүктеге дейін арттыратын</w:t>
      </w:r>
      <w:r w:rsidR="007B46CB" w:rsidRPr="009B6B96">
        <w:rPr>
          <w:rFonts w:ascii="Times New Roman" w:eastAsia="Times New Roman" w:hAnsi="Times New Roman" w:cs="Times New Roman"/>
          <w:sz w:val="28"/>
          <w:szCs w:val="28"/>
          <w:lang w:val="kk-KZ" w:eastAsia="ru-RU"/>
        </w:rPr>
        <w:t>ын, содан кейін қосымша қарыз алған жағдайда, сатудан түскен пайданың</w:t>
      </w:r>
      <w:r w:rsidRPr="009B6B96">
        <w:rPr>
          <w:rFonts w:ascii="Times New Roman" w:eastAsia="Times New Roman" w:hAnsi="Times New Roman" w:cs="Times New Roman"/>
          <w:sz w:val="28"/>
          <w:szCs w:val="28"/>
          <w:lang w:val="kk-KZ" w:eastAsia="ru-RU"/>
        </w:rPr>
        <w:t xml:space="preserve"> төмендеуіне әкелетінін, сондай-ақ </w:t>
      </w:r>
      <w:r w:rsidR="007B46CB" w:rsidRPr="009B6B96">
        <w:rPr>
          <w:rFonts w:ascii="Times New Roman" w:eastAsia="Times New Roman" w:hAnsi="Times New Roman" w:cs="Times New Roman"/>
          <w:sz w:val="28"/>
          <w:szCs w:val="28"/>
          <w:lang w:val="kk-KZ" w:eastAsia="ru-RU"/>
        </w:rPr>
        <w:t xml:space="preserve">қарыз қаражатының </w:t>
      </w:r>
      <w:r w:rsidRPr="009B6B96">
        <w:rPr>
          <w:rFonts w:ascii="Times New Roman" w:eastAsia="Times New Roman" w:hAnsi="Times New Roman" w:cs="Times New Roman"/>
          <w:sz w:val="28"/>
          <w:szCs w:val="28"/>
          <w:lang w:val="kk-KZ" w:eastAsia="ru-RU"/>
        </w:rPr>
        <w:t>тауар нарығының көрсеткіштеріне теріс әсер ететінін анықтады.</w:t>
      </w:r>
    </w:p>
    <w:p w14:paraId="40965DF0" w14:textId="41111F68" w:rsidR="00991685" w:rsidRPr="002104F6" w:rsidRDefault="004B0025"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Модильяни мен </w:t>
      </w:r>
      <w:r w:rsidR="00C65CD0">
        <w:rPr>
          <w:rFonts w:ascii="Times New Roman" w:eastAsia="Times New Roman" w:hAnsi="Times New Roman" w:cs="Times New Roman"/>
          <w:sz w:val="28"/>
          <w:szCs w:val="28"/>
          <w:lang w:val="kk-KZ" w:eastAsia="ru-RU"/>
        </w:rPr>
        <w:t>Миллер</w:t>
      </w:r>
      <w:r>
        <w:rPr>
          <w:rFonts w:ascii="Times New Roman" w:eastAsia="Times New Roman" w:hAnsi="Times New Roman" w:cs="Times New Roman"/>
          <w:sz w:val="28"/>
          <w:szCs w:val="28"/>
          <w:lang w:val="kk-KZ" w:eastAsia="ru-RU"/>
        </w:rPr>
        <w:t xml:space="preserve"> моделі</w:t>
      </w:r>
      <w:r w:rsidR="004A722D">
        <w:rPr>
          <w:rFonts w:ascii="Times New Roman" w:eastAsia="Times New Roman" w:hAnsi="Times New Roman" w:cs="Times New Roman"/>
          <w:sz w:val="28"/>
          <w:szCs w:val="28"/>
          <w:lang w:val="kk-KZ" w:eastAsia="ru-RU"/>
        </w:rPr>
        <w:t>нде</w:t>
      </w:r>
      <w:r>
        <w:rPr>
          <w:rFonts w:ascii="Times New Roman" w:eastAsia="Times New Roman" w:hAnsi="Times New Roman" w:cs="Times New Roman"/>
          <w:sz w:val="28"/>
          <w:szCs w:val="28"/>
          <w:lang w:val="kk-KZ" w:eastAsia="ru-RU"/>
        </w:rPr>
        <w:t xml:space="preserve"> идеалды қаржылық нарықта фирма құны оның қарызы мен меншік қаражатына байланысты еместігін, және бұл ресурстар бір бірін алмастыра алады делінеді.  Нақты экономикада </w:t>
      </w:r>
      <w:r w:rsidR="004A722D">
        <w:rPr>
          <w:rFonts w:ascii="Times New Roman" w:eastAsia="Times New Roman" w:hAnsi="Times New Roman" w:cs="Times New Roman"/>
          <w:sz w:val="28"/>
          <w:szCs w:val="28"/>
          <w:lang w:val="kk-KZ" w:eastAsia="ru-RU"/>
        </w:rPr>
        <w:t>фирма құны мен қарызын</w:t>
      </w:r>
      <w:r>
        <w:rPr>
          <w:rFonts w:ascii="Times New Roman" w:eastAsia="Times New Roman" w:hAnsi="Times New Roman" w:cs="Times New Roman"/>
          <w:sz w:val="28"/>
          <w:szCs w:val="28"/>
          <w:lang w:val="kk-KZ" w:eastAsia="ru-RU"/>
        </w:rPr>
        <w:t>ың қатынасы капиталды талдау үшін өте маңызды. Сондықтан альтернативті қар</w:t>
      </w:r>
      <w:r w:rsidR="00811099">
        <w:rPr>
          <w:rFonts w:ascii="Times New Roman" w:eastAsia="Times New Roman" w:hAnsi="Times New Roman" w:cs="Times New Roman"/>
          <w:sz w:val="28"/>
          <w:szCs w:val="28"/>
          <w:lang w:val="kk-KZ" w:eastAsia="ru-RU"/>
        </w:rPr>
        <w:t xml:space="preserve">жылық теориялар ойлап табылған. </w:t>
      </w:r>
      <w:r w:rsidR="00D105D8">
        <w:rPr>
          <w:rFonts w:ascii="Times New Roman" w:eastAsia="Times New Roman" w:hAnsi="Times New Roman" w:cs="Times New Roman"/>
          <w:sz w:val="28"/>
          <w:szCs w:val="28"/>
          <w:lang w:val="kk-KZ" w:eastAsia="ru-RU"/>
        </w:rPr>
        <w:t>К</w:t>
      </w:r>
      <w:r w:rsidR="0039345A">
        <w:rPr>
          <w:rFonts w:ascii="Times New Roman" w:eastAsia="Times New Roman" w:hAnsi="Times New Roman" w:cs="Times New Roman"/>
          <w:sz w:val="28"/>
          <w:szCs w:val="28"/>
          <w:lang w:val="kk-KZ" w:eastAsia="ru-RU"/>
        </w:rPr>
        <w:t>ом</w:t>
      </w:r>
      <w:r w:rsidR="00D105D8">
        <w:rPr>
          <w:rFonts w:ascii="Times New Roman" w:eastAsia="Times New Roman" w:hAnsi="Times New Roman" w:cs="Times New Roman"/>
          <w:sz w:val="28"/>
          <w:szCs w:val="28"/>
          <w:lang w:val="kk-KZ" w:eastAsia="ru-RU"/>
        </w:rPr>
        <w:t>пания</w:t>
      </w:r>
      <w:r>
        <w:rPr>
          <w:rFonts w:ascii="Times New Roman" w:eastAsia="Times New Roman" w:hAnsi="Times New Roman" w:cs="Times New Roman"/>
          <w:sz w:val="28"/>
          <w:szCs w:val="28"/>
          <w:lang w:val="kk-KZ" w:eastAsia="ru-RU"/>
        </w:rPr>
        <w:t xml:space="preserve"> құнының көрсеткіші ретінде </w:t>
      </w:r>
      <w:r w:rsidR="004A722D">
        <w:rPr>
          <w:rFonts w:ascii="Times New Roman" w:eastAsia="Times New Roman" w:hAnsi="Times New Roman" w:cs="Times New Roman"/>
          <w:sz w:val="28"/>
          <w:szCs w:val="28"/>
          <w:lang w:val="kk-KZ" w:eastAsia="ru-RU"/>
        </w:rPr>
        <w:t xml:space="preserve">құнды бағалау коэффициенттері алынады, </w:t>
      </w:r>
      <w:r w:rsidR="00D105D8">
        <w:rPr>
          <w:rFonts w:ascii="Times New Roman" w:eastAsia="Times New Roman" w:hAnsi="Times New Roman" w:cs="Times New Roman"/>
          <w:sz w:val="28"/>
          <w:szCs w:val="28"/>
          <w:lang w:val="kk-KZ" w:eastAsia="ru-RU"/>
        </w:rPr>
        <w:t>мысалы,</w:t>
      </w:r>
      <w:r w:rsidR="004A722D">
        <w:rPr>
          <w:rFonts w:ascii="Times New Roman" w:eastAsia="Times New Roman" w:hAnsi="Times New Roman" w:cs="Times New Roman"/>
          <w:sz w:val="28"/>
          <w:szCs w:val="28"/>
          <w:lang w:val="kk-KZ" w:eastAsia="ru-RU"/>
        </w:rPr>
        <w:t xml:space="preserve"> негізгі құралдар айналымы коэффициенті, операциондық пайда рентабельдігі, қарыздың активтерге қатынасы, активтер рентабельдігі алынады, ал тәуелді айны</w:t>
      </w:r>
      <w:r w:rsidR="00363383">
        <w:rPr>
          <w:rFonts w:ascii="Times New Roman" w:eastAsia="Times New Roman" w:hAnsi="Times New Roman" w:cs="Times New Roman"/>
          <w:sz w:val="28"/>
          <w:szCs w:val="28"/>
          <w:lang w:val="kk-KZ" w:eastAsia="ru-RU"/>
        </w:rPr>
        <w:t>м</w:t>
      </w:r>
      <w:r w:rsidR="004A722D">
        <w:rPr>
          <w:rFonts w:ascii="Times New Roman" w:eastAsia="Times New Roman" w:hAnsi="Times New Roman" w:cs="Times New Roman"/>
          <w:sz w:val="28"/>
          <w:szCs w:val="28"/>
          <w:lang w:val="kk-KZ" w:eastAsia="ru-RU"/>
        </w:rPr>
        <w:t xml:space="preserve">алы ретінде қаржылық тұтқа қарастырылады. </w:t>
      </w:r>
    </w:p>
    <w:p w14:paraId="639E9AA0" w14:textId="77777777" w:rsidR="00991685" w:rsidRPr="002104F6" w:rsidRDefault="0013169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Оңтайлы жағдайда қаржылық тұтқаны қолдану фирма құнын артт</w:t>
      </w:r>
      <w:r w:rsidR="00A44E5A">
        <w:rPr>
          <w:rFonts w:ascii="Times New Roman" w:eastAsia="Times New Roman" w:hAnsi="Times New Roman" w:cs="Times New Roman"/>
          <w:sz w:val="28"/>
          <w:szCs w:val="28"/>
          <w:lang w:val="kk-KZ" w:eastAsia="ru-RU"/>
        </w:rPr>
        <w:t>ыр</w:t>
      </w:r>
      <w:r>
        <w:rPr>
          <w:rFonts w:ascii="Times New Roman" w:eastAsia="Times New Roman" w:hAnsi="Times New Roman" w:cs="Times New Roman"/>
          <w:sz w:val="28"/>
          <w:szCs w:val="28"/>
          <w:lang w:val="kk-KZ" w:eastAsia="ru-RU"/>
        </w:rPr>
        <w:t xml:space="preserve">ып, акционерлерге қолжетімді пайданы өсіре алады деп есептеледі. </w:t>
      </w:r>
      <w:r w:rsidR="00991685" w:rsidRPr="00131696">
        <w:rPr>
          <w:rFonts w:ascii="Times New Roman" w:eastAsia="Times New Roman" w:hAnsi="Times New Roman" w:cs="Times New Roman"/>
          <w:sz w:val="28"/>
          <w:szCs w:val="28"/>
          <w:lang w:val="kk-KZ" w:eastAsia="ru-RU"/>
        </w:rPr>
        <w:t xml:space="preserve"> </w:t>
      </w:r>
    </w:p>
    <w:p w14:paraId="569ECF2E" w14:textId="77777777" w:rsidR="00991685" w:rsidRPr="002104F6" w:rsidRDefault="0013169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Компанияның капитал құрылымы мен оның қызметін зерттеу көптеген капитал құрылымы теорияларында </w:t>
      </w:r>
      <w:r w:rsidR="00406433">
        <w:rPr>
          <w:rFonts w:ascii="Times New Roman" w:eastAsia="Times New Roman" w:hAnsi="Times New Roman" w:cs="Times New Roman"/>
          <w:sz w:val="28"/>
          <w:szCs w:val="28"/>
          <w:lang w:val="kk-KZ" w:eastAsia="ru-RU"/>
        </w:rPr>
        <w:t xml:space="preserve">бос ақша ағымы қарыз қаражатын қолдану арқылы азайуы мүмкін </w:t>
      </w:r>
      <w:r>
        <w:rPr>
          <w:rFonts w:ascii="Times New Roman" w:eastAsia="Times New Roman" w:hAnsi="Times New Roman" w:cs="Times New Roman"/>
          <w:sz w:val="28"/>
          <w:szCs w:val="28"/>
          <w:lang w:val="kk-KZ" w:eastAsia="ru-RU"/>
        </w:rPr>
        <w:t xml:space="preserve">қарастырылады. </w:t>
      </w:r>
    </w:p>
    <w:p w14:paraId="257EF67F" w14:textId="77777777" w:rsidR="00CD3498" w:rsidRPr="00D01BC7" w:rsidRDefault="00406433"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406433">
        <w:rPr>
          <w:rFonts w:ascii="Times New Roman" w:eastAsia="Times New Roman" w:hAnsi="Times New Roman" w:cs="Times New Roman"/>
          <w:sz w:val="28"/>
          <w:szCs w:val="28"/>
          <w:lang w:val="kk-KZ" w:eastAsia="ru-RU"/>
        </w:rPr>
        <w:t>Дженсен</w:t>
      </w:r>
      <w:r>
        <w:rPr>
          <w:rFonts w:ascii="Times New Roman" w:eastAsia="Times New Roman" w:hAnsi="Times New Roman" w:cs="Times New Roman"/>
          <w:sz w:val="28"/>
          <w:szCs w:val="28"/>
          <w:lang w:val="kk-KZ" w:eastAsia="ru-RU"/>
        </w:rPr>
        <w:t xml:space="preserve">нің бос ақша қаражаттары туралы агенттік теориясы, менеджерлерге қолжетімді бос ақша ағымы қарыз қаражатын пайдалану есебінен азаю </w:t>
      </w:r>
      <w:r w:rsidR="00A44E5A">
        <w:rPr>
          <w:rFonts w:ascii="Times New Roman" w:eastAsia="Times New Roman" w:hAnsi="Times New Roman" w:cs="Times New Roman"/>
          <w:sz w:val="28"/>
          <w:szCs w:val="28"/>
          <w:lang w:val="kk-KZ" w:eastAsia="ru-RU"/>
        </w:rPr>
        <w:t>мүмкіндігін айтады</w:t>
      </w:r>
      <w:r>
        <w:rPr>
          <w:rFonts w:ascii="Times New Roman" w:eastAsia="Times New Roman" w:hAnsi="Times New Roman" w:cs="Times New Roman"/>
          <w:sz w:val="28"/>
          <w:szCs w:val="28"/>
          <w:lang w:val="kk-KZ" w:eastAsia="ru-RU"/>
        </w:rPr>
        <w:t>, сәйкесінше, ол акционерлер мүддесін қорғайды</w:t>
      </w:r>
      <w:r w:rsidR="00CD3498" w:rsidRPr="00406433">
        <w:rPr>
          <w:rFonts w:ascii="Times New Roman" w:eastAsia="Times New Roman" w:hAnsi="Times New Roman" w:cs="Times New Roman"/>
          <w:sz w:val="28"/>
          <w:szCs w:val="28"/>
          <w:lang w:val="kk-KZ" w:eastAsia="ru-RU"/>
        </w:rPr>
        <w:t xml:space="preserve">. </w:t>
      </w:r>
      <w:r w:rsidR="00223CE7">
        <w:rPr>
          <w:rFonts w:ascii="Times New Roman" w:eastAsia="Times New Roman" w:hAnsi="Times New Roman" w:cs="Times New Roman"/>
          <w:sz w:val="28"/>
          <w:szCs w:val="28"/>
          <w:lang w:val="kk-KZ" w:eastAsia="ru-RU"/>
        </w:rPr>
        <w:t>Алайда бұл теория шағын бизнес</w:t>
      </w:r>
      <w:r w:rsidR="002816F3">
        <w:rPr>
          <w:rFonts w:ascii="Times New Roman" w:eastAsia="Times New Roman" w:hAnsi="Times New Roman" w:cs="Times New Roman"/>
          <w:sz w:val="28"/>
          <w:szCs w:val="28"/>
          <w:lang w:val="kk-KZ" w:eastAsia="ru-RU"/>
        </w:rPr>
        <w:t xml:space="preserve"> субъектілеріне қолданыла алмайды, өйткені компанияның иесі де менедже</w:t>
      </w:r>
      <w:r w:rsidR="00363383">
        <w:rPr>
          <w:rFonts w:ascii="Times New Roman" w:eastAsia="Times New Roman" w:hAnsi="Times New Roman" w:cs="Times New Roman"/>
          <w:sz w:val="28"/>
          <w:szCs w:val="28"/>
          <w:lang w:val="kk-KZ" w:eastAsia="ru-RU"/>
        </w:rPr>
        <w:t>р</w:t>
      </w:r>
      <w:r w:rsidR="002816F3">
        <w:rPr>
          <w:rFonts w:ascii="Times New Roman" w:eastAsia="Times New Roman" w:hAnsi="Times New Roman" w:cs="Times New Roman"/>
          <w:sz w:val="28"/>
          <w:szCs w:val="28"/>
          <w:lang w:val="kk-KZ" w:eastAsia="ru-RU"/>
        </w:rPr>
        <w:t xml:space="preserve">і де бір адам болып табылады. </w:t>
      </w:r>
    </w:p>
    <w:p w14:paraId="12C3375D" w14:textId="77777777" w:rsidR="00CD3498" w:rsidRPr="00322B56" w:rsidRDefault="005E0689"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Ассиметриялық ақпараттық модель</w:t>
      </w:r>
      <w:r w:rsidR="00A44E5A">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меншік иелері</w:t>
      </w:r>
      <w:r w:rsidRPr="00D01BC7">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менеджерлер сыртқы инвесторларға қарағанда өз фирмалары туралы</w:t>
      </w:r>
      <w:r w:rsidR="00D105D8">
        <w:rPr>
          <w:rFonts w:ascii="Times New Roman" w:eastAsia="Times New Roman" w:hAnsi="Times New Roman" w:cs="Times New Roman"/>
          <w:sz w:val="28"/>
          <w:szCs w:val="28"/>
          <w:lang w:val="kk-KZ" w:eastAsia="ru-RU"/>
        </w:rPr>
        <w:t xml:space="preserve"> ақпаратты жақсырақ білетінін меңзейді</w:t>
      </w:r>
      <w:r>
        <w:rPr>
          <w:rFonts w:ascii="Times New Roman" w:eastAsia="Times New Roman" w:hAnsi="Times New Roman" w:cs="Times New Roman"/>
          <w:sz w:val="28"/>
          <w:szCs w:val="28"/>
          <w:lang w:val="kk-KZ" w:eastAsia="ru-RU"/>
        </w:rPr>
        <w:t>. Басқа адамдар фирма туралы ақпаратты шект</w:t>
      </w:r>
      <w:r w:rsidR="00A44E5A">
        <w:rPr>
          <w:rFonts w:ascii="Times New Roman" w:eastAsia="Times New Roman" w:hAnsi="Times New Roman" w:cs="Times New Roman"/>
          <w:sz w:val="28"/>
          <w:szCs w:val="28"/>
          <w:lang w:val="kk-KZ" w:eastAsia="ru-RU"/>
        </w:rPr>
        <w:t>е</w:t>
      </w:r>
      <w:r>
        <w:rPr>
          <w:rFonts w:ascii="Times New Roman" w:eastAsia="Times New Roman" w:hAnsi="Times New Roman" w:cs="Times New Roman"/>
          <w:sz w:val="28"/>
          <w:szCs w:val="28"/>
          <w:lang w:val="kk-KZ" w:eastAsia="ru-RU"/>
        </w:rPr>
        <w:t xml:space="preserve">улі түрде ғана </w:t>
      </w:r>
      <w:r>
        <w:rPr>
          <w:rFonts w:ascii="Times New Roman" w:eastAsia="Times New Roman" w:hAnsi="Times New Roman" w:cs="Times New Roman"/>
          <w:sz w:val="28"/>
          <w:szCs w:val="28"/>
          <w:lang w:val="kk-KZ" w:eastAsia="ru-RU"/>
        </w:rPr>
        <w:lastRenderedPageBreak/>
        <w:t>білетіндіктен, олар фирманың қарыз деңгейіне қарайды. Егер қарыз қ</w:t>
      </w:r>
      <w:r w:rsidR="00A44E5A">
        <w:rPr>
          <w:rFonts w:ascii="Times New Roman" w:eastAsia="Times New Roman" w:hAnsi="Times New Roman" w:cs="Times New Roman"/>
          <w:sz w:val="28"/>
          <w:szCs w:val="28"/>
          <w:lang w:val="kk-KZ" w:eastAsia="ru-RU"/>
        </w:rPr>
        <w:t>а</w:t>
      </w:r>
      <w:r>
        <w:rPr>
          <w:rFonts w:ascii="Times New Roman" w:eastAsia="Times New Roman" w:hAnsi="Times New Roman" w:cs="Times New Roman"/>
          <w:sz w:val="28"/>
          <w:szCs w:val="28"/>
          <w:lang w:val="kk-KZ" w:eastAsia="ru-RU"/>
        </w:rPr>
        <w:t>ражаты жоғары болса,</w:t>
      </w:r>
      <w:r w:rsidR="00A44E5A">
        <w:rPr>
          <w:rFonts w:ascii="Times New Roman" w:eastAsia="Times New Roman" w:hAnsi="Times New Roman" w:cs="Times New Roman"/>
          <w:sz w:val="28"/>
          <w:szCs w:val="28"/>
          <w:lang w:val="kk-KZ" w:eastAsia="ru-RU"/>
        </w:rPr>
        <w:t xml:space="preserve"> фирма иелері фирманың болашағын</w:t>
      </w:r>
      <w:r>
        <w:rPr>
          <w:rFonts w:ascii="Times New Roman" w:eastAsia="Times New Roman" w:hAnsi="Times New Roman" w:cs="Times New Roman"/>
          <w:sz w:val="28"/>
          <w:szCs w:val="28"/>
          <w:lang w:val="kk-KZ" w:eastAsia="ru-RU"/>
        </w:rPr>
        <w:t xml:space="preserve">а сенімді екенін көрсетеді. </w:t>
      </w:r>
      <w:r w:rsidR="00CD3498" w:rsidRPr="005E068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Керісінше, егер меншік капиталы жоғ</w:t>
      </w:r>
      <w:r w:rsidR="00A44E5A">
        <w:rPr>
          <w:rFonts w:ascii="Times New Roman" w:eastAsia="Times New Roman" w:hAnsi="Times New Roman" w:cs="Times New Roman"/>
          <w:sz w:val="28"/>
          <w:szCs w:val="28"/>
          <w:lang w:val="kk-KZ" w:eastAsia="ru-RU"/>
        </w:rPr>
        <w:t>ары деңгейде болса, бұл фирманың</w:t>
      </w:r>
      <w:r>
        <w:rPr>
          <w:rFonts w:ascii="Times New Roman" w:eastAsia="Times New Roman" w:hAnsi="Times New Roman" w:cs="Times New Roman"/>
          <w:sz w:val="28"/>
          <w:szCs w:val="28"/>
          <w:lang w:val="kk-KZ" w:eastAsia="ru-RU"/>
        </w:rPr>
        <w:t xml:space="preserve"> өнімділігі төмен екенін, және болашақта олардың табысы түсетіндігінің көрсеткіші делінеді</w:t>
      </w:r>
      <w:r w:rsidR="00322B56">
        <w:rPr>
          <w:rFonts w:ascii="Times New Roman" w:eastAsia="Times New Roman" w:hAnsi="Times New Roman" w:cs="Times New Roman"/>
          <w:sz w:val="28"/>
          <w:szCs w:val="28"/>
          <w:lang w:val="kk-KZ" w:eastAsia="ru-RU"/>
        </w:rPr>
        <w:t>. С</w:t>
      </w:r>
      <w:r w:rsidR="00322B56" w:rsidRPr="00322B56">
        <w:rPr>
          <w:rFonts w:ascii="Times New Roman" w:eastAsia="Times New Roman" w:hAnsi="Times New Roman" w:cs="Times New Roman"/>
          <w:sz w:val="28"/>
          <w:szCs w:val="28"/>
          <w:lang w:val="kk-KZ" w:eastAsia="ru-RU"/>
        </w:rPr>
        <w:t>онымен қатар қарыз капитал</w:t>
      </w:r>
      <w:r w:rsidR="00322B56">
        <w:rPr>
          <w:rFonts w:ascii="Times New Roman" w:eastAsia="Times New Roman" w:hAnsi="Times New Roman" w:cs="Times New Roman"/>
          <w:sz w:val="28"/>
          <w:szCs w:val="28"/>
          <w:lang w:val="kk-KZ" w:eastAsia="ru-RU"/>
        </w:rPr>
        <w:t>ы</w:t>
      </w:r>
      <w:r w:rsidR="00322B56" w:rsidRPr="00322B56">
        <w:rPr>
          <w:rFonts w:ascii="Times New Roman" w:eastAsia="Times New Roman" w:hAnsi="Times New Roman" w:cs="Times New Roman"/>
          <w:sz w:val="28"/>
          <w:szCs w:val="28"/>
          <w:lang w:val="kk-KZ" w:eastAsia="ru-RU"/>
        </w:rPr>
        <w:t xml:space="preserve"> </w:t>
      </w:r>
      <w:r w:rsidR="00322B56">
        <w:rPr>
          <w:rFonts w:ascii="Times New Roman" w:eastAsia="Times New Roman" w:hAnsi="Times New Roman" w:cs="Times New Roman"/>
          <w:sz w:val="28"/>
          <w:szCs w:val="28"/>
          <w:lang w:val="kk-KZ" w:eastAsia="ru-RU"/>
        </w:rPr>
        <w:t xml:space="preserve">компания </w:t>
      </w:r>
      <w:r w:rsidR="00322B56" w:rsidRPr="00322B56">
        <w:rPr>
          <w:rFonts w:ascii="Times New Roman" w:eastAsia="Times New Roman" w:hAnsi="Times New Roman" w:cs="Times New Roman"/>
          <w:sz w:val="28"/>
          <w:szCs w:val="28"/>
          <w:lang w:val="kk-KZ" w:eastAsia="ru-RU"/>
        </w:rPr>
        <w:t>құрылымын анықтайтын факторлар мен фирма қызметінің нәтижелері арасындағы байланысты</w:t>
      </w:r>
      <w:r w:rsidR="00322B56">
        <w:rPr>
          <w:rFonts w:ascii="Times New Roman" w:eastAsia="Times New Roman" w:hAnsi="Times New Roman" w:cs="Times New Roman"/>
          <w:sz w:val="28"/>
          <w:szCs w:val="28"/>
          <w:lang w:val="kk-KZ" w:eastAsia="ru-RU"/>
        </w:rPr>
        <w:t>ң</w:t>
      </w:r>
      <w:r w:rsidR="00322B56" w:rsidRPr="00322B56">
        <w:rPr>
          <w:rFonts w:ascii="Times New Roman" w:eastAsia="Times New Roman" w:hAnsi="Times New Roman" w:cs="Times New Roman"/>
          <w:sz w:val="28"/>
          <w:szCs w:val="28"/>
          <w:lang w:val="kk-KZ" w:eastAsia="ru-RU"/>
        </w:rPr>
        <w:t xml:space="preserve"> делдал</w:t>
      </w:r>
      <w:r w:rsidR="00322B56">
        <w:rPr>
          <w:rFonts w:ascii="Times New Roman" w:eastAsia="Times New Roman" w:hAnsi="Times New Roman" w:cs="Times New Roman"/>
          <w:sz w:val="28"/>
          <w:szCs w:val="28"/>
          <w:lang w:val="kk-KZ" w:eastAsia="ru-RU"/>
        </w:rPr>
        <w:t xml:space="preserve">ы </w:t>
      </w:r>
      <w:r w:rsidR="005775AD">
        <w:rPr>
          <w:rFonts w:ascii="Times New Roman" w:eastAsia="Times New Roman" w:hAnsi="Times New Roman" w:cs="Times New Roman"/>
          <w:sz w:val="28"/>
          <w:szCs w:val="28"/>
          <w:lang w:val="kk-KZ" w:eastAsia="ru-RU"/>
        </w:rPr>
        <w:t>ретінде болады</w:t>
      </w:r>
      <w:r w:rsidR="00322B56" w:rsidRPr="005E0689">
        <w:rPr>
          <w:rFonts w:ascii="Times New Roman" w:eastAsia="Times New Roman" w:hAnsi="Times New Roman" w:cs="Times New Roman"/>
          <w:sz w:val="28"/>
          <w:szCs w:val="28"/>
          <w:lang w:val="kk-KZ" w:eastAsia="ru-RU"/>
        </w:rPr>
        <w:t>.</w:t>
      </w:r>
    </w:p>
    <w:p w14:paraId="4B41C8BC" w14:textId="34CFA55B" w:rsidR="00CD3498" w:rsidRPr="006E1694" w:rsidRDefault="005775AD"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Сонымен қатар, </w:t>
      </w:r>
      <w:r w:rsidR="00E23F43" w:rsidRPr="00E23F43">
        <w:rPr>
          <w:rFonts w:ascii="Times New Roman" w:eastAsia="Times New Roman" w:hAnsi="Times New Roman" w:cs="Times New Roman"/>
          <w:sz w:val="28"/>
          <w:szCs w:val="28"/>
          <w:lang w:val="kk-KZ" w:eastAsia="ru-RU"/>
        </w:rPr>
        <w:t>M. Miller</w:t>
      </w:r>
      <w:r w:rsidR="00811099">
        <w:rPr>
          <w:rFonts w:ascii="Times New Roman" w:eastAsia="Times New Roman" w:hAnsi="Times New Roman" w:cs="Times New Roman"/>
          <w:sz w:val="28"/>
          <w:szCs w:val="28"/>
          <w:lang w:val="kk-KZ" w:eastAsia="ru-RU"/>
        </w:rPr>
        <w:t xml:space="preserve">, </w:t>
      </w:r>
      <w:r w:rsidR="00E23F43">
        <w:rPr>
          <w:rFonts w:ascii="Times New Roman" w:eastAsia="Times New Roman" w:hAnsi="Times New Roman" w:cs="Times New Roman"/>
          <w:sz w:val="28"/>
          <w:szCs w:val="28"/>
          <w:lang w:val="kk-KZ" w:eastAsia="ru-RU"/>
        </w:rPr>
        <w:t>кәсіпорындар</w:t>
      </w:r>
      <w:r w:rsidR="006E1694" w:rsidRPr="006E1694">
        <w:rPr>
          <w:rFonts w:ascii="Times New Roman" w:eastAsia="Times New Roman" w:hAnsi="Times New Roman" w:cs="Times New Roman"/>
          <w:sz w:val="28"/>
          <w:szCs w:val="28"/>
          <w:lang w:val="kk-KZ" w:eastAsia="ru-RU"/>
        </w:rPr>
        <w:t xml:space="preserve"> қарыздың оңтайлы деңгейіне жеткенше пайда мен қарыздың құны арасындағы</w:t>
      </w:r>
      <w:r>
        <w:rPr>
          <w:rFonts w:ascii="Times New Roman" w:eastAsia="Times New Roman" w:hAnsi="Times New Roman" w:cs="Times New Roman"/>
          <w:sz w:val="28"/>
          <w:szCs w:val="28"/>
          <w:lang w:val="kk-KZ" w:eastAsia="ru-RU"/>
        </w:rPr>
        <w:t xml:space="preserve"> ымыраны</w:t>
      </w:r>
      <w:r w:rsidR="006E1694" w:rsidRPr="006E1694">
        <w:rPr>
          <w:rFonts w:ascii="Times New Roman" w:eastAsia="Times New Roman" w:hAnsi="Times New Roman" w:cs="Times New Roman"/>
          <w:sz w:val="28"/>
          <w:szCs w:val="28"/>
          <w:lang w:val="kk-KZ" w:eastAsia="ru-RU"/>
        </w:rPr>
        <w:t xml:space="preserve"> іздейді деп мәлімдейді. Капитал құрылымының сәйкес үйлесімі фирма капиталының құнын төмендетуі мүмкін. Бұл жағдай компанияның таза пайдасын бары</w:t>
      </w:r>
      <w:r w:rsidR="00811099">
        <w:rPr>
          <w:rFonts w:ascii="Times New Roman" w:eastAsia="Times New Roman" w:hAnsi="Times New Roman" w:cs="Times New Roman"/>
          <w:sz w:val="28"/>
          <w:szCs w:val="28"/>
          <w:lang w:val="kk-KZ" w:eastAsia="ru-RU"/>
        </w:rPr>
        <w:t xml:space="preserve">нша арттыруға мүмкіндік береді, </w:t>
      </w:r>
      <w:r w:rsidR="006E1694" w:rsidRPr="006E1694">
        <w:rPr>
          <w:rFonts w:ascii="Times New Roman" w:eastAsia="Times New Roman" w:hAnsi="Times New Roman" w:cs="Times New Roman"/>
          <w:sz w:val="28"/>
          <w:szCs w:val="28"/>
          <w:lang w:val="kk-KZ" w:eastAsia="ru-RU"/>
        </w:rPr>
        <w:t>бұл оның нәтижелерін жанама түрде жақсартады.</w:t>
      </w:r>
      <w:r w:rsidR="00E23F43" w:rsidRPr="00E23F43">
        <w:rPr>
          <w:rFonts w:ascii="Times New Roman" w:eastAsia="Times New Roman" w:hAnsi="Times New Roman" w:cs="Times New Roman"/>
          <w:sz w:val="28"/>
          <w:szCs w:val="28"/>
          <w:lang w:val="kk-KZ" w:eastAsia="ru-RU"/>
        </w:rPr>
        <w:t xml:space="preserve"> </w:t>
      </w:r>
      <w:r w:rsidR="006E1694" w:rsidRPr="006E1694">
        <w:rPr>
          <w:rFonts w:ascii="Times New Roman" w:eastAsia="Times New Roman" w:hAnsi="Times New Roman" w:cs="Times New Roman"/>
          <w:sz w:val="28"/>
          <w:szCs w:val="28"/>
          <w:lang w:val="kk-KZ" w:eastAsia="ru-RU"/>
        </w:rPr>
        <w:t xml:space="preserve">Әдебиеттерді </w:t>
      </w:r>
      <w:r w:rsidR="006E1694">
        <w:rPr>
          <w:rFonts w:ascii="Times New Roman" w:eastAsia="Times New Roman" w:hAnsi="Times New Roman" w:cs="Times New Roman"/>
          <w:sz w:val="28"/>
          <w:szCs w:val="28"/>
          <w:lang w:val="kk-KZ" w:eastAsia="ru-RU"/>
        </w:rPr>
        <w:t>талдау</w:t>
      </w:r>
      <w:r w:rsidR="006E1694" w:rsidRPr="006E1694">
        <w:rPr>
          <w:rFonts w:ascii="Times New Roman" w:eastAsia="Times New Roman" w:hAnsi="Times New Roman" w:cs="Times New Roman"/>
          <w:sz w:val="28"/>
          <w:szCs w:val="28"/>
          <w:lang w:val="kk-KZ" w:eastAsia="ru-RU"/>
        </w:rPr>
        <w:t xml:space="preserve"> негізінде капитал құрылымы мен фирма қызметінің нәтижелері арасындағы байланыстар үшін үш түрлі</w:t>
      </w:r>
      <w:r w:rsidR="001042E7">
        <w:rPr>
          <w:rFonts w:ascii="Times New Roman" w:eastAsia="Times New Roman" w:hAnsi="Times New Roman" w:cs="Times New Roman"/>
          <w:sz w:val="28"/>
          <w:szCs w:val="28"/>
          <w:lang w:val="kk-KZ" w:eastAsia="ru-RU"/>
        </w:rPr>
        <w:t xml:space="preserve"> жағдай бар екендігі анықталды: </w:t>
      </w:r>
      <w:r w:rsidR="00D105D8">
        <w:rPr>
          <w:rFonts w:ascii="Times New Roman" w:eastAsia="Times New Roman" w:hAnsi="Times New Roman" w:cs="Times New Roman"/>
          <w:sz w:val="28"/>
          <w:szCs w:val="28"/>
          <w:lang w:val="kk-KZ" w:eastAsia="ru-RU"/>
        </w:rPr>
        <w:t>байланыстың маңызды</w:t>
      </w:r>
      <w:r w:rsidR="006E1694" w:rsidRPr="006E1694">
        <w:rPr>
          <w:rFonts w:ascii="Times New Roman" w:eastAsia="Times New Roman" w:hAnsi="Times New Roman" w:cs="Times New Roman"/>
          <w:sz w:val="28"/>
          <w:szCs w:val="28"/>
          <w:lang w:val="kk-KZ" w:eastAsia="ru-RU"/>
        </w:rPr>
        <w:t xml:space="preserve"> болмауы, оң </w:t>
      </w:r>
      <w:r w:rsidR="00D105D8">
        <w:rPr>
          <w:rFonts w:ascii="Times New Roman" w:eastAsia="Times New Roman" w:hAnsi="Times New Roman" w:cs="Times New Roman"/>
          <w:sz w:val="28"/>
          <w:szCs w:val="28"/>
          <w:lang w:val="kk-KZ" w:eastAsia="ru-RU"/>
        </w:rPr>
        <w:t xml:space="preserve">байланыс </w:t>
      </w:r>
      <w:r w:rsidR="006E1694" w:rsidRPr="006E1694">
        <w:rPr>
          <w:rFonts w:ascii="Times New Roman" w:eastAsia="Times New Roman" w:hAnsi="Times New Roman" w:cs="Times New Roman"/>
          <w:sz w:val="28"/>
          <w:szCs w:val="28"/>
          <w:lang w:val="kk-KZ" w:eastAsia="ru-RU"/>
        </w:rPr>
        <w:t xml:space="preserve">және теріс </w:t>
      </w:r>
      <w:r w:rsidR="00D105D8">
        <w:rPr>
          <w:rFonts w:ascii="Times New Roman" w:eastAsia="Times New Roman" w:hAnsi="Times New Roman" w:cs="Times New Roman"/>
          <w:sz w:val="28"/>
          <w:szCs w:val="28"/>
          <w:lang w:val="kk-KZ" w:eastAsia="ru-RU"/>
        </w:rPr>
        <w:t>байланыс</w:t>
      </w:r>
      <w:r w:rsidR="006E1694" w:rsidRPr="006E1694">
        <w:rPr>
          <w:rFonts w:ascii="Times New Roman" w:eastAsia="Times New Roman" w:hAnsi="Times New Roman" w:cs="Times New Roman"/>
          <w:sz w:val="28"/>
          <w:szCs w:val="28"/>
          <w:lang w:val="kk-KZ" w:eastAsia="ru-RU"/>
        </w:rPr>
        <w:t xml:space="preserve">. Маңызды байланыс таппағандар Модильяни мен </w:t>
      </w:r>
      <w:r w:rsidR="00C65CD0">
        <w:rPr>
          <w:rFonts w:ascii="Times New Roman" w:eastAsia="Times New Roman" w:hAnsi="Times New Roman" w:cs="Times New Roman"/>
          <w:sz w:val="28"/>
          <w:szCs w:val="28"/>
          <w:lang w:val="kk-KZ" w:eastAsia="ru-RU"/>
        </w:rPr>
        <w:t xml:space="preserve">Миллер </w:t>
      </w:r>
      <w:r w:rsidR="006E1694" w:rsidRPr="006E1694">
        <w:rPr>
          <w:rFonts w:ascii="Times New Roman" w:eastAsia="Times New Roman" w:hAnsi="Times New Roman" w:cs="Times New Roman"/>
          <w:sz w:val="28"/>
          <w:szCs w:val="28"/>
          <w:lang w:val="kk-KZ" w:eastAsia="ru-RU"/>
        </w:rPr>
        <w:t>теориясын қолдайды</w:t>
      </w:r>
      <w:r w:rsidR="00C65CD0">
        <w:rPr>
          <w:rFonts w:ascii="Times New Roman" w:eastAsia="Times New Roman" w:hAnsi="Times New Roman" w:cs="Times New Roman"/>
          <w:sz w:val="28"/>
          <w:szCs w:val="28"/>
          <w:lang w:val="kk-KZ" w:eastAsia="ru-RU"/>
        </w:rPr>
        <w:t>. Ал</w:t>
      </w:r>
      <w:r w:rsidR="006E1694" w:rsidRPr="006E1694">
        <w:rPr>
          <w:rFonts w:ascii="Times New Roman" w:eastAsia="Times New Roman" w:hAnsi="Times New Roman" w:cs="Times New Roman"/>
          <w:sz w:val="28"/>
          <w:szCs w:val="28"/>
          <w:lang w:val="kk-KZ" w:eastAsia="ru-RU"/>
        </w:rPr>
        <w:t xml:space="preserve"> қарыз </w:t>
      </w:r>
      <w:r w:rsidR="00C65CD0">
        <w:rPr>
          <w:rFonts w:ascii="Times New Roman" w:eastAsia="Times New Roman" w:hAnsi="Times New Roman" w:cs="Times New Roman"/>
          <w:sz w:val="28"/>
          <w:szCs w:val="28"/>
          <w:lang w:val="kk-KZ" w:eastAsia="ru-RU"/>
        </w:rPr>
        <w:t xml:space="preserve">коэффициенті </w:t>
      </w:r>
      <w:r w:rsidR="006E1694" w:rsidRPr="006E1694">
        <w:rPr>
          <w:rFonts w:ascii="Times New Roman" w:eastAsia="Times New Roman" w:hAnsi="Times New Roman" w:cs="Times New Roman"/>
          <w:sz w:val="28"/>
          <w:szCs w:val="28"/>
          <w:lang w:val="kk-KZ" w:eastAsia="ru-RU"/>
        </w:rPr>
        <w:t xml:space="preserve">мен тиімділік арасындағы теріс байланысты </w:t>
      </w:r>
      <w:r w:rsidR="00C65CD0">
        <w:rPr>
          <w:rFonts w:ascii="Times New Roman" w:eastAsia="Times New Roman" w:hAnsi="Times New Roman" w:cs="Times New Roman"/>
          <w:sz w:val="28"/>
          <w:szCs w:val="28"/>
          <w:lang w:val="kk-KZ" w:eastAsia="ru-RU"/>
        </w:rPr>
        <w:t>нықтағандар</w:t>
      </w:r>
      <w:r w:rsidR="00E23F43">
        <w:rPr>
          <w:rFonts w:ascii="Times New Roman" w:eastAsia="Times New Roman" w:hAnsi="Times New Roman" w:cs="Times New Roman"/>
          <w:sz w:val="28"/>
          <w:szCs w:val="28"/>
          <w:lang w:val="kk-KZ" w:eastAsia="ru-RU"/>
        </w:rPr>
        <w:t xml:space="preserve"> </w:t>
      </w:r>
      <w:r w:rsidR="00E23F43" w:rsidRPr="00E23F43">
        <w:rPr>
          <w:rFonts w:ascii="Times New Roman" w:eastAsia="Times New Roman" w:hAnsi="Times New Roman" w:cs="Times New Roman"/>
          <w:sz w:val="28"/>
          <w:szCs w:val="28"/>
          <w:lang w:val="kk-KZ" w:eastAsia="ru-RU"/>
        </w:rPr>
        <w:t xml:space="preserve">S. </w:t>
      </w:r>
      <w:r w:rsidR="00675C5F">
        <w:rPr>
          <w:rFonts w:ascii="Times New Roman" w:eastAsia="Times New Roman" w:hAnsi="Times New Roman" w:cs="Times New Roman"/>
          <w:sz w:val="28"/>
          <w:szCs w:val="28"/>
          <w:lang w:val="kk-KZ" w:eastAsia="ru-RU"/>
        </w:rPr>
        <w:t>Myers</w:t>
      </w:r>
      <w:r w:rsidR="00223CE7">
        <w:rPr>
          <w:rFonts w:ascii="Times New Roman" w:eastAsia="Times New Roman" w:hAnsi="Times New Roman" w:cs="Times New Roman"/>
          <w:sz w:val="28"/>
          <w:szCs w:val="28"/>
          <w:lang w:val="kk-KZ" w:eastAsia="ru-RU"/>
        </w:rPr>
        <w:t xml:space="preserve"> </w:t>
      </w:r>
      <w:r w:rsidR="00223CE7" w:rsidRPr="00223CE7">
        <w:rPr>
          <w:rFonts w:ascii="Times New Roman" w:eastAsia="Times New Roman" w:hAnsi="Times New Roman" w:cs="Times New Roman"/>
          <w:sz w:val="28"/>
          <w:szCs w:val="28"/>
          <w:lang w:val="kk-KZ" w:eastAsia="ru-RU"/>
        </w:rPr>
        <w:t>and</w:t>
      </w:r>
      <w:r w:rsidR="006E1694" w:rsidRPr="006E1694">
        <w:rPr>
          <w:rFonts w:ascii="Times New Roman" w:eastAsia="Times New Roman" w:hAnsi="Times New Roman" w:cs="Times New Roman"/>
          <w:sz w:val="28"/>
          <w:szCs w:val="28"/>
          <w:lang w:val="kk-KZ" w:eastAsia="ru-RU"/>
        </w:rPr>
        <w:t xml:space="preserve"> </w:t>
      </w:r>
      <w:r w:rsidR="00E23F43" w:rsidRPr="00E23F43">
        <w:rPr>
          <w:rFonts w:ascii="Times New Roman" w:eastAsia="Times New Roman" w:hAnsi="Times New Roman" w:cs="Times New Roman"/>
          <w:sz w:val="28"/>
          <w:szCs w:val="28"/>
          <w:lang w:val="kk-KZ" w:eastAsia="ru-RU"/>
        </w:rPr>
        <w:t xml:space="preserve">N. </w:t>
      </w:r>
      <w:r w:rsidR="00675C5F">
        <w:rPr>
          <w:rFonts w:ascii="Times New Roman" w:eastAsia="Times New Roman" w:hAnsi="Times New Roman" w:cs="Times New Roman"/>
          <w:sz w:val="28"/>
          <w:szCs w:val="28"/>
          <w:lang w:val="kk-KZ" w:eastAsia="ru-RU"/>
        </w:rPr>
        <w:t>Majluf</w:t>
      </w:r>
      <w:r w:rsidR="006E1694" w:rsidRPr="006E1694">
        <w:rPr>
          <w:rFonts w:ascii="Times New Roman" w:eastAsia="Times New Roman" w:hAnsi="Times New Roman" w:cs="Times New Roman"/>
          <w:sz w:val="28"/>
          <w:szCs w:val="28"/>
          <w:lang w:val="kk-KZ" w:eastAsia="ru-RU"/>
        </w:rPr>
        <w:t xml:space="preserve"> дәлелін қолдайды, онда </w:t>
      </w:r>
      <w:r w:rsidR="00C65CD0">
        <w:rPr>
          <w:rFonts w:ascii="Times New Roman" w:eastAsia="Times New Roman" w:hAnsi="Times New Roman" w:cs="Times New Roman"/>
          <w:sz w:val="28"/>
          <w:szCs w:val="28"/>
          <w:lang w:val="kk-KZ" w:eastAsia="ru-RU"/>
        </w:rPr>
        <w:t>қаржы тұтқасы</w:t>
      </w:r>
      <w:r w:rsidR="006E1694" w:rsidRPr="006E1694">
        <w:rPr>
          <w:rFonts w:ascii="Times New Roman" w:eastAsia="Times New Roman" w:hAnsi="Times New Roman" w:cs="Times New Roman"/>
          <w:sz w:val="28"/>
          <w:szCs w:val="28"/>
          <w:lang w:val="kk-KZ" w:eastAsia="ru-RU"/>
        </w:rPr>
        <w:t xml:space="preserve"> деңгейі жоғары фирмалар өнімділікке теріс ә</w:t>
      </w:r>
      <w:r>
        <w:rPr>
          <w:rFonts w:ascii="Times New Roman" w:eastAsia="Times New Roman" w:hAnsi="Times New Roman" w:cs="Times New Roman"/>
          <w:sz w:val="28"/>
          <w:szCs w:val="28"/>
          <w:lang w:val="kk-KZ" w:eastAsia="ru-RU"/>
        </w:rPr>
        <w:t>сер ет</w:t>
      </w:r>
      <w:r w:rsidR="00C65CD0">
        <w:rPr>
          <w:rFonts w:ascii="Times New Roman" w:eastAsia="Times New Roman" w:hAnsi="Times New Roman" w:cs="Times New Roman"/>
          <w:sz w:val="28"/>
          <w:szCs w:val="28"/>
          <w:lang w:val="kk-KZ" w:eastAsia="ru-RU"/>
        </w:rPr>
        <w:t>е алатын</w:t>
      </w:r>
      <w:r>
        <w:rPr>
          <w:rFonts w:ascii="Times New Roman" w:eastAsia="Times New Roman" w:hAnsi="Times New Roman" w:cs="Times New Roman"/>
          <w:sz w:val="28"/>
          <w:szCs w:val="28"/>
          <w:lang w:val="kk-KZ" w:eastAsia="ru-RU"/>
        </w:rPr>
        <w:t xml:space="preserve"> таза ағымдық</w:t>
      </w:r>
      <w:r w:rsidR="006E1694" w:rsidRPr="006E1694">
        <w:rPr>
          <w:rFonts w:ascii="Times New Roman" w:eastAsia="Times New Roman" w:hAnsi="Times New Roman" w:cs="Times New Roman"/>
          <w:sz w:val="28"/>
          <w:szCs w:val="28"/>
          <w:lang w:val="kk-KZ" w:eastAsia="ru-RU"/>
        </w:rPr>
        <w:t xml:space="preserve"> құн (NPV) жобаларынан бас тартуы мүмкін.</w:t>
      </w:r>
    </w:p>
    <w:p w14:paraId="7278605D" w14:textId="6989641F" w:rsidR="00CD3498" w:rsidRPr="009B6B96" w:rsidRDefault="00DF0451"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Осылайша, шағын компаниялар</w:t>
      </w:r>
      <w:r w:rsidR="00AB0473" w:rsidRPr="00AB0473">
        <w:rPr>
          <w:rFonts w:ascii="Times New Roman" w:eastAsia="Times New Roman" w:hAnsi="Times New Roman" w:cs="Times New Roman"/>
          <w:sz w:val="28"/>
          <w:szCs w:val="28"/>
          <w:lang w:val="kk-KZ" w:eastAsia="ru-RU"/>
        </w:rPr>
        <w:t xml:space="preserve"> ішкі қаржыландыруды</w:t>
      </w:r>
      <w:r w:rsidR="00E6222C">
        <w:rPr>
          <w:rFonts w:ascii="Times New Roman" w:eastAsia="Times New Roman" w:hAnsi="Times New Roman" w:cs="Times New Roman"/>
          <w:sz w:val="28"/>
          <w:szCs w:val="28"/>
          <w:lang w:val="kk-KZ" w:eastAsia="ru-RU"/>
        </w:rPr>
        <w:t xml:space="preserve"> көбірек қалайтынын</w:t>
      </w:r>
      <w:r w:rsidR="00AB0473" w:rsidRPr="00AB0473">
        <w:rPr>
          <w:rFonts w:ascii="Times New Roman" w:eastAsia="Times New Roman" w:hAnsi="Times New Roman" w:cs="Times New Roman"/>
          <w:sz w:val="28"/>
          <w:szCs w:val="28"/>
          <w:lang w:val="kk-KZ" w:eastAsia="ru-RU"/>
        </w:rPr>
        <w:t>,</w:t>
      </w:r>
      <w:r w:rsidR="00E6222C">
        <w:rPr>
          <w:rFonts w:ascii="Times New Roman" w:eastAsia="Times New Roman" w:hAnsi="Times New Roman" w:cs="Times New Roman"/>
          <w:sz w:val="28"/>
          <w:szCs w:val="28"/>
          <w:lang w:val="kk-KZ" w:eastAsia="ru-RU"/>
        </w:rPr>
        <w:t xml:space="preserve"> және</w:t>
      </w:r>
      <w:r w:rsidR="00AB0473" w:rsidRPr="00AB0473">
        <w:rPr>
          <w:rFonts w:ascii="Times New Roman" w:eastAsia="Times New Roman" w:hAnsi="Times New Roman" w:cs="Times New Roman"/>
          <w:sz w:val="28"/>
          <w:szCs w:val="28"/>
          <w:lang w:val="kk-KZ" w:eastAsia="ru-RU"/>
        </w:rPr>
        <w:t xml:space="preserve"> бұл кейде олардың өмір сүруіне және өсуіне кедергі келтіруі мүмкін</w:t>
      </w:r>
      <w:r w:rsidR="00E6222C">
        <w:rPr>
          <w:rFonts w:ascii="Times New Roman" w:eastAsia="Times New Roman" w:hAnsi="Times New Roman" w:cs="Times New Roman"/>
          <w:sz w:val="28"/>
          <w:szCs w:val="28"/>
          <w:lang w:val="kk-KZ" w:eastAsia="ru-RU"/>
        </w:rPr>
        <w:t xml:space="preserve"> екенін анықтаймыз</w:t>
      </w:r>
      <w:r w:rsidR="00AB0473" w:rsidRPr="00AB0473">
        <w:rPr>
          <w:rFonts w:ascii="Times New Roman" w:eastAsia="Times New Roman" w:hAnsi="Times New Roman" w:cs="Times New Roman"/>
          <w:sz w:val="28"/>
          <w:szCs w:val="28"/>
          <w:lang w:val="kk-KZ" w:eastAsia="ru-RU"/>
        </w:rPr>
        <w:t>. Алайда, ж</w:t>
      </w:r>
      <w:r w:rsidR="00AB0473" w:rsidRPr="009B6B96">
        <w:rPr>
          <w:rFonts w:ascii="Times New Roman" w:eastAsia="Times New Roman" w:hAnsi="Times New Roman" w:cs="Times New Roman"/>
          <w:sz w:val="28"/>
          <w:szCs w:val="28"/>
          <w:lang w:val="kk-KZ" w:eastAsia="ru-RU"/>
        </w:rPr>
        <w:t>аһандану тенденциялары жағдайында қатаң бәсекелестік, өнімді шығарудың қысқа циклдары, инновацияларға қойылатын талаптар ж</w:t>
      </w:r>
      <w:r w:rsidRPr="009B6B96">
        <w:rPr>
          <w:rFonts w:ascii="Times New Roman" w:eastAsia="Times New Roman" w:hAnsi="Times New Roman" w:cs="Times New Roman"/>
          <w:sz w:val="28"/>
          <w:szCs w:val="28"/>
          <w:lang w:val="kk-KZ" w:eastAsia="ru-RU"/>
        </w:rPr>
        <w:t xml:space="preserve">әне жедел технологиялық даму шағын компаниялардан </w:t>
      </w:r>
      <w:r w:rsidR="00AB0473" w:rsidRPr="009B6B96">
        <w:rPr>
          <w:rFonts w:ascii="Times New Roman" w:eastAsia="Times New Roman" w:hAnsi="Times New Roman" w:cs="Times New Roman"/>
          <w:sz w:val="28"/>
          <w:szCs w:val="28"/>
          <w:lang w:val="kk-KZ" w:eastAsia="ru-RU"/>
        </w:rPr>
        <w:t>өз қызметін жедел</w:t>
      </w:r>
      <w:r w:rsidRPr="009B6B96">
        <w:rPr>
          <w:rFonts w:ascii="Times New Roman" w:eastAsia="Times New Roman" w:hAnsi="Times New Roman" w:cs="Times New Roman"/>
          <w:sz w:val="28"/>
          <w:szCs w:val="28"/>
          <w:lang w:val="kk-KZ" w:eastAsia="ru-RU"/>
        </w:rPr>
        <w:t>детуді талап етті. Сондықтан шағын компаниялардың тиімділігін</w:t>
      </w:r>
      <w:r w:rsidR="00AB0473" w:rsidRPr="009B6B96">
        <w:rPr>
          <w:rFonts w:ascii="Times New Roman" w:eastAsia="Times New Roman" w:hAnsi="Times New Roman" w:cs="Times New Roman"/>
          <w:sz w:val="28"/>
          <w:szCs w:val="28"/>
          <w:lang w:val="kk-KZ" w:eastAsia="ru-RU"/>
        </w:rPr>
        <w:t xml:space="preserve"> арттыру үшін ішкі және сыртқы көздерден капиталды қажет етеді</w:t>
      </w:r>
      <w:r w:rsidR="00770519" w:rsidRPr="009B6B96">
        <w:rPr>
          <w:rFonts w:ascii="Times New Roman" w:eastAsia="Times New Roman" w:hAnsi="Times New Roman" w:cs="Times New Roman"/>
          <w:sz w:val="28"/>
          <w:szCs w:val="28"/>
          <w:lang w:val="kk-KZ" w:eastAsia="ru-RU"/>
        </w:rPr>
        <w:t xml:space="preserve"> </w:t>
      </w:r>
      <w:r w:rsidR="00770519"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{"citationID":"mDXtnuNR","properties":{"formattedCitation":"[88]","plainCitation":"[88]","noteIndex":0},"citationItems":[{"id":1577,"uris":["http://zotero.org/users/local/LmUJ9pgu/items/M8TLG7NL"],"itemData":{"id":1577,"type":"article-journal","abstract":"This article focuses on the position that South African commercial banks adopt when evaluating an application for finance of new business ventures. The role and importance of the business plan in the decision-making process is highlighted and investigated. This article begins to qualitatively describe the decision-making processes, criteria and processes instituted by the four major South African commercial banks that between them serve 96 per cent of the banking services for small business. It then questions the barriers placed on applicants applying for finance and recommends how these barriers can be removed. The article concludes that banks finance business ventures with poor potential for success if the applicant is creditworthy or has the necessary security rather than assist applicants with good plans and ventures with potential, but lacking sufficient security.","container-title":"South African Journal of Economic and Management Sciences","DOI":"10.10520/EJC31441","issue":"2","note":"publisher: AOSIS","page":"221-241","source":"journals.co.za (Atypon)","title":"Business plans in bank decision-making when financing new ventures in South Africa","volume":"7","author":[{"family":"Pretorius","given":"Marius"},{"family":"Shaw","given":"Gordon"}],"issued":{"date-parts":[["2004",6]]}}}],"schema":"https://github.com/citation-style-language/schema/raw/master/csl-citation.json"} </w:instrText>
      </w:r>
      <w:r w:rsidR="00770519"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[88]</w:t>
      </w:r>
      <w:r w:rsidR="00770519" w:rsidRPr="009B6B96">
        <w:rPr>
          <w:rFonts w:ascii="Times New Roman" w:eastAsia="Times New Roman" w:hAnsi="Times New Roman" w:cs="Times New Roman"/>
          <w:sz w:val="28"/>
          <w:szCs w:val="28"/>
          <w:lang w:val="kk-KZ" w:eastAsia="ru-RU"/>
        </w:rPr>
        <w:fldChar w:fldCharType="end"/>
      </w:r>
      <w:r w:rsidR="00CD3498" w:rsidRPr="009B6B96">
        <w:rPr>
          <w:rFonts w:ascii="Times New Roman" w:eastAsia="Times New Roman" w:hAnsi="Times New Roman" w:cs="Times New Roman"/>
          <w:sz w:val="28"/>
          <w:szCs w:val="28"/>
          <w:lang w:val="kk-KZ" w:eastAsia="ru-RU"/>
        </w:rPr>
        <w:t>.</w:t>
      </w:r>
    </w:p>
    <w:p w14:paraId="0F15B936" w14:textId="77777777" w:rsidR="00C704E8" w:rsidRDefault="00C704E8"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Қарыз қаражатын пайдалану арқылы менеджерлер компанияның тиім</w:t>
      </w:r>
      <w:r w:rsidRPr="00C704E8">
        <w:rPr>
          <w:rFonts w:ascii="Times New Roman" w:eastAsia="Times New Roman" w:hAnsi="Times New Roman" w:cs="Times New Roman"/>
          <w:sz w:val="28"/>
          <w:szCs w:val="28"/>
          <w:lang w:val="kk-KZ" w:eastAsia="ru-RU"/>
        </w:rPr>
        <w:t xml:space="preserve">ді қызмет атқаруын арттыруға ықпал етуі мүмкін. Өйткені, қарыз қаражаты болғандықтан, менеджерлер компанияның табыстылығын арттыруға тырысып, сол арқылы қарызды жабуға ынталанады. Басқа тұрғыдан қарасақ, қарыз қаражатын шектен тыс қолдану, керісінше өнімділікті төмендетіп, инвестиция тартуды тежеуі мүмкін. Сол себепті нәтижесі әртүрлі болуы мүмкін, ол қарыз қаражатының қаншалықты көлемде пайдаланатындығына байланысты болады. Егер қарыз тым көп болса, капитал құрылымы мен тиімділік арасындағы қатынас теріс болады, ал егер қарыз керісінше дұрыс пайдаланса, онда бұл арақатынас оң байланысты көрсетеді.  </w:t>
      </w:r>
    </w:p>
    <w:p w14:paraId="4F6F15F9" w14:textId="57F3680E" w:rsidR="008D3035" w:rsidRPr="0039623B" w:rsidRDefault="002E7F3A"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Капитал құрылымы мен компанияны</w:t>
      </w:r>
      <w:r w:rsidRPr="009B6B96">
        <w:rPr>
          <w:rFonts w:ascii="Times New Roman" w:eastAsia="Times New Roman" w:hAnsi="Times New Roman" w:cs="Times New Roman"/>
          <w:sz w:val="28"/>
          <w:szCs w:val="28"/>
          <w:lang w:val="kk-KZ" w:eastAsia="ru-RU"/>
        </w:rPr>
        <w:t>ң тиімді қызмет атақруының арасында оң байланысты анықтаған зеррттеулер де санаулы емес</w:t>
      </w:r>
      <w:r w:rsidR="008A39C8" w:rsidRPr="009B6B96">
        <w:rPr>
          <w:rFonts w:ascii="Times New Roman" w:eastAsia="Times New Roman" w:hAnsi="Times New Roman" w:cs="Times New Roman"/>
          <w:sz w:val="28"/>
          <w:szCs w:val="28"/>
          <w:lang w:val="kk-KZ" w:eastAsia="ru-RU"/>
        </w:rPr>
        <w:t>. Мысалы, Wippern</w:t>
      </w:r>
      <w:r w:rsidR="00EA5C35" w:rsidRPr="009B6B96">
        <w:rPr>
          <w:rFonts w:ascii="Times New Roman" w:eastAsia="Times New Roman" w:hAnsi="Times New Roman" w:cs="Times New Roman"/>
          <w:sz w:val="28"/>
          <w:szCs w:val="28"/>
          <w:lang w:val="kk-KZ" w:eastAsia="ru-RU"/>
        </w:rPr>
        <w:t xml:space="preserve"> </w:t>
      </w:r>
      <w:r w:rsidR="00EA5C35"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{"citationID":"i01RlVPV","properties":{"formattedCitation":"[89]","plainCitation":"[89]","noteIndex":0},"citationItems":[{"id":1764,"uris":["http://zotero.org/users/local/LmUJ9pgu/items/RQ7QWLWD"],"itemData":{"id":1764,"type":"webpage","title":"FINANCIAL STRUCTURE AND THE VALUE OF THE FIRM - Wippern - 1966 - The Journal of Finance - Wiley Online Library","URL":"https://onlinelibrary.wiley.com/doi/abs/10.1111/j.1540-6261.1966.tb00270.x","accessed":{"date-parts":[["2024",5,29]]}}}],"schema":"https://github.com/citation-style-language/schema/raw/master/csl-citation.json"} </w:instrText>
      </w:r>
      <w:r w:rsidR="00EA5C35"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[89]</w:t>
      </w:r>
      <w:r w:rsidR="00EA5C35" w:rsidRPr="009B6B96">
        <w:rPr>
          <w:rFonts w:ascii="Times New Roman" w:eastAsia="Times New Roman" w:hAnsi="Times New Roman" w:cs="Times New Roman"/>
          <w:sz w:val="28"/>
          <w:szCs w:val="28"/>
          <w:lang w:val="kk-KZ" w:eastAsia="ru-RU"/>
        </w:rPr>
        <w:fldChar w:fldCharType="end"/>
      </w:r>
      <w:r w:rsidR="008A39C8" w:rsidRPr="009B6B96">
        <w:rPr>
          <w:rFonts w:ascii="Times New Roman" w:eastAsia="Times New Roman" w:hAnsi="Times New Roman" w:cs="Times New Roman"/>
          <w:sz w:val="28"/>
          <w:szCs w:val="28"/>
          <w:lang w:val="kk-KZ" w:eastAsia="ru-RU"/>
        </w:rPr>
        <w:t xml:space="preserve"> </w:t>
      </w:r>
      <w:r w:rsidR="00EA5C35"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екі көрсеткіштің арасындағы тәуелділікті бі</w:t>
      </w:r>
      <w:r w:rsidR="008A39C8" w:rsidRPr="009B6B96">
        <w:rPr>
          <w:rFonts w:ascii="Times New Roman" w:eastAsia="Times New Roman" w:hAnsi="Times New Roman" w:cs="Times New Roman"/>
          <w:sz w:val="28"/>
          <w:szCs w:val="28"/>
          <w:lang w:val="kk-KZ" w:eastAsia="ru-RU"/>
        </w:rPr>
        <w:t>р</w:t>
      </w:r>
      <w:r w:rsidRPr="009B6B96">
        <w:rPr>
          <w:rFonts w:ascii="Times New Roman" w:eastAsia="Times New Roman" w:hAnsi="Times New Roman" w:cs="Times New Roman"/>
          <w:sz w:val="28"/>
          <w:szCs w:val="28"/>
          <w:lang w:val="kk-KZ" w:eastAsia="ru-RU"/>
        </w:rPr>
        <w:t>неше сала бойынша зерттеген. Нәтижесінде капи</w:t>
      </w:r>
      <w:r w:rsidR="00EA5C35" w:rsidRPr="009B6B96">
        <w:rPr>
          <w:rFonts w:ascii="Times New Roman" w:eastAsia="Times New Roman" w:hAnsi="Times New Roman" w:cs="Times New Roman"/>
          <w:sz w:val="28"/>
          <w:szCs w:val="28"/>
          <w:lang w:val="kk-KZ" w:eastAsia="ru-RU"/>
        </w:rPr>
        <w:t>т</w:t>
      </w:r>
      <w:r w:rsidRPr="009B6B96">
        <w:rPr>
          <w:rFonts w:ascii="Times New Roman" w:eastAsia="Times New Roman" w:hAnsi="Times New Roman" w:cs="Times New Roman"/>
          <w:sz w:val="28"/>
          <w:szCs w:val="28"/>
          <w:lang w:val="kk-KZ" w:eastAsia="ru-RU"/>
        </w:rPr>
        <w:t>ал құрылымы мен капитал құнынының арасында оң байланыс барын анықтаған.</w:t>
      </w:r>
      <w:r w:rsidR="00B15CE8" w:rsidRPr="009B6B96">
        <w:rPr>
          <w:rFonts w:ascii="Times New Roman" w:eastAsia="Times New Roman" w:hAnsi="Times New Roman" w:cs="Times New Roman"/>
          <w:sz w:val="28"/>
          <w:szCs w:val="28"/>
          <w:lang w:val="kk-KZ" w:eastAsia="ru-RU"/>
        </w:rPr>
        <w:t xml:space="preserve"> </w:t>
      </w:r>
      <w:r w:rsidR="00EA5C35" w:rsidRPr="009B6B96">
        <w:rPr>
          <w:rFonts w:ascii="Times New Roman" w:eastAsia="Times New Roman" w:hAnsi="Times New Roman" w:cs="Times New Roman"/>
          <w:sz w:val="28"/>
          <w:szCs w:val="28"/>
          <w:lang w:val="kk-KZ" w:eastAsia="ru-RU"/>
        </w:rPr>
        <w:t xml:space="preserve">S. </w:t>
      </w:r>
      <w:r w:rsidR="00B15CE8" w:rsidRPr="009B6B96">
        <w:rPr>
          <w:rFonts w:ascii="Times New Roman" w:eastAsia="Times New Roman" w:hAnsi="Times New Roman" w:cs="Times New Roman"/>
          <w:sz w:val="28"/>
          <w:szCs w:val="28"/>
          <w:lang w:val="kk-KZ" w:eastAsia="ru-RU"/>
        </w:rPr>
        <w:t xml:space="preserve">Grossman and </w:t>
      </w:r>
      <w:r w:rsidR="00EA5C35" w:rsidRPr="009B6B96">
        <w:rPr>
          <w:rFonts w:ascii="Times New Roman" w:eastAsia="Times New Roman" w:hAnsi="Times New Roman" w:cs="Times New Roman"/>
          <w:sz w:val="28"/>
          <w:szCs w:val="28"/>
          <w:lang w:val="kk-KZ" w:eastAsia="ru-RU"/>
        </w:rPr>
        <w:t xml:space="preserve">O. </w:t>
      </w:r>
      <w:r w:rsidR="009B0F58" w:rsidRPr="009B6B96">
        <w:rPr>
          <w:rFonts w:ascii="Times New Roman" w:eastAsia="Times New Roman" w:hAnsi="Times New Roman" w:cs="Times New Roman"/>
          <w:sz w:val="28"/>
          <w:szCs w:val="28"/>
          <w:lang w:val="kk-KZ" w:eastAsia="ru-RU"/>
        </w:rPr>
        <w:t>Hart,</w:t>
      </w:r>
      <w:r w:rsidR="00EA5C35" w:rsidRPr="009B6B96">
        <w:rPr>
          <w:rFonts w:ascii="Times New Roman" w:eastAsia="Times New Roman" w:hAnsi="Times New Roman" w:cs="Times New Roman"/>
          <w:sz w:val="28"/>
          <w:szCs w:val="28"/>
          <w:lang w:val="kk-KZ" w:eastAsia="ru-RU"/>
        </w:rPr>
        <w:t xml:space="preserve"> </w:t>
      </w:r>
      <w:r w:rsidR="00EA5C35"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{"citationID":"roCJfQJ6","properties":{"formattedCitation":"[90]","plainCitation":"[90]","noteIndex":0},"citationItems":[{"id":1186,"uris":["http://zotero.org/users/local/LmUJ9pgu/items/LKGWJVHG"],"itemData":{"id":1186,"type":"article-journal","abstract":"Our theory of costly contracts emphasizes the contractual rights can by of two types: specific rights and residual rights. When it is costly to list all specific rights over assets in the contract, it may be optimal to let one party purchase all residual rights. Ownership is the purchase of these residual rights. When residual rights are purchased by one party, they are lost by a second party, and this inevitably creates distortions. Firm 1 purchases firm 2 when firm 1's control increases the productivity of its management more than the loss of control decreases the productivity of firm 2's management.","container-title":"Journal of Political Economy","DOI":"10.1086/261404","ISSN":"0022-3808","issue":"4","journalAbbreviation":"Journal of Political Economy","note":"publisher: The University of Chicago Press","page":"691-719","source":"journals.uchicago.edu (Atypon)","title":"The Costs and Benefits of Ownership: A Theory of Vertical and Lateral Integration","title-short":"The Costs and Benefits of Ownership","volume":"94","author":[{"family":"Grossman","given":"Sanford J."},{"family":"Hart","given":"Oliver D."}],"issued":{"date-parts":[["1986",8,1]]}}}],"schema":"https://github.com/citation-style-language/schema/raw/master/csl-citation.json"} </w:instrText>
      </w:r>
      <w:r w:rsidR="00EA5C35"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[90]</w:t>
      </w:r>
      <w:r w:rsidR="00EA5C35" w:rsidRPr="009B6B96">
        <w:rPr>
          <w:rFonts w:ascii="Times New Roman" w:eastAsia="Times New Roman" w:hAnsi="Times New Roman" w:cs="Times New Roman"/>
          <w:sz w:val="28"/>
          <w:szCs w:val="28"/>
          <w:lang w:val="kk-KZ" w:eastAsia="ru-RU"/>
        </w:rPr>
        <w:fldChar w:fldCharType="end"/>
      </w:r>
      <w:r w:rsidR="00B15CE8" w:rsidRPr="009B6B96">
        <w:rPr>
          <w:rFonts w:ascii="Times New Roman" w:eastAsia="Times New Roman" w:hAnsi="Times New Roman" w:cs="Times New Roman"/>
          <w:sz w:val="28"/>
          <w:szCs w:val="28"/>
          <w:lang w:val="kk-KZ" w:eastAsia="ru-RU"/>
        </w:rPr>
        <w:t xml:space="preserve"> зерттеулерінде менеджерлер жоғарғы қаржы тұтқасының салдарынан ақша ағымдарын шектен тыс жұмсай алмайды, сол арқылы өнімділіктін жоғарылауына жетеді.  Олардың айтуынша, </w:t>
      </w:r>
      <w:r w:rsidR="00B15CE8" w:rsidRPr="009B6B96">
        <w:rPr>
          <w:rFonts w:ascii="Times New Roman" w:eastAsia="Times New Roman" w:hAnsi="Times New Roman" w:cs="Times New Roman"/>
          <w:sz w:val="28"/>
          <w:szCs w:val="28"/>
          <w:lang w:val="kk-KZ" w:eastAsia="ru-RU"/>
        </w:rPr>
        <w:lastRenderedPageBreak/>
        <w:t>қарыз коэффициентінің жоғарғы көрсеткіші нәтижелі емес жұмыс істеуге жол бермейді. Өйткені қарыз коэффициенті жоғары болған сайын, оның кәсіпо</w:t>
      </w:r>
      <w:r w:rsidR="00B15CE8">
        <w:rPr>
          <w:rFonts w:ascii="Times New Roman" w:eastAsia="Times New Roman" w:hAnsi="Times New Roman" w:cs="Times New Roman"/>
          <w:sz w:val="28"/>
          <w:szCs w:val="28"/>
          <w:lang w:val="kk-KZ" w:eastAsia="ru-RU"/>
        </w:rPr>
        <w:t>рынға әсері күшейе түседі, сондықтан, кәсіпорын қарызын жабу үшін ақша қаражатын жинақтап, өз тиімділігін арттыруға мәжбүр болады.  Бұл нес</w:t>
      </w:r>
      <w:r w:rsidR="00673432">
        <w:rPr>
          <w:rFonts w:ascii="Times New Roman" w:eastAsia="Times New Roman" w:hAnsi="Times New Roman" w:cs="Times New Roman"/>
          <w:sz w:val="28"/>
          <w:szCs w:val="28"/>
          <w:lang w:val="kk-KZ" w:eastAsia="ru-RU"/>
        </w:rPr>
        <w:t>и</w:t>
      </w:r>
      <w:r w:rsidR="00B15CE8">
        <w:rPr>
          <w:rFonts w:ascii="Times New Roman" w:eastAsia="Times New Roman" w:hAnsi="Times New Roman" w:cs="Times New Roman"/>
          <w:sz w:val="28"/>
          <w:szCs w:val="28"/>
          <w:lang w:val="kk-KZ" w:eastAsia="ru-RU"/>
        </w:rPr>
        <w:t>е алу шарттарына да байланыст</w:t>
      </w:r>
      <w:r w:rsidR="0039580F">
        <w:rPr>
          <w:rFonts w:ascii="Times New Roman" w:eastAsia="Times New Roman" w:hAnsi="Times New Roman" w:cs="Times New Roman"/>
          <w:sz w:val="28"/>
          <w:szCs w:val="28"/>
          <w:lang w:val="kk-KZ" w:eastAsia="ru-RU"/>
        </w:rPr>
        <w:t>ы</w:t>
      </w:r>
      <w:r w:rsidR="00B15CE8">
        <w:rPr>
          <w:rFonts w:ascii="Times New Roman" w:eastAsia="Times New Roman" w:hAnsi="Times New Roman" w:cs="Times New Roman"/>
          <w:sz w:val="28"/>
          <w:szCs w:val="28"/>
          <w:lang w:val="kk-KZ" w:eastAsia="ru-RU"/>
        </w:rPr>
        <w:t>. Банктер, әсіресе шағын кәсіпорындарға несие берер кезде, оның қаржылық тұрақтылығын, тиімділігін толық тексері, яғни несиені мақұлдау кәсіпорынның табысты болу</w:t>
      </w:r>
      <w:r w:rsidR="00673432">
        <w:rPr>
          <w:rFonts w:ascii="Times New Roman" w:eastAsia="Times New Roman" w:hAnsi="Times New Roman" w:cs="Times New Roman"/>
          <w:sz w:val="28"/>
          <w:szCs w:val="28"/>
          <w:lang w:val="kk-KZ" w:eastAsia="ru-RU"/>
        </w:rPr>
        <w:t xml:space="preserve">ына тікелей байланысты болады. </w:t>
      </w:r>
    </w:p>
    <w:p w14:paraId="06F87A5D" w14:textId="77777777" w:rsidR="00F84B60" w:rsidRPr="009B6B96" w:rsidRDefault="009F6663"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F6663">
        <w:rPr>
          <w:rFonts w:ascii="Times New Roman" w:eastAsia="Times New Roman" w:hAnsi="Times New Roman" w:cs="Times New Roman"/>
          <w:sz w:val="28"/>
          <w:szCs w:val="28"/>
          <w:lang w:val="kk-KZ" w:eastAsia="ru-RU"/>
        </w:rPr>
        <w:t xml:space="preserve">Капитал құрылымының </w:t>
      </w:r>
      <w:r>
        <w:rPr>
          <w:rFonts w:ascii="Times New Roman" w:eastAsia="Times New Roman" w:hAnsi="Times New Roman" w:cs="Times New Roman"/>
          <w:sz w:val="28"/>
          <w:szCs w:val="28"/>
          <w:lang w:val="kk-KZ" w:eastAsia="ru-RU"/>
        </w:rPr>
        <w:t>кәсіпорын қызметінің нәтижесінің байланысы әртүрлі нәтиже берет</w:t>
      </w:r>
      <w:r w:rsidRPr="009B6B96">
        <w:rPr>
          <w:rFonts w:ascii="Times New Roman" w:eastAsia="Times New Roman" w:hAnsi="Times New Roman" w:cs="Times New Roman"/>
          <w:sz w:val="28"/>
          <w:szCs w:val="28"/>
          <w:lang w:val="kk-KZ" w:eastAsia="ru-RU"/>
        </w:rPr>
        <w:t>індіктен, бұл екі көрсеткіш арасындағы байланысты нақты анықтау үшін, қосымша көрсеткіш енгізу арқылы зерттеу орынды болады.</w:t>
      </w:r>
    </w:p>
    <w:p w14:paraId="73AAC4A0" w14:textId="4C37795B" w:rsidR="005521EB" w:rsidRPr="009B6B96" w:rsidRDefault="00F84B60"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Қарыз қаражатының өсуі кезінде қарыз берушілер талап ететін қосымша кепілдіктер түрінде болатын тәуекел үшін сыйақы өседі, сол себепті қосымша шығындар пайда болады</w:t>
      </w:r>
      <w:r w:rsidR="00C13F35" w:rsidRPr="009B6B96">
        <w:rPr>
          <w:rFonts w:ascii="Times New Roman" w:eastAsia="Times New Roman" w:hAnsi="Times New Roman" w:cs="Times New Roman"/>
          <w:sz w:val="28"/>
          <w:szCs w:val="28"/>
          <w:lang w:val="kk-KZ" w:eastAsia="ru-RU"/>
        </w:rPr>
        <w:t xml:space="preserve"> </w:t>
      </w:r>
      <w:r w:rsidR="00C13F35"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{"citationID":"soQg4PQd","properties":{"formattedCitation":"[91]","plainCitation":"[91]","noteIndex":0},"citationItems":[{"id":1709,"uris":["http://zotero.org/users/local/LmUJ9pgu/items/VTSCI5PY"],"itemData":{"id":1709,"type":"article-journal","abstract":"В статье представлены итоги исследования, посвященного вопросу взаимосвязи уровня развития малого и среднего промышленного предпринимательства и уровнем экономического развития страны. Авторы анализируют понятие малый бизнес, рассматривая различные подходы: американский, европейский и российский опыт. На основе анализа предложена уточненная классификация критериев дифференциации предприятий по размеру в процессе управления их функционированием и развитием. В работе выполнен корреляционный анализ зависимости между уровнем развития малого промышленного предпринимательства и уровнем странового экономического развития с использованием статистических данных по сорока девяти странам мира. Важным объектом анализа явилась Италия как страна с одним из самых высоких уровней развития малого промышленного предпринимательства. Статистический анализ подтвердил гипотезу о том, что уровень развития малого промышленного предпринимательства является значимым фактором экономического развития страны.","container-title":"Международный научно-исследовательский журнал","DOI":"10.18454/IRJ.2016.52.006","ISSN":"2227-6017","issue":"№ 10 (52)","language":"ru","license":"https://creativecommons.org/licenses/by/4.0/","note":"number: 10(52)","source":"research-journal.org","title":"УРОВЕНЬ РАЗВИТИЯ МАЛОГО ПРОМЫШЛЕННОГО ПРЕДПРИНИМАТЕЛЬСТВА КАК ФАКТОР ЭКОНОМИЧЕСКОГО РАЗВИТИЯ СТРАНЫ","URL":"https://research-journal.org/archive/10-52-2016-october/uroven-razvitiya-malogo-promyshlennogo-predprinimatelstva-kak-faktor-ekonomicheskogo-razvitiya-strany","author":[{"family":"А.В","given":"Козлов"},{"family":"Д","given":"Саннерис"},{"family":"Н.В","given":"Кваша"}],"accessed":{"date-parts":[["2024",2,9]]},"issued":{"date-parts":[["2016",10,17]]}}}],"schema":"https://github.com/citation-style-language/schema/raw/master/csl-citation.json"} </w:instrText>
      </w:r>
      <w:r w:rsidR="00C13F35"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[91]</w:t>
      </w:r>
      <w:r w:rsidR="00C13F35" w:rsidRPr="009B6B96">
        <w:rPr>
          <w:rFonts w:ascii="Times New Roman" w:eastAsia="Times New Roman" w:hAnsi="Times New Roman" w:cs="Times New Roman"/>
          <w:sz w:val="28"/>
          <w:szCs w:val="28"/>
          <w:lang w:val="kk-KZ" w:eastAsia="ru-RU"/>
        </w:rPr>
        <w:fldChar w:fldCharType="end"/>
      </w:r>
      <w:r w:rsidR="00C13F35" w:rsidRPr="009B6B96">
        <w:rPr>
          <w:rFonts w:ascii="Times New Roman" w:eastAsia="Times New Roman" w:hAnsi="Times New Roman" w:cs="Times New Roman"/>
          <w:sz w:val="28"/>
          <w:szCs w:val="28"/>
          <w:lang w:val="kk-KZ" w:eastAsia="ru-RU"/>
        </w:rPr>
        <w:t>.</w:t>
      </w:r>
      <w:r w:rsidR="008A5C4A" w:rsidRPr="009B6B96">
        <w:rPr>
          <w:rFonts w:ascii="Times New Roman" w:eastAsia="Times New Roman" w:hAnsi="Times New Roman" w:cs="Times New Roman"/>
          <w:sz w:val="28"/>
          <w:szCs w:val="28"/>
          <w:lang w:val="kk-KZ" w:eastAsia="ru-RU"/>
        </w:rPr>
        <w:t xml:space="preserve"> </w:t>
      </w:r>
      <w:r w:rsidR="009B0F58" w:rsidRPr="009B6B96">
        <w:rPr>
          <w:rFonts w:ascii="Times New Roman" w:eastAsia="Times New Roman" w:hAnsi="Times New Roman" w:cs="Times New Roman"/>
          <w:sz w:val="28"/>
          <w:szCs w:val="28"/>
          <w:lang w:val="kk-KZ" w:eastAsia="ru-RU"/>
        </w:rPr>
        <w:t>F.</w:t>
      </w:r>
      <w:r w:rsidR="009B6B96">
        <w:rPr>
          <w:rFonts w:ascii="Times New Roman" w:eastAsia="Times New Roman" w:hAnsi="Times New Roman" w:cs="Times New Roman"/>
          <w:sz w:val="28"/>
          <w:szCs w:val="28"/>
          <w:lang w:val="kk-KZ" w:eastAsia="ru-RU"/>
        </w:rPr>
        <w:t xml:space="preserve"> </w:t>
      </w:r>
      <w:r w:rsidR="008A39C8" w:rsidRPr="009B6B96">
        <w:rPr>
          <w:rFonts w:ascii="Times New Roman" w:eastAsia="Times New Roman" w:hAnsi="Times New Roman" w:cs="Times New Roman"/>
          <w:sz w:val="28"/>
          <w:szCs w:val="28"/>
          <w:lang w:val="kk-KZ" w:eastAsia="ru-RU"/>
        </w:rPr>
        <w:t>Longstaff et al.</w:t>
      </w:r>
      <w:r w:rsidR="005521EB" w:rsidRPr="009B6B96">
        <w:rPr>
          <w:rFonts w:ascii="Times New Roman" w:eastAsia="Times New Roman" w:hAnsi="Times New Roman" w:cs="Times New Roman"/>
          <w:sz w:val="28"/>
          <w:szCs w:val="28"/>
          <w:lang w:val="kk-KZ" w:eastAsia="ru-RU"/>
        </w:rPr>
        <w:t xml:space="preserve"> </w:t>
      </w:r>
      <w:r w:rsidR="005521EB"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{"citationID":"zf7nZ1eV","properties":{"formattedCitation":"[92]","plainCitation":"[92]","noteIndex":0},"citationItems":[{"id":1739,"uris":["http://zotero.org/users/local/LmUJ9pgu/items/I9EILR2P"],"itemData":{"id":1739,"type":"article-journal","abstract":"We study the nature of sovereign credit risk using an extensive set of sovereign CDS data. We find that the majority of sovereign credit risk can be linked to global factors. A single principal component accounts for 64 percent of the variation in sovereign credit spreads. Furthermore, sovereign credit spreads are more related to the US stock and high-yield markets than they are to local economic measures.\nWe decompose credit spreads into their risk premium and default risk components. On average, the risk premium represents about a third of the credit spread. (JEL F34, G15, O16, O19, P34)","container-title":"American Economic Journal: Macroeconomics","DOI":"10.1257/mac.3.2.75","ISSN":"1945-7707","issue":"2","language":"en","page":"75-103","source":"www.aeaweb.org","title":"How Sovereign Is Sovereign Credit Risk?","volume":"3","author":[{"family":"Longstaff","given":"Francis A."},{"family":"Pan","given":"Jun"},{"family":"Pedersen","given":"Lasse H."},{"family":"Singleton","given":"Kenneth J."}],"issued":{"date-parts":[["2011",4]]}}}],"schema":"https://github.com/citation-style-language/schema/raw/master/csl-citation.json"} </w:instrText>
      </w:r>
      <w:r w:rsidR="005521EB"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[92]</w:t>
      </w:r>
      <w:r w:rsidR="005521EB" w:rsidRPr="009B6B96">
        <w:rPr>
          <w:rFonts w:ascii="Times New Roman" w:eastAsia="Times New Roman" w:hAnsi="Times New Roman" w:cs="Times New Roman"/>
          <w:sz w:val="28"/>
          <w:szCs w:val="28"/>
          <w:lang w:val="kk-KZ" w:eastAsia="ru-RU"/>
        </w:rPr>
        <w:fldChar w:fldCharType="end"/>
      </w:r>
      <w:r w:rsidR="005521EB" w:rsidRPr="009B6B96">
        <w:rPr>
          <w:rFonts w:ascii="Times New Roman" w:eastAsia="Times New Roman" w:hAnsi="Times New Roman" w:cs="Times New Roman"/>
          <w:sz w:val="28"/>
          <w:szCs w:val="28"/>
          <w:lang w:val="kk-KZ" w:eastAsia="ru-RU"/>
        </w:rPr>
        <w:t xml:space="preserve"> айтуынша, ақпарат ассиметриясының салдарынан шыған кәсіпорындар несие тәуекеліне күрделі кәсіпорындарға қарағанда  көбірек шалдығады, және бұл несие т</w:t>
      </w:r>
      <w:r w:rsidR="005521EB" w:rsidRPr="00AE17DA">
        <w:rPr>
          <w:rFonts w:ascii="Times New Roman" w:eastAsia="Times New Roman" w:hAnsi="Times New Roman" w:cs="Times New Roman"/>
          <w:sz w:val="28"/>
          <w:szCs w:val="28"/>
          <w:lang w:val="kk-KZ" w:eastAsia="ru-RU"/>
        </w:rPr>
        <w:t xml:space="preserve">әуекелінің, әсіресе шағын кәсіпорындарда, қаржылық қызмет пен қаржылық шешімдер қабылдауға </w:t>
      </w:r>
      <w:r w:rsidR="005521EB" w:rsidRPr="009B6B96">
        <w:rPr>
          <w:rFonts w:ascii="Times New Roman" w:eastAsia="Times New Roman" w:hAnsi="Times New Roman" w:cs="Times New Roman"/>
          <w:sz w:val="28"/>
          <w:szCs w:val="28"/>
          <w:lang w:val="kk-KZ" w:eastAsia="ru-RU"/>
        </w:rPr>
        <w:t xml:space="preserve">әсер етеді, осылайша қаржы нарығындағы несие тәуекелінің орны маңызды. </w:t>
      </w:r>
    </w:p>
    <w:p w14:paraId="79461FCA" w14:textId="795C2FEB" w:rsidR="00F81F7D" w:rsidRPr="009B6B96" w:rsidRDefault="000C156D"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K.</w:t>
      </w:r>
      <w:r w:rsidR="009B0F58" w:rsidRPr="009B6B96">
        <w:rPr>
          <w:rFonts w:ascii="Times New Roman" w:eastAsia="Times New Roman" w:hAnsi="Times New Roman" w:cs="Times New Roman"/>
          <w:sz w:val="28"/>
          <w:szCs w:val="28"/>
          <w:lang w:val="kk-KZ" w:eastAsia="ru-RU"/>
        </w:rPr>
        <w:t xml:space="preserve"> Li et al.</w:t>
      </w:r>
      <w:r w:rsidR="00F81F7D" w:rsidRPr="009B6B96">
        <w:rPr>
          <w:rFonts w:ascii="Times New Roman" w:eastAsia="Times New Roman" w:hAnsi="Times New Roman" w:cs="Times New Roman"/>
          <w:sz w:val="28"/>
          <w:szCs w:val="28"/>
          <w:lang w:val="kk-KZ" w:eastAsia="ru-RU"/>
        </w:rPr>
        <w:t xml:space="preserve"> </w:t>
      </w:r>
      <w:r w:rsidR="00C13F35" w:rsidRPr="009B6B96">
        <w:rPr>
          <w:rFonts w:ascii="Times New Roman" w:eastAsia="Times New Roman" w:hAnsi="Times New Roman" w:cs="Times New Roman"/>
          <w:sz w:val="28"/>
          <w:szCs w:val="28"/>
          <w:lang w:val="kk-KZ" w:eastAsia="ru-RU"/>
        </w:rPr>
        <w:t>[51</w:t>
      </w:r>
      <w:r w:rsidR="00045DF0" w:rsidRPr="009B6B96">
        <w:rPr>
          <w:rFonts w:ascii="Times New Roman" w:eastAsia="Times New Roman" w:hAnsi="Times New Roman" w:cs="Times New Roman"/>
          <w:sz w:val="28"/>
          <w:szCs w:val="28"/>
          <w:lang w:val="kk-KZ" w:eastAsia="ru-RU"/>
        </w:rPr>
        <w:t>, p.594</w:t>
      </w:r>
      <w:r w:rsidR="00A578E4" w:rsidRPr="009B6B96">
        <w:rPr>
          <w:rFonts w:ascii="Times New Roman" w:eastAsia="Times New Roman" w:hAnsi="Times New Roman" w:cs="Times New Roman"/>
          <w:sz w:val="28"/>
          <w:szCs w:val="28"/>
          <w:lang w:val="kk-KZ" w:eastAsia="ru-RU"/>
        </w:rPr>
        <w:t xml:space="preserve">] </w:t>
      </w:r>
      <w:r w:rsidR="00F81F7D" w:rsidRPr="009B6B96">
        <w:rPr>
          <w:rFonts w:ascii="Times New Roman" w:eastAsia="Times New Roman" w:hAnsi="Times New Roman" w:cs="Times New Roman"/>
          <w:sz w:val="28"/>
          <w:szCs w:val="28"/>
          <w:lang w:val="kk-KZ" w:eastAsia="ru-RU"/>
        </w:rPr>
        <w:t>айтуынша, несиелік тәуекелі төмен кәсіпорындарда  операциялық және бақылау механизмдері дамыған және пайда табу қабілеті жоғары, сондықтан олардың қар</w:t>
      </w:r>
      <w:r w:rsidR="00F81F7D" w:rsidRPr="00AE17DA">
        <w:rPr>
          <w:rFonts w:ascii="Times New Roman" w:eastAsia="Times New Roman" w:hAnsi="Times New Roman" w:cs="Times New Roman"/>
          <w:sz w:val="28"/>
          <w:szCs w:val="28"/>
          <w:lang w:val="kk-KZ" w:eastAsia="ru-RU"/>
        </w:rPr>
        <w:t>жы коэффициенті жоғары болғанымен бұл кәсіпорындарға бақылау әсері аз болады</w:t>
      </w:r>
      <w:r w:rsidR="008A39C8" w:rsidRPr="00AE17DA">
        <w:rPr>
          <w:rFonts w:ascii="Times New Roman" w:eastAsia="Times New Roman" w:hAnsi="Times New Roman" w:cs="Times New Roman"/>
          <w:sz w:val="28"/>
          <w:szCs w:val="28"/>
          <w:lang w:val="kk-KZ" w:eastAsia="ru-RU"/>
        </w:rPr>
        <w:t>.</w:t>
      </w:r>
      <w:r w:rsidR="00824754" w:rsidRPr="00AE17DA">
        <w:rPr>
          <w:rFonts w:ascii="Times New Roman" w:eastAsia="Times New Roman" w:hAnsi="Times New Roman" w:cs="Times New Roman"/>
          <w:sz w:val="28"/>
          <w:szCs w:val="28"/>
          <w:lang w:val="kk-KZ" w:eastAsia="ru-RU"/>
        </w:rPr>
        <w:t xml:space="preserve"> </w:t>
      </w:r>
      <w:r w:rsidR="00F81F7D" w:rsidRPr="00AE17DA">
        <w:rPr>
          <w:rFonts w:ascii="Times New Roman" w:eastAsia="Times New Roman" w:hAnsi="Times New Roman" w:cs="Times New Roman"/>
          <w:sz w:val="28"/>
          <w:szCs w:val="28"/>
          <w:lang w:val="kk-KZ" w:eastAsia="ru-RU"/>
        </w:rPr>
        <w:t>Несие тәуекелінің деңгейі төмен, төлемқабілетті,  ұзақ тәжірибес</w:t>
      </w:r>
      <w:r w:rsidR="00F81F7D" w:rsidRPr="00B27DEF">
        <w:rPr>
          <w:rFonts w:ascii="Times New Roman" w:eastAsia="Times New Roman" w:hAnsi="Times New Roman" w:cs="Times New Roman"/>
          <w:sz w:val="28"/>
          <w:szCs w:val="28"/>
          <w:lang w:val="kk-KZ" w:eastAsia="ru-RU"/>
        </w:rPr>
        <w:t xml:space="preserve">і бар және жақсы жұмыс істейтін немесе болашақта жоғары пайда күтетін қарыз алушылар іс жүзінде бақылауды қажет етпейді. Бірақ бұл фирмалардың бос ақша ағындары қарызды төлеуге </w:t>
      </w:r>
      <w:r w:rsidR="00F81F7D">
        <w:rPr>
          <w:rFonts w:ascii="Times New Roman" w:eastAsia="Times New Roman" w:hAnsi="Times New Roman" w:cs="Times New Roman"/>
          <w:sz w:val="28"/>
          <w:szCs w:val="28"/>
          <w:lang w:val="kk-KZ" w:eastAsia="ru-RU"/>
        </w:rPr>
        <w:t>байланысты азаяды</w:t>
      </w:r>
      <w:r w:rsidR="00F81F7D" w:rsidRPr="00B27DEF">
        <w:rPr>
          <w:rFonts w:ascii="Times New Roman" w:eastAsia="Times New Roman" w:hAnsi="Times New Roman" w:cs="Times New Roman"/>
          <w:sz w:val="28"/>
          <w:szCs w:val="28"/>
          <w:lang w:val="kk-KZ" w:eastAsia="ru-RU"/>
        </w:rPr>
        <w:t>, бұл фирмалардың күнделікті операциялық қызметін шектейді.</w:t>
      </w:r>
      <w:r w:rsidR="00F81F7D">
        <w:rPr>
          <w:rFonts w:ascii="Times New Roman" w:eastAsia="Times New Roman" w:hAnsi="Times New Roman" w:cs="Times New Roman"/>
          <w:sz w:val="28"/>
          <w:szCs w:val="28"/>
          <w:lang w:val="kk-KZ" w:eastAsia="ru-RU"/>
        </w:rPr>
        <w:t xml:space="preserve"> Осылайша, қарыз коэффициентінің</w:t>
      </w:r>
      <w:r w:rsidR="00F81F7D" w:rsidRPr="006D53EB">
        <w:rPr>
          <w:rFonts w:ascii="Times New Roman" w:eastAsia="Times New Roman" w:hAnsi="Times New Roman" w:cs="Times New Roman"/>
          <w:sz w:val="28"/>
          <w:szCs w:val="28"/>
          <w:lang w:val="kk-KZ" w:eastAsia="ru-RU"/>
        </w:rPr>
        <w:t xml:space="preserve"> жоғарылауына байланысты</w:t>
      </w:r>
      <w:r w:rsidR="00F81F7D">
        <w:rPr>
          <w:rFonts w:ascii="Times New Roman" w:eastAsia="Times New Roman" w:hAnsi="Times New Roman" w:cs="Times New Roman"/>
          <w:sz w:val="28"/>
          <w:szCs w:val="28"/>
          <w:lang w:val="kk-KZ" w:eastAsia="ru-RU"/>
        </w:rPr>
        <w:t xml:space="preserve"> төмен ақша ағымы мен қолжетімді а</w:t>
      </w:r>
      <w:r w:rsidR="00F81F7D" w:rsidRPr="009B6B96">
        <w:rPr>
          <w:rFonts w:ascii="Times New Roman" w:eastAsia="Times New Roman" w:hAnsi="Times New Roman" w:cs="Times New Roman"/>
          <w:sz w:val="28"/>
          <w:szCs w:val="28"/>
          <w:lang w:val="kk-KZ" w:eastAsia="ru-RU"/>
        </w:rPr>
        <w:t>ктивтер санының төмендеуінің әсері, зиянды болуы мүмкін. Нәтижесінде, тәуекел деңгейі төмен, ал  қарыз қаражаты көлемі жоғары кәсіпорын, басшылықпен бақыланып отырылу арқылы қамтамасыз етілетін нәтижеліктің өсуі, төмен нақша ағымы мен қолжетімді аквтиер мен ресурстардың аз болуына байланысты болатын нәтижеліктің төмендеуіне қарағанда төменірек болады</w:t>
      </w:r>
      <w:r w:rsidR="005451A9" w:rsidRPr="009B6B96">
        <w:rPr>
          <w:rFonts w:ascii="Times New Roman" w:eastAsia="Times New Roman" w:hAnsi="Times New Roman" w:cs="Times New Roman"/>
          <w:sz w:val="28"/>
          <w:szCs w:val="28"/>
          <w:lang w:val="kk-KZ" w:eastAsia="ru-RU"/>
        </w:rPr>
        <w:t xml:space="preserve"> </w:t>
      </w:r>
      <w:r w:rsidR="005451A9"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dF4kF4a8","properties":{"formattedCitation":"[93]","plainCitation":"[93]","noteIndex":0},"citationItems":[{"id":1809,"uris":["http://zotero.org/users/local/LmUJ9pgu/items/NSFP9NB2"],"itemData":{"id":1809,"type":"article-journal","page":"113-125","source":"eLibrary.ru","title":"Предпринимательские Риски:сущность, Виды, Методы Анализа И Оценки","title-short":"Предпринимательские Риски"}}],"schema":"https://github.com/citation-style-language/schema/raw/master/csl-citation.json"} </w:instrText>
      </w:r>
      <w:r w:rsidR="005451A9"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[93]</w:t>
      </w:r>
      <w:r w:rsidR="005451A9" w:rsidRPr="009B6B96">
        <w:rPr>
          <w:rFonts w:ascii="Times New Roman" w:eastAsia="Times New Roman" w:hAnsi="Times New Roman" w:cs="Times New Roman"/>
          <w:sz w:val="28"/>
          <w:szCs w:val="28"/>
          <w:lang w:val="kk-KZ" w:eastAsia="ru-RU"/>
        </w:rPr>
        <w:fldChar w:fldCharType="end"/>
      </w:r>
      <w:r w:rsidR="008A39C8" w:rsidRPr="009B6B96">
        <w:rPr>
          <w:rFonts w:ascii="Times New Roman" w:eastAsia="Times New Roman" w:hAnsi="Times New Roman" w:cs="Times New Roman"/>
          <w:sz w:val="28"/>
          <w:szCs w:val="28"/>
          <w:lang w:val="kk-KZ" w:eastAsia="ru-RU"/>
        </w:rPr>
        <w:t>. Осыған орай</w:t>
      </w:r>
      <w:r w:rsidR="00F81F7D" w:rsidRPr="009B6B96">
        <w:rPr>
          <w:rFonts w:ascii="Times New Roman" w:eastAsia="Times New Roman" w:hAnsi="Times New Roman" w:cs="Times New Roman"/>
          <w:sz w:val="28"/>
          <w:szCs w:val="28"/>
          <w:lang w:val="kk-KZ" w:eastAsia="ru-RU"/>
        </w:rPr>
        <w:t xml:space="preserve"> келесідей гипотеза құрамыз: </w:t>
      </w:r>
    </w:p>
    <w:p w14:paraId="017591FD" w14:textId="77777777" w:rsidR="00F81F7D" w:rsidRPr="009B6B96" w:rsidRDefault="00F81F7D"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H9: Несие тәуекелі төмен кәсіпорындардағы қаржы тұтқасы кәсіпорын қызметіне теріс әсер етеді.</w:t>
      </w:r>
    </w:p>
    <w:p w14:paraId="1F7371CA" w14:textId="77777777" w:rsidR="00F81F7D" w:rsidRPr="0039623B" w:rsidRDefault="00F81F7D"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Әдетте, тәуекел деңгейі жоғары кәсіпорындардың операциондық жүйелері мен пайданы жинақтау мүмкіндіктері</w:t>
      </w:r>
      <w:r>
        <w:rPr>
          <w:rFonts w:ascii="Times New Roman" w:eastAsia="Times New Roman" w:hAnsi="Times New Roman" w:cs="Times New Roman"/>
          <w:sz w:val="28"/>
          <w:szCs w:val="28"/>
          <w:lang w:val="kk-KZ" w:eastAsia="ru-RU"/>
        </w:rPr>
        <w:t xml:space="preserve">  төмен болады. Сондықтан мұндай кәсіпорындарда қаржы тұтқасын өсіру арқылы басқару мен шектеулер қою </w:t>
      </w:r>
      <w:r w:rsidRPr="005C0F71">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тиімділікті арттыру жолы болуы мүмкін.</w:t>
      </w:r>
      <w:r w:rsidRPr="0039623B">
        <w:rPr>
          <w:rFonts w:ascii="Times New Roman" w:eastAsia="Times New Roman" w:hAnsi="Times New Roman" w:cs="Times New Roman"/>
          <w:sz w:val="28"/>
          <w:szCs w:val="28"/>
          <w:lang w:val="kk-KZ" w:eastAsia="ru-RU"/>
        </w:rPr>
        <w:t xml:space="preserve"> </w:t>
      </w:r>
    </w:p>
    <w:p w14:paraId="2AE107FF" w14:textId="77777777" w:rsidR="00F81F7D" w:rsidRPr="0039623B" w:rsidRDefault="00F81F7D"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Осылайша, жоғары тәуекелді кәсіпорындардың  қарыз қаражатының көп болуы </w:t>
      </w:r>
      <w:r w:rsidRPr="005C0F71">
        <w:rPr>
          <w:rFonts w:ascii="Times New Roman" w:eastAsia="Times New Roman" w:hAnsi="Times New Roman" w:cs="Times New Roman"/>
          <w:sz w:val="28"/>
          <w:szCs w:val="28"/>
          <w:lang w:val="kk-KZ" w:eastAsia="ru-RU"/>
        </w:rPr>
        <w:t>басқару мен шектеулер қою</w:t>
      </w:r>
      <w:r>
        <w:rPr>
          <w:rFonts w:ascii="Times New Roman" w:eastAsia="Times New Roman" w:hAnsi="Times New Roman" w:cs="Times New Roman"/>
          <w:sz w:val="28"/>
          <w:szCs w:val="28"/>
          <w:lang w:val="kk-KZ" w:eastAsia="ru-RU"/>
        </w:rPr>
        <w:t>мен қамтасыз етілетін тиімділікті арттыру активтер мен ресурстар және қолма</w:t>
      </w:r>
      <w:r w:rsidRPr="0039623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қол ақша қаражаттарын көлемінің төмендуі салдарынан болған тиімділіктің төмендеуінен күштірек нәтиже береді.  Яғни, менеджерлер мен акционерлер арасындағы агенттык шығындардың төмендеуі </w:t>
      </w:r>
      <w:r>
        <w:rPr>
          <w:rFonts w:ascii="Times New Roman" w:eastAsia="Times New Roman" w:hAnsi="Times New Roman" w:cs="Times New Roman"/>
          <w:sz w:val="28"/>
          <w:szCs w:val="28"/>
          <w:lang w:val="kk-KZ" w:eastAsia="ru-RU"/>
        </w:rPr>
        <w:lastRenderedPageBreak/>
        <w:t xml:space="preserve">салдарынан болған тиімділіктің артуы, қарыз берушілер мен меншік иелері арасында туған агенттік шығындар салдарынан болған тиімділіктің төмендеуінен жоғарырақ болады.  Осылайша, келесідей гипотеза құрамыз: </w:t>
      </w:r>
    </w:p>
    <w:p w14:paraId="3B7926AD" w14:textId="79526CA3" w:rsidR="00F81F7D" w:rsidRDefault="00F81F7D"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r w:rsidRPr="0039623B">
        <w:rPr>
          <w:rFonts w:ascii="Times New Roman" w:eastAsia="Times New Roman" w:hAnsi="Times New Roman" w:cs="Times New Roman"/>
          <w:sz w:val="28"/>
          <w:szCs w:val="28"/>
          <w:lang w:val="kk-KZ" w:eastAsia="ru-RU"/>
        </w:rPr>
        <w:t>H1</w:t>
      </w:r>
      <w:r>
        <w:rPr>
          <w:rFonts w:ascii="Times New Roman" w:eastAsia="Times New Roman" w:hAnsi="Times New Roman" w:cs="Times New Roman"/>
          <w:sz w:val="28"/>
          <w:szCs w:val="28"/>
          <w:lang w:val="kk-KZ" w:eastAsia="ru-RU"/>
        </w:rPr>
        <w:t>0</w:t>
      </w:r>
      <w:r w:rsidRPr="0039623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Жоғары несие тәуекелі бар кәсіпорындарда қарыз коэффициенті кәсіпорын қызметіне оң </w:t>
      </w:r>
      <w:r w:rsidRPr="00725850">
        <w:rPr>
          <w:rFonts w:ascii="Times New Roman" w:eastAsia="Times New Roman" w:hAnsi="Times New Roman" w:cs="Times New Roman"/>
          <w:sz w:val="28"/>
          <w:szCs w:val="28"/>
          <w:lang w:val="kk-KZ" w:eastAsia="ru-RU"/>
        </w:rPr>
        <w:t>әсер етеді</w:t>
      </w:r>
      <w:r>
        <w:rPr>
          <w:rFonts w:ascii="Times New Roman" w:eastAsia="Times New Roman" w:hAnsi="Times New Roman" w:cs="Times New Roman"/>
          <w:sz w:val="28"/>
          <w:szCs w:val="28"/>
          <w:lang w:val="kk-KZ" w:eastAsia="ru-RU"/>
        </w:rPr>
        <w:t>.</w:t>
      </w:r>
    </w:p>
    <w:p w14:paraId="31CD9553" w14:textId="77777777" w:rsidR="007409A1" w:rsidRPr="00AE17DA" w:rsidRDefault="007409A1"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7409A1">
        <w:rPr>
          <w:rFonts w:ascii="Times New Roman" w:eastAsia="Times New Roman" w:hAnsi="Times New Roman" w:cs="Times New Roman"/>
          <w:b/>
          <w:sz w:val="28"/>
          <w:szCs w:val="28"/>
          <w:lang w:val="kk-KZ" w:eastAsia="ru-RU"/>
        </w:rPr>
        <w:t>Қарыз қаражаты деңгейі және банкрот болу ықтималдығы.</w:t>
      </w:r>
      <w:r>
        <w:rPr>
          <w:rFonts w:ascii="Times New Roman" w:eastAsia="Times New Roman" w:hAnsi="Times New Roman" w:cs="Times New Roman"/>
          <w:sz w:val="28"/>
          <w:szCs w:val="28"/>
          <w:lang w:val="kk-KZ" w:eastAsia="ru-RU"/>
        </w:rPr>
        <w:t xml:space="preserve"> </w:t>
      </w:r>
      <w:r w:rsidRPr="003D222D">
        <w:rPr>
          <w:rFonts w:ascii="Times New Roman" w:eastAsia="Times New Roman" w:hAnsi="Times New Roman" w:cs="Times New Roman"/>
          <w:sz w:val="28"/>
          <w:szCs w:val="28"/>
          <w:lang w:val="kk-KZ" w:eastAsia="ru-RU"/>
        </w:rPr>
        <w:t>Капитал құрылымы бой</w:t>
      </w:r>
      <w:r>
        <w:rPr>
          <w:rFonts w:ascii="Times New Roman" w:eastAsia="Times New Roman" w:hAnsi="Times New Roman" w:cs="Times New Roman"/>
          <w:sz w:val="28"/>
          <w:szCs w:val="28"/>
          <w:lang w:val="kk-KZ" w:eastAsia="ru-RU"/>
        </w:rPr>
        <w:t>ы</w:t>
      </w:r>
      <w:r w:rsidRPr="003D222D">
        <w:rPr>
          <w:rFonts w:ascii="Times New Roman" w:eastAsia="Times New Roman" w:hAnsi="Times New Roman" w:cs="Times New Roman"/>
          <w:sz w:val="28"/>
          <w:szCs w:val="28"/>
          <w:lang w:val="kk-KZ" w:eastAsia="ru-RU"/>
        </w:rPr>
        <w:t>нша гипотезаларға сәйкес, егер компаниялар өздерінің оңтайлы деңгейлерінен тым алшақ кетсе, оларды</w:t>
      </w:r>
      <w:r>
        <w:rPr>
          <w:rFonts w:ascii="Times New Roman" w:eastAsia="Times New Roman" w:hAnsi="Times New Roman" w:cs="Times New Roman"/>
          <w:sz w:val="28"/>
          <w:szCs w:val="28"/>
          <w:lang w:val="kk-KZ" w:eastAsia="ru-RU"/>
        </w:rPr>
        <w:t>ң</w:t>
      </w:r>
      <w:r w:rsidRPr="003D222D">
        <w:rPr>
          <w:rFonts w:ascii="Times New Roman" w:eastAsia="Times New Roman" w:hAnsi="Times New Roman" w:cs="Times New Roman"/>
          <w:sz w:val="28"/>
          <w:szCs w:val="28"/>
          <w:lang w:val="kk-KZ" w:eastAsia="ru-RU"/>
        </w:rPr>
        <w:t xml:space="preserve"> банкрот болу қау</w:t>
      </w:r>
      <w:r>
        <w:rPr>
          <w:rFonts w:ascii="Times New Roman" w:eastAsia="Times New Roman" w:hAnsi="Times New Roman" w:cs="Times New Roman"/>
          <w:sz w:val="28"/>
          <w:szCs w:val="28"/>
          <w:lang w:val="kk-KZ" w:eastAsia="ru-RU"/>
        </w:rPr>
        <w:t>і</w:t>
      </w:r>
      <w:r w:rsidRPr="003D222D">
        <w:rPr>
          <w:rFonts w:ascii="Times New Roman" w:eastAsia="Times New Roman" w:hAnsi="Times New Roman" w:cs="Times New Roman"/>
          <w:sz w:val="28"/>
          <w:szCs w:val="28"/>
          <w:lang w:val="kk-KZ" w:eastAsia="ru-RU"/>
        </w:rPr>
        <w:t>пі жоғарылай түседі. Алайда, көптеген елде қазіргі кезде команиялар өз құндарын максималдаудың орнына, компанияларға шеттен ықпалдың болмауы үшін қарыз қаражатын алмау саясатын ұстанады.  Сол себепті бұл бөлімде қарыз алмау шешімі, яғни  капитал құрылымының оңтайлы капитал құрылымынан ауытқу</w:t>
      </w:r>
      <w:r>
        <w:rPr>
          <w:rFonts w:ascii="Times New Roman" w:eastAsia="Times New Roman" w:hAnsi="Times New Roman" w:cs="Times New Roman"/>
          <w:sz w:val="28"/>
          <w:szCs w:val="28"/>
          <w:lang w:val="kk-KZ" w:eastAsia="ru-RU"/>
        </w:rPr>
        <w:t>ы</w:t>
      </w:r>
      <w:r w:rsidRPr="003D222D">
        <w:rPr>
          <w:rFonts w:ascii="Times New Roman" w:eastAsia="Times New Roman" w:hAnsi="Times New Roman" w:cs="Times New Roman"/>
          <w:sz w:val="28"/>
          <w:szCs w:val="28"/>
          <w:lang w:val="kk-KZ" w:eastAsia="ru-RU"/>
        </w:rPr>
        <w:t xml:space="preserve"> Қазақстандық шағын компанияларды</w:t>
      </w:r>
      <w:r w:rsidRPr="00AE17DA">
        <w:rPr>
          <w:rFonts w:ascii="Times New Roman" w:eastAsia="Times New Roman" w:hAnsi="Times New Roman" w:cs="Times New Roman"/>
          <w:sz w:val="28"/>
          <w:szCs w:val="28"/>
          <w:lang w:val="kk-KZ" w:eastAsia="ru-RU"/>
        </w:rPr>
        <w:t>ң банкрот болу тәуекеліне қалай әсер ететінін тексереміз.</w:t>
      </w:r>
    </w:p>
    <w:p w14:paraId="36E66479" w14:textId="4CD539A7" w:rsidR="007409A1" w:rsidRPr="009B6B96" w:rsidRDefault="007409A1"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AE17DA">
        <w:rPr>
          <w:rFonts w:ascii="Times New Roman" w:eastAsia="Times New Roman" w:hAnsi="Times New Roman" w:cs="Times New Roman"/>
          <w:color w:val="000000"/>
          <w:sz w:val="28"/>
          <w:szCs w:val="28"/>
          <w:lang w:val="kk-KZ" w:eastAsia="ru-RU"/>
        </w:rPr>
        <w:t>Экстремалд</w:t>
      </w:r>
      <w:r w:rsidRPr="009B6B96">
        <w:rPr>
          <w:rFonts w:ascii="Times New Roman" w:eastAsia="Times New Roman" w:hAnsi="Times New Roman" w:cs="Times New Roman"/>
          <w:color w:val="000000"/>
          <w:sz w:val="28"/>
          <w:szCs w:val="28"/>
          <w:lang w:val="kk-KZ" w:eastAsia="ru-RU"/>
        </w:rPr>
        <w:t xml:space="preserve">ы қарыз идеясы кейбір </w:t>
      </w:r>
      <w:r w:rsidR="00950270" w:rsidRPr="009B6B96">
        <w:rPr>
          <w:rFonts w:ascii="Times New Roman" w:eastAsia="Times New Roman" w:hAnsi="Times New Roman" w:cs="Times New Roman"/>
          <w:color w:val="000000"/>
          <w:sz w:val="28"/>
          <w:szCs w:val="28"/>
          <w:lang w:val="kk-KZ" w:eastAsia="ru-RU"/>
        </w:rPr>
        <w:t>кәсіпорындар</w:t>
      </w:r>
      <w:r w:rsidRPr="009B6B96">
        <w:rPr>
          <w:rFonts w:ascii="Times New Roman" w:eastAsia="Times New Roman" w:hAnsi="Times New Roman" w:cs="Times New Roman"/>
          <w:color w:val="000000"/>
          <w:sz w:val="28"/>
          <w:szCs w:val="28"/>
          <w:lang w:val="kk-KZ" w:eastAsia="ru-RU"/>
        </w:rPr>
        <w:t xml:space="preserve"> статикалық компромисс теориясы тұрғысынан </w:t>
      </w:r>
      <w:r w:rsidR="00950270" w:rsidRPr="009B6B96">
        <w:rPr>
          <w:rFonts w:ascii="Times New Roman" w:eastAsia="Times New Roman" w:hAnsi="Times New Roman" w:cs="Times New Roman"/>
          <w:color w:val="000000"/>
          <w:sz w:val="28"/>
          <w:szCs w:val="28"/>
          <w:lang w:val="kk-KZ" w:eastAsia="ru-RU"/>
        </w:rPr>
        <w:t>кәсіпорын</w:t>
      </w:r>
      <w:r w:rsidRPr="009B6B96">
        <w:rPr>
          <w:rFonts w:ascii="Times New Roman" w:eastAsia="Times New Roman" w:hAnsi="Times New Roman" w:cs="Times New Roman"/>
          <w:color w:val="000000"/>
          <w:sz w:val="28"/>
          <w:szCs w:val="28"/>
          <w:lang w:val="kk-KZ" w:eastAsia="ru-RU"/>
        </w:rPr>
        <w:t xml:space="preserve"> құнын барынша артт</w:t>
      </w:r>
      <w:r w:rsidR="00950270" w:rsidRPr="009B6B96">
        <w:rPr>
          <w:rFonts w:ascii="Times New Roman" w:eastAsia="Times New Roman" w:hAnsi="Times New Roman" w:cs="Times New Roman"/>
          <w:color w:val="000000"/>
          <w:sz w:val="28"/>
          <w:szCs w:val="28"/>
          <w:lang w:val="kk-KZ" w:eastAsia="ru-RU"/>
        </w:rPr>
        <w:t>ыр</w:t>
      </w:r>
      <w:r w:rsidRPr="009B6B96">
        <w:rPr>
          <w:rFonts w:ascii="Times New Roman" w:eastAsia="Times New Roman" w:hAnsi="Times New Roman" w:cs="Times New Roman"/>
          <w:color w:val="000000"/>
          <w:sz w:val="28"/>
          <w:szCs w:val="28"/>
          <w:lang w:val="kk-KZ" w:eastAsia="ru-RU"/>
        </w:rPr>
        <w:t xml:space="preserve">уға тырысатын </w:t>
      </w:r>
      <w:r w:rsidR="00950270" w:rsidRPr="009B6B96">
        <w:rPr>
          <w:rFonts w:ascii="Times New Roman" w:eastAsia="Times New Roman" w:hAnsi="Times New Roman" w:cs="Times New Roman"/>
          <w:color w:val="000000"/>
          <w:sz w:val="28"/>
          <w:szCs w:val="28"/>
          <w:lang w:val="kk-KZ" w:eastAsia="ru-RU"/>
        </w:rPr>
        <w:t>кәсіпорынмен</w:t>
      </w:r>
      <w:r w:rsidRPr="009B6B96">
        <w:rPr>
          <w:rFonts w:ascii="Times New Roman" w:eastAsia="Times New Roman" w:hAnsi="Times New Roman" w:cs="Times New Roman"/>
          <w:color w:val="000000"/>
          <w:sz w:val="28"/>
          <w:szCs w:val="28"/>
          <w:lang w:val="kk-KZ" w:eastAsia="ru-RU"/>
        </w:rPr>
        <w:t xml:space="preserve"> салыстырғанда, қарыз қаражаты арқылы капитал құрылымына әсер етпейтінін айтады </w:t>
      </w:r>
      <w:r w:rsidRPr="009B6B96">
        <w:rPr>
          <w:rFonts w:ascii="Times New Roman" w:eastAsia="Times New Roman" w:hAnsi="Times New Roman" w:cs="Times New Roman"/>
          <w:color w:val="000000"/>
          <w:sz w:val="28"/>
          <w:szCs w:val="28"/>
          <w:lang w:val="kk-KZ" w:eastAsia="ru-RU"/>
        </w:rPr>
        <w:fldChar w:fldCharType="begin"/>
      </w:r>
      <w:r w:rsidR="00C13F35" w:rsidRPr="009B6B96">
        <w:rPr>
          <w:rFonts w:ascii="Times New Roman" w:eastAsia="Times New Roman" w:hAnsi="Times New Roman" w:cs="Times New Roman"/>
          <w:color w:val="000000"/>
          <w:sz w:val="28"/>
          <w:szCs w:val="28"/>
          <w:lang w:val="kk-KZ" w:eastAsia="ru-RU"/>
        </w:rPr>
        <w:instrText xml:space="preserve"> ADDIN ZOTERO_ITEM CSL_CITATION {"citationID":"AvSJu65U","properties":{"formattedCitation":"[94]","plainCitation":"[94]","noteIndex":0},"citationItems":[{"id":1595,"uris":["http://zotero.org/users/local/LmUJ9pgu/items/CFJ9XBLK"],"itemData":{"id":1595,"type":"article-journal","abstract":"I integrate under firm-specific benefit functions to estimate that the capitalized tax benefit of debt equals 9.7 percent of firm value (or as low as 4.3 percent, net of personal taxes). The typical firm could double tax benefits by issuing debt until the marginal tax benefit begins to decline. I infer how aggressively a firm uses debt by observing the shape of its tax benefit function. Paradoxically, large, liquid, profitable firms with low expected distress costs use debt conservatively. Product market factors, growth options, low asset collateral, and planning for future expenditures lead to conservative debt usage. Conservative debt policy is persistent.","container-title":"The Journal of Finance","DOI":"10.1111/0022-1082.00277","ISSN":"1540-6261","issue":"5","language":"en","license":"© 2000 the American Finance Association","note":"_eprint: https://onlinelibrary.wiley.com/doi/pdf/10.1111/0022-1082.00277","page":"1901-1941","source":"Wiley Online Library","title":"How Big Are the Tax Benefits of Debt?","volume":"55","author":[{"family":"Graham","given":"John R."}],"issued":{"date-parts":[["2000"]]}}}],"schema":"https://github.com/citation-style-language/schema/raw/master/csl-citation.json"} </w:instrText>
      </w:r>
      <w:r w:rsidRPr="009B6B96">
        <w:rPr>
          <w:rFonts w:ascii="Times New Roman" w:eastAsia="Times New Roman" w:hAnsi="Times New Roman" w:cs="Times New Roman"/>
          <w:color w:val="000000"/>
          <w:sz w:val="28"/>
          <w:szCs w:val="28"/>
          <w:lang w:val="kk-KZ" w:eastAsia="ru-RU"/>
        </w:rPr>
        <w:fldChar w:fldCharType="separate"/>
      </w:r>
      <w:r w:rsidR="00C13F35" w:rsidRPr="009B6B96">
        <w:rPr>
          <w:rFonts w:ascii="Times New Roman" w:hAnsi="Times New Roman" w:cs="Times New Roman"/>
          <w:sz w:val="28"/>
          <w:lang w:val="kk-KZ"/>
        </w:rPr>
        <w:t>[94]</w:t>
      </w:r>
      <w:r w:rsidRPr="009B6B96">
        <w:rPr>
          <w:rFonts w:ascii="Times New Roman" w:eastAsia="Times New Roman" w:hAnsi="Times New Roman" w:cs="Times New Roman"/>
          <w:color w:val="000000"/>
          <w:sz w:val="28"/>
          <w:szCs w:val="28"/>
          <w:lang w:val="kk-KZ" w:eastAsia="ru-RU"/>
        </w:rPr>
        <w:fldChar w:fldCharType="end"/>
      </w:r>
      <w:r w:rsidRPr="009B6B96">
        <w:rPr>
          <w:rFonts w:ascii="Times New Roman" w:eastAsia="Times New Roman" w:hAnsi="Times New Roman" w:cs="Times New Roman"/>
          <w:color w:val="000000"/>
          <w:sz w:val="28"/>
          <w:szCs w:val="28"/>
          <w:lang w:val="kk-KZ" w:eastAsia="ru-RU"/>
        </w:rPr>
        <w:t>. Нольдік қарыз идеясын зе</w:t>
      </w:r>
      <w:r w:rsidR="00D7638E" w:rsidRPr="009B6B96">
        <w:rPr>
          <w:rFonts w:ascii="Times New Roman" w:eastAsia="Times New Roman" w:hAnsi="Times New Roman" w:cs="Times New Roman"/>
          <w:color w:val="000000"/>
          <w:sz w:val="28"/>
          <w:szCs w:val="28"/>
          <w:lang w:val="kk-KZ" w:eastAsia="ru-RU"/>
        </w:rPr>
        <w:t>рттеген тағы бір ғалым, Korteveg</w:t>
      </w:r>
      <w:r w:rsidR="001D341F" w:rsidRPr="009B6B96">
        <w:rPr>
          <w:rFonts w:ascii="Times New Roman" w:eastAsia="Times New Roman" w:hAnsi="Times New Roman" w:cs="Times New Roman"/>
          <w:color w:val="000000"/>
          <w:sz w:val="28"/>
          <w:szCs w:val="28"/>
          <w:lang w:val="kk-KZ" w:eastAsia="ru-RU"/>
        </w:rPr>
        <w:t xml:space="preserve"> [</w:t>
      </w:r>
      <w:r w:rsidR="00C13F35" w:rsidRPr="009B6B96">
        <w:rPr>
          <w:rFonts w:ascii="Times New Roman" w:eastAsia="Times New Roman" w:hAnsi="Times New Roman" w:cs="Times New Roman"/>
          <w:color w:val="000000"/>
          <w:sz w:val="28"/>
          <w:szCs w:val="28"/>
          <w:lang w:val="kk-KZ" w:eastAsia="ru-RU"/>
        </w:rPr>
        <w:t>88</w:t>
      </w:r>
      <w:r w:rsidR="001D341F" w:rsidRPr="009B6B96">
        <w:rPr>
          <w:rFonts w:ascii="Times New Roman" w:eastAsia="Times New Roman" w:hAnsi="Times New Roman" w:cs="Times New Roman"/>
          <w:color w:val="000000"/>
          <w:sz w:val="28"/>
          <w:szCs w:val="28"/>
          <w:lang w:val="kk-KZ" w:eastAsia="ru-RU"/>
        </w:rPr>
        <w:t>, p.2153</w:t>
      </w:r>
      <w:r w:rsidR="00A578E4" w:rsidRPr="009B6B96">
        <w:rPr>
          <w:rFonts w:ascii="Times New Roman" w:eastAsia="Times New Roman" w:hAnsi="Times New Roman" w:cs="Times New Roman"/>
          <w:color w:val="000000"/>
          <w:sz w:val="28"/>
          <w:szCs w:val="28"/>
          <w:lang w:val="kk-KZ" w:eastAsia="ru-RU"/>
        </w:rPr>
        <w:t>]</w:t>
      </w:r>
      <w:r w:rsidRPr="009B6B96">
        <w:rPr>
          <w:rFonts w:ascii="Times New Roman" w:eastAsia="Times New Roman" w:hAnsi="Times New Roman" w:cs="Times New Roman"/>
          <w:color w:val="000000"/>
          <w:sz w:val="28"/>
          <w:szCs w:val="28"/>
          <w:lang w:val="kk-KZ" w:eastAsia="ru-RU"/>
        </w:rPr>
        <w:t xml:space="preserve">, өз зерттеуінде, фирма оптималды капитал құрылымын құру үшін фирманың құнын шамамен 5,5% - ға арттыру керектігін айтады. Ал </w:t>
      </w:r>
      <w:r w:rsidR="00300FDF" w:rsidRPr="009B6B96">
        <w:rPr>
          <w:rFonts w:ascii="Times New Roman" w:eastAsia="Times New Roman" w:hAnsi="Times New Roman" w:cs="Times New Roman"/>
          <w:color w:val="000000"/>
          <w:sz w:val="28"/>
          <w:szCs w:val="28"/>
          <w:lang w:val="kk-KZ" w:eastAsia="ru-RU"/>
        </w:rPr>
        <w:t>A. Strebulaev</w:t>
      </w:r>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eastAsia="Times New Roman" w:hAnsi="Times New Roman" w:cs="Times New Roman"/>
          <w:color w:val="000000"/>
          <w:sz w:val="28"/>
          <w:szCs w:val="28"/>
          <w:lang w:val="kk-KZ" w:eastAsia="ru-RU"/>
        </w:rPr>
        <w:fldChar w:fldCharType="begin"/>
      </w:r>
      <w:r w:rsidR="00C13F35" w:rsidRPr="009B6B96">
        <w:rPr>
          <w:rFonts w:ascii="Times New Roman" w:eastAsia="Times New Roman" w:hAnsi="Times New Roman" w:cs="Times New Roman"/>
          <w:color w:val="000000"/>
          <w:sz w:val="28"/>
          <w:szCs w:val="28"/>
          <w:lang w:val="kk-KZ" w:eastAsia="ru-RU"/>
        </w:rPr>
        <w:instrText xml:space="preserve"> ADDIN ZOTERO_ITEM CSL_CITATION {"citationID":"gc8XIdDC","properties":{"formattedCitation":"[95]","plainCitation":"[95]","noteIndex":0},"citationItems":[{"id":1011,"uris":["http://zotero.org/users/local/LmUJ9pgu/items/7IDE99E5"],"itemData":{"id":1011,"type":"webpage","title":"Do Tests of Capital Structure Theory Mean What They Say? - STREBULAEV - 2007 - The Journal of Finance - Wiley Online Library","title-short":"Do Tests of Capital Structure Theory Mean What They Say?","URL":"https://onlinelibrary.wiley.com/doi/full/10.1111/j.1540-6261.2007.01256.x","author":[{"family":"Strebulaev","given":""}],"accessed":{"date-parts":[["2019",10,1]]},"issued":{"date-parts":[["2007"]]}}}],"schema":"https://github.com/citation-style-language/schema/raw/master/csl-citation.json"} </w:instrText>
      </w:r>
      <w:r w:rsidRPr="009B6B96">
        <w:rPr>
          <w:rFonts w:ascii="Times New Roman" w:eastAsia="Times New Roman" w:hAnsi="Times New Roman" w:cs="Times New Roman"/>
          <w:color w:val="000000"/>
          <w:sz w:val="28"/>
          <w:szCs w:val="28"/>
          <w:lang w:val="kk-KZ" w:eastAsia="ru-RU"/>
        </w:rPr>
        <w:fldChar w:fldCharType="separate"/>
      </w:r>
      <w:r w:rsidR="00C13F35" w:rsidRPr="009B6B96">
        <w:rPr>
          <w:rFonts w:ascii="Times New Roman" w:hAnsi="Times New Roman" w:cs="Times New Roman"/>
          <w:sz w:val="28"/>
          <w:lang w:val="kk-KZ"/>
        </w:rPr>
        <w:t>[95]</w:t>
      </w:r>
      <w:r w:rsidRPr="009B6B96">
        <w:rPr>
          <w:rFonts w:ascii="Times New Roman" w:eastAsia="Times New Roman" w:hAnsi="Times New Roman" w:cs="Times New Roman"/>
          <w:color w:val="000000"/>
          <w:sz w:val="28"/>
          <w:szCs w:val="28"/>
          <w:lang w:val="kk-KZ" w:eastAsia="ru-RU"/>
        </w:rPr>
        <w:fldChar w:fldCharType="end"/>
      </w:r>
      <w:r w:rsidRPr="009B6B96">
        <w:rPr>
          <w:rFonts w:ascii="Times New Roman" w:eastAsia="Times New Roman" w:hAnsi="Times New Roman" w:cs="Times New Roman"/>
          <w:color w:val="000000"/>
          <w:sz w:val="28"/>
          <w:szCs w:val="28"/>
          <w:lang w:val="kk-KZ" w:eastAsia="ru-RU"/>
        </w:rPr>
        <w:t>, өз зерттеулерін</w:t>
      </w:r>
      <w:r w:rsidR="00950270" w:rsidRPr="009B6B96">
        <w:rPr>
          <w:rFonts w:ascii="Times New Roman" w:eastAsia="Times New Roman" w:hAnsi="Times New Roman" w:cs="Times New Roman"/>
          <w:color w:val="000000"/>
          <w:sz w:val="28"/>
          <w:szCs w:val="28"/>
          <w:lang w:val="kk-KZ" w:eastAsia="ru-RU"/>
        </w:rPr>
        <w:t>д</w:t>
      </w:r>
      <w:r w:rsidRPr="009B6B96">
        <w:rPr>
          <w:rFonts w:ascii="Times New Roman" w:eastAsia="Times New Roman" w:hAnsi="Times New Roman" w:cs="Times New Roman"/>
          <w:color w:val="000000"/>
          <w:sz w:val="28"/>
          <w:szCs w:val="28"/>
          <w:lang w:val="kk-KZ" w:eastAsia="ru-RU"/>
        </w:rPr>
        <w:t>е о</w:t>
      </w:r>
      <w:r w:rsidR="00950270" w:rsidRPr="009B6B96">
        <w:rPr>
          <w:rFonts w:ascii="Times New Roman" w:eastAsia="Times New Roman" w:hAnsi="Times New Roman" w:cs="Times New Roman"/>
          <w:color w:val="000000"/>
          <w:sz w:val="28"/>
          <w:szCs w:val="28"/>
          <w:lang w:val="kk-KZ" w:eastAsia="ru-RU"/>
        </w:rPr>
        <w:t>ңтайлы капитал құрылымы қарыздың</w:t>
      </w:r>
      <w:r w:rsidRPr="009B6B96">
        <w:rPr>
          <w:rFonts w:ascii="Times New Roman" w:eastAsia="Times New Roman" w:hAnsi="Times New Roman" w:cs="Times New Roman"/>
          <w:color w:val="000000"/>
          <w:sz w:val="28"/>
          <w:szCs w:val="28"/>
          <w:lang w:val="kk-KZ" w:eastAsia="ru-RU"/>
        </w:rPr>
        <w:t xml:space="preserve"> төменірек деңгейлерінде де бола алатындығын анықтаған. Алайда, зерттеушілер әлі күнге д</w:t>
      </w:r>
      <w:r w:rsidR="00950270" w:rsidRPr="009B6B96">
        <w:rPr>
          <w:rFonts w:ascii="Times New Roman" w:eastAsia="Times New Roman" w:hAnsi="Times New Roman" w:cs="Times New Roman"/>
          <w:color w:val="000000"/>
          <w:sz w:val="28"/>
          <w:szCs w:val="28"/>
          <w:lang w:val="kk-KZ" w:eastAsia="ru-RU"/>
        </w:rPr>
        <w:t>е</w:t>
      </w:r>
      <w:r w:rsidRPr="009B6B96">
        <w:rPr>
          <w:rFonts w:ascii="Times New Roman" w:eastAsia="Times New Roman" w:hAnsi="Times New Roman" w:cs="Times New Roman"/>
          <w:color w:val="000000"/>
          <w:sz w:val="28"/>
          <w:szCs w:val="28"/>
          <w:lang w:val="kk-KZ" w:eastAsia="ru-RU"/>
        </w:rPr>
        <w:t xml:space="preserve">йін кейбір команияларды нольдік қарыз деңгейін қолдану себебін нақты түсіндіре алмады. Бұл сұрақты тереңінен зерттеген </w:t>
      </w:r>
      <w:r w:rsidR="00824754" w:rsidRPr="009B6B96">
        <w:rPr>
          <w:rFonts w:ascii="Times New Roman" w:eastAsia="Times New Roman" w:hAnsi="Times New Roman" w:cs="Times New Roman"/>
          <w:color w:val="000000"/>
          <w:sz w:val="28"/>
          <w:szCs w:val="28"/>
          <w:lang w:val="kk-KZ" w:eastAsia="ru-RU"/>
        </w:rPr>
        <w:t xml:space="preserve">I. </w:t>
      </w:r>
      <w:r w:rsidR="00824754" w:rsidRPr="009B6B96">
        <w:rPr>
          <w:rFonts w:ascii="Times New Roman" w:eastAsia="Times New Roman" w:hAnsi="Times New Roman" w:cs="Times New Roman"/>
          <w:color w:val="000000"/>
          <w:sz w:val="28"/>
          <w:szCs w:val="28"/>
          <w:lang w:val="en-US" w:eastAsia="ru-RU"/>
        </w:rPr>
        <w:t>El Kalak et al.</w:t>
      </w:r>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eastAsia="Times New Roman" w:hAnsi="Times New Roman" w:cs="Times New Roman"/>
          <w:color w:val="000000"/>
          <w:sz w:val="28"/>
          <w:szCs w:val="28"/>
          <w:lang w:val="kk-KZ" w:eastAsia="ru-RU"/>
        </w:rPr>
        <w:fldChar w:fldCharType="begin"/>
      </w:r>
      <w:r w:rsidR="00C13F35" w:rsidRPr="009B6B96">
        <w:rPr>
          <w:rFonts w:ascii="Times New Roman" w:eastAsia="Times New Roman" w:hAnsi="Times New Roman" w:cs="Times New Roman"/>
          <w:color w:val="000000"/>
          <w:sz w:val="28"/>
          <w:szCs w:val="28"/>
          <w:lang w:val="kk-KZ" w:eastAsia="ru-RU"/>
        </w:rPr>
        <w:instrText xml:space="preserve"> ADDIN ZOTERO_ITEM CSL_CITATION {"citationID":"OX8sX5Lw","properties":{"formattedCitation":"[96]","plainCitation":"[96]","noteIndex":0},"citationItems":[{"id":1535,"uris":["http://zotero.org/users/local/LmUJ9pgu/items/6SSASNJV"],"itemData":{"id":1535,"type":"article-journal","abstract":"This paper investigates the extent to which the size affects the SME probabilities of bankruptcy. Using a dataset of (11,117) US non-financial firms, of which (465) filed for insolvency under chapters 7/11 between 1980 and 2013. We forecast the bankruptcy probabilities by developing four discrete-time duration-dependent hazard models for SMEs, Micro, Small, and Medium firms. A comparison of the default prediction models for medium firms and SMEs suggests that an almost identical set of explanatory variables affect the default probabilities leading us to believe that treating each of these groups separately has no material impact on the decision making process. However, comparisons between the micro and small firms with the SMEs firms strongly suggest that these categories need to be considered separately when modelling their credit risk.","container-title":"International Review of Financial Analysis","DOI":"10.1016/j.irfa.2015.11.009","ISSN":"1057-5219","journalAbbreviation":"International Review of Financial Analysis","language":"en","page":"135-145","source":"ScienceDirect","title":"The effect of size on the failure probabilities of SMEs: An empirical study on the US market using discrete hazard model","title-short":"The effect of size on the failure probabilities of SMEs","volume":"43","author":[{"family":"El Kalak","given":"Izidin"},{"family":"Hudson","given":"Robert"}],"issued":{"date-parts":[["2016",1,1]]}}}],"schema":"https://github.com/citation-style-language/schema/raw/master/csl-citation.json"} </w:instrText>
      </w:r>
      <w:r w:rsidRPr="009B6B96">
        <w:rPr>
          <w:rFonts w:ascii="Times New Roman" w:eastAsia="Times New Roman" w:hAnsi="Times New Roman" w:cs="Times New Roman"/>
          <w:color w:val="000000"/>
          <w:sz w:val="28"/>
          <w:szCs w:val="28"/>
          <w:lang w:val="kk-KZ" w:eastAsia="ru-RU"/>
        </w:rPr>
        <w:fldChar w:fldCharType="separate"/>
      </w:r>
      <w:r w:rsidR="00C13F35" w:rsidRPr="009B6B96">
        <w:rPr>
          <w:rFonts w:ascii="Times New Roman" w:hAnsi="Times New Roman" w:cs="Times New Roman"/>
          <w:sz w:val="28"/>
          <w:lang w:val="kk-KZ"/>
        </w:rPr>
        <w:t>[96]</w:t>
      </w:r>
      <w:r w:rsidRPr="009B6B96">
        <w:rPr>
          <w:rFonts w:ascii="Times New Roman" w:eastAsia="Times New Roman" w:hAnsi="Times New Roman" w:cs="Times New Roman"/>
          <w:color w:val="000000"/>
          <w:sz w:val="28"/>
          <w:szCs w:val="28"/>
          <w:lang w:val="kk-KZ" w:eastAsia="ru-RU"/>
        </w:rPr>
        <w:fldChar w:fldCharType="end"/>
      </w:r>
      <w:r w:rsidR="0084131E" w:rsidRPr="009B6B96">
        <w:rPr>
          <w:rFonts w:ascii="Times New Roman" w:eastAsia="Times New Roman" w:hAnsi="Times New Roman" w:cs="Times New Roman"/>
          <w:color w:val="000000"/>
          <w:sz w:val="28"/>
          <w:szCs w:val="28"/>
          <w:lang w:val="kk-KZ" w:eastAsia="ru-RU"/>
        </w:rPr>
        <w:t xml:space="preserve"> болды. Менің зерттеуім</w:t>
      </w:r>
      <w:r w:rsidRPr="009B6B96">
        <w:rPr>
          <w:rFonts w:ascii="Times New Roman" w:eastAsia="Times New Roman" w:hAnsi="Times New Roman" w:cs="Times New Roman"/>
          <w:color w:val="000000"/>
          <w:sz w:val="28"/>
          <w:szCs w:val="28"/>
          <w:lang w:val="kk-KZ" w:eastAsia="ru-RU"/>
        </w:rPr>
        <w:t xml:space="preserve"> осы зерттеушін</w:t>
      </w:r>
      <w:r w:rsidR="0084131E" w:rsidRPr="009B6B96">
        <w:rPr>
          <w:rFonts w:ascii="Times New Roman" w:eastAsia="Times New Roman" w:hAnsi="Times New Roman" w:cs="Times New Roman"/>
          <w:color w:val="000000"/>
          <w:sz w:val="28"/>
          <w:szCs w:val="28"/>
          <w:lang w:val="kk-KZ" w:eastAsia="ru-RU"/>
        </w:rPr>
        <w:t>ің зерттеу тәсілдеріне сүйене отырып жасалды</w:t>
      </w:r>
      <w:r w:rsidRPr="009B6B96">
        <w:rPr>
          <w:rFonts w:ascii="Times New Roman" w:eastAsia="Times New Roman" w:hAnsi="Times New Roman" w:cs="Times New Roman"/>
          <w:color w:val="000000"/>
          <w:sz w:val="28"/>
          <w:szCs w:val="28"/>
          <w:lang w:val="kk-KZ" w:eastAsia="ru-RU"/>
        </w:rPr>
        <w:t>.</w:t>
      </w:r>
    </w:p>
    <w:p w14:paraId="3FA94F32" w14:textId="77777777" w:rsidR="007409A1" w:rsidRPr="009B6B96" w:rsidRDefault="007409A1"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kk-KZ" w:eastAsia="ru-RU"/>
        </w:rPr>
        <w:t>Шағын бизнес субьектілерінің нөлдік қарыз мәселесін зерттеу олардың капитал құрылымы туралы шешімдерін түсінуге көмектеседі. Нөлдік қ</w:t>
      </w:r>
      <w:r w:rsidRPr="00304E34">
        <w:rPr>
          <w:rFonts w:ascii="Times New Roman" w:eastAsia="Times New Roman" w:hAnsi="Times New Roman" w:cs="Times New Roman"/>
          <w:color w:val="000000"/>
          <w:sz w:val="28"/>
          <w:szCs w:val="28"/>
          <w:lang w:val="kk-KZ" w:eastAsia="ru-RU"/>
        </w:rPr>
        <w:t xml:space="preserve">арыз құбылысын </w:t>
      </w:r>
      <w:r>
        <w:rPr>
          <w:rFonts w:ascii="Times New Roman" w:eastAsia="Times New Roman" w:hAnsi="Times New Roman" w:cs="Times New Roman"/>
          <w:color w:val="000000"/>
          <w:sz w:val="28"/>
          <w:szCs w:val="28"/>
          <w:lang w:val="kk-KZ" w:eastAsia="ru-RU"/>
        </w:rPr>
        <w:t xml:space="preserve">қарыз коэффииентінің </w:t>
      </w:r>
      <w:r w:rsidR="00950270" w:rsidRPr="00304E34">
        <w:rPr>
          <w:rFonts w:ascii="Times New Roman" w:eastAsia="Times New Roman" w:hAnsi="Times New Roman" w:cs="Times New Roman"/>
          <w:color w:val="000000"/>
          <w:sz w:val="28"/>
          <w:szCs w:val="28"/>
          <w:lang w:val="kk-KZ" w:eastAsia="ru-RU"/>
        </w:rPr>
        <w:t>төмен</w:t>
      </w:r>
      <w:r w:rsidR="00950270">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болу</w:t>
      </w:r>
      <w:r w:rsidR="00950270">
        <w:rPr>
          <w:rFonts w:ascii="Times New Roman" w:eastAsia="Times New Roman" w:hAnsi="Times New Roman" w:cs="Times New Roman"/>
          <w:color w:val="000000"/>
          <w:sz w:val="28"/>
          <w:szCs w:val="28"/>
          <w:lang w:val="kk-KZ" w:eastAsia="ru-RU"/>
        </w:rPr>
        <w:t>ы</w:t>
      </w:r>
      <w:r>
        <w:rPr>
          <w:rFonts w:ascii="Times New Roman" w:eastAsia="Times New Roman" w:hAnsi="Times New Roman" w:cs="Times New Roman"/>
          <w:color w:val="000000"/>
          <w:sz w:val="28"/>
          <w:szCs w:val="28"/>
          <w:lang w:val="kk-KZ" w:eastAsia="ru-RU"/>
        </w:rPr>
        <w:t xml:space="preserve"> мәселесінің</w:t>
      </w:r>
      <w:r w:rsidRPr="00304E34">
        <w:rPr>
          <w:rFonts w:ascii="Times New Roman" w:eastAsia="Times New Roman" w:hAnsi="Times New Roman" w:cs="Times New Roman"/>
          <w:color w:val="000000"/>
          <w:sz w:val="28"/>
          <w:szCs w:val="28"/>
          <w:lang w:val="kk-KZ" w:eastAsia="ru-RU"/>
        </w:rPr>
        <w:t xml:space="preserve"> ерекше жағ</w:t>
      </w:r>
      <w:r>
        <w:rPr>
          <w:rFonts w:ascii="Times New Roman" w:eastAsia="Times New Roman" w:hAnsi="Times New Roman" w:cs="Times New Roman"/>
          <w:color w:val="000000"/>
          <w:sz w:val="28"/>
          <w:szCs w:val="28"/>
          <w:lang w:val="kk-KZ" w:eastAsia="ru-RU"/>
        </w:rPr>
        <w:t>дайы ретінде қарастыруға болады. Ол кейбір фирмалар өз</w:t>
      </w:r>
      <w:r w:rsidRPr="00304E34">
        <w:rPr>
          <w:rFonts w:ascii="Times New Roman" w:eastAsia="Times New Roman" w:hAnsi="Times New Roman" w:cs="Times New Roman"/>
          <w:color w:val="000000"/>
          <w:sz w:val="28"/>
          <w:szCs w:val="28"/>
          <w:lang w:val="kk-KZ" w:eastAsia="ru-RU"/>
        </w:rPr>
        <w:t xml:space="preserve"> капитал құрылымында</w:t>
      </w:r>
      <w:r>
        <w:rPr>
          <w:rFonts w:ascii="Times New Roman" w:eastAsia="Times New Roman" w:hAnsi="Times New Roman" w:cs="Times New Roman"/>
          <w:color w:val="000000"/>
          <w:sz w:val="28"/>
          <w:szCs w:val="28"/>
          <w:lang w:val="kk-KZ" w:eastAsia="ru-RU"/>
        </w:rPr>
        <w:t xml:space="preserve"> әдетте төмен қарыз мөлшерін сақтауға бейім екенін, және ол теорияларға сәйкес күтілетін мөлшерлерден төмен бол</w:t>
      </w:r>
      <w:r w:rsidRPr="009B6B96">
        <w:rPr>
          <w:rFonts w:ascii="Times New Roman" w:eastAsia="Times New Roman" w:hAnsi="Times New Roman" w:cs="Times New Roman"/>
          <w:color w:val="000000"/>
          <w:sz w:val="28"/>
          <w:szCs w:val="28"/>
          <w:lang w:val="kk-KZ" w:eastAsia="ru-RU"/>
        </w:rPr>
        <w:t xml:space="preserve">атын құбылысқа жатады. </w:t>
      </w:r>
    </w:p>
    <w:p w14:paraId="5D5017D0" w14:textId="6E681D44" w:rsidR="00950270" w:rsidRPr="009B6B96" w:rsidRDefault="0091703E"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Фирманың қарыз қаражатын тарту туралы шешімдерін зерттегенде, оның қарыз қаражатын оңтайлы қолдануын анықтайтын факто</w:t>
      </w:r>
      <w:r w:rsidR="00C11E17" w:rsidRPr="009B6B96">
        <w:rPr>
          <w:rFonts w:ascii="Times New Roman" w:hAnsi="Times New Roman" w:cs="Times New Roman"/>
          <w:sz w:val="28"/>
          <w:szCs w:val="28"/>
          <w:lang w:val="kk-KZ"/>
        </w:rPr>
        <w:t>рларға ғана назар аударып қоймай</w:t>
      </w:r>
      <w:r w:rsidRPr="009B6B96">
        <w:rPr>
          <w:rFonts w:ascii="Times New Roman" w:hAnsi="Times New Roman" w:cs="Times New Roman"/>
          <w:sz w:val="28"/>
          <w:szCs w:val="28"/>
          <w:lang w:val="kk-KZ"/>
        </w:rPr>
        <w:t>, сонымен қатар фирманың қарызға қол жеткізуіне шектеу бола алатын ұсыныс жағына да назар аудару керек</w:t>
      </w:r>
      <w:r w:rsidR="00950270" w:rsidRPr="009B6B96">
        <w:rPr>
          <w:rFonts w:ascii="Times New Roman" w:hAnsi="Times New Roman" w:cs="Times New Roman"/>
          <w:sz w:val="28"/>
          <w:szCs w:val="28"/>
          <w:lang w:val="kk-KZ"/>
        </w:rPr>
        <w:t xml:space="preserve"> </w:t>
      </w:r>
      <w:r w:rsidR="00C11E17"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{"citationID":"4U5bnowA","properties":{"formattedCitation":"[97]","plainCitation":"[97]","noteIndex":0},"citationItems":[{"id":1626,"uris":["http://zotero.org/users/local/LmUJ9pgu/items/GYECLRXW"],"itemData":{"id":1626,"type":"paper-conference","collection-title":"UDC 001.18 LBC 72 P 93","event-title":"Prospects for the Development of Modern Science. Materials of the International Student Scientific Conference","ISBN":"978-601-267-398-2","publisher":"Regional Academy of Management. Prospects for the Development of Modern Science. Materials of the International Student Scientific Conference","title":"Кәсіпорынның оңтайлы капитал құрылымын құру негіздері","author":[{"family":"Кокеева","given":"С.Э."}],"issued":{"date-parts":[["2018",3,28]]}}}],"schema":"https://github.com/citation-style-language/schema/raw/master/csl-citation.json"} </w:instrText>
      </w:r>
      <w:r w:rsidR="00C11E17"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[97]</w:t>
      </w:r>
      <w:r w:rsidR="00C11E17"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xml:space="preserve">. </w:t>
      </w:r>
    </w:p>
    <w:p w14:paraId="64AE80EB" w14:textId="744867B6" w:rsidR="0091703E" w:rsidRPr="009B6B96" w:rsidRDefault="0091703E"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Әдебиеттер капитал құрылымы туралы шешім қабылдауда фирманың мөлшері мен жасының маңыздылығын көрсетеді. Мысалы, </w:t>
      </w:r>
      <w:r w:rsidR="00300FDF" w:rsidRPr="009B6B96">
        <w:rPr>
          <w:rFonts w:ascii="Times New Roman" w:hAnsi="Times New Roman" w:cs="Times New Roman"/>
          <w:sz w:val="28"/>
          <w:szCs w:val="28"/>
          <w:lang w:val="kk-KZ"/>
        </w:rPr>
        <w:t xml:space="preserve">P. Bolton, X. Freixas </w:t>
      </w:r>
      <w:r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{"citationID":"1eg9QPW6","properties":{"formattedCitation":"[98]","plainCitation":"[98]","noteIndex":0},"citationItems":[{"id":1601,"uris":["http://zotero.org/users/local/LmUJ9pgu/items/ME26QK7I"],"itemData":{"id":1601,"type":"webpage","title":"Equity, Bonds, and Bank Debt: Capital Structure and Financial Market Equilibrium under Asymmetric Information | Journal of Political Economy: Vol 108, No 2","URL":"https://www.journals.uchicago.edu/doi/abs/10.1086/262121","author":[{"family":"Bolton","given":"Patrick"},{"family":"Freixas","given":"Xavier"}],"accessed":{"date-parts":[["2023",9,20]]},"issued":{"date-parts":[["2000"]]}}}],"schema":"https://github.com/citation-style-language/schema/raw/master/csl-citation.json"} </w:instrText>
      </w:r>
      <w:r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[98]</w:t>
      </w:r>
      <w:r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xml:space="preserve"> жүргізген зерттеу көрсеткендей, жаңадан ашылған және шағын фирмалар ақпаратты беру бойынша шығындарды азайту үшін инвестициялар қабылдау мақсатында несие алуды немесе облигациялар шығаруды жөн көреді, алайда, олардың тәуекелі жоғары болғандықтан олар қарыз немесе облигациялар арқылы қаражат алуы жоғары шығынды болуы мүмкін. </w:t>
      </w:r>
    </w:p>
    <w:p w14:paraId="1594A8F7" w14:textId="3300C24D" w:rsidR="0091703E" w:rsidRDefault="00824754"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М</w:t>
      </w:r>
      <w:r w:rsidR="0091703E" w:rsidRPr="009B6B96">
        <w:rPr>
          <w:rFonts w:ascii="Times New Roman" w:hAnsi="Times New Roman" w:cs="Times New Roman"/>
          <w:sz w:val="28"/>
          <w:szCs w:val="28"/>
          <w:lang w:val="kk-KZ"/>
        </w:rPr>
        <w:t>емлекеттік қарыз нарығына қол жеткізе алатын фирмалар мұндай қол жетімділігі жоқ фирмалармен салыстырғанда көбірек қарыз алады</w:t>
      </w:r>
      <w:r w:rsidRPr="009B6B96">
        <w:rPr>
          <w:rFonts w:ascii="Times New Roman" w:hAnsi="Times New Roman" w:cs="Times New Roman"/>
          <w:sz w:val="28"/>
          <w:szCs w:val="28"/>
          <w:lang w:val="kk-KZ"/>
        </w:rPr>
        <w:t xml:space="preserve"> деген</w:t>
      </w:r>
      <w:r w:rsidR="0091703E" w:rsidRPr="009B6B96">
        <w:rPr>
          <w:rFonts w:ascii="Times New Roman" w:hAnsi="Times New Roman" w:cs="Times New Roman"/>
          <w:sz w:val="28"/>
          <w:szCs w:val="28"/>
          <w:lang w:val="kk-KZ"/>
        </w:rPr>
        <w:t xml:space="preserve"> </w:t>
      </w:r>
      <w:r w:rsidR="0091703E" w:rsidRPr="009B6B96">
        <w:rPr>
          <w:rFonts w:ascii="Times New Roman" w:hAnsi="Times New Roman" w:cs="Times New Roman"/>
          <w:sz w:val="28"/>
          <w:szCs w:val="28"/>
          <w:lang w:val="kk-KZ"/>
        </w:rPr>
        <w:lastRenderedPageBreak/>
        <w:t xml:space="preserve">тұжырымдарға сәйкес, </w:t>
      </w:r>
      <w:r w:rsidR="00B82A39" w:rsidRPr="009B6B96">
        <w:rPr>
          <w:rFonts w:ascii="Times New Roman" w:hAnsi="Times New Roman" w:cs="Times New Roman"/>
          <w:sz w:val="28"/>
          <w:szCs w:val="28"/>
          <w:lang w:val="kk-KZ"/>
        </w:rPr>
        <w:t xml:space="preserve">D. </w:t>
      </w:r>
      <w:r w:rsidR="0084131E" w:rsidRPr="009B6B96">
        <w:rPr>
          <w:rFonts w:ascii="Times New Roman" w:hAnsi="Times New Roman" w:cs="Times New Roman"/>
          <w:sz w:val="28"/>
          <w:szCs w:val="28"/>
          <w:lang w:val="kk-KZ"/>
        </w:rPr>
        <w:t>Diamond</w:t>
      </w:r>
      <w:r w:rsidR="0091703E"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fldChar w:fldCharType="begin"/>
      </w:r>
      <w:r w:rsidR="00C13F35" w:rsidRPr="009B6B96">
        <w:rPr>
          <w:rFonts w:ascii="Times New Roman" w:hAnsi="Times New Roman" w:cs="Times New Roman"/>
          <w:sz w:val="28"/>
          <w:szCs w:val="28"/>
          <w:lang w:val="kk-KZ"/>
        </w:rPr>
        <w:instrText xml:space="preserve"> ADDIN ZOTERO_ITEM CSL_CITATION {"citationID":"wxlGLj58","properties":{"formattedCitation":"[99]","plainCitation":"[99]","noteIndex":0},"citationItems":[{"id":788,"uris":["http://zotero.org/users/local/LmUJ9pgu/items/HYT42QLF"],"itemData":{"id":788,"type":"article-journal","abstract":"Abstract.  This paper analyzes debt maturity structure for borrowers with private information about their future credit rating. Borrowers' projects provide them","container-title":"The Quarterly Journal of Economics","DOI":"10.2307/2937924","ISSN":"0033-5533","issue":"3","journalAbbreviation":"Q J Econ","language":"en","page":"709-737","source":"academic.oup.com","title":"Debt Maturity Structure and Liquidity Risk","volume":"106","author":[{"family":"Diamond","given":"Douglas W."}],"issued":{"date-parts":[["1991",8,1]]}}}],"schema":"https://github.com/citation-style-language/schema/raw/master/csl-citation.json"} </w:instrText>
      </w:r>
      <w:r w:rsidRPr="009B6B96">
        <w:rPr>
          <w:rFonts w:ascii="Times New Roman" w:hAnsi="Times New Roman" w:cs="Times New Roman"/>
          <w:sz w:val="28"/>
          <w:szCs w:val="28"/>
          <w:lang w:val="kk-KZ"/>
        </w:rPr>
        <w:fldChar w:fldCharType="separate"/>
      </w:r>
      <w:r w:rsidR="00C13F35" w:rsidRPr="009B6B96">
        <w:rPr>
          <w:rFonts w:ascii="Times New Roman" w:hAnsi="Times New Roman" w:cs="Times New Roman"/>
          <w:sz w:val="28"/>
          <w:lang w:val="kk-KZ"/>
        </w:rPr>
        <w:t>[99]</w:t>
      </w:r>
      <w:r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xml:space="preserve"> </w:t>
      </w:r>
      <w:r w:rsidR="0091703E" w:rsidRPr="009B6B96">
        <w:rPr>
          <w:rFonts w:ascii="Times New Roman" w:hAnsi="Times New Roman" w:cs="Times New Roman"/>
          <w:sz w:val="28"/>
          <w:szCs w:val="28"/>
          <w:lang w:val="kk-KZ"/>
        </w:rPr>
        <w:t xml:space="preserve">айтуынша, жаңадан қызмет атқарып келе жатқан фирмалардың алғашқы кезеңде несие алуға өтініштері қабылданбауы мүмкін, өйткені олардың қарыз алу бойынша тәжірибесі жоқ. </w:t>
      </w:r>
      <w:r w:rsidRPr="009B6B96">
        <w:rPr>
          <w:rFonts w:ascii="Times New Roman" w:hAnsi="Times New Roman" w:cs="Times New Roman"/>
          <w:sz w:val="28"/>
          <w:szCs w:val="28"/>
          <w:lang w:val="kk-KZ"/>
        </w:rPr>
        <w:t>M.</w:t>
      </w:r>
      <w:r w:rsidR="0091703E" w:rsidRPr="009B6B96">
        <w:rPr>
          <w:rFonts w:ascii="Times New Roman" w:hAnsi="Times New Roman" w:cs="Times New Roman"/>
          <w:sz w:val="28"/>
          <w:szCs w:val="28"/>
          <w:lang w:val="kk-KZ"/>
        </w:rPr>
        <w:t xml:space="preserve">Barclay </w:t>
      </w:r>
      <w:r w:rsidRPr="009B6B96">
        <w:rPr>
          <w:rFonts w:ascii="Times New Roman" w:hAnsi="Times New Roman" w:cs="Times New Roman"/>
          <w:sz w:val="28"/>
          <w:szCs w:val="28"/>
          <w:lang w:val="kk-KZ"/>
        </w:rPr>
        <w:t>et al.</w:t>
      </w:r>
      <w:r w:rsidR="0087152D" w:rsidRPr="009B6B96">
        <w:rPr>
          <w:rFonts w:ascii="Times New Roman" w:hAnsi="Times New Roman" w:cs="Times New Roman"/>
          <w:sz w:val="28"/>
          <w:szCs w:val="28"/>
          <w:lang w:val="kk-KZ"/>
        </w:rPr>
        <w:t xml:space="preserve"> </w:t>
      </w:r>
      <w:r w:rsidR="00C13F35" w:rsidRPr="009B6B96">
        <w:rPr>
          <w:rFonts w:ascii="Times New Roman" w:hAnsi="Times New Roman" w:cs="Times New Roman"/>
          <w:sz w:val="28"/>
          <w:szCs w:val="28"/>
          <w:lang w:val="kk-KZ"/>
        </w:rPr>
        <w:t>[73</w:t>
      </w:r>
      <w:r w:rsidR="0087152D" w:rsidRPr="009B6B96">
        <w:rPr>
          <w:rFonts w:ascii="Times New Roman" w:hAnsi="Times New Roman" w:cs="Times New Roman"/>
          <w:sz w:val="28"/>
          <w:szCs w:val="28"/>
          <w:lang w:val="kk-KZ"/>
        </w:rPr>
        <w:t>.p.54]</w:t>
      </w:r>
      <w:r w:rsidRPr="009B6B96">
        <w:rPr>
          <w:rFonts w:ascii="Times New Roman" w:hAnsi="Times New Roman" w:cs="Times New Roman"/>
          <w:sz w:val="28"/>
          <w:szCs w:val="28"/>
          <w:lang w:val="kk-KZ"/>
        </w:rPr>
        <w:t xml:space="preserve"> </w:t>
      </w:r>
      <w:r w:rsidR="0091703E" w:rsidRPr="009B6B96">
        <w:rPr>
          <w:rFonts w:ascii="Times New Roman" w:hAnsi="Times New Roman" w:cs="Times New Roman"/>
          <w:sz w:val="28"/>
          <w:szCs w:val="28"/>
          <w:lang w:val="kk-KZ"/>
        </w:rPr>
        <w:t>бұл тұжырымдамаларды құптай келе, алдыңғы тұжырымдарды растайды және фирмалар репутация жинау</w:t>
      </w:r>
      <w:r w:rsidR="0091703E">
        <w:rPr>
          <w:rFonts w:ascii="Times New Roman" w:hAnsi="Times New Roman" w:cs="Times New Roman"/>
          <w:sz w:val="28"/>
          <w:szCs w:val="28"/>
          <w:lang w:val="kk-KZ"/>
        </w:rPr>
        <w:t xml:space="preserve"> стадиясында </w:t>
      </w:r>
      <w:r w:rsidR="0091703E" w:rsidRPr="00AC4B82">
        <w:rPr>
          <w:rFonts w:ascii="Times New Roman" w:hAnsi="Times New Roman" w:cs="Times New Roman"/>
          <w:sz w:val="28"/>
          <w:szCs w:val="28"/>
          <w:lang w:val="kk-KZ"/>
        </w:rPr>
        <w:t xml:space="preserve"> </w:t>
      </w:r>
      <w:r w:rsidR="0091703E">
        <w:rPr>
          <w:rFonts w:ascii="Times New Roman" w:hAnsi="Times New Roman" w:cs="Times New Roman"/>
          <w:sz w:val="28"/>
          <w:szCs w:val="28"/>
          <w:lang w:val="kk-KZ"/>
        </w:rPr>
        <w:t xml:space="preserve">құнының жоғарылығынан және пайдасының төмен болуы себебінен </w:t>
      </w:r>
      <w:r w:rsidR="0091703E" w:rsidRPr="00AC4B82">
        <w:rPr>
          <w:rFonts w:ascii="Times New Roman" w:hAnsi="Times New Roman" w:cs="Times New Roman"/>
          <w:sz w:val="28"/>
          <w:szCs w:val="28"/>
          <w:lang w:val="kk-KZ"/>
        </w:rPr>
        <w:t>қарыз қаражатын пайдаланбайтынын көрсетеді.</w:t>
      </w:r>
      <w:r w:rsidR="0091703E">
        <w:rPr>
          <w:rFonts w:ascii="Times New Roman" w:hAnsi="Times New Roman" w:cs="Times New Roman"/>
          <w:sz w:val="28"/>
          <w:szCs w:val="28"/>
          <w:lang w:val="kk-KZ"/>
        </w:rPr>
        <w:t xml:space="preserve"> Осылайша, қарастырылған</w:t>
      </w:r>
      <w:r w:rsidR="0091703E" w:rsidRPr="00AC4B82">
        <w:rPr>
          <w:rFonts w:ascii="Times New Roman" w:hAnsi="Times New Roman" w:cs="Times New Roman"/>
          <w:sz w:val="28"/>
          <w:szCs w:val="28"/>
          <w:lang w:val="kk-KZ"/>
        </w:rPr>
        <w:t xml:space="preserve"> </w:t>
      </w:r>
      <w:r w:rsidR="0091703E">
        <w:rPr>
          <w:rFonts w:ascii="Times New Roman" w:hAnsi="Times New Roman" w:cs="Times New Roman"/>
          <w:sz w:val="28"/>
          <w:szCs w:val="28"/>
          <w:lang w:val="kk-KZ"/>
        </w:rPr>
        <w:t>ә</w:t>
      </w:r>
      <w:r w:rsidR="0091703E" w:rsidRPr="00AC4B82">
        <w:rPr>
          <w:rFonts w:ascii="Times New Roman" w:hAnsi="Times New Roman" w:cs="Times New Roman"/>
          <w:sz w:val="28"/>
          <w:szCs w:val="28"/>
          <w:lang w:val="kk-KZ"/>
        </w:rPr>
        <w:t>дебиеттер</w:t>
      </w:r>
      <w:r w:rsidR="0091703E">
        <w:rPr>
          <w:rFonts w:ascii="Times New Roman" w:hAnsi="Times New Roman" w:cs="Times New Roman"/>
          <w:sz w:val="28"/>
          <w:szCs w:val="28"/>
          <w:lang w:val="kk-KZ"/>
        </w:rPr>
        <w:t xml:space="preserve"> негізінде</w:t>
      </w:r>
      <w:r w:rsidR="0091703E" w:rsidRPr="00AC4B82">
        <w:rPr>
          <w:rFonts w:ascii="Times New Roman" w:hAnsi="Times New Roman" w:cs="Times New Roman"/>
          <w:sz w:val="28"/>
          <w:szCs w:val="28"/>
          <w:lang w:val="kk-KZ"/>
        </w:rPr>
        <w:t xml:space="preserve">, фирманың жасы мен мөлшері </w:t>
      </w:r>
      <w:r w:rsidR="0091703E">
        <w:rPr>
          <w:rFonts w:ascii="Times New Roman" w:hAnsi="Times New Roman" w:cs="Times New Roman"/>
          <w:sz w:val="28"/>
          <w:szCs w:val="28"/>
          <w:lang w:val="kk-KZ"/>
        </w:rPr>
        <w:t>фирмалардың</w:t>
      </w:r>
      <w:r w:rsidR="0091703E" w:rsidRPr="00AC4B82">
        <w:rPr>
          <w:rFonts w:ascii="Times New Roman" w:hAnsi="Times New Roman" w:cs="Times New Roman"/>
          <w:sz w:val="28"/>
          <w:szCs w:val="28"/>
          <w:lang w:val="kk-KZ"/>
        </w:rPr>
        <w:t xml:space="preserve"> қарыз алу</w:t>
      </w:r>
      <w:r w:rsidR="0091703E">
        <w:rPr>
          <w:rFonts w:ascii="Times New Roman" w:hAnsi="Times New Roman" w:cs="Times New Roman"/>
          <w:sz w:val="28"/>
          <w:szCs w:val="28"/>
          <w:lang w:val="kk-KZ"/>
        </w:rPr>
        <w:t>ға шектеулер туғызып,</w:t>
      </w:r>
      <w:r w:rsidR="0091703E" w:rsidRPr="00AC4B82">
        <w:rPr>
          <w:rFonts w:ascii="Times New Roman" w:hAnsi="Times New Roman" w:cs="Times New Roman"/>
          <w:sz w:val="28"/>
          <w:szCs w:val="28"/>
          <w:lang w:val="kk-KZ"/>
        </w:rPr>
        <w:t xml:space="preserve"> оларды қарызы жоқ фирмаларға айналдыра ала</w:t>
      </w:r>
      <w:r w:rsidR="0091703E">
        <w:rPr>
          <w:rFonts w:ascii="Times New Roman" w:hAnsi="Times New Roman" w:cs="Times New Roman"/>
          <w:sz w:val="28"/>
          <w:szCs w:val="28"/>
          <w:lang w:val="kk-KZ"/>
        </w:rPr>
        <w:t>ды</w:t>
      </w:r>
      <w:r w:rsidR="0091703E" w:rsidRPr="00AC4B82">
        <w:rPr>
          <w:rFonts w:ascii="Times New Roman" w:hAnsi="Times New Roman" w:cs="Times New Roman"/>
          <w:sz w:val="28"/>
          <w:szCs w:val="28"/>
          <w:lang w:val="kk-KZ"/>
        </w:rPr>
        <w:t xml:space="preserve"> </w:t>
      </w:r>
      <w:r w:rsidR="0091703E">
        <w:rPr>
          <w:rFonts w:ascii="Times New Roman" w:hAnsi="Times New Roman" w:cs="Times New Roman"/>
          <w:sz w:val="28"/>
          <w:szCs w:val="28"/>
          <w:lang w:val="kk-KZ"/>
        </w:rPr>
        <w:t>деген</w:t>
      </w:r>
      <w:r w:rsidR="0091703E" w:rsidRPr="00AC4B82">
        <w:rPr>
          <w:rFonts w:ascii="Times New Roman" w:hAnsi="Times New Roman" w:cs="Times New Roman"/>
          <w:sz w:val="28"/>
          <w:szCs w:val="28"/>
          <w:lang w:val="kk-KZ"/>
        </w:rPr>
        <w:t xml:space="preserve"> қорытынды</w:t>
      </w:r>
      <w:r w:rsidR="0091703E">
        <w:rPr>
          <w:rFonts w:ascii="Times New Roman" w:hAnsi="Times New Roman" w:cs="Times New Roman"/>
          <w:sz w:val="28"/>
          <w:szCs w:val="28"/>
          <w:lang w:val="kk-KZ"/>
        </w:rPr>
        <w:t xml:space="preserve"> жасай аламыз. </w:t>
      </w:r>
      <w:r w:rsidR="00A830E5">
        <w:rPr>
          <w:rFonts w:ascii="Times New Roman" w:hAnsi="Times New Roman" w:cs="Times New Roman"/>
          <w:sz w:val="28"/>
          <w:szCs w:val="28"/>
          <w:lang w:val="kk-KZ"/>
        </w:rPr>
        <w:t>Және келесідей гипотеза құрамыз:</w:t>
      </w:r>
    </w:p>
    <w:p w14:paraId="0322CD4C" w14:textId="77777777" w:rsidR="009E5D16" w:rsidRDefault="00583373"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Н1</w:t>
      </w:r>
      <w:r w:rsidR="0039623B">
        <w:rPr>
          <w:rFonts w:ascii="Times New Roman" w:eastAsia="Times New Roman" w:hAnsi="Times New Roman" w:cs="Times New Roman"/>
          <w:sz w:val="28"/>
          <w:szCs w:val="28"/>
          <w:lang w:val="kk-KZ" w:eastAsia="ru-RU"/>
        </w:rPr>
        <w:t>1</w:t>
      </w:r>
      <w:r w:rsidR="009E5D16">
        <w:rPr>
          <w:rFonts w:ascii="Times New Roman" w:eastAsia="Times New Roman" w:hAnsi="Times New Roman" w:cs="Times New Roman"/>
          <w:sz w:val="28"/>
          <w:szCs w:val="28"/>
          <w:lang w:val="kk-KZ" w:eastAsia="ru-RU"/>
        </w:rPr>
        <w:t>: Капитал құрылымында қарыздың болмауы банкрот болу ықтималдығын төмендетпейді.</w:t>
      </w:r>
    </w:p>
    <w:p w14:paraId="4091A9C3" w14:textId="77777777" w:rsidR="0048197F" w:rsidRDefault="0048197F" w:rsidP="003F367D">
      <w:pPr>
        <w:widowControl w:val="0"/>
        <w:spacing w:after="0" w:line="240" w:lineRule="auto"/>
        <w:ind w:firstLine="567"/>
        <w:jc w:val="both"/>
        <w:rPr>
          <w:rFonts w:ascii="Times New Roman" w:hAnsi="Times New Roman" w:cs="Times New Roman"/>
          <w:sz w:val="28"/>
          <w:szCs w:val="28"/>
          <w:lang w:val="kk-KZ"/>
        </w:rPr>
      </w:pPr>
    </w:p>
    <w:p w14:paraId="208791F0" w14:textId="5F775EB1" w:rsidR="001D4B38" w:rsidRPr="0087152D" w:rsidRDefault="009A68CB"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bookmarkStart w:id="11" w:name="стр41"/>
      <w:bookmarkEnd w:id="11"/>
      <w:r w:rsidRPr="002104F6">
        <w:rPr>
          <w:rFonts w:ascii="Times New Roman" w:hAnsi="Times New Roman" w:cs="Times New Roman"/>
          <w:b/>
          <w:sz w:val="28"/>
          <w:szCs w:val="28"/>
          <w:lang w:val="kk-KZ"/>
        </w:rPr>
        <w:t xml:space="preserve">Бірінші бөлім бойынша </w:t>
      </w:r>
      <w:r w:rsidR="00F06FE5" w:rsidRPr="00F06FE5">
        <w:rPr>
          <w:rFonts w:ascii="Times New Roman" w:hAnsi="Times New Roman" w:cs="Times New Roman"/>
          <w:b/>
          <w:sz w:val="28"/>
          <w:szCs w:val="28"/>
          <w:lang w:val="kk-KZ"/>
        </w:rPr>
        <w:t>тұжырымдамалар</w:t>
      </w:r>
    </w:p>
    <w:p w14:paraId="0BF65CC3" w14:textId="77777777" w:rsidR="00213418" w:rsidRDefault="00213418"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213418">
        <w:rPr>
          <w:rFonts w:ascii="Times New Roman" w:eastAsia="Times New Roman" w:hAnsi="Times New Roman" w:cs="Times New Roman"/>
          <w:color w:val="000000"/>
          <w:sz w:val="28"/>
          <w:szCs w:val="28"/>
          <w:lang w:val="kk-KZ" w:eastAsia="ru-RU"/>
        </w:rPr>
        <w:t xml:space="preserve">Әдебиеттерге шолу зерттеушілер бұрын </w:t>
      </w:r>
      <w:r>
        <w:rPr>
          <w:rFonts w:ascii="Times New Roman" w:eastAsia="Times New Roman" w:hAnsi="Times New Roman" w:cs="Times New Roman"/>
          <w:color w:val="000000"/>
          <w:sz w:val="28"/>
          <w:szCs w:val="28"/>
          <w:lang w:val="kk-KZ" w:eastAsia="ru-RU"/>
        </w:rPr>
        <w:t>қарастырған әртүрлі аспектілерді шолып өтеді</w:t>
      </w:r>
      <w:r w:rsidRPr="00213418">
        <w:rPr>
          <w:rFonts w:ascii="Times New Roman" w:eastAsia="Times New Roman" w:hAnsi="Times New Roman" w:cs="Times New Roman"/>
          <w:color w:val="000000"/>
          <w:sz w:val="28"/>
          <w:szCs w:val="28"/>
          <w:lang w:val="kk-KZ" w:eastAsia="ru-RU"/>
        </w:rPr>
        <w:t xml:space="preserve"> және болашақ зерттеулерге бағыт береді. Жоғарыда келтірілген эмпирикалық әдебиеттерге шолу келесі факт</w:t>
      </w:r>
      <w:r>
        <w:rPr>
          <w:rFonts w:ascii="Times New Roman" w:eastAsia="Times New Roman" w:hAnsi="Times New Roman" w:cs="Times New Roman"/>
          <w:color w:val="000000"/>
          <w:sz w:val="28"/>
          <w:szCs w:val="28"/>
          <w:lang w:val="kk-KZ" w:eastAsia="ru-RU"/>
        </w:rPr>
        <w:t>ілерді растайды:</w:t>
      </w:r>
    </w:p>
    <w:p w14:paraId="05515DA4" w14:textId="292F041A" w:rsidR="00C112F0" w:rsidRPr="002104F6" w:rsidRDefault="00A75F73" w:rsidP="003F367D">
      <w:pPr>
        <w:widowControl w:val="0"/>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A75F73">
        <w:rPr>
          <w:rFonts w:ascii="Times New Roman" w:eastAsia="Times New Roman" w:hAnsi="Times New Roman" w:cs="Times New Roman"/>
          <w:color w:val="000000"/>
          <w:sz w:val="28"/>
          <w:szCs w:val="28"/>
          <w:lang w:val="kk-KZ" w:eastAsia="ru-RU"/>
        </w:rPr>
        <w:t>-</w:t>
      </w:r>
      <w:r w:rsidR="00540D9C" w:rsidRPr="00161BDD">
        <w:rPr>
          <w:rFonts w:ascii="Times New Roman" w:eastAsia="Times New Roman" w:hAnsi="Times New Roman" w:cs="Times New Roman"/>
          <w:color w:val="000000"/>
          <w:sz w:val="28"/>
          <w:szCs w:val="28"/>
          <w:lang w:val="kk-KZ" w:eastAsia="ru-RU"/>
        </w:rPr>
        <w:t xml:space="preserve"> </w:t>
      </w:r>
      <w:r w:rsidR="00C112F0" w:rsidRPr="00C112F0">
        <w:rPr>
          <w:rFonts w:ascii="Times New Roman" w:eastAsia="Times New Roman" w:hAnsi="Times New Roman" w:cs="Times New Roman"/>
          <w:color w:val="000000"/>
          <w:sz w:val="28"/>
          <w:szCs w:val="28"/>
          <w:lang w:val="kk-KZ" w:eastAsia="ru-RU"/>
        </w:rPr>
        <w:t>Бұрын жүргізі</w:t>
      </w:r>
      <w:r w:rsidR="00C112F0">
        <w:rPr>
          <w:rFonts w:ascii="Times New Roman" w:eastAsia="Times New Roman" w:hAnsi="Times New Roman" w:cs="Times New Roman"/>
          <w:color w:val="000000"/>
          <w:sz w:val="28"/>
          <w:szCs w:val="28"/>
          <w:lang w:val="kk-KZ" w:eastAsia="ru-RU"/>
        </w:rPr>
        <w:t xml:space="preserve">лген зерттеулер </w:t>
      </w:r>
      <w:r w:rsidR="003317BB">
        <w:rPr>
          <w:rFonts w:ascii="Times New Roman" w:eastAsia="Times New Roman" w:hAnsi="Times New Roman" w:cs="Times New Roman"/>
          <w:color w:val="000000"/>
          <w:sz w:val="28"/>
          <w:szCs w:val="28"/>
          <w:lang w:val="kk-KZ" w:eastAsia="ru-RU"/>
        </w:rPr>
        <w:t>қарыз коэффициенті мен</w:t>
      </w:r>
      <w:r w:rsidR="00C112F0" w:rsidRPr="00C112F0">
        <w:rPr>
          <w:rFonts w:ascii="Times New Roman" w:eastAsia="Times New Roman" w:hAnsi="Times New Roman" w:cs="Times New Roman"/>
          <w:color w:val="000000"/>
          <w:sz w:val="28"/>
          <w:szCs w:val="28"/>
          <w:lang w:val="kk-KZ" w:eastAsia="ru-RU"/>
        </w:rPr>
        <w:t xml:space="preserve"> </w:t>
      </w:r>
      <w:r w:rsidR="00C112F0">
        <w:rPr>
          <w:rFonts w:ascii="Times New Roman" w:eastAsia="Times New Roman" w:hAnsi="Times New Roman" w:cs="Times New Roman"/>
          <w:color w:val="000000"/>
          <w:sz w:val="28"/>
          <w:szCs w:val="28"/>
          <w:lang w:val="kk-KZ" w:eastAsia="ru-RU"/>
        </w:rPr>
        <w:t xml:space="preserve">көлем </w:t>
      </w:r>
      <w:r w:rsidR="00C112F0" w:rsidRPr="00C112F0">
        <w:rPr>
          <w:rFonts w:ascii="Times New Roman" w:eastAsia="Times New Roman" w:hAnsi="Times New Roman" w:cs="Times New Roman"/>
          <w:color w:val="000000"/>
          <w:sz w:val="28"/>
          <w:szCs w:val="28"/>
          <w:lang w:val="kk-KZ" w:eastAsia="ru-RU"/>
        </w:rPr>
        <w:t xml:space="preserve"> арасында оң ба</w:t>
      </w:r>
      <w:r w:rsidR="00583373">
        <w:rPr>
          <w:rFonts w:ascii="Times New Roman" w:eastAsia="Times New Roman" w:hAnsi="Times New Roman" w:cs="Times New Roman"/>
          <w:color w:val="000000"/>
          <w:sz w:val="28"/>
          <w:szCs w:val="28"/>
          <w:lang w:val="kk-KZ" w:eastAsia="ru-RU"/>
        </w:rPr>
        <w:t>йланыс бар екенін көрсетті. Ірі кәсіпорындар</w:t>
      </w:r>
      <w:r w:rsidR="00C112F0" w:rsidRPr="00C112F0">
        <w:rPr>
          <w:rFonts w:ascii="Times New Roman" w:eastAsia="Times New Roman" w:hAnsi="Times New Roman" w:cs="Times New Roman"/>
          <w:color w:val="000000"/>
          <w:sz w:val="28"/>
          <w:szCs w:val="28"/>
          <w:lang w:val="kk-KZ" w:eastAsia="ru-RU"/>
        </w:rPr>
        <w:t xml:space="preserve"> көбінесе</w:t>
      </w:r>
      <w:r w:rsidR="00C112F0">
        <w:rPr>
          <w:rFonts w:ascii="Times New Roman" w:eastAsia="Times New Roman" w:hAnsi="Times New Roman" w:cs="Times New Roman"/>
          <w:color w:val="000000"/>
          <w:sz w:val="28"/>
          <w:szCs w:val="28"/>
          <w:lang w:val="kk-KZ" w:eastAsia="ru-RU"/>
        </w:rPr>
        <w:t xml:space="preserve"> ұзақ мерзімді қарызды ал </w:t>
      </w:r>
      <w:r w:rsidR="00C112F0" w:rsidRPr="00C112F0">
        <w:rPr>
          <w:rFonts w:ascii="Times New Roman" w:eastAsia="Times New Roman" w:hAnsi="Times New Roman" w:cs="Times New Roman"/>
          <w:color w:val="000000"/>
          <w:sz w:val="28"/>
          <w:szCs w:val="28"/>
          <w:lang w:val="kk-KZ" w:eastAsia="ru-RU"/>
        </w:rPr>
        <w:t xml:space="preserve">шағын </w:t>
      </w:r>
      <w:r w:rsidR="00583373">
        <w:rPr>
          <w:rFonts w:ascii="Times New Roman" w:eastAsia="Times New Roman" w:hAnsi="Times New Roman" w:cs="Times New Roman"/>
          <w:color w:val="000000"/>
          <w:sz w:val="28"/>
          <w:szCs w:val="28"/>
          <w:lang w:val="kk-KZ" w:eastAsia="ru-RU"/>
        </w:rPr>
        <w:t>кәсіпорындар</w:t>
      </w:r>
      <w:r w:rsidR="00C112F0">
        <w:rPr>
          <w:rFonts w:ascii="Times New Roman" w:eastAsia="Times New Roman" w:hAnsi="Times New Roman" w:cs="Times New Roman"/>
          <w:color w:val="000000"/>
          <w:sz w:val="28"/>
          <w:szCs w:val="28"/>
          <w:lang w:val="kk-KZ" w:eastAsia="ru-RU"/>
        </w:rPr>
        <w:t xml:space="preserve"> қысқа мерзімді қарызды таңдайтыны анықталды</w:t>
      </w:r>
      <w:r w:rsidR="00C112F0" w:rsidRPr="00C112F0">
        <w:rPr>
          <w:rFonts w:ascii="Times New Roman" w:eastAsia="Times New Roman" w:hAnsi="Times New Roman" w:cs="Times New Roman"/>
          <w:color w:val="000000"/>
          <w:sz w:val="28"/>
          <w:szCs w:val="28"/>
          <w:lang w:val="kk-KZ" w:eastAsia="ru-RU"/>
        </w:rPr>
        <w:t xml:space="preserve">. Ірі </w:t>
      </w:r>
      <w:r w:rsidR="00583373" w:rsidRPr="00583373">
        <w:rPr>
          <w:rFonts w:ascii="Times New Roman" w:eastAsia="Times New Roman" w:hAnsi="Times New Roman" w:cs="Times New Roman"/>
          <w:color w:val="000000"/>
          <w:sz w:val="28"/>
          <w:szCs w:val="28"/>
          <w:lang w:val="kk-KZ" w:eastAsia="ru-RU"/>
        </w:rPr>
        <w:t>кәсіпорындар</w:t>
      </w:r>
      <w:r w:rsidR="00C112F0" w:rsidRPr="00C112F0">
        <w:rPr>
          <w:rFonts w:ascii="Times New Roman" w:eastAsia="Times New Roman" w:hAnsi="Times New Roman" w:cs="Times New Roman"/>
          <w:color w:val="000000"/>
          <w:sz w:val="28"/>
          <w:szCs w:val="28"/>
          <w:lang w:val="kk-KZ" w:eastAsia="ru-RU"/>
        </w:rPr>
        <w:t xml:space="preserve"> ұзақ мерзімді борыштық міндеттемелерді шығару кезінде үнемд</w:t>
      </w:r>
      <w:r w:rsidR="00583373">
        <w:rPr>
          <w:rFonts w:ascii="Times New Roman" w:eastAsia="Times New Roman" w:hAnsi="Times New Roman" w:cs="Times New Roman"/>
          <w:color w:val="000000"/>
          <w:sz w:val="28"/>
          <w:szCs w:val="28"/>
          <w:lang w:val="kk-KZ" w:eastAsia="ru-RU"/>
        </w:rPr>
        <w:t>еу</w:t>
      </w:r>
      <w:r w:rsidR="00C112F0" w:rsidRPr="00C112F0">
        <w:rPr>
          <w:rFonts w:ascii="Times New Roman" w:eastAsia="Times New Roman" w:hAnsi="Times New Roman" w:cs="Times New Roman"/>
          <w:color w:val="000000"/>
          <w:sz w:val="28"/>
          <w:szCs w:val="28"/>
          <w:lang w:val="kk-KZ" w:eastAsia="ru-RU"/>
        </w:rPr>
        <w:t xml:space="preserve"> артықшылықтарын </w:t>
      </w:r>
      <w:r w:rsidR="00583373">
        <w:rPr>
          <w:rFonts w:ascii="Times New Roman" w:eastAsia="Times New Roman" w:hAnsi="Times New Roman" w:cs="Times New Roman"/>
          <w:color w:val="000000"/>
          <w:sz w:val="28"/>
          <w:szCs w:val="28"/>
          <w:lang w:val="kk-KZ" w:eastAsia="ru-RU"/>
        </w:rPr>
        <w:t xml:space="preserve">ауқымды </w:t>
      </w:r>
      <w:r w:rsidR="00C112F0" w:rsidRPr="00C112F0">
        <w:rPr>
          <w:rFonts w:ascii="Times New Roman" w:eastAsia="Times New Roman" w:hAnsi="Times New Roman" w:cs="Times New Roman"/>
          <w:color w:val="000000"/>
          <w:sz w:val="28"/>
          <w:szCs w:val="28"/>
          <w:lang w:val="kk-KZ" w:eastAsia="ru-RU"/>
        </w:rPr>
        <w:t xml:space="preserve">пайдалана алады және тіпті несие берушілермен келіссөздер жүргізе алады. </w:t>
      </w:r>
      <w:r w:rsidR="00583373">
        <w:rPr>
          <w:rFonts w:ascii="Times New Roman" w:eastAsia="Times New Roman" w:hAnsi="Times New Roman" w:cs="Times New Roman"/>
          <w:color w:val="000000"/>
          <w:sz w:val="28"/>
          <w:szCs w:val="28"/>
          <w:lang w:val="kk-KZ" w:eastAsia="ru-RU"/>
        </w:rPr>
        <w:t xml:space="preserve">Ал шағын кәсіпорындарда мұндай мүмкіндік жоқ. </w:t>
      </w:r>
      <w:r w:rsidR="00C112F0" w:rsidRPr="00C112F0">
        <w:rPr>
          <w:rFonts w:ascii="Times New Roman" w:eastAsia="Times New Roman" w:hAnsi="Times New Roman" w:cs="Times New Roman"/>
          <w:color w:val="000000"/>
          <w:sz w:val="28"/>
          <w:szCs w:val="28"/>
          <w:lang w:val="kk-KZ" w:eastAsia="ru-RU"/>
        </w:rPr>
        <w:t>Осылайша, борыштық міндеттемелер мен меншікті капиталды шығару құны фирманың көлеміне теріс байланысты</w:t>
      </w:r>
      <w:r w:rsidR="00C112F0">
        <w:rPr>
          <w:rFonts w:ascii="Times New Roman" w:eastAsia="Times New Roman" w:hAnsi="Times New Roman" w:cs="Times New Roman"/>
          <w:color w:val="000000"/>
          <w:sz w:val="28"/>
          <w:szCs w:val="28"/>
          <w:lang w:val="kk-KZ" w:eastAsia="ru-RU"/>
        </w:rPr>
        <w:t xml:space="preserve"> болады</w:t>
      </w:r>
      <w:r w:rsidR="00583373">
        <w:rPr>
          <w:rFonts w:ascii="Times New Roman" w:eastAsia="Times New Roman" w:hAnsi="Times New Roman" w:cs="Times New Roman"/>
          <w:color w:val="000000"/>
          <w:sz w:val="28"/>
          <w:szCs w:val="28"/>
          <w:lang w:val="kk-KZ" w:eastAsia="ru-RU"/>
        </w:rPr>
        <w:t xml:space="preserve"> деген тұжырым бар</w:t>
      </w:r>
      <w:r w:rsidR="00C112F0" w:rsidRPr="00C112F0">
        <w:rPr>
          <w:rFonts w:ascii="Times New Roman" w:eastAsia="Times New Roman" w:hAnsi="Times New Roman" w:cs="Times New Roman"/>
          <w:color w:val="000000"/>
          <w:sz w:val="28"/>
          <w:szCs w:val="28"/>
          <w:lang w:val="kk-KZ" w:eastAsia="ru-RU"/>
        </w:rPr>
        <w:t>.</w:t>
      </w:r>
      <w:r w:rsidR="00C112F0">
        <w:rPr>
          <w:rFonts w:ascii="Times New Roman" w:eastAsia="Times New Roman" w:hAnsi="Times New Roman" w:cs="Times New Roman"/>
          <w:color w:val="000000"/>
          <w:sz w:val="28"/>
          <w:szCs w:val="28"/>
          <w:lang w:val="kk-KZ" w:eastAsia="ru-RU"/>
        </w:rPr>
        <w:t xml:space="preserve"> </w:t>
      </w:r>
    </w:p>
    <w:p w14:paraId="1D8203EB" w14:textId="6D57BA52" w:rsidR="00540D9C" w:rsidRPr="00E265EB" w:rsidRDefault="00A75F73"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00E265EB">
        <w:rPr>
          <w:rFonts w:ascii="Times New Roman" w:eastAsia="Times New Roman" w:hAnsi="Times New Roman" w:cs="Times New Roman"/>
          <w:color w:val="000000"/>
          <w:sz w:val="28"/>
          <w:szCs w:val="28"/>
          <w:lang w:val="kk-KZ" w:eastAsia="ru-RU"/>
        </w:rPr>
        <w:t xml:space="preserve"> </w:t>
      </w:r>
      <w:r w:rsidR="00770A2B" w:rsidRPr="00770A2B">
        <w:rPr>
          <w:lang w:val="kk-KZ"/>
        </w:rPr>
        <w:t xml:space="preserve"> </w:t>
      </w:r>
      <w:r w:rsidR="003317BB">
        <w:rPr>
          <w:rFonts w:ascii="Times New Roman" w:eastAsia="Times New Roman" w:hAnsi="Times New Roman" w:cs="Times New Roman"/>
          <w:color w:val="000000"/>
          <w:sz w:val="28"/>
          <w:szCs w:val="28"/>
          <w:lang w:val="kk-KZ" w:eastAsia="ru-RU"/>
        </w:rPr>
        <w:t>Қ</w:t>
      </w:r>
      <w:r w:rsidR="003317BB" w:rsidRPr="003317BB">
        <w:rPr>
          <w:rFonts w:ascii="Times New Roman" w:eastAsia="Times New Roman" w:hAnsi="Times New Roman" w:cs="Times New Roman"/>
          <w:color w:val="000000"/>
          <w:sz w:val="28"/>
          <w:szCs w:val="28"/>
          <w:lang w:val="kk-KZ" w:eastAsia="ru-RU"/>
        </w:rPr>
        <w:t>арыз коэффициенті</w:t>
      </w:r>
      <w:r w:rsidR="00770A2B" w:rsidRPr="00770A2B">
        <w:rPr>
          <w:rFonts w:ascii="Times New Roman" w:eastAsia="Times New Roman" w:hAnsi="Times New Roman" w:cs="Times New Roman"/>
          <w:color w:val="000000"/>
          <w:sz w:val="28"/>
          <w:szCs w:val="28"/>
          <w:lang w:val="kk-KZ" w:eastAsia="ru-RU"/>
        </w:rPr>
        <w:t xml:space="preserve"> мен өсу мүмкіндіктері арасындағы байланыс қарама-қайшы нәтижелерді көрсетеді. Келісім-шарт гипотезасы өсу қарқыны жоғары </w:t>
      </w:r>
      <w:r w:rsidR="00583373" w:rsidRPr="00583373">
        <w:rPr>
          <w:rFonts w:ascii="Times New Roman" w:eastAsia="Times New Roman" w:hAnsi="Times New Roman" w:cs="Times New Roman"/>
          <w:color w:val="000000"/>
          <w:sz w:val="28"/>
          <w:szCs w:val="28"/>
          <w:lang w:val="kk-KZ" w:eastAsia="ru-RU"/>
        </w:rPr>
        <w:t>кәсіпорындар</w:t>
      </w:r>
      <w:r w:rsidR="00770A2B" w:rsidRPr="00770A2B">
        <w:rPr>
          <w:rFonts w:ascii="Times New Roman" w:eastAsia="Times New Roman" w:hAnsi="Times New Roman" w:cs="Times New Roman"/>
          <w:color w:val="000000"/>
          <w:sz w:val="28"/>
          <w:szCs w:val="28"/>
          <w:lang w:val="kk-KZ" w:eastAsia="ru-RU"/>
        </w:rPr>
        <w:t xml:space="preserve">дың </w:t>
      </w:r>
      <w:r w:rsidR="00583373">
        <w:rPr>
          <w:rFonts w:ascii="Times New Roman" w:eastAsia="Times New Roman" w:hAnsi="Times New Roman" w:cs="Times New Roman"/>
          <w:color w:val="000000"/>
          <w:sz w:val="28"/>
          <w:szCs w:val="28"/>
          <w:lang w:val="kk-KZ" w:eastAsia="ru-RU"/>
        </w:rPr>
        <w:t>қаржы тұтқасы</w:t>
      </w:r>
      <w:r w:rsidR="00770A2B" w:rsidRPr="00770A2B">
        <w:rPr>
          <w:rFonts w:ascii="Times New Roman" w:eastAsia="Times New Roman" w:hAnsi="Times New Roman" w:cs="Times New Roman"/>
          <w:color w:val="000000"/>
          <w:sz w:val="28"/>
          <w:szCs w:val="28"/>
          <w:lang w:val="kk-KZ" w:eastAsia="ru-RU"/>
        </w:rPr>
        <w:t xml:space="preserve"> төмен болады деп болжайды. Бұл өсу мүмкіндіктеріне емес, активтерге қолдау көрсетілетін жеткіліксіз инвестициялар мен активтерді ауыстыру мәселелеріне негізделген.</w:t>
      </w:r>
      <w:r w:rsidR="00540D9C" w:rsidRPr="002104F6">
        <w:rPr>
          <w:rFonts w:ascii="Times New Roman" w:eastAsia="Times New Roman" w:hAnsi="Times New Roman" w:cs="Times New Roman"/>
          <w:color w:val="000000"/>
          <w:sz w:val="28"/>
          <w:szCs w:val="28"/>
          <w:highlight w:val="yellow"/>
          <w:lang w:val="kk-KZ" w:eastAsia="ru-RU"/>
        </w:rPr>
        <w:t xml:space="preserve"> </w:t>
      </w:r>
    </w:p>
    <w:p w14:paraId="7EB07B93" w14:textId="62A8C795" w:rsidR="00CF6A71" w:rsidRPr="00CF6A71" w:rsidRDefault="00E265EB" w:rsidP="003F367D">
      <w:pPr>
        <w:widowControl w:val="0"/>
        <w:tabs>
          <w:tab w:val="left" w:pos="709"/>
        </w:tabs>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CF6A71" w:rsidRPr="00CF6A71">
        <w:rPr>
          <w:rFonts w:ascii="Times New Roman" w:eastAsia="Times New Roman" w:hAnsi="Times New Roman" w:cs="Times New Roman"/>
          <w:color w:val="000000"/>
          <w:sz w:val="28"/>
          <w:szCs w:val="28"/>
          <w:lang w:val="kk-KZ" w:eastAsia="ru-RU"/>
        </w:rPr>
        <w:t>Халықаралық зерттеулердің нәтижелері иерархия теориясына сәйкес</w:t>
      </w:r>
      <w:r w:rsidR="00583373">
        <w:rPr>
          <w:rFonts w:ascii="Times New Roman" w:eastAsia="Times New Roman" w:hAnsi="Times New Roman" w:cs="Times New Roman"/>
          <w:color w:val="000000"/>
          <w:sz w:val="28"/>
          <w:szCs w:val="28"/>
          <w:lang w:val="kk-KZ" w:eastAsia="ru-RU"/>
        </w:rPr>
        <w:t>,</w:t>
      </w:r>
      <w:r w:rsidR="00CF6A71" w:rsidRPr="00CF6A71">
        <w:rPr>
          <w:rFonts w:ascii="Times New Roman" w:eastAsia="Times New Roman" w:hAnsi="Times New Roman" w:cs="Times New Roman"/>
          <w:color w:val="000000"/>
          <w:sz w:val="28"/>
          <w:szCs w:val="28"/>
          <w:lang w:val="kk-KZ" w:eastAsia="ru-RU"/>
        </w:rPr>
        <w:t xml:space="preserve"> </w:t>
      </w:r>
      <w:r w:rsidR="008D348B">
        <w:rPr>
          <w:rFonts w:ascii="Times New Roman" w:eastAsia="Times New Roman" w:hAnsi="Times New Roman" w:cs="Times New Roman"/>
          <w:color w:val="000000"/>
          <w:sz w:val="28"/>
          <w:szCs w:val="28"/>
          <w:lang w:val="kk-KZ" w:eastAsia="ru-RU"/>
        </w:rPr>
        <w:t>қарыз коэффициенті</w:t>
      </w:r>
      <w:r w:rsidR="00CF6A71" w:rsidRPr="00CF6A71">
        <w:rPr>
          <w:rFonts w:ascii="Times New Roman" w:eastAsia="Times New Roman" w:hAnsi="Times New Roman" w:cs="Times New Roman"/>
          <w:color w:val="000000"/>
          <w:sz w:val="28"/>
          <w:szCs w:val="28"/>
          <w:lang w:val="kk-KZ" w:eastAsia="ru-RU"/>
        </w:rPr>
        <w:t xml:space="preserve"> мен өс</w:t>
      </w:r>
      <w:r w:rsidR="00583373">
        <w:rPr>
          <w:rFonts w:ascii="Times New Roman" w:eastAsia="Times New Roman" w:hAnsi="Times New Roman" w:cs="Times New Roman"/>
          <w:color w:val="000000"/>
          <w:sz w:val="28"/>
          <w:szCs w:val="28"/>
          <w:lang w:val="kk-KZ" w:eastAsia="ru-RU"/>
        </w:rPr>
        <w:t>пелі</w:t>
      </w:r>
      <w:r w:rsidR="00CF6A71" w:rsidRPr="00CF6A71">
        <w:rPr>
          <w:rFonts w:ascii="Times New Roman" w:eastAsia="Times New Roman" w:hAnsi="Times New Roman" w:cs="Times New Roman"/>
          <w:color w:val="000000"/>
          <w:sz w:val="28"/>
          <w:szCs w:val="28"/>
          <w:lang w:val="kk-KZ" w:eastAsia="ru-RU"/>
        </w:rPr>
        <w:t xml:space="preserve"> мүмкіндіктер арасындағы оң корреляцияны түсіндіруге болатындығын көрсетті. Осылайша, қарыз</w:t>
      </w:r>
      <w:r w:rsidR="00583373">
        <w:rPr>
          <w:rFonts w:ascii="Times New Roman" w:eastAsia="Times New Roman" w:hAnsi="Times New Roman" w:cs="Times New Roman"/>
          <w:color w:val="000000"/>
          <w:sz w:val="28"/>
          <w:szCs w:val="28"/>
          <w:lang w:val="kk-KZ" w:eastAsia="ru-RU"/>
        </w:rPr>
        <w:t>,</w:t>
      </w:r>
      <w:r w:rsidR="00CF6A71" w:rsidRPr="00CF6A71">
        <w:rPr>
          <w:rFonts w:ascii="Times New Roman" w:eastAsia="Times New Roman" w:hAnsi="Times New Roman" w:cs="Times New Roman"/>
          <w:color w:val="000000"/>
          <w:sz w:val="28"/>
          <w:szCs w:val="28"/>
          <w:lang w:val="kk-KZ" w:eastAsia="ru-RU"/>
        </w:rPr>
        <w:t xml:space="preserve"> ішкі қаржы ресурстары</w:t>
      </w:r>
      <w:r w:rsidR="00583373">
        <w:rPr>
          <w:rFonts w:ascii="Times New Roman" w:eastAsia="Times New Roman" w:hAnsi="Times New Roman" w:cs="Times New Roman"/>
          <w:color w:val="000000"/>
          <w:sz w:val="28"/>
          <w:szCs w:val="28"/>
          <w:lang w:val="kk-KZ" w:eastAsia="ru-RU"/>
        </w:rPr>
        <w:t>н</w:t>
      </w:r>
      <w:r w:rsidR="00CF6A71" w:rsidRPr="00CF6A71">
        <w:rPr>
          <w:rFonts w:ascii="Times New Roman" w:eastAsia="Times New Roman" w:hAnsi="Times New Roman" w:cs="Times New Roman"/>
          <w:color w:val="000000"/>
          <w:sz w:val="28"/>
          <w:szCs w:val="28"/>
          <w:lang w:val="kk-KZ" w:eastAsia="ru-RU"/>
        </w:rPr>
        <w:t xml:space="preserve"> инвестициялау үшін жеткіліксіз болған кезде пайда бол</w:t>
      </w:r>
      <w:r w:rsidR="008D348B">
        <w:rPr>
          <w:rFonts w:ascii="Times New Roman" w:eastAsia="Times New Roman" w:hAnsi="Times New Roman" w:cs="Times New Roman"/>
          <w:color w:val="000000"/>
          <w:sz w:val="28"/>
          <w:szCs w:val="28"/>
          <w:lang w:val="kk-KZ" w:eastAsia="ru-RU"/>
        </w:rPr>
        <w:t>а</w:t>
      </w:r>
      <w:r w:rsidR="00CF6A71" w:rsidRPr="00CF6A71">
        <w:rPr>
          <w:rFonts w:ascii="Times New Roman" w:eastAsia="Times New Roman" w:hAnsi="Times New Roman" w:cs="Times New Roman"/>
          <w:color w:val="000000"/>
          <w:sz w:val="28"/>
          <w:szCs w:val="28"/>
          <w:lang w:val="kk-KZ" w:eastAsia="ru-RU"/>
        </w:rPr>
        <w:t>ды және қаржыландырудың қол жетімділ</w:t>
      </w:r>
      <w:r w:rsidR="008D348B">
        <w:rPr>
          <w:rFonts w:ascii="Times New Roman" w:eastAsia="Times New Roman" w:hAnsi="Times New Roman" w:cs="Times New Roman"/>
          <w:color w:val="000000"/>
          <w:sz w:val="28"/>
          <w:szCs w:val="28"/>
          <w:lang w:val="kk-KZ" w:eastAsia="ru-RU"/>
        </w:rPr>
        <w:t>ігі жеткілікті болған кезде азая</w:t>
      </w:r>
      <w:r w:rsidR="00CF6A71" w:rsidRPr="00CF6A71">
        <w:rPr>
          <w:rFonts w:ascii="Times New Roman" w:eastAsia="Times New Roman" w:hAnsi="Times New Roman" w:cs="Times New Roman"/>
          <w:color w:val="000000"/>
          <w:sz w:val="28"/>
          <w:szCs w:val="28"/>
          <w:lang w:val="kk-KZ" w:eastAsia="ru-RU"/>
        </w:rPr>
        <w:t>ды.</w:t>
      </w:r>
      <w:r w:rsidR="0087152D">
        <w:rPr>
          <w:rFonts w:ascii="Times New Roman" w:eastAsia="Times New Roman" w:hAnsi="Times New Roman" w:cs="Times New Roman"/>
          <w:color w:val="000000"/>
          <w:sz w:val="28"/>
          <w:szCs w:val="28"/>
          <w:lang w:val="kk-KZ" w:eastAsia="ru-RU"/>
        </w:rPr>
        <w:t xml:space="preserve"> </w:t>
      </w:r>
      <w:r w:rsidR="00161BDD">
        <w:rPr>
          <w:rFonts w:ascii="Times New Roman" w:eastAsia="Times New Roman" w:hAnsi="Times New Roman" w:cs="Times New Roman"/>
          <w:color w:val="000000"/>
          <w:sz w:val="28"/>
          <w:szCs w:val="28"/>
          <w:lang w:val="kk-KZ" w:eastAsia="ru-RU"/>
        </w:rPr>
        <w:t>И</w:t>
      </w:r>
      <w:r w:rsidR="00CF6A71" w:rsidRPr="00CF6A71">
        <w:rPr>
          <w:rFonts w:ascii="Times New Roman" w:eastAsia="Times New Roman" w:hAnsi="Times New Roman" w:cs="Times New Roman"/>
          <w:color w:val="000000"/>
          <w:sz w:val="28"/>
          <w:szCs w:val="28"/>
          <w:lang w:val="kk-KZ" w:eastAsia="ru-RU"/>
        </w:rPr>
        <w:t xml:space="preserve">ерархиялық тәртіп теориясы фирманың </w:t>
      </w:r>
      <w:r w:rsidR="00583373">
        <w:rPr>
          <w:rFonts w:ascii="Times New Roman" w:eastAsia="Times New Roman" w:hAnsi="Times New Roman" w:cs="Times New Roman"/>
          <w:color w:val="000000"/>
          <w:sz w:val="28"/>
          <w:szCs w:val="28"/>
          <w:lang w:val="kk-KZ" w:eastAsia="ru-RU"/>
        </w:rPr>
        <w:t>қаржы тұтқасы</w:t>
      </w:r>
      <w:r w:rsidR="00CF6A71" w:rsidRPr="00CF6A71">
        <w:rPr>
          <w:rFonts w:ascii="Times New Roman" w:eastAsia="Times New Roman" w:hAnsi="Times New Roman" w:cs="Times New Roman"/>
          <w:color w:val="000000"/>
          <w:sz w:val="28"/>
          <w:szCs w:val="28"/>
          <w:lang w:val="kk-KZ" w:eastAsia="ru-RU"/>
        </w:rPr>
        <w:t xml:space="preserve"> мен </w:t>
      </w:r>
      <w:r w:rsidR="008765A4">
        <w:rPr>
          <w:rFonts w:ascii="Times New Roman" w:eastAsia="Times New Roman" w:hAnsi="Times New Roman" w:cs="Times New Roman"/>
          <w:color w:val="000000"/>
          <w:sz w:val="28"/>
          <w:szCs w:val="28"/>
          <w:lang w:val="kk-KZ" w:eastAsia="ru-RU"/>
        </w:rPr>
        <w:t xml:space="preserve">табыстылығы </w:t>
      </w:r>
      <w:r w:rsidR="00CF6A71" w:rsidRPr="00CF6A71">
        <w:rPr>
          <w:rFonts w:ascii="Times New Roman" w:eastAsia="Times New Roman" w:hAnsi="Times New Roman" w:cs="Times New Roman"/>
          <w:color w:val="000000"/>
          <w:sz w:val="28"/>
          <w:szCs w:val="28"/>
          <w:lang w:val="kk-KZ" w:eastAsia="ru-RU"/>
        </w:rPr>
        <w:t>арасындағы корреляция коэфф</w:t>
      </w:r>
      <w:r w:rsidR="008765A4">
        <w:rPr>
          <w:rFonts w:ascii="Times New Roman" w:eastAsia="Times New Roman" w:hAnsi="Times New Roman" w:cs="Times New Roman"/>
          <w:color w:val="000000"/>
          <w:sz w:val="28"/>
          <w:szCs w:val="28"/>
          <w:lang w:val="kk-KZ" w:eastAsia="ru-RU"/>
        </w:rPr>
        <w:t>ициентінің теріс мәнін болжайды.</w:t>
      </w:r>
      <w:r w:rsidR="001E66D0">
        <w:rPr>
          <w:rFonts w:ascii="Times New Roman" w:eastAsia="Times New Roman" w:hAnsi="Times New Roman" w:cs="Times New Roman"/>
          <w:color w:val="000000"/>
          <w:sz w:val="28"/>
          <w:szCs w:val="28"/>
          <w:lang w:val="kk-KZ" w:eastAsia="ru-RU"/>
        </w:rPr>
        <w:t xml:space="preserve"> Б</w:t>
      </w:r>
      <w:r w:rsidR="00CF6A71" w:rsidRPr="00CF6A71">
        <w:rPr>
          <w:rFonts w:ascii="Times New Roman" w:eastAsia="Times New Roman" w:hAnsi="Times New Roman" w:cs="Times New Roman"/>
          <w:color w:val="000000"/>
          <w:sz w:val="28"/>
          <w:szCs w:val="28"/>
          <w:lang w:val="kk-KZ" w:eastAsia="ru-RU"/>
        </w:rPr>
        <w:t>ұл компанияның тиімділігі мен болашағын бағалау үшін қолданылатын құрал.</w:t>
      </w:r>
    </w:p>
    <w:p w14:paraId="32F0C280" w14:textId="2EC5803D" w:rsidR="00583373" w:rsidRDefault="00E265EB"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CF6A71" w:rsidRPr="00CF6A71">
        <w:rPr>
          <w:rFonts w:ascii="Times New Roman" w:eastAsia="Times New Roman" w:hAnsi="Times New Roman" w:cs="Times New Roman"/>
          <w:color w:val="000000"/>
          <w:sz w:val="28"/>
          <w:szCs w:val="28"/>
          <w:lang w:val="kk-KZ" w:eastAsia="ru-RU"/>
        </w:rPr>
        <w:t>Бұрын жүргізілген зерттеулер АҚШ-пен және басқа дамыған елдермен байланысты болды, дамушы елдерде бұл мәселе бойынша шектеулі деректер бар. Зерттеулер дамушы елдердегі капитал құрылымына дамыған елдерде маңызды деп саналатын факторлар әсер етеді деген қорытындыға келді. Левередждің мақсатты коэффициенттері дамыған елдермен салыстырғанда олардың мақсатты коэффициенттеріне тез бейімделеді.</w:t>
      </w:r>
      <w:r w:rsidR="0087152D">
        <w:rPr>
          <w:rFonts w:ascii="Times New Roman" w:eastAsia="Times New Roman" w:hAnsi="Times New Roman" w:cs="Times New Roman"/>
          <w:color w:val="000000"/>
          <w:sz w:val="28"/>
          <w:szCs w:val="28"/>
          <w:lang w:val="kk-KZ" w:eastAsia="ru-RU"/>
        </w:rPr>
        <w:t xml:space="preserve"> </w:t>
      </w:r>
      <w:r w:rsidR="00583373">
        <w:rPr>
          <w:rFonts w:ascii="Times New Roman" w:eastAsia="Times New Roman" w:hAnsi="Times New Roman" w:cs="Times New Roman"/>
          <w:color w:val="000000"/>
          <w:sz w:val="28"/>
          <w:szCs w:val="28"/>
          <w:lang w:val="kk-KZ" w:eastAsia="ru-RU"/>
        </w:rPr>
        <w:t>Алайда, жүрг</w:t>
      </w:r>
      <w:r w:rsidR="0087152D">
        <w:rPr>
          <w:rFonts w:ascii="Times New Roman" w:eastAsia="Times New Roman" w:hAnsi="Times New Roman" w:cs="Times New Roman"/>
          <w:color w:val="000000"/>
          <w:sz w:val="28"/>
          <w:szCs w:val="28"/>
          <w:lang w:val="kk-KZ" w:eastAsia="ru-RU"/>
        </w:rPr>
        <w:t>і</w:t>
      </w:r>
      <w:r w:rsidR="00583373">
        <w:rPr>
          <w:rFonts w:ascii="Times New Roman" w:eastAsia="Times New Roman" w:hAnsi="Times New Roman" w:cs="Times New Roman"/>
          <w:color w:val="000000"/>
          <w:sz w:val="28"/>
          <w:szCs w:val="28"/>
          <w:lang w:val="kk-KZ" w:eastAsia="ru-RU"/>
        </w:rPr>
        <w:t xml:space="preserve">зіліген эмпирикалық </w:t>
      </w:r>
      <w:r w:rsidR="00583373">
        <w:rPr>
          <w:rFonts w:ascii="Times New Roman" w:eastAsia="Times New Roman" w:hAnsi="Times New Roman" w:cs="Times New Roman"/>
          <w:color w:val="000000"/>
          <w:sz w:val="28"/>
          <w:szCs w:val="28"/>
          <w:lang w:val="kk-KZ" w:eastAsia="ru-RU"/>
        </w:rPr>
        <w:lastRenderedPageBreak/>
        <w:t>зерттеулер капитал құрылымы мен кәсіпорынның тиімді қызмет атқаруы арасындағы байл</w:t>
      </w:r>
      <w:r>
        <w:rPr>
          <w:rFonts w:ascii="Times New Roman" w:eastAsia="Times New Roman" w:hAnsi="Times New Roman" w:cs="Times New Roman"/>
          <w:color w:val="000000"/>
          <w:sz w:val="28"/>
          <w:szCs w:val="28"/>
          <w:lang w:val="kk-KZ" w:eastAsia="ru-RU"/>
        </w:rPr>
        <w:t>ан</w:t>
      </w:r>
      <w:r w:rsidR="00583373">
        <w:rPr>
          <w:rFonts w:ascii="Times New Roman" w:eastAsia="Times New Roman" w:hAnsi="Times New Roman" w:cs="Times New Roman"/>
          <w:color w:val="000000"/>
          <w:sz w:val="28"/>
          <w:szCs w:val="28"/>
          <w:lang w:val="kk-KZ" w:eastAsia="ru-RU"/>
        </w:rPr>
        <w:t>ыс әртүрлі нәтиже беретіндігін көрсеткендіктен, бұл екі көрсеткіш арасындағы байланысты несие тәуекелі көрсеткішін қосу арқылы талдау орындылығы анықталды.</w:t>
      </w:r>
    </w:p>
    <w:p w14:paraId="596282DD" w14:textId="0601EFF2" w:rsidR="00ED0FA0" w:rsidRDefault="007149DD" w:rsidP="003F367D">
      <w:pPr>
        <w:widowControl w:val="0"/>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0087152D">
        <w:rPr>
          <w:rFonts w:ascii="Times New Roman" w:eastAsia="Times New Roman" w:hAnsi="Times New Roman" w:cs="Times New Roman"/>
          <w:color w:val="000000"/>
          <w:sz w:val="28"/>
          <w:szCs w:val="28"/>
          <w:lang w:val="kk-KZ" w:eastAsia="ru-RU"/>
        </w:rPr>
        <w:t xml:space="preserve"> К</w:t>
      </w:r>
      <w:r w:rsidR="00ED0FA0" w:rsidRPr="00ED0FA0">
        <w:rPr>
          <w:rFonts w:ascii="Times New Roman" w:eastAsia="Times New Roman" w:hAnsi="Times New Roman" w:cs="Times New Roman"/>
          <w:color w:val="000000"/>
          <w:sz w:val="28"/>
          <w:szCs w:val="28"/>
          <w:lang w:val="kk-KZ" w:eastAsia="ru-RU"/>
        </w:rPr>
        <w:t>апитал құрылымы т</w:t>
      </w:r>
      <w:r w:rsidR="00821559">
        <w:rPr>
          <w:rFonts w:ascii="Times New Roman" w:eastAsia="Times New Roman" w:hAnsi="Times New Roman" w:cs="Times New Roman"/>
          <w:color w:val="000000"/>
          <w:sz w:val="28"/>
          <w:szCs w:val="28"/>
          <w:lang w:val="kk-KZ" w:eastAsia="ru-RU"/>
        </w:rPr>
        <w:t>уралы шешімдер ауқымы кеңейтілгендіктен</w:t>
      </w:r>
      <w:r w:rsidR="00ED0FA0" w:rsidRPr="00ED0FA0">
        <w:rPr>
          <w:rFonts w:ascii="Times New Roman" w:eastAsia="Times New Roman" w:hAnsi="Times New Roman" w:cs="Times New Roman"/>
          <w:color w:val="000000"/>
          <w:sz w:val="28"/>
          <w:szCs w:val="28"/>
          <w:lang w:val="kk-KZ" w:eastAsia="ru-RU"/>
        </w:rPr>
        <w:t>,</w:t>
      </w:r>
      <w:r w:rsidR="00821559">
        <w:rPr>
          <w:rFonts w:ascii="Times New Roman" w:eastAsia="Times New Roman" w:hAnsi="Times New Roman" w:cs="Times New Roman"/>
          <w:color w:val="000000"/>
          <w:sz w:val="28"/>
          <w:szCs w:val="28"/>
          <w:lang w:val="kk-KZ" w:eastAsia="ru-RU"/>
        </w:rPr>
        <w:t xml:space="preserve"> сәйкесінше</w:t>
      </w:r>
      <w:r w:rsidR="00ED0FA0" w:rsidRPr="00ED0FA0">
        <w:rPr>
          <w:rFonts w:ascii="Times New Roman" w:eastAsia="Times New Roman" w:hAnsi="Times New Roman" w:cs="Times New Roman"/>
          <w:color w:val="000000"/>
          <w:sz w:val="28"/>
          <w:szCs w:val="28"/>
          <w:lang w:val="kk-KZ" w:eastAsia="ru-RU"/>
        </w:rPr>
        <w:t xml:space="preserve"> капитал құрылымын таңдау</w:t>
      </w:r>
      <w:r w:rsidR="00821559">
        <w:rPr>
          <w:rFonts w:ascii="Times New Roman" w:eastAsia="Times New Roman" w:hAnsi="Times New Roman" w:cs="Times New Roman"/>
          <w:color w:val="000000"/>
          <w:sz w:val="28"/>
          <w:szCs w:val="28"/>
          <w:lang w:val="kk-KZ" w:eastAsia="ru-RU"/>
        </w:rPr>
        <w:t>ға</w:t>
      </w:r>
      <w:r w:rsidR="00ED0FA0" w:rsidRPr="00ED0FA0">
        <w:rPr>
          <w:rFonts w:ascii="Times New Roman" w:eastAsia="Times New Roman" w:hAnsi="Times New Roman" w:cs="Times New Roman"/>
          <w:color w:val="000000"/>
          <w:sz w:val="28"/>
          <w:szCs w:val="28"/>
          <w:lang w:val="kk-KZ" w:eastAsia="ru-RU"/>
        </w:rPr>
        <w:t xml:space="preserve"> әсер етуші </w:t>
      </w:r>
      <w:r w:rsidR="00821559">
        <w:rPr>
          <w:rFonts w:ascii="Times New Roman" w:eastAsia="Times New Roman" w:hAnsi="Times New Roman" w:cs="Times New Roman"/>
          <w:color w:val="000000"/>
          <w:sz w:val="28"/>
          <w:szCs w:val="28"/>
          <w:lang w:val="kk-KZ" w:eastAsia="ru-RU"/>
        </w:rPr>
        <w:t>айнымалылар</w:t>
      </w:r>
      <w:r w:rsidR="00ED0FA0" w:rsidRPr="00ED0FA0">
        <w:rPr>
          <w:rFonts w:ascii="Times New Roman" w:eastAsia="Times New Roman" w:hAnsi="Times New Roman" w:cs="Times New Roman"/>
          <w:color w:val="000000"/>
          <w:sz w:val="28"/>
          <w:szCs w:val="28"/>
          <w:lang w:val="kk-KZ" w:eastAsia="ru-RU"/>
        </w:rPr>
        <w:t xml:space="preserve"> өлшемдері </w:t>
      </w:r>
      <w:r w:rsidR="00821559">
        <w:rPr>
          <w:rFonts w:ascii="Times New Roman" w:eastAsia="Times New Roman" w:hAnsi="Times New Roman" w:cs="Times New Roman"/>
          <w:color w:val="000000"/>
          <w:sz w:val="28"/>
          <w:szCs w:val="28"/>
          <w:lang w:val="kk-KZ" w:eastAsia="ru-RU"/>
        </w:rPr>
        <w:t xml:space="preserve">де </w:t>
      </w:r>
      <w:r w:rsidR="00ED0FA0" w:rsidRPr="00ED0FA0">
        <w:rPr>
          <w:rFonts w:ascii="Times New Roman" w:eastAsia="Times New Roman" w:hAnsi="Times New Roman" w:cs="Times New Roman"/>
          <w:color w:val="000000"/>
          <w:sz w:val="28"/>
          <w:szCs w:val="28"/>
          <w:lang w:val="kk-KZ" w:eastAsia="ru-RU"/>
        </w:rPr>
        <w:t>кеңейтілді. Осыған байланысты жүргізілген әртүрлі зерттеулерде капитал құрылымы туралы шешім</w:t>
      </w:r>
      <w:r w:rsidR="00821559">
        <w:rPr>
          <w:rFonts w:ascii="Times New Roman" w:eastAsia="Times New Roman" w:hAnsi="Times New Roman" w:cs="Times New Roman"/>
          <w:color w:val="000000"/>
          <w:sz w:val="28"/>
          <w:szCs w:val="28"/>
          <w:lang w:val="kk-KZ" w:eastAsia="ru-RU"/>
        </w:rPr>
        <w:t xml:space="preserve">, </w:t>
      </w:r>
      <w:r w:rsidR="00ED0FA0" w:rsidRPr="00ED0FA0">
        <w:rPr>
          <w:rFonts w:ascii="Times New Roman" w:eastAsia="Times New Roman" w:hAnsi="Times New Roman" w:cs="Times New Roman"/>
          <w:color w:val="000000"/>
          <w:sz w:val="28"/>
          <w:szCs w:val="28"/>
          <w:lang w:val="kk-KZ" w:eastAsia="ru-RU"/>
        </w:rPr>
        <w:t xml:space="preserve">шығындарды азайту, қызмет тиімділігін арттыру және </w:t>
      </w:r>
      <w:r w:rsidR="00821559">
        <w:rPr>
          <w:rFonts w:ascii="Times New Roman" w:eastAsia="Times New Roman" w:hAnsi="Times New Roman" w:cs="Times New Roman"/>
          <w:color w:val="000000"/>
          <w:sz w:val="28"/>
          <w:szCs w:val="28"/>
          <w:lang w:val="kk-KZ" w:eastAsia="ru-RU"/>
        </w:rPr>
        <w:t>кәсіпорын</w:t>
      </w:r>
      <w:r w:rsidR="00ED0FA0" w:rsidRPr="00ED0FA0">
        <w:rPr>
          <w:rFonts w:ascii="Times New Roman" w:eastAsia="Times New Roman" w:hAnsi="Times New Roman" w:cs="Times New Roman"/>
          <w:color w:val="000000"/>
          <w:sz w:val="28"/>
          <w:szCs w:val="28"/>
          <w:lang w:val="kk-KZ" w:eastAsia="ru-RU"/>
        </w:rPr>
        <w:t xml:space="preserve"> құнын арттыру туралы шешім ретінде қарастырылды.</w:t>
      </w:r>
    </w:p>
    <w:p w14:paraId="33433460" w14:textId="34EC227F" w:rsidR="00ED0FA0" w:rsidRPr="00ED0FA0" w:rsidRDefault="007149DD"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00540D9C" w:rsidRPr="00161BDD">
        <w:rPr>
          <w:rFonts w:ascii="Times New Roman" w:eastAsia="Times New Roman" w:hAnsi="Times New Roman" w:cs="Times New Roman"/>
          <w:color w:val="000000"/>
          <w:sz w:val="28"/>
          <w:szCs w:val="28"/>
          <w:lang w:val="kk-KZ" w:eastAsia="ru-RU"/>
        </w:rPr>
        <w:t xml:space="preserve"> </w:t>
      </w:r>
      <w:r w:rsidR="00ED0FA0" w:rsidRPr="00ED0FA0">
        <w:rPr>
          <w:rFonts w:ascii="Times New Roman" w:eastAsia="Times New Roman" w:hAnsi="Times New Roman" w:cs="Times New Roman"/>
          <w:color w:val="000000"/>
          <w:sz w:val="28"/>
          <w:szCs w:val="28"/>
          <w:lang w:val="kk-KZ" w:eastAsia="ru-RU"/>
        </w:rPr>
        <w:t xml:space="preserve">Осыған байланысты жүргізілген зерттеулер компанияның құндылығын арттыру мақсатында саланың динамикасына байланысты капитал құрылымы бойынша </w:t>
      </w:r>
      <w:r w:rsidR="00821559">
        <w:rPr>
          <w:rFonts w:ascii="Times New Roman" w:eastAsia="Times New Roman" w:hAnsi="Times New Roman" w:cs="Times New Roman"/>
          <w:color w:val="000000"/>
          <w:sz w:val="28"/>
          <w:szCs w:val="28"/>
          <w:lang w:val="kk-KZ" w:eastAsia="ru-RU"/>
        </w:rPr>
        <w:t>қабылданатын оңтайлы шешімдер вариацясын</w:t>
      </w:r>
      <w:r w:rsidR="00ED0FA0" w:rsidRPr="00ED0FA0">
        <w:rPr>
          <w:rFonts w:ascii="Times New Roman" w:eastAsia="Times New Roman" w:hAnsi="Times New Roman" w:cs="Times New Roman"/>
          <w:color w:val="000000"/>
          <w:sz w:val="28"/>
          <w:szCs w:val="28"/>
          <w:lang w:val="kk-KZ" w:eastAsia="ru-RU"/>
        </w:rPr>
        <w:t xml:space="preserve"> анықтады. </w:t>
      </w:r>
    </w:p>
    <w:p w14:paraId="343D036B" w14:textId="6DF0828E" w:rsidR="00540D9C" w:rsidRPr="002104F6" w:rsidRDefault="007149DD" w:rsidP="003F367D">
      <w:pPr>
        <w:widowControl w:val="0"/>
        <w:spacing w:after="0" w:line="240" w:lineRule="auto"/>
        <w:ind w:firstLine="567"/>
        <w:jc w:val="both"/>
        <w:rPr>
          <w:rFonts w:ascii="Times New Roman" w:eastAsia="Times New Roman" w:hAnsi="Times New Roman" w:cs="Times New Roman"/>
          <w:color w:val="000000"/>
          <w:sz w:val="28"/>
          <w:szCs w:val="28"/>
          <w:highlight w:val="yellow"/>
          <w:lang w:val="kk-KZ" w:eastAsia="ru-RU"/>
        </w:rPr>
      </w:pPr>
      <w:r>
        <w:rPr>
          <w:rFonts w:ascii="Times New Roman" w:eastAsia="Times New Roman" w:hAnsi="Times New Roman" w:cs="Times New Roman"/>
          <w:color w:val="000000"/>
          <w:sz w:val="28"/>
          <w:szCs w:val="28"/>
          <w:lang w:val="kk-KZ" w:eastAsia="ru-RU"/>
        </w:rPr>
        <w:t>-</w:t>
      </w:r>
      <w:r w:rsidR="0087152D">
        <w:rPr>
          <w:rFonts w:ascii="Times New Roman" w:eastAsia="Times New Roman" w:hAnsi="Times New Roman" w:cs="Times New Roman"/>
          <w:color w:val="000000"/>
          <w:sz w:val="28"/>
          <w:szCs w:val="28"/>
          <w:lang w:val="kk-KZ" w:eastAsia="ru-RU"/>
        </w:rPr>
        <w:t xml:space="preserve"> </w:t>
      </w:r>
      <w:r w:rsidR="00ED0FA0" w:rsidRPr="00ED0FA0">
        <w:rPr>
          <w:rFonts w:ascii="Times New Roman" w:eastAsia="Times New Roman" w:hAnsi="Times New Roman" w:cs="Times New Roman"/>
          <w:color w:val="000000"/>
          <w:sz w:val="28"/>
          <w:szCs w:val="28"/>
          <w:lang w:val="kk-KZ" w:eastAsia="ru-RU"/>
        </w:rPr>
        <w:t xml:space="preserve">Зерттеулер көрсеткендей, </w:t>
      </w:r>
      <w:r w:rsidR="001E66D0">
        <w:rPr>
          <w:rFonts w:ascii="Times New Roman" w:eastAsia="Times New Roman" w:hAnsi="Times New Roman" w:cs="Times New Roman"/>
          <w:color w:val="000000"/>
          <w:sz w:val="28"/>
          <w:szCs w:val="28"/>
          <w:lang w:val="kk-KZ" w:eastAsia="ru-RU"/>
        </w:rPr>
        <w:t>қарыз коэффициентінің</w:t>
      </w:r>
      <w:r w:rsidR="00ED0FA0" w:rsidRPr="00ED0FA0">
        <w:rPr>
          <w:rFonts w:ascii="Times New Roman" w:eastAsia="Times New Roman" w:hAnsi="Times New Roman" w:cs="Times New Roman"/>
          <w:color w:val="000000"/>
          <w:sz w:val="28"/>
          <w:szCs w:val="28"/>
          <w:lang w:val="kk-KZ" w:eastAsia="ru-RU"/>
        </w:rPr>
        <w:t xml:space="preserve"> өзгеруі нәтижелердегі айырмашылықтарға да әсер етеді, өйткен</w:t>
      </w:r>
      <w:r w:rsidR="00821559">
        <w:rPr>
          <w:rFonts w:ascii="Times New Roman" w:eastAsia="Times New Roman" w:hAnsi="Times New Roman" w:cs="Times New Roman"/>
          <w:color w:val="000000"/>
          <w:sz w:val="28"/>
          <w:szCs w:val="28"/>
          <w:lang w:val="kk-KZ" w:eastAsia="ru-RU"/>
        </w:rPr>
        <w:t>і уақыт көкжиегіне байланысты қаржы тұтқасын</w:t>
      </w:r>
      <w:r w:rsidR="00ED0FA0" w:rsidRPr="00ED0FA0">
        <w:rPr>
          <w:rFonts w:ascii="Times New Roman" w:eastAsia="Times New Roman" w:hAnsi="Times New Roman" w:cs="Times New Roman"/>
          <w:color w:val="000000"/>
          <w:sz w:val="28"/>
          <w:szCs w:val="28"/>
          <w:lang w:val="kk-KZ" w:eastAsia="ru-RU"/>
        </w:rPr>
        <w:t xml:space="preserve"> пайдалануға байланысты айырмашылықтар бар. Қолда бар әдебиеттерді, сондай-ақ дер</w:t>
      </w:r>
      <w:r w:rsidR="00E65663">
        <w:rPr>
          <w:rFonts w:ascii="Times New Roman" w:eastAsia="Times New Roman" w:hAnsi="Times New Roman" w:cs="Times New Roman"/>
          <w:color w:val="000000"/>
          <w:sz w:val="28"/>
          <w:szCs w:val="28"/>
          <w:lang w:val="kk-KZ" w:eastAsia="ru-RU"/>
        </w:rPr>
        <w:t>ектерді ескере отырып, қаржы</w:t>
      </w:r>
      <w:r w:rsidR="00821559">
        <w:rPr>
          <w:rFonts w:ascii="Times New Roman" w:eastAsia="Times New Roman" w:hAnsi="Times New Roman" w:cs="Times New Roman"/>
          <w:color w:val="000000"/>
          <w:sz w:val="28"/>
          <w:szCs w:val="28"/>
          <w:lang w:val="kk-KZ" w:eastAsia="ru-RU"/>
        </w:rPr>
        <w:t xml:space="preserve"> тұтқасы </w:t>
      </w:r>
      <w:r w:rsidR="00ED0FA0" w:rsidRPr="00ED0FA0">
        <w:rPr>
          <w:rFonts w:ascii="Times New Roman" w:eastAsia="Times New Roman" w:hAnsi="Times New Roman" w:cs="Times New Roman"/>
          <w:color w:val="000000"/>
          <w:sz w:val="28"/>
          <w:szCs w:val="28"/>
          <w:lang w:val="kk-KZ" w:eastAsia="ru-RU"/>
        </w:rPr>
        <w:t>көрсеткіші регрессиялық модельде қолданылатын жалпы қарыз/жалпы активтер болып табылады.</w:t>
      </w:r>
    </w:p>
    <w:p w14:paraId="23B8F0B9" w14:textId="6B9763F6" w:rsidR="00540D9C" w:rsidRPr="002104F6" w:rsidRDefault="007149DD" w:rsidP="003F367D">
      <w:pPr>
        <w:widowControl w:val="0"/>
        <w:spacing w:after="0" w:line="240" w:lineRule="auto"/>
        <w:ind w:firstLine="567"/>
        <w:jc w:val="both"/>
        <w:rPr>
          <w:rFonts w:ascii="Times New Roman" w:eastAsia="Times New Roman" w:hAnsi="Times New Roman" w:cs="Times New Roman"/>
          <w:color w:val="000000"/>
          <w:sz w:val="28"/>
          <w:szCs w:val="28"/>
          <w:highlight w:val="yellow"/>
          <w:lang w:val="kk-KZ" w:eastAsia="ru-RU"/>
        </w:rPr>
      </w:pPr>
      <w:r>
        <w:rPr>
          <w:rFonts w:ascii="Times New Roman" w:eastAsia="Times New Roman" w:hAnsi="Times New Roman" w:cs="Times New Roman"/>
          <w:color w:val="000000"/>
          <w:sz w:val="28"/>
          <w:szCs w:val="28"/>
          <w:lang w:val="kk-KZ" w:eastAsia="ru-RU"/>
        </w:rPr>
        <w:t>-</w:t>
      </w:r>
      <w:r w:rsidR="00540D9C" w:rsidRPr="00161BDD">
        <w:rPr>
          <w:rFonts w:ascii="Times New Roman" w:eastAsia="Times New Roman" w:hAnsi="Times New Roman" w:cs="Times New Roman"/>
          <w:color w:val="000000"/>
          <w:sz w:val="28"/>
          <w:szCs w:val="28"/>
          <w:lang w:val="kk-KZ" w:eastAsia="ru-RU"/>
        </w:rPr>
        <w:t xml:space="preserve"> </w:t>
      </w:r>
      <w:r w:rsidR="00E65663">
        <w:rPr>
          <w:rFonts w:ascii="Times New Roman" w:eastAsia="Times New Roman" w:hAnsi="Times New Roman" w:cs="Times New Roman"/>
          <w:color w:val="000000"/>
          <w:sz w:val="28"/>
          <w:szCs w:val="28"/>
          <w:lang w:val="kk-KZ" w:eastAsia="ru-RU"/>
        </w:rPr>
        <w:t xml:space="preserve">Капитал құрылымының кәсіпорынның қызмет нәтижесіне әсер несие тәәуеелінің деңгейіне байланысты болады деген тұжырым жасалды. </w:t>
      </w:r>
      <w:r w:rsidR="00540D9C" w:rsidRPr="002104F6">
        <w:rPr>
          <w:rFonts w:ascii="Times New Roman" w:eastAsia="Times New Roman" w:hAnsi="Times New Roman" w:cs="Times New Roman"/>
          <w:color w:val="000000"/>
          <w:sz w:val="28"/>
          <w:szCs w:val="28"/>
          <w:highlight w:val="yellow"/>
          <w:lang w:val="kk-KZ" w:eastAsia="ru-RU"/>
        </w:rPr>
        <w:t xml:space="preserve"> </w:t>
      </w:r>
    </w:p>
    <w:p w14:paraId="08F79C50" w14:textId="796A0BC0" w:rsidR="00BC4084" w:rsidRPr="002104F6" w:rsidRDefault="007149DD" w:rsidP="003F367D">
      <w:pPr>
        <w:widowControl w:val="0"/>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eastAsia="ru-RU"/>
        </w:rPr>
        <w:t>-</w:t>
      </w:r>
      <w:r w:rsidR="008765A4">
        <w:rPr>
          <w:rFonts w:ascii="Times New Roman" w:eastAsia="Times New Roman" w:hAnsi="Times New Roman" w:cs="Times New Roman"/>
          <w:color w:val="000000"/>
          <w:sz w:val="28"/>
          <w:szCs w:val="28"/>
          <w:lang w:val="kk-KZ" w:eastAsia="ru-RU"/>
        </w:rPr>
        <w:t xml:space="preserve"> С</w:t>
      </w:r>
      <w:r w:rsidR="00BC4084" w:rsidRPr="002104F6">
        <w:rPr>
          <w:rFonts w:ascii="Times New Roman" w:hAnsi="Times New Roman" w:cs="Times New Roman"/>
          <w:sz w:val="28"/>
          <w:szCs w:val="28"/>
          <w:lang w:val="kk-KZ"/>
        </w:rPr>
        <w:t>оңғы жылдар</w:t>
      </w:r>
      <w:r w:rsidR="00F72B3E">
        <w:rPr>
          <w:rFonts w:ascii="Times New Roman" w:hAnsi="Times New Roman" w:cs="Times New Roman"/>
          <w:sz w:val="28"/>
          <w:szCs w:val="28"/>
          <w:lang w:val="kk-KZ"/>
        </w:rPr>
        <w:t>да жүргізілген зерттеулерге</w:t>
      </w:r>
      <w:r w:rsidR="00BC4084" w:rsidRPr="002104F6">
        <w:rPr>
          <w:rFonts w:ascii="Times New Roman" w:hAnsi="Times New Roman" w:cs="Times New Roman"/>
          <w:sz w:val="28"/>
          <w:szCs w:val="28"/>
          <w:lang w:val="kk-KZ"/>
        </w:rPr>
        <w:t xml:space="preserve"> сә</w:t>
      </w:r>
      <w:r w:rsidR="00FC1B74" w:rsidRPr="002104F6">
        <w:rPr>
          <w:rFonts w:ascii="Times New Roman" w:hAnsi="Times New Roman" w:cs="Times New Roman"/>
          <w:sz w:val="28"/>
          <w:szCs w:val="28"/>
          <w:lang w:val="kk-KZ"/>
        </w:rPr>
        <w:t>й</w:t>
      </w:r>
      <w:r w:rsidR="00BC4084" w:rsidRPr="002104F6">
        <w:rPr>
          <w:rFonts w:ascii="Times New Roman" w:hAnsi="Times New Roman" w:cs="Times New Roman"/>
          <w:sz w:val="28"/>
          <w:szCs w:val="28"/>
          <w:lang w:val="kk-KZ"/>
        </w:rPr>
        <w:t>кес, иерархия теориясының құндылығы</w:t>
      </w:r>
      <w:r w:rsidR="00F72B3E">
        <w:rPr>
          <w:rFonts w:ascii="Times New Roman" w:hAnsi="Times New Roman" w:cs="Times New Roman"/>
          <w:sz w:val="28"/>
          <w:szCs w:val="28"/>
          <w:lang w:val="kk-KZ"/>
        </w:rPr>
        <w:t>ның</w:t>
      </w:r>
      <w:r w:rsidR="00BC4084" w:rsidRPr="002104F6">
        <w:rPr>
          <w:rFonts w:ascii="Times New Roman" w:hAnsi="Times New Roman" w:cs="Times New Roman"/>
          <w:sz w:val="28"/>
          <w:szCs w:val="28"/>
          <w:lang w:val="kk-KZ"/>
        </w:rPr>
        <w:t xml:space="preserve"> төмендегені байқалады. Қазіргі кезде қар</w:t>
      </w:r>
      <w:r w:rsidR="00FC1B74" w:rsidRPr="002104F6">
        <w:rPr>
          <w:rFonts w:ascii="Times New Roman" w:hAnsi="Times New Roman" w:cs="Times New Roman"/>
          <w:sz w:val="28"/>
          <w:szCs w:val="28"/>
          <w:lang w:val="kk-KZ"/>
        </w:rPr>
        <w:t>ж</w:t>
      </w:r>
      <w:r w:rsidR="00BC4084" w:rsidRPr="002104F6">
        <w:rPr>
          <w:rFonts w:ascii="Times New Roman" w:hAnsi="Times New Roman" w:cs="Times New Roman"/>
          <w:sz w:val="28"/>
          <w:szCs w:val="28"/>
          <w:lang w:val="kk-KZ"/>
        </w:rPr>
        <w:t xml:space="preserve">ылық дефицит қарыз қаражатын емес, меншік капиталы құралдарын шығарумен түсіндіріледі.  </w:t>
      </w:r>
    </w:p>
    <w:p w14:paraId="1E3457E5" w14:textId="7C1010C9" w:rsidR="00BC4084" w:rsidRDefault="007149DD" w:rsidP="003F367D">
      <w:pPr>
        <w:widowControl w:val="0"/>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eastAsia="ru-RU"/>
        </w:rPr>
        <w:t>-</w:t>
      </w:r>
      <w:r w:rsidR="008765A4">
        <w:rPr>
          <w:rFonts w:ascii="Times New Roman" w:eastAsia="Times New Roman" w:hAnsi="Times New Roman" w:cs="Times New Roman"/>
          <w:color w:val="000000"/>
          <w:sz w:val="28"/>
          <w:szCs w:val="28"/>
          <w:lang w:val="kk-KZ" w:eastAsia="ru-RU"/>
        </w:rPr>
        <w:t xml:space="preserve"> И</w:t>
      </w:r>
      <w:r w:rsidR="00BC4084" w:rsidRPr="002104F6">
        <w:rPr>
          <w:rFonts w:ascii="Times New Roman" w:hAnsi="Times New Roman" w:cs="Times New Roman"/>
          <w:sz w:val="28"/>
          <w:szCs w:val="28"/>
          <w:lang w:val="kk-KZ"/>
        </w:rPr>
        <w:t>ерархия теориясын зерттеген кезде дамыған және дамушы елдер арасындағы айырмашылық анық байқалмайды. Бір жағынан, дамушы елдерде заңнаманың дамымауы, жемқорлық және басқа да дамушы елдерге тән атрибуттардың болуына байланысты, меншік иелерінің өз активтері үшін қауіптенуінен көбінесе иерархия теориясына жүгінуі керектігін  логикалық түрде пайымдауға болады. Бұл тұрғыда</w:t>
      </w:r>
      <w:r w:rsidR="00FC1B74" w:rsidRPr="002104F6">
        <w:rPr>
          <w:rFonts w:ascii="Times New Roman" w:hAnsi="Times New Roman" w:cs="Times New Roman"/>
          <w:sz w:val="28"/>
          <w:szCs w:val="28"/>
          <w:lang w:val="kk-KZ"/>
        </w:rPr>
        <w:t>,</w:t>
      </w:r>
      <w:r w:rsidR="00BC4084" w:rsidRPr="002104F6">
        <w:rPr>
          <w:rFonts w:ascii="Times New Roman" w:hAnsi="Times New Roman" w:cs="Times New Roman"/>
          <w:sz w:val="28"/>
          <w:szCs w:val="28"/>
          <w:lang w:val="kk-KZ"/>
        </w:rPr>
        <w:t xml:space="preserve"> теория логикалық түрде аяқталған: алдымен өзін өзі қаржыландыру жүргізіледі, кейіннен қарыз қаражаты тартылады, егер ол жеткіліксіз болса, меншік иесі меншік құқығымен бөлісуге келісім  береді. Алайда кейбір жұмыстардың нәтижелері мұндай қорытынды жасауға мүмкіндік бермейді. Мысалы, </w:t>
      </w:r>
      <w:r w:rsidR="00821559">
        <w:rPr>
          <w:rFonts w:ascii="Times New Roman" w:hAnsi="Times New Roman" w:cs="Times New Roman"/>
          <w:sz w:val="28"/>
          <w:szCs w:val="28"/>
          <w:lang w:val="kk-KZ"/>
        </w:rPr>
        <w:t xml:space="preserve">Sayfert </w:t>
      </w:r>
      <w:r w:rsidR="00070838" w:rsidRPr="00070838">
        <w:rPr>
          <w:rFonts w:ascii="Times New Roman" w:hAnsi="Times New Roman" w:cs="Times New Roman"/>
          <w:sz w:val="28"/>
          <w:szCs w:val="28"/>
          <w:lang w:val="kk-KZ"/>
        </w:rPr>
        <w:t>and Gonenk</w:t>
      </w:r>
      <w:r w:rsidR="00BC4084" w:rsidRPr="00070838">
        <w:rPr>
          <w:rFonts w:ascii="Times New Roman" w:hAnsi="Times New Roman" w:cs="Times New Roman"/>
          <w:sz w:val="28"/>
          <w:szCs w:val="28"/>
          <w:lang w:val="kk-KZ"/>
        </w:rPr>
        <w:t xml:space="preserve"> жұмысында дамушы елдер компанияларының қаржылық дефициті азырақ, ала</w:t>
      </w:r>
      <w:r w:rsidR="00BC4084" w:rsidRPr="002104F6">
        <w:rPr>
          <w:rFonts w:ascii="Times New Roman" w:hAnsi="Times New Roman" w:cs="Times New Roman"/>
          <w:sz w:val="28"/>
          <w:szCs w:val="28"/>
          <w:lang w:val="kk-KZ"/>
        </w:rPr>
        <w:t>йда ол да негізінен меншік ка</w:t>
      </w:r>
      <w:r w:rsidR="00821559">
        <w:rPr>
          <w:rFonts w:ascii="Times New Roman" w:hAnsi="Times New Roman" w:cs="Times New Roman"/>
          <w:sz w:val="28"/>
          <w:szCs w:val="28"/>
          <w:lang w:val="kk-KZ"/>
        </w:rPr>
        <w:t>питалы есебінен қаржыландырылатыны айтылады</w:t>
      </w:r>
      <w:r w:rsidR="00BC4084" w:rsidRPr="002104F6">
        <w:rPr>
          <w:rFonts w:ascii="Times New Roman" w:hAnsi="Times New Roman" w:cs="Times New Roman"/>
          <w:sz w:val="28"/>
          <w:szCs w:val="28"/>
          <w:lang w:val="kk-KZ"/>
        </w:rPr>
        <w:t>. Алынатын нәтижелерді бұрмалайтын елдік ерекшеліктерді де есептеу маңызды. Өкінішке орай, мұнда</w:t>
      </w:r>
      <w:r w:rsidR="00821559">
        <w:rPr>
          <w:rFonts w:ascii="Times New Roman" w:hAnsi="Times New Roman" w:cs="Times New Roman"/>
          <w:sz w:val="28"/>
          <w:szCs w:val="28"/>
          <w:lang w:val="kk-KZ"/>
        </w:rPr>
        <w:t>й әсерлерді ескеретін айнымалыл</w:t>
      </w:r>
      <w:r w:rsidR="00BC4084" w:rsidRPr="002104F6">
        <w:rPr>
          <w:rFonts w:ascii="Times New Roman" w:hAnsi="Times New Roman" w:cs="Times New Roman"/>
          <w:sz w:val="28"/>
          <w:szCs w:val="28"/>
          <w:lang w:val="kk-KZ"/>
        </w:rPr>
        <w:t xml:space="preserve">ар регрессияға барлық уақытта енгізілмейді. Нәтижесінде, экономикалардың елдік ерекшеліктері ескерілмей, </w:t>
      </w:r>
      <w:r w:rsidR="00821559">
        <w:rPr>
          <w:rFonts w:ascii="Times New Roman" w:hAnsi="Times New Roman" w:cs="Times New Roman"/>
          <w:sz w:val="28"/>
          <w:szCs w:val="28"/>
          <w:lang w:val="kk-KZ"/>
        </w:rPr>
        <w:t>тек алынған нәтижелер ғана сипатталады</w:t>
      </w:r>
      <w:r w:rsidR="00BC4084" w:rsidRPr="002104F6">
        <w:rPr>
          <w:rFonts w:ascii="Times New Roman" w:hAnsi="Times New Roman" w:cs="Times New Roman"/>
          <w:sz w:val="28"/>
          <w:szCs w:val="28"/>
          <w:lang w:val="kk-KZ"/>
        </w:rPr>
        <w:t xml:space="preserve">.  </w:t>
      </w:r>
    </w:p>
    <w:p w14:paraId="591CB3D2" w14:textId="77777777" w:rsidR="007409A1" w:rsidRPr="003D222D" w:rsidRDefault="007409A1"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3D222D">
        <w:rPr>
          <w:rFonts w:ascii="Times New Roman" w:eastAsia="Times New Roman" w:hAnsi="Times New Roman" w:cs="Times New Roman"/>
          <w:sz w:val="28"/>
          <w:szCs w:val="28"/>
          <w:lang w:val="kk-KZ" w:eastAsia="ru-RU"/>
        </w:rPr>
        <w:t xml:space="preserve">Шағын </w:t>
      </w:r>
      <w:r w:rsidR="00A76A55">
        <w:rPr>
          <w:rFonts w:ascii="Times New Roman" w:eastAsia="Times New Roman" w:hAnsi="Times New Roman" w:cs="Times New Roman"/>
          <w:sz w:val="28"/>
          <w:szCs w:val="28"/>
          <w:lang w:val="kk-KZ" w:eastAsia="ru-RU"/>
        </w:rPr>
        <w:t>кәсіпорындар</w:t>
      </w:r>
      <w:r w:rsidRPr="003D222D">
        <w:rPr>
          <w:rFonts w:ascii="Times New Roman" w:eastAsia="Times New Roman" w:hAnsi="Times New Roman" w:cs="Times New Roman"/>
          <w:sz w:val="28"/>
          <w:szCs w:val="28"/>
          <w:lang w:val="kk-KZ" w:eastAsia="ru-RU"/>
        </w:rPr>
        <w:t xml:space="preserve"> капитал құрылымы бойынша шешім қабылдағанда </w:t>
      </w:r>
      <w:r>
        <w:rPr>
          <w:rFonts w:ascii="Times New Roman" w:eastAsia="Times New Roman" w:hAnsi="Times New Roman" w:cs="Times New Roman"/>
          <w:sz w:val="28"/>
          <w:szCs w:val="28"/>
          <w:lang w:val="kk-KZ" w:eastAsia="ru-RU"/>
        </w:rPr>
        <w:t>кейде</w:t>
      </w:r>
      <w:r w:rsidRPr="003D222D">
        <w:rPr>
          <w:rFonts w:ascii="Times New Roman" w:eastAsia="Times New Roman" w:hAnsi="Times New Roman" w:cs="Times New Roman"/>
          <w:sz w:val="28"/>
          <w:szCs w:val="28"/>
          <w:lang w:val="kk-KZ" w:eastAsia="ru-RU"/>
        </w:rPr>
        <w:t xml:space="preserve">  қарыздың болмауын қалай</w:t>
      </w:r>
      <w:r>
        <w:rPr>
          <w:rFonts w:ascii="Times New Roman" w:eastAsia="Times New Roman" w:hAnsi="Times New Roman" w:cs="Times New Roman"/>
          <w:sz w:val="28"/>
          <w:szCs w:val="28"/>
          <w:lang w:val="kk-KZ" w:eastAsia="ru-RU"/>
        </w:rPr>
        <w:t>ды. Капитал құрылымында қарыз үлесі жоқ компаниялар арасында төтенше қарыздық консерватизм құбылысын қарастыру көп зерттеуде кездесе бермейді. Нө</w:t>
      </w:r>
      <w:r w:rsidRPr="003D222D">
        <w:rPr>
          <w:rFonts w:ascii="Times New Roman" w:eastAsia="Times New Roman" w:hAnsi="Times New Roman" w:cs="Times New Roman"/>
          <w:sz w:val="28"/>
          <w:szCs w:val="28"/>
          <w:lang w:val="kk-KZ" w:eastAsia="ru-RU"/>
        </w:rPr>
        <w:t>лдік қарыз мә</w:t>
      </w:r>
      <w:r>
        <w:rPr>
          <w:rFonts w:ascii="Times New Roman" w:eastAsia="Times New Roman" w:hAnsi="Times New Roman" w:cs="Times New Roman"/>
          <w:sz w:val="28"/>
          <w:szCs w:val="28"/>
          <w:lang w:val="kk-KZ" w:eastAsia="ru-RU"/>
        </w:rPr>
        <w:t>селе</w:t>
      </w:r>
      <w:r w:rsidRPr="003D222D">
        <w:rPr>
          <w:rFonts w:ascii="Times New Roman" w:eastAsia="Times New Roman" w:hAnsi="Times New Roman" w:cs="Times New Roman"/>
          <w:sz w:val="28"/>
          <w:szCs w:val="28"/>
          <w:lang w:val="kk-KZ" w:eastAsia="ru-RU"/>
        </w:rPr>
        <w:t xml:space="preserve">сін зерттеу арқылы Шағын компаниялардың капитал құрылымы бойынша шешімдерін, сонымен қатар </w:t>
      </w:r>
      <w:r w:rsidRPr="003D222D">
        <w:rPr>
          <w:rFonts w:ascii="Times New Roman" w:eastAsia="Times New Roman" w:hAnsi="Times New Roman" w:cs="Times New Roman"/>
          <w:sz w:val="28"/>
          <w:szCs w:val="28"/>
          <w:lang w:val="kk-KZ" w:eastAsia="ru-RU"/>
        </w:rPr>
        <w:lastRenderedPageBreak/>
        <w:t xml:space="preserve">олардың неліктен төмен деңгейлі </w:t>
      </w:r>
      <w:r>
        <w:rPr>
          <w:rFonts w:ascii="Times New Roman" w:eastAsia="Times New Roman" w:hAnsi="Times New Roman" w:cs="Times New Roman"/>
          <w:sz w:val="28"/>
          <w:szCs w:val="28"/>
          <w:lang w:val="kk-KZ" w:eastAsia="ru-RU"/>
        </w:rPr>
        <w:t>қарыз</w:t>
      </w:r>
      <w:r w:rsidRPr="003D222D">
        <w:rPr>
          <w:rFonts w:ascii="Times New Roman" w:eastAsia="Times New Roman" w:hAnsi="Times New Roman" w:cs="Times New Roman"/>
          <w:sz w:val="28"/>
          <w:szCs w:val="28"/>
          <w:lang w:val="kk-KZ" w:eastAsia="ru-RU"/>
        </w:rPr>
        <w:t xml:space="preserve"> коэффициентін сақтайтынын тер</w:t>
      </w:r>
      <w:r>
        <w:rPr>
          <w:rFonts w:ascii="Times New Roman" w:eastAsia="Times New Roman" w:hAnsi="Times New Roman" w:cs="Times New Roman"/>
          <w:sz w:val="28"/>
          <w:szCs w:val="28"/>
          <w:lang w:val="kk-KZ" w:eastAsia="ru-RU"/>
        </w:rPr>
        <w:t>еңірек түсінуге мүмкіндік аламыз</w:t>
      </w:r>
      <w:r w:rsidRPr="003D222D">
        <w:rPr>
          <w:rFonts w:ascii="Times New Roman" w:eastAsia="Times New Roman" w:hAnsi="Times New Roman" w:cs="Times New Roman"/>
          <w:sz w:val="28"/>
          <w:szCs w:val="28"/>
          <w:lang w:val="kk-KZ" w:eastAsia="ru-RU"/>
        </w:rPr>
        <w:t xml:space="preserve">. </w:t>
      </w:r>
    </w:p>
    <w:p w14:paraId="3D2B7201" w14:textId="77777777" w:rsidR="00BC4084" w:rsidRPr="002104F6" w:rsidRDefault="0003495D" w:rsidP="003F367D">
      <w:pPr>
        <w:widowControl w:val="0"/>
        <w:spacing w:after="0" w:line="240" w:lineRule="auto"/>
        <w:ind w:firstLine="567"/>
        <w:jc w:val="both"/>
        <w:rPr>
          <w:rFonts w:ascii="Times New Roman" w:hAnsi="Times New Roman" w:cs="Times New Roman"/>
          <w:sz w:val="28"/>
          <w:szCs w:val="28"/>
          <w:lang w:val="kk-KZ"/>
        </w:rPr>
      </w:pPr>
      <w:r w:rsidRPr="00B25A3A">
        <w:rPr>
          <w:rFonts w:ascii="Times New Roman" w:hAnsi="Times New Roman" w:cs="Times New Roman"/>
          <w:sz w:val="28"/>
          <w:szCs w:val="28"/>
          <w:lang w:val="kk-KZ"/>
        </w:rPr>
        <w:t>Жалпы</w:t>
      </w:r>
      <w:r w:rsidR="00A76A55" w:rsidRPr="00B25A3A">
        <w:rPr>
          <w:rFonts w:ascii="Times New Roman" w:hAnsi="Times New Roman" w:cs="Times New Roman"/>
          <w:sz w:val="28"/>
          <w:szCs w:val="28"/>
          <w:lang w:val="kk-KZ"/>
        </w:rPr>
        <w:t>,</w:t>
      </w:r>
      <w:r w:rsidR="00A76A55">
        <w:rPr>
          <w:rFonts w:ascii="Times New Roman" w:hAnsi="Times New Roman" w:cs="Times New Roman"/>
          <w:sz w:val="28"/>
          <w:szCs w:val="28"/>
          <w:lang w:val="kk-KZ"/>
        </w:rPr>
        <w:t xml:space="preserve"> капитал құрылымы </w:t>
      </w:r>
      <w:r w:rsidR="00BC4084" w:rsidRPr="002104F6">
        <w:rPr>
          <w:rFonts w:ascii="Times New Roman" w:hAnsi="Times New Roman" w:cs="Times New Roman"/>
          <w:sz w:val="28"/>
          <w:szCs w:val="28"/>
          <w:lang w:val="kk-KZ"/>
        </w:rPr>
        <w:t xml:space="preserve">теориясының дамуында иеархия теориясын негізгі теория деп алу қиын.  Иерархия теориясының теориялық базасының дамуы шағын бизнес субъектілеріне ауысқаны кездейсоқ емес. Сонымен қатар дамыған елдерде дамушы елдерге қарағанда теорияның түсіндірмелік қасиеті төменірек.  Бұл қарастырылған мелекеттер топтарындағы қаржы нарықтарының дамуының біртекті еместігіне байланысты болуы мүмкін.   </w:t>
      </w:r>
    </w:p>
    <w:p w14:paraId="46C16DB9" w14:textId="77777777" w:rsidR="001275B8" w:rsidRPr="002104F6" w:rsidRDefault="002B4AE6" w:rsidP="003F367D">
      <w:pPr>
        <w:widowControl w:val="0"/>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К</w:t>
      </w:r>
      <w:r w:rsidR="001275B8">
        <w:rPr>
          <w:rFonts w:ascii="Times New Roman" w:eastAsia="Times New Roman" w:hAnsi="Times New Roman" w:cs="Times New Roman"/>
          <w:sz w:val="28"/>
          <w:szCs w:val="28"/>
          <w:lang w:val="kk-KZ" w:eastAsia="ru-RU"/>
        </w:rPr>
        <w:t>апитал құрылымы бойынша жүргізген зерттеулер көптеген нәтижелер әкелді. К</w:t>
      </w:r>
      <w:r w:rsidR="001275B8" w:rsidRPr="004E04B4">
        <w:rPr>
          <w:rFonts w:ascii="Times New Roman" w:eastAsia="Times New Roman" w:hAnsi="Times New Roman" w:cs="Times New Roman"/>
          <w:sz w:val="28"/>
          <w:szCs w:val="28"/>
          <w:lang w:val="kk-KZ" w:eastAsia="ru-RU"/>
        </w:rPr>
        <w:t>апитал құрылымы фирманың құнына әсер ететіндігі, менеджерлердің мінез-құлқына әсер ететіндігі және компанияның қаржылық жағдайына әсер ететін</w:t>
      </w:r>
      <w:r w:rsidR="001275B8">
        <w:rPr>
          <w:rFonts w:ascii="Times New Roman" w:eastAsia="Times New Roman" w:hAnsi="Times New Roman" w:cs="Times New Roman"/>
          <w:sz w:val="28"/>
          <w:szCs w:val="28"/>
          <w:lang w:val="kk-KZ" w:eastAsia="ru-RU"/>
        </w:rPr>
        <w:t>дігі туралы дәлелдер келтірілді</w:t>
      </w:r>
      <w:r w:rsidR="001275B8" w:rsidRPr="004E04B4">
        <w:rPr>
          <w:rFonts w:ascii="Times New Roman" w:eastAsia="Times New Roman" w:hAnsi="Times New Roman" w:cs="Times New Roman"/>
          <w:sz w:val="28"/>
          <w:szCs w:val="28"/>
          <w:lang w:val="kk-KZ" w:eastAsia="ru-RU"/>
        </w:rPr>
        <w:t>. Қазақстандағы фирмалардың қызметін бағалау үшін капитал құрылымы теориясының өзектілігі әлі анықталған жоқ, өйткені қарыздың нысаналы коэффициентіне сәйкес қарызды түзету деңгейін бағалайтын эмпирикалық зерттеулер Қазақстан</w:t>
      </w:r>
      <w:r w:rsidR="001275B8">
        <w:rPr>
          <w:rFonts w:ascii="Times New Roman" w:eastAsia="Times New Roman" w:hAnsi="Times New Roman" w:cs="Times New Roman"/>
          <w:sz w:val="28"/>
          <w:szCs w:val="28"/>
          <w:lang w:val="kk-KZ" w:eastAsia="ru-RU"/>
        </w:rPr>
        <w:t>да әлі жүргізілмеді</w:t>
      </w:r>
      <w:r w:rsidR="001275B8" w:rsidRPr="004E04B4">
        <w:rPr>
          <w:rFonts w:ascii="Times New Roman" w:eastAsia="Times New Roman" w:hAnsi="Times New Roman" w:cs="Times New Roman"/>
          <w:sz w:val="28"/>
          <w:szCs w:val="28"/>
          <w:lang w:val="kk-KZ" w:eastAsia="ru-RU"/>
        </w:rPr>
        <w:t xml:space="preserve">. </w:t>
      </w:r>
      <w:r w:rsidR="001275B8">
        <w:rPr>
          <w:rFonts w:ascii="Times New Roman" w:eastAsia="Times New Roman" w:hAnsi="Times New Roman" w:cs="Times New Roman"/>
          <w:sz w:val="28"/>
          <w:szCs w:val="28"/>
          <w:lang w:val="kk-KZ" w:eastAsia="ru-RU"/>
        </w:rPr>
        <w:t>Осылайша, бұл</w:t>
      </w:r>
      <w:r w:rsidR="001275B8" w:rsidRPr="004E04B4">
        <w:rPr>
          <w:rFonts w:ascii="Times New Roman" w:eastAsia="Times New Roman" w:hAnsi="Times New Roman" w:cs="Times New Roman"/>
          <w:sz w:val="28"/>
          <w:szCs w:val="28"/>
          <w:lang w:val="kk-KZ" w:eastAsia="ru-RU"/>
        </w:rPr>
        <w:t xml:space="preserve"> зерттеуде капитал құрылымына әсер ететін әртүрлі </w:t>
      </w:r>
      <w:r w:rsidR="001275B8">
        <w:rPr>
          <w:rFonts w:ascii="Times New Roman" w:eastAsia="Times New Roman" w:hAnsi="Times New Roman" w:cs="Times New Roman"/>
          <w:sz w:val="28"/>
          <w:szCs w:val="28"/>
          <w:lang w:val="kk-KZ" w:eastAsia="ru-RU"/>
        </w:rPr>
        <w:t>ішкі және сыртқы факторлар</w:t>
      </w:r>
      <w:r w:rsidR="001275B8" w:rsidRPr="004E04B4">
        <w:rPr>
          <w:rFonts w:ascii="Times New Roman" w:eastAsia="Times New Roman" w:hAnsi="Times New Roman" w:cs="Times New Roman"/>
          <w:sz w:val="28"/>
          <w:szCs w:val="28"/>
          <w:lang w:val="kk-KZ" w:eastAsia="ru-RU"/>
        </w:rPr>
        <w:t xml:space="preserve">, сондай-ақ </w:t>
      </w:r>
      <w:r w:rsidR="00F96DE3">
        <w:rPr>
          <w:rFonts w:ascii="Times New Roman" w:eastAsia="Times New Roman" w:hAnsi="Times New Roman" w:cs="Times New Roman"/>
          <w:sz w:val="28"/>
          <w:szCs w:val="28"/>
          <w:lang w:val="kk-KZ" w:eastAsia="ru-RU"/>
        </w:rPr>
        <w:t>қарыз коэффициентінің</w:t>
      </w:r>
      <w:r w:rsidR="001275B8" w:rsidRPr="004E04B4">
        <w:rPr>
          <w:rFonts w:ascii="Times New Roman" w:eastAsia="Times New Roman" w:hAnsi="Times New Roman" w:cs="Times New Roman"/>
          <w:sz w:val="28"/>
          <w:szCs w:val="28"/>
          <w:lang w:val="kk-KZ" w:eastAsia="ru-RU"/>
        </w:rPr>
        <w:t xml:space="preserve"> Қазақстандағы фирмалардың құнына әсерін зерттеу</w:t>
      </w:r>
      <w:r w:rsidR="001275B8">
        <w:rPr>
          <w:rFonts w:ascii="Times New Roman" w:eastAsia="Times New Roman" w:hAnsi="Times New Roman" w:cs="Times New Roman"/>
          <w:sz w:val="28"/>
          <w:szCs w:val="28"/>
          <w:lang w:val="kk-KZ" w:eastAsia="ru-RU"/>
        </w:rPr>
        <w:t xml:space="preserve">ге </w:t>
      </w:r>
      <w:r w:rsidR="001275B8" w:rsidRPr="004E04B4">
        <w:rPr>
          <w:rFonts w:ascii="Times New Roman" w:eastAsia="Times New Roman" w:hAnsi="Times New Roman" w:cs="Times New Roman"/>
          <w:sz w:val="28"/>
          <w:szCs w:val="28"/>
          <w:lang w:val="kk-KZ" w:eastAsia="ru-RU"/>
        </w:rPr>
        <w:t>әрекет жасалды.</w:t>
      </w:r>
      <w:r w:rsidR="007409A1">
        <w:rPr>
          <w:rFonts w:ascii="Times New Roman" w:eastAsia="Times New Roman" w:hAnsi="Times New Roman" w:cs="Times New Roman"/>
          <w:sz w:val="28"/>
          <w:szCs w:val="28"/>
          <w:lang w:val="kk-KZ" w:eastAsia="ru-RU"/>
        </w:rPr>
        <w:t xml:space="preserve"> Сонымен қатар капитал құрылымының оңтайлы деңгейден ауытқуы команияның тиімді қызмет атқаруына қандай </w:t>
      </w:r>
      <w:r w:rsidR="00AA16ED">
        <w:rPr>
          <w:rFonts w:ascii="Times New Roman" w:eastAsia="Times New Roman" w:hAnsi="Times New Roman" w:cs="Times New Roman"/>
          <w:sz w:val="28"/>
          <w:szCs w:val="28"/>
          <w:lang w:val="kk-KZ" w:eastAsia="ru-RU"/>
        </w:rPr>
        <w:t>ә</w:t>
      </w:r>
      <w:r w:rsidR="007409A1">
        <w:rPr>
          <w:rFonts w:ascii="Times New Roman" w:eastAsia="Times New Roman" w:hAnsi="Times New Roman" w:cs="Times New Roman"/>
          <w:sz w:val="28"/>
          <w:szCs w:val="28"/>
          <w:lang w:val="kk-KZ" w:eastAsia="ru-RU"/>
        </w:rPr>
        <w:t xml:space="preserve">сері бары зерттелді. </w:t>
      </w:r>
      <w:r w:rsidR="007C690D">
        <w:rPr>
          <w:rFonts w:ascii="Times New Roman" w:eastAsia="Times New Roman" w:hAnsi="Times New Roman" w:cs="Times New Roman"/>
          <w:sz w:val="28"/>
          <w:szCs w:val="28"/>
          <w:lang w:val="kk-KZ" w:eastAsia="ru-RU"/>
        </w:rPr>
        <w:t>Сол арқылы компанияның банкрот болу ықтималдығы зерттеледі.</w:t>
      </w:r>
    </w:p>
    <w:p w14:paraId="059B387D" w14:textId="77777777" w:rsidR="004C4E21" w:rsidRDefault="004C4E21" w:rsidP="003F367D">
      <w:pPr>
        <w:widowControl w:val="0"/>
        <w:spacing w:after="0" w:line="240" w:lineRule="auto"/>
        <w:ind w:firstLine="567"/>
        <w:rPr>
          <w:rFonts w:ascii="Times New Roman" w:hAnsi="Times New Roman" w:cs="Times New Roman"/>
          <w:sz w:val="28"/>
          <w:szCs w:val="28"/>
          <w:lang w:val="kk-KZ"/>
        </w:rPr>
      </w:pPr>
    </w:p>
    <w:p w14:paraId="3F9B709E" w14:textId="77777777" w:rsidR="00B545DE" w:rsidRDefault="00B545DE" w:rsidP="003F367D">
      <w:pPr>
        <w:widowControl w:val="0"/>
        <w:spacing w:after="0" w:line="240" w:lineRule="auto"/>
        <w:ind w:firstLine="567"/>
        <w:rPr>
          <w:rFonts w:ascii="Times New Roman" w:hAnsi="Times New Roman" w:cs="Times New Roman"/>
          <w:sz w:val="28"/>
          <w:szCs w:val="28"/>
          <w:lang w:val="kk-KZ"/>
        </w:rPr>
      </w:pPr>
    </w:p>
    <w:p w14:paraId="493C2EEC" w14:textId="77777777" w:rsidR="00B545DE" w:rsidRDefault="00B545DE" w:rsidP="003F367D">
      <w:pPr>
        <w:widowControl w:val="0"/>
        <w:spacing w:after="0" w:line="240" w:lineRule="auto"/>
        <w:ind w:firstLine="567"/>
        <w:rPr>
          <w:rFonts w:ascii="Times New Roman" w:hAnsi="Times New Roman" w:cs="Times New Roman"/>
          <w:sz w:val="28"/>
          <w:szCs w:val="28"/>
          <w:lang w:val="kk-KZ"/>
        </w:rPr>
      </w:pPr>
    </w:p>
    <w:p w14:paraId="61D268A0"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6004A122"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2CA67B7B"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09DBE744"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5443DD6A"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4A9210CF"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609BC537"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52E9BE06"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6C2BCD5C"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677232D0"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7187CF5A" w14:textId="77777777" w:rsidR="002053D4" w:rsidRDefault="002053D4" w:rsidP="003F367D">
      <w:pPr>
        <w:widowControl w:val="0"/>
        <w:spacing w:after="0" w:line="240" w:lineRule="auto"/>
        <w:ind w:firstLine="567"/>
        <w:rPr>
          <w:rFonts w:ascii="Times New Roman" w:hAnsi="Times New Roman" w:cs="Times New Roman"/>
          <w:sz w:val="28"/>
          <w:szCs w:val="28"/>
          <w:lang w:val="kk-KZ"/>
        </w:rPr>
      </w:pPr>
    </w:p>
    <w:p w14:paraId="022AB466" w14:textId="77777777" w:rsidR="002053D4" w:rsidRDefault="002053D4" w:rsidP="003F367D">
      <w:pPr>
        <w:widowControl w:val="0"/>
        <w:spacing w:after="0" w:line="240" w:lineRule="auto"/>
        <w:ind w:firstLine="567"/>
        <w:rPr>
          <w:rFonts w:ascii="Times New Roman" w:hAnsi="Times New Roman" w:cs="Times New Roman"/>
          <w:sz w:val="28"/>
          <w:szCs w:val="28"/>
          <w:lang w:val="kk-KZ"/>
        </w:rPr>
      </w:pPr>
    </w:p>
    <w:p w14:paraId="3B57548B" w14:textId="77777777" w:rsidR="002053D4" w:rsidRDefault="002053D4" w:rsidP="003F367D">
      <w:pPr>
        <w:widowControl w:val="0"/>
        <w:spacing w:after="0" w:line="240" w:lineRule="auto"/>
        <w:ind w:firstLine="567"/>
        <w:rPr>
          <w:rFonts w:ascii="Times New Roman" w:hAnsi="Times New Roman" w:cs="Times New Roman"/>
          <w:sz w:val="28"/>
          <w:szCs w:val="28"/>
          <w:lang w:val="kk-KZ"/>
        </w:rPr>
      </w:pPr>
    </w:p>
    <w:p w14:paraId="205327C6" w14:textId="77777777" w:rsidR="002053D4" w:rsidRDefault="002053D4" w:rsidP="003F367D">
      <w:pPr>
        <w:widowControl w:val="0"/>
        <w:spacing w:after="0" w:line="240" w:lineRule="auto"/>
        <w:ind w:firstLine="567"/>
        <w:rPr>
          <w:rFonts w:ascii="Times New Roman" w:hAnsi="Times New Roman" w:cs="Times New Roman"/>
          <w:sz w:val="28"/>
          <w:szCs w:val="28"/>
          <w:lang w:val="kk-KZ"/>
        </w:rPr>
      </w:pPr>
    </w:p>
    <w:p w14:paraId="23144116"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6D6A8114" w14:textId="77777777" w:rsidR="003F367D" w:rsidRDefault="003F367D" w:rsidP="003F367D">
      <w:pPr>
        <w:widowControl w:val="0"/>
        <w:spacing w:after="0" w:line="240" w:lineRule="auto"/>
        <w:ind w:firstLine="567"/>
        <w:rPr>
          <w:rFonts w:ascii="Times New Roman" w:hAnsi="Times New Roman" w:cs="Times New Roman"/>
          <w:sz w:val="28"/>
          <w:szCs w:val="28"/>
          <w:lang w:val="kk-KZ"/>
        </w:rPr>
      </w:pPr>
    </w:p>
    <w:p w14:paraId="29E6C7B7" w14:textId="77777777" w:rsidR="003F367D" w:rsidRDefault="003F367D" w:rsidP="003F367D">
      <w:pPr>
        <w:widowControl w:val="0"/>
        <w:spacing w:after="0" w:line="240" w:lineRule="auto"/>
        <w:ind w:firstLine="567"/>
        <w:rPr>
          <w:rFonts w:ascii="Times New Roman" w:hAnsi="Times New Roman" w:cs="Times New Roman"/>
          <w:sz w:val="28"/>
          <w:szCs w:val="28"/>
          <w:lang w:val="kk-KZ"/>
        </w:rPr>
      </w:pPr>
    </w:p>
    <w:p w14:paraId="60A745A0" w14:textId="77777777" w:rsidR="000C156D" w:rsidRDefault="000C156D" w:rsidP="003F367D">
      <w:pPr>
        <w:widowControl w:val="0"/>
        <w:spacing w:after="0" w:line="240" w:lineRule="auto"/>
        <w:ind w:firstLine="567"/>
        <w:rPr>
          <w:rFonts w:ascii="Times New Roman" w:hAnsi="Times New Roman" w:cs="Times New Roman"/>
          <w:sz w:val="28"/>
          <w:szCs w:val="28"/>
          <w:lang w:val="kk-KZ"/>
        </w:rPr>
      </w:pPr>
    </w:p>
    <w:p w14:paraId="0C2703B0" w14:textId="77777777" w:rsidR="000C156D" w:rsidRDefault="000C156D" w:rsidP="003F367D">
      <w:pPr>
        <w:widowControl w:val="0"/>
        <w:spacing w:after="0" w:line="240" w:lineRule="auto"/>
        <w:ind w:firstLine="567"/>
        <w:rPr>
          <w:rFonts w:ascii="Times New Roman" w:hAnsi="Times New Roman" w:cs="Times New Roman"/>
          <w:sz w:val="28"/>
          <w:szCs w:val="28"/>
          <w:lang w:val="kk-KZ"/>
        </w:rPr>
      </w:pPr>
    </w:p>
    <w:p w14:paraId="5B11B591" w14:textId="77777777" w:rsidR="00112A0A" w:rsidRDefault="00112A0A" w:rsidP="003F367D">
      <w:pPr>
        <w:widowControl w:val="0"/>
        <w:spacing w:after="0" w:line="240" w:lineRule="auto"/>
        <w:ind w:firstLine="567"/>
        <w:rPr>
          <w:rFonts w:ascii="Times New Roman" w:hAnsi="Times New Roman" w:cs="Times New Roman"/>
          <w:sz w:val="28"/>
          <w:szCs w:val="28"/>
          <w:lang w:val="kk-KZ"/>
        </w:rPr>
      </w:pPr>
    </w:p>
    <w:p w14:paraId="051FD1D4" w14:textId="3ED3E2FC" w:rsidR="00C7456F" w:rsidRPr="002723D1" w:rsidRDefault="002723D1" w:rsidP="003F367D">
      <w:pPr>
        <w:pStyle w:val="a4"/>
        <w:widowControl w:val="0"/>
        <w:numPr>
          <w:ilvl w:val="0"/>
          <w:numId w:val="26"/>
        </w:numPr>
        <w:spacing w:after="0" w:line="240" w:lineRule="auto"/>
        <w:ind w:left="0" w:firstLine="567"/>
        <w:jc w:val="both"/>
        <w:rPr>
          <w:rFonts w:ascii="Times New Roman" w:eastAsia="Times New Roman" w:hAnsi="Times New Roman" w:cs="Times New Roman"/>
          <w:b/>
          <w:sz w:val="28"/>
          <w:szCs w:val="28"/>
          <w:lang w:val="kk-KZ" w:eastAsia="ru-RU"/>
        </w:rPr>
      </w:pPr>
      <w:bookmarkStart w:id="12" w:name="стр44"/>
      <w:bookmarkEnd w:id="12"/>
      <w:r>
        <w:rPr>
          <w:rFonts w:ascii="Times New Roman" w:eastAsia="Times New Roman" w:hAnsi="Times New Roman" w:cs="Times New Roman"/>
          <w:b/>
          <w:sz w:val="28"/>
          <w:szCs w:val="28"/>
          <w:lang w:val="kk-KZ" w:eastAsia="ru-RU"/>
        </w:rPr>
        <w:lastRenderedPageBreak/>
        <w:t xml:space="preserve"> </w:t>
      </w:r>
      <w:r w:rsidR="0003495D" w:rsidRPr="002723D1">
        <w:rPr>
          <w:rFonts w:ascii="Times New Roman" w:eastAsia="Times New Roman" w:hAnsi="Times New Roman" w:cs="Times New Roman"/>
          <w:b/>
          <w:sz w:val="28"/>
          <w:szCs w:val="28"/>
          <w:lang w:val="kk-KZ" w:eastAsia="ru-RU"/>
        </w:rPr>
        <w:t>ҚАЗАҚСТАН ЭКОНОМИКАСЫНДАҒЫ ШАҒЫН БИЗНЕС СУБЪЕКТІЛЕРІ КАПИТАЛЫНЫҢ ҚАРЖЫЛЫҚ ҚҰРЫЛЫМЫ МЕН ӨЗГЕРУ ҮРДІСІ</w:t>
      </w:r>
      <w:r w:rsidR="00C7456F" w:rsidRPr="002723D1">
        <w:rPr>
          <w:rFonts w:ascii="Times New Roman" w:eastAsia="Times New Roman" w:hAnsi="Times New Roman" w:cs="Times New Roman"/>
          <w:b/>
          <w:sz w:val="28"/>
          <w:szCs w:val="28"/>
          <w:lang w:val="kk-KZ" w:eastAsia="ru-RU"/>
        </w:rPr>
        <w:t xml:space="preserve">  </w:t>
      </w:r>
    </w:p>
    <w:p w14:paraId="343E5004" w14:textId="77777777" w:rsidR="002723D1" w:rsidRPr="002723D1" w:rsidRDefault="002723D1" w:rsidP="003F367D">
      <w:pPr>
        <w:pStyle w:val="a4"/>
        <w:widowControl w:val="0"/>
        <w:spacing w:after="0" w:line="240" w:lineRule="auto"/>
        <w:ind w:left="0" w:firstLine="567"/>
        <w:jc w:val="both"/>
        <w:rPr>
          <w:rFonts w:ascii="Times New Roman" w:eastAsia="Times New Roman" w:hAnsi="Times New Roman" w:cs="Times New Roman"/>
          <w:b/>
          <w:sz w:val="28"/>
          <w:szCs w:val="28"/>
          <w:lang w:val="kk-KZ" w:eastAsia="ru-RU"/>
        </w:rPr>
      </w:pPr>
    </w:p>
    <w:p w14:paraId="30C16F3C" w14:textId="1CB3EFB6" w:rsidR="009912C3" w:rsidRPr="002723D1" w:rsidRDefault="00504811" w:rsidP="00504811">
      <w:pPr>
        <w:pStyle w:val="a4"/>
        <w:widowControl w:val="0"/>
        <w:numPr>
          <w:ilvl w:val="1"/>
          <w:numId w:val="26"/>
        </w:numPr>
        <w:tabs>
          <w:tab w:val="left" w:pos="993"/>
        </w:tabs>
        <w:spacing w:after="0" w:line="240" w:lineRule="auto"/>
        <w:jc w:val="both"/>
        <w:rPr>
          <w:rFonts w:ascii="Times New Roman" w:eastAsia="Times New Roman" w:hAnsi="Times New Roman" w:cs="Times New Roman"/>
          <w:b/>
          <w:sz w:val="28"/>
          <w:szCs w:val="28"/>
          <w:lang w:val="kk-KZ" w:eastAsia="ru-RU"/>
        </w:rPr>
      </w:pPr>
      <w:bookmarkStart w:id="13" w:name="стр44_1"/>
      <w:bookmarkEnd w:id="13"/>
      <w:r w:rsidRPr="00504811">
        <w:rPr>
          <w:lang w:val="kk-KZ"/>
        </w:rPr>
        <w:t xml:space="preserve"> </w:t>
      </w:r>
      <w:r w:rsidRPr="00504811">
        <w:rPr>
          <w:rFonts w:ascii="Times New Roman" w:eastAsia="Times New Roman" w:hAnsi="Times New Roman" w:cs="Times New Roman"/>
          <w:b/>
          <w:sz w:val="28"/>
          <w:szCs w:val="28"/>
          <w:lang w:val="kk-KZ" w:eastAsia="ru-RU"/>
        </w:rPr>
        <w:t>Қазақстан экономикасындағы шағын бизнес субъектілерінің жағдайы және капиталының құрылу ерекшелігі</w:t>
      </w:r>
      <w:r w:rsidR="009C4517" w:rsidRPr="002723D1">
        <w:rPr>
          <w:rFonts w:ascii="Times New Roman" w:eastAsia="Times New Roman" w:hAnsi="Times New Roman" w:cs="Times New Roman"/>
          <w:b/>
          <w:sz w:val="28"/>
          <w:szCs w:val="28"/>
          <w:lang w:val="kk-KZ" w:eastAsia="ru-RU"/>
        </w:rPr>
        <w:t xml:space="preserve">  </w:t>
      </w:r>
      <w:r w:rsidR="009912C3" w:rsidRPr="002723D1">
        <w:rPr>
          <w:rFonts w:ascii="Times New Roman" w:eastAsia="Times New Roman" w:hAnsi="Times New Roman" w:cs="Times New Roman"/>
          <w:b/>
          <w:sz w:val="28"/>
          <w:szCs w:val="28"/>
          <w:lang w:val="kk-KZ" w:eastAsia="ru-RU"/>
        </w:rPr>
        <w:t xml:space="preserve">  </w:t>
      </w:r>
    </w:p>
    <w:p w14:paraId="07D513A3" w14:textId="6A752BEE" w:rsidR="008F74CE" w:rsidRPr="009B6B96" w:rsidRDefault="008F74CE"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Қазақстан Республика</w:t>
      </w:r>
      <w:r w:rsidRPr="009B6B96">
        <w:rPr>
          <w:rFonts w:ascii="Times New Roman" w:eastAsia="Times New Roman" w:hAnsi="Times New Roman" w:cs="Times New Roman"/>
          <w:sz w:val="28"/>
          <w:szCs w:val="28"/>
          <w:lang w:val="kk-KZ" w:eastAsia="ru-RU"/>
        </w:rPr>
        <w:t>сында шағын кәсіпкерліктер «Шағын кәсiпкерлiктi мемлекеттік қолдау туралы» Қазақстан</w:t>
      </w:r>
      <w:r w:rsidR="002D0611" w:rsidRPr="009B6B96">
        <w:rPr>
          <w:rFonts w:ascii="Times New Roman" w:eastAsia="Times New Roman" w:hAnsi="Times New Roman" w:cs="Times New Roman"/>
          <w:sz w:val="28"/>
          <w:szCs w:val="28"/>
          <w:lang w:val="kk-KZ" w:eastAsia="ru-RU"/>
        </w:rPr>
        <w:t xml:space="preserve"> Республикасының 1997</w:t>
      </w:r>
      <w:r w:rsidRPr="009B6B96">
        <w:rPr>
          <w:rFonts w:ascii="Times New Roman" w:eastAsia="Times New Roman" w:hAnsi="Times New Roman" w:cs="Times New Roman"/>
          <w:sz w:val="28"/>
          <w:szCs w:val="28"/>
          <w:lang w:val="kk-KZ" w:eastAsia="ru-RU"/>
        </w:rPr>
        <w:t>ж. 19 маусымдағы № 131-1 Заңына сәйке</w:t>
      </w:r>
      <w:r w:rsidR="00E21667" w:rsidRPr="009B6B96">
        <w:rPr>
          <w:rFonts w:ascii="Times New Roman" w:eastAsia="Times New Roman" w:hAnsi="Times New Roman" w:cs="Times New Roman"/>
          <w:sz w:val="28"/>
          <w:szCs w:val="28"/>
          <w:lang w:val="kk-KZ" w:eastAsia="ru-RU"/>
        </w:rPr>
        <w:t xml:space="preserve">с </w:t>
      </w:r>
      <w:r w:rsidR="00E21667"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{"citationID":"RpjMoCtH","properties":{"formattedCitation":"[100]","plainCitation":"[100]","noteIndex":0},"citationItems":[{"id":1666,"uris":["http://zotero.org/users/local/LmUJ9pgu/items/5723DLRS"],"itemData":{"id":1666,"type":"webpage","abstract":"Шағын кәсіпкерлікті мемлекеттік қолдау туралы Қазақстан Республикасының 1997 ж. 19 маусымдағы № 131-1 Заңы (ҚР 10.07.98 ж. № 283-1 26.07.99 ж. № 458-1 29.11.99 ж. № 488-1 30.01.01 ж. № 154-II 02.03.01 ж. № 162-II 24.12.01 ж. № 276-II 10.07.02 ж. № 341-II; 13.03.03 ж. № 395-II; 13.10.03 ж. № 487-II; 2004.20.12 № 13-III Заңдарым ененгізілген өзгерістерімен) (күші жойылды)","container-title":"Информационная система ПАРАГРАФ","title":"Шағын кәсіпкерлікті мемлекеттік қолдау туралы Қазақстан Республикасының 1997 ж. 19 маусымдағы № 131-1 Заңы (ҚР 10.07.98 ж. № 283-1 26.07.99 ж. № 458-1 29.11.99 ж. № 488-1 30.01.01 ж. № 154-II 02.03.01 ж. № 162-II 24.12.01 ж. № 276-II 10.07.02 ж. № 341-II; 13.03.03 ж. № 395-II; 13.10.03 ж. № 487-II; 2004.20.12 № 13-III Заңдарым ененгізілген өзгерістерімен) (күші жойылды)","URL":"https://online.zakon.kz/Document/?doc_id=51007970","accessed":{"date-parts":[["2023",11,30]]}}}],"schema":"https://github.com/citation-style-language/schema/raw/master/csl-citation.json"} </w:instrText>
      </w:r>
      <w:r w:rsidR="00E21667"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[100]</w:t>
      </w:r>
      <w:r w:rsidR="00E21667"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 xml:space="preserve">,  </w:t>
      </w:r>
      <w:r w:rsidR="00E21667" w:rsidRPr="009B6B96">
        <w:rPr>
          <w:rFonts w:ascii="Times New Roman" w:eastAsia="Times New Roman" w:hAnsi="Times New Roman" w:cs="Times New Roman"/>
          <w:sz w:val="28"/>
          <w:szCs w:val="28"/>
          <w:lang w:val="kk-KZ" w:eastAsia="ru-RU"/>
        </w:rPr>
        <w:t>шағын кәсіпкерлік с</w:t>
      </w:r>
      <w:r w:rsidR="001F6018">
        <w:rPr>
          <w:rFonts w:ascii="Times New Roman" w:eastAsia="Times New Roman" w:hAnsi="Times New Roman" w:cs="Times New Roman"/>
          <w:sz w:val="28"/>
          <w:szCs w:val="28"/>
          <w:lang w:val="kk-KZ" w:eastAsia="ru-RU"/>
        </w:rPr>
        <w:t>убъектілері ретінде танылу үшін</w:t>
      </w:r>
      <w:r w:rsidR="00E21667" w:rsidRPr="009B6B96">
        <w:rPr>
          <w:rFonts w:ascii="Times New Roman" w:eastAsia="Times New Roman" w:hAnsi="Times New Roman" w:cs="Times New Roman"/>
          <w:sz w:val="28"/>
          <w:szCs w:val="28"/>
          <w:lang w:val="kk-KZ" w:eastAsia="ru-RU"/>
        </w:rPr>
        <w:t xml:space="preserve"> кәсіпорын </w:t>
      </w:r>
      <w:r w:rsidRPr="009B6B96">
        <w:rPr>
          <w:rFonts w:ascii="Times New Roman" w:eastAsia="Times New Roman" w:hAnsi="Times New Roman" w:cs="Times New Roman"/>
          <w:sz w:val="28"/>
          <w:szCs w:val="28"/>
          <w:lang w:val="kk-KZ" w:eastAsia="ru-RU"/>
        </w:rPr>
        <w:t>қ</w:t>
      </w:r>
      <w:r w:rsidR="00E21667" w:rsidRPr="009B6B96">
        <w:rPr>
          <w:rFonts w:ascii="Times New Roman" w:eastAsia="Times New Roman" w:hAnsi="Times New Roman" w:cs="Times New Roman"/>
          <w:sz w:val="28"/>
          <w:szCs w:val="28"/>
          <w:lang w:val="kk-KZ" w:eastAsia="ru-RU"/>
        </w:rPr>
        <w:t>ызметкерлерінің</w:t>
      </w:r>
      <w:r w:rsidRPr="009B6B96">
        <w:rPr>
          <w:rFonts w:ascii="Times New Roman" w:eastAsia="Times New Roman" w:hAnsi="Times New Roman" w:cs="Times New Roman"/>
          <w:sz w:val="28"/>
          <w:szCs w:val="28"/>
          <w:lang w:val="kk-KZ" w:eastAsia="ru-RU"/>
        </w:rPr>
        <w:t xml:space="preserve"> орташа жылдық саны </w:t>
      </w:r>
      <w:r w:rsidR="001F6018">
        <w:rPr>
          <w:rFonts w:ascii="Times New Roman" w:eastAsia="Times New Roman" w:hAnsi="Times New Roman" w:cs="Times New Roman"/>
          <w:sz w:val="28"/>
          <w:szCs w:val="28"/>
          <w:lang w:val="kk-KZ" w:eastAsia="ru-RU"/>
        </w:rPr>
        <w:t>жүз қызметкерден</w:t>
      </w:r>
      <w:r w:rsidRPr="009B6B96">
        <w:rPr>
          <w:rFonts w:ascii="Times New Roman" w:eastAsia="Times New Roman" w:hAnsi="Times New Roman" w:cs="Times New Roman"/>
          <w:sz w:val="28"/>
          <w:szCs w:val="28"/>
          <w:lang w:val="kk-KZ" w:eastAsia="ru-RU"/>
        </w:rPr>
        <w:t xml:space="preserve"> аспайтын</w:t>
      </w:r>
      <w:r w:rsidR="00E21667" w:rsidRPr="009B6B96">
        <w:rPr>
          <w:rFonts w:ascii="Times New Roman" w:eastAsia="Times New Roman" w:hAnsi="Times New Roman" w:cs="Times New Roman"/>
          <w:sz w:val="28"/>
          <w:szCs w:val="28"/>
          <w:lang w:val="kk-KZ" w:eastAsia="ru-RU"/>
        </w:rPr>
        <w:t xml:space="preserve"> және </w:t>
      </w:r>
      <w:r w:rsidR="001F6018">
        <w:rPr>
          <w:rFonts w:ascii="Times New Roman" w:eastAsia="Times New Roman" w:hAnsi="Times New Roman" w:cs="Times New Roman"/>
          <w:sz w:val="28"/>
          <w:szCs w:val="28"/>
          <w:lang w:val="kk-KZ" w:eastAsia="ru-RU"/>
        </w:rPr>
        <w:t xml:space="preserve">шекті </w:t>
      </w:r>
      <w:r w:rsidR="00C94339" w:rsidRPr="009B6B96">
        <w:rPr>
          <w:rFonts w:ascii="Times New Roman" w:eastAsia="Times New Roman" w:hAnsi="Times New Roman" w:cs="Times New Roman"/>
          <w:sz w:val="28"/>
          <w:szCs w:val="28"/>
          <w:lang w:val="kk-KZ" w:eastAsia="ru-RU"/>
        </w:rPr>
        <w:t>табыс</w:t>
      </w:r>
      <w:r w:rsidR="00E21667" w:rsidRPr="009B6B96">
        <w:rPr>
          <w:rFonts w:ascii="Times New Roman" w:eastAsia="Times New Roman" w:hAnsi="Times New Roman" w:cs="Times New Roman"/>
          <w:sz w:val="28"/>
          <w:szCs w:val="28"/>
          <w:lang w:val="kk-KZ" w:eastAsia="ru-RU"/>
        </w:rPr>
        <w:t xml:space="preserve"> сомасы</w:t>
      </w:r>
      <w:r w:rsidR="001F6018">
        <w:rPr>
          <w:rFonts w:ascii="Times New Roman" w:eastAsia="Times New Roman" w:hAnsi="Times New Roman" w:cs="Times New Roman"/>
          <w:sz w:val="28"/>
          <w:szCs w:val="28"/>
          <w:lang w:val="kk-KZ" w:eastAsia="ru-RU"/>
        </w:rPr>
        <w:t xml:space="preserve"> бір жылда</w:t>
      </w:r>
      <w:r w:rsidRPr="009B6B96">
        <w:rPr>
          <w:rFonts w:ascii="Times New Roman" w:eastAsia="Times New Roman" w:hAnsi="Times New Roman" w:cs="Times New Roman"/>
          <w:sz w:val="28"/>
          <w:szCs w:val="28"/>
          <w:lang w:val="kk-KZ" w:eastAsia="ru-RU"/>
        </w:rPr>
        <w:t xml:space="preserve"> </w:t>
      </w:r>
      <w:r w:rsidR="001F6018">
        <w:rPr>
          <w:rFonts w:ascii="Times New Roman" w:eastAsia="Times New Roman" w:hAnsi="Times New Roman" w:cs="Times New Roman"/>
          <w:sz w:val="28"/>
          <w:szCs w:val="28"/>
          <w:lang w:val="kk-KZ" w:eastAsia="ru-RU"/>
        </w:rPr>
        <w:t>үш жүз</w:t>
      </w:r>
      <w:r w:rsidRPr="009B6B96">
        <w:rPr>
          <w:rFonts w:ascii="Times New Roman" w:eastAsia="Times New Roman" w:hAnsi="Times New Roman" w:cs="Times New Roman"/>
          <w:sz w:val="28"/>
          <w:szCs w:val="28"/>
          <w:lang w:val="kk-KZ" w:eastAsia="ru-RU"/>
        </w:rPr>
        <w:t xml:space="preserve"> мың еселенген</w:t>
      </w:r>
      <w:r w:rsidR="00E21667" w:rsidRPr="009B6B96">
        <w:rPr>
          <w:rFonts w:ascii="Times New Roman" w:eastAsia="Times New Roman" w:hAnsi="Times New Roman" w:cs="Times New Roman"/>
          <w:sz w:val="28"/>
          <w:szCs w:val="28"/>
          <w:lang w:val="kk-KZ" w:eastAsia="ru-RU"/>
        </w:rPr>
        <w:t xml:space="preserve"> </w:t>
      </w:r>
      <w:r w:rsidR="001F6018">
        <w:rPr>
          <w:rFonts w:ascii="Times New Roman" w:eastAsia="Times New Roman" w:hAnsi="Times New Roman" w:cs="Times New Roman"/>
          <w:sz w:val="28"/>
          <w:szCs w:val="28"/>
          <w:lang w:val="kk-KZ" w:eastAsia="ru-RU"/>
        </w:rPr>
        <w:t>айлық есептік көрсеткіштен аспауы тиіс</w:t>
      </w:r>
      <w:r w:rsidRPr="009B6B96">
        <w:rPr>
          <w:rFonts w:ascii="Times New Roman" w:eastAsia="Times New Roman" w:hAnsi="Times New Roman" w:cs="Times New Roman"/>
          <w:sz w:val="28"/>
          <w:szCs w:val="28"/>
          <w:lang w:val="kk-KZ" w:eastAsia="ru-RU"/>
        </w:rPr>
        <w:t>.</w:t>
      </w:r>
    </w:p>
    <w:p w14:paraId="145F0898" w14:textId="20707F23" w:rsidR="003E2994" w:rsidRPr="009B6B96" w:rsidRDefault="00C801B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 xml:space="preserve">Шағын </w:t>
      </w:r>
      <w:r w:rsidR="00357A2D" w:rsidRPr="009B6B96">
        <w:rPr>
          <w:rFonts w:ascii="Times New Roman" w:eastAsia="Times New Roman" w:hAnsi="Times New Roman" w:cs="Times New Roman"/>
          <w:sz w:val="28"/>
          <w:szCs w:val="28"/>
          <w:lang w:val="kk-KZ" w:eastAsia="ru-RU"/>
        </w:rPr>
        <w:t xml:space="preserve">және </w:t>
      </w:r>
      <w:r w:rsidRPr="009B6B96">
        <w:rPr>
          <w:rFonts w:ascii="Times New Roman" w:eastAsia="Times New Roman" w:hAnsi="Times New Roman" w:cs="Times New Roman"/>
          <w:sz w:val="28"/>
          <w:szCs w:val="28"/>
          <w:lang w:val="kk-KZ" w:eastAsia="ru-RU"/>
        </w:rPr>
        <w:t xml:space="preserve">орта </w:t>
      </w:r>
      <w:r w:rsidR="00357A2D" w:rsidRPr="009B6B96">
        <w:rPr>
          <w:rFonts w:ascii="Times New Roman" w:eastAsia="Times New Roman" w:hAnsi="Times New Roman" w:cs="Times New Roman"/>
          <w:sz w:val="28"/>
          <w:szCs w:val="28"/>
          <w:lang w:val="kk-KZ" w:eastAsia="ru-RU"/>
        </w:rPr>
        <w:t xml:space="preserve">кәсіпорындар </w:t>
      </w:r>
      <w:r w:rsidR="006B0B60" w:rsidRPr="009B6B96">
        <w:rPr>
          <w:rFonts w:ascii="Times New Roman" w:eastAsia="Times New Roman" w:hAnsi="Times New Roman" w:cs="Times New Roman"/>
          <w:sz w:val="28"/>
          <w:szCs w:val="28"/>
          <w:lang w:val="kk-KZ" w:eastAsia="ru-RU"/>
        </w:rPr>
        <w:t>кез келген мемлекетте экономикалық дамуды</w:t>
      </w:r>
      <w:r w:rsidR="00003995" w:rsidRPr="009B6B96">
        <w:rPr>
          <w:rFonts w:ascii="Times New Roman" w:eastAsia="Times New Roman" w:hAnsi="Times New Roman" w:cs="Times New Roman"/>
          <w:sz w:val="28"/>
          <w:szCs w:val="28"/>
          <w:lang w:val="kk-KZ" w:eastAsia="ru-RU"/>
        </w:rPr>
        <w:t xml:space="preserve"> қам</w:t>
      </w:r>
      <w:r w:rsidR="006B0B60" w:rsidRPr="009B6B96">
        <w:rPr>
          <w:rFonts w:ascii="Times New Roman" w:eastAsia="Times New Roman" w:hAnsi="Times New Roman" w:cs="Times New Roman"/>
          <w:sz w:val="28"/>
          <w:szCs w:val="28"/>
          <w:lang w:val="kk-KZ" w:eastAsia="ru-RU"/>
        </w:rPr>
        <w:t>тамасыз етеді.</w:t>
      </w:r>
      <w:r w:rsidR="009D7944" w:rsidRPr="009B6B96">
        <w:rPr>
          <w:rFonts w:ascii="Times New Roman" w:eastAsia="Times New Roman" w:hAnsi="Times New Roman" w:cs="Times New Roman"/>
          <w:sz w:val="28"/>
          <w:szCs w:val="28"/>
          <w:lang w:val="kk-KZ" w:eastAsia="ru-RU"/>
        </w:rPr>
        <w:t xml:space="preserve"> Бұны</w:t>
      </w:r>
      <w:r w:rsidR="006B0B60" w:rsidRPr="009B6B96">
        <w:rPr>
          <w:rFonts w:ascii="Times New Roman" w:eastAsia="Times New Roman" w:hAnsi="Times New Roman" w:cs="Times New Roman"/>
          <w:sz w:val="28"/>
          <w:szCs w:val="28"/>
          <w:lang w:val="kk-KZ" w:eastAsia="ru-RU"/>
        </w:rPr>
        <w:t xml:space="preserve"> </w:t>
      </w:r>
      <w:r w:rsidR="002B69C7" w:rsidRPr="009B6B96">
        <w:rPr>
          <w:rFonts w:ascii="Times New Roman" w:eastAsia="Times New Roman" w:hAnsi="Times New Roman" w:cs="Times New Roman"/>
          <w:sz w:val="28"/>
          <w:szCs w:val="28"/>
          <w:lang w:val="kk-KZ" w:eastAsia="ru-RU"/>
        </w:rPr>
        <w:t xml:space="preserve">M. </w:t>
      </w:r>
      <w:r w:rsidR="00266032" w:rsidRPr="009B6B96">
        <w:rPr>
          <w:rFonts w:ascii="Times New Roman" w:eastAsia="Times New Roman" w:hAnsi="Times New Roman" w:cs="Times New Roman"/>
          <w:sz w:val="28"/>
          <w:szCs w:val="28"/>
          <w:lang w:val="kk-KZ" w:eastAsia="ru-RU"/>
        </w:rPr>
        <w:t xml:space="preserve">Ayyagari </w:t>
      </w:r>
      <w:r w:rsidR="00E21667"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{"citationID":"fe9OApYR","properties":{"formattedCitation":"[101]","plainCitation":"[101]","noteIndex":0},"citationItems":[{"id":1167,"uris":["http://zotero.org/users/local/LmUJ9pgu/items/LK3TPYDA"],"itemData":{"id":1167,"type":"book","collection-title":"Policy Research Working Papers","note":"DOI: 10.1596/1813-9450-5631","number-of-pages":"59","publisher":"The World Bank","source":"elibrary.worldbank.org (Atypon)","title":"Small vs. Young Firms across the World: Contribution to Employment, Job Creation, and Growth","title-short":"Small vs. Young Firms across the World","URL":"https://elibrary.worldbank.org/doi/abs/10.1596/1813-9450-5631","author":[{"family":"Ayyagari","given":"Meghana Demirguc-Kunt","suffix":"Asli Maksimovic, Vojislav"}],"accessed":{"date-parts":[["2020",5,4]]},"issued":{"date-parts":[["2011",4,1]]}}}],"schema":"https://github.com/citation-style-language/schema/raw/master/csl-citation.json"} </w:instrText>
      </w:r>
      <w:r w:rsidR="00E21667"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[101]</w:t>
      </w:r>
      <w:r w:rsidR="00E21667" w:rsidRPr="009B6B96">
        <w:rPr>
          <w:rFonts w:ascii="Times New Roman" w:eastAsia="Times New Roman" w:hAnsi="Times New Roman" w:cs="Times New Roman"/>
          <w:sz w:val="28"/>
          <w:szCs w:val="28"/>
          <w:lang w:val="kk-KZ" w:eastAsia="ru-RU"/>
        </w:rPr>
        <w:fldChar w:fldCharType="end"/>
      </w:r>
      <w:r w:rsidR="00E21667" w:rsidRPr="009B6B96">
        <w:rPr>
          <w:rFonts w:ascii="Times New Roman" w:eastAsia="Times New Roman" w:hAnsi="Times New Roman" w:cs="Times New Roman"/>
          <w:sz w:val="28"/>
          <w:szCs w:val="28"/>
          <w:lang w:val="kk-KZ" w:eastAsia="ru-RU"/>
        </w:rPr>
        <w:t xml:space="preserve"> </w:t>
      </w:r>
      <w:r w:rsidR="006569E7" w:rsidRPr="009B6B96">
        <w:rPr>
          <w:rFonts w:ascii="Times New Roman" w:eastAsia="Times New Roman" w:hAnsi="Times New Roman" w:cs="Times New Roman"/>
          <w:sz w:val="28"/>
          <w:szCs w:val="28"/>
          <w:lang w:val="kk-KZ" w:eastAsia="ru-RU"/>
        </w:rPr>
        <w:t>ө</w:t>
      </w:r>
      <w:r w:rsidR="009D7944" w:rsidRPr="009B6B96">
        <w:rPr>
          <w:rFonts w:ascii="Times New Roman" w:eastAsia="Times New Roman" w:hAnsi="Times New Roman" w:cs="Times New Roman"/>
          <w:sz w:val="28"/>
          <w:szCs w:val="28"/>
          <w:lang w:val="kk-KZ" w:eastAsia="ru-RU"/>
        </w:rPr>
        <w:t>зінің 104 дамушы ел мысалында жасаған зертте</w:t>
      </w:r>
      <w:r w:rsidR="006E0D0F" w:rsidRPr="009B6B96">
        <w:rPr>
          <w:rFonts w:ascii="Times New Roman" w:eastAsia="Times New Roman" w:hAnsi="Times New Roman" w:cs="Times New Roman"/>
          <w:sz w:val="28"/>
          <w:szCs w:val="28"/>
          <w:lang w:val="kk-KZ" w:eastAsia="ru-RU"/>
        </w:rPr>
        <w:t xml:space="preserve">уінде дәлелдеді. </w:t>
      </w:r>
      <w:r w:rsidR="00F72B3E" w:rsidRPr="009B6B96">
        <w:rPr>
          <w:rFonts w:ascii="Times New Roman" w:eastAsia="Times New Roman" w:hAnsi="Times New Roman" w:cs="Times New Roman"/>
          <w:sz w:val="28"/>
          <w:szCs w:val="28"/>
          <w:lang w:val="kk-KZ" w:eastAsia="ru-RU"/>
        </w:rPr>
        <w:t>Шағын және орта кәсіпкерлік</w:t>
      </w:r>
      <w:r w:rsidR="009D7944" w:rsidRPr="009B6B96">
        <w:rPr>
          <w:rFonts w:ascii="Times New Roman" w:eastAsia="Times New Roman" w:hAnsi="Times New Roman" w:cs="Times New Roman"/>
          <w:sz w:val="28"/>
          <w:szCs w:val="28"/>
          <w:lang w:val="kk-KZ" w:eastAsia="ru-RU"/>
        </w:rPr>
        <w:t xml:space="preserve"> жұмыс орнын ең көп көлемде қамтамасыз етеді, және оның сату көлемі де жоғ</w:t>
      </w:r>
      <w:r w:rsidR="00DE0970" w:rsidRPr="009B6B96">
        <w:rPr>
          <w:rFonts w:ascii="Times New Roman" w:eastAsia="Times New Roman" w:hAnsi="Times New Roman" w:cs="Times New Roman"/>
          <w:sz w:val="28"/>
          <w:szCs w:val="28"/>
          <w:lang w:val="kk-KZ" w:eastAsia="ru-RU"/>
        </w:rPr>
        <w:t>а</w:t>
      </w:r>
      <w:r w:rsidR="009D7944" w:rsidRPr="009B6B96">
        <w:rPr>
          <w:rFonts w:ascii="Times New Roman" w:eastAsia="Times New Roman" w:hAnsi="Times New Roman" w:cs="Times New Roman"/>
          <w:sz w:val="28"/>
          <w:szCs w:val="28"/>
          <w:lang w:val="kk-KZ" w:eastAsia="ru-RU"/>
        </w:rPr>
        <w:t>ры болады</w:t>
      </w:r>
      <w:r w:rsidR="00F72B3E" w:rsidRPr="009B6B96">
        <w:rPr>
          <w:rFonts w:ascii="Times New Roman" w:eastAsia="Times New Roman" w:hAnsi="Times New Roman" w:cs="Times New Roman"/>
          <w:sz w:val="28"/>
          <w:szCs w:val="28"/>
          <w:lang w:val="kk-KZ" w:eastAsia="ru-RU"/>
        </w:rPr>
        <w:t xml:space="preserve">. </w:t>
      </w:r>
      <w:r w:rsidR="00E21667" w:rsidRPr="009B6B96">
        <w:rPr>
          <w:rFonts w:ascii="Times New Roman" w:eastAsia="Times New Roman" w:hAnsi="Times New Roman" w:cs="Times New Roman"/>
          <w:sz w:val="28"/>
          <w:szCs w:val="28"/>
          <w:lang w:val="kk-KZ" w:eastAsia="ru-RU"/>
        </w:rPr>
        <w:t xml:space="preserve">Ал </w:t>
      </w:r>
      <w:r w:rsidR="002B69C7" w:rsidRPr="009B6B96">
        <w:rPr>
          <w:rFonts w:ascii="Times New Roman" w:eastAsia="Times New Roman" w:hAnsi="Times New Roman" w:cs="Times New Roman"/>
          <w:sz w:val="28"/>
          <w:szCs w:val="28"/>
          <w:lang w:val="kk-KZ" w:eastAsia="ru-RU"/>
        </w:rPr>
        <w:t xml:space="preserve">T. </w:t>
      </w:r>
      <w:r w:rsidR="009D7944" w:rsidRPr="009B6B96">
        <w:rPr>
          <w:rFonts w:ascii="Times New Roman" w:eastAsia="Times New Roman" w:hAnsi="Times New Roman" w:cs="Times New Roman"/>
          <w:sz w:val="28"/>
          <w:szCs w:val="28"/>
          <w:lang w:val="kk-KZ" w:eastAsia="ru-RU"/>
        </w:rPr>
        <w:t>Beck</w:t>
      </w:r>
      <w:r w:rsidR="002B69C7" w:rsidRPr="009B6B96">
        <w:rPr>
          <w:rFonts w:ascii="Times New Roman" w:eastAsia="Times New Roman" w:hAnsi="Times New Roman" w:cs="Times New Roman"/>
          <w:sz w:val="28"/>
          <w:szCs w:val="28"/>
          <w:lang w:val="kk-KZ" w:eastAsia="ru-RU"/>
        </w:rPr>
        <w:t xml:space="preserve"> et al.</w:t>
      </w:r>
      <w:r w:rsidR="00266032" w:rsidRPr="009B6B96">
        <w:rPr>
          <w:rFonts w:ascii="Times New Roman" w:eastAsia="Times New Roman" w:hAnsi="Times New Roman" w:cs="Times New Roman"/>
          <w:sz w:val="28"/>
          <w:szCs w:val="28"/>
          <w:lang w:val="kk-KZ" w:eastAsia="ru-RU"/>
        </w:rPr>
        <w:t xml:space="preserve"> </w:t>
      </w:r>
      <w:r w:rsidR="00E21667" w:rsidRPr="009B6B96">
        <w:rPr>
          <w:rFonts w:ascii="Times New Roman" w:eastAsia="Times New Roman" w:hAnsi="Times New Roman" w:cs="Times New Roman"/>
          <w:sz w:val="28"/>
          <w:szCs w:val="28"/>
          <w:lang w:val="en-US"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{"citationID":"bafoj6j7","properties":{"formattedCitation":"[102]","plainCitation":"[102]","noteIndex":0},"citationItems":[{"id":1005,"uris":["http://zotero.org/users/local/LmUJ9pgu/items/QWV66WTX"],"itemData":{"id":1005,"type":"webpage","title":"Financial and Legal Constraints to Growth: Does Firm Size Matter? - BECK - 2005 - The Journal of Finance - Wiley Online Library","title-short":"Financial and Legal Constraints to Growth: Does Firm Size Matter?","URL":"https://onlinelibrary.wiley.com/doi/full/10.1111/j.1540-6261.2005.00727.x","author":[{"family":"Beck  et al","given":""}],"accessed":{"date-parts":[["2019",10,1]]},"issued":{"date-parts":[["2005"]]}}}],"schema":"https://github.com/citation-style-language/schema/raw/master/csl-citation.json"} </w:instrText>
      </w:r>
      <w:r w:rsidR="00E21667" w:rsidRPr="009B6B96">
        <w:rPr>
          <w:rFonts w:ascii="Times New Roman" w:eastAsia="Times New Roman" w:hAnsi="Times New Roman" w:cs="Times New Roman"/>
          <w:sz w:val="28"/>
          <w:szCs w:val="28"/>
          <w:lang w:val="en-US" w:eastAsia="ru-RU"/>
        </w:rPr>
        <w:fldChar w:fldCharType="separate"/>
      </w:r>
      <w:r w:rsidR="00C13F35" w:rsidRPr="009B6B96">
        <w:rPr>
          <w:rFonts w:ascii="Times New Roman" w:hAnsi="Times New Roman" w:cs="Times New Roman"/>
          <w:sz w:val="28"/>
          <w:lang w:val="kk-KZ"/>
        </w:rPr>
        <w:t>[102]</w:t>
      </w:r>
      <w:r w:rsidR="00E21667" w:rsidRPr="009B6B96">
        <w:rPr>
          <w:rFonts w:ascii="Times New Roman" w:eastAsia="Times New Roman" w:hAnsi="Times New Roman" w:cs="Times New Roman"/>
          <w:sz w:val="28"/>
          <w:szCs w:val="28"/>
          <w:lang w:val="en-US" w:eastAsia="ru-RU"/>
        </w:rPr>
        <w:fldChar w:fldCharType="end"/>
      </w:r>
      <w:r w:rsidR="00E21667" w:rsidRPr="009B6B96">
        <w:rPr>
          <w:rFonts w:ascii="Times New Roman" w:eastAsia="Times New Roman" w:hAnsi="Times New Roman" w:cs="Times New Roman"/>
          <w:sz w:val="28"/>
          <w:szCs w:val="28"/>
          <w:lang w:val="kk-KZ" w:eastAsia="ru-RU"/>
        </w:rPr>
        <w:t xml:space="preserve"> </w:t>
      </w:r>
      <w:r w:rsidR="00F72B3E" w:rsidRPr="009B6B96">
        <w:rPr>
          <w:rFonts w:ascii="Times New Roman" w:eastAsia="Times New Roman" w:hAnsi="Times New Roman" w:cs="Times New Roman"/>
          <w:sz w:val="28"/>
          <w:szCs w:val="28"/>
          <w:lang w:val="kk-KZ" w:eastAsia="ru-RU"/>
        </w:rPr>
        <w:t>зерттеуін</w:t>
      </w:r>
      <w:r w:rsidR="009D7944" w:rsidRPr="009B6B96">
        <w:rPr>
          <w:rFonts w:ascii="Times New Roman" w:eastAsia="Times New Roman" w:hAnsi="Times New Roman" w:cs="Times New Roman"/>
          <w:sz w:val="28"/>
          <w:szCs w:val="28"/>
          <w:lang w:val="kk-KZ" w:eastAsia="ru-RU"/>
        </w:rPr>
        <w:t>е</w:t>
      </w:r>
      <w:r w:rsidR="00F72B3E" w:rsidRPr="009B6B96">
        <w:rPr>
          <w:rFonts w:ascii="Times New Roman" w:eastAsia="Times New Roman" w:hAnsi="Times New Roman" w:cs="Times New Roman"/>
          <w:sz w:val="28"/>
          <w:szCs w:val="28"/>
          <w:lang w:val="kk-KZ" w:eastAsia="ru-RU"/>
        </w:rPr>
        <w:t xml:space="preserve"> сәйкес,</w:t>
      </w:r>
      <w:r w:rsidR="009D7944" w:rsidRPr="009B6B96">
        <w:rPr>
          <w:rFonts w:ascii="Times New Roman" w:eastAsia="Times New Roman" w:hAnsi="Times New Roman" w:cs="Times New Roman"/>
          <w:sz w:val="28"/>
          <w:szCs w:val="28"/>
          <w:lang w:val="kk-KZ" w:eastAsia="ru-RU"/>
        </w:rPr>
        <w:t xml:space="preserve"> </w:t>
      </w:r>
      <w:r w:rsidR="00F72B3E" w:rsidRPr="009B6B96">
        <w:rPr>
          <w:rFonts w:ascii="Times New Roman" w:eastAsia="Times New Roman" w:hAnsi="Times New Roman" w:cs="Times New Roman"/>
          <w:sz w:val="28"/>
          <w:szCs w:val="28"/>
          <w:lang w:val="kk-KZ" w:eastAsia="ru-RU"/>
        </w:rPr>
        <w:t>шағын және орта кәсіпкерлік</w:t>
      </w:r>
      <w:r w:rsidR="009D7944" w:rsidRPr="009B6B96">
        <w:rPr>
          <w:rFonts w:ascii="Times New Roman" w:eastAsia="Times New Roman" w:hAnsi="Times New Roman" w:cs="Times New Roman"/>
          <w:sz w:val="28"/>
          <w:szCs w:val="28"/>
          <w:lang w:val="kk-KZ" w:eastAsia="ru-RU"/>
        </w:rPr>
        <w:t xml:space="preserve"> жалпы жұмыспен қамтудың 75%-на ие екен. </w:t>
      </w:r>
    </w:p>
    <w:p w14:paraId="1CD9616C" w14:textId="71B3B5F8" w:rsidR="003E2994" w:rsidRPr="009B6B96" w:rsidRDefault="00A5362C"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Ш</w:t>
      </w:r>
      <w:r w:rsidRPr="009B6B96">
        <w:rPr>
          <w:rFonts w:ascii="Times New Roman" w:eastAsia="Times New Roman" w:hAnsi="Times New Roman" w:cs="Times New Roman"/>
          <w:sz w:val="28"/>
          <w:szCs w:val="28"/>
          <w:lang w:val="kk-KZ" w:eastAsia="ru-RU"/>
        </w:rPr>
        <w:t xml:space="preserve">ағын кәсіпкерлікті дамыту </w:t>
      </w:r>
      <w:r>
        <w:rPr>
          <w:rFonts w:ascii="Times New Roman" w:eastAsia="Times New Roman" w:hAnsi="Times New Roman" w:cs="Times New Roman"/>
          <w:sz w:val="28"/>
          <w:szCs w:val="28"/>
          <w:lang w:val="kk-KZ" w:eastAsia="ru-RU"/>
        </w:rPr>
        <w:t>Қазақстанның</w:t>
      </w:r>
      <w:r w:rsidR="003E2994" w:rsidRPr="009B6B96">
        <w:rPr>
          <w:rFonts w:ascii="Times New Roman" w:eastAsia="Times New Roman" w:hAnsi="Times New Roman" w:cs="Times New Roman"/>
          <w:sz w:val="28"/>
          <w:szCs w:val="28"/>
          <w:lang w:val="kk-KZ" w:eastAsia="ru-RU"/>
        </w:rPr>
        <w:t xml:space="preserve"> экономикалық өсу</w:t>
      </w:r>
      <w:r>
        <w:rPr>
          <w:rFonts w:ascii="Times New Roman" w:eastAsia="Times New Roman" w:hAnsi="Times New Roman" w:cs="Times New Roman"/>
          <w:sz w:val="28"/>
          <w:szCs w:val="28"/>
          <w:lang w:val="kk-KZ" w:eastAsia="ru-RU"/>
        </w:rPr>
        <w:t>і бойынша</w:t>
      </w:r>
      <w:r w:rsidR="003E2994" w:rsidRPr="009B6B96">
        <w:rPr>
          <w:rFonts w:ascii="Times New Roman" w:eastAsia="Times New Roman" w:hAnsi="Times New Roman" w:cs="Times New Roman"/>
          <w:sz w:val="28"/>
          <w:szCs w:val="28"/>
          <w:lang w:val="kk-KZ" w:eastAsia="ru-RU"/>
        </w:rPr>
        <w:t xml:space="preserve"> ұзақ мерзімді жоспардың маңызды бөлігі.</w:t>
      </w:r>
      <w:r w:rsidR="006F3F82" w:rsidRPr="009B6B96">
        <w:rPr>
          <w:rFonts w:ascii="Times New Roman" w:eastAsia="Times New Roman" w:hAnsi="Times New Roman" w:cs="Times New Roman"/>
          <w:sz w:val="28"/>
          <w:szCs w:val="28"/>
          <w:lang w:val="kk-KZ" w:eastAsia="ru-RU"/>
        </w:rPr>
        <w:t xml:space="preserve"> Бұл саяса</w:t>
      </w:r>
      <w:r w:rsidR="006F3F82" w:rsidRPr="002104F6">
        <w:rPr>
          <w:rFonts w:ascii="Times New Roman" w:eastAsia="Times New Roman" w:hAnsi="Times New Roman" w:cs="Times New Roman"/>
          <w:sz w:val="28"/>
          <w:szCs w:val="28"/>
          <w:lang w:val="kk-KZ" w:eastAsia="ru-RU"/>
        </w:rPr>
        <w:t xml:space="preserve">ттың мақсаттары </w:t>
      </w:r>
      <w:r w:rsidR="00233145" w:rsidRPr="00233145">
        <w:rPr>
          <w:rFonts w:ascii="Times New Roman" w:eastAsia="Times New Roman" w:hAnsi="Times New Roman" w:cs="Times New Roman"/>
          <w:sz w:val="28"/>
          <w:szCs w:val="28"/>
          <w:lang w:val="kk-KZ" w:eastAsia="ru-RU"/>
        </w:rPr>
        <w:t xml:space="preserve">«Қазақстан Республикасында шағын </w:t>
      </w:r>
      <w:r w:rsidR="00233145" w:rsidRPr="009B6B96">
        <w:rPr>
          <w:rFonts w:ascii="Times New Roman" w:eastAsia="Times New Roman" w:hAnsi="Times New Roman" w:cs="Times New Roman"/>
          <w:sz w:val="28"/>
          <w:szCs w:val="28"/>
          <w:lang w:val="kk-KZ" w:eastAsia="ru-RU"/>
        </w:rPr>
        <w:t>және орта кәсіпкерлікті дамытудың 2030 жылға дейінгі тұжырымдамасын бекіту туралы» ҚР қаулысы</w:t>
      </w:r>
      <w:r w:rsidR="003E2994" w:rsidRPr="009B6B96">
        <w:rPr>
          <w:rFonts w:ascii="Times New Roman" w:eastAsia="Times New Roman" w:hAnsi="Times New Roman" w:cs="Times New Roman"/>
          <w:sz w:val="28"/>
          <w:szCs w:val="28"/>
          <w:lang w:val="kk-KZ" w:eastAsia="ru-RU"/>
        </w:rPr>
        <w:t>н</w:t>
      </w:r>
      <w:r w:rsidR="00233145" w:rsidRPr="009B6B96">
        <w:rPr>
          <w:rFonts w:ascii="Times New Roman" w:eastAsia="Times New Roman" w:hAnsi="Times New Roman" w:cs="Times New Roman"/>
          <w:sz w:val="28"/>
          <w:szCs w:val="28"/>
          <w:lang w:val="kk-KZ" w:eastAsia="ru-RU"/>
        </w:rPr>
        <w:t>да</w:t>
      </w:r>
      <w:r w:rsidR="006F3F82" w:rsidRPr="009B6B96">
        <w:rPr>
          <w:rFonts w:ascii="Times New Roman" w:eastAsia="Times New Roman" w:hAnsi="Times New Roman" w:cs="Times New Roman"/>
          <w:sz w:val="28"/>
          <w:szCs w:val="28"/>
          <w:lang w:val="kk-KZ" w:eastAsia="ru-RU"/>
        </w:rPr>
        <w:t xml:space="preserve"> айқындалған.</w:t>
      </w:r>
      <w:r w:rsidR="00233145" w:rsidRPr="009B6B96">
        <w:rPr>
          <w:rFonts w:ascii="Times New Roman" w:eastAsia="Times New Roman" w:hAnsi="Times New Roman" w:cs="Times New Roman"/>
          <w:sz w:val="28"/>
          <w:szCs w:val="28"/>
          <w:lang w:val="kk-KZ" w:eastAsia="ru-RU"/>
        </w:rPr>
        <w:t xml:space="preserve"> Б</w:t>
      </w:r>
      <w:r w:rsidR="00293A41" w:rsidRPr="009B6B96">
        <w:rPr>
          <w:rFonts w:ascii="Times New Roman" w:eastAsia="Times New Roman" w:hAnsi="Times New Roman" w:cs="Times New Roman"/>
          <w:sz w:val="28"/>
          <w:szCs w:val="28"/>
          <w:lang w:val="kk-KZ" w:eastAsia="ru-RU"/>
        </w:rPr>
        <w:t>ұл Тұжырымдамада</w:t>
      </w:r>
      <w:r w:rsidR="00233145" w:rsidRPr="009B6B96">
        <w:rPr>
          <w:rFonts w:ascii="Times New Roman" w:eastAsia="Times New Roman" w:hAnsi="Times New Roman" w:cs="Times New Roman"/>
          <w:sz w:val="28"/>
          <w:szCs w:val="28"/>
          <w:lang w:val="kk-KZ" w:eastAsia="ru-RU"/>
        </w:rPr>
        <w:t xml:space="preserve">, </w:t>
      </w:r>
      <w:r w:rsidR="00293A41" w:rsidRPr="009B6B96">
        <w:rPr>
          <w:rFonts w:ascii="Times New Roman" w:eastAsia="Times New Roman" w:hAnsi="Times New Roman" w:cs="Times New Roman"/>
          <w:sz w:val="28"/>
          <w:szCs w:val="28"/>
          <w:lang w:val="kk-KZ" w:eastAsia="ru-RU"/>
        </w:rPr>
        <w:t xml:space="preserve">шағын бизнеске қолайлы жағдайлар жасау арқылы ЖІӨ-дегі үлесін арттыру шаралары қарастырылған </w:t>
      </w:r>
      <w:r w:rsidR="00293A41"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{"citationID":"hDmIvmIL","properties":{"formattedCitation":"[103]","plainCitation":"[103]","noteIndex":0},"citationItems":[{"id":1678,"uris":["http://zotero.org/users/local/LmUJ9pgu/items/6IG4D3VB"],"itemData":{"id":1678,"type":"webpage","title":"Қазақстан Республикасында шағын және орта кәсіпкерлікті дамытудың 2030 жылға дейінгі тұжырымдамасын бекіту туралы - \"Әділет\" АҚЖ","URL":"https://adilet.zan.kz/kaz/docs/P2200000250","accessed":{"date-parts":[["2023",12,2]]}}}],"schema":"https://github.com/citation-style-language/schema/raw/master/csl-citation.json"} </w:instrText>
      </w:r>
      <w:r w:rsidR="00293A41"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[103]</w:t>
      </w:r>
      <w:r w:rsidR="00293A41" w:rsidRPr="009B6B96">
        <w:rPr>
          <w:rFonts w:ascii="Times New Roman" w:eastAsia="Times New Roman" w:hAnsi="Times New Roman" w:cs="Times New Roman"/>
          <w:sz w:val="28"/>
          <w:szCs w:val="28"/>
          <w:lang w:val="kk-KZ" w:eastAsia="ru-RU"/>
        </w:rPr>
        <w:fldChar w:fldCharType="end"/>
      </w:r>
      <w:r w:rsidR="00293A41" w:rsidRPr="009B6B96">
        <w:rPr>
          <w:rFonts w:ascii="Times New Roman" w:eastAsia="Times New Roman" w:hAnsi="Times New Roman" w:cs="Times New Roman"/>
          <w:sz w:val="28"/>
          <w:szCs w:val="28"/>
          <w:lang w:val="kk-KZ" w:eastAsia="ru-RU"/>
        </w:rPr>
        <w:t xml:space="preserve">. </w:t>
      </w:r>
    </w:p>
    <w:p w14:paraId="5A7B3A88" w14:textId="03582A60" w:rsidR="00747BED" w:rsidRPr="009B6B96" w:rsidRDefault="000850C9" w:rsidP="003F367D">
      <w:pPr>
        <w:widowControl w:val="0"/>
        <w:spacing w:after="0" w:line="240" w:lineRule="auto"/>
        <w:ind w:firstLine="567"/>
        <w:jc w:val="both"/>
        <w:rPr>
          <w:rFonts w:ascii="Times New Roman" w:hAnsi="Times New Roman" w:cs="Times New Roman"/>
          <w:sz w:val="28"/>
          <w:lang w:val="kk-KZ"/>
        </w:rPr>
      </w:pPr>
      <w:r w:rsidRPr="009B6B96">
        <w:rPr>
          <w:rFonts w:ascii="Times New Roman" w:eastAsia="Times New Roman" w:hAnsi="Times New Roman" w:cs="Times New Roman"/>
          <w:sz w:val="28"/>
          <w:szCs w:val="28"/>
          <w:lang w:val="kk-KZ" w:eastAsia="ru-RU"/>
        </w:rPr>
        <w:t xml:space="preserve">  </w:t>
      </w:r>
      <w:r w:rsidR="001137F9" w:rsidRPr="009B6B96">
        <w:rPr>
          <w:rFonts w:ascii="Times New Roman" w:eastAsia="Times New Roman" w:hAnsi="Times New Roman" w:cs="Times New Roman"/>
          <w:sz w:val="28"/>
          <w:szCs w:val="28"/>
          <w:lang w:val="kk-KZ" w:eastAsia="ru-RU"/>
        </w:rPr>
        <w:t xml:space="preserve">Қазақстанда </w:t>
      </w:r>
      <w:r w:rsidR="00C801BF" w:rsidRPr="009B6B96">
        <w:rPr>
          <w:rFonts w:ascii="Times New Roman" w:eastAsia="Times New Roman" w:hAnsi="Times New Roman" w:cs="Times New Roman"/>
          <w:sz w:val="28"/>
          <w:szCs w:val="28"/>
          <w:lang w:val="kk-KZ" w:eastAsia="ru-RU"/>
        </w:rPr>
        <w:t xml:space="preserve">шағын және орта кәсіпкерлік </w:t>
      </w:r>
      <w:r w:rsidR="00F72B3E" w:rsidRPr="009B6B96">
        <w:rPr>
          <w:rFonts w:ascii="Times New Roman" w:eastAsia="Times New Roman" w:hAnsi="Times New Roman" w:cs="Times New Roman"/>
          <w:sz w:val="28"/>
          <w:szCs w:val="28"/>
          <w:lang w:val="kk-KZ" w:eastAsia="ru-RU"/>
        </w:rPr>
        <w:t>жалпы қосылған құн</w:t>
      </w:r>
      <w:r w:rsidRPr="009B6B96">
        <w:rPr>
          <w:rFonts w:ascii="Times New Roman" w:eastAsia="Times New Roman" w:hAnsi="Times New Roman" w:cs="Times New Roman"/>
          <w:sz w:val="28"/>
          <w:szCs w:val="28"/>
          <w:lang w:val="kk-KZ" w:eastAsia="ru-RU"/>
        </w:rPr>
        <w:t xml:space="preserve">ның ЖІӨ-дегі үлесі, </w:t>
      </w:r>
      <w:r w:rsidR="00C11E17" w:rsidRPr="009B6B96">
        <w:rPr>
          <w:rFonts w:ascii="Times New Roman" w:eastAsia="Times New Roman" w:hAnsi="Times New Roman" w:cs="Times New Roman"/>
          <w:sz w:val="28"/>
          <w:szCs w:val="28"/>
          <w:lang w:val="kk-KZ" w:eastAsia="ru-RU"/>
        </w:rPr>
        <w:t xml:space="preserve">ҚР Ұлттық статистика бюросының </w:t>
      </w:r>
      <w:r w:rsidR="001137F9" w:rsidRPr="009B6B96">
        <w:rPr>
          <w:rFonts w:ascii="Times New Roman" w:eastAsia="Times New Roman" w:hAnsi="Times New Roman" w:cs="Times New Roman"/>
          <w:sz w:val="28"/>
          <w:szCs w:val="28"/>
          <w:lang w:val="kk-KZ" w:eastAsia="ru-RU"/>
        </w:rPr>
        <w:t xml:space="preserve">мәліметіне сәйкес, </w:t>
      </w:r>
      <w:r w:rsidRPr="009B6B96">
        <w:rPr>
          <w:rFonts w:ascii="Times New Roman" w:eastAsia="Times New Roman" w:hAnsi="Times New Roman" w:cs="Times New Roman"/>
          <w:sz w:val="28"/>
          <w:szCs w:val="28"/>
          <w:lang w:val="kk-KZ" w:eastAsia="ru-RU"/>
        </w:rPr>
        <w:t xml:space="preserve">2021 жылы ЖІӨ-нің 31.7%-н, ал </w:t>
      </w:r>
      <w:r w:rsidR="00C11E17" w:rsidRPr="009B6B96">
        <w:rPr>
          <w:rFonts w:ascii="Times New Roman" w:eastAsia="Times New Roman" w:hAnsi="Times New Roman" w:cs="Times New Roman"/>
          <w:sz w:val="28"/>
          <w:szCs w:val="28"/>
          <w:lang w:val="kk-KZ" w:eastAsia="ru-RU"/>
        </w:rPr>
        <w:t>2022 жылы</w:t>
      </w:r>
      <w:r w:rsidR="00C11E17" w:rsidRPr="009B6B96">
        <w:rPr>
          <w:lang w:val="kk-KZ"/>
        </w:rPr>
        <w:t xml:space="preserve"> </w:t>
      </w:r>
      <w:r w:rsidR="00C11E17" w:rsidRPr="009B6B96">
        <w:rPr>
          <w:rFonts w:ascii="Times New Roman" w:eastAsia="Times New Roman" w:hAnsi="Times New Roman" w:cs="Times New Roman"/>
          <w:sz w:val="28"/>
          <w:szCs w:val="28"/>
          <w:lang w:val="kk-KZ" w:eastAsia="ru-RU"/>
        </w:rPr>
        <w:t>ЖІӨ-нің</w:t>
      </w:r>
      <w:r w:rsidRPr="009B6B96">
        <w:rPr>
          <w:rFonts w:ascii="Times New Roman" w:eastAsia="Times New Roman" w:hAnsi="Times New Roman" w:cs="Times New Roman"/>
          <w:sz w:val="28"/>
          <w:szCs w:val="28"/>
          <w:lang w:val="kk-KZ" w:eastAsia="ru-RU"/>
        </w:rPr>
        <w:t xml:space="preserve"> 36% </w:t>
      </w:r>
      <w:r w:rsidR="00C11E17" w:rsidRPr="009B6B96">
        <w:rPr>
          <w:rFonts w:ascii="Times New Roman" w:eastAsia="Times New Roman" w:hAnsi="Times New Roman" w:cs="Times New Roman"/>
          <w:sz w:val="28"/>
          <w:szCs w:val="28"/>
          <w:lang w:val="kk-KZ" w:eastAsia="ru-RU"/>
        </w:rPr>
        <w:t xml:space="preserve"> </w:t>
      </w:r>
      <w:r w:rsidR="00DE0970" w:rsidRPr="009B6B96">
        <w:rPr>
          <w:rFonts w:ascii="Times New Roman" w:eastAsia="Times New Roman" w:hAnsi="Times New Roman" w:cs="Times New Roman"/>
          <w:sz w:val="28"/>
          <w:szCs w:val="28"/>
          <w:lang w:val="kk-KZ" w:eastAsia="ru-RU"/>
        </w:rPr>
        <w:t>құра</w:t>
      </w:r>
      <w:r w:rsidR="007079B3" w:rsidRPr="009B6B96">
        <w:rPr>
          <w:rFonts w:ascii="Times New Roman" w:eastAsia="Times New Roman" w:hAnsi="Times New Roman" w:cs="Times New Roman"/>
          <w:sz w:val="28"/>
          <w:szCs w:val="28"/>
          <w:lang w:val="kk-KZ" w:eastAsia="ru-RU"/>
        </w:rPr>
        <w:t>ды</w:t>
      </w:r>
      <w:r w:rsidRPr="009B6B96">
        <w:rPr>
          <w:rFonts w:ascii="Times New Roman" w:eastAsia="Times New Roman" w:hAnsi="Times New Roman" w:cs="Times New Roman"/>
          <w:sz w:val="28"/>
          <w:szCs w:val="28"/>
          <w:lang w:val="kk-KZ" w:eastAsia="ru-RU"/>
        </w:rPr>
        <w:t>. 2011 жылдағы</w:t>
      </w:r>
      <w:r w:rsidR="001137F9" w:rsidRPr="009B6B96">
        <w:rPr>
          <w:rFonts w:ascii="Times New Roman" w:eastAsia="Times New Roman" w:hAnsi="Times New Roman" w:cs="Times New Roman"/>
          <w:sz w:val="28"/>
          <w:szCs w:val="28"/>
          <w:lang w:val="kk-KZ" w:eastAsia="ru-RU"/>
        </w:rPr>
        <w:t xml:space="preserve"> үлес салмағымен  салыстырғанда, </w:t>
      </w:r>
      <w:r w:rsidRPr="009B6B96">
        <w:rPr>
          <w:rFonts w:ascii="Times New Roman" w:eastAsia="Times New Roman" w:hAnsi="Times New Roman" w:cs="Times New Roman"/>
          <w:sz w:val="28"/>
          <w:szCs w:val="28"/>
          <w:lang w:val="kk-KZ" w:eastAsia="ru-RU"/>
        </w:rPr>
        <w:t>екі есе</w:t>
      </w:r>
      <w:r w:rsidR="001137F9" w:rsidRPr="009B6B96">
        <w:rPr>
          <w:rFonts w:ascii="Times New Roman" w:eastAsia="Times New Roman" w:hAnsi="Times New Roman" w:cs="Times New Roman"/>
          <w:sz w:val="28"/>
          <w:szCs w:val="28"/>
          <w:lang w:val="kk-KZ" w:eastAsia="ru-RU"/>
        </w:rPr>
        <w:t xml:space="preserve"> өскен</w:t>
      </w:r>
      <w:r w:rsidR="009B6B96">
        <w:rPr>
          <w:rFonts w:ascii="Times New Roman" w:eastAsia="Times New Roman" w:hAnsi="Times New Roman" w:cs="Times New Roman"/>
          <w:sz w:val="28"/>
          <w:szCs w:val="28"/>
          <w:lang w:val="kk-KZ" w:eastAsia="ru-RU"/>
        </w:rPr>
        <w:t xml:space="preserve"> </w:t>
      </w:r>
      <w:r w:rsidR="009B6B96" w:rsidRPr="009B6B96">
        <w:rPr>
          <w:rFonts w:ascii="Times New Roman" w:eastAsia="Times New Roman" w:hAnsi="Times New Roman" w:cs="Times New Roman"/>
          <w:sz w:val="28"/>
          <w:szCs w:val="28"/>
          <w:lang w:val="kk-KZ" w:eastAsia="ru-RU"/>
        </w:rPr>
        <w:t>(4-сурет</w:t>
      </w:r>
      <w:r w:rsidR="009B6B96">
        <w:rPr>
          <w:rFonts w:ascii="Times New Roman" w:eastAsia="Times New Roman" w:hAnsi="Times New Roman" w:cs="Times New Roman"/>
          <w:sz w:val="28"/>
          <w:szCs w:val="28"/>
          <w:lang w:val="kk-KZ" w:eastAsia="ru-RU"/>
        </w:rPr>
        <w:t>)</w:t>
      </w:r>
      <w:r w:rsidR="001137F9" w:rsidRPr="009B6B96">
        <w:rPr>
          <w:rFonts w:ascii="Times New Roman" w:eastAsia="Times New Roman" w:hAnsi="Times New Roman" w:cs="Times New Roman"/>
          <w:sz w:val="28"/>
          <w:szCs w:val="28"/>
          <w:lang w:val="kk-KZ" w:eastAsia="ru-RU"/>
        </w:rPr>
        <w:t>. Бұл өсім Үкіметтің бағдарламасына сәйкес жүргізіліп отыр. Және 2025 жылға қарай басқа дамушы елдердегідей 40%-дық үлес салмаққа</w:t>
      </w:r>
      <w:r w:rsidR="006F3F82" w:rsidRPr="009B6B96">
        <w:rPr>
          <w:rFonts w:ascii="Times New Roman" w:eastAsia="Times New Roman" w:hAnsi="Times New Roman" w:cs="Times New Roman"/>
          <w:sz w:val="28"/>
          <w:szCs w:val="28"/>
          <w:lang w:val="kk-KZ" w:eastAsia="ru-RU"/>
        </w:rPr>
        <w:t>, ал 2050 жылға қарай 50%-ға</w:t>
      </w:r>
      <w:r w:rsidR="001137F9" w:rsidRPr="009B6B96">
        <w:rPr>
          <w:rFonts w:ascii="Times New Roman" w:eastAsia="Times New Roman" w:hAnsi="Times New Roman" w:cs="Times New Roman"/>
          <w:sz w:val="28"/>
          <w:szCs w:val="28"/>
          <w:lang w:val="kk-KZ" w:eastAsia="ru-RU"/>
        </w:rPr>
        <w:t xml:space="preserve">  жету жоспарлануда</w:t>
      </w:r>
      <w:r w:rsidR="006F3F82" w:rsidRPr="009B6B96">
        <w:rPr>
          <w:rFonts w:ascii="Times New Roman" w:eastAsia="Times New Roman" w:hAnsi="Times New Roman" w:cs="Times New Roman"/>
          <w:sz w:val="28"/>
          <w:szCs w:val="28"/>
          <w:lang w:val="kk-KZ" w:eastAsia="ru-RU"/>
        </w:rPr>
        <w:t xml:space="preserve"> </w:t>
      </w:r>
      <w:r w:rsidR="007079B3"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{"citationID":"t1xmotRd","properties":{"formattedCitation":"[104]","plainCitation":"[104]","noteIndex":0},"citationItems":[{"id":1768,"uris":["http://zotero.org/users/local/LmUJ9pgu/items/Y8M2S96G"],"itemData":{"id":1768,"type":"webpage","abstract":"Официальный сайт Бюро национальной статистики Агентства по стратегическому планированию и реформам Республики Казахстан","language":"ru","title":"Мониторинг малого и среднего предпринимательства в Республике Казахстан (январь-декабрь 2022г.)","URL":"https://stat.gov.kz/ru/industries/business-statistics/stat-org/publications/5030/?sphrase_id=403234","accessed":{"date-parts":[["2024",5,29]]}}}],"schema":"https://github.com/citation-style-language/schema/raw/master/csl-citation.json"} </w:instrText>
      </w:r>
      <w:r w:rsidR="007079B3"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[104]</w:t>
      </w:r>
      <w:r w:rsidR="007079B3" w:rsidRPr="009B6B96">
        <w:rPr>
          <w:rFonts w:ascii="Times New Roman" w:eastAsia="Times New Roman" w:hAnsi="Times New Roman" w:cs="Times New Roman"/>
          <w:sz w:val="28"/>
          <w:szCs w:val="28"/>
          <w:lang w:val="kk-KZ" w:eastAsia="ru-RU"/>
        </w:rPr>
        <w:fldChar w:fldCharType="end"/>
      </w:r>
      <w:r w:rsidR="001137F9" w:rsidRPr="009B6B96">
        <w:rPr>
          <w:rFonts w:ascii="Times New Roman" w:eastAsia="Times New Roman" w:hAnsi="Times New Roman" w:cs="Times New Roman"/>
          <w:sz w:val="28"/>
          <w:szCs w:val="28"/>
          <w:lang w:val="kk-KZ" w:eastAsia="ru-RU"/>
        </w:rPr>
        <w:t>.</w:t>
      </w:r>
      <w:r w:rsidR="00747BED" w:rsidRPr="009B6B96">
        <w:rPr>
          <w:rFonts w:ascii="Times New Roman" w:eastAsia="Times New Roman" w:hAnsi="Times New Roman" w:cs="Times New Roman"/>
          <w:sz w:val="28"/>
          <w:szCs w:val="28"/>
          <w:lang w:val="kk-KZ" w:eastAsia="ru-RU"/>
        </w:rPr>
        <w:t xml:space="preserve"> </w:t>
      </w:r>
    </w:p>
    <w:p w14:paraId="2FCFA1C9" w14:textId="2624C928" w:rsidR="00873341" w:rsidRPr="009B6B96" w:rsidRDefault="00260D7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Шағын бизнес субъектілері өздерінің шағын к</w:t>
      </w:r>
      <w:r w:rsidRPr="00B21B89">
        <w:rPr>
          <w:rFonts w:ascii="Times New Roman" w:eastAsia="Times New Roman" w:hAnsi="Times New Roman" w:cs="Times New Roman"/>
          <w:sz w:val="28"/>
          <w:szCs w:val="28"/>
          <w:lang w:val="kk-KZ" w:eastAsia="ru-RU"/>
        </w:rPr>
        <w:t>өлемін</w:t>
      </w:r>
      <w:r w:rsidR="003A6655">
        <w:rPr>
          <w:rFonts w:ascii="Times New Roman" w:eastAsia="Times New Roman" w:hAnsi="Times New Roman" w:cs="Times New Roman"/>
          <w:sz w:val="28"/>
          <w:szCs w:val="28"/>
          <w:lang w:val="kk-KZ" w:eastAsia="ru-RU"/>
        </w:rPr>
        <w:t xml:space="preserve">е байланысты ірі компаниялармен </w:t>
      </w:r>
      <w:r w:rsidRPr="00B21B89">
        <w:rPr>
          <w:rFonts w:ascii="Times New Roman" w:eastAsia="Times New Roman" w:hAnsi="Times New Roman" w:cs="Times New Roman"/>
          <w:sz w:val="28"/>
          <w:szCs w:val="28"/>
          <w:lang w:val="kk-KZ" w:eastAsia="ru-RU"/>
        </w:rPr>
        <w:t>салыстырғанда инновациялардың икемділігі мен жылдамд</w:t>
      </w:r>
      <w:r w:rsidRPr="009B6B96">
        <w:rPr>
          <w:rFonts w:ascii="Times New Roman" w:eastAsia="Times New Roman" w:hAnsi="Times New Roman" w:cs="Times New Roman"/>
          <w:sz w:val="28"/>
          <w:szCs w:val="28"/>
          <w:lang w:val="kk-KZ" w:eastAsia="ru-RU"/>
        </w:rPr>
        <w:t xml:space="preserve">ығымен ерекшеленеді. Олар жаңа тенденцияларға тез бейімделеді және жаңа технологияларды тез игереді. Осы қасиеттері үшін олар кез-келген ел экономикасында маңызды роль атқарады. </w:t>
      </w:r>
      <w:r w:rsidR="009E5D16" w:rsidRPr="009B6B96">
        <w:rPr>
          <w:rFonts w:ascii="Times New Roman" w:eastAsia="Times New Roman" w:hAnsi="Times New Roman" w:cs="Times New Roman"/>
          <w:sz w:val="28"/>
          <w:szCs w:val="28"/>
          <w:lang w:val="kk-KZ" w:eastAsia="ru-RU"/>
        </w:rPr>
        <w:t xml:space="preserve">Шағын кәсіпкерлік экономикаға үлкен үлес қосқанымен, олардың өнімділігі күрделі компанияларға қарағанда төменірек, жалақылары азырақ және  жаңа өнім шығару мүмкіндігі де төменірек болады </w:t>
      </w:r>
      <w:r w:rsidR="009E5D16"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{"citationID":"7m6jkucs","properties":{"formattedCitation":"[105]","plainCitation":"[105]","noteIndex":0},"citationItems":[{"id":1373,"uris":["http://zotero.org/users/local/LmUJ9pgu/items/25WEHYBH"],"itemData":{"id":1373,"type":"webpage","container-title":"World Bank","genre":"Text/HTML","language":"en","title":"World Bank SME Finance","URL":"https://www.worldbank.org/en/topic/smefinance","author":[{"family":"World Bank","given":""}],"accessed":{"date-parts":[["2020",12,27]]},"issued":{"date-parts":[["2020"]]}}}],"schema":"https://github.com/citation-style-language/schema/raw/master/csl-citation.json"} </w:instrText>
      </w:r>
      <w:r w:rsidR="009E5D16"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[105]</w:t>
      </w:r>
      <w:r w:rsidR="009E5D16" w:rsidRPr="009B6B96">
        <w:rPr>
          <w:rFonts w:ascii="Times New Roman" w:eastAsia="Times New Roman" w:hAnsi="Times New Roman" w:cs="Times New Roman"/>
          <w:sz w:val="28"/>
          <w:szCs w:val="28"/>
          <w:lang w:val="kk-KZ" w:eastAsia="ru-RU"/>
        </w:rPr>
        <w:fldChar w:fldCharType="end"/>
      </w:r>
      <w:r w:rsidR="009E5D16" w:rsidRPr="009B6B96">
        <w:rPr>
          <w:rFonts w:ascii="Times New Roman" w:eastAsia="Times New Roman" w:hAnsi="Times New Roman" w:cs="Times New Roman"/>
          <w:sz w:val="28"/>
          <w:szCs w:val="28"/>
          <w:lang w:val="kk-KZ" w:eastAsia="ru-RU"/>
        </w:rPr>
        <w:t xml:space="preserve">. </w:t>
      </w:r>
    </w:p>
    <w:p w14:paraId="00A80298" w14:textId="07C6B4EC" w:rsidR="002723D1" w:rsidRDefault="009E5D1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 xml:space="preserve"> Шағын және орта кәсіпорындардың өсуіне кедергі жасайтын басты проблемалардың бірі – қаржыл</w:t>
      </w:r>
      <w:r w:rsidRPr="002104F6">
        <w:rPr>
          <w:rFonts w:ascii="Times New Roman" w:eastAsia="Times New Roman" w:hAnsi="Times New Roman" w:cs="Times New Roman"/>
          <w:sz w:val="28"/>
          <w:szCs w:val="28"/>
          <w:lang w:val="kk-KZ" w:eastAsia="ru-RU"/>
        </w:rPr>
        <w:t xml:space="preserve">ық ресурстардың тапшылығы. </w:t>
      </w:r>
      <w:r>
        <w:rPr>
          <w:rFonts w:ascii="Times New Roman" w:eastAsia="Times New Roman" w:hAnsi="Times New Roman" w:cs="Times New Roman"/>
          <w:sz w:val="28"/>
          <w:szCs w:val="28"/>
          <w:lang w:val="kk-KZ" w:eastAsia="ru-RU"/>
        </w:rPr>
        <w:t>IFC</w:t>
      </w:r>
      <w:r w:rsidRPr="002104F6">
        <w:rPr>
          <w:rFonts w:ascii="Times New Roman" w:eastAsia="Times New Roman" w:hAnsi="Times New Roman" w:cs="Times New Roman"/>
          <w:sz w:val="28"/>
          <w:szCs w:val="28"/>
          <w:lang w:val="kk-KZ" w:eastAsia="ru-RU"/>
        </w:rPr>
        <w:t xml:space="preserve"> мәліметтеріне сәйкес, шағын және орта кәсіпорындардың 40 пайызынан астамы өз қызметін толықтай қаржыландыра алмайды, сол себепті экономикалық тұрғыдан дами алмай</w:t>
      </w:r>
      <w:r w:rsidRPr="009B6B96">
        <w:rPr>
          <w:rFonts w:ascii="Times New Roman" w:eastAsia="Times New Roman" w:hAnsi="Times New Roman" w:cs="Times New Roman"/>
          <w:sz w:val="28"/>
          <w:szCs w:val="28"/>
          <w:lang w:val="kk-KZ" w:eastAsia="ru-RU"/>
        </w:rPr>
        <w:t xml:space="preserve">ды </w:t>
      </w:r>
      <w:r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{"citationID":"ySF68sey","properties":{"formattedCitation":"[106]","plainCitation":"[106]","noteIndex":0},"citationItems":[{"id":1399,"uris":["http://zotero.org/users/local/LmUJ9pgu/items/RX4QFSH5"],"itemData":{"id":1399,"type":"webpage","language":"en","title":"International Finance Corporation.Transformation. ANNUAL REPORT 2020","title-short":"IFC","URL":"https://www.ifc.org/wps/wcm/connect/CORP_EXT_Content/IFC_External_Corporate_Site/Annual+Report/AR20","author":[{"family":"IFC","given":""}],"accessed":{"date-parts":[["2021",2,27]]},"issued":{"date-parts":[["2020"]]}}}],"schema":"https://github.com/citation-style-language/schema/raw/master/csl-citation.json"} </w:instrText>
      </w:r>
      <w:r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[106]</w:t>
      </w:r>
      <w:r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 xml:space="preserve">. Сол себепті, кәсіпорынның тиімді қызмет атқаруы үшін капитал </w:t>
      </w:r>
      <w:r w:rsidRPr="009B6B96">
        <w:rPr>
          <w:rFonts w:ascii="Times New Roman" w:eastAsia="Times New Roman" w:hAnsi="Times New Roman" w:cs="Times New Roman"/>
          <w:sz w:val="28"/>
          <w:szCs w:val="28"/>
          <w:lang w:val="kk-KZ" w:eastAsia="ru-RU"/>
        </w:rPr>
        <w:lastRenderedPageBreak/>
        <w:t>құрылымы маңызды бола</w:t>
      </w:r>
      <w:r w:rsidRPr="002104F6">
        <w:rPr>
          <w:rFonts w:ascii="Times New Roman" w:eastAsia="Times New Roman" w:hAnsi="Times New Roman" w:cs="Times New Roman"/>
          <w:sz w:val="28"/>
          <w:szCs w:val="28"/>
          <w:lang w:val="kk-KZ" w:eastAsia="ru-RU"/>
        </w:rPr>
        <w:t xml:space="preserve">ды. </w:t>
      </w:r>
    </w:p>
    <w:p w14:paraId="3C7DA466" w14:textId="77777777" w:rsidR="00873341" w:rsidRPr="001E58A8" w:rsidRDefault="00873341" w:rsidP="003F367D">
      <w:pPr>
        <w:widowControl w:val="0"/>
        <w:spacing w:after="0" w:line="240" w:lineRule="auto"/>
        <w:ind w:firstLine="567"/>
        <w:jc w:val="both"/>
        <w:rPr>
          <w:rFonts w:ascii="Times New Roman" w:eastAsia="Times New Roman" w:hAnsi="Times New Roman" w:cs="Times New Roman"/>
          <w:sz w:val="28"/>
          <w:szCs w:val="28"/>
          <w:lang w:val="kk-KZ" w:eastAsia="ru-RU"/>
        </w:rPr>
      </w:pPr>
    </w:p>
    <w:p w14:paraId="290DDEE7" w14:textId="142D1824" w:rsidR="00240C1E" w:rsidRPr="00240C1E" w:rsidRDefault="00240C1E" w:rsidP="003F367D">
      <w:pPr>
        <w:widowControl w:val="0"/>
        <w:spacing w:after="0" w:line="240" w:lineRule="auto"/>
        <w:jc w:val="both"/>
        <w:rPr>
          <w:rFonts w:ascii="Times New Roman" w:eastAsia="Times New Roman" w:hAnsi="Times New Roman" w:cs="Times New Roman"/>
          <w:sz w:val="28"/>
          <w:szCs w:val="28"/>
          <w:lang w:val="en-US" w:eastAsia="ru-RU"/>
        </w:rPr>
      </w:pPr>
      <w:r w:rsidRPr="00C5079F">
        <w:rPr>
          <w:rFonts w:ascii="Times New Roman" w:hAnsi="Times New Roman" w:cs="Times New Roman"/>
          <w:noProof/>
          <w:lang/>
        </w:rPr>
        <w:drawing>
          <wp:inline distT="0" distB="0" distL="0" distR="0" wp14:anchorId="2103D6DA" wp14:editId="2B561E65">
            <wp:extent cx="6090557" cy="3635829"/>
            <wp:effectExtent l="0" t="0" r="5715" b="3175"/>
            <wp:docPr id="1490749048"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F578902" w14:textId="77777777" w:rsidR="00260D77" w:rsidRPr="00D96427" w:rsidRDefault="00260D77" w:rsidP="003F367D">
      <w:pPr>
        <w:widowControl w:val="0"/>
        <w:spacing w:after="0" w:line="240" w:lineRule="auto"/>
        <w:jc w:val="both"/>
        <w:rPr>
          <w:rFonts w:ascii="Times New Roman" w:eastAsia="Times New Roman" w:hAnsi="Times New Roman" w:cs="Times New Roman"/>
          <w:sz w:val="28"/>
          <w:szCs w:val="28"/>
          <w:lang w:val="kk-KZ" w:eastAsia="ru-RU"/>
        </w:rPr>
      </w:pPr>
    </w:p>
    <w:p w14:paraId="5A6AA182" w14:textId="77777777" w:rsidR="008E4AC9" w:rsidRDefault="00231EEC" w:rsidP="003F367D">
      <w:pPr>
        <w:widowControl w:val="0"/>
        <w:spacing w:after="0" w:line="240" w:lineRule="auto"/>
        <w:ind w:firstLine="567"/>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Сурет </w:t>
      </w:r>
      <w:r w:rsidR="00C94368">
        <w:rPr>
          <w:rFonts w:ascii="Times New Roman" w:eastAsia="Times New Roman" w:hAnsi="Times New Roman" w:cs="Times New Roman"/>
          <w:sz w:val="28"/>
          <w:szCs w:val="28"/>
          <w:lang w:val="kk-KZ" w:eastAsia="ru-RU"/>
        </w:rPr>
        <w:t>4</w:t>
      </w:r>
      <w:r w:rsidR="000850C9">
        <w:rPr>
          <w:rFonts w:ascii="Times New Roman" w:eastAsia="Times New Roman" w:hAnsi="Times New Roman" w:cs="Times New Roman"/>
          <w:sz w:val="28"/>
          <w:szCs w:val="28"/>
          <w:lang w:val="kk-KZ" w:eastAsia="ru-RU"/>
        </w:rPr>
        <w:t xml:space="preserve"> -</w:t>
      </w:r>
      <w:r w:rsidRPr="00414BC1">
        <w:rPr>
          <w:rFonts w:ascii="Times New Roman" w:eastAsia="Times New Roman" w:hAnsi="Times New Roman" w:cs="Times New Roman"/>
          <w:sz w:val="28"/>
          <w:szCs w:val="28"/>
          <w:lang w:val="kk-KZ" w:eastAsia="ru-RU"/>
        </w:rPr>
        <w:t xml:space="preserve"> </w:t>
      </w:r>
      <w:r w:rsidR="00D3732B">
        <w:rPr>
          <w:rFonts w:ascii="Times New Roman" w:eastAsia="Times New Roman" w:hAnsi="Times New Roman" w:cs="Times New Roman"/>
          <w:sz w:val="28"/>
          <w:szCs w:val="28"/>
          <w:lang w:val="kk-KZ" w:eastAsia="ru-RU"/>
        </w:rPr>
        <w:t xml:space="preserve">Қазақстандық шағын және орта </w:t>
      </w:r>
      <w:r w:rsidR="00F72B3E">
        <w:rPr>
          <w:rFonts w:ascii="Times New Roman" w:eastAsia="Times New Roman" w:hAnsi="Times New Roman" w:cs="Times New Roman"/>
          <w:sz w:val="28"/>
          <w:szCs w:val="28"/>
          <w:lang w:val="kk-KZ" w:eastAsia="ru-RU"/>
        </w:rPr>
        <w:t>кәсіпорындардың</w:t>
      </w:r>
      <w:r w:rsidR="00D3732B">
        <w:rPr>
          <w:rFonts w:ascii="Times New Roman" w:eastAsia="Times New Roman" w:hAnsi="Times New Roman" w:cs="Times New Roman"/>
          <w:sz w:val="28"/>
          <w:szCs w:val="28"/>
          <w:lang w:val="kk-KZ" w:eastAsia="ru-RU"/>
        </w:rPr>
        <w:t xml:space="preserve"> ЖІӨ</w:t>
      </w:r>
      <w:r w:rsidR="00D3732B" w:rsidRPr="00414BC1">
        <w:rPr>
          <w:rFonts w:ascii="Times New Roman" w:eastAsia="Times New Roman" w:hAnsi="Times New Roman" w:cs="Times New Roman"/>
          <w:sz w:val="28"/>
          <w:szCs w:val="28"/>
          <w:lang w:val="kk-KZ" w:eastAsia="ru-RU"/>
        </w:rPr>
        <w:t>-</w:t>
      </w:r>
      <w:r w:rsidR="00D3732B">
        <w:rPr>
          <w:rFonts w:ascii="Times New Roman" w:eastAsia="Times New Roman" w:hAnsi="Times New Roman" w:cs="Times New Roman"/>
          <w:sz w:val="28"/>
          <w:szCs w:val="28"/>
          <w:lang w:val="kk-KZ" w:eastAsia="ru-RU"/>
        </w:rPr>
        <w:t>дегі үлесі</w:t>
      </w:r>
    </w:p>
    <w:p w14:paraId="2999795F" w14:textId="77777777" w:rsidR="00873341" w:rsidRDefault="00873341" w:rsidP="003F367D">
      <w:pPr>
        <w:widowControl w:val="0"/>
        <w:spacing w:after="0" w:line="240" w:lineRule="auto"/>
        <w:ind w:firstLine="567"/>
        <w:jc w:val="center"/>
        <w:rPr>
          <w:rFonts w:ascii="Times New Roman" w:eastAsia="Times New Roman" w:hAnsi="Times New Roman" w:cs="Times New Roman"/>
          <w:sz w:val="28"/>
          <w:szCs w:val="28"/>
          <w:lang w:val="kk-KZ" w:eastAsia="ru-RU"/>
        </w:rPr>
      </w:pPr>
    </w:p>
    <w:p w14:paraId="47C2D2BD" w14:textId="637058A2" w:rsidR="000850C9" w:rsidRDefault="000850C9"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Ескер</w:t>
      </w:r>
      <w:r w:rsidRPr="009B6B96">
        <w:rPr>
          <w:rFonts w:ascii="Times New Roman" w:eastAsia="Times New Roman" w:hAnsi="Times New Roman" w:cs="Times New Roman"/>
          <w:sz w:val="28"/>
          <w:szCs w:val="28"/>
          <w:lang w:val="kk-KZ" w:eastAsia="ru-RU"/>
        </w:rPr>
        <w:t xml:space="preserve">ту - </w:t>
      </w:r>
      <w:r w:rsidR="00112CCA"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{"citationID":"hS9xtsZ2","properties":{"formattedCitation":"[107]","plainCitation":"[107]","noteIndex":0},"citationItems":[{"id":1798,"uris":["http://zotero.org/users/local/LmUJ9pgu/items/MUYXSKQA"],"itemData":{"id":1798,"type":"webpage","title":"Интерактивная версия годового отчета","URL":"https://damu.kz/o-fonde/otchetnost-fonda/godovye-otchety-fonda/interactive_2023/","author":[{"family":"Даму «Даму» кәсіпкерлікті дамыту қоры» АҚ","given":""}],"accessed":{"date-parts":[["2024",6,16]]}}}],"schema":"https://github.com/citation-style-language/schema/raw/master/csl-citation.json"} </w:instrText>
      </w:r>
      <w:r w:rsidR="00112CCA"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[107]</w:t>
      </w:r>
      <w:r w:rsidR="00112CCA"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 xml:space="preserve"> мәліметтеріне сәйкес, автормен құрастырылды</w:t>
      </w:r>
    </w:p>
    <w:p w14:paraId="181B86B0" w14:textId="77777777" w:rsidR="00D96427" w:rsidRPr="00D3732B" w:rsidRDefault="00D96427" w:rsidP="003F367D">
      <w:pPr>
        <w:widowControl w:val="0"/>
        <w:spacing w:after="0" w:line="240" w:lineRule="auto"/>
        <w:jc w:val="both"/>
        <w:rPr>
          <w:rFonts w:ascii="Times New Roman" w:eastAsia="Times New Roman" w:hAnsi="Times New Roman" w:cs="Times New Roman"/>
          <w:sz w:val="28"/>
          <w:szCs w:val="28"/>
          <w:lang w:val="kk-KZ" w:eastAsia="ru-RU"/>
        </w:rPr>
      </w:pPr>
    </w:p>
    <w:p w14:paraId="636960E4" w14:textId="67E04E34" w:rsidR="00266032" w:rsidRPr="002104F6" w:rsidRDefault="0026603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Шағын к</w:t>
      </w:r>
      <w:r w:rsidR="00873341">
        <w:rPr>
          <w:rFonts w:ascii="Times New Roman" w:eastAsia="Times New Roman" w:hAnsi="Times New Roman" w:cs="Times New Roman"/>
          <w:sz w:val="28"/>
          <w:szCs w:val="28"/>
          <w:lang w:val="kk-KZ" w:eastAsia="ru-RU"/>
        </w:rPr>
        <w:t xml:space="preserve">әсіпорындар </w:t>
      </w:r>
      <w:r>
        <w:rPr>
          <w:rFonts w:ascii="Times New Roman" w:eastAsia="Times New Roman" w:hAnsi="Times New Roman" w:cs="Times New Roman"/>
          <w:sz w:val="28"/>
          <w:szCs w:val="28"/>
          <w:lang w:val="kk-KZ" w:eastAsia="ru-RU"/>
        </w:rPr>
        <w:t>туралы зерттеуімізде айтып кеткендей, қ</w:t>
      </w:r>
      <w:r w:rsidRPr="002104F6">
        <w:rPr>
          <w:rFonts w:ascii="Times New Roman" w:eastAsia="Times New Roman" w:hAnsi="Times New Roman" w:cs="Times New Roman"/>
          <w:sz w:val="28"/>
          <w:szCs w:val="28"/>
          <w:lang w:val="kk-KZ" w:eastAsia="ru-RU"/>
        </w:rPr>
        <w:t>арыз қаражатының пайдасы да, зияны да болуы мүмкін, өйткені қарыз қаражатын салған инвестициялар өтелмеу қалу қаупі бар, ал қарыз қаражатын міндетті түрде уақытылы қайтарып отыру керек. Сондықтан, мұ</w:t>
      </w:r>
      <w:r w:rsidRPr="00A578E4">
        <w:rPr>
          <w:rFonts w:ascii="Times New Roman" w:eastAsia="Times New Roman" w:hAnsi="Times New Roman" w:cs="Times New Roman"/>
          <w:sz w:val="28"/>
          <w:szCs w:val="28"/>
          <w:lang w:val="kk-KZ" w:eastAsia="ru-RU"/>
        </w:rPr>
        <w:t xml:space="preserve">ндай қаржылық тәуекелдер дәрежесі </w:t>
      </w:r>
      <w:r w:rsidR="00873341">
        <w:rPr>
          <w:rFonts w:ascii="Times New Roman" w:eastAsia="Times New Roman" w:hAnsi="Times New Roman" w:cs="Times New Roman"/>
          <w:sz w:val="28"/>
          <w:szCs w:val="28"/>
          <w:lang w:val="kk-KZ" w:eastAsia="ru-RU"/>
        </w:rPr>
        <w:t>кәсіпорынн</w:t>
      </w:r>
      <w:r w:rsidRPr="00A578E4">
        <w:rPr>
          <w:rFonts w:ascii="Times New Roman" w:eastAsia="Times New Roman" w:hAnsi="Times New Roman" w:cs="Times New Roman"/>
          <w:sz w:val="28"/>
          <w:szCs w:val="28"/>
          <w:lang w:val="kk-KZ" w:eastAsia="ru-RU"/>
        </w:rPr>
        <w:t>ың қаржылық құрылымына байланысты болады</w:t>
      </w:r>
      <w:r w:rsidR="00A578E4" w:rsidRPr="00A578E4">
        <w:rPr>
          <w:rFonts w:ascii="Times New Roman" w:eastAsia="Times New Roman" w:hAnsi="Times New Roman" w:cs="Times New Roman"/>
          <w:sz w:val="28"/>
          <w:szCs w:val="28"/>
          <w:lang w:val="kk-KZ" w:eastAsia="ru-RU"/>
        </w:rPr>
        <w:t xml:space="preserve"> [39, p.136]</w:t>
      </w:r>
      <w:r w:rsidRPr="00A578E4">
        <w:rPr>
          <w:rFonts w:ascii="Times New Roman" w:eastAsia="Times New Roman" w:hAnsi="Times New Roman" w:cs="Times New Roman"/>
          <w:sz w:val="28"/>
          <w:szCs w:val="28"/>
          <w:lang w:val="kk-KZ" w:eastAsia="ru-RU"/>
        </w:rPr>
        <w:t xml:space="preserve">. Капитал құрылымының </w:t>
      </w:r>
      <w:r w:rsidR="00873341">
        <w:rPr>
          <w:rFonts w:ascii="Times New Roman" w:eastAsia="Times New Roman" w:hAnsi="Times New Roman" w:cs="Times New Roman"/>
          <w:sz w:val="28"/>
          <w:szCs w:val="28"/>
          <w:lang w:val="kk-KZ" w:eastAsia="ru-RU"/>
        </w:rPr>
        <w:t>кәсіпорын</w:t>
      </w:r>
      <w:r w:rsidRPr="00A578E4">
        <w:rPr>
          <w:rFonts w:ascii="Times New Roman" w:eastAsia="Times New Roman" w:hAnsi="Times New Roman" w:cs="Times New Roman"/>
          <w:sz w:val="28"/>
          <w:szCs w:val="28"/>
          <w:lang w:val="kk-KZ" w:eastAsia="ru-RU"/>
        </w:rPr>
        <w:t xml:space="preserve">ның </w:t>
      </w:r>
      <w:r w:rsidR="00873341">
        <w:rPr>
          <w:rFonts w:ascii="Times New Roman" w:eastAsia="Times New Roman" w:hAnsi="Times New Roman" w:cs="Times New Roman"/>
          <w:sz w:val="28"/>
          <w:szCs w:val="28"/>
          <w:lang w:val="kk-KZ" w:eastAsia="ru-RU"/>
        </w:rPr>
        <w:t xml:space="preserve">қызмет </w:t>
      </w:r>
      <w:r w:rsidRPr="00A578E4">
        <w:rPr>
          <w:rFonts w:ascii="Times New Roman" w:eastAsia="Times New Roman" w:hAnsi="Times New Roman" w:cs="Times New Roman"/>
          <w:sz w:val="28"/>
          <w:szCs w:val="28"/>
          <w:lang w:val="kk-KZ" w:eastAsia="ru-RU"/>
        </w:rPr>
        <w:t>нәтижелігіне әсері бар-жоғын анықтау</w:t>
      </w:r>
      <w:r w:rsidRPr="002104F6">
        <w:rPr>
          <w:rFonts w:ascii="Times New Roman" w:eastAsia="Times New Roman" w:hAnsi="Times New Roman" w:cs="Times New Roman"/>
          <w:sz w:val="28"/>
          <w:szCs w:val="28"/>
          <w:lang w:val="kk-KZ" w:eastAsia="ru-RU"/>
        </w:rPr>
        <w:t xml:space="preserve"> маңызды. Бұл мәселе бойынша көптеген зерттеулер жасалғанымен, олардың арасында шағын </w:t>
      </w:r>
      <w:r w:rsidR="00873341" w:rsidRPr="00873341">
        <w:rPr>
          <w:rFonts w:ascii="Times New Roman" w:eastAsia="Times New Roman" w:hAnsi="Times New Roman" w:cs="Times New Roman"/>
          <w:sz w:val="28"/>
          <w:szCs w:val="28"/>
          <w:lang w:val="kk-KZ" w:eastAsia="ru-RU"/>
        </w:rPr>
        <w:t>кәсіпорындар</w:t>
      </w:r>
      <w:r w:rsidRPr="002104F6">
        <w:rPr>
          <w:rFonts w:ascii="Times New Roman" w:eastAsia="Times New Roman" w:hAnsi="Times New Roman" w:cs="Times New Roman"/>
          <w:sz w:val="28"/>
          <w:szCs w:val="28"/>
          <w:lang w:val="kk-KZ" w:eastAsia="ru-RU"/>
        </w:rPr>
        <w:t>ғ</w:t>
      </w:r>
      <w:r w:rsidR="00873341">
        <w:rPr>
          <w:rFonts w:ascii="Times New Roman" w:eastAsia="Times New Roman" w:hAnsi="Times New Roman" w:cs="Times New Roman"/>
          <w:sz w:val="28"/>
          <w:szCs w:val="28"/>
          <w:lang w:val="kk-KZ" w:eastAsia="ru-RU"/>
        </w:rPr>
        <w:t>а жасалған зерттеулер өте аз. Зерттеулер</w:t>
      </w:r>
      <w:r w:rsidRPr="002104F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негізінен </w:t>
      </w:r>
      <w:r w:rsidRPr="002104F6">
        <w:rPr>
          <w:rFonts w:ascii="Times New Roman" w:eastAsia="Times New Roman" w:hAnsi="Times New Roman" w:cs="Times New Roman"/>
          <w:sz w:val="28"/>
          <w:szCs w:val="28"/>
          <w:lang w:val="kk-KZ" w:eastAsia="ru-RU"/>
        </w:rPr>
        <w:t xml:space="preserve">шағын және орта </w:t>
      </w:r>
      <w:r w:rsidR="00873341" w:rsidRPr="00873341">
        <w:rPr>
          <w:rFonts w:ascii="Times New Roman" w:eastAsia="Times New Roman" w:hAnsi="Times New Roman" w:cs="Times New Roman"/>
          <w:sz w:val="28"/>
          <w:szCs w:val="28"/>
          <w:lang w:val="kk-KZ" w:eastAsia="ru-RU"/>
        </w:rPr>
        <w:t>кәсіпорындар</w:t>
      </w:r>
      <w:r w:rsidRPr="002104F6">
        <w:rPr>
          <w:rFonts w:ascii="Times New Roman" w:eastAsia="Times New Roman" w:hAnsi="Times New Roman" w:cs="Times New Roman"/>
          <w:sz w:val="28"/>
          <w:szCs w:val="28"/>
          <w:lang w:val="kk-KZ" w:eastAsia="ru-RU"/>
        </w:rPr>
        <w:t xml:space="preserve">дың қаржылық есептілігін алу мүмкіндігінің қиындығына байланысты. Өйткені әсіресе дамушы елдердегі </w:t>
      </w:r>
      <w:r>
        <w:rPr>
          <w:rFonts w:ascii="Times New Roman" w:eastAsia="Times New Roman" w:hAnsi="Times New Roman" w:cs="Times New Roman"/>
          <w:sz w:val="28"/>
          <w:szCs w:val="28"/>
          <w:lang w:val="kk-KZ" w:eastAsia="ru-RU"/>
        </w:rPr>
        <w:t>ш</w:t>
      </w:r>
      <w:r w:rsidRPr="00260D77">
        <w:rPr>
          <w:rFonts w:ascii="Times New Roman" w:eastAsia="Times New Roman" w:hAnsi="Times New Roman" w:cs="Times New Roman"/>
          <w:sz w:val="28"/>
          <w:szCs w:val="28"/>
          <w:lang w:val="kk-KZ" w:eastAsia="ru-RU"/>
        </w:rPr>
        <w:t xml:space="preserve">ағын </w:t>
      </w:r>
      <w:r w:rsidR="00873341" w:rsidRPr="00873341">
        <w:rPr>
          <w:rFonts w:ascii="Times New Roman" w:eastAsia="Times New Roman" w:hAnsi="Times New Roman" w:cs="Times New Roman"/>
          <w:sz w:val="28"/>
          <w:szCs w:val="28"/>
          <w:lang w:val="kk-KZ" w:eastAsia="ru-RU"/>
        </w:rPr>
        <w:t xml:space="preserve">кәсіпорындар </w:t>
      </w:r>
      <w:r w:rsidRPr="002104F6">
        <w:rPr>
          <w:rFonts w:ascii="Times New Roman" w:eastAsia="Times New Roman" w:hAnsi="Times New Roman" w:cs="Times New Roman"/>
          <w:sz w:val="28"/>
          <w:szCs w:val="28"/>
          <w:lang w:val="kk-KZ" w:eastAsia="ru-RU"/>
        </w:rPr>
        <w:t>бағалы қағаздарды қор нарығында  орналастырмайды. Сол себепті олардың қаржылық жағдайы туралы ақпаратты ашық көздерден алу мүмкін емес.</w:t>
      </w:r>
    </w:p>
    <w:p w14:paraId="7AA99968" w14:textId="77777777" w:rsidR="009B6B96" w:rsidRDefault="00266032"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Қазақстан шағын және орта кәсіпорындардың қаржылық құрылымын зерттеу  үшін бірегей мемлекет болғанымен, бұл саладағы зерттеулер тапшылық. Бұл тақырыпты Қазақстанда</w:t>
      </w:r>
      <w:r>
        <w:rPr>
          <w:rFonts w:ascii="Times New Roman" w:eastAsia="Times New Roman" w:hAnsi="Times New Roman" w:cs="Times New Roman"/>
          <w:sz w:val="28"/>
          <w:szCs w:val="28"/>
          <w:lang w:val="kk-KZ" w:eastAsia="ru-RU"/>
        </w:rPr>
        <w:t xml:space="preserve"> алғаш зерттеген</w:t>
      </w:r>
      <w:r w:rsidRPr="004104D8">
        <w:rPr>
          <w:rFonts w:ascii="Times New Roman" w:eastAsia="Times New Roman" w:hAnsi="Times New Roman" w:cs="Times New Roman"/>
          <w:sz w:val="28"/>
          <w:szCs w:val="28"/>
          <w:lang w:val="kk-KZ" w:eastAsia="ru-RU"/>
        </w:rPr>
        <w:t xml:space="preserve"> </w:t>
      </w:r>
      <w:r w:rsidR="00873341">
        <w:rPr>
          <w:rFonts w:ascii="Times New Roman" w:eastAsia="Times New Roman" w:hAnsi="Times New Roman" w:cs="Times New Roman"/>
          <w:sz w:val="28"/>
          <w:szCs w:val="28"/>
          <w:lang w:val="kk-KZ" w:eastAsia="ru-RU"/>
        </w:rPr>
        <w:t xml:space="preserve">біздің зерттеулер болды. </w:t>
      </w:r>
      <w:r w:rsidR="00CD735B" w:rsidRPr="002104F6">
        <w:rPr>
          <w:rFonts w:ascii="Times New Roman" w:eastAsia="Times New Roman" w:hAnsi="Times New Roman" w:cs="Times New Roman"/>
          <w:sz w:val="28"/>
          <w:szCs w:val="28"/>
          <w:lang w:val="kk-KZ" w:eastAsia="ru-RU"/>
        </w:rPr>
        <w:t>Қазақстанның бірегейлігі оның қазіргі кездегі шағын және орта</w:t>
      </w:r>
      <w:r w:rsidR="00E23999" w:rsidRPr="002104F6">
        <w:rPr>
          <w:rFonts w:ascii="Times New Roman" w:eastAsia="Times New Roman" w:hAnsi="Times New Roman" w:cs="Times New Roman"/>
          <w:sz w:val="28"/>
          <w:szCs w:val="28"/>
          <w:lang w:val="kk-KZ" w:eastAsia="ru-RU"/>
        </w:rPr>
        <w:t xml:space="preserve"> </w:t>
      </w:r>
      <w:r w:rsidR="00CD735B" w:rsidRPr="002104F6">
        <w:rPr>
          <w:rFonts w:ascii="Times New Roman" w:eastAsia="Times New Roman" w:hAnsi="Times New Roman" w:cs="Times New Roman"/>
          <w:sz w:val="28"/>
          <w:szCs w:val="28"/>
          <w:lang w:val="kk-KZ" w:eastAsia="ru-RU"/>
        </w:rPr>
        <w:t>компаниялар</w:t>
      </w:r>
      <w:r w:rsidR="00E23999" w:rsidRPr="002104F6">
        <w:rPr>
          <w:rFonts w:ascii="Times New Roman" w:eastAsia="Times New Roman" w:hAnsi="Times New Roman" w:cs="Times New Roman"/>
          <w:sz w:val="28"/>
          <w:szCs w:val="28"/>
          <w:lang w:val="kk-KZ" w:eastAsia="ru-RU"/>
        </w:rPr>
        <w:t>ға</w:t>
      </w:r>
      <w:r w:rsidR="00CD735B" w:rsidRPr="002104F6">
        <w:rPr>
          <w:rFonts w:ascii="Times New Roman" w:eastAsia="Times New Roman" w:hAnsi="Times New Roman" w:cs="Times New Roman"/>
          <w:sz w:val="28"/>
          <w:szCs w:val="28"/>
          <w:lang w:val="kk-KZ" w:eastAsia="ru-RU"/>
        </w:rPr>
        <w:t xml:space="preserve"> құйып жатқан бюджеттік</w:t>
      </w:r>
      <w:r w:rsidR="00E23999" w:rsidRPr="002104F6">
        <w:rPr>
          <w:rFonts w:ascii="Times New Roman" w:eastAsia="Times New Roman" w:hAnsi="Times New Roman" w:cs="Times New Roman"/>
          <w:sz w:val="28"/>
          <w:szCs w:val="28"/>
          <w:lang w:val="kk-KZ" w:eastAsia="ru-RU"/>
        </w:rPr>
        <w:t xml:space="preserve"> субсидиялар мен әртүрлі жеңілд</w:t>
      </w:r>
      <w:r w:rsidR="006E0D0F">
        <w:rPr>
          <w:rFonts w:ascii="Times New Roman" w:eastAsia="Times New Roman" w:hAnsi="Times New Roman" w:cs="Times New Roman"/>
          <w:sz w:val="28"/>
          <w:szCs w:val="28"/>
          <w:lang w:val="kk-KZ" w:eastAsia="ru-RU"/>
        </w:rPr>
        <w:t>іктер мен гранттарға</w:t>
      </w:r>
      <w:r w:rsidR="00CD735B" w:rsidRPr="002104F6">
        <w:rPr>
          <w:rFonts w:ascii="Times New Roman" w:eastAsia="Times New Roman" w:hAnsi="Times New Roman" w:cs="Times New Roman"/>
          <w:sz w:val="28"/>
          <w:szCs w:val="28"/>
          <w:lang w:val="kk-KZ" w:eastAsia="ru-RU"/>
        </w:rPr>
        <w:t xml:space="preserve"> негізделеді. Қазақстан егемендік алғаннан кейін шетелден активті түрде инвестиция тарта бастады. Олардың</w:t>
      </w:r>
      <w:r w:rsidR="00E23999" w:rsidRPr="002104F6">
        <w:rPr>
          <w:rFonts w:ascii="Times New Roman" w:eastAsia="Times New Roman" w:hAnsi="Times New Roman" w:cs="Times New Roman"/>
          <w:sz w:val="28"/>
          <w:szCs w:val="28"/>
          <w:lang w:val="kk-KZ" w:eastAsia="ru-RU"/>
        </w:rPr>
        <w:t xml:space="preserve"> </w:t>
      </w:r>
      <w:r w:rsidR="00CD735B" w:rsidRPr="002104F6">
        <w:rPr>
          <w:rFonts w:ascii="Times New Roman" w:eastAsia="Times New Roman" w:hAnsi="Times New Roman" w:cs="Times New Roman"/>
          <w:sz w:val="28"/>
          <w:szCs w:val="28"/>
          <w:lang w:val="kk-KZ" w:eastAsia="ru-RU"/>
        </w:rPr>
        <w:t>басым</w:t>
      </w:r>
      <w:r w:rsidR="00E23999" w:rsidRPr="002104F6">
        <w:rPr>
          <w:rFonts w:ascii="Times New Roman" w:eastAsia="Times New Roman" w:hAnsi="Times New Roman" w:cs="Times New Roman"/>
          <w:sz w:val="28"/>
          <w:szCs w:val="28"/>
          <w:lang w:val="kk-KZ" w:eastAsia="ru-RU"/>
        </w:rPr>
        <w:t xml:space="preserve"> </w:t>
      </w:r>
      <w:r w:rsidR="00CD735B" w:rsidRPr="002104F6">
        <w:rPr>
          <w:rFonts w:ascii="Times New Roman" w:eastAsia="Times New Roman" w:hAnsi="Times New Roman" w:cs="Times New Roman"/>
          <w:sz w:val="28"/>
          <w:szCs w:val="28"/>
          <w:lang w:val="kk-KZ" w:eastAsia="ru-RU"/>
        </w:rPr>
        <w:t xml:space="preserve">бөлігі мұнай саласына кетті. Алайда </w:t>
      </w:r>
      <w:r w:rsidR="00CD735B" w:rsidRPr="002104F6">
        <w:rPr>
          <w:rFonts w:ascii="Times New Roman" w:eastAsia="Times New Roman" w:hAnsi="Times New Roman" w:cs="Times New Roman"/>
          <w:sz w:val="28"/>
          <w:szCs w:val="28"/>
          <w:lang w:val="kk-KZ" w:eastAsia="ru-RU"/>
        </w:rPr>
        <w:lastRenderedPageBreak/>
        <w:t>уақыт өте келе, үкімет өз қателігін түсініп, қазіргі</w:t>
      </w:r>
      <w:r w:rsidR="00E23999" w:rsidRPr="002104F6">
        <w:rPr>
          <w:rFonts w:ascii="Times New Roman" w:eastAsia="Times New Roman" w:hAnsi="Times New Roman" w:cs="Times New Roman"/>
          <w:sz w:val="28"/>
          <w:szCs w:val="28"/>
          <w:lang w:val="kk-KZ" w:eastAsia="ru-RU"/>
        </w:rPr>
        <w:t xml:space="preserve"> </w:t>
      </w:r>
      <w:r w:rsidR="00CD735B" w:rsidRPr="002104F6">
        <w:rPr>
          <w:rFonts w:ascii="Times New Roman" w:eastAsia="Times New Roman" w:hAnsi="Times New Roman" w:cs="Times New Roman"/>
          <w:sz w:val="28"/>
          <w:szCs w:val="28"/>
          <w:lang w:val="kk-KZ" w:eastAsia="ru-RU"/>
        </w:rPr>
        <w:t>кез</w:t>
      </w:r>
      <w:r w:rsidR="00AA0FED" w:rsidRPr="002104F6">
        <w:rPr>
          <w:rFonts w:ascii="Times New Roman" w:eastAsia="Times New Roman" w:hAnsi="Times New Roman" w:cs="Times New Roman"/>
          <w:sz w:val="28"/>
          <w:szCs w:val="28"/>
          <w:lang w:val="kk-KZ" w:eastAsia="ru-RU"/>
        </w:rPr>
        <w:t>д</w:t>
      </w:r>
      <w:r w:rsidR="00CD735B" w:rsidRPr="002104F6">
        <w:rPr>
          <w:rFonts w:ascii="Times New Roman" w:eastAsia="Times New Roman" w:hAnsi="Times New Roman" w:cs="Times New Roman"/>
          <w:sz w:val="28"/>
          <w:szCs w:val="28"/>
          <w:lang w:val="kk-KZ" w:eastAsia="ru-RU"/>
        </w:rPr>
        <w:t xml:space="preserve">е </w:t>
      </w:r>
      <w:r w:rsidR="00A830E5" w:rsidRPr="00A830E5">
        <w:rPr>
          <w:rFonts w:ascii="Times New Roman" w:eastAsia="Times New Roman" w:hAnsi="Times New Roman" w:cs="Times New Roman"/>
          <w:sz w:val="28"/>
          <w:szCs w:val="28"/>
          <w:lang w:val="kk-KZ" w:eastAsia="ru-RU"/>
        </w:rPr>
        <w:t>шағын және орта бизнес субъектілеріне</w:t>
      </w:r>
      <w:r w:rsidR="00CD735B" w:rsidRPr="002104F6">
        <w:rPr>
          <w:rFonts w:ascii="Times New Roman" w:eastAsia="Times New Roman" w:hAnsi="Times New Roman" w:cs="Times New Roman"/>
          <w:sz w:val="28"/>
          <w:szCs w:val="28"/>
          <w:lang w:val="kk-KZ" w:eastAsia="ru-RU"/>
        </w:rPr>
        <w:t xml:space="preserve"> көңіл бөле бастады. </w:t>
      </w:r>
      <w:r w:rsidR="00E23999" w:rsidRPr="002104F6">
        <w:rPr>
          <w:rFonts w:ascii="Times New Roman" w:eastAsia="Times New Roman" w:hAnsi="Times New Roman" w:cs="Times New Roman"/>
          <w:sz w:val="28"/>
          <w:szCs w:val="28"/>
          <w:lang w:val="kk-KZ" w:eastAsia="ru-RU"/>
        </w:rPr>
        <w:t>Қазіргі</w:t>
      </w:r>
      <w:r w:rsidR="00C8728E" w:rsidRPr="002104F6">
        <w:rPr>
          <w:rFonts w:ascii="Times New Roman" w:eastAsia="Times New Roman" w:hAnsi="Times New Roman" w:cs="Times New Roman"/>
          <w:sz w:val="28"/>
          <w:szCs w:val="28"/>
          <w:lang w:val="kk-KZ" w:eastAsia="ru-RU"/>
        </w:rPr>
        <w:t xml:space="preserve"> </w:t>
      </w:r>
      <w:r w:rsidR="00E23999" w:rsidRPr="002104F6">
        <w:rPr>
          <w:rFonts w:ascii="Times New Roman" w:eastAsia="Times New Roman" w:hAnsi="Times New Roman" w:cs="Times New Roman"/>
          <w:sz w:val="28"/>
          <w:szCs w:val="28"/>
          <w:lang w:val="kk-KZ" w:eastAsia="ru-RU"/>
        </w:rPr>
        <w:t>таңд</w:t>
      </w:r>
      <w:r w:rsidR="004104D8">
        <w:rPr>
          <w:rFonts w:ascii="Times New Roman" w:eastAsia="Times New Roman" w:hAnsi="Times New Roman" w:cs="Times New Roman"/>
          <w:sz w:val="28"/>
          <w:szCs w:val="28"/>
          <w:lang w:val="kk-KZ" w:eastAsia="ru-RU"/>
        </w:rPr>
        <w:t>а Үкімет</w:t>
      </w:r>
      <w:r w:rsidR="005B7E45">
        <w:rPr>
          <w:rFonts w:ascii="Times New Roman" w:eastAsia="Times New Roman" w:hAnsi="Times New Roman" w:cs="Times New Roman"/>
          <w:sz w:val="28"/>
          <w:szCs w:val="28"/>
          <w:lang w:val="kk-KZ" w:eastAsia="ru-RU"/>
        </w:rPr>
        <w:t xml:space="preserve"> «Бәйтерек» ұлттық басқарушы холдингі арқылы </w:t>
      </w:r>
      <w:r w:rsidR="00A830E5">
        <w:rPr>
          <w:rFonts w:ascii="Times New Roman" w:eastAsia="Times New Roman" w:hAnsi="Times New Roman" w:cs="Times New Roman"/>
          <w:sz w:val="28"/>
          <w:szCs w:val="28"/>
          <w:lang w:val="kk-KZ" w:eastAsia="ru-RU"/>
        </w:rPr>
        <w:t>шағын және орта бизнес субъектілеріне</w:t>
      </w:r>
      <w:r w:rsidR="005B7E45">
        <w:rPr>
          <w:rFonts w:ascii="Times New Roman" w:eastAsia="Times New Roman" w:hAnsi="Times New Roman" w:cs="Times New Roman"/>
          <w:sz w:val="28"/>
          <w:szCs w:val="28"/>
          <w:lang w:val="kk-KZ" w:eastAsia="ru-RU"/>
        </w:rPr>
        <w:t xml:space="preserve"> көмектеседі. Ал </w:t>
      </w:r>
      <w:r w:rsidR="00D65C09">
        <w:rPr>
          <w:rFonts w:ascii="Times New Roman" w:eastAsia="Times New Roman" w:hAnsi="Times New Roman" w:cs="Times New Roman"/>
          <w:sz w:val="28"/>
          <w:szCs w:val="28"/>
          <w:lang w:val="kk-KZ" w:eastAsia="ru-RU"/>
        </w:rPr>
        <w:t>бұл бағдарламаларды</w:t>
      </w:r>
      <w:r w:rsidR="00C81A3C">
        <w:rPr>
          <w:rFonts w:ascii="Times New Roman" w:eastAsia="Times New Roman" w:hAnsi="Times New Roman" w:cs="Times New Roman"/>
          <w:sz w:val="28"/>
          <w:szCs w:val="28"/>
          <w:lang w:val="kk-KZ" w:eastAsia="ru-RU"/>
        </w:rPr>
        <w:t xml:space="preserve"> жүзеге асыратын оператор ретінде холдингтің еншілес ұйымы, </w:t>
      </w:r>
      <w:r w:rsidR="005B7E45" w:rsidRPr="005B7E45">
        <w:rPr>
          <w:rFonts w:ascii="Times New Roman" w:eastAsia="Times New Roman" w:hAnsi="Times New Roman" w:cs="Times New Roman"/>
          <w:sz w:val="28"/>
          <w:szCs w:val="28"/>
          <w:lang w:val="kk-KZ" w:eastAsia="ru-RU"/>
        </w:rPr>
        <w:t>«Даму</w:t>
      </w:r>
      <w:r w:rsidR="005B7E45">
        <w:rPr>
          <w:rFonts w:ascii="Times New Roman" w:eastAsia="Times New Roman" w:hAnsi="Times New Roman" w:cs="Times New Roman"/>
          <w:sz w:val="28"/>
          <w:szCs w:val="28"/>
          <w:lang w:val="kk-KZ" w:eastAsia="ru-RU"/>
        </w:rPr>
        <w:t>» кәсіпкерлікті</w:t>
      </w:r>
      <w:r w:rsidR="00C81A3C">
        <w:rPr>
          <w:rFonts w:ascii="Times New Roman" w:eastAsia="Times New Roman" w:hAnsi="Times New Roman" w:cs="Times New Roman"/>
          <w:sz w:val="28"/>
          <w:szCs w:val="28"/>
          <w:lang w:val="kk-KZ" w:eastAsia="ru-RU"/>
        </w:rPr>
        <w:t xml:space="preserve"> дамыту қоры» АҚ қызмет атқарады</w:t>
      </w:r>
      <w:r w:rsidR="005B7E45" w:rsidRPr="005B7E45">
        <w:rPr>
          <w:rFonts w:ascii="Times New Roman" w:eastAsia="Times New Roman" w:hAnsi="Times New Roman" w:cs="Times New Roman"/>
          <w:sz w:val="28"/>
          <w:szCs w:val="28"/>
          <w:lang w:val="kk-KZ" w:eastAsia="ru-RU"/>
        </w:rPr>
        <w:t>.</w:t>
      </w:r>
      <w:r w:rsidR="005B7E45">
        <w:rPr>
          <w:rFonts w:ascii="Times New Roman" w:eastAsia="Times New Roman" w:hAnsi="Times New Roman" w:cs="Times New Roman"/>
          <w:sz w:val="28"/>
          <w:szCs w:val="28"/>
          <w:lang w:val="kk-KZ" w:eastAsia="ru-RU"/>
        </w:rPr>
        <w:t xml:space="preserve"> </w:t>
      </w:r>
      <w:r w:rsidR="0098428D">
        <w:rPr>
          <w:rFonts w:ascii="Times New Roman" w:eastAsia="Times New Roman" w:hAnsi="Times New Roman" w:cs="Times New Roman"/>
          <w:sz w:val="28"/>
          <w:szCs w:val="28"/>
          <w:lang w:val="kk-KZ" w:eastAsia="ru-RU"/>
        </w:rPr>
        <w:t>Бұл қорд</w:t>
      </w:r>
      <w:r w:rsidR="00C81A3C">
        <w:rPr>
          <w:rFonts w:ascii="Times New Roman" w:eastAsia="Times New Roman" w:hAnsi="Times New Roman" w:cs="Times New Roman"/>
          <w:sz w:val="28"/>
          <w:szCs w:val="28"/>
          <w:lang w:val="kk-KZ" w:eastAsia="ru-RU"/>
        </w:rPr>
        <w:t>ың негізгі</w:t>
      </w:r>
      <w:r w:rsidR="005B7E45" w:rsidRPr="005B7E45">
        <w:rPr>
          <w:rFonts w:ascii="Times New Roman" w:eastAsia="Times New Roman" w:hAnsi="Times New Roman" w:cs="Times New Roman"/>
          <w:sz w:val="28"/>
          <w:szCs w:val="28"/>
          <w:lang w:val="kk-KZ" w:eastAsia="ru-RU"/>
        </w:rPr>
        <w:t xml:space="preserve"> мақсаты – </w:t>
      </w:r>
      <w:r w:rsidR="00C81A3C">
        <w:rPr>
          <w:rFonts w:ascii="Times New Roman" w:eastAsia="Times New Roman" w:hAnsi="Times New Roman" w:cs="Times New Roman"/>
          <w:sz w:val="28"/>
          <w:szCs w:val="28"/>
          <w:lang w:val="kk-KZ" w:eastAsia="ru-RU"/>
        </w:rPr>
        <w:t xml:space="preserve">еліміздегі </w:t>
      </w:r>
      <w:r w:rsidR="00D65C09">
        <w:rPr>
          <w:rFonts w:ascii="Times New Roman" w:eastAsia="Times New Roman" w:hAnsi="Times New Roman" w:cs="Times New Roman"/>
          <w:sz w:val="28"/>
          <w:szCs w:val="28"/>
          <w:lang w:val="kk-KZ" w:eastAsia="ru-RU"/>
        </w:rPr>
        <w:t xml:space="preserve">шағын </w:t>
      </w:r>
      <w:r w:rsidR="00C81A3C">
        <w:rPr>
          <w:rFonts w:ascii="Times New Roman" w:eastAsia="Times New Roman" w:hAnsi="Times New Roman" w:cs="Times New Roman"/>
          <w:sz w:val="28"/>
          <w:szCs w:val="28"/>
          <w:lang w:val="kk-KZ" w:eastAsia="ru-RU"/>
        </w:rPr>
        <w:t xml:space="preserve">кәсіпкерлікті дамыуға көмектесу үшін кәсіпкерлерге </w:t>
      </w:r>
      <w:r w:rsidR="005B7E45" w:rsidRPr="005B7E45">
        <w:rPr>
          <w:rFonts w:ascii="Times New Roman" w:eastAsia="Times New Roman" w:hAnsi="Times New Roman" w:cs="Times New Roman"/>
          <w:sz w:val="28"/>
          <w:szCs w:val="28"/>
          <w:lang w:val="kk-KZ" w:eastAsia="ru-RU"/>
        </w:rPr>
        <w:t>қар</w:t>
      </w:r>
      <w:r w:rsidR="005B7E45" w:rsidRPr="009B6B96">
        <w:rPr>
          <w:rFonts w:ascii="Times New Roman" w:eastAsia="Times New Roman" w:hAnsi="Times New Roman" w:cs="Times New Roman"/>
          <w:sz w:val="28"/>
          <w:szCs w:val="28"/>
          <w:lang w:val="kk-KZ" w:eastAsia="ru-RU"/>
        </w:rPr>
        <w:t>жылық қолдау көрсету</w:t>
      </w:r>
      <w:r w:rsidR="00F13888" w:rsidRPr="009B6B96">
        <w:rPr>
          <w:rFonts w:ascii="Times New Roman" w:eastAsia="Times New Roman" w:hAnsi="Times New Roman" w:cs="Times New Roman"/>
          <w:sz w:val="28"/>
          <w:szCs w:val="28"/>
          <w:lang w:val="kk-KZ" w:eastAsia="ru-RU"/>
        </w:rPr>
        <w:t xml:space="preserve">. </w:t>
      </w:r>
      <w:r w:rsidR="00D65C09" w:rsidRPr="009B6B96">
        <w:rPr>
          <w:rFonts w:ascii="Times New Roman" w:eastAsia="Times New Roman" w:hAnsi="Times New Roman" w:cs="Times New Roman"/>
          <w:sz w:val="28"/>
          <w:szCs w:val="28"/>
          <w:lang w:val="kk-KZ" w:eastAsia="ru-RU"/>
        </w:rPr>
        <w:t>Бұл Қор</w:t>
      </w:r>
      <w:r w:rsidR="005A52D3" w:rsidRPr="009B6B96">
        <w:rPr>
          <w:rFonts w:ascii="Times New Roman" w:eastAsia="Times New Roman" w:hAnsi="Times New Roman" w:cs="Times New Roman"/>
          <w:sz w:val="28"/>
          <w:szCs w:val="28"/>
          <w:lang w:val="kk-KZ" w:eastAsia="ru-RU"/>
        </w:rPr>
        <w:t xml:space="preserve"> кәсіпкерлерге жоба жасау бойынша кеңес беру, екінші деңгейлі банктер мен микроқаржылық ұйымдардан несие алу, лизингтік бағдарламаларға қатысу бойынша қызметтер көрсетеді, сонымен қатар несие бойынша сыйақыларды субсидиялау, несиелерге кепілдік беруді жүзеге асырады </w:t>
      </w:r>
      <w:r w:rsidR="005B7E45"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{"citationID":"GKZhhL7P","properties":{"formattedCitation":"[108]","plainCitation":"[108]","noteIndex":0},"citationItems":[{"id":1649,"uris":["http://zotero.org/users/local/LmUJ9pgu/items/JCWDA3T8"],"itemData":{"id":1649,"type":"webpage","title":"ШОБ қолдау көрсету және дамыту","URL":"https://baiterek.gov.kz/kk/kholdingtin-koldau-kuraldary/shod-koldau-korsetu-zhne-damytu/","accessed":{"date-parts":[["2023",11,5]]}}}],"schema":"https://github.com/citation-style-language/schema/raw/master/csl-citation.json"} </w:instrText>
      </w:r>
      <w:r w:rsidR="005B7E45"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[108]</w:t>
      </w:r>
      <w:r w:rsidR="005B7E45" w:rsidRPr="009B6B96">
        <w:rPr>
          <w:rFonts w:ascii="Times New Roman" w:eastAsia="Times New Roman" w:hAnsi="Times New Roman" w:cs="Times New Roman"/>
          <w:sz w:val="28"/>
          <w:szCs w:val="28"/>
          <w:lang w:val="kk-KZ" w:eastAsia="ru-RU"/>
        </w:rPr>
        <w:fldChar w:fldCharType="end"/>
      </w:r>
      <w:r w:rsidR="005B7E45" w:rsidRPr="009B6B96">
        <w:rPr>
          <w:rFonts w:ascii="Times New Roman" w:eastAsia="Times New Roman" w:hAnsi="Times New Roman" w:cs="Times New Roman"/>
          <w:sz w:val="28"/>
          <w:szCs w:val="28"/>
          <w:lang w:val="kk-KZ" w:eastAsia="ru-RU"/>
        </w:rPr>
        <w:t xml:space="preserve">. </w:t>
      </w:r>
    </w:p>
    <w:p w14:paraId="730AC23C" w14:textId="576F3300" w:rsidR="00B05A22" w:rsidRDefault="00E23999"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 xml:space="preserve">Сонымен қатар </w:t>
      </w:r>
      <w:r w:rsidR="005B7E45" w:rsidRPr="009B6B96">
        <w:rPr>
          <w:rFonts w:ascii="Times New Roman" w:eastAsia="Times New Roman" w:hAnsi="Times New Roman" w:cs="Times New Roman"/>
          <w:sz w:val="28"/>
          <w:szCs w:val="28"/>
          <w:lang w:val="kk-KZ" w:eastAsia="ru-RU"/>
        </w:rPr>
        <w:t>шағын бизнестің салаларына байланысты, экспортты қолдайтын "KazakhExport" экспорттық сақтандыру компаниясы" АҚ, инвестиция тартуға жәрдемдесетін «Qazaqstan Investment Corporation» АҚ, өнеркәсіп саласын қолдайтын "Өнеркәсіпті дамыту қоры" АҚ, және еліміздің ең маңызды салаларының бірі – агробизнес с</w:t>
      </w:r>
      <w:r w:rsidR="00873341" w:rsidRPr="009B6B96">
        <w:rPr>
          <w:rFonts w:ascii="Times New Roman" w:eastAsia="Times New Roman" w:hAnsi="Times New Roman" w:cs="Times New Roman"/>
          <w:sz w:val="28"/>
          <w:szCs w:val="28"/>
          <w:lang w:val="kk-KZ" w:eastAsia="ru-RU"/>
        </w:rPr>
        <w:t xml:space="preserve">аласын бойынша қызмет атқаратын </w:t>
      </w:r>
      <w:r w:rsidR="005B7E45" w:rsidRPr="009B6B96">
        <w:rPr>
          <w:rFonts w:ascii="Times New Roman" w:eastAsia="Times New Roman" w:hAnsi="Times New Roman" w:cs="Times New Roman"/>
          <w:sz w:val="28"/>
          <w:szCs w:val="28"/>
          <w:lang w:val="kk-KZ" w:eastAsia="ru-RU"/>
        </w:rPr>
        <w:t>"Аграрлық несие кор</w:t>
      </w:r>
      <w:r w:rsidR="005B7E45" w:rsidRPr="005B7E45">
        <w:rPr>
          <w:rFonts w:ascii="Times New Roman" w:eastAsia="Times New Roman" w:hAnsi="Times New Roman" w:cs="Times New Roman"/>
          <w:sz w:val="28"/>
          <w:szCs w:val="28"/>
          <w:lang w:val="kk-KZ" w:eastAsia="ru-RU"/>
        </w:rPr>
        <w:t>порациясы" АҚ</w:t>
      </w:r>
      <w:r w:rsidR="005B7E45">
        <w:rPr>
          <w:rFonts w:ascii="Times New Roman" w:eastAsia="Times New Roman" w:hAnsi="Times New Roman" w:cs="Times New Roman"/>
          <w:sz w:val="28"/>
          <w:szCs w:val="28"/>
          <w:lang w:val="kk-KZ" w:eastAsia="ru-RU"/>
        </w:rPr>
        <w:t xml:space="preserve"> мен </w:t>
      </w:r>
      <w:r w:rsidR="00B05A22" w:rsidRPr="00B05A22">
        <w:rPr>
          <w:rFonts w:ascii="Times New Roman" w:eastAsia="Times New Roman" w:hAnsi="Times New Roman" w:cs="Times New Roman"/>
          <w:sz w:val="28"/>
          <w:szCs w:val="28"/>
          <w:lang w:val="kk-KZ" w:eastAsia="ru-RU"/>
        </w:rPr>
        <w:t>"ҚазАгроҚаржы" АҚ</w:t>
      </w:r>
      <w:r w:rsidR="00B05A22">
        <w:rPr>
          <w:rFonts w:ascii="Times New Roman" w:eastAsia="Times New Roman" w:hAnsi="Times New Roman" w:cs="Times New Roman"/>
          <w:sz w:val="28"/>
          <w:szCs w:val="28"/>
          <w:lang w:val="kk-KZ" w:eastAsia="ru-RU"/>
        </w:rPr>
        <w:t xml:space="preserve"> ұйымдары маңызды роль атқарады</w:t>
      </w:r>
      <w:r w:rsidRPr="002104F6">
        <w:rPr>
          <w:rFonts w:ascii="Times New Roman" w:eastAsia="Times New Roman" w:hAnsi="Times New Roman" w:cs="Times New Roman"/>
          <w:sz w:val="28"/>
          <w:szCs w:val="28"/>
          <w:lang w:val="kk-KZ" w:eastAsia="ru-RU"/>
        </w:rPr>
        <w:t xml:space="preserve">.  </w:t>
      </w:r>
    </w:p>
    <w:p w14:paraId="7ECA6FC1" w14:textId="3D0F2EB4" w:rsidR="0046790E" w:rsidRPr="009B6B96" w:rsidRDefault="00A830E5"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Ш</w:t>
      </w:r>
      <w:r w:rsidRPr="00A830E5">
        <w:rPr>
          <w:rFonts w:ascii="Times New Roman" w:eastAsia="Times New Roman" w:hAnsi="Times New Roman" w:cs="Times New Roman"/>
          <w:sz w:val="28"/>
          <w:szCs w:val="28"/>
          <w:lang w:val="kk-KZ" w:eastAsia="ru-RU"/>
        </w:rPr>
        <w:t>ағын</w:t>
      </w:r>
      <w:r>
        <w:rPr>
          <w:rFonts w:ascii="Times New Roman" w:eastAsia="Times New Roman" w:hAnsi="Times New Roman" w:cs="Times New Roman"/>
          <w:sz w:val="28"/>
          <w:szCs w:val="28"/>
          <w:lang w:val="kk-KZ" w:eastAsia="ru-RU"/>
        </w:rPr>
        <w:t xml:space="preserve"> бизнес субъектілері</w:t>
      </w:r>
      <w:r w:rsidR="002D249F" w:rsidRPr="002104F6">
        <w:rPr>
          <w:rFonts w:ascii="Times New Roman" w:eastAsia="Times New Roman" w:hAnsi="Times New Roman" w:cs="Times New Roman"/>
          <w:sz w:val="28"/>
          <w:szCs w:val="28"/>
          <w:lang w:val="kk-KZ" w:eastAsia="ru-RU"/>
        </w:rPr>
        <w:t xml:space="preserve"> ең төмен мөлшерлемемен салық төлейді, ал кейбір</w:t>
      </w:r>
      <w:r w:rsidR="004104D8">
        <w:rPr>
          <w:rFonts w:ascii="Times New Roman" w:eastAsia="Times New Roman" w:hAnsi="Times New Roman" w:cs="Times New Roman"/>
          <w:sz w:val="28"/>
          <w:szCs w:val="28"/>
          <w:lang w:val="kk-KZ" w:eastAsia="ru-RU"/>
        </w:rPr>
        <w:t xml:space="preserve"> арнайы салық режимімен жұмыс істейтін</w:t>
      </w:r>
      <w:r w:rsidR="002D249F" w:rsidRPr="002104F6">
        <w:rPr>
          <w:rFonts w:ascii="Times New Roman" w:eastAsia="Times New Roman" w:hAnsi="Times New Roman" w:cs="Times New Roman"/>
          <w:sz w:val="28"/>
          <w:szCs w:val="28"/>
          <w:lang w:val="kk-KZ" w:eastAsia="ru-RU"/>
        </w:rPr>
        <w:t xml:space="preserve"> шағын ұйымдар үшін 2023 жылға дейін тіпті </w:t>
      </w:r>
      <w:r w:rsidR="00C8728E" w:rsidRPr="002104F6">
        <w:rPr>
          <w:rFonts w:ascii="Times New Roman" w:eastAsia="Times New Roman" w:hAnsi="Times New Roman" w:cs="Times New Roman"/>
          <w:sz w:val="28"/>
          <w:szCs w:val="28"/>
          <w:lang w:val="kk-KZ" w:eastAsia="ru-RU"/>
        </w:rPr>
        <w:t>табыс салығы</w:t>
      </w:r>
      <w:r w:rsidR="002D249F" w:rsidRPr="002104F6">
        <w:rPr>
          <w:rFonts w:ascii="Times New Roman" w:eastAsia="Times New Roman" w:hAnsi="Times New Roman" w:cs="Times New Roman"/>
          <w:sz w:val="28"/>
          <w:szCs w:val="28"/>
          <w:lang w:val="kk-KZ" w:eastAsia="ru-RU"/>
        </w:rPr>
        <w:t xml:space="preserve"> алып тасталынды. Бұл салықтан </w:t>
      </w:r>
      <w:r w:rsidR="00A8268E" w:rsidRPr="002104F6">
        <w:rPr>
          <w:rFonts w:ascii="Times New Roman" w:eastAsia="Times New Roman" w:hAnsi="Times New Roman" w:cs="Times New Roman"/>
          <w:sz w:val="28"/>
          <w:szCs w:val="28"/>
          <w:lang w:val="kk-KZ" w:eastAsia="ru-RU"/>
        </w:rPr>
        <w:t>б</w:t>
      </w:r>
      <w:r w:rsidR="002D249F" w:rsidRPr="002104F6">
        <w:rPr>
          <w:rFonts w:ascii="Times New Roman" w:eastAsia="Times New Roman" w:hAnsi="Times New Roman" w:cs="Times New Roman"/>
          <w:sz w:val="28"/>
          <w:szCs w:val="28"/>
          <w:lang w:val="kk-KZ" w:eastAsia="ru-RU"/>
        </w:rPr>
        <w:t xml:space="preserve">осату шарасы </w:t>
      </w:r>
      <w:r w:rsidR="00A8268E" w:rsidRPr="002104F6">
        <w:rPr>
          <w:rFonts w:ascii="Times New Roman" w:eastAsia="Times New Roman" w:hAnsi="Times New Roman" w:cs="Times New Roman"/>
          <w:sz w:val="28"/>
          <w:szCs w:val="28"/>
          <w:lang w:val="kk-KZ" w:eastAsia="ru-RU"/>
        </w:rPr>
        <w:t>«Бизнестің жол картасы 2025» бағд</w:t>
      </w:r>
      <w:r w:rsidR="00C8728E" w:rsidRPr="002104F6">
        <w:rPr>
          <w:rFonts w:ascii="Times New Roman" w:eastAsia="Times New Roman" w:hAnsi="Times New Roman" w:cs="Times New Roman"/>
          <w:sz w:val="28"/>
          <w:szCs w:val="28"/>
          <w:lang w:val="kk-KZ" w:eastAsia="ru-RU"/>
        </w:rPr>
        <w:t>а</w:t>
      </w:r>
      <w:r w:rsidR="00A8268E" w:rsidRPr="002104F6">
        <w:rPr>
          <w:rFonts w:ascii="Times New Roman" w:eastAsia="Times New Roman" w:hAnsi="Times New Roman" w:cs="Times New Roman"/>
          <w:sz w:val="28"/>
          <w:szCs w:val="28"/>
          <w:lang w:val="kk-KZ" w:eastAsia="ru-RU"/>
        </w:rPr>
        <w:t xml:space="preserve">рламасына сәйкес жасалған, және </w:t>
      </w:r>
      <w:r w:rsidR="002D249F" w:rsidRPr="002104F6">
        <w:rPr>
          <w:rFonts w:ascii="Times New Roman" w:eastAsia="Times New Roman" w:hAnsi="Times New Roman" w:cs="Times New Roman"/>
          <w:sz w:val="28"/>
          <w:szCs w:val="28"/>
          <w:lang w:val="kk-KZ" w:eastAsia="ru-RU"/>
        </w:rPr>
        <w:t>2020</w:t>
      </w:r>
      <w:r w:rsidR="00A8268E" w:rsidRPr="002104F6">
        <w:rPr>
          <w:rFonts w:ascii="Times New Roman" w:eastAsia="Times New Roman" w:hAnsi="Times New Roman" w:cs="Times New Roman"/>
          <w:sz w:val="28"/>
          <w:szCs w:val="28"/>
          <w:lang w:val="kk-KZ" w:eastAsia="ru-RU"/>
        </w:rPr>
        <w:t xml:space="preserve"> жылды</w:t>
      </w:r>
      <w:r w:rsidR="002D249F" w:rsidRPr="002104F6">
        <w:rPr>
          <w:rFonts w:ascii="Times New Roman" w:eastAsia="Times New Roman" w:hAnsi="Times New Roman" w:cs="Times New Roman"/>
          <w:sz w:val="28"/>
          <w:szCs w:val="28"/>
          <w:lang w:val="kk-KZ" w:eastAsia="ru-RU"/>
        </w:rPr>
        <w:t>ң қаңтар айнынан бастап арнайы салық режимін қолданатын шағын және микрокәсіпкерлікпен айн</w:t>
      </w:r>
      <w:r w:rsidR="002D249F" w:rsidRPr="009B6B96">
        <w:rPr>
          <w:rFonts w:ascii="Times New Roman" w:eastAsia="Times New Roman" w:hAnsi="Times New Roman" w:cs="Times New Roman"/>
          <w:sz w:val="28"/>
          <w:szCs w:val="28"/>
          <w:lang w:val="kk-KZ" w:eastAsia="ru-RU"/>
        </w:rPr>
        <w:t>алысатын  субъектілер үшін енігізілген.</w:t>
      </w:r>
      <w:r w:rsidR="00873341" w:rsidRPr="009B6B96">
        <w:rPr>
          <w:rFonts w:ascii="Times New Roman" w:eastAsia="Times New Roman" w:hAnsi="Times New Roman" w:cs="Times New Roman"/>
          <w:sz w:val="28"/>
          <w:szCs w:val="28"/>
          <w:lang w:val="kk-KZ" w:eastAsia="ru-RU"/>
        </w:rPr>
        <w:t xml:space="preserve"> Б</w:t>
      </w:r>
      <w:r w:rsidR="0046790E" w:rsidRPr="009B6B96">
        <w:rPr>
          <w:rFonts w:ascii="Times New Roman" w:eastAsia="Times New Roman" w:hAnsi="Times New Roman" w:cs="Times New Roman"/>
          <w:sz w:val="28"/>
          <w:szCs w:val="28"/>
          <w:lang w:val="kk-KZ" w:eastAsia="ru-RU"/>
        </w:rPr>
        <w:t xml:space="preserve">ұл категорияға микро және шағын бизнестің  </w:t>
      </w:r>
      <w:r w:rsidR="002D249F" w:rsidRPr="009B6B96">
        <w:rPr>
          <w:rFonts w:ascii="Times New Roman" w:eastAsia="Times New Roman" w:hAnsi="Times New Roman" w:cs="Times New Roman"/>
          <w:sz w:val="28"/>
          <w:szCs w:val="28"/>
          <w:lang w:val="kk-KZ" w:eastAsia="ru-RU"/>
        </w:rPr>
        <w:t>1,2 млн субъект</w:t>
      </w:r>
      <w:r w:rsidR="00C8728E" w:rsidRPr="009B6B96">
        <w:rPr>
          <w:rFonts w:ascii="Times New Roman" w:eastAsia="Times New Roman" w:hAnsi="Times New Roman" w:cs="Times New Roman"/>
          <w:sz w:val="28"/>
          <w:szCs w:val="28"/>
          <w:lang w:val="kk-KZ" w:eastAsia="ru-RU"/>
        </w:rPr>
        <w:t>ісі кірді және жең</w:t>
      </w:r>
      <w:r w:rsidR="004104D8" w:rsidRPr="009B6B96">
        <w:rPr>
          <w:rFonts w:ascii="Times New Roman" w:eastAsia="Times New Roman" w:hAnsi="Times New Roman" w:cs="Times New Roman"/>
          <w:sz w:val="28"/>
          <w:szCs w:val="28"/>
          <w:lang w:val="kk-KZ" w:eastAsia="ru-RU"/>
        </w:rPr>
        <w:t>і</w:t>
      </w:r>
      <w:r w:rsidR="00C8728E" w:rsidRPr="009B6B96">
        <w:rPr>
          <w:rFonts w:ascii="Times New Roman" w:eastAsia="Times New Roman" w:hAnsi="Times New Roman" w:cs="Times New Roman"/>
          <w:sz w:val="28"/>
          <w:szCs w:val="28"/>
          <w:lang w:val="kk-KZ" w:eastAsia="ru-RU"/>
        </w:rPr>
        <w:t>лдік со</w:t>
      </w:r>
      <w:r w:rsidR="0046790E" w:rsidRPr="009B6B96">
        <w:rPr>
          <w:rFonts w:ascii="Times New Roman" w:eastAsia="Times New Roman" w:hAnsi="Times New Roman" w:cs="Times New Roman"/>
          <w:sz w:val="28"/>
          <w:szCs w:val="28"/>
          <w:lang w:val="kk-KZ" w:eastAsia="ru-RU"/>
        </w:rPr>
        <w:t xml:space="preserve">масы </w:t>
      </w:r>
      <w:r w:rsidR="002D249F" w:rsidRPr="009B6B96">
        <w:rPr>
          <w:rFonts w:ascii="Times New Roman" w:eastAsia="Times New Roman" w:hAnsi="Times New Roman" w:cs="Times New Roman"/>
          <w:sz w:val="28"/>
          <w:szCs w:val="28"/>
          <w:lang w:val="kk-KZ" w:eastAsia="ru-RU"/>
        </w:rPr>
        <w:t xml:space="preserve">380 млрд </w:t>
      </w:r>
      <w:r w:rsidR="0046790E" w:rsidRPr="009B6B96">
        <w:rPr>
          <w:rFonts w:ascii="Times New Roman" w:eastAsia="Times New Roman" w:hAnsi="Times New Roman" w:cs="Times New Roman"/>
          <w:sz w:val="28"/>
          <w:szCs w:val="28"/>
          <w:lang w:val="kk-KZ" w:eastAsia="ru-RU"/>
        </w:rPr>
        <w:t>тең</w:t>
      </w:r>
      <w:r w:rsidR="002D249F" w:rsidRPr="009B6B96">
        <w:rPr>
          <w:rFonts w:ascii="Times New Roman" w:eastAsia="Times New Roman" w:hAnsi="Times New Roman" w:cs="Times New Roman"/>
          <w:sz w:val="28"/>
          <w:szCs w:val="28"/>
          <w:lang w:val="kk-KZ" w:eastAsia="ru-RU"/>
        </w:rPr>
        <w:t>ге</w:t>
      </w:r>
      <w:r w:rsidR="0046790E" w:rsidRPr="009B6B96">
        <w:rPr>
          <w:rFonts w:ascii="Times New Roman" w:eastAsia="Times New Roman" w:hAnsi="Times New Roman" w:cs="Times New Roman"/>
          <w:sz w:val="28"/>
          <w:szCs w:val="28"/>
          <w:lang w:val="kk-KZ" w:eastAsia="ru-RU"/>
        </w:rPr>
        <w:t>ден ас</w:t>
      </w:r>
      <w:r w:rsidR="00C8728E" w:rsidRPr="009B6B96">
        <w:rPr>
          <w:rFonts w:ascii="Times New Roman" w:eastAsia="Times New Roman" w:hAnsi="Times New Roman" w:cs="Times New Roman"/>
          <w:sz w:val="28"/>
          <w:szCs w:val="28"/>
          <w:lang w:val="kk-KZ" w:eastAsia="ru-RU"/>
        </w:rPr>
        <w:t>ты</w:t>
      </w:r>
      <w:r w:rsidR="002D249F" w:rsidRPr="009B6B96">
        <w:rPr>
          <w:rFonts w:ascii="Times New Roman" w:eastAsia="Times New Roman" w:hAnsi="Times New Roman" w:cs="Times New Roman"/>
          <w:sz w:val="28"/>
          <w:szCs w:val="28"/>
          <w:lang w:val="kk-KZ" w:eastAsia="ru-RU"/>
        </w:rPr>
        <w:t xml:space="preserve"> </w:t>
      </w:r>
      <w:r w:rsidR="002D249F"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{"citationID":"qO4w46Na","properties":{"formattedCitation":"[109]","plainCitation":"[109]","noteIndex":0},"citationItems":[{"id":1515,"uris":["http://zotero.org/users/local/LmUJ9pgu/items/N6397RD3"],"itemData":{"id":1515,"type":"webpage","abstract":"О принимаемых мерах господдержки рассказал первый вице-министр национальной экономики РК Тимур Жаксылыков","container-title":"Деловой портал Капитал.кз","language":"ru","note":"section: Бизнес","title":"Какие льготы предусмотрены для бизнеса","URL":"https://kapital.kz/business/98149/kakiye-l-goty-predusmotreny-dlya-biznesa.html","accessed":{"date-parts":[["2022",4,15]]}}}],"schema":"https://github.com/citation-style-language/schema/raw/master/csl-citation.json"} </w:instrText>
      </w:r>
      <w:r w:rsidR="002D249F"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[109]</w:t>
      </w:r>
      <w:r w:rsidR="002D249F" w:rsidRPr="009B6B96">
        <w:rPr>
          <w:rFonts w:ascii="Times New Roman" w:eastAsia="Times New Roman" w:hAnsi="Times New Roman" w:cs="Times New Roman"/>
          <w:sz w:val="28"/>
          <w:szCs w:val="28"/>
          <w:lang w:val="kk-KZ" w:eastAsia="ru-RU"/>
        </w:rPr>
        <w:fldChar w:fldCharType="end"/>
      </w:r>
      <w:r w:rsidR="002D249F" w:rsidRPr="009B6B96">
        <w:rPr>
          <w:rFonts w:ascii="Times New Roman" w:eastAsia="Times New Roman" w:hAnsi="Times New Roman" w:cs="Times New Roman"/>
          <w:sz w:val="28"/>
          <w:szCs w:val="28"/>
          <w:lang w:val="kk-KZ" w:eastAsia="ru-RU"/>
        </w:rPr>
        <w:t xml:space="preserve">. </w:t>
      </w:r>
    </w:p>
    <w:p w14:paraId="372E37F9" w14:textId="6EAEFA37" w:rsidR="00CD735B" w:rsidRPr="009B6B96" w:rsidRDefault="002D249F" w:rsidP="003F367D">
      <w:pPr>
        <w:widowControl w:val="0"/>
        <w:spacing w:after="0" w:line="240" w:lineRule="auto"/>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 xml:space="preserve">Салық кодексіне сәйкес, жылдық табысы </w:t>
      </w:r>
      <w:r w:rsidR="00A8268E" w:rsidRPr="009B6B96">
        <w:rPr>
          <w:rFonts w:ascii="Times New Roman" w:eastAsia="Times New Roman" w:hAnsi="Times New Roman" w:cs="Times New Roman"/>
          <w:sz w:val="28"/>
          <w:szCs w:val="28"/>
          <w:lang w:val="kk-KZ" w:eastAsia="ru-RU"/>
        </w:rPr>
        <w:t>10,3 млн теңгеден аспайтын микрофирмалар жылына өз табысының 2%-н салық ретінде төлейді, ал табысы жылына 875,1 миллион теңгеден аспайтын шыған фирмалар өз табысының 3%-н салыққа төлеп отырады</w:t>
      </w:r>
      <w:r w:rsidR="00873341" w:rsidRPr="009B6B96">
        <w:rPr>
          <w:rFonts w:ascii="Times New Roman" w:eastAsia="Times New Roman" w:hAnsi="Times New Roman" w:cs="Times New Roman"/>
          <w:sz w:val="28"/>
          <w:szCs w:val="28"/>
          <w:lang w:val="kk-KZ" w:eastAsia="ru-RU"/>
        </w:rPr>
        <w:t xml:space="preserve"> </w:t>
      </w:r>
      <w:r w:rsidR="00873341"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{"citationID":"CXPLdox9","properties":{"formattedCitation":"[110]","plainCitation":"[110]","noteIndex":0},"citationItems":[{"id":1675,"uris":["http://zotero.org/users/local/LmUJ9pgu/items/DNJSFAHP"],"itemData":{"id":1675,"type":"webpage","title":"САЛЫҚ ЖӘНЕ БЮДЖЕТКЕ ТӨЛЕНЕТІН БАСҚА ДА МІНДЕТТІ ТӨЛЕМДЕР ТУРАЛЫ (САЛЫҚ КОДЕКСІ) - \"Әділет\" АҚЖ","URL":"https://adilet.zan.kz/kaz/docs/K1700000120","accessed":{"date-parts":[["2023",12,2]]}}}],"schema":"https://github.com/citation-style-language/schema/raw/master/csl-citation.json"} </w:instrText>
      </w:r>
      <w:r w:rsidR="00873341"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[110]</w:t>
      </w:r>
      <w:r w:rsidR="00873341" w:rsidRPr="009B6B96">
        <w:rPr>
          <w:rFonts w:ascii="Times New Roman" w:eastAsia="Times New Roman" w:hAnsi="Times New Roman" w:cs="Times New Roman"/>
          <w:sz w:val="28"/>
          <w:szCs w:val="28"/>
          <w:lang w:val="kk-KZ" w:eastAsia="ru-RU"/>
        </w:rPr>
        <w:fldChar w:fldCharType="end"/>
      </w:r>
      <w:r w:rsidR="00A8268E" w:rsidRPr="009B6B96">
        <w:rPr>
          <w:rFonts w:ascii="Times New Roman" w:eastAsia="Times New Roman" w:hAnsi="Times New Roman" w:cs="Times New Roman"/>
          <w:sz w:val="28"/>
          <w:szCs w:val="28"/>
          <w:lang w:val="kk-KZ" w:eastAsia="ru-RU"/>
        </w:rPr>
        <w:t xml:space="preserve">. </w:t>
      </w:r>
    </w:p>
    <w:p w14:paraId="032624DA" w14:textId="1D6212F1" w:rsidR="00581F86" w:rsidRPr="002104F6" w:rsidRDefault="00C8728E"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Қаржы тапшылығынан болатын тағы бір пробема – банкрот болу қаупі.</w:t>
      </w:r>
      <w:r w:rsidR="004104D8" w:rsidRPr="009B6B96">
        <w:rPr>
          <w:rFonts w:ascii="Times New Roman" w:eastAsia="Times New Roman" w:hAnsi="Times New Roman" w:cs="Times New Roman"/>
          <w:sz w:val="28"/>
          <w:szCs w:val="28"/>
          <w:lang w:val="kk-KZ" w:eastAsia="ru-RU"/>
        </w:rPr>
        <w:t xml:space="preserve"> </w:t>
      </w:r>
      <w:r w:rsidR="000F2A64" w:rsidRPr="009B6B96">
        <w:rPr>
          <w:rFonts w:ascii="Times New Roman" w:eastAsia="Times New Roman" w:hAnsi="Times New Roman" w:cs="Times New Roman"/>
          <w:sz w:val="28"/>
          <w:szCs w:val="28"/>
          <w:lang w:val="kk-KZ" w:eastAsia="ru-RU"/>
        </w:rPr>
        <w:t xml:space="preserve">      </w:t>
      </w:r>
      <w:r w:rsidR="004104D8" w:rsidRPr="009B6B96">
        <w:rPr>
          <w:rFonts w:ascii="Times New Roman" w:eastAsia="Times New Roman" w:hAnsi="Times New Roman" w:cs="Times New Roman"/>
          <w:sz w:val="28"/>
          <w:szCs w:val="28"/>
          <w:lang w:val="kk-KZ" w:eastAsia="ru-RU"/>
        </w:rPr>
        <w:t>ҚР</w:t>
      </w:r>
      <w:r w:rsidRPr="009B6B96">
        <w:rPr>
          <w:rFonts w:ascii="Times New Roman" w:eastAsia="Times New Roman" w:hAnsi="Times New Roman" w:cs="Times New Roman"/>
          <w:sz w:val="28"/>
          <w:szCs w:val="28"/>
          <w:lang w:val="kk-KZ" w:eastAsia="ru-RU"/>
        </w:rPr>
        <w:t xml:space="preserve"> </w:t>
      </w:r>
      <w:r w:rsidR="004104D8" w:rsidRPr="009B6B96">
        <w:rPr>
          <w:rFonts w:ascii="Times New Roman" w:eastAsia="Times New Roman" w:hAnsi="Times New Roman" w:cs="Times New Roman"/>
          <w:sz w:val="28"/>
          <w:szCs w:val="28"/>
          <w:lang w:val="kk-KZ" w:eastAsia="ru-RU"/>
        </w:rPr>
        <w:t xml:space="preserve">Қаржы министрлігінің </w:t>
      </w:r>
      <w:r w:rsidRPr="009B6B96">
        <w:rPr>
          <w:rFonts w:ascii="Times New Roman" w:eastAsia="Times New Roman" w:hAnsi="Times New Roman" w:cs="Times New Roman"/>
          <w:sz w:val="28"/>
          <w:szCs w:val="28"/>
          <w:lang w:val="kk-KZ" w:eastAsia="ru-RU"/>
        </w:rPr>
        <w:t xml:space="preserve">мәліметіне сәйкес, </w:t>
      </w:r>
      <w:r w:rsidR="00D342BA" w:rsidRPr="009B6B96">
        <w:rPr>
          <w:rFonts w:ascii="Times New Roman" w:eastAsia="Times New Roman" w:hAnsi="Times New Roman" w:cs="Times New Roman"/>
          <w:sz w:val="28"/>
          <w:szCs w:val="28"/>
          <w:lang w:val="kk-KZ" w:eastAsia="ru-RU"/>
        </w:rPr>
        <w:t xml:space="preserve">2023 жылы 3352, </w:t>
      </w:r>
      <w:r w:rsidRPr="009B6B96">
        <w:rPr>
          <w:rFonts w:ascii="Times New Roman" w:eastAsia="Times New Roman" w:hAnsi="Times New Roman" w:cs="Times New Roman"/>
          <w:sz w:val="28"/>
          <w:szCs w:val="28"/>
          <w:lang w:val="kk-KZ" w:eastAsia="ru-RU"/>
        </w:rPr>
        <w:t xml:space="preserve">2020 жылы 3269, 2019 жылы 3626 кәсіпорын, ал </w:t>
      </w:r>
      <w:r w:rsidR="00B57917" w:rsidRPr="009B6B96">
        <w:rPr>
          <w:rFonts w:ascii="Times New Roman" w:eastAsia="Times New Roman" w:hAnsi="Times New Roman" w:cs="Times New Roman"/>
          <w:sz w:val="28"/>
          <w:szCs w:val="28"/>
          <w:lang w:val="kk-KZ" w:eastAsia="ru-RU"/>
        </w:rPr>
        <w:t>2018</w:t>
      </w:r>
      <w:r w:rsidRPr="009B6B96">
        <w:rPr>
          <w:rFonts w:ascii="Times New Roman" w:eastAsia="Times New Roman" w:hAnsi="Times New Roman" w:cs="Times New Roman"/>
          <w:sz w:val="28"/>
          <w:szCs w:val="28"/>
          <w:lang w:val="kk-KZ" w:eastAsia="ru-RU"/>
        </w:rPr>
        <w:t xml:space="preserve"> жылы </w:t>
      </w:r>
      <w:r w:rsidR="00B57917" w:rsidRPr="009B6B96">
        <w:rPr>
          <w:rFonts w:ascii="Times New Roman" w:eastAsia="Times New Roman" w:hAnsi="Times New Roman" w:cs="Times New Roman"/>
          <w:sz w:val="28"/>
          <w:szCs w:val="28"/>
          <w:lang w:val="kk-KZ" w:eastAsia="ru-RU"/>
        </w:rPr>
        <w:t xml:space="preserve"> 3146</w:t>
      </w:r>
      <w:r w:rsidRPr="009B6B96">
        <w:rPr>
          <w:rFonts w:ascii="Times New Roman" w:eastAsia="Times New Roman" w:hAnsi="Times New Roman" w:cs="Times New Roman"/>
          <w:sz w:val="28"/>
          <w:szCs w:val="28"/>
          <w:lang w:val="kk-KZ" w:eastAsia="ru-RU"/>
        </w:rPr>
        <w:t xml:space="preserve"> кәсіпорын банкрот</w:t>
      </w:r>
      <w:r w:rsidR="00D342BA" w:rsidRPr="009B6B96">
        <w:rPr>
          <w:rFonts w:ascii="Times New Roman" w:eastAsia="Times New Roman" w:hAnsi="Times New Roman" w:cs="Times New Roman"/>
          <w:sz w:val="28"/>
          <w:szCs w:val="28"/>
          <w:lang w:val="kk-KZ" w:eastAsia="ru-RU"/>
        </w:rPr>
        <w:t xml:space="preserve"> деп жарияланған </w:t>
      </w:r>
      <w:r w:rsidR="004104D8"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{"citationID":"ZtXn1MIc","properties":{"formattedCitation":"[111]","plainCitation":"[111]","noteIndex":0},"citationItems":[{"id":1800,"uris":["http://zotero.org/users/local/LmUJ9pgu/items/R5JAENN6"],"itemData":{"id":1800,"type":"webpage","language":"kk","title":"Оңалту және банкроттық | Қазақстан Республикасы Қаржы министрлігінің Мемлекеттік кірістер комитеті","URL":"https://kgd.gov.kz/kk/section/reabilitaciya-i-bankrotstvo","accessed":{"date-parts":[["2024",6,19]]}}}],"schema":"https://github.com/citation-style-language/schema/raw/master/csl-citation.json"} </w:instrText>
      </w:r>
      <w:r w:rsidR="004104D8"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[111]</w:t>
      </w:r>
      <w:r w:rsidR="004104D8"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w:t>
      </w:r>
      <w:r w:rsidR="00097E17" w:rsidRPr="009B6B96">
        <w:rPr>
          <w:rFonts w:ascii="Times New Roman" w:eastAsia="Times New Roman" w:hAnsi="Times New Roman" w:cs="Times New Roman"/>
          <w:sz w:val="28"/>
          <w:szCs w:val="28"/>
          <w:lang w:val="kk-KZ" w:eastAsia="ru-RU"/>
        </w:rPr>
        <w:t xml:space="preserve"> </w:t>
      </w:r>
      <w:r w:rsidR="00FD1AD4" w:rsidRPr="009B6B96">
        <w:rPr>
          <w:rFonts w:ascii="Times New Roman" w:eastAsia="Times New Roman" w:hAnsi="Times New Roman" w:cs="Times New Roman"/>
          <w:sz w:val="28"/>
          <w:szCs w:val="28"/>
          <w:lang w:val="kk-KZ" w:eastAsia="ru-RU"/>
        </w:rPr>
        <w:t>Бұл тек нақты бакрот деп жарияланғандар бойынша тізім. Ал ҚР «Банкроттық пен оңалу» туралы заңына сәйкес, егер кәсіпорынның төлем қабілетті еместігі анықталса, кәсіпорын өзін бірден банкрот деп жарияламауына, қайта оңалуына 3 жыл мерзіміне мүмкіндік беріледі</w:t>
      </w:r>
      <w:r w:rsidR="00C13F35" w:rsidRPr="009B6B96">
        <w:rPr>
          <w:rFonts w:ascii="Times New Roman" w:eastAsia="Times New Roman" w:hAnsi="Times New Roman" w:cs="Times New Roman"/>
          <w:sz w:val="28"/>
          <w:szCs w:val="28"/>
          <w:lang w:val="kk-KZ" w:eastAsia="ru-RU"/>
        </w:rPr>
        <w:t xml:space="preserve"> </w:t>
      </w:r>
      <w:r w:rsidR="00C13F35"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4Qikzcmf","properties":{"formattedCitation":"[112]","plainCitation":"[112]","noteIndex":0},"citationItems":[{"id":1820,"uris":["http://zotero.org/users/local/LmUJ9pgu/items/7LALJDIS"],"itemData":{"id":1820,"type":"article-journal","page":"130-133","source":"eLibrary.ru","title":"О Необходимости Социального И Налогового Регулирования Предпринимательской Деятельности"}}],"schema":"https://github.com/citation-style-language/schema/raw/master/csl-citation.json"} </w:instrText>
      </w:r>
      <w:r w:rsidR="00C13F35"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[112]</w:t>
      </w:r>
      <w:r w:rsidR="00C13F35" w:rsidRPr="009B6B96">
        <w:rPr>
          <w:rFonts w:ascii="Times New Roman" w:eastAsia="Times New Roman" w:hAnsi="Times New Roman" w:cs="Times New Roman"/>
          <w:sz w:val="28"/>
          <w:szCs w:val="28"/>
          <w:lang w:val="kk-KZ" w:eastAsia="ru-RU"/>
        </w:rPr>
        <w:fldChar w:fldCharType="end"/>
      </w:r>
      <w:r w:rsidR="00C13F35" w:rsidRPr="009B6B96">
        <w:rPr>
          <w:rFonts w:ascii="Times New Roman" w:eastAsia="Times New Roman" w:hAnsi="Times New Roman" w:cs="Times New Roman"/>
          <w:sz w:val="28"/>
          <w:szCs w:val="28"/>
          <w:lang w:val="kk-KZ" w:eastAsia="ru-RU"/>
        </w:rPr>
        <w:t>.</w:t>
      </w:r>
      <w:r w:rsidR="00FD1AD4" w:rsidRPr="009B6B96">
        <w:rPr>
          <w:rFonts w:ascii="Times New Roman" w:eastAsia="Times New Roman" w:hAnsi="Times New Roman" w:cs="Times New Roman"/>
          <w:sz w:val="28"/>
          <w:szCs w:val="28"/>
          <w:lang w:val="kk-KZ" w:eastAsia="ru-RU"/>
        </w:rPr>
        <w:t xml:space="preserve"> Банкрот болған кәсіпорындар</w:t>
      </w:r>
      <w:r w:rsidR="00097E17" w:rsidRPr="009B6B96">
        <w:rPr>
          <w:rFonts w:ascii="Times New Roman" w:eastAsia="Times New Roman" w:hAnsi="Times New Roman" w:cs="Times New Roman"/>
          <w:sz w:val="28"/>
          <w:szCs w:val="28"/>
          <w:lang w:val="kk-KZ" w:eastAsia="ru-RU"/>
        </w:rPr>
        <w:t xml:space="preserve"> жоғары цифрлардың болуына бірнеше себеп бар.</w:t>
      </w:r>
      <w:r w:rsidR="004104D8" w:rsidRPr="009B6B96">
        <w:rPr>
          <w:rFonts w:ascii="Times New Roman" w:eastAsia="Times New Roman" w:hAnsi="Times New Roman" w:cs="Times New Roman"/>
          <w:sz w:val="28"/>
          <w:szCs w:val="28"/>
          <w:lang w:val="kk-KZ" w:eastAsia="ru-RU"/>
        </w:rPr>
        <w:t xml:space="preserve"> OECD мәліметтеріне сәйкес, </w:t>
      </w:r>
      <w:r w:rsidRPr="009B6B96">
        <w:rPr>
          <w:rFonts w:ascii="Times New Roman" w:eastAsia="Times New Roman" w:hAnsi="Times New Roman" w:cs="Times New Roman"/>
          <w:sz w:val="28"/>
          <w:szCs w:val="28"/>
          <w:lang w:val="kk-KZ" w:eastAsia="ru-RU"/>
        </w:rPr>
        <w:t xml:space="preserve">Қазақстандағы </w:t>
      </w:r>
      <w:r w:rsidR="00BD3A21" w:rsidRPr="009B6B96">
        <w:rPr>
          <w:rFonts w:ascii="Times New Roman" w:eastAsia="Times New Roman" w:hAnsi="Times New Roman" w:cs="Times New Roman"/>
          <w:sz w:val="28"/>
          <w:szCs w:val="28"/>
          <w:lang w:val="kk-KZ" w:eastAsia="ru-RU"/>
        </w:rPr>
        <w:t xml:space="preserve">шағын және орта кәсіпорындардың </w:t>
      </w:r>
      <w:r w:rsidRPr="009B6B96">
        <w:rPr>
          <w:rFonts w:ascii="Times New Roman" w:eastAsia="Times New Roman" w:hAnsi="Times New Roman" w:cs="Times New Roman"/>
          <w:sz w:val="28"/>
          <w:szCs w:val="28"/>
          <w:lang w:val="kk-KZ" w:eastAsia="ru-RU"/>
        </w:rPr>
        <w:t xml:space="preserve"> 60%-на жуығы төмен қосымша құн беретін салаларда жұмыс істейді </w:t>
      </w:r>
      <w:r w:rsidR="004104D8"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{"citationID":"sVMFL3BK","properties":{"formattedCitation":"[113]","plainCitation":"[113]","noteIndex":0},"citationItems":[{"id":1114,"uris":["http://zotero.org/users/local/LmUJ9pgu/items/FWG9PGT8"],"itemData":{"id":1114,"type":"book","collection-title":"SME Policy Index","ISBN":"978-92-64-24623-2","language":"ru","note":"DOI: 10.1787/9789264246249-en","publisher":"OECD","source":"Crossref","title":"SME Policy Index: Eastern Partner Countries 2016: Assessing the Implementation of the Small Business Act for Europe","title-short":"SME Policy Index","URL":"https://www.oecd-ilibrary.org/development/sme-policy-index-eastern-partner-countries-2016_9789264246249-en","author":[{"literal":"OECD"},{"literal":"European Training Foundation"},{"literal":"European Union"},{"literal":"European Bank for Reconstruction and Development"}],"accessed":{"date-parts":[["2020",4,17]]},"issued":{"date-parts":[["2015",11,23]]}}}],"schema":"https://github.com/citation-style-language/schema/raw/master/csl-citation.json"} </w:instrText>
      </w:r>
      <w:r w:rsidR="004104D8"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[113]</w:t>
      </w:r>
      <w:r w:rsidR="004104D8" w:rsidRPr="009B6B96">
        <w:rPr>
          <w:rFonts w:ascii="Times New Roman" w:eastAsia="Times New Roman" w:hAnsi="Times New Roman" w:cs="Times New Roman"/>
          <w:sz w:val="28"/>
          <w:szCs w:val="28"/>
          <w:lang w:val="kk-KZ" w:eastAsia="ru-RU"/>
        </w:rPr>
        <w:fldChar w:fldCharType="end"/>
      </w:r>
      <w:r w:rsidR="00125543"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Жә</w:t>
      </w:r>
      <w:r w:rsidRPr="002104F6">
        <w:rPr>
          <w:rFonts w:ascii="Times New Roman" w:eastAsia="Times New Roman" w:hAnsi="Times New Roman" w:cs="Times New Roman"/>
          <w:sz w:val="28"/>
          <w:szCs w:val="28"/>
          <w:lang w:val="kk-KZ" w:eastAsia="ru-RU"/>
        </w:rPr>
        <w:t xml:space="preserve">не ШОК-тың тек </w:t>
      </w:r>
      <w:r w:rsidR="00125543" w:rsidRPr="002104F6">
        <w:rPr>
          <w:rFonts w:ascii="Times New Roman" w:eastAsia="Times New Roman" w:hAnsi="Times New Roman" w:cs="Times New Roman"/>
          <w:sz w:val="28"/>
          <w:szCs w:val="28"/>
          <w:lang w:val="kk-KZ" w:eastAsia="ru-RU"/>
        </w:rPr>
        <w:t>5,2%</w:t>
      </w:r>
      <w:r w:rsidRPr="002104F6">
        <w:rPr>
          <w:rFonts w:ascii="Times New Roman" w:eastAsia="Times New Roman" w:hAnsi="Times New Roman" w:cs="Times New Roman"/>
          <w:sz w:val="28"/>
          <w:szCs w:val="28"/>
          <w:lang w:val="kk-KZ" w:eastAsia="ru-RU"/>
        </w:rPr>
        <w:t>-ы экспортпен айналысады. Басқа елдермен салыстырсақ, Орта Азияның басқа ме</w:t>
      </w:r>
      <w:r w:rsidR="004104D8">
        <w:rPr>
          <w:rFonts w:ascii="Times New Roman" w:eastAsia="Times New Roman" w:hAnsi="Times New Roman" w:cs="Times New Roman"/>
          <w:sz w:val="28"/>
          <w:szCs w:val="28"/>
          <w:lang w:val="kk-KZ" w:eastAsia="ru-RU"/>
        </w:rPr>
        <w:t>м</w:t>
      </w:r>
      <w:r w:rsidRPr="002104F6">
        <w:rPr>
          <w:rFonts w:ascii="Times New Roman" w:eastAsia="Times New Roman" w:hAnsi="Times New Roman" w:cs="Times New Roman"/>
          <w:sz w:val="28"/>
          <w:szCs w:val="28"/>
          <w:lang w:val="kk-KZ" w:eastAsia="ru-RU"/>
        </w:rPr>
        <w:t>лекеттерінде экспортпен а</w:t>
      </w:r>
      <w:r w:rsidR="00D7137D" w:rsidRPr="002104F6">
        <w:rPr>
          <w:rFonts w:ascii="Times New Roman" w:eastAsia="Times New Roman" w:hAnsi="Times New Roman" w:cs="Times New Roman"/>
          <w:sz w:val="28"/>
          <w:szCs w:val="28"/>
          <w:lang w:val="kk-KZ" w:eastAsia="ru-RU"/>
        </w:rPr>
        <w:t>й</w:t>
      </w:r>
      <w:r w:rsidRPr="002104F6">
        <w:rPr>
          <w:rFonts w:ascii="Times New Roman" w:eastAsia="Times New Roman" w:hAnsi="Times New Roman" w:cs="Times New Roman"/>
          <w:sz w:val="28"/>
          <w:szCs w:val="28"/>
          <w:lang w:val="kk-KZ" w:eastAsia="ru-RU"/>
        </w:rPr>
        <w:t xml:space="preserve">налысатын </w:t>
      </w:r>
      <w:r w:rsidR="00A830E5" w:rsidRPr="00A830E5">
        <w:rPr>
          <w:rFonts w:ascii="Times New Roman" w:eastAsia="Times New Roman" w:hAnsi="Times New Roman" w:cs="Times New Roman"/>
          <w:sz w:val="28"/>
          <w:szCs w:val="28"/>
          <w:lang w:val="kk-KZ" w:eastAsia="ru-RU"/>
        </w:rPr>
        <w:t>шағын</w:t>
      </w:r>
      <w:r w:rsidR="00A830E5">
        <w:rPr>
          <w:rFonts w:ascii="Times New Roman" w:eastAsia="Times New Roman" w:hAnsi="Times New Roman" w:cs="Times New Roman"/>
          <w:sz w:val="28"/>
          <w:szCs w:val="28"/>
          <w:lang w:val="kk-KZ" w:eastAsia="ru-RU"/>
        </w:rPr>
        <w:t xml:space="preserve"> және орта бизнес субъектілері</w:t>
      </w:r>
      <w:r w:rsidRPr="002104F6">
        <w:rPr>
          <w:rFonts w:ascii="Times New Roman" w:eastAsia="Times New Roman" w:hAnsi="Times New Roman" w:cs="Times New Roman"/>
          <w:sz w:val="28"/>
          <w:szCs w:val="28"/>
          <w:lang w:val="kk-KZ" w:eastAsia="ru-RU"/>
        </w:rPr>
        <w:t xml:space="preserve"> мөл</w:t>
      </w:r>
      <w:r w:rsidR="004104D8">
        <w:rPr>
          <w:rFonts w:ascii="Times New Roman" w:eastAsia="Times New Roman" w:hAnsi="Times New Roman" w:cs="Times New Roman"/>
          <w:sz w:val="28"/>
          <w:szCs w:val="28"/>
          <w:lang w:val="kk-KZ" w:eastAsia="ru-RU"/>
        </w:rPr>
        <w:t>шері 22,8%-ға жетеді</w:t>
      </w:r>
      <w:r w:rsidR="00125543" w:rsidRPr="002104F6">
        <w:rPr>
          <w:rFonts w:ascii="Times New Roman" w:eastAsia="Times New Roman" w:hAnsi="Times New Roman" w:cs="Times New Roman"/>
          <w:sz w:val="28"/>
          <w:szCs w:val="28"/>
          <w:lang w:val="kk-KZ" w:eastAsia="ru-RU"/>
        </w:rPr>
        <w:t>.</w:t>
      </w:r>
      <w:r w:rsidR="00097E17" w:rsidRPr="002104F6">
        <w:rPr>
          <w:rFonts w:ascii="Times New Roman" w:eastAsia="Times New Roman" w:hAnsi="Times New Roman" w:cs="Times New Roman"/>
          <w:sz w:val="28"/>
          <w:szCs w:val="28"/>
          <w:lang w:val="kk-KZ" w:eastAsia="ru-RU"/>
        </w:rPr>
        <w:t xml:space="preserve"> Сонымен қ</w:t>
      </w:r>
      <w:r w:rsidR="00D7137D" w:rsidRPr="002104F6">
        <w:rPr>
          <w:rFonts w:ascii="Times New Roman" w:eastAsia="Times New Roman" w:hAnsi="Times New Roman" w:cs="Times New Roman"/>
          <w:sz w:val="28"/>
          <w:szCs w:val="28"/>
          <w:lang w:val="kk-KZ" w:eastAsia="ru-RU"/>
        </w:rPr>
        <w:t xml:space="preserve">атар, көптеген </w:t>
      </w:r>
      <w:r w:rsidR="00A830E5" w:rsidRPr="00A830E5">
        <w:rPr>
          <w:rFonts w:ascii="Times New Roman" w:eastAsia="Times New Roman" w:hAnsi="Times New Roman" w:cs="Times New Roman"/>
          <w:sz w:val="28"/>
          <w:szCs w:val="28"/>
          <w:lang w:val="kk-KZ" w:eastAsia="ru-RU"/>
        </w:rPr>
        <w:t>шағын</w:t>
      </w:r>
      <w:r w:rsidR="00A830E5">
        <w:rPr>
          <w:rFonts w:ascii="Times New Roman" w:eastAsia="Times New Roman" w:hAnsi="Times New Roman" w:cs="Times New Roman"/>
          <w:sz w:val="28"/>
          <w:szCs w:val="28"/>
          <w:lang w:val="kk-KZ" w:eastAsia="ru-RU"/>
        </w:rPr>
        <w:t xml:space="preserve"> және орта бизнес субъектілерінің</w:t>
      </w:r>
      <w:r w:rsidR="00D7137D" w:rsidRPr="002104F6">
        <w:rPr>
          <w:rFonts w:ascii="Times New Roman" w:eastAsia="Times New Roman" w:hAnsi="Times New Roman" w:cs="Times New Roman"/>
          <w:sz w:val="28"/>
          <w:szCs w:val="28"/>
          <w:lang w:val="kk-KZ" w:eastAsia="ru-RU"/>
        </w:rPr>
        <w:t xml:space="preserve"> жоспарында ары</w:t>
      </w:r>
      <w:r w:rsidR="00097E17" w:rsidRPr="002104F6">
        <w:rPr>
          <w:rFonts w:ascii="Times New Roman" w:eastAsia="Times New Roman" w:hAnsi="Times New Roman" w:cs="Times New Roman"/>
          <w:sz w:val="28"/>
          <w:szCs w:val="28"/>
          <w:lang w:val="kk-KZ" w:eastAsia="ru-RU"/>
        </w:rPr>
        <w:t xml:space="preserve"> қарай даму ниеті жоқ, олар </w:t>
      </w:r>
      <w:r w:rsidR="00097E17" w:rsidRPr="002104F6">
        <w:rPr>
          <w:rFonts w:ascii="Times New Roman" w:eastAsia="Times New Roman" w:hAnsi="Times New Roman" w:cs="Times New Roman"/>
          <w:sz w:val="28"/>
          <w:szCs w:val="28"/>
          <w:lang w:val="kk-KZ" w:eastAsia="ru-RU"/>
        </w:rPr>
        <w:lastRenderedPageBreak/>
        <w:t>тек ағымдық жағдайын ғана о</w:t>
      </w:r>
      <w:r w:rsidR="004104D8">
        <w:rPr>
          <w:rFonts w:ascii="Times New Roman" w:eastAsia="Times New Roman" w:hAnsi="Times New Roman" w:cs="Times New Roman"/>
          <w:sz w:val="28"/>
          <w:szCs w:val="28"/>
          <w:lang w:val="kk-KZ" w:eastAsia="ru-RU"/>
        </w:rPr>
        <w:t>йлаумен өмір сүреді</w:t>
      </w:r>
      <w:r w:rsidR="00125543" w:rsidRPr="002104F6">
        <w:rPr>
          <w:rFonts w:ascii="Times New Roman" w:eastAsia="Times New Roman" w:hAnsi="Times New Roman" w:cs="Times New Roman"/>
          <w:sz w:val="28"/>
          <w:szCs w:val="28"/>
          <w:lang w:val="kk-KZ" w:eastAsia="ru-RU"/>
        </w:rPr>
        <w:t>.</w:t>
      </w:r>
      <w:r w:rsidR="00D7137D" w:rsidRPr="002104F6">
        <w:rPr>
          <w:rFonts w:ascii="Times New Roman" w:eastAsia="Times New Roman" w:hAnsi="Times New Roman" w:cs="Times New Roman"/>
          <w:sz w:val="28"/>
          <w:szCs w:val="28"/>
          <w:lang w:val="kk-KZ" w:eastAsia="ru-RU"/>
        </w:rPr>
        <w:t xml:space="preserve"> </w:t>
      </w:r>
      <w:r w:rsidR="00A830E5">
        <w:rPr>
          <w:rFonts w:ascii="Times New Roman" w:eastAsia="Times New Roman" w:hAnsi="Times New Roman" w:cs="Times New Roman"/>
          <w:sz w:val="28"/>
          <w:szCs w:val="28"/>
          <w:lang w:val="kk-KZ" w:eastAsia="ru-RU"/>
        </w:rPr>
        <w:t>Ш</w:t>
      </w:r>
      <w:r w:rsidR="00A830E5" w:rsidRPr="00A830E5">
        <w:rPr>
          <w:rFonts w:ascii="Times New Roman" w:eastAsia="Times New Roman" w:hAnsi="Times New Roman" w:cs="Times New Roman"/>
          <w:sz w:val="28"/>
          <w:szCs w:val="28"/>
          <w:lang w:val="kk-KZ" w:eastAsia="ru-RU"/>
        </w:rPr>
        <w:t>ағын және орта бизнес субъ</w:t>
      </w:r>
      <w:r w:rsidR="00A830E5">
        <w:rPr>
          <w:rFonts w:ascii="Times New Roman" w:eastAsia="Times New Roman" w:hAnsi="Times New Roman" w:cs="Times New Roman"/>
          <w:sz w:val="28"/>
          <w:szCs w:val="28"/>
          <w:lang w:val="kk-KZ" w:eastAsia="ru-RU"/>
        </w:rPr>
        <w:t>ектілеріндегі</w:t>
      </w:r>
      <w:r w:rsidR="00581F86" w:rsidRPr="002104F6">
        <w:rPr>
          <w:rFonts w:ascii="Times New Roman" w:eastAsia="Times New Roman" w:hAnsi="Times New Roman" w:cs="Times New Roman"/>
          <w:sz w:val="28"/>
          <w:szCs w:val="28"/>
          <w:lang w:val="kk-KZ" w:eastAsia="ru-RU"/>
        </w:rPr>
        <w:t xml:space="preserve"> и</w:t>
      </w:r>
      <w:r w:rsidR="00097E17" w:rsidRPr="002104F6">
        <w:rPr>
          <w:rFonts w:ascii="Times New Roman" w:eastAsia="Times New Roman" w:hAnsi="Times New Roman" w:cs="Times New Roman"/>
          <w:sz w:val="28"/>
          <w:szCs w:val="28"/>
          <w:lang w:val="kk-KZ" w:eastAsia="ru-RU"/>
        </w:rPr>
        <w:t>нновация бойынша қарқын да</w:t>
      </w:r>
      <w:r w:rsidR="00581F86" w:rsidRPr="002104F6">
        <w:rPr>
          <w:rFonts w:ascii="Times New Roman" w:eastAsia="Times New Roman" w:hAnsi="Times New Roman" w:cs="Times New Roman"/>
          <w:sz w:val="28"/>
          <w:szCs w:val="28"/>
          <w:lang w:val="kk-KZ" w:eastAsia="ru-RU"/>
        </w:rPr>
        <w:t xml:space="preserve"> төмен, оны жаңа өнімдерден түсетін табыс</w:t>
      </w:r>
      <w:r w:rsidR="00D7137D" w:rsidRPr="002104F6">
        <w:rPr>
          <w:rFonts w:ascii="Times New Roman" w:eastAsia="Times New Roman" w:hAnsi="Times New Roman" w:cs="Times New Roman"/>
          <w:sz w:val="28"/>
          <w:szCs w:val="28"/>
          <w:lang w:val="kk-KZ" w:eastAsia="ru-RU"/>
        </w:rPr>
        <w:t xml:space="preserve"> </w:t>
      </w:r>
      <w:r w:rsidR="00581F86" w:rsidRPr="002104F6">
        <w:rPr>
          <w:rFonts w:ascii="Times New Roman" w:eastAsia="Times New Roman" w:hAnsi="Times New Roman" w:cs="Times New Roman"/>
          <w:sz w:val="28"/>
          <w:szCs w:val="28"/>
          <w:lang w:val="kk-KZ" w:eastAsia="ru-RU"/>
        </w:rPr>
        <w:t>мөлшерлемесінің төмен де</w:t>
      </w:r>
      <w:r w:rsidR="004104D8">
        <w:rPr>
          <w:rFonts w:ascii="Times New Roman" w:eastAsia="Times New Roman" w:hAnsi="Times New Roman" w:cs="Times New Roman"/>
          <w:sz w:val="28"/>
          <w:szCs w:val="28"/>
          <w:lang w:val="kk-KZ" w:eastAsia="ru-RU"/>
        </w:rPr>
        <w:t>ңгейінен көре аламыз</w:t>
      </w:r>
      <w:r w:rsidR="00125543" w:rsidRPr="002104F6">
        <w:rPr>
          <w:rFonts w:ascii="Times New Roman" w:eastAsia="Times New Roman" w:hAnsi="Times New Roman" w:cs="Times New Roman"/>
          <w:sz w:val="28"/>
          <w:szCs w:val="28"/>
          <w:lang w:val="kk-KZ" w:eastAsia="ru-RU"/>
        </w:rPr>
        <w:t xml:space="preserve">. </w:t>
      </w:r>
    </w:p>
    <w:p w14:paraId="325E7635" w14:textId="603094B0" w:rsidR="000F2A64" w:rsidRPr="002104F6" w:rsidRDefault="00581F8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ОЕСД ұ</w:t>
      </w:r>
      <w:r w:rsidR="00AA0FED" w:rsidRPr="002104F6">
        <w:rPr>
          <w:rFonts w:ascii="Times New Roman" w:eastAsia="Times New Roman" w:hAnsi="Times New Roman" w:cs="Times New Roman"/>
          <w:sz w:val="28"/>
          <w:szCs w:val="28"/>
          <w:lang w:val="kk-KZ" w:eastAsia="ru-RU"/>
        </w:rPr>
        <w:t xml:space="preserve">йымының айтуынша </w:t>
      </w:r>
      <w:r w:rsidR="00A830E5" w:rsidRPr="00A830E5">
        <w:rPr>
          <w:rFonts w:ascii="Times New Roman" w:eastAsia="Times New Roman" w:hAnsi="Times New Roman" w:cs="Times New Roman"/>
          <w:sz w:val="28"/>
          <w:szCs w:val="28"/>
          <w:lang w:val="kk-KZ" w:eastAsia="ru-RU"/>
        </w:rPr>
        <w:t>шағын</w:t>
      </w:r>
      <w:r w:rsidR="00A830E5">
        <w:rPr>
          <w:rFonts w:ascii="Times New Roman" w:eastAsia="Times New Roman" w:hAnsi="Times New Roman" w:cs="Times New Roman"/>
          <w:sz w:val="28"/>
          <w:szCs w:val="28"/>
          <w:lang w:val="kk-KZ" w:eastAsia="ru-RU"/>
        </w:rPr>
        <w:t xml:space="preserve"> және орта бизнес субъектілері</w:t>
      </w:r>
      <w:r w:rsidR="00AA0FED" w:rsidRPr="002104F6">
        <w:rPr>
          <w:rFonts w:ascii="Times New Roman" w:eastAsia="Times New Roman" w:hAnsi="Times New Roman" w:cs="Times New Roman"/>
          <w:sz w:val="28"/>
          <w:szCs w:val="28"/>
          <w:lang w:val="kk-KZ" w:eastAsia="ru-RU"/>
        </w:rPr>
        <w:t xml:space="preserve"> өз потенци</w:t>
      </w:r>
      <w:r w:rsidRPr="002104F6">
        <w:rPr>
          <w:rFonts w:ascii="Times New Roman" w:eastAsia="Times New Roman" w:hAnsi="Times New Roman" w:cs="Times New Roman"/>
          <w:sz w:val="28"/>
          <w:szCs w:val="28"/>
          <w:lang w:val="kk-KZ" w:eastAsia="ru-RU"/>
        </w:rPr>
        <w:t>алын көтеру үшін</w:t>
      </w:r>
      <w:r w:rsidR="00D7137D" w:rsidRPr="002104F6">
        <w:rPr>
          <w:rFonts w:ascii="Times New Roman" w:eastAsia="Times New Roman" w:hAnsi="Times New Roman" w:cs="Times New Roman"/>
          <w:sz w:val="28"/>
          <w:szCs w:val="28"/>
          <w:lang w:val="kk-KZ" w:eastAsia="ru-RU"/>
        </w:rPr>
        <w:t xml:space="preserve"> бірнеше жағдайды түзету керек. </w:t>
      </w:r>
      <w:r w:rsidRPr="002104F6">
        <w:rPr>
          <w:rFonts w:ascii="Times New Roman" w:eastAsia="Times New Roman" w:hAnsi="Times New Roman" w:cs="Times New Roman"/>
          <w:sz w:val="28"/>
          <w:szCs w:val="28"/>
          <w:lang w:val="kk-KZ" w:eastAsia="ru-RU"/>
        </w:rPr>
        <w:t xml:space="preserve"> </w:t>
      </w:r>
      <w:r w:rsidR="00D7137D" w:rsidRPr="002104F6">
        <w:rPr>
          <w:rFonts w:ascii="Times New Roman" w:eastAsia="Times New Roman" w:hAnsi="Times New Roman" w:cs="Times New Roman"/>
          <w:sz w:val="28"/>
          <w:szCs w:val="28"/>
          <w:lang w:val="kk-KZ" w:eastAsia="ru-RU"/>
        </w:rPr>
        <w:t>Алдымен, заңсыз жұмыс</w:t>
      </w:r>
      <w:r w:rsidR="00AA0FED" w:rsidRPr="002104F6">
        <w:rPr>
          <w:rFonts w:ascii="Times New Roman" w:eastAsia="Times New Roman" w:hAnsi="Times New Roman" w:cs="Times New Roman"/>
          <w:sz w:val="28"/>
          <w:szCs w:val="28"/>
          <w:lang w:val="kk-KZ" w:eastAsia="ru-RU"/>
        </w:rPr>
        <w:t xml:space="preserve"> </w:t>
      </w:r>
      <w:r w:rsidR="00D7137D" w:rsidRPr="002104F6">
        <w:rPr>
          <w:rFonts w:ascii="Times New Roman" w:eastAsia="Times New Roman" w:hAnsi="Times New Roman" w:cs="Times New Roman"/>
          <w:sz w:val="28"/>
          <w:szCs w:val="28"/>
          <w:lang w:val="kk-KZ" w:eastAsia="ru-RU"/>
        </w:rPr>
        <w:t>істейтін кәсіпкерлерді азайту керек</w:t>
      </w:r>
      <w:r w:rsidR="00125543" w:rsidRPr="002104F6">
        <w:rPr>
          <w:rFonts w:ascii="Times New Roman" w:eastAsia="Times New Roman" w:hAnsi="Times New Roman" w:cs="Times New Roman"/>
          <w:sz w:val="28"/>
          <w:szCs w:val="28"/>
          <w:lang w:val="kk-KZ" w:eastAsia="ru-RU"/>
        </w:rPr>
        <w:t>.</w:t>
      </w:r>
      <w:r w:rsidR="00D7137D" w:rsidRPr="002104F6">
        <w:rPr>
          <w:rFonts w:ascii="Times New Roman" w:eastAsia="Times New Roman" w:hAnsi="Times New Roman" w:cs="Times New Roman"/>
          <w:sz w:val="28"/>
          <w:szCs w:val="28"/>
          <w:lang w:val="kk-KZ" w:eastAsia="ru-RU"/>
        </w:rPr>
        <w:t xml:space="preserve"> Екіншіден, біліктілік</w:t>
      </w:r>
      <w:r w:rsidR="00C46740" w:rsidRPr="002104F6">
        <w:rPr>
          <w:rFonts w:ascii="Times New Roman" w:eastAsia="Times New Roman" w:hAnsi="Times New Roman" w:cs="Times New Roman"/>
          <w:sz w:val="28"/>
          <w:szCs w:val="28"/>
          <w:lang w:val="kk-KZ" w:eastAsia="ru-RU"/>
        </w:rPr>
        <w:t xml:space="preserve"> </w:t>
      </w:r>
      <w:r w:rsidR="00D7137D" w:rsidRPr="002104F6">
        <w:rPr>
          <w:rFonts w:ascii="Times New Roman" w:eastAsia="Times New Roman" w:hAnsi="Times New Roman" w:cs="Times New Roman"/>
          <w:sz w:val="28"/>
          <w:szCs w:val="28"/>
          <w:lang w:val="kk-KZ" w:eastAsia="ru-RU"/>
        </w:rPr>
        <w:t xml:space="preserve">деңгейін арттыру керек, және үшіншіден компаниялардың несие алу мүмкіндігін жеңілдету керек. </w:t>
      </w:r>
      <w:r w:rsidR="00125543" w:rsidRPr="002104F6">
        <w:rPr>
          <w:rFonts w:ascii="Times New Roman" w:eastAsia="Times New Roman" w:hAnsi="Times New Roman" w:cs="Times New Roman"/>
          <w:sz w:val="28"/>
          <w:szCs w:val="28"/>
          <w:lang w:val="kk-KZ" w:eastAsia="ru-RU"/>
        </w:rPr>
        <w:t xml:space="preserve"> </w:t>
      </w:r>
      <w:r w:rsidR="00C46740" w:rsidRPr="002104F6">
        <w:rPr>
          <w:rFonts w:ascii="Times New Roman" w:eastAsia="Times New Roman" w:hAnsi="Times New Roman" w:cs="Times New Roman"/>
          <w:sz w:val="28"/>
          <w:szCs w:val="28"/>
          <w:lang w:val="kk-KZ" w:eastAsia="ru-RU"/>
        </w:rPr>
        <w:t>Өйткені Қазақстан Шығыс Европа мен Орталық Азия ішінде несиелендіру процедурасының жеңілдігі бойынша соңғы орындарды алады</w:t>
      </w:r>
      <w:r w:rsidR="00883CD1">
        <w:rPr>
          <w:rFonts w:ascii="Times New Roman" w:eastAsia="Times New Roman" w:hAnsi="Times New Roman" w:cs="Times New Roman"/>
          <w:sz w:val="28"/>
          <w:szCs w:val="28"/>
          <w:lang w:val="kk-KZ" w:eastAsia="ru-RU"/>
        </w:rPr>
        <w:t>. Ш</w:t>
      </w:r>
      <w:r w:rsidR="00883CD1" w:rsidRPr="00A830E5">
        <w:rPr>
          <w:rFonts w:ascii="Times New Roman" w:eastAsia="Times New Roman" w:hAnsi="Times New Roman" w:cs="Times New Roman"/>
          <w:sz w:val="28"/>
          <w:szCs w:val="28"/>
          <w:lang w:val="kk-KZ" w:eastAsia="ru-RU"/>
        </w:rPr>
        <w:t>ағын</w:t>
      </w:r>
      <w:r w:rsidR="00883CD1">
        <w:rPr>
          <w:rFonts w:ascii="Times New Roman" w:eastAsia="Times New Roman" w:hAnsi="Times New Roman" w:cs="Times New Roman"/>
          <w:sz w:val="28"/>
          <w:szCs w:val="28"/>
          <w:lang w:val="kk-KZ" w:eastAsia="ru-RU"/>
        </w:rPr>
        <w:t xml:space="preserve"> және орта бизнес субъектілерін қаржыландыру мүмкіндігін Еуропа және Орта Азия мемлекеттерімен салыстыру сызбасы</w:t>
      </w:r>
      <w:r w:rsidR="00883CD1" w:rsidRPr="002104F6">
        <w:rPr>
          <w:rFonts w:ascii="Times New Roman" w:eastAsia="Times New Roman" w:hAnsi="Times New Roman" w:cs="Times New Roman"/>
          <w:sz w:val="28"/>
          <w:szCs w:val="28"/>
          <w:lang w:val="kk-KZ" w:eastAsia="ru-RU"/>
        </w:rPr>
        <w:t xml:space="preserve"> </w:t>
      </w:r>
      <w:r w:rsidR="00883CD1">
        <w:rPr>
          <w:rFonts w:ascii="Times New Roman" w:eastAsia="Times New Roman" w:hAnsi="Times New Roman" w:cs="Times New Roman"/>
          <w:sz w:val="28"/>
          <w:szCs w:val="28"/>
          <w:lang w:val="kk-KZ" w:eastAsia="ru-RU"/>
        </w:rPr>
        <w:t>5-суретте</w:t>
      </w:r>
      <w:r w:rsidR="009B6B96">
        <w:rPr>
          <w:rFonts w:ascii="Times New Roman" w:eastAsia="Times New Roman" w:hAnsi="Times New Roman" w:cs="Times New Roman"/>
          <w:sz w:val="28"/>
          <w:szCs w:val="28"/>
          <w:lang w:val="kk-KZ" w:eastAsia="ru-RU"/>
        </w:rPr>
        <w:t>н бейнеленген</w:t>
      </w:r>
      <w:r w:rsidR="00883CD1" w:rsidRPr="002104F6">
        <w:rPr>
          <w:rFonts w:ascii="Times New Roman" w:eastAsia="Times New Roman" w:hAnsi="Times New Roman" w:cs="Times New Roman"/>
          <w:sz w:val="28"/>
          <w:szCs w:val="28"/>
          <w:lang w:val="kk-KZ" w:eastAsia="ru-RU"/>
        </w:rPr>
        <w:t xml:space="preserve">. </w:t>
      </w:r>
    </w:p>
    <w:p w14:paraId="6CE98BDE" w14:textId="77777777" w:rsidR="005349A7" w:rsidRPr="002104F6" w:rsidRDefault="005349A7" w:rsidP="003F367D">
      <w:pPr>
        <w:widowControl w:val="0"/>
        <w:spacing w:after="0" w:line="240" w:lineRule="auto"/>
        <w:jc w:val="both"/>
        <w:rPr>
          <w:rFonts w:ascii="Times New Roman" w:eastAsia="Times New Roman" w:hAnsi="Times New Roman" w:cs="Times New Roman"/>
          <w:sz w:val="28"/>
          <w:szCs w:val="28"/>
          <w:lang w:val="kk-KZ" w:eastAsia="ru-RU"/>
        </w:rPr>
      </w:pPr>
    </w:p>
    <w:p w14:paraId="56A7C1D4" w14:textId="469ADB5D" w:rsidR="00A5650F" w:rsidRDefault="00240C1E" w:rsidP="003F367D">
      <w:pPr>
        <w:widowControl w:val="0"/>
        <w:spacing w:after="0" w:line="240" w:lineRule="auto"/>
        <w:jc w:val="both"/>
        <w:rPr>
          <w:rFonts w:ascii="Times New Roman" w:eastAsia="Times New Roman" w:hAnsi="Times New Roman" w:cs="Times New Roman"/>
          <w:sz w:val="28"/>
          <w:szCs w:val="28"/>
          <w:lang w:val="kk-KZ" w:eastAsia="ru-RU"/>
        </w:rPr>
      </w:pPr>
      <w:r w:rsidRPr="00240C1E">
        <w:rPr>
          <w:rFonts w:ascii="Times New Roman" w:hAnsi="Times New Roman" w:cs="Times New Roman"/>
          <w:noProof/>
          <w:lang/>
        </w:rPr>
        <w:drawing>
          <wp:inline distT="0" distB="0" distL="0" distR="0" wp14:anchorId="3DDE4CF0" wp14:editId="01F237BA">
            <wp:extent cx="6120130" cy="3891280"/>
            <wp:effectExtent l="0" t="0" r="13970" b="13970"/>
            <wp:docPr id="425921398"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17E280B5-7509-0134-EAA8-9FB5CECEB2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CC3B75B" w14:textId="77777777" w:rsidR="00A5650F" w:rsidRDefault="00A5650F" w:rsidP="003F367D">
      <w:pPr>
        <w:widowControl w:val="0"/>
        <w:spacing w:after="0" w:line="240" w:lineRule="auto"/>
        <w:jc w:val="both"/>
        <w:rPr>
          <w:rFonts w:ascii="Times New Roman" w:eastAsia="Times New Roman" w:hAnsi="Times New Roman" w:cs="Times New Roman"/>
          <w:sz w:val="28"/>
          <w:szCs w:val="28"/>
          <w:lang w:val="kk-KZ" w:eastAsia="ru-RU"/>
        </w:rPr>
      </w:pPr>
    </w:p>
    <w:p w14:paraId="7B5E19FD" w14:textId="37709FB6" w:rsidR="005349A7" w:rsidRDefault="005349A7" w:rsidP="003F367D">
      <w:pPr>
        <w:widowControl w:val="0"/>
        <w:spacing w:after="0" w:line="240" w:lineRule="auto"/>
        <w:jc w:val="center"/>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 xml:space="preserve">Сурет </w:t>
      </w:r>
      <w:r w:rsidR="00C94368">
        <w:rPr>
          <w:rFonts w:ascii="Times New Roman" w:eastAsia="Times New Roman" w:hAnsi="Times New Roman" w:cs="Times New Roman"/>
          <w:sz w:val="28"/>
          <w:szCs w:val="28"/>
          <w:lang w:val="kk-KZ" w:eastAsia="ru-RU"/>
        </w:rPr>
        <w:t>5</w:t>
      </w:r>
      <w:r w:rsidR="000850C9">
        <w:rPr>
          <w:rFonts w:ascii="Times New Roman" w:eastAsia="Times New Roman" w:hAnsi="Times New Roman" w:cs="Times New Roman"/>
          <w:sz w:val="28"/>
          <w:szCs w:val="28"/>
          <w:lang w:val="kk-KZ" w:eastAsia="ru-RU"/>
        </w:rPr>
        <w:t xml:space="preserve"> -</w:t>
      </w:r>
      <w:r w:rsidRPr="002104F6">
        <w:rPr>
          <w:rFonts w:ascii="Times New Roman" w:eastAsia="Times New Roman" w:hAnsi="Times New Roman" w:cs="Times New Roman"/>
          <w:sz w:val="28"/>
          <w:szCs w:val="28"/>
          <w:lang w:val="kk-KZ" w:eastAsia="ru-RU"/>
        </w:rPr>
        <w:t xml:space="preserve"> </w:t>
      </w:r>
      <w:r w:rsidR="00A830E5">
        <w:rPr>
          <w:rFonts w:ascii="Times New Roman" w:eastAsia="Times New Roman" w:hAnsi="Times New Roman" w:cs="Times New Roman"/>
          <w:sz w:val="28"/>
          <w:szCs w:val="28"/>
          <w:lang w:val="kk-KZ" w:eastAsia="ru-RU"/>
        </w:rPr>
        <w:t>Ш</w:t>
      </w:r>
      <w:r w:rsidR="00A830E5" w:rsidRPr="00A830E5">
        <w:rPr>
          <w:rFonts w:ascii="Times New Roman" w:eastAsia="Times New Roman" w:hAnsi="Times New Roman" w:cs="Times New Roman"/>
          <w:sz w:val="28"/>
          <w:szCs w:val="28"/>
          <w:lang w:val="kk-KZ" w:eastAsia="ru-RU"/>
        </w:rPr>
        <w:t>ағын</w:t>
      </w:r>
      <w:r w:rsidR="00A830E5">
        <w:rPr>
          <w:rFonts w:ascii="Times New Roman" w:eastAsia="Times New Roman" w:hAnsi="Times New Roman" w:cs="Times New Roman"/>
          <w:sz w:val="28"/>
          <w:szCs w:val="28"/>
          <w:lang w:val="kk-KZ" w:eastAsia="ru-RU"/>
        </w:rPr>
        <w:t xml:space="preserve"> және орта бизнес субъектілерін</w:t>
      </w:r>
      <w:r w:rsidRPr="002104F6">
        <w:rPr>
          <w:rFonts w:ascii="Times New Roman" w:eastAsia="Times New Roman" w:hAnsi="Times New Roman" w:cs="Times New Roman"/>
          <w:sz w:val="28"/>
          <w:szCs w:val="28"/>
          <w:lang w:val="kk-KZ" w:eastAsia="ru-RU"/>
        </w:rPr>
        <w:t xml:space="preserve"> қаржыландыру кедергілер</w:t>
      </w:r>
      <w:r w:rsidR="000F2A64">
        <w:rPr>
          <w:rFonts w:ascii="Times New Roman" w:eastAsia="Times New Roman" w:hAnsi="Times New Roman" w:cs="Times New Roman"/>
          <w:sz w:val="28"/>
          <w:szCs w:val="28"/>
          <w:lang w:val="kk-KZ" w:eastAsia="ru-RU"/>
        </w:rPr>
        <w:t>і</w:t>
      </w:r>
    </w:p>
    <w:p w14:paraId="5D242A98" w14:textId="77777777" w:rsidR="00883CD1" w:rsidRPr="002104F6" w:rsidRDefault="00883CD1" w:rsidP="003F367D">
      <w:pPr>
        <w:widowControl w:val="0"/>
        <w:spacing w:after="0" w:line="240" w:lineRule="auto"/>
        <w:jc w:val="center"/>
        <w:rPr>
          <w:rFonts w:ascii="Times New Roman" w:eastAsia="Times New Roman" w:hAnsi="Times New Roman" w:cs="Times New Roman"/>
          <w:sz w:val="28"/>
          <w:szCs w:val="28"/>
          <w:lang w:val="kk-KZ" w:eastAsia="ru-RU"/>
        </w:rPr>
      </w:pPr>
    </w:p>
    <w:p w14:paraId="6417E988" w14:textId="35B96433" w:rsidR="005349A7" w:rsidRPr="009B6B96" w:rsidRDefault="000F2A64"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Ес</w:t>
      </w:r>
      <w:r w:rsidRPr="009B6B96">
        <w:rPr>
          <w:rFonts w:ascii="Times New Roman" w:eastAsia="Times New Roman" w:hAnsi="Times New Roman" w:cs="Times New Roman"/>
          <w:sz w:val="28"/>
          <w:szCs w:val="28"/>
          <w:lang w:val="kk-KZ" w:eastAsia="ru-RU"/>
        </w:rPr>
        <w:t>керту -</w:t>
      </w:r>
      <w:r w:rsidR="00655F1C" w:rsidRPr="009B6B96">
        <w:rPr>
          <w:rFonts w:ascii="Times New Roman" w:eastAsia="Times New Roman" w:hAnsi="Times New Roman" w:cs="Times New Roman"/>
          <w:sz w:val="28"/>
          <w:szCs w:val="28"/>
          <w:lang w:val="kk-KZ" w:eastAsia="ru-RU"/>
        </w:rPr>
        <w:t xml:space="preserve"> </w:t>
      </w:r>
      <w:r w:rsidR="00655F1C"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9U824mOK","properties":{"formattedCitation":"[114]","plainCitation":"[114]","noteIndex":0},"citationItems":[{"id":1437,"uris":["http://zotero.org/users/local/LmUJ9pgu/items/NBDLXJ4U"],"itemData":{"id":1437,"type":"book","ISBN":"978-1-4648-1440-2","language":"en","note":"DOI: 10.1596/978-1-4648-1440-2","publisher":"Washington, DC: World Bank","source":"DOI.org (Crossref)","title":"Doing Business 2020: Comparing Business Regulation in 190 Economies","title-short":"Doing Business 2020","URL":"http://hdl.handle.net/10986/32436","author":[{"literal":"World Bank"}],"accessed":{"date-parts":[["2021",3,24]]},"issued":{"date-parts":[["2020"]]}}}],"schema":"https://github.com/citation-style-language/schema/raw/master/csl-citation.json"} </w:instrText>
      </w:r>
      <w:r w:rsidR="00655F1C"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[114]</w:t>
      </w:r>
      <w:r w:rsidR="00655F1C" w:rsidRPr="009B6B96">
        <w:rPr>
          <w:rFonts w:ascii="Times New Roman" w:eastAsia="Times New Roman" w:hAnsi="Times New Roman" w:cs="Times New Roman"/>
          <w:sz w:val="28"/>
          <w:szCs w:val="28"/>
          <w:lang w:val="kk-KZ" w:eastAsia="ru-RU"/>
        </w:rPr>
        <w:fldChar w:fldCharType="end"/>
      </w:r>
      <w:r w:rsidR="000850C9" w:rsidRPr="009B6B96">
        <w:rPr>
          <w:rFonts w:ascii="Times New Roman" w:eastAsia="Times New Roman" w:hAnsi="Times New Roman" w:cs="Times New Roman"/>
          <w:sz w:val="28"/>
          <w:szCs w:val="28"/>
          <w:lang w:val="kk-KZ" w:eastAsia="ru-RU"/>
        </w:rPr>
        <w:t xml:space="preserve"> мәліметтері негізінде автормен құрастырылды</w:t>
      </w:r>
    </w:p>
    <w:p w14:paraId="0466F288" w14:textId="77777777" w:rsidR="005349A7" w:rsidRPr="009B6B96" w:rsidRDefault="005349A7" w:rsidP="003F367D">
      <w:pPr>
        <w:widowControl w:val="0"/>
        <w:spacing w:after="0" w:line="240" w:lineRule="auto"/>
        <w:jc w:val="both"/>
        <w:rPr>
          <w:rFonts w:ascii="Times New Roman" w:eastAsia="Times New Roman" w:hAnsi="Times New Roman" w:cs="Times New Roman"/>
          <w:sz w:val="28"/>
          <w:szCs w:val="28"/>
          <w:lang w:val="kk-KZ" w:eastAsia="ru-RU"/>
        </w:rPr>
      </w:pPr>
    </w:p>
    <w:p w14:paraId="235D159F" w14:textId="77777777" w:rsidR="002053D4" w:rsidRDefault="002053D4"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Сурет мәліметтері </w:t>
      </w:r>
      <w:r w:rsidR="00154C3E" w:rsidRPr="009B6B96">
        <w:rPr>
          <w:rFonts w:ascii="Times New Roman" w:eastAsia="Times New Roman" w:hAnsi="Times New Roman" w:cs="Times New Roman"/>
          <w:sz w:val="28"/>
          <w:szCs w:val="28"/>
          <w:lang w:val="kk-KZ" w:eastAsia="ru-RU"/>
        </w:rPr>
        <w:t>Қаз</w:t>
      </w:r>
      <w:r w:rsidR="00154C3E">
        <w:rPr>
          <w:rFonts w:ascii="Times New Roman" w:eastAsia="Times New Roman" w:hAnsi="Times New Roman" w:cs="Times New Roman"/>
          <w:sz w:val="28"/>
          <w:szCs w:val="28"/>
          <w:lang w:val="kk-KZ" w:eastAsia="ru-RU"/>
        </w:rPr>
        <w:t xml:space="preserve">ақстан Республикасында </w:t>
      </w:r>
      <w:r w:rsidR="00A02978">
        <w:rPr>
          <w:rFonts w:ascii="Times New Roman" w:eastAsia="Times New Roman" w:hAnsi="Times New Roman" w:cs="Times New Roman"/>
          <w:sz w:val="28"/>
          <w:szCs w:val="28"/>
          <w:lang w:val="kk-KZ" w:eastAsia="ru-RU"/>
        </w:rPr>
        <w:t xml:space="preserve">шағын кәсіпорындардың </w:t>
      </w:r>
      <w:r w:rsidR="00154C3E">
        <w:rPr>
          <w:rFonts w:ascii="Times New Roman" w:eastAsia="Times New Roman" w:hAnsi="Times New Roman" w:cs="Times New Roman"/>
          <w:sz w:val="28"/>
          <w:szCs w:val="28"/>
          <w:lang w:val="kk-KZ" w:eastAsia="ru-RU"/>
        </w:rPr>
        <w:t>капитал құрылымында ең аз көлемде қарыз қаражат</w:t>
      </w:r>
      <w:r>
        <w:rPr>
          <w:rFonts w:ascii="Times New Roman" w:eastAsia="Times New Roman" w:hAnsi="Times New Roman" w:cs="Times New Roman"/>
          <w:sz w:val="28"/>
          <w:szCs w:val="28"/>
          <w:lang w:val="kk-KZ" w:eastAsia="ru-RU"/>
        </w:rPr>
        <w:t>тар</w:t>
      </w:r>
      <w:r w:rsidR="00154C3E">
        <w:rPr>
          <w:rFonts w:ascii="Times New Roman" w:eastAsia="Times New Roman" w:hAnsi="Times New Roman" w:cs="Times New Roman"/>
          <w:sz w:val="28"/>
          <w:szCs w:val="28"/>
          <w:lang w:val="kk-KZ" w:eastAsia="ru-RU"/>
        </w:rPr>
        <w:t>ы бар</w:t>
      </w:r>
      <w:r>
        <w:rPr>
          <w:rFonts w:ascii="Times New Roman" w:eastAsia="Times New Roman" w:hAnsi="Times New Roman" w:cs="Times New Roman"/>
          <w:sz w:val="28"/>
          <w:szCs w:val="28"/>
          <w:lang w:val="kk-KZ" w:eastAsia="ru-RU"/>
        </w:rPr>
        <w:t xml:space="preserve"> екендігін көрсетеді</w:t>
      </w:r>
      <w:r w:rsidR="00154C3E">
        <w:rPr>
          <w:rFonts w:ascii="Times New Roman" w:eastAsia="Times New Roman" w:hAnsi="Times New Roman" w:cs="Times New Roman"/>
          <w:sz w:val="28"/>
          <w:szCs w:val="28"/>
          <w:lang w:val="kk-KZ" w:eastAsia="ru-RU"/>
        </w:rPr>
        <w:t xml:space="preserve">. </w:t>
      </w:r>
      <w:r w:rsidR="00A02978">
        <w:rPr>
          <w:rFonts w:ascii="Times New Roman" w:eastAsia="Times New Roman" w:hAnsi="Times New Roman" w:cs="Times New Roman"/>
          <w:sz w:val="28"/>
          <w:szCs w:val="28"/>
          <w:lang w:val="kk-KZ" w:eastAsia="ru-RU"/>
        </w:rPr>
        <w:t>Са</w:t>
      </w:r>
      <w:r w:rsidR="00154C3E">
        <w:rPr>
          <w:rFonts w:ascii="Times New Roman" w:eastAsia="Times New Roman" w:hAnsi="Times New Roman" w:cs="Times New Roman"/>
          <w:sz w:val="28"/>
          <w:szCs w:val="28"/>
          <w:lang w:val="kk-KZ" w:eastAsia="ru-RU"/>
        </w:rPr>
        <w:t>лыстырмалы түрде, Еуропа мен Орта Азиядағы шағын кәсіпорындардың капитал құрылымында қарыз қаражатының үлесі Қазақстанның ірі кәсіпорындарының деңгейінде болады.</w:t>
      </w:r>
      <w:r w:rsidR="00A02978">
        <w:rPr>
          <w:rFonts w:ascii="Times New Roman" w:eastAsia="Times New Roman" w:hAnsi="Times New Roman" w:cs="Times New Roman"/>
          <w:sz w:val="28"/>
          <w:szCs w:val="28"/>
          <w:lang w:val="kk-KZ" w:eastAsia="ru-RU"/>
        </w:rPr>
        <w:t xml:space="preserve"> </w:t>
      </w:r>
      <w:r w:rsidR="00154C3E">
        <w:rPr>
          <w:rFonts w:ascii="Times New Roman" w:eastAsia="Times New Roman" w:hAnsi="Times New Roman" w:cs="Times New Roman"/>
          <w:sz w:val="28"/>
          <w:szCs w:val="28"/>
          <w:lang w:val="kk-KZ" w:eastAsia="ru-RU"/>
        </w:rPr>
        <w:t xml:space="preserve">Бұл Қазақстандық шағын кәсіпорындардың несие алу мүмкіндігінің төмен деңгейде екендігін көрсетеді. </w:t>
      </w:r>
      <w:r w:rsidR="00883CD1" w:rsidRPr="002104F6">
        <w:rPr>
          <w:rFonts w:ascii="Times New Roman" w:eastAsia="Times New Roman" w:hAnsi="Times New Roman" w:cs="Times New Roman"/>
          <w:sz w:val="28"/>
          <w:szCs w:val="28"/>
          <w:lang w:val="kk-KZ" w:eastAsia="ru-RU"/>
        </w:rPr>
        <w:t xml:space="preserve">Алматы мен </w:t>
      </w:r>
      <w:r w:rsidR="00883CD1">
        <w:rPr>
          <w:rFonts w:ascii="Times New Roman" w:eastAsia="Times New Roman" w:hAnsi="Times New Roman" w:cs="Times New Roman"/>
          <w:sz w:val="28"/>
          <w:szCs w:val="28"/>
          <w:lang w:val="kk-KZ" w:eastAsia="ru-RU"/>
        </w:rPr>
        <w:t>Астана</w:t>
      </w:r>
      <w:r w:rsidR="00883CD1" w:rsidRPr="002104F6">
        <w:rPr>
          <w:rFonts w:ascii="Times New Roman" w:eastAsia="Times New Roman" w:hAnsi="Times New Roman" w:cs="Times New Roman"/>
          <w:sz w:val="28"/>
          <w:szCs w:val="28"/>
          <w:lang w:val="kk-KZ" w:eastAsia="ru-RU"/>
        </w:rPr>
        <w:t xml:space="preserve"> қалаларынан басқа қалаларда </w:t>
      </w:r>
      <w:r w:rsidR="009B6B96">
        <w:rPr>
          <w:rFonts w:ascii="Times New Roman" w:eastAsia="Times New Roman" w:hAnsi="Times New Roman" w:cs="Times New Roman"/>
          <w:sz w:val="28"/>
          <w:szCs w:val="28"/>
          <w:lang w:val="kk-KZ" w:eastAsia="ru-RU"/>
        </w:rPr>
        <w:t xml:space="preserve">орналасқан </w:t>
      </w:r>
      <w:r w:rsidR="00883CD1" w:rsidRPr="002104F6">
        <w:rPr>
          <w:rFonts w:ascii="Times New Roman" w:eastAsia="Times New Roman" w:hAnsi="Times New Roman" w:cs="Times New Roman"/>
          <w:sz w:val="28"/>
          <w:szCs w:val="28"/>
          <w:lang w:val="kk-KZ" w:eastAsia="ru-RU"/>
        </w:rPr>
        <w:t>кәсіпорындардың несие алу мүмк</w:t>
      </w:r>
      <w:r w:rsidR="00883CD1" w:rsidRPr="00AE17DA">
        <w:rPr>
          <w:rFonts w:ascii="Times New Roman" w:eastAsia="Times New Roman" w:hAnsi="Times New Roman" w:cs="Times New Roman"/>
          <w:sz w:val="28"/>
          <w:szCs w:val="28"/>
          <w:lang w:val="kk-KZ" w:eastAsia="ru-RU"/>
        </w:rPr>
        <w:t xml:space="preserve">індігі өте төмен. Бұған кәсіпорындарда жүргізілетін аудиттің </w:t>
      </w:r>
      <w:r w:rsidR="00883CD1" w:rsidRPr="00AE17DA">
        <w:rPr>
          <w:rFonts w:ascii="Times New Roman" w:eastAsia="Times New Roman" w:hAnsi="Times New Roman" w:cs="Times New Roman"/>
          <w:sz w:val="28"/>
          <w:szCs w:val="28"/>
          <w:lang w:val="kk-KZ" w:eastAsia="ru-RU"/>
        </w:rPr>
        <w:lastRenderedPageBreak/>
        <w:t>болмауы немесе кепілге қоятын мүліктің болмауы себеп болуы мү</w:t>
      </w:r>
      <w:r w:rsidR="00883CD1" w:rsidRPr="009B6B96">
        <w:rPr>
          <w:rFonts w:ascii="Times New Roman" w:eastAsia="Times New Roman" w:hAnsi="Times New Roman" w:cs="Times New Roman"/>
          <w:sz w:val="28"/>
          <w:szCs w:val="28"/>
          <w:lang w:val="kk-KZ" w:eastAsia="ru-RU"/>
        </w:rPr>
        <w:t xml:space="preserve">мкін. </w:t>
      </w:r>
      <w:r w:rsidR="007149DD" w:rsidRPr="009B6B96">
        <w:rPr>
          <w:rFonts w:ascii="Times New Roman" w:eastAsia="Times New Roman" w:hAnsi="Times New Roman" w:cs="Times New Roman"/>
          <w:sz w:val="28"/>
          <w:szCs w:val="28"/>
          <w:lang w:val="kk-KZ" w:eastAsia="ru-RU"/>
        </w:rPr>
        <w:t xml:space="preserve">Бұл әсіресе ауыл шаруашылығымен айналысатын шағын компанияларда байқалады </w:t>
      </w:r>
      <w:r w:rsidR="00C13F35" w:rsidRPr="009B6B96">
        <w:rPr>
          <w:rFonts w:ascii="Times New Roman" w:eastAsia="Times New Roman" w:hAnsi="Times New Roman" w:cs="Times New Roman"/>
          <w:sz w:val="28"/>
          <w:szCs w:val="28"/>
          <w:lang w:val="kk-KZ" w:eastAsia="ru-RU"/>
        </w:rPr>
        <w:t>[76</w:t>
      </w:r>
      <w:r w:rsidR="00A02978" w:rsidRPr="009B6B96">
        <w:rPr>
          <w:rFonts w:ascii="Times New Roman" w:eastAsia="Times New Roman" w:hAnsi="Times New Roman" w:cs="Times New Roman"/>
          <w:sz w:val="28"/>
          <w:szCs w:val="28"/>
          <w:lang w:val="kk-KZ" w:eastAsia="ru-RU"/>
        </w:rPr>
        <w:t>, б</w:t>
      </w:r>
      <w:r w:rsidR="007149DD" w:rsidRPr="009B6B96">
        <w:rPr>
          <w:rFonts w:ascii="Times New Roman" w:eastAsia="Times New Roman" w:hAnsi="Times New Roman" w:cs="Times New Roman"/>
          <w:sz w:val="28"/>
          <w:szCs w:val="28"/>
          <w:lang w:val="kk-KZ" w:eastAsia="ru-RU"/>
        </w:rPr>
        <w:t xml:space="preserve">.202]. </w:t>
      </w:r>
    </w:p>
    <w:p w14:paraId="2E839CE7" w14:textId="5642CC47" w:rsidR="002053D4" w:rsidRPr="002104F6" w:rsidRDefault="007149DD"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Жалпы, BEEPS мәліметтеріне сүйенсек, Қазақстанда несие алудан қиналатын компаниялар 67% құрайды, ал жалпы басқа ТМД елдерінде  бұл көрсеткіш 54,4%-ға тең.</w:t>
      </w:r>
      <w:r w:rsidR="00C13F35" w:rsidRPr="009B6B96">
        <w:rPr>
          <w:rFonts w:ascii="Times New Roman" w:eastAsia="Times New Roman" w:hAnsi="Times New Roman" w:cs="Times New Roman"/>
          <w:sz w:val="28"/>
          <w:szCs w:val="28"/>
          <w:lang w:val="kk-KZ" w:eastAsia="ru-RU"/>
        </w:rPr>
        <w:t xml:space="preserve"> </w:t>
      </w:r>
      <w:r w:rsidR="00BC7941" w:rsidRPr="009B6B96">
        <w:rPr>
          <w:rFonts w:ascii="Times New Roman" w:eastAsia="Times New Roman" w:hAnsi="Times New Roman" w:cs="Times New Roman"/>
          <w:sz w:val="28"/>
          <w:szCs w:val="28"/>
          <w:lang w:val="kk-KZ" w:eastAsia="ru-RU"/>
        </w:rPr>
        <w:t xml:space="preserve">Қазақстандағы </w:t>
      </w:r>
      <w:r w:rsidR="00A830E5" w:rsidRPr="009B6B96">
        <w:rPr>
          <w:rFonts w:ascii="Times New Roman" w:eastAsia="Times New Roman" w:hAnsi="Times New Roman" w:cs="Times New Roman"/>
          <w:sz w:val="28"/>
          <w:szCs w:val="28"/>
          <w:lang w:val="kk-KZ" w:eastAsia="ru-RU"/>
        </w:rPr>
        <w:t>шағын бизнес субъектілерін</w:t>
      </w:r>
      <w:r w:rsidR="00BC7941" w:rsidRPr="009B6B96">
        <w:rPr>
          <w:rFonts w:ascii="Times New Roman" w:eastAsia="Times New Roman" w:hAnsi="Times New Roman" w:cs="Times New Roman"/>
          <w:sz w:val="28"/>
          <w:szCs w:val="28"/>
          <w:lang w:val="kk-KZ" w:eastAsia="ru-RU"/>
        </w:rPr>
        <w:t xml:space="preserve"> дамыту саясатын жүргізу негізінен ү</w:t>
      </w:r>
      <w:r w:rsidR="00BC7941" w:rsidRPr="002104F6">
        <w:rPr>
          <w:rFonts w:ascii="Times New Roman" w:eastAsia="Times New Roman" w:hAnsi="Times New Roman" w:cs="Times New Roman"/>
          <w:sz w:val="28"/>
          <w:szCs w:val="28"/>
          <w:lang w:val="kk-KZ" w:eastAsia="ru-RU"/>
        </w:rPr>
        <w:t>ш ұйым</w:t>
      </w:r>
      <w:r w:rsidR="00557195" w:rsidRPr="002104F6">
        <w:rPr>
          <w:rFonts w:ascii="Times New Roman" w:eastAsia="Times New Roman" w:hAnsi="Times New Roman" w:cs="Times New Roman"/>
          <w:sz w:val="28"/>
          <w:szCs w:val="28"/>
          <w:lang w:val="kk-KZ" w:eastAsia="ru-RU"/>
        </w:rPr>
        <w:t xml:space="preserve"> </w:t>
      </w:r>
      <w:r w:rsidR="00BC7941" w:rsidRPr="002104F6">
        <w:rPr>
          <w:rFonts w:ascii="Times New Roman" w:eastAsia="Times New Roman" w:hAnsi="Times New Roman" w:cs="Times New Roman"/>
          <w:sz w:val="28"/>
          <w:szCs w:val="28"/>
          <w:lang w:val="kk-KZ" w:eastAsia="ru-RU"/>
        </w:rPr>
        <w:t xml:space="preserve">арқылы жүзеге асады: </w:t>
      </w:r>
      <w:r w:rsidR="00A02978" w:rsidRPr="00A02978">
        <w:rPr>
          <w:rFonts w:ascii="Times New Roman" w:eastAsia="Times New Roman" w:hAnsi="Times New Roman" w:cs="Times New Roman"/>
          <w:sz w:val="28"/>
          <w:szCs w:val="28"/>
          <w:lang w:val="kk-KZ" w:eastAsia="ru-RU"/>
        </w:rPr>
        <w:t>«Даму» кәсіпкерлікті дамыту қоры» АҚ</w:t>
      </w:r>
      <w:r w:rsidR="00BC7941" w:rsidRPr="002104F6">
        <w:rPr>
          <w:rFonts w:ascii="Times New Roman" w:eastAsia="Times New Roman" w:hAnsi="Times New Roman" w:cs="Times New Roman"/>
          <w:sz w:val="28"/>
          <w:szCs w:val="28"/>
          <w:lang w:val="kk-KZ" w:eastAsia="ru-RU"/>
        </w:rPr>
        <w:t xml:space="preserve">, Кәсіпкерлердің ұлттық палатасы және Технологиялық даму бойынша ұлттық агенттік. Барлық қаржылық көмек </w:t>
      </w:r>
      <w:r w:rsidR="00A02978">
        <w:rPr>
          <w:rFonts w:ascii="Times New Roman" w:eastAsia="Times New Roman" w:hAnsi="Times New Roman" w:cs="Times New Roman"/>
          <w:sz w:val="28"/>
          <w:szCs w:val="28"/>
          <w:lang w:val="kk-KZ" w:eastAsia="ru-RU"/>
        </w:rPr>
        <w:t>«</w:t>
      </w:r>
      <w:r w:rsidR="00BC7941" w:rsidRPr="002104F6">
        <w:rPr>
          <w:rFonts w:ascii="Times New Roman" w:eastAsia="Times New Roman" w:hAnsi="Times New Roman" w:cs="Times New Roman"/>
          <w:sz w:val="28"/>
          <w:szCs w:val="28"/>
          <w:lang w:val="kk-KZ" w:eastAsia="ru-RU"/>
        </w:rPr>
        <w:t>Даму</w:t>
      </w:r>
      <w:r w:rsidR="00A02978">
        <w:rPr>
          <w:rFonts w:ascii="Times New Roman" w:eastAsia="Times New Roman" w:hAnsi="Times New Roman" w:cs="Times New Roman"/>
          <w:sz w:val="28"/>
          <w:szCs w:val="28"/>
          <w:lang w:val="kk-KZ" w:eastAsia="ru-RU"/>
        </w:rPr>
        <w:t>»</w:t>
      </w:r>
      <w:r w:rsidR="00BC7941" w:rsidRPr="002104F6">
        <w:rPr>
          <w:rFonts w:ascii="Times New Roman" w:eastAsia="Times New Roman" w:hAnsi="Times New Roman" w:cs="Times New Roman"/>
          <w:sz w:val="28"/>
          <w:szCs w:val="28"/>
          <w:lang w:val="kk-KZ" w:eastAsia="ru-RU"/>
        </w:rPr>
        <w:t xml:space="preserve"> </w:t>
      </w:r>
      <w:r w:rsidR="00A02978" w:rsidRPr="00A02978">
        <w:rPr>
          <w:rFonts w:ascii="Times New Roman" w:eastAsia="Times New Roman" w:hAnsi="Times New Roman" w:cs="Times New Roman"/>
          <w:sz w:val="28"/>
          <w:szCs w:val="28"/>
          <w:lang w:val="kk-KZ" w:eastAsia="ru-RU"/>
        </w:rPr>
        <w:t xml:space="preserve">кәсіпкерлікті дамыту </w:t>
      </w:r>
      <w:r w:rsidR="00BC7941" w:rsidRPr="002104F6">
        <w:rPr>
          <w:rFonts w:ascii="Times New Roman" w:eastAsia="Times New Roman" w:hAnsi="Times New Roman" w:cs="Times New Roman"/>
          <w:sz w:val="28"/>
          <w:szCs w:val="28"/>
          <w:lang w:val="kk-KZ" w:eastAsia="ru-RU"/>
        </w:rPr>
        <w:t xml:space="preserve">қоры арқылы жүрсе, Кәсіпкерліктің ұлттық палатасы оқыту мен кеңес беру арқылы кәсіпкерлерге қолдау көрсетеді. Ал үшінші ұйым инновациялық қызмет атқаратын компанияларға көмек береді. </w:t>
      </w:r>
      <w:r w:rsidR="00C010B3" w:rsidRPr="00507ADE">
        <w:rPr>
          <w:rFonts w:ascii="Times New Roman" w:eastAsia="Times New Roman" w:hAnsi="Times New Roman" w:cs="Times New Roman"/>
          <w:sz w:val="28"/>
          <w:szCs w:val="28"/>
          <w:lang w:val="kk-KZ" w:eastAsia="ru-RU"/>
        </w:rPr>
        <w:t xml:space="preserve">«Даму» </w:t>
      </w:r>
      <w:r w:rsidR="00A02978" w:rsidRPr="00A02978">
        <w:rPr>
          <w:rFonts w:ascii="Times New Roman" w:eastAsia="Times New Roman" w:hAnsi="Times New Roman" w:cs="Times New Roman"/>
          <w:sz w:val="28"/>
          <w:szCs w:val="28"/>
          <w:lang w:val="kk-KZ" w:eastAsia="ru-RU"/>
        </w:rPr>
        <w:t>кәсіпкерлікті дамыту</w:t>
      </w:r>
      <w:r w:rsidR="00A02978" w:rsidRPr="00507ADE">
        <w:rPr>
          <w:rFonts w:ascii="Times New Roman" w:eastAsia="Times New Roman" w:hAnsi="Times New Roman" w:cs="Times New Roman"/>
          <w:sz w:val="28"/>
          <w:szCs w:val="28"/>
          <w:lang w:val="kk-KZ" w:eastAsia="ru-RU"/>
        </w:rPr>
        <w:t xml:space="preserve"> </w:t>
      </w:r>
      <w:r w:rsidR="00C010B3" w:rsidRPr="00507ADE">
        <w:rPr>
          <w:rFonts w:ascii="Times New Roman" w:eastAsia="Times New Roman" w:hAnsi="Times New Roman" w:cs="Times New Roman"/>
          <w:sz w:val="28"/>
          <w:szCs w:val="28"/>
          <w:lang w:val="kk-KZ" w:eastAsia="ru-RU"/>
        </w:rPr>
        <w:t xml:space="preserve">қоры </w:t>
      </w:r>
      <w:r w:rsidR="00A830E5" w:rsidRPr="00507ADE">
        <w:rPr>
          <w:rFonts w:ascii="Times New Roman" w:eastAsia="Times New Roman" w:hAnsi="Times New Roman" w:cs="Times New Roman"/>
          <w:sz w:val="28"/>
          <w:szCs w:val="28"/>
          <w:lang w:val="kk-KZ" w:eastAsia="ru-RU"/>
        </w:rPr>
        <w:t xml:space="preserve">шағын және орта </w:t>
      </w:r>
      <w:r w:rsidR="00507ADE" w:rsidRPr="00507ADE">
        <w:rPr>
          <w:rFonts w:ascii="Times New Roman" w:eastAsia="Times New Roman" w:hAnsi="Times New Roman" w:cs="Times New Roman"/>
          <w:sz w:val="28"/>
          <w:szCs w:val="28"/>
          <w:lang w:val="kk-KZ" w:eastAsia="ru-RU"/>
        </w:rPr>
        <w:t>кәсіпорындарды</w:t>
      </w:r>
      <w:r w:rsidR="00C010B3" w:rsidRPr="00507ADE">
        <w:rPr>
          <w:rFonts w:ascii="Times New Roman" w:eastAsia="Times New Roman" w:hAnsi="Times New Roman" w:cs="Times New Roman"/>
          <w:sz w:val="28"/>
          <w:szCs w:val="28"/>
          <w:lang w:val="kk-KZ" w:eastAsia="ru-RU"/>
        </w:rPr>
        <w:t xml:space="preserve"> қаржыландыру бойынша мемлекеттік бағдарламалардың басты</w:t>
      </w:r>
      <w:r w:rsidR="00C010B3" w:rsidRPr="002104F6">
        <w:rPr>
          <w:rFonts w:ascii="Times New Roman" w:eastAsia="Times New Roman" w:hAnsi="Times New Roman" w:cs="Times New Roman"/>
          <w:sz w:val="28"/>
          <w:szCs w:val="28"/>
          <w:lang w:val="kk-KZ" w:eastAsia="ru-RU"/>
        </w:rPr>
        <w:t xml:space="preserve"> жауапты атқарушысы</w:t>
      </w:r>
      <w:r w:rsidR="009B6B96" w:rsidRPr="002104F6">
        <w:rPr>
          <w:rFonts w:ascii="Times New Roman" w:eastAsia="Times New Roman" w:hAnsi="Times New Roman" w:cs="Times New Roman"/>
          <w:sz w:val="28"/>
          <w:szCs w:val="28"/>
          <w:lang w:val="kk-KZ" w:eastAsia="ru-RU"/>
        </w:rPr>
        <w:t>.</w:t>
      </w:r>
      <w:r w:rsidR="006D63D4">
        <w:rPr>
          <w:rFonts w:ascii="Times New Roman" w:eastAsia="Times New Roman" w:hAnsi="Times New Roman" w:cs="Times New Roman"/>
          <w:sz w:val="28"/>
          <w:szCs w:val="28"/>
          <w:lang w:val="kk-KZ" w:eastAsia="ru-RU"/>
        </w:rPr>
        <w:t xml:space="preserve"> </w:t>
      </w:r>
      <w:r w:rsidR="002053D4" w:rsidRPr="002104F6">
        <w:rPr>
          <w:rFonts w:ascii="Times New Roman" w:eastAsia="Times New Roman" w:hAnsi="Times New Roman" w:cs="Times New Roman"/>
          <w:sz w:val="28"/>
          <w:szCs w:val="28"/>
          <w:lang w:val="kk-KZ" w:eastAsia="ru-RU"/>
        </w:rPr>
        <w:t xml:space="preserve">Ол </w:t>
      </w:r>
      <w:r w:rsidR="002053D4" w:rsidRPr="00A830E5">
        <w:rPr>
          <w:rFonts w:ascii="Times New Roman" w:eastAsia="Times New Roman" w:hAnsi="Times New Roman" w:cs="Times New Roman"/>
          <w:sz w:val="28"/>
          <w:szCs w:val="28"/>
          <w:lang w:val="kk-KZ" w:eastAsia="ru-RU"/>
        </w:rPr>
        <w:t>шағын және орта бизнес субъектілеріне</w:t>
      </w:r>
      <w:r w:rsidR="002053D4" w:rsidRPr="002104F6">
        <w:rPr>
          <w:rFonts w:ascii="Times New Roman" w:eastAsia="Times New Roman" w:hAnsi="Times New Roman" w:cs="Times New Roman"/>
          <w:sz w:val="28"/>
          <w:szCs w:val="28"/>
          <w:lang w:val="kk-KZ" w:eastAsia="ru-RU"/>
        </w:rPr>
        <w:t xml:space="preserve"> несие беретін банктерге неиелік қамтамасыз ету, пайыздық мөлшерлемелерді субсидиялау мен несиелер бойынша кепілдіктер береді. Алайда </w:t>
      </w:r>
      <w:r w:rsidR="002053D4" w:rsidRPr="00A830E5">
        <w:rPr>
          <w:rFonts w:ascii="Times New Roman" w:eastAsia="Times New Roman" w:hAnsi="Times New Roman" w:cs="Times New Roman"/>
          <w:sz w:val="28"/>
          <w:szCs w:val="28"/>
          <w:lang w:val="kk-KZ" w:eastAsia="ru-RU"/>
        </w:rPr>
        <w:t>шағын</w:t>
      </w:r>
      <w:r w:rsidR="002053D4">
        <w:rPr>
          <w:rFonts w:ascii="Times New Roman" w:eastAsia="Times New Roman" w:hAnsi="Times New Roman" w:cs="Times New Roman"/>
          <w:sz w:val="28"/>
          <w:szCs w:val="28"/>
          <w:lang w:val="kk-KZ" w:eastAsia="ru-RU"/>
        </w:rPr>
        <w:t xml:space="preserve"> және орта бизнес субъектілерінің</w:t>
      </w:r>
      <w:r w:rsidR="002053D4" w:rsidRPr="002104F6">
        <w:rPr>
          <w:rFonts w:ascii="Times New Roman" w:eastAsia="Times New Roman" w:hAnsi="Times New Roman" w:cs="Times New Roman"/>
          <w:sz w:val="28"/>
          <w:szCs w:val="28"/>
          <w:lang w:val="kk-KZ" w:eastAsia="ru-RU"/>
        </w:rPr>
        <w:t xml:space="preserve"> қаржылық қажеттіліктерін бұл сомалар толығымен қамтамасыз ете алмайды</w:t>
      </w:r>
      <w:r w:rsidR="006D63D4">
        <w:rPr>
          <w:rFonts w:ascii="Times New Roman" w:eastAsia="Times New Roman" w:hAnsi="Times New Roman" w:cs="Times New Roman"/>
          <w:sz w:val="28"/>
          <w:szCs w:val="28"/>
          <w:lang w:val="kk-KZ" w:eastAsia="ru-RU"/>
        </w:rPr>
        <w:t xml:space="preserve"> </w:t>
      </w:r>
      <w:r w:rsidR="006D63D4" w:rsidRPr="006D63D4">
        <w:rPr>
          <w:rFonts w:ascii="Times New Roman" w:eastAsia="Times New Roman" w:hAnsi="Times New Roman" w:cs="Times New Roman"/>
          <w:sz w:val="28"/>
          <w:szCs w:val="28"/>
          <w:lang w:val="kk-KZ" w:eastAsia="ru-RU"/>
        </w:rPr>
        <w:t>(</w:t>
      </w:r>
      <w:r w:rsidR="006D63D4">
        <w:rPr>
          <w:rFonts w:ascii="Times New Roman" w:eastAsia="Times New Roman" w:hAnsi="Times New Roman" w:cs="Times New Roman"/>
          <w:sz w:val="28"/>
          <w:szCs w:val="28"/>
          <w:lang w:val="kk-KZ" w:eastAsia="ru-RU"/>
        </w:rPr>
        <w:t>6-сурет)</w:t>
      </w:r>
      <w:r w:rsidR="002053D4">
        <w:rPr>
          <w:rFonts w:ascii="Times New Roman" w:eastAsia="Times New Roman" w:hAnsi="Times New Roman" w:cs="Times New Roman"/>
          <w:sz w:val="28"/>
          <w:szCs w:val="28"/>
          <w:lang w:val="kk-KZ" w:eastAsia="ru-RU"/>
        </w:rPr>
        <w:t xml:space="preserve">. </w:t>
      </w:r>
    </w:p>
    <w:p w14:paraId="0A270796" w14:textId="77777777" w:rsidR="002053D4" w:rsidRPr="002104F6" w:rsidRDefault="002053D4" w:rsidP="003F367D">
      <w:pPr>
        <w:widowControl w:val="0"/>
        <w:spacing w:after="0" w:line="240" w:lineRule="auto"/>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 xml:space="preserve">Сондықтан </w:t>
      </w:r>
      <w:r>
        <w:rPr>
          <w:rFonts w:ascii="Times New Roman" w:eastAsia="Times New Roman" w:hAnsi="Times New Roman" w:cs="Times New Roman"/>
          <w:sz w:val="28"/>
          <w:szCs w:val="28"/>
          <w:lang w:val="kk-KZ" w:eastAsia="ru-RU"/>
        </w:rPr>
        <w:t>оларға</w:t>
      </w:r>
      <w:r w:rsidRPr="002104F6">
        <w:rPr>
          <w:rFonts w:ascii="Times New Roman" w:eastAsia="Times New Roman" w:hAnsi="Times New Roman" w:cs="Times New Roman"/>
          <w:sz w:val="28"/>
          <w:szCs w:val="28"/>
          <w:lang w:val="kk-KZ" w:eastAsia="ru-RU"/>
        </w:rPr>
        <w:t xml:space="preserve"> көмектесетін банктік емес қаржылық құралдарды (тікелей инвестициялар қоры, венчурлық капитал, микронесиелік компаниялар) ары қарай дамыту маңызды.</w:t>
      </w:r>
    </w:p>
    <w:p w14:paraId="7D3AE109" w14:textId="77777777" w:rsidR="003D5A98" w:rsidRPr="002104F6" w:rsidRDefault="00512AEE" w:rsidP="003F367D">
      <w:pPr>
        <w:widowControl w:val="0"/>
        <w:spacing w:after="0" w:line="240" w:lineRule="auto"/>
        <w:jc w:val="both"/>
        <w:rPr>
          <w:rFonts w:ascii="Times New Roman" w:eastAsia="Times New Roman" w:hAnsi="Times New Roman" w:cs="Times New Roman"/>
          <w:sz w:val="28"/>
          <w:szCs w:val="28"/>
          <w:lang w:val="kk-KZ" w:eastAsia="ru-RU"/>
        </w:rPr>
      </w:pPr>
      <w:r>
        <w:rPr>
          <w:noProof/>
          <w:lang/>
        </w:rPr>
        <w:drawing>
          <wp:inline distT="0" distB="0" distL="0" distR="0" wp14:anchorId="4367885D" wp14:editId="505EAEE9">
            <wp:extent cx="6062980" cy="3646026"/>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6D80264" w14:textId="7BD9470D" w:rsidR="00AC6A5C" w:rsidRPr="00AE17DA" w:rsidRDefault="00C94368" w:rsidP="003F367D">
      <w:pPr>
        <w:widowControl w:val="0"/>
        <w:spacing w:after="0" w:line="240" w:lineRule="auto"/>
        <w:jc w:val="center"/>
        <w:rPr>
          <w:rFonts w:ascii="Times New Roman" w:eastAsia="Times New Roman" w:hAnsi="Times New Roman" w:cs="Times New Roman"/>
          <w:sz w:val="28"/>
          <w:szCs w:val="28"/>
          <w:lang w:val="kk-KZ" w:eastAsia="ru-RU"/>
        </w:rPr>
      </w:pPr>
      <w:r w:rsidRPr="00AE17DA">
        <w:rPr>
          <w:rFonts w:ascii="Times New Roman" w:eastAsia="Times New Roman" w:hAnsi="Times New Roman" w:cs="Times New Roman"/>
          <w:sz w:val="28"/>
          <w:szCs w:val="28"/>
          <w:lang w:val="kk-KZ" w:eastAsia="ru-RU"/>
        </w:rPr>
        <w:t>Сурет 6</w:t>
      </w:r>
      <w:r w:rsidR="000850C9" w:rsidRPr="00AE17DA">
        <w:rPr>
          <w:rFonts w:ascii="Times New Roman" w:eastAsia="Times New Roman" w:hAnsi="Times New Roman" w:cs="Times New Roman"/>
          <w:sz w:val="28"/>
          <w:szCs w:val="28"/>
          <w:lang w:val="kk-KZ" w:eastAsia="ru-RU"/>
        </w:rPr>
        <w:t xml:space="preserve"> </w:t>
      </w:r>
      <w:r w:rsidR="000850C9" w:rsidRPr="002053D4">
        <w:rPr>
          <w:rFonts w:ascii="Times New Roman" w:eastAsia="Times New Roman" w:hAnsi="Times New Roman" w:cs="Times New Roman"/>
          <w:sz w:val="28"/>
          <w:szCs w:val="28"/>
          <w:lang w:val="kk-KZ" w:eastAsia="ru-RU"/>
        </w:rPr>
        <w:t>-</w:t>
      </w:r>
      <w:r w:rsidR="003D5A98" w:rsidRPr="002053D4">
        <w:rPr>
          <w:rFonts w:ascii="Times New Roman" w:eastAsia="Times New Roman" w:hAnsi="Times New Roman" w:cs="Times New Roman"/>
          <w:sz w:val="28"/>
          <w:szCs w:val="28"/>
          <w:lang w:val="kk-KZ" w:eastAsia="ru-RU"/>
        </w:rPr>
        <w:t xml:space="preserve"> </w:t>
      </w:r>
      <w:r w:rsidR="003D5A98" w:rsidRPr="00AE17DA">
        <w:rPr>
          <w:rFonts w:ascii="Times New Roman" w:eastAsia="Times New Roman" w:hAnsi="Times New Roman" w:cs="Times New Roman"/>
          <w:sz w:val="28"/>
          <w:szCs w:val="28"/>
          <w:lang w:val="kk-KZ" w:eastAsia="ru-RU"/>
        </w:rPr>
        <w:t xml:space="preserve">Экономика мен </w:t>
      </w:r>
      <w:r w:rsidR="002053D4">
        <w:rPr>
          <w:rFonts w:ascii="Times New Roman" w:eastAsia="Times New Roman" w:hAnsi="Times New Roman" w:cs="Times New Roman"/>
          <w:sz w:val="28"/>
          <w:szCs w:val="28"/>
          <w:lang w:val="kk-KZ" w:eastAsia="ru-RU"/>
        </w:rPr>
        <w:t>ш</w:t>
      </w:r>
      <w:r w:rsidR="003D5A98" w:rsidRPr="00AE17DA">
        <w:rPr>
          <w:rFonts w:ascii="Times New Roman" w:eastAsia="Times New Roman" w:hAnsi="Times New Roman" w:cs="Times New Roman"/>
          <w:sz w:val="28"/>
          <w:szCs w:val="28"/>
          <w:lang w:val="kk-KZ" w:eastAsia="ru-RU"/>
        </w:rPr>
        <w:t>ағын кәсіпкерлікті несиелеу</w:t>
      </w:r>
      <w:r w:rsidR="002053D4">
        <w:rPr>
          <w:rFonts w:ascii="Times New Roman" w:eastAsia="Times New Roman" w:hAnsi="Times New Roman" w:cs="Times New Roman"/>
          <w:sz w:val="28"/>
          <w:szCs w:val="28"/>
          <w:lang w:val="kk-KZ" w:eastAsia="ru-RU"/>
        </w:rPr>
        <w:t xml:space="preserve"> көлемі</w:t>
      </w:r>
    </w:p>
    <w:p w14:paraId="799F913D" w14:textId="77777777" w:rsidR="00A02978" w:rsidRPr="00AE17DA" w:rsidRDefault="00A02978" w:rsidP="003F367D">
      <w:pPr>
        <w:widowControl w:val="0"/>
        <w:spacing w:after="0" w:line="240" w:lineRule="auto"/>
        <w:jc w:val="center"/>
        <w:rPr>
          <w:rFonts w:ascii="Times New Roman" w:eastAsia="Times New Roman" w:hAnsi="Times New Roman" w:cs="Times New Roman"/>
          <w:sz w:val="28"/>
          <w:szCs w:val="28"/>
          <w:lang w:val="kk-KZ" w:eastAsia="ru-RU"/>
        </w:rPr>
      </w:pPr>
    </w:p>
    <w:p w14:paraId="37E0945D" w14:textId="59EB2E30" w:rsidR="00AC6A5C" w:rsidRDefault="000850C9"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AE17DA">
        <w:rPr>
          <w:rFonts w:ascii="Times New Roman" w:eastAsia="Times New Roman" w:hAnsi="Times New Roman" w:cs="Times New Roman"/>
          <w:sz w:val="28"/>
          <w:szCs w:val="28"/>
          <w:lang w:val="kk-KZ" w:eastAsia="ru-RU"/>
        </w:rPr>
        <w:t>Еск</w:t>
      </w:r>
      <w:r w:rsidRPr="009B6B96">
        <w:rPr>
          <w:rFonts w:ascii="Times New Roman" w:eastAsia="Times New Roman" w:hAnsi="Times New Roman" w:cs="Times New Roman"/>
          <w:sz w:val="28"/>
          <w:szCs w:val="28"/>
          <w:lang w:val="kk-KZ" w:eastAsia="ru-RU"/>
        </w:rPr>
        <w:t>ерту -</w:t>
      </w:r>
      <w:r w:rsidR="000B0DCD" w:rsidRPr="009B6B96">
        <w:rPr>
          <w:rFonts w:ascii="Times New Roman" w:eastAsia="Times New Roman" w:hAnsi="Times New Roman" w:cs="Times New Roman"/>
          <w:sz w:val="28"/>
          <w:szCs w:val="28"/>
          <w:lang w:val="kk-KZ" w:eastAsia="ru-RU"/>
        </w:rPr>
        <w:t xml:space="preserve"> </w:t>
      </w:r>
      <w:r w:rsidR="00512AEE" w:rsidRPr="009B6B96">
        <w:rPr>
          <w:rFonts w:ascii="Times New Roman" w:eastAsia="Times New Roman" w:hAnsi="Times New Roman" w:cs="Times New Roman"/>
          <w:sz w:val="28"/>
          <w:szCs w:val="28"/>
          <w:lang w:val="kk-KZ" w:eastAsia="ru-RU"/>
        </w:rPr>
        <w:t xml:space="preserve"> </w:t>
      </w:r>
      <w:r w:rsidR="00C16F61" w:rsidRPr="009B6B96">
        <w:rPr>
          <w:rFonts w:ascii="Times New Roman" w:eastAsia="Times New Roman" w:hAnsi="Times New Roman" w:cs="Times New Roman"/>
          <w:sz w:val="28"/>
          <w:szCs w:val="28"/>
          <w:lang w:val="kk-KZ" w:eastAsia="ru-RU"/>
        </w:rPr>
        <w:t xml:space="preserve">[101, с.15] </w:t>
      </w:r>
      <w:r w:rsidR="000B0DCD" w:rsidRPr="009B6B96">
        <w:rPr>
          <w:rFonts w:ascii="Times New Roman" w:eastAsia="Times New Roman" w:hAnsi="Times New Roman" w:cs="Times New Roman"/>
          <w:sz w:val="28"/>
          <w:szCs w:val="28"/>
          <w:lang w:val="kk-KZ" w:eastAsia="ru-RU"/>
        </w:rPr>
        <w:t>мәліметте</w:t>
      </w:r>
      <w:r w:rsidR="000B0DCD" w:rsidRPr="00AE17DA">
        <w:rPr>
          <w:rFonts w:ascii="Times New Roman" w:eastAsia="Times New Roman" w:hAnsi="Times New Roman" w:cs="Times New Roman"/>
          <w:sz w:val="28"/>
          <w:szCs w:val="28"/>
          <w:lang w:val="kk-KZ" w:eastAsia="ru-RU"/>
        </w:rPr>
        <w:t xml:space="preserve">рі </w:t>
      </w:r>
      <w:r w:rsidRPr="00AE17DA">
        <w:rPr>
          <w:rFonts w:ascii="Times New Roman" w:eastAsia="Times New Roman" w:hAnsi="Times New Roman" w:cs="Times New Roman"/>
          <w:sz w:val="28"/>
          <w:szCs w:val="28"/>
          <w:lang w:val="kk-KZ" w:eastAsia="ru-RU"/>
        </w:rPr>
        <w:t>нег</w:t>
      </w:r>
      <w:r w:rsidRPr="00A02978">
        <w:rPr>
          <w:rFonts w:ascii="Times New Roman" w:eastAsia="Times New Roman" w:hAnsi="Times New Roman" w:cs="Times New Roman"/>
          <w:sz w:val="28"/>
          <w:szCs w:val="28"/>
          <w:lang w:val="kk-KZ" w:eastAsia="ru-RU"/>
        </w:rPr>
        <w:t>ізінде автормен құрастырылды</w:t>
      </w:r>
    </w:p>
    <w:p w14:paraId="70D73D12" w14:textId="77777777" w:rsidR="009B6B96" w:rsidRDefault="009B6B96" w:rsidP="003F367D">
      <w:pPr>
        <w:widowControl w:val="0"/>
        <w:spacing w:after="0" w:line="240" w:lineRule="auto"/>
        <w:ind w:firstLine="567"/>
        <w:jc w:val="both"/>
        <w:rPr>
          <w:rFonts w:ascii="Times New Roman" w:eastAsia="Times New Roman" w:hAnsi="Times New Roman" w:cs="Times New Roman"/>
          <w:sz w:val="28"/>
          <w:szCs w:val="28"/>
          <w:lang w:val="kk-KZ" w:eastAsia="ru-RU"/>
        </w:rPr>
      </w:pPr>
    </w:p>
    <w:p w14:paraId="469AC801" w14:textId="390F0F1F" w:rsidR="009B6B96" w:rsidRDefault="002053D4"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Суреттен</w:t>
      </w:r>
      <w:r w:rsidR="00742BB7" w:rsidRPr="002104F6">
        <w:rPr>
          <w:rFonts w:ascii="Times New Roman" w:eastAsia="Times New Roman" w:hAnsi="Times New Roman" w:cs="Times New Roman"/>
          <w:sz w:val="28"/>
          <w:szCs w:val="28"/>
          <w:lang w:val="kk-KZ" w:eastAsia="ru-RU"/>
        </w:rPr>
        <w:t xml:space="preserve"> </w:t>
      </w:r>
      <w:r w:rsidR="00AD1D6F">
        <w:rPr>
          <w:rFonts w:ascii="Times New Roman" w:eastAsia="Times New Roman" w:hAnsi="Times New Roman" w:cs="Times New Roman"/>
          <w:sz w:val="28"/>
          <w:szCs w:val="28"/>
          <w:lang w:val="kk-KZ" w:eastAsia="ru-RU"/>
        </w:rPr>
        <w:t>5 жыл ішінде шағын кәсіпкерлікке берілген несие 2.5  есе өскен</w:t>
      </w:r>
      <w:r>
        <w:rPr>
          <w:rFonts w:ascii="Times New Roman" w:eastAsia="Times New Roman" w:hAnsi="Times New Roman" w:cs="Times New Roman"/>
          <w:sz w:val="28"/>
          <w:szCs w:val="28"/>
          <w:lang w:val="kk-KZ" w:eastAsia="ru-RU"/>
        </w:rPr>
        <w:t>дігін көреміз</w:t>
      </w:r>
      <w:r w:rsidR="00AD1D6F">
        <w:rPr>
          <w:rFonts w:ascii="Times New Roman" w:eastAsia="Times New Roman" w:hAnsi="Times New Roman" w:cs="Times New Roman"/>
          <w:sz w:val="28"/>
          <w:szCs w:val="28"/>
          <w:lang w:val="kk-KZ" w:eastAsia="ru-RU"/>
        </w:rPr>
        <w:t xml:space="preserve">.  </w:t>
      </w:r>
      <w:r w:rsidR="00AD1D6F" w:rsidRPr="00AD1D6F">
        <w:rPr>
          <w:rFonts w:ascii="Times New Roman" w:eastAsia="Times New Roman" w:hAnsi="Times New Roman" w:cs="Times New Roman"/>
          <w:sz w:val="28"/>
          <w:szCs w:val="28"/>
          <w:lang w:val="kk-KZ" w:eastAsia="ru-RU"/>
        </w:rPr>
        <w:t xml:space="preserve">2020 жылы </w:t>
      </w:r>
      <w:r w:rsidR="00AD1D6F">
        <w:rPr>
          <w:rFonts w:ascii="Times New Roman" w:eastAsia="Times New Roman" w:hAnsi="Times New Roman" w:cs="Times New Roman"/>
          <w:sz w:val="28"/>
          <w:szCs w:val="28"/>
          <w:lang w:val="kk-KZ" w:eastAsia="ru-RU"/>
        </w:rPr>
        <w:t xml:space="preserve">микро және шағын кәсіпорындарды портфельді </w:t>
      </w:r>
      <w:r w:rsidR="00AD1D6F">
        <w:rPr>
          <w:rFonts w:ascii="Times New Roman" w:eastAsia="Times New Roman" w:hAnsi="Times New Roman" w:cs="Times New Roman"/>
          <w:sz w:val="28"/>
          <w:szCs w:val="28"/>
          <w:lang w:val="kk-KZ" w:eastAsia="ru-RU"/>
        </w:rPr>
        <w:lastRenderedPageBreak/>
        <w:t xml:space="preserve">әдіс арқылы субсидиялау және кепілдік беру құралдарын жүзеге асыру басталды, ол әлі де жалғасуда. Алайда, оның жалпы кәсіпкерлік саладағы үлесі әлі де төмен. Сол себепті </w:t>
      </w:r>
      <w:r w:rsidR="00643CB3">
        <w:rPr>
          <w:rFonts w:ascii="Times New Roman" w:eastAsia="Times New Roman" w:hAnsi="Times New Roman" w:cs="Times New Roman"/>
          <w:sz w:val="28"/>
          <w:szCs w:val="28"/>
          <w:lang w:val="kk-KZ" w:eastAsia="ru-RU"/>
        </w:rPr>
        <w:t xml:space="preserve">бұл саланың несиеледіру саясатын әлі де қарастыру қажет. </w:t>
      </w:r>
      <w:r w:rsidR="00466A21" w:rsidRPr="002104F6">
        <w:rPr>
          <w:rFonts w:ascii="Times New Roman" w:eastAsia="Times New Roman" w:hAnsi="Times New Roman" w:cs="Times New Roman"/>
          <w:sz w:val="28"/>
          <w:szCs w:val="28"/>
          <w:lang w:val="kk-KZ" w:eastAsia="ru-RU"/>
        </w:rPr>
        <w:t>Сонымен қатар соңғы жылдары Қазақстанда және әлемде болып жатқан  жағымсыз жағдайлар Шағын және Орта бизнес үшін ауыр тиюде. 2020 жылы басталған COVID-19</w:t>
      </w:r>
      <w:r w:rsidR="00643CB3" w:rsidRPr="00643CB3">
        <w:rPr>
          <w:rFonts w:ascii="Times New Roman" w:eastAsia="Times New Roman" w:hAnsi="Times New Roman" w:cs="Times New Roman"/>
          <w:sz w:val="28"/>
          <w:szCs w:val="28"/>
          <w:lang w:val="kk-KZ" w:eastAsia="ru-RU"/>
        </w:rPr>
        <w:t>-</w:t>
      </w:r>
      <w:r w:rsidR="00643CB3">
        <w:rPr>
          <w:rFonts w:ascii="Times New Roman" w:eastAsia="Times New Roman" w:hAnsi="Times New Roman" w:cs="Times New Roman"/>
          <w:sz w:val="28"/>
          <w:szCs w:val="28"/>
          <w:lang w:val="kk-KZ" w:eastAsia="ru-RU"/>
        </w:rPr>
        <w:t>ға</w:t>
      </w:r>
      <w:r w:rsidR="00466A21" w:rsidRPr="002104F6">
        <w:rPr>
          <w:rFonts w:ascii="Times New Roman" w:eastAsia="Times New Roman" w:hAnsi="Times New Roman" w:cs="Times New Roman"/>
          <w:sz w:val="28"/>
          <w:szCs w:val="28"/>
          <w:lang w:val="kk-KZ" w:eastAsia="ru-RU"/>
        </w:rPr>
        <w:t xml:space="preserve"> байланысты шектеулер, 2021 жылғы қаңтар оқиғасы, </w:t>
      </w:r>
      <w:r w:rsidR="006D0804">
        <w:rPr>
          <w:rFonts w:ascii="Times New Roman" w:eastAsia="Times New Roman" w:hAnsi="Times New Roman" w:cs="Times New Roman"/>
          <w:sz w:val="28"/>
          <w:szCs w:val="28"/>
          <w:lang w:val="kk-KZ" w:eastAsia="ru-RU"/>
        </w:rPr>
        <w:t xml:space="preserve">Украина мен Россия елі арасында </w:t>
      </w:r>
      <w:r w:rsidR="00466A21" w:rsidRPr="002104F6">
        <w:rPr>
          <w:rFonts w:ascii="Times New Roman" w:eastAsia="Times New Roman" w:hAnsi="Times New Roman" w:cs="Times New Roman"/>
          <w:sz w:val="28"/>
          <w:szCs w:val="28"/>
          <w:lang w:val="kk-KZ" w:eastAsia="ru-RU"/>
        </w:rPr>
        <w:t>болып жатқан қайшылықтар мен санкциялар, доллар бағамының күр</w:t>
      </w:r>
      <w:r w:rsidR="00B267A5" w:rsidRPr="002104F6">
        <w:rPr>
          <w:rFonts w:ascii="Times New Roman" w:eastAsia="Times New Roman" w:hAnsi="Times New Roman" w:cs="Times New Roman"/>
          <w:sz w:val="28"/>
          <w:szCs w:val="28"/>
          <w:lang w:val="kk-KZ" w:eastAsia="ru-RU"/>
        </w:rPr>
        <w:t>т</w:t>
      </w:r>
      <w:r w:rsidR="00466A21" w:rsidRPr="002104F6">
        <w:rPr>
          <w:rFonts w:ascii="Times New Roman" w:eastAsia="Times New Roman" w:hAnsi="Times New Roman" w:cs="Times New Roman"/>
          <w:sz w:val="28"/>
          <w:szCs w:val="28"/>
          <w:lang w:val="kk-KZ" w:eastAsia="ru-RU"/>
        </w:rPr>
        <w:t xml:space="preserve"> өсуі</w:t>
      </w:r>
      <w:r w:rsidR="00B267A5" w:rsidRPr="002104F6">
        <w:rPr>
          <w:rFonts w:ascii="Times New Roman" w:eastAsia="Times New Roman" w:hAnsi="Times New Roman" w:cs="Times New Roman"/>
          <w:sz w:val="28"/>
          <w:szCs w:val="28"/>
          <w:lang w:val="kk-KZ" w:eastAsia="ru-RU"/>
        </w:rPr>
        <w:t>, мұнай құбыры бойынша проблемалар</w:t>
      </w:r>
      <w:r w:rsidR="00361EDE">
        <w:rPr>
          <w:rFonts w:ascii="Times New Roman" w:eastAsia="Times New Roman" w:hAnsi="Times New Roman" w:cs="Times New Roman"/>
          <w:sz w:val="28"/>
          <w:szCs w:val="28"/>
          <w:lang w:val="kk-KZ" w:eastAsia="ru-RU"/>
        </w:rPr>
        <w:t>, табиғи апаттар</w:t>
      </w:r>
      <w:r w:rsidR="00466A21" w:rsidRPr="002104F6">
        <w:rPr>
          <w:rFonts w:ascii="Times New Roman" w:eastAsia="Times New Roman" w:hAnsi="Times New Roman" w:cs="Times New Roman"/>
          <w:sz w:val="28"/>
          <w:szCs w:val="28"/>
          <w:lang w:val="kk-KZ" w:eastAsia="ru-RU"/>
        </w:rPr>
        <w:t xml:space="preserve"> сияқты жағ</w:t>
      </w:r>
      <w:r w:rsidR="00466A21" w:rsidRPr="009B6B96">
        <w:rPr>
          <w:rFonts w:ascii="Times New Roman" w:eastAsia="Times New Roman" w:hAnsi="Times New Roman" w:cs="Times New Roman"/>
          <w:sz w:val="28"/>
          <w:szCs w:val="28"/>
          <w:lang w:val="kk-KZ" w:eastAsia="ru-RU"/>
        </w:rPr>
        <w:t>дайлар Қазақстан экономикасын күрт төмендетті.</w:t>
      </w:r>
      <w:r w:rsidR="00643CB3" w:rsidRPr="009B6B96">
        <w:rPr>
          <w:rFonts w:ascii="Times New Roman" w:eastAsia="Times New Roman" w:hAnsi="Times New Roman" w:cs="Times New Roman"/>
          <w:sz w:val="28"/>
          <w:szCs w:val="28"/>
          <w:lang w:val="kk-KZ" w:eastAsia="ru-RU"/>
        </w:rPr>
        <w:t xml:space="preserve"> Ол әсіресе шағын бизнес субъектілеріне </w:t>
      </w:r>
      <w:r w:rsidR="006D0804" w:rsidRPr="009B6B96">
        <w:rPr>
          <w:rFonts w:ascii="Times New Roman" w:eastAsia="Times New Roman" w:hAnsi="Times New Roman" w:cs="Times New Roman"/>
          <w:sz w:val="28"/>
          <w:szCs w:val="28"/>
          <w:lang w:val="kk-KZ" w:eastAsia="ru-RU"/>
        </w:rPr>
        <w:t xml:space="preserve">кері әсері </w:t>
      </w:r>
      <w:r w:rsidR="00643CB3" w:rsidRPr="009B6B96">
        <w:rPr>
          <w:rFonts w:ascii="Times New Roman" w:eastAsia="Times New Roman" w:hAnsi="Times New Roman" w:cs="Times New Roman"/>
          <w:sz w:val="28"/>
          <w:szCs w:val="28"/>
          <w:lang w:val="kk-KZ" w:eastAsia="ru-RU"/>
        </w:rPr>
        <w:t>болды.</w:t>
      </w:r>
      <w:r w:rsidR="00466A21" w:rsidRPr="009B6B96">
        <w:rPr>
          <w:rFonts w:ascii="Times New Roman" w:eastAsia="Times New Roman" w:hAnsi="Times New Roman" w:cs="Times New Roman"/>
          <w:sz w:val="28"/>
          <w:szCs w:val="28"/>
          <w:lang w:val="kk-KZ" w:eastAsia="ru-RU"/>
        </w:rPr>
        <w:t xml:space="preserve"> </w:t>
      </w:r>
      <w:r w:rsidR="006D0804" w:rsidRPr="009B6B96">
        <w:rPr>
          <w:rFonts w:ascii="Times New Roman" w:eastAsia="Times New Roman" w:hAnsi="Times New Roman" w:cs="Times New Roman"/>
          <w:sz w:val="28"/>
          <w:szCs w:val="28"/>
          <w:lang w:val="kk-KZ" w:eastAsia="ru-RU"/>
        </w:rPr>
        <w:t>Санкцияларға байланысты жабылып қалған Ресей банктері салдарынан Ұлттық жоба шегінде кепілдендіру мен субсидиялау жобалары азайды, несиелеу төмендеді, соның салдарынан, микро және шағын кәсіпкерлікті қолдау төмендеді</w:t>
      </w:r>
      <w:r w:rsidR="0011472B" w:rsidRPr="009B6B96">
        <w:rPr>
          <w:rFonts w:ascii="Times New Roman" w:eastAsia="Times New Roman" w:hAnsi="Times New Roman" w:cs="Times New Roman"/>
          <w:sz w:val="28"/>
          <w:szCs w:val="28"/>
          <w:lang w:val="kk-KZ" w:eastAsia="ru-RU"/>
        </w:rPr>
        <w:t xml:space="preserve"> </w:t>
      </w:r>
      <w:r w:rsidR="0011472B" w:rsidRPr="009B6B96">
        <w:rPr>
          <w:rFonts w:ascii="Times New Roman" w:eastAsia="Times New Roman" w:hAnsi="Times New Roman" w:cs="Times New Roman"/>
          <w:sz w:val="28"/>
          <w:szCs w:val="28"/>
          <w:lang w:val="kk-KZ" w:eastAsia="ru-RU"/>
        </w:rPr>
        <w:fldChar w:fldCharType="begin"/>
      </w:r>
      <w:r w:rsidR="0011472B" w:rsidRPr="009B6B96">
        <w:rPr>
          <w:rFonts w:ascii="Times New Roman" w:eastAsia="Times New Roman" w:hAnsi="Times New Roman" w:cs="Times New Roman"/>
          <w:sz w:val="28"/>
          <w:szCs w:val="28"/>
          <w:lang w:val="kk-KZ" w:eastAsia="ru-RU"/>
        </w:rPr>
        <w:instrText xml:space="preserve"> ADDIN ZOTERO_ITEM CSL_CITATION {"citationID":"CtiN0wYA","properties":{"formattedCitation":"[107]","plainCitation":"[107]","noteIndex":0},"citationItems":[{"id":1798,"uris":["http://zotero.org/users/local/LmUJ9pgu/items/MUYXSKQA"],"itemData":{"id":1798,"type":"webpage","title":"Интерактивная версия годового отчета","URL":"https://damu.kz/o-fonde/otchetnost-fonda/godovye-otchety-fonda/interactive_2023/","author":[{"family":"Даму «Даму» кәсіпкерлікті дамыту қоры» АҚ","given":""}],"accessed":{"date-parts":[["2024",6,16]]}}}],"schema":"https://github.com/citation-style-language/schema/raw/master/csl-citation.json"} </w:instrText>
      </w:r>
      <w:r w:rsidR="0011472B" w:rsidRPr="009B6B96">
        <w:rPr>
          <w:rFonts w:ascii="Times New Roman" w:eastAsia="Times New Roman" w:hAnsi="Times New Roman" w:cs="Times New Roman"/>
          <w:sz w:val="28"/>
          <w:szCs w:val="28"/>
          <w:lang w:val="kk-KZ" w:eastAsia="ru-RU"/>
        </w:rPr>
        <w:fldChar w:fldCharType="separate"/>
      </w:r>
      <w:r w:rsidR="0011472B" w:rsidRPr="009B6B96">
        <w:rPr>
          <w:rFonts w:ascii="Times New Roman" w:hAnsi="Times New Roman" w:cs="Times New Roman"/>
          <w:sz w:val="28"/>
          <w:lang w:val="kk-KZ"/>
        </w:rPr>
        <w:t>[107]</w:t>
      </w:r>
      <w:r w:rsidR="0011472B" w:rsidRPr="009B6B96">
        <w:rPr>
          <w:rFonts w:ascii="Times New Roman" w:eastAsia="Times New Roman" w:hAnsi="Times New Roman" w:cs="Times New Roman"/>
          <w:sz w:val="28"/>
          <w:szCs w:val="28"/>
          <w:lang w:val="kk-KZ" w:eastAsia="ru-RU"/>
        </w:rPr>
        <w:fldChar w:fldCharType="end"/>
      </w:r>
      <w:r w:rsidR="0011472B" w:rsidRPr="009B6B96">
        <w:rPr>
          <w:rFonts w:ascii="Times New Roman" w:eastAsia="Times New Roman" w:hAnsi="Times New Roman" w:cs="Times New Roman"/>
          <w:sz w:val="28"/>
          <w:szCs w:val="28"/>
          <w:lang w:val="kk-KZ" w:eastAsia="ru-RU"/>
        </w:rPr>
        <w:t>.</w:t>
      </w:r>
      <w:r w:rsidR="006D0804" w:rsidRPr="009B6B96">
        <w:rPr>
          <w:rFonts w:ascii="Times New Roman" w:eastAsia="Times New Roman" w:hAnsi="Times New Roman" w:cs="Times New Roman"/>
          <w:sz w:val="28"/>
          <w:szCs w:val="28"/>
          <w:lang w:val="kk-KZ" w:eastAsia="ru-RU"/>
        </w:rPr>
        <w:t xml:space="preserve"> </w:t>
      </w:r>
    </w:p>
    <w:p w14:paraId="0611A784" w14:textId="3AF7B2B1" w:rsidR="00466A21" w:rsidRPr="009B6B96" w:rsidRDefault="00466A21"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Осыған орай, Үкімет қосымша қолдау бағдарламаларын шығар</w:t>
      </w:r>
      <w:r w:rsidR="006D0804" w:rsidRPr="009B6B96">
        <w:rPr>
          <w:rFonts w:ascii="Times New Roman" w:eastAsia="Times New Roman" w:hAnsi="Times New Roman" w:cs="Times New Roman"/>
          <w:sz w:val="28"/>
          <w:szCs w:val="28"/>
          <w:lang w:val="kk-KZ" w:eastAsia="ru-RU"/>
        </w:rPr>
        <w:t xml:space="preserve">уда. </w:t>
      </w:r>
      <w:r w:rsidRPr="009B6B96">
        <w:rPr>
          <w:rFonts w:ascii="Times New Roman" w:eastAsia="Times New Roman" w:hAnsi="Times New Roman" w:cs="Times New Roman"/>
          <w:sz w:val="28"/>
          <w:szCs w:val="28"/>
          <w:lang w:val="kk-KZ" w:eastAsia="ru-RU"/>
        </w:rPr>
        <w:t>Макроэкономикалық саясат шегінде Үкіметтің іскерлік активтілікті ынталандыру үшін</w:t>
      </w:r>
      <w:r w:rsidR="00381A51" w:rsidRPr="009B6B96">
        <w:rPr>
          <w:rFonts w:ascii="Times New Roman" w:eastAsia="Times New Roman" w:hAnsi="Times New Roman" w:cs="Times New Roman"/>
          <w:sz w:val="28"/>
          <w:szCs w:val="28"/>
          <w:lang w:val="kk-KZ" w:eastAsia="ru-RU"/>
        </w:rPr>
        <w:t xml:space="preserve"> көптеген шаралар қолдануда, және бұл шаралар экономиканың өсуіне оң әсер ететіндігі күтілуде. </w:t>
      </w:r>
      <w:r w:rsidRPr="009B6B96">
        <w:rPr>
          <w:rFonts w:ascii="Times New Roman" w:eastAsia="Times New Roman" w:hAnsi="Times New Roman" w:cs="Times New Roman"/>
          <w:sz w:val="28"/>
          <w:szCs w:val="28"/>
          <w:lang w:val="kk-KZ" w:eastAsia="ru-RU"/>
        </w:rPr>
        <w:t xml:space="preserve"> </w:t>
      </w:r>
    </w:p>
    <w:p w14:paraId="6E542FCB" w14:textId="77777777" w:rsidR="00B8632F" w:rsidRPr="002104F6" w:rsidRDefault="00B86A9F"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Қазіргі кезде «Бизнес Бастау» сияқты жас кәсіпкерлерді бизнеске үй</w:t>
      </w:r>
      <w:r w:rsidRPr="002104F6">
        <w:rPr>
          <w:rFonts w:ascii="Times New Roman" w:eastAsia="Times New Roman" w:hAnsi="Times New Roman" w:cs="Times New Roman"/>
          <w:sz w:val="28"/>
          <w:szCs w:val="28"/>
          <w:lang w:val="kk-KZ" w:eastAsia="ru-RU"/>
        </w:rPr>
        <w:t>рететін, қаржылық сауаттылықты дамытатын әртүрлі бағдарламалар бар.</w:t>
      </w:r>
      <w:r w:rsidR="00C010B3" w:rsidRPr="002104F6">
        <w:rPr>
          <w:rFonts w:ascii="Times New Roman" w:eastAsia="Times New Roman" w:hAnsi="Times New Roman" w:cs="Times New Roman"/>
          <w:sz w:val="28"/>
          <w:szCs w:val="28"/>
          <w:lang w:val="kk-KZ" w:eastAsia="ru-RU"/>
        </w:rPr>
        <w:t xml:space="preserve"> </w:t>
      </w:r>
      <w:r w:rsidR="00557195" w:rsidRPr="002104F6">
        <w:rPr>
          <w:rFonts w:ascii="Times New Roman" w:eastAsia="Times New Roman" w:hAnsi="Times New Roman" w:cs="Times New Roman"/>
          <w:sz w:val="28"/>
          <w:szCs w:val="28"/>
          <w:lang w:val="kk-KZ" w:eastAsia="ru-RU"/>
        </w:rPr>
        <w:t>Алайда Қазақстанның</w:t>
      </w:r>
      <w:r w:rsidR="00FC522A" w:rsidRPr="002104F6">
        <w:rPr>
          <w:rFonts w:ascii="Times New Roman" w:eastAsia="Times New Roman" w:hAnsi="Times New Roman" w:cs="Times New Roman"/>
          <w:sz w:val="28"/>
          <w:szCs w:val="28"/>
          <w:lang w:val="kk-KZ" w:eastAsia="ru-RU"/>
        </w:rPr>
        <w:t xml:space="preserve"> аймақтарындағы</w:t>
      </w:r>
      <w:r w:rsidR="00B47B19" w:rsidRPr="002104F6">
        <w:rPr>
          <w:rFonts w:ascii="Times New Roman" w:eastAsia="Times New Roman" w:hAnsi="Times New Roman" w:cs="Times New Roman"/>
          <w:sz w:val="28"/>
          <w:szCs w:val="28"/>
          <w:lang w:val="kk-KZ" w:eastAsia="ru-RU"/>
        </w:rPr>
        <w:t xml:space="preserve"> экономикалық </w:t>
      </w:r>
      <w:r w:rsidR="00FC522A" w:rsidRPr="002104F6">
        <w:rPr>
          <w:rFonts w:ascii="Times New Roman" w:eastAsia="Times New Roman" w:hAnsi="Times New Roman" w:cs="Times New Roman"/>
          <w:sz w:val="28"/>
          <w:szCs w:val="28"/>
          <w:lang w:val="kk-KZ" w:eastAsia="ru-RU"/>
        </w:rPr>
        <w:t>жағдай</w:t>
      </w:r>
      <w:r w:rsidR="00B47B19" w:rsidRPr="002104F6">
        <w:rPr>
          <w:rFonts w:ascii="Times New Roman" w:eastAsia="Times New Roman" w:hAnsi="Times New Roman" w:cs="Times New Roman"/>
          <w:sz w:val="28"/>
          <w:szCs w:val="28"/>
          <w:lang w:val="kk-KZ" w:eastAsia="ru-RU"/>
        </w:rPr>
        <w:t xml:space="preserve"> әртүрлі болғандықтан, әр аймақтың ерекшелігіне қарай саясатты түзету қажет етеді. Аймақтық теңсіздік</w:t>
      </w:r>
      <w:r w:rsidR="00770A2F" w:rsidRPr="002104F6">
        <w:rPr>
          <w:rFonts w:ascii="Times New Roman" w:eastAsia="Times New Roman" w:hAnsi="Times New Roman" w:cs="Times New Roman"/>
          <w:sz w:val="28"/>
          <w:szCs w:val="28"/>
          <w:lang w:val="kk-KZ" w:eastAsia="ru-RU"/>
        </w:rPr>
        <w:t>,</w:t>
      </w:r>
      <w:r w:rsidR="00B47B19" w:rsidRPr="002104F6">
        <w:rPr>
          <w:rFonts w:ascii="Times New Roman" w:eastAsia="Times New Roman" w:hAnsi="Times New Roman" w:cs="Times New Roman"/>
          <w:sz w:val="28"/>
          <w:szCs w:val="28"/>
          <w:lang w:val="kk-KZ" w:eastAsia="ru-RU"/>
        </w:rPr>
        <w:t xml:space="preserve"> әсіресе адам басына шаққандағы ЖІӨ көрсеткішінен анық байқалады. </w:t>
      </w:r>
      <w:r w:rsidR="00B8632F" w:rsidRPr="002104F6">
        <w:rPr>
          <w:rFonts w:ascii="Times New Roman" w:eastAsia="Times New Roman" w:hAnsi="Times New Roman" w:cs="Times New Roman"/>
          <w:sz w:val="28"/>
          <w:szCs w:val="28"/>
          <w:lang w:val="kk-KZ" w:eastAsia="ru-RU"/>
        </w:rPr>
        <w:t xml:space="preserve">Сол себепті осы зерттеуде аймақтық ерекшеліктің </w:t>
      </w:r>
      <w:r w:rsidR="00770A2F" w:rsidRPr="002104F6">
        <w:rPr>
          <w:rFonts w:ascii="Times New Roman" w:eastAsia="Times New Roman" w:hAnsi="Times New Roman" w:cs="Times New Roman"/>
          <w:sz w:val="28"/>
          <w:szCs w:val="28"/>
          <w:lang w:val="kk-KZ" w:eastAsia="ru-RU"/>
        </w:rPr>
        <w:t xml:space="preserve">компанияның </w:t>
      </w:r>
      <w:r w:rsidR="00B8632F" w:rsidRPr="002104F6">
        <w:rPr>
          <w:rFonts w:ascii="Times New Roman" w:eastAsia="Times New Roman" w:hAnsi="Times New Roman" w:cs="Times New Roman"/>
          <w:sz w:val="28"/>
          <w:szCs w:val="28"/>
          <w:lang w:val="kk-KZ" w:eastAsia="ru-RU"/>
        </w:rPr>
        <w:t>капитал құрылымына әсер</w:t>
      </w:r>
      <w:r w:rsidR="00B267A5" w:rsidRPr="002104F6">
        <w:rPr>
          <w:rFonts w:ascii="Times New Roman" w:eastAsia="Times New Roman" w:hAnsi="Times New Roman" w:cs="Times New Roman"/>
          <w:sz w:val="28"/>
          <w:szCs w:val="28"/>
          <w:lang w:val="kk-KZ" w:eastAsia="ru-RU"/>
        </w:rPr>
        <w:t>і</w:t>
      </w:r>
      <w:r w:rsidR="00B8632F" w:rsidRPr="002104F6">
        <w:rPr>
          <w:rFonts w:ascii="Times New Roman" w:eastAsia="Times New Roman" w:hAnsi="Times New Roman" w:cs="Times New Roman"/>
          <w:sz w:val="28"/>
          <w:szCs w:val="28"/>
          <w:lang w:val="kk-KZ" w:eastAsia="ru-RU"/>
        </w:rPr>
        <w:t xml:space="preserve"> зерттеледі.  </w:t>
      </w:r>
    </w:p>
    <w:p w14:paraId="2EBA6B78" w14:textId="39B3C93A" w:rsidR="00D50EBF" w:rsidRPr="009B6B96" w:rsidRDefault="008C1313"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2104F6">
        <w:rPr>
          <w:rFonts w:ascii="Times New Roman" w:eastAsia="Times New Roman" w:hAnsi="Times New Roman" w:cs="Times New Roman"/>
          <w:sz w:val="28"/>
          <w:szCs w:val="28"/>
          <w:lang w:val="kk-KZ" w:eastAsia="ru-RU"/>
        </w:rPr>
        <w:t>Көптеген зерттеулер</w:t>
      </w:r>
      <w:r w:rsidR="00DF0451">
        <w:rPr>
          <w:rFonts w:ascii="Times New Roman" w:eastAsia="Times New Roman" w:hAnsi="Times New Roman" w:cs="Times New Roman"/>
          <w:sz w:val="28"/>
          <w:szCs w:val="28"/>
          <w:lang w:val="kk-KZ" w:eastAsia="ru-RU"/>
        </w:rPr>
        <w:t xml:space="preserve"> шағын компаниялардың</w:t>
      </w:r>
      <w:r w:rsidR="00441D94" w:rsidRPr="002104F6">
        <w:rPr>
          <w:rFonts w:ascii="Times New Roman" w:eastAsia="Times New Roman" w:hAnsi="Times New Roman" w:cs="Times New Roman"/>
          <w:sz w:val="28"/>
          <w:szCs w:val="28"/>
          <w:lang w:val="kk-KZ" w:eastAsia="ru-RU"/>
        </w:rPr>
        <w:t xml:space="preserve"> ең үлкен ресурстық проблема</w:t>
      </w:r>
      <w:r w:rsidR="00557195" w:rsidRPr="002104F6">
        <w:rPr>
          <w:rFonts w:ascii="Times New Roman" w:eastAsia="Times New Roman" w:hAnsi="Times New Roman" w:cs="Times New Roman"/>
          <w:sz w:val="28"/>
          <w:szCs w:val="28"/>
          <w:lang w:val="kk-KZ" w:eastAsia="ru-RU"/>
        </w:rPr>
        <w:t>сы</w:t>
      </w:r>
      <w:r w:rsidR="00441D94" w:rsidRPr="002104F6">
        <w:rPr>
          <w:rFonts w:ascii="Times New Roman" w:eastAsia="Times New Roman" w:hAnsi="Times New Roman" w:cs="Times New Roman"/>
          <w:sz w:val="28"/>
          <w:szCs w:val="28"/>
          <w:lang w:val="kk-KZ" w:eastAsia="ru-RU"/>
        </w:rPr>
        <w:t xml:space="preserve"> қаржыландыру көзіне қолжетімділігі екенін және қаржыландыру проблема</w:t>
      </w:r>
      <w:r w:rsidR="00441D94" w:rsidRPr="009B6B96">
        <w:rPr>
          <w:rFonts w:ascii="Times New Roman" w:eastAsia="Times New Roman" w:hAnsi="Times New Roman" w:cs="Times New Roman"/>
          <w:sz w:val="28"/>
          <w:szCs w:val="28"/>
          <w:lang w:val="kk-KZ" w:eastAsia="ru-RU"/>
        </w:rPr>
        <w:t>сы компаниялардың экономикалық әлеуеті мен өсуін тежейтінін дәлелдеді</w:t>
      </w:r>
      <w:r w:rsidR="00D50EBF" w:rsidRPr="009B6B96">
        <w:rPr>
          <w:rFonts w:ascii="Times New Roman" w:eastAsia="Times New Roman" w:hAnsi="Times New Roman" w:cs="Times New Roman"/>
          <w:sz w:val="28"/>
          <w:szCs w:val="28"/>
          <w:lang w:val="kk-KZ" w:eastAsia="ru-RU"/>
        </w:rPr>
        <w:t>.</w:t>
      </w:r>
      <w:r w:rsidR="00002482" w:rsidRPr="009B6B96">
        <w:rPr>
          <w:rFonts w:ascii="Times New Roman" w:eastAsia="Times New Roman" w:hAnsi="Times New Roman" w:cs="Times New Roman"/>
          <w:sz w:val="28"/>
          <w:szCs w:val="28"/>
          <w:lang w:val="kk-KZ" w:eastAsia="ru-RU"/>
        </w:rPr>
        <w:t xml:space="preserve"> </w:t>
      </w:r>
      <w:r w:rsidR="008B3A90" w:rsidRPr="009B6B96">
        <w:rPr>
          <w:rFonts w:ascii="Times New Roman" w:eastAsia="Times New Roman" w:hAnsi="Times New Roman" w:cs="Times New Roman"/>
          <w:sz w:val="28"/>
          <w:szCs w:val="28"/>
          <w:lang w:val="kk-KZ" w:eastAsia="ru-RU"/>
        </w:rPr>
        <w:t xml:space="preserve">Алайда, </w:t>
      </w:r>
      <w:r w:rsidR="00DF0451" w:rsidRPr="009B6B96">
        <w:rPr>
          <w:rFonts w:ascii="Times New Roman" w:eastAsia="Times New Roman" w:hAnsi="Times New Roman" w:cs="Times New Roman"/>
          <w:sz w:val="28"/>
          <w:szCs w:val="28"/>
          <w:lang w:val="kk-KZ" w:eastAsia="ru-RU"/>
        </w:rPr>
        <w:t>шағын компаниялардың</w:t>
      </w:r>
      <w:r w:rsidR="008B3A90" w:rsidRPr="009B6B96">
        <w:rPr>
          <w:rFonts w:ascii="Times New Roman" w:eastAsia="Times New Roman" w:hAnsi="Times New Roman" w:cs="Times New Roman"/>
          <w:sz w:val="28"/>
          <w:szCs w:val="28"/>
          <w:lang w:val="kk-KZ" w:eastAsia="ru-RU"/>
        </w:rPr>
        <w:t xml:space="preserve"> бизнес процедуралары мен жүйелері қарапайым келеді. Ол өз кезегінде икемділікті арттырады және күрделі компанияларға қарағанда клиенттер талабын тезірек орындауды қамтамасыз етеді</w:t>
      </w:r>
      <w:r w:rsidR="0011472B" w:rsidRPr="009B6B96">
        <w:rPr>
          <w:rFonts w:ascii="Times New Roman" w:eastAsia="Times New Roman" w:hAnsi="Times New Roman" w:cs="Times New Roman"/>
          <w:sz w:val="28"/>
          <w:szCs w:val="28"/>
          <w:lang w:val="kk-KZ" w:eastAsia="ru-RU"/>
        </w:rPr>
        <w:t xml:space="preserve"> </w:t>
      </w:r>
      <w:r w:rsidR="0011472B" w:rsidRPr="009B6B96">
        <w:rPr>
          <w:rFonts w:ascii="Times New Roman" w:eastAsia="Times New Roman" w:hAnsi="Times New Roman" w:cs="Times New Roman"/>
          <w:sz w:val="28"/>
          <w:szCs w:val="28"/>
          <w:lang w:val="kk-KZ" w:eastAsia="ru-RU"/>
        </w:rPr>
        <w:fldChar w:fldCharType="begin"/>
      </w:r>
      <w:r w:rsidR="0011472B" w:rsidRPr="009B6B96">
        <w:rPr>
          <w:rFonts w:ascii="Times New Roman" w:eastAsia="Times New Roman" w:hAnsi="Times New Roman" w:cs="Times New Roman"/>
          <w:sz w:val="28"/>
          <w:szCs w:val="28"/>
          <w:lang w:val="kk-KZ" w:eastAsia="ru-RU"/>
        </w:rPr>
        <w:instrText xml:space="preserve"> ADDIN ZOTERO_ITEM CSL_CITATION {"citationID":"0UaTc31I","properties":{"formattedCitation":"[115]","plainCitation":"[115]","noteIndex":0},"citationItems":[{"id":1584,"uris":["http://zotero.org/users/local/LmUJ9pgu/items/35RTM4ME"],"itemData":{"id":1584,"type":"article-journal","abstract":"Although innovations such as mobile marketing offer targeting and a cost-effective approach to marketing that could be leveraged by small and medium-sized enterprises (SMEs), most SMEs have shown a noticeable skepticism toward adopting the innovation. To overcome this adoption inertia, more research is necessary. This study draws on an integrated framework with theoretical considerations from the technology–organization–environment (TOE) framework to examine how factors in the technology context (relative advantage, complexity, and compatibility), the organizational context (top management support, financial resource slack, and employee mobile marketing capability) and the environmental context (mobile marketing vendor support, competitive pressure, and customer pressure) predict marketing adoption behavior by South African SMEs. Using a comparative analysis, the study further ascertains whether industry variance moderates the factors predicting mobile marketing adoption behavior between manufacturing and tourism-sector SMEs. Data for the empirical testing of the integrated framework were randomly sourced from 201 SMEs in the manufacturing and tourism sectors. The results show that relative advantage, complexity, top management support, competitive pressure, and vendor support are key drivers of mobile marketing adoption in the overall sample of manufacturing and tourism sector SMEs in South Africa. However, the results not only show different set predictors of mobile marketing adoption between the manufacturing and tourism sector SMEs: they also emphasize that the relative importance of the salient determinants of the innovation’s adoption varies across the industries, suggesting that industry variance plays a significant moderating role in mobile marketing adoption decisions across the two SME sectors that are examined. The implications of the findings for researchers and practitioners interested in promoting a more favorably disposed adoption of mobile marketing at the SME interface are discussed.","container-title":"Journal of Organizational Computing and Electronic Commerce","DOI":"10.1080/10919392.2021.1956847","ISSN":"1091-9392","issue":"3","note":"publisher: Taylor &amp; Francis\n_eprint: https://doi.org/10.1080/10919392.2021.1956847","page":"222-249","source":"Taylor and Francis+NEJM","title":"Antecedents of mobile marketing adoption by SMEs:Does industry variance matter?","title-short":"Antecedents of mobile marketing adoption by SMEs","volume":"31","author":[{"family":"Maduku","given":"Daniel K."}],"issued":{"date-parts":[["2021",7,3]]}}}],"schema":"https://github.com/citation-style-language/schema/raw/master/csl-citation.json"} </w:instrText>
      </w:r>
      <w:r w:rsidR="0011472B" w:rsidRPr="009B6B96">
        <w:rPr>
          <w:rFonts w:ascii="Times New Roman" w:eastAsia="Times New Roman" w:hAnsi="Times New Roman" w:cs="Times New Roman"/>
          <w:sz w:val="28"/>
          <w:szCs w:val="28"/>
          <w:lang w:val="kk-KZ" w:eastAsia="ru-RU"/>
        </w:rPr>
        <w:fldChar w:fldCharType="separate"/>
      </w:r>
      <w:r w:rsidR="0011472B" w:rsidRPr="009B6B96">
        <w:rPr>
          <w:rFonts w:ascii="Times New Roman" w:hAnsi="Times New Roman" w:cs="Times New Roman"/>
          <w:sz w:val="28"/>
          <w:lang w:val="kk-KZ"/>
        </w:rPr>
        <w:t>[115]</w:t>
      </w:r>
      <w:r w:rsidR="0011472B" w:rsidRPr="009B6B96">
        <w:rPr>
          <w:rFonts w:ascii="Times New Roman" w:eastAsia="Times New Roman" w:hAnsi="Times New Roman" w:cs="Times New Roman"/>
          <w:sz w:val="28"/>
          <w:szCs w:val="28"/>
          <w:lang w:val="kk-KZ" w:eastAsia="ru-RU"/>
        </w:rPr>
        <w:fldChar w:fldCharType="end"/>
      </w:r>
      <w:r w:rsidR="00F14576" w:rsidRPr="009B6B96">
        <w:rPr>
          <w:rFonts w:ascii="Times New Roman" w:eastAsia="Times New Roman" w:hAnsi="Times New Roman" w:cs="Times New Roman"/>
          <w:sz w:val="28"/>
          <w:szCs w:val="28"/>
          <w:lang w:val="kk-KZ" w:eastAsia="ru-RU"/>
        </w:rPr>
        <w:t xml:space="preserve">. </w:t>
      </w:r>
    </w:p>
    <w:p w14:paraId="40B9A3A6" w14:textId="5B7744FA" w:rsidR="00AC61DB" w:rsidRDefault="00305873"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Шағын және Орта компаниялар үшін салықтық ауыртпалық</w:t>
      </w:r>
      <w:r w:rsidR="00557195"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маңызды</w:t>
      </w:r>
      <w:r w:rsidR="00557195"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роль атқарады. Мысалы </w:t>
      </w:r>
      <w:r w:rsidR="000C156D" w:rsidRPr="000C156D">
        <w:rPr>
          <w:rFonts w:ascii="Times New Roman" w:eastAsia="Times New Roman" w:hAnsi="Times New Roman" w:cs="Times New Roman"/>
          <w:sz w:val="28"/>
          <w:szCs w:val="28"/>
          <w:lang w:val="kk-KZ" w:eastAsia="ru-RU"/>
        </w:rPr>
        <w:t xml:space="preserve">M. </w:t>
      </w:r>
      <w:r w:rsidR="00AC61DB" w:rsidRPr="009B6B96">
        <w:rPr>
          <w:rFonts w:ascii="Times New Roman" w:eastAsia="Times New Roman" w:hAnsi="Times New Roman" w:cs="Times New Roman"/>
          <w:sz w:val="28"/>
          <w:szCs w:val="28"/>
          <w:lang w:val="kk-KZ" w:eastAsia="ru-RU"/>
        </w:rPr>
        <w:t>Waseem</w:t>
      </w:r>
      <w:r w:rsidR="008F0047"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зерттеуінде, Пакистанда жаңа салықтық жүйе енгізілгенде көпетег</w:t>
      </w:r>
      <w:r w:rsidR="00AD1607" w:rsidRPr="009B6B96">
        <w:rPr>
          <w:rFonts w:ascii="Times New Roman" w:eastAsia="Times New Roman" w:hAnsi="Times New Roman" w:cs="Times New Roman"/>
          <w:sz w:val="28"/>
          <w:szCs w:val="28"/>
          <w:lang w:val="kk-KZ" w:eastAsia="ru-RU"/>
        </w:rPr>
        <w:t>е</w:t>
      </w:r>
      <w:r w:rsidRPr="009B6B96">
        <w:rPr>
          <w:rFonts w:ascii="Times New Roman" w:eastAsia="Times New Roman" w:hAnsi="Times New Roman" w:cs="Times New Roman"/>
          <w:sz w:val="28"/>
          <w:szCs w:val="28"/>
          <w:lang w:val="kk-KZ" w:eastAsia="ru-RU"/>
        </w:rPr>
        <w:t>н фирмалар табыстарының едәуір бөлігінен айрылғанын айтады. Сол себепті көптеген фирмалар ресми емес экономикаға өткен немесе ұйымдастырушылық-құқықтық формасын ауыстырған</w:t>
      </w:r>
      <w:r w:rsidR="0011472B" w:rsidRPr="009B6B96">
        <w:rPr>
          <w:rFonts w:ascii="Times New Roman" w:eastAsia="Times New Roman" w:hAnsi="Times New Roman" w:cs="Times New Roman"/>
          <w:sz w:val="28"/>
          <w:szCs w:val="28"/>
          <w:lang w:val="kk-KZ" w:eastAsia="ru-RU"/>
        </w:rPr>
        <w:t xml:space="preserve"> </w:t>
      </w:r>
      <w:r w:rsidR="008F1FCD" w:rsidRPr="009B6B96">
        <w:rPr>
          <w:rFonts w:ascii="Times New Roman" w:eastAsia="Times New Roman" w:hAnsi="Times New Roman" w:cs="Times New Roman"/>
          <w:sz w:val="28"/>
          <w:szCs w:val="28"/>
          <w:lang w:val="kk-KZ" w:eastAsia="ru-RU"/>
        </w:rPr>
        <w:t xml:space="preserve"> </w:t>
      </w:r>
      <w:r w:rsidR="00AC61DB" w:rsidRPr="009B6B96">
        <w:rPr>
          <w:rFonts w:ascii="Times New Roman" w:eastAsia="Times New Roman" w:hAnsi="Times New Roman" w:cs="Times New Roman"/>
          <w:sz w:val="28"/>
          <w:szCs w:val="28"/>
          <w:lang w:val="kk-KZ" w:eastAsia="ru-RU"/>
        </w:rPr>
        <w:fldChar w:fldCharType="begin"/>
      </w:r>
      <w:r w:rsidR="0011472B" w:rsidRPr="009B6B96">
        <w:rPr>
          <w:rFonts w:ascii="Times New Roman" w:eastAsia="Times New Roman" w:hAnsi="Times New Roman" w:cs="Times New Roman"/>
          <w:sz w:val="28"/>
          <w:szCs w:val="28"/>
          <w:lang w:val="kk-KZ" w:eastAsia="ru-RU"/>
        </w:rPr>
        <w:instrText xml:space="preserve"> ADDIN ZOTERO_ITEM CSL_CITATION {"citationID":"XSqKTyqK","properties":{"formattedCitation":"[116]","plainCitation":"[116]","noteIndex":0},"citationItems":[{"id":1441,"uris":["http://zotero.org/users/local/LmUJ9pgu/items/3SRJBYE6"],"itemData":{"id":1441,"type":"article-journal","abstract":"This paper examines firm behavior to taxation in a low enforcement and large informality setting. Using quasi-experimental variation created by a tax reform, which increased taxation of partnerships substantially relative to firms of other legal form, and the population of income tax returns filed in Pakistan in 2006–11, I document that treated firms report significantly lower earnings, migrate into informality, and switch business form in response to the increase in tax rate. The revenue loss caused by these behavioral responses is so large that by the third year after the reform the government was collecting less revenue than it would have without the tax increase. This implies that the new tax rate was on the wrong side of the Laffer curve and would not have been optimal under any social preferences. The richness of the data and tax variation permits me to decompose the observed responses into real and evasion margins and to identify fiscal externalities created by the reform on other tax bases. The welfare cost of the reform increases by around 40% once these externalities are taken into account.","container-title":"Journal of Public Economics","issue":"C","language":"ru","note":"publisher: Elsevier","page":"41-77","source":"ideas.repec.org","title":"Taxes, informality and income shifting: Evidence from a recent Pakistani tax reform","title-short":"Taxes, informality and income shifting","volume":"157","author":[{"family":"Waseem","given":"Mazhar"}],"issued":{"date-parts":[["2018"]]}}}],"schema":"https://github.com/citation-style-language/schema/raw/master/csl-citation.json"} </w:instrText>
      </w:r>
      <w:r w:rsidR="00AC61DB" w:rsidRPr="009B6B96">
        <w:rPr>
          <w:rFonts w:ascii="Times New Roman" w:eastAsia="Times New Roman" w:hAnsi="Times New Roman" w:cs="Times New Roman"/>
          <w:sz w:val="28"/>
          <w:szCs w:val="28"/>
          <w:lang w:val="kk-KZ" w:eastAsia="ru-RU"/>
        </w:rPr>
        <w:fldChar w:fldCharType="separate"/>
      </w:r>
      <w:r w:rsidR="0011472B" w:rsidRPr="009B6B96">
        <w:rPr>
          <w:rFonts w:ascii="Times New Roman" w:hAnsi="Times New Roman" w:cs="Times New Roman"/>
          <w:sz w:val="28"/>
          <w:lang w:val="kk-KZ"/>
        </w:rPr>
        <w:t>[116]</w:t>
      </w:r>
      <w:r w:rsidR="00AC61DB" w:rsidRPr="009B6B96">
        <w:rPr>
          <w:rFonts w:ascii="Times New Roman" w:eastAsia="Times New Roman" w:hAnsi="Times New Roman" w:cs="Times New Roman"/>
          <w:sz w:val="28"/>
          <w:szCs w:val="28"/>
          <w:lang w:val="kk-KZ" w:eastAsia="ru-RU"/>
        </w:rPr>
        <w:fldChar w:fldCharType="end"/>
      </w:r>
      <w:r w:rsidRPr="009B6B96">
        <w:rPr>
          <w:rFonts w:ascii="Times New Roman" w:eastAsia="Times New Roman" w:hAnsi="Times New Roman" w:cs="Times New Roman"/>
          <w:sz w:val="28"/>
          <w:szCs w:val="28"/>
          <w:lang w:val="kk-KZ" w:eastAsia="ru-RU"/>
        </w:rPr>
        <w:t xml:space="preserve">. </w:t>
      </w:r>
      <w:r w:rsidR="00AD1607" w:rsidRPr="009B6B96">
        <w:rPr>
          <w:rFonts w:ascii="Times New Roman" w:eastAsia="Times New Roman" w:hAnsi="Times New Roman" w:cs="Times New Roman"/>
          <w:sz w:val="28"/>
          <w:szCs w:val="28"/>
          <w:lang w:val="kk-KZ" w:eastAsia="ru-RU"/>
        </w:rPr>
        <w:t>Ресми емес сектор экономикалық құрылымға үлк</w:t>
      </w:r>
      <w:r w:rsidR="00557195" w:rsidRPr="009B6B96">
        <w:rPr>
          <w:rFonts w:ascii="Times New Roman" w:eastAsia="Times New Roman" w:hAnsi="Times New Roman" w:cs="Times New Roman"/>
          <w:sz w:val="28"/>
          <w:szCs w:val="28"/>
          <w:lang w:val="kk-KZ" w:eastAsia="ru-RU"/>
        </w:rPr>
        <w:t>е</w:t>
      </w:r>
      <w:r w:rsidR="00AD1607" w:rsidRPr="009B6B96">
        <w:rPr>
          <w:rFonts w:ascii="Times New Roman" w:eastAsia="Times New Roman" w:hAnsi="Times New Roman" w:cs="Times New Roman"/>
          <w:sz w:val="28"/>
          <w:szCs w:val="28"/>
          <w:lang w:val="kk-KZ" w:eastAsia="ru-RU"/>
        </w:rPr>
        <w:t>н үлес қосқанымен, ресми емес сектор және ресми емес фирмалар көлеңкелі</w:t>
      </w:r>
      <w:r w:rsidR="00AC61DB" w:rsidRPr="009B6B96">
        <w:rPr>
          <w:rFonts w:ascii="Times New Roman" w:eastAsia="Times New Roman" w:hAnsi="Times New Roman" w:cs="Times New Roman"/>
          <w:sz w:val="28"/>
          <w:szCs w:val="28"/>
          <w:lang w:val="kk-KZ" w:eastAsia="ru-RU"/>
        </w:rPr>
        <w:t xml:space="preserve"> экономикада болғандықтан үкіме</w:t>
      </w:r>
      <w:r w:rsidR="00AD1607" w:rsidRPr="009B6B96">
        <w:rPr>
          <w:rFonts w:ascii="Times New Roman" w:eastAsia="Times New Roman" w:hAnsi="Times New Roman" w:cs="Times New Roman"/>
          <w:sz w:val="28"/>
          <w:szCs w:val="28"/>
          <w:lang w:val="kk-KZ" w:eastAsia="ru-RU"/>
        </w:rPr>
        <w:t>тпен ескерілмейді және қаржыландырылмайды. Бұл ж</w:t>
      </w:r>
      <w:r w:rsidR="008F1FCD" w:rsidRPr="009B6B96">
        <w:rPr>
          <w:rFonts w:ascii="Times New Roman" w:eastAsia="Times New Roman" w:hAnsi="Times New Roman" w:cs="Times New Roman"/>
          <w:sz w:val="28"/>
          <w:szCs w:val="28"/>
          <w:lang w:val="kk-KZ" w:eastAsia="ru-RU"/>
        </w:rPr>
        <w:t>ағдай Қазақстанда</w:t>
      </w:r>
      <w:r w:rsidR="008F1FCD">
        <w:rPr>
          <w:rFonts w:ascii="Times New Roman" w:eastAsia="Times New Roman" w:hAnsi="Times New Roman" w:cs="Times New Roman"/>
          <w:sz w:val="28"/>
          <w:szCs w:val="28"/>
          <w:lang w:val="kk-KZ" w:eastAsia="ru-RU"/>
        </w:rPr>
        <w:t xml:space="preserve"> да бар, және Ү</w:t>
      </w:r>
      <w:r w:rsidR="00AD1607" w:rsidRPr="002104F6">
        <w:rPr>
          <w:rFonts w:ascii="Times New Roman" w:eastAsia="Times New Roman" w:hAnsi="Times New Roman" w:cs="Times New Roman"/>
          <w:sz w:val="28"/>
          <w:szCs w:val="28"/>
          <w:lang w:val="kk-KZ" w:eastAsia="ru-RU"/>
        </w:rPr>
        <w:t>кімет қазіргі кезде</w:t>
      </w:r>
      <w:r w:rsidR="00AC61DB">
        <w:rPr>
          <w:rFonts w:ascii="Times New Roman" w:eastAsia="Times New Roman" w:hAnsi="Times New Roman" w:cs="Times New Roman"/>
          <w:sz w:val="28"/>
          <w:szCs w:val="28"/>
          <w:lang w:val="kk-KZ" w:eastAsia="ru-RU"/>
        </w:rPr>
        <w:t xml:space="preserve"> 202</w:t>
      </w:r>
      <w:r w:rsidR="00AC61DB" w:rsidRPr="00AC61DB">
        <w:rPr>
          <w:rFonts w:ascii="Times New Roman" w:eastAsia="Times New Roman" w:hAnsi="Times New Roman" w:cs="Times New Roman"/>
          <w:sz w:val="28"/>
          <w:szCs w:val="28"/>
          <w:lang w:val="kk-KZ" w:eastAsia="ru-RU"/>
        </w:rPr>
        <w:t>5</w:t>
      </w:r>
      <w:r w:rsidR="00AC61DB">
        <w:rPr>
          <w:rFonts w:ascii="Times New Roman" w:eastAsia="Times New Roman" w:hAnsi="Times New Roman" w:cs="Times New Roman"/>
          <w:sz w:val="28"/>
          <w:szCs w:val="28"/>
          <w:lang w:val="kk-KZ" w:eastAsia="ru-RU"/>
        </w:rPr>
        <w:t xml:space="preserve"> жылдан</w:t>
      </w:r>
      <w:r w:rsidR="00AD1607" w:rsidRPr="002104F6">
        <w:rPr>
          <w:rFonts w:ascii="Times New Roman" w:eastAsia="Times New Roman" w:hAnsi="Times New Roman" w:cs="Times New Roman"/>
          <w:sz w:val="28"/>
          <w:szCs w:val="28"/>
          <w:lang w:val="kk-KZ" w:eastAsia="ru-RU"/>
        </w:rPr>
        <w:t xml:space="preserve"> бастап бүкіл халықтың ақша аударымдарын тексеру арқылы бұл проблеманы біртіндеп шешуді көздеуде. </w:t>
      </w:r>
    </w:p>
    <w:p w14:paraId="102CD3AB" w14:textId="782C794F" w:rsidR="0058546B" w:rsidRPr="00E9728F" w:rsidRDefault="00AC61DB"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w:t>
      </w:r>
      <w:r w:rsidR="00305873" w:rsidRPr="002104F6">
        <w:rPr>
          <w:rFonts w:ascii="Times New Roman" w:eastAsia="Times New Roman" w:hAnsi="Times New Roman" w:cs="Times New Roman"/>
          <w:sz w:val="28"/>
          <w:szCs w:val="28"/>
          <w:lang w:val="kk-KZ" w:eastAsia="ru-RU"/>
        </w:rPr>
        <w:t>ңтайлы салықтық басқару</w:t>
      </w:r>
      <w:r w:rsidR="006D6585">
        <w:rPr>
          <w:rFonts w:ascii="Times New Roman" w:eastAsia="Times New Roman" w:hAnsi="Times New Roman" w:cs="Times New Roman"/>
          <w:sz w:val="28"/>
          <w:szCs w:val="28"/>
          <w:lang w:val="kk-KZ" w:eastAsia="ru-RU"/>
        </w:rPr>
        <w:t xml:space="preserve"> фирманың нәтижелігін арттырады</w:t>
      </w:r>
      <w:r w:rsidR="00305873" w:rsidRPr="002104F6">
        <w:rPr>
          <w:rFonts w:ascii="Times New Roman" w:eastAsia="Times New Roman" w:hAnsi="Times New Roman" w:cs="Times New Roman"/>
          <w:sz w:val="28"/>
          <w:szCs w:val="28"/>
          <w:lang w:val="kk-KZ" w:eastAsia="ru-RU"/>
        </w:rPr>
        <w:t>.</w:t>
      </w:r>
      <w:r w:rsidR="006D6585">
        <w:rPr>
          <w:rFonts w:ascii="Times New Roman" w:eastAsia="Times New Roman" w:hAnsi="Times New Roman" w:cs="Times New Roman"/>
          <w:sz w:val="28"/>
          <w:szCs w:val="28"/>
          <w:lang w:val="kk-KZ" w:eastAsia="ru-RU"/>
        </w:rPr>
        <w:t xml:space="preserve"> </w:t>
      </w:r>
      <w:r w:rsidR="00AD1607" w:rsidRPr="002104F6">
        <w:rPr>
          <w:rFonts w:ascii="Times New Roman" w:eastAsia="Times New Roman" w:hAnsi="Times New Roman" w:cs="Times New Roman"/>
          <w:sz w:val="28"/>
          <w:szCs w:val="28"/>
          <w:lang w:val="kk-KZ" w:eastAsia="ru-RU"/>
        </w:rPr>
        <w:t xml:space="preserve">Қаржылық ұйымдар ресми емес фирмаларға қарыз қаражатын бермегендіктен, олар қарыз қаражатын көбінесе жеке жинақтар, таныстар мен туыстардан қарыз алу, жоғары </w:t>
      </w:r>
      <w:r w:rsidR="00AD1607" w:rsidRPr="002104F6">
        <w:rPr>
          <w:rFonts w:ascii="Times New Roman" w:eastAsia="Times New Roman" w:hAnsi="Times New Roman" w:cs="Times New Roman"/>
          <w:sz w:val="28"/>
          <w:szCs w:val="28"/>
          <w:lang w:val="kk-KZ" w:eastAsia="ru-RU"/>
        </w:rPr>
        <w:lastRenderedPageBreak/>
        <w:t>ставкалы тұтыну несиелерін алады</w:t>
      </w:r>
      <w:r w:rsidR="005E0BEE">
        <w:rPr>
          <w:rFonts w:ascii="Times New Roman" w:eastAsia="Times New Roman" w:hAnsi="Times New Roman" w:cs="Times New Roman"/>
          <w:sz w:val="28"/>
          <w:szCs w:val="28"/>
          <w:lang w:val="kk-KZ" w:eastAsia="ru-RU"/>
        </w:rPr>
        <w:t xml:space="preserve">. </w:t>
      </w:r>
      <w:r w:rsidR="00830F69">
        <w:rPr>
          <w:rFonts w:ascii="Times New Roman" w:eastAsia="Times New Roman" w:hAnsi="Times New Roman" w:cs="Times New Roman"/>
          <w:sz w:val="28"/>
          <w:szCs w:val="28"/>
          <w:lang w:val="kk-KZ" w:eastAsia="ru-RU"/>
        </w:rPr>
        <w:t>1</w:t>
      </w:r>
      <w:r w:rsidR="008310E2" w:rsidRPr="002104F6">
        <w:rPr>
          <w:rFonts w:ascii="Times New Roman" w:eastAsia="Times New Roman" w:hAnsi="Times New Roman" w:cs="Times New Roman"/>
          <w:sz w:val="28"/>
          <w:szCs w:val="28"/>
          <w:lang w:val="kk-KZ" w:eastAsia="ru-RU"/>
        </w:rPr>
        <w:t>-кестеде</w:t>
      </w:r>
      <w:r w:rsidR="005E0BEE">
        <w:rPr>
          <w:rFonts w:ascii="Times New Roman" w:eastAsia="Times New Roman" w:hAnsi="Times New Roman" w:cs="Times New Roman"/>
          <w:sz w:val="28"/>
          <w:szCs w:val="28"/>
          <w:lang w:val="kk-KZ" w:eastAsia="ru-RU"/>
        </w:rPr>
        <w:t xml:space="preserve"> ҚР басты </w:t>
      </w:r>
      <w:r w:rsidR="005E0BEE" w:rsidRPr="005E0BEE">
        <w:rPr>
          <w:rFonts w:ascii="Times New Roman" w:eastAsia="Times New Roman" w:hAnsi="Times New Roman" w:cs="Times New Roman"/>
          <w:sz w:val="28"/>
          <w:szCs w:val="28"/>
          <w:lang w:val="kk-KZ" w:eastAsia="ru-RU"/>
        </w:rPr>
        <w:t>5</w:t>
      </w:r>
      <w:r w:rsidR="00C304B3" w:rsidRPr="002104F6">
        <w:rPr>
          <w:rFonts w:ascii="Times New Roman" w:eastAsia="Times New Roman" w:hAnsi="Times New Roman" w:cs="Times New Roman"/>
          <w:sz w:val="28"/>
          <w:szCs w:val="28"/>
          <w:lang w:val="kk-KZ" w:eastAsia="ru-RU"/>
        </w:rPr>
        <w:t xml:space="preserve"> қызмет саласында, яғни ауыл шаруашылық секторы, тау-кен өндіру саласы, өнеркәсіп, сауда, </w:t>
      </w:r>
      <w:r w:rsidR="005E0BEE">
        <w:rPr>
          <w:rFonts w:ascii="Times New Roman" w:eastAsia="Times New Roman" w:hAnsi="Times New Roman" w:cs="Times New Roman"/>
          <w:sz w:val="28"/>
          <w:szCs w:val="28"/>
          <w:lang w:val="kk-KZ" w:eastAsia="ru-RU"/>
        </w:rPr>
        <w:t>құрылыс</w:t>
      </w:r>
      <w:r w:rsidR="00C304B3" w:rsidRPr="002104F6">
        <w:rPr>
          <w:rFonts w:ascii="Times New Roman" w:eastAsia="Times New Roman" w:hAnsi="Times New Roman" w:cs="Times New Roman"/>
          <w:sz w:val="28"/>
          <w:szCs w:val="28"/>
          <w:lang w:val="kk-KZ" w:eastAsia="ru-RU"/>
        </w:rPr>
        <w:t xml:space="preserve"> салаларында жұмыс істейтін шағын бизнес субъектілерінің 2019</w:t>
      </w:r>
      <w:r w:rsidR="00EC738F" w:rsidRPr="00EC738F">
        <w:rPr>
          <w:rFonts w:ascii="Times New Roman" w:eastAsia="Times New Roman" w:hAnsi="Times New Roman" w:cs="Times New Roman"/>
          <w:sz w:val="28"/>
          <w:szCs w:val="28"/>
          <w:lang w:val="kk-KZ" w:eastAsia="ru-RU"/>
        </w:rPr>
        <w:t>-</w:t>
      </w:r>
      <w:r w:rsidR="00E66C7B">
        <w:rPr>
          <w:rFonts w:ascii="Times New Roman" w:eastAsia="Times New Roman" w:hAnsi="Times New Roman" w:cs="Times New Roman"/>
          <w:sz w:val="28"/>
          <w:szCs w:val="28"/>
          <w:lang w:val="kk-KZ" w:eastAsia="ru-RU"/>
        </w:rPr>
        <w:t>2022</w:t>
      </w:r>
      <w:r w:rsidR="00C304B3" w:rsidRPr="002104F6">
        <w:rPr>
          <w:rFonts w:ascii="Times New Roman" w:eastAsia="Times New Roman" w:hAnsi="Times New Roman" w:cs="Times New Roman"/>
          <w:sz w:val="28"/>
          <w:szCs w:val="28"/>
          <w:lang w:val="kk-KZ" w:eastAsia="ru-RU"/>
        </w:rPr>
        <w:t xml:space="preserve"> жылғы мәліметтеріне сүйене отырып, қысқа мерзімді, ұзақ мерзімді және жалпы қарыз к</w:t>
      </w:r>
      <w:r w:rsidR="006D6585">
        <w:rPr>
          <w:rFonts w:ascii="Times New Roman" w:eastAsia="Times New Roman" w:hAnsi="Times New Roman" w:cs="Times New Roman"/>
          <w:sz w:val="28"/>
          <w:szCs w:val="28"/>
          <w:lang w:val="kk-KZ" w:eastAsia="ru-RU"/>
        </w:rPr>
        <w:t>о</w:t>
      </w:r>
      <w:r w:rsidR="00C304B3" w:rsidRPr="002104F6">
        <w:rPr>
          <w:rFonts w:ascii="Times New Roman" w:eastAsia="Times New Roman" w:hAnsi="Times New Roman" w:cs="Times New Roman"/>
          <w:sz w:val="28"/>
          <w:szCs w:val="28"/>
          <w:lang w:val="kk-KZ" w:eastAsia="ru-RU"/>
        </w:rPr>
        <w:t xml:space="preserve">эффициенттері көрсетілген. </w:t>
      </w:r>
      <w:r w:rsidR="00297EAA" w:rsidRPr="005A2D1C">
        <w:rPr>
          <w:rFonts w:ascii="Times New Roman" w:eastAsia="Times New Roman" w:hAnsi="Times New Roman" w:cs="Times New Roman"/>
          <w:sz w:val="28"/>
          <w:szCs w:val="28"/>
          <w:lang w:val="kk-KZ" w:eastAsia="ru-RU"/>
        </w:rPr>
        <w:t>Талдауға алы</w:t>
      </w:r>
      <w:r w:rsidR="00E9728F" w:rsidRPr="005A2D1C">
        <w:rPr>
          <w:rFonts w:ascii="Times New Roman" w:eastAsia="Times New Roman" w:hAnsi="Times New Roman" w:cs="Times New Roman"/>
          <w:sz w:val="28"/>
          <w:szCs w:val="28"/>
          <w:lang w:val="kk-KZ" w:eastAsia="ru-RU"/>
        </w:rPr>
        <w:t>н</w:t>
      </w:r>
      <w:r w:rsidR="00297EAA" w:rsidRPr="005A2D1C">
        <w:rPr>
          <w:rFonts w:ascii="Times New Roman" w:eastAsia="Times New Roman" w:hAnsi="Times New Roman" w:cs="Times New Roman"/>
          <w:sz w:val="28"/>
          <w:szCs w:val="28"/>
          <w:lang w:val="kk-KZ" w:eastAsia="ru-RU"/>
        </w:rPr>
        <w:t>ған мәліметтер ҚР Статистикалық бюросына</w:t>
      </w:r>
      <w:r w:rsidR="00297EAA" w:rsidRPr="005A2D1C">
        <w:rPr>
          <w:rFonts w:ascii="Times New Roman" w:eastAsia="Times New Roman" w:hAnsi="Times New Roman" w:cs="Times New Roman"/>
          <w:color w:val="000000"/>
          <w:sz w:val="28"/>
          <w:szCs w:val="28"/>
          <w:lang w:val="kk-KZ" w:eastAsia="ru-RU"/>
        </w:rPr>
        <w:t xml:space="preserve"> өтініш беру арқылы алынды. өтініш, қажетті мәліметтер тізімі берілген өтінім және ақпаратты екінші тұлғаға бермеу туралы міндеттеме</w:t>
      </w:r>
      <w:r w:rsidR="00E9728F" w:rsidRPr="005A2D1C">
        <w:rPr>
          <w:rFonts w:ascii="Times New Roman" w:eastAsia="Times New Roman" w:hAnsi="Times New Roman" w:cs="Times New Roman"/>
          <w:color w:val="000000"/>
          <w:sz w:val="28"/>
          <w:szCs w:val="28"/>
          <w:lang w:val="kk-KZ" w:eastAsia="ru-RU"/>
        </w:rPr>
        <w:t xml:space="preserve"> Ә -қосымшасында </w:t>
      </w:r>
      <w:r w:rsidR="00297EAA" w:rsidRPr="005A2D1C">
        <w:rPr>
          <w:rFonts w:ascii="Times New Roman" w:eastAsia="Times New Roman" w:hAnsi="Times New Roman" w:cs="Times New Roman"/>
          <w:color w:val="000000"/>
          <w:sz w:val="28"/>
          <w:szCs w:val="28"/>
          <w:lang w:val="kk-KZ" w:eastAsia="ru-RU"/>
        </w:rPr>
        <w:t xml:space="preserve">көрсетілген. Бұл Мәліметтер шағын кәсіпорындардың ҚР Статистикалық Бюросына 2-МП нұсқасы бойынша қаржылық есептіліктері негізінде жасалатындықтан, берілген мәліметтер құпия болып табылады, кәсіпорындар аттары деидентификациялық код арқылы көрсетіледі,  және ашық ақпарат  түрінде жарияланбайды. </w:t>
      </w:r>
      <w:r w:rsidR="00E9728F" w:rsidRPr="005A2D1C">
        <w:rPr>
          <w:rFonts w:ascii="Times New Roman" w:eastAsia="Times New Roman" w:hAnsi="Times New Roman" w:cs="Times New Roman"/>
          <w:color w:val="000000"/>
          <w:sz w:val="28"/>
          <w:szCs w:val="28"/>
          <w:lang w:val="kk-KZ" w:eastAsia="ru-RU"/>
        </w:rPr>
        <w:t xml:space="preserve">Сондықтан төмендегі 1-кестеде және әрі қарай зерттеу нәтижелерін көрсететін кестелердегі сілтемелер 2-МП  нұсқасы бойынша тапсырылатын </w:t>
      </w:r>
      <w:r w:rsidR="000C156D">
        <w:rPr>
          <w:rFonts w:ascii="Times New Roman" w:eastAsia="Times New Roman" w:hAnsi="Times New Roman" w:cs="Times New Roman"/>
          <w:color w:val="000000"/>
          <w:sz w:val="28"/>
          <w:szCs w:val="28"/>
          <w:lang w:val="kk-KZ" w:eastAsia="ru-RU"/>
        </w:rPr>
        <w:t xml:space="preserve">шағын компаниялардың </w:t>
      </w:r>
      <w:r w:rsidR="00E9728F" w:rsidRPr="005A2D1C">
        <w:rPr>
          <w:rFonts w:ascii="Times New Roman" w:eastAsia="Times New Roman" w:hAnsi="Times New Roman" w:cs="Times New Roman"/>
          <w:color w:val="000000"/>
          <w:sz w:val="28"/>
          <w:szCs w:val="28"/>
          <w:lang w:val="kk-KZ" w:eastAsia="ru-RU"/>
        </w:rPr>
        <w:t>жылдық есептіліктер</w:t>
      </w:r>
      <w:r w:rsidR="000C156D">
        <w:rPr>
          <w:rFonts w:ascii="Times New Roman" w:eastAsia="Times New Roman" w:hAnsi="Times New Roman" w:cs="Times New Roman"/>
          <w:color w:val="000000"/>
          <w:sz w:val="28"/>
          <w:szCs w:val="28"/>
          <w:lang w:val="kk-KZ" w:eastAsia="ru-RU"/>
        </w:rPr>
        <w:t>ін</w:t>
      </w:r>
      <w:r w:rsidR="00E9728F" w:rsidRPr="005A2D1C">
        <w:rPr>
          <w:rFonts w:ascii="Times New Roman" w:eastAsia="Times New Roman" w:hAnsi="Times New Roman" w:cs="Times New Roman"/>
          <w:color w:val="000000"/>
          <w:sz w:val="28"/>
          <w:szCs w:val="28"/>
          <w:lang w:val="kk-KZ" w:eastAsia="ru-RU"/>
        </w:rPr>
        <w:t>е берілді.</w:t>
      </w:r>
      <w:r w:rsidR="00E9728F">
        <w:rPr>
          <w:rFonts w:ascii="Times New Roman" w:eastAsia="Times New Roman" w:hAnsi="Times New Roman" w:cs="Times New Roman"/>
          <w:color w:val="000000"/>
          <w:sz w:val="28"/>
          <w:szCs w:val="28"/>
          <w:lang w:val="kk-KZ" w:eastAsia="ru-RU"/>
        </w:rPr>
        <w:t xml:space="preserve"> </w:t>
      </w:r>
    </w:p>
    <w:p w14:paraId="2DB7B801" w14:textId="77777777" w:rsidR="00A702E8" w:rsidRPr="002104F6" w:rsidRDefault="00A702E8" w:rsidP="003F367D">
      <w:pPr>
        <w:widowControl w:val="0"/>
        <w:spacing w:after="0" w:line="240" w:lineRule="auto"/>
        <w:ind w:firstLine="567"/>
        <w:jc w:val="both"/>
        <w:rPr>
          <w:rFonts w:ascii="Times New Roman" w:eastAsia="Times New Roman" w:hAnsi="Times New Roman" w:cs="Times New Roman"/>
          <w:sz w:val="28"/>
          <w:szCs w:val="28"/>
          <w:lang w:val="kk-KZ" w:eastAsia="ru-RU"/>
        </w:rPr>
      </w:pPr>
    </w:p>
    <w:p w14:paraId="22C0F8BA" w14:textId="399083AB" w:rsidR="00300C00" w:rsidRDefault="00B05891" w:rsidP="003F367D">
      <w:pPr>
        <w:widowControl w:val="0"/>
        <w:spacing w:after="0" w:line="240" w:lineRule="auto"/>
        <w:jc w:val="both"/>
        <w:rPr>
          <w:rFonts w:ascii="Times New Roman" w:eastAsia="Times New Roman" w:hAnsi="Times New Roman" w:cs="Times New Roman"/>
          <w:sz w:val="28"/>
          <w:szCs w:val="28"/>
          <w:lang w:val="kk-KZ" w:eastAsia="ru-RU"/>
        </w:rPr>
      </w:pPr>
      <w:r w:rsidRPr="00510BD4">
        <w:rPr>
          <w:rFonts w:ascii="Times New Roman" w:eastAsia="Times New Roman" w:hAnsi="Times New Roman" w:cs="Times New Roman"/>
          <w:sz w:val="28"/>
          <w:szCs w:val="28"/>
          <w:lang w:val="kk-KZ" w:eastAsia="ru-RU"/>
        </w:rPr>
        <w:t>Кесте</w:t>
      </w:r>
      <w:r w:rsidR="006B1DBD">
        <w:rPr>
          <w:rFonts w:ascii="Times New Roman" w:eastAsia="Times New Roman" w:hAnsi="Times New Roman" w:cs="Times New Roman"/>
          <w:sz w:val="28"/>
          <w:szCs w:val="28"/>
          <w:lang w:val="kk-KZ" w:eastAsia="ru-RU"/>
        </w:rPr>
        <w:t xml:space="preserve"> </w:t>
      </w:r>
      <w:r w:rsidR="00830F69" w:rsidRPr="00510BD4">
        <w:rPr>
          <w:rFonts w:ascii="Times New Roman" w:eastAsia="Times New Roman" w:hAnsi="Times New Roman" w:cs="Times New Roman"/>
          <w:sz w:val="28"/>
          <w:szCs w:val="28"/>
          <w:lang w:val="kk-KZ" w:eastAsia="ru-RU"/>
        </w:rPr>
        <w:t>1</w:t>
      </w:r>
      <w:r w:rsidR="000850C9" w:rsidRPr="00510BD4">
        <w:rPr>
          <w:rFonts w:ascii="Times New Roman" w:eastAsia="Times New Roman" w:hAnsi="Times New Roman" w:cs="Times New Roman"/>
          <w:sz w:val="28"/>
          <w:szCs w:val="28"/>
          <w:lang w:val="kk-KZ" w:eastAsia="ru-RU"/>
        </w:rPr>
        <w:t xml:space="preserve"> -</w:t>
      </w:r>
      <w:r w:rsidR="00852766" w:rsidRPr="00510BD4">
        <w:rPr>
          <w:rFonts w:ascii="Times New Roman" w:eastAsia="Times New Roman" w:hAnsi="Times New Roman" w:cs="Times New Roman"/>
          <w:sz w:val="28"/>
          <w:szCs w:val="28"/>
          <w:lang w:val="kk-KZ" w:eastAsia="ru-RU"/>
        </w:rPr>
        <w:t xml:space="preserve"> Салалар бойынша </w:t>
      </w:r>
      <w:r w:rsidR="00EC738F" w:rsidRPr="00510BD4">
        <w:rPr>
          <w:rFonts w:ascii="Times New Roman" w:eastAsia="Times New Roman" w:hAnsi="Times New Roman" w:cs="Times New Roman"/>
          <w:sz w:val="28"/>
          <w:szCs w:val="28"/>
          <w:lang w:val="kk-KZ" w:eastAsia="ru-RU"/>
        </w:rPr>
        <w:t xml:space="preserve">шағын бизнес субъектілерінің </w:t>
      </w:r>
      <w:r w:rsidR="00852766" w:rsidRPr="00510BD4">
        <w:rPr>
          <w:rFonts w:ascii="Times New Roman" w:eastAsia="Times New Roman" w:hAnsi="Times New Roman" w:cs="Times New Roman"/>
          <w:sz w:val="28"/>
          <w:szCs w:val="28"/>
          <w:lang w:val="kk-KZ" w:eastAsia="ru-RU"/>
        </w:rPr>
        <w:t xml:space="preserve">қарыз міндеттемелерінің </w:t>
      </w:r>
      <w:r w:rsidR="006B6BBB" w:rsidRPr="00510BD4">
        <w:rPr>
          <w:rFonts w:ascii="Times New Roman" w:eastAsia="Times New Roman" w:hAnsi="Times New Roman" w:cs="Times New Roman"/>
          <w:sz w:val="28"/>
          <w:szCs w:val="28"/>
          <w:lang w:val="kk-KZ" w:eastAsia="ru-RU"/>
        </w:rPr>
        <w:t>2019</w:t>
      </w:r>
      <w:r w:rsidR="00E66C7B" w:rsidRPr="00510BD4">
        <w:rPr>
          <w:rFonts w:ascii="Times New Roman" w:eastAsia="Times New Roman" w:hAnsi="Times New Roman" w:cs="Times New Roman"/>
          <w:sz w:val="28"/>
          <w:szCs w:val="28"/>
          <w:lang w:val="kk-KZ" w:eastAsia="ru-RU"/>
        </w:rPr>
        <w:t>-2022</w:t>
      </w:r>
      <w:r w:rsidR="006B6BBB" w:rsidRPr="00510BD4">
        <w:rPr>
          <w:rFonts w:ascii="Times New Roman" w:eastAsia="Times New Roman" w:hAnsi="Times New Roman" w:cs="Times New Roman"/>
          <w:sz w:val="28"/>
          <w:szCs w:val="28"/>
          <w:lang w:val="kk-KZ" w:eastAsia="ru-RU"/>
        </w:rPr>
        <w:t xml:space="preserve"> жылғы </w:t>
      </w:r>
      <w:r w:rsidR="00532ADD" w:rsidRPr="00510BD4">
        <w:rPr>
          <w:rFonts w:ascii="Times New Roman" w:eastAsia="Times New Roman" w:hAnsi="Times New Roman" w:cs="Times New Roman"/>
          <w:sz w:val="28"/>
          <w:szCs w:val="28"/>
          <w:lang w:val="kk-KZ" w:eastAsia="ru-RU"/>
        </w:rPr>
        <w:t xml:space="preserve">орташа </w:t>
      </w:r>
      <w:r w:rsidR="00852766" w:rsidRPr="00510BD4">
        <w:rPr>
          <w:rFonts w:ascii="Times New Roman" w:eastAsia="Times New Roman" w:hAnsi="Times New Roman" w:cs="Times New Roman"/>
          <w:sz w:val="28"/>
          <w:szCs w:val="28"/>
          <w:lang w:val="kk-KZ" w:eastAsia="ru-RU"/>
        </w:rPr>
        <w:t>коэффициенттері</w:t>
      </w:r>
    </w:p>
    <w:p w14:paraId="2F8385F2" w14:textId="77777777" w:rsidR="00510BD4" w:rsidRPr="00510BD4" w:rsidRDefault="00510BD4" w:rsidP="003F367D">
      <w:pPr>
        <w:widowControl w:val="0"/>
        <w:spacing w:after="0" w:line="240" w:lineRule="auto"/>
        <w:jc w:val="both"/>
        <w:rPr>
          <w:rFonts w:ascii="Times New Roman" w:eastAsia="Times New Roman" w:hAnsi="Times New Roman" w:cs="Times New Roman"/>
          <w:sz w:val="28"/>
          <w:szCs w:val="28"/>
          <w:lang w:val="kk-KZ" w:eastAsia="ru-RU"/>
        </w:rPr>
      </w:pPr>
    </w:p>
    <w:tbl>
      <w:tblPr>
        <w:tblW w:w="9635" w:type="dxa"/>
        <w:tblLayout w:type="fixed"/>
        <w:tblLook w:val="04A0" w:firstRow="1" w:lastRow="0" w:firstColumn="1" w:lastColumn="0" w:noHBand="0" w:noVBand="1"/>
      </w:tblPr>
      <w:tblGrid>
        <w:gridCol w:w="1555"/>
        <w:gridCol w:w="567"/>
        <w:gridCol w:w="708"/>
        <w:gridCol w:w="568"/>
        <w:gridCol w:w="629"/>
        <w:gridCol w:w="629"/>
        <w:gridCol w:w="647"/>
        <w:gridCol w:w="647"/>
        <w:gridCol w:w="709"/>
        <w:gridCol w:w="709"/>
        <w:gridCol w:w="708"/>
        <w:gridCol w:w="851"/>
        <w:gridCol w:w="708"/>
      </w:tblGrid>
      <w:tr w:rsidR="00F93E14" w:rsidRPr="00510BD4" w14:paraId="5D0DC7FD" w14:textId="77777777" w:rsidTr="0098428D">
        <w:tc>
          <w:tcPr>
            <w:tcW w:w="1555" w:type="dxa"/>
            <w:vMerge w:val="restart"/>
            <w:tcBorders>
              <w:top w:val="single" w:sz="4" w:space="0" w:color="auto"/>
              <w:left w:val="single" w:sz="4" w:space="0" w:color="auto"/>
              <w:bottom w:val="single" w:sz="4" w:space="0" w:color="auto"/>
              <w:right w:val="single" w:sz="4" w:space="0" w:color="auto"/>
            </w:tcBorders>
          </w:tcPr>
          <w:p w14:paraId="6F722DA2" w14:textId="77777777" w:rsidR="00F93E14" w:rsidRPr="00963E4C" w:rsidRDefault="00F93E14" w:rsidP="003F367D">
            <w:pPr>
              <w:widowControl w:val="0"/>
              <w:spacing w:after="0" w:line="240" w:lineRule="auto"/>
              <w:rPr>
                <w:rFonts w:ascii="Times New Roman" w:eastAsia="Times New Roman" w:hAnsi="Times New Roman" w:cs="Times New Roman"/>
                <w:lang w:val="kk-KZ" w:eastAsia="ru-RU"/>
              </w:rPr>
            </w:pPr>
          </w:p>
          <w:p w14:paraId="0A4D92B8" w14:textId="77777777" w:rsidR="00F93E14" w:rsidRPr="00963E4C" w:rsidRDefault="00F93E14" w:rsidP="003F367D">
            <w:pPr>
              <w:widowControl w:val="0"/>
              <w:spacing w:after="0" w:line="240" w:lineRule="auto"/>
              <w:rPr>
                <w:rFonts w:ascii="Times New Roman" w:eastAsia="Times New Roman" w:hAnsi="Times New Roman" w:cs="Times New Roman"/>
                <w:lang w:val="kk-KZ" w:eastAsia="ru-RU"/>
              </w:rPr>
            </w:pPr>
          </w:p>
          <w:p w14:paraId="6012B47C" w14:textId="587DDB97" w:rsidR="00F93E14" w:rsidRPr="00963E4C" w:rsidRDefault="00F93E14" w:rsidP="003F367D">
            <w:pPr>
              <w:widowControl w:val="0"/>
              <w:spacing w:after="0" w:line="240" w:lineRule="auto"/>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Сала атауы</w:t>
            </w:r>
          </w:p>
        </w:tc>
        <w:tc>
          <w:tcPr>
            <w:tcW w:w="2472" w:type="dxa"/>
            <w:gridSpan w:val="4"/>
            <w:tcBorders>
              <w:top w:val="single" w:sz="4" w:space="0" w:color="auto"/>
              <w:left w:val="single" w:sz="4" w:space="0" w:color="auto"/>
              <w:bottom w:val="single" w:sz="4" w:space="0" w:color="auto"/>
              <w:right w:val="single" w:sz="4" w:space="0" w:color="auto"/>
            </w:tcBorders>
          </w:tcPr>
          <w:p w14:paraId="48A2ECBC" w14:textId="77777777" w:rsidR="00F93E14" w:rsidRPr="00963E4C" w:rsidRDefault="00F93E14" w:rsidP="003F367D">
            <w:pPr>
              <w:widowControl w:val="0"/>
              <w:spacing w:after="0" w:line="240" w:lineRule="auto"/>
              <w:jc w:val="center"/>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Жалпы қарыз коэффициенті</w:t>
            </w:r>
            <w:r w:rsidRPr="00963E4C">
              <w:rPr>
                <w:rFonts w:ascii="Times New Roman" w:eastAsia="Times New Roman" w:hAnsi="Times New Roman" w:cs="Times New Roman"/>
                <w:lang w:val="en-US" w:eastAsia="ru-RU"/>
              </w:rPr>
              <w:t xml:space="preserve"> </w:t>
            </w:r>
          </w:p>
        </w:tc>
        <w:tc>
          <w:tcPr>
            <w:tcW w:w="2632" w:type="dxa"/>
            <w:gridSpan w:val="4"/>
            <w:tcBorders>
              <w:top w:val="single" w:sz="4" w:space="0" w:color="auto"/>
              <w:left w:val="single" w:sz="4" w:space="0" w:color="auto"/>
              <w:bottom w:val="single" w:sz="4" w:space="0" w:color="auto"/>
              <w:right w:val="single" w:sz="4" w:space="0" w:color="auto"/>
            </w:tcBorders>
          </w:tcPr>
          <w:p w14:paraId="2D60D385" w14:textId="77777777" w:rsidR="00F93E14" w:rsidRPr="00963E4C" w:rsidRDefault="00F93E14" w:rsidP="003F367D">
            <w:pPr>
              <w:widowControl w:val="0"/>
              <w:spacing w:after="0" w:line="240" w:lineRule="auto"/>
              <w:jc w:val="center"/>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 xml:space="preserve">Ұзақ мерзімді қарыз коэффициенті </w:t>
            </w:r>
          </w:p>
        </w:tc>
        <w:tc>
          <w:tcPr>
            <w:tcW w:w="2976" w:type="dxa"/>
            <w:gridSpan w:val="4"/>
            <w:tcBorders>
              <w:top w:val="single" w:sz="4" w:space="0" w:color="auto"/>
              <w:left w:val="single" w:sz="4" w:space="0" w:color="auto"/>
              <w:bottom w:val="single" w:sz="4" w:space="0" w:color="auto"/>
              <w:right w:val="single" w:sz="4" w:space="0" w:color="auto"/>
            </w:tcBorders>
          </w:tcPr>
          <w:p w14:paraId="769F6C61" w14:textId="77777777" w:rsidR="00F93E14" w:rsidRPr="00963E4C" w:rsidRDefault="00F93E14" w:rsidP="003F367D">
            <w:pPr>
              <w:widowControl w:val="0"/>
              <w:spacing w:after="0" w:line="240" w:lineRule="auto"/>
              <w:jc w:val="center"/>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 xml:space="preserve">Қысқа мерзімді қарыз коэффициенті </w:t>
            </w:r>
          </w:p>
        </w:tc>
      </w:tr>
      <w:tr w:rsidR="00F93E14" w:rsidRPr="00510BD4" w14:paraId="0827AD77" w14:textId="77777777" w:rsidTr="0098428D">
        <w:tc>
          <w:tcPr>
            <w:tcW w:w="1555" w:type="dxa"/>
            <w:vMerge/>
            <w:tcBorders>
              <w:top w:val="single" w:sz="4" w:space="0" w:color="auto"/>
              <w:left w:val="single" w:sz="4" w:space="0" w:color="auto"/>
              <w:bottom w:val="single" w:sz="4" w:space="0" w:color="auto"/>
              <w:right w:val="single" w:sz="4" w:space="0" w:color="auto"/>
            </w:tcBorders>
          </w:tcPr>
          <w:p w14:paraId="74BE0D66" w14:textId="539A10A8" w:rsidR="00F93E14" w:rsidRPr="00963E4C" w:rsidRDefault="00F93E14" w:rsidP="003F367D">
            <w:pPr>
              <w:widowControl w:val="0"/>
              <w:spacing w:after="0" w:line="240" w:lineRule="auto"/>
              <w:rPr>
                <w:rFonts w:ascii="Times New Roman" w:eastAsia="Times New Roman" w:hAnsi="Times New Roman" w:cs="Times New Roman"/>
                <w:lang w:val="kk-KZ" w:eastAsia="ru-RU"/>
              </w:rPr>
            </w:pPr>
          </w:p>
        </w:tc>
        <w:tc>
          <w:tcPr>
            <w:tcW w:w="567" w:type="dxa"/>
            <w:tcBorders>
              <w:top w:val="single" w:sz="4" w:space="0" w:color="auto"/>
              <w:left w:val="single" w:sz="4" w:space="0" w:color="auto"/>
              <w:bottom w:val="single" w:sz="4" w:space="0" w:color="auto"/>
              <w:right w:val="single" w:sz="4" w:space="0" w:color="auto"/>
            </w:tcBorders>
          </w:tcPr>
          <w:p w14:paraId="3A14EFC0"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2019</w:t>
            </w:r>
          </w:p>
        </w:tc>
        <w:tc>
          <w:tcPr>
            <w:tcW w:w="708" w:type="dxa"/>
            <w:tcBorders>
              <w:top w:val="single" w:sz="4" w:space="0" w:color="auto"/>
              <w:left w:val="single" w:sz="4" w:space="0" w:color="auto"/>
              <w:bottom w:val="single" w:sz="4" w:space="0" w:color="auto"/>
              <w:right w:val="single" w:sz="4" w:space="0" w:color="auto"/>
            </w:tcBorders>
          </w:tcPr>
          <w:p w14:paraId="503E6F97" w14:textId="77777777" w:rsidR="00F93E14" w:rsidRPr="00963E4C" w:rsidRDefault="00F93E14" w:rsidP="003F367D">
            <w:pPr>
              <w:widowControl w:val="0"/>
              <w:spacing w:after="0" w:line="240" w:lineRule="auto"/>
              <w:rPr>
                <w:rFonts w:ascii="Times New Roman" w:eastAsia="Times New Roman" w:hAnsi="Times New Roman" w:cs="Times New Roman"/>
                <w:lang w:val="en-US" w:eastAsia="ru-RU"/>
              </w:rPr>
            </w:pPr>
            <w:r w:rsidRPr="00963E4C">
              <w:rPr>
                <w:rFonts w:ascii="Times New Roman" w:eastAsia="Times New Roman" w:hAnsi="Times New Roman" w:cs="Times New Roman"/>
                <w:lang w:eastAsia="ru-RU"/>
              </w:rPr>
              <w:t>2020</w:t>
            </w:r>
          </w:p>
        </w:tc>
        <w:tc>
          <w:tcPr>
            <w:tcW w:w="568" w:type="dxa"/>
            <w:tcBorders>
              <w:top w:val="single" w:sz="4" w:space="0" w:color="auto"/>
              <w:left w:val="single" w:sz="4" w:space="0" w:color="auto"/>
              <w:bottom w:val="single" w:sz="4" w:space="0" w:color="auto"/>
              <w:right w:val="single" w:sz="4" w:space="0" w:color="auto"/>
            </w:tcBorders>
          </w:tcPr>
          <w:p w14:paraId="064BE1B4"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2021</w:t>
            </w:r>
          </w:p>
        </w:tc>
        <w:tc>
          <w:tcPr>
            <w:tcW w:w="629" w:type="dxa"/>
            <w:tcBorders>
              <w:top w:val="single" w:sz="4" w:space="0" w:color="auto"/>
              <w:left w:val="single" w:sz="4" w:space="0" w:color="auto"/>
              <w:bottom w:val="single" w:sz="4" w:space="0" w:color="auto"/>
              <w:right w:val="single" w:sz="4" w:space="0" w:color="auto"/>
            </w:tcBorders>
          </w:tcPr>
          <w:p w14:paraId="281E74CF"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2022</w:t>
            </w:r>
          </w:p>
        </w:tc>
        <w:tc>
          <w:tcPr>
            <w:tcW w:w="629" w:type="dxa"/>
            <w:tcBorders>
              <w:top w:val="single" w:sz="4" w:space="0" w:color="auto"/>
              <w:left w:val="single" w:sz="4" w:space="0" w:color="auto"/>
              <w:bottom w:val="single" w:sz="4" w:space="0" w:color="auto"/>
              <w:right w:val="single" w:sz="4" w:space="0" w:color="auto"/>
            </w:tcBorders>
          </w:tcPr>
          <w:p w14:paraId="3373E871"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2019</w:t>
            </w:r>
          </w:p>
        </w:tc>
        <w:tc>
          <w:tcPr>
            <w:tcW w:w="647" w:type="dxa"/>
            <w:tcBorders>
              <w:top w:val="single" w:sz="4" w:space="0" w:color="auto"/>
              <w:left w:val="single" w:sz="4" w:space="0" w:color="auto"/>
              <w:bottom w:val="single" w:sz="4" w:space="0" w:color="auto"/>
              <w:right w:val="single" w:sz="4" w:space="0" w:color="auto"/>
            </w:tcBorders>
          </w:tcPr>
          <w:p w14:paraId="00A8F638" w14:textId="77777777" w:rsidR="00F93E14" w:rsidRPr="00963E4C" w:rsidRDefault="00F93E14" w:rsidP="003F367D">
            <w:pPr>
              <w:widowControl w:val="0"/>
              <w:spacing w:after="0" w:line="240" w:lineRule="auto"/>
              <w:rPr>
                <w:rFonts w:ascii="Times New Roman" w:eastAsia="Times New Roman" w:hAnsi="Times New Roman" w:cs="Times New Roman"/>
                <w:lang w:val="en-US" w:eastAsia="ru-RU"/>
              </w:rPr>
            </w:pPr>
            <w:r w:rsidRPr="00963E4C">
              <w:rPr>
                <w:rFonts w:ascii="Times New Roman" w:eastAsia="Times New Roman" w:hAnsi="Times New Roman" w:cs="Times New Roman"/>
                <w:lang w:eastAsia="ru-RU"/>
              </w:rPr>
              <w:t>2020</w:t>
            </w:r>
          </w:p>
        </w:tc>
        <w:tc>
          <w:tcPr>
            <w:tcW w:w="647" w:type="dxa"/>
            <w:tcBorders>
              <w:top w:val="single" w:sz="4" w:space="0" w:color="auto"/>
              <w:left w:val="single" w:sz="4" w:space="0" w:color="auto"/>
              <w:bottom w:val="single" w:sz="4" w:space="0" w:color="auto"/>
              <w:right w:val="single" w:sz="4" w:space="0" w:color="auto"/>
            </w:tcBorders>
          </w:tcPr>
          <w:p w14:paraId="6CFA7A8A"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2021</w:t>
            </w:r>
          </w:p>
        </w:tc>
        <w:tc>
          <w:tcPr>
            <w:tcW w:w="709" w:type="dxa"/>
            <w:tcBorders>
              <w:top w:val="single" w:sz="4" w:space="0" w:color="auto"/>
              <w:left w:val="single" w:sz="4" w:space="0" w:color="auto"/>
              <w:bottom w:val="single" w:sz="4" w:space="0" w:color="auto"/>
              <w:right w:val="single" w:sz="4" w:space="0" w:color="auto"/>
            </w:tcBorders>
          </w:tcPr>
          <w:p w14:paraId="603BE2D0"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2022</w:t>
            </w:r>
          </w:p>
        </w:tc>
        <w:tc>
          <w:tcPr>
            <w:tcW w:w="709" w:type="dxa"/>
            <w:tcBorders>
              <w:top w:val="single" w:sz="4" w:space="0" w:color="auto"/>
              <w:left w:val="single" w:sz="4" w:space="0" w:color="auto"/>
              <w:bottom w:val="single" w:sz="4" w:space="0" w:color="auto"/>
              <w:right w:val="single" w:sz="4" w:space="0" w:color="auto"/>
            </w:tcBorders>
          </w:tcPr>
          <w:p w14:paraId="7479337B"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2019</w:t>
            </w:r>
          </w:p>
        </w:tc>
        <w:tc>
          <w:tcPr>
            <w:tcW w:w="708" w:type="dxa"/>
            <w:tcBorders>
              <w:top w:val="single" w:sz="4" w:space="0" w:color="auto"/>
              <w:left w:val="single" w:sz="4" w:space="0" w:color="auto"/>
              <w:bottom w:val="single" w:sz="4" w:space="0" w:color="auto"/>
              <w:right w:val="single" w:sz="4" w:space="0" w:color="auto"/>
            </w:tcBorders>
          </w:tcPr>
          <w:p w14:paraId="68B8E16E" w14:textId="77777777" w:rsidR="00F93E14" w:rsidRPr="00963E4C" w:rsidRDefault="00F93E14" w:rsidP="003F367D">
            <w:pPr>
              <w:widowControl w:val="0"/>
              <w:spacing w:after="0" w:line="240" w:lineRule="auto"/>
              <w:rPr>
                <w:rFonts w:ascii="Times New Roman" w:eastAsia="Times New Roman" w:hAnsi="Times New Roman" w:cs="Times New Roman"/>
                <w:lang w:val="en-US" w:eastAsia="ru-RU"/>
              </w:rPr>
            </w:pPr>
            <w:r w:rsidRPr="00963E4C">
              <w:rPr>
                <w:rFonts w:ascii="Times New Roman" w:eastAsia="Times New Roman" w:hAnsi="Times New Roman" w:cs="Times New Roman"/>
                <w:lang w:eastAsia="ru-RU"/>
              </w:rPr>
              <w:t>2020</w:t>
            </w:r>
          </w:p>
        </w:tc>
        <w:tc>
          <w:tcPr>
            <w:tcW w:w="851" w:type="dxa"/>
            <w:tcBorders>
              <w:top w:val="single" w:sz="4" w:space="0" w:color="auto"/>
              <w:left w:val="single" w:sz="4" w:space="0" w:color="auto"/>
              <w:bottom w:val="single" w:sz="4" w:space="0" w:color="auto"/>
              <w:right w:val="single" w:sz="4" w:space="0" w:color="auto"/>
            </w:tcBorders>
          </w:tcPr>
          <w:p w14:paraId="17AD1A98"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2021</w:t>
            </w:r>
          </w:p>
        </w:tc>
        <w:tc>
          <w:tcPr>
            <w:tcW w:w="708" w:type="dxa"/>
            <w:tcBorders>
              <w:top w:val="single" w:sz="4" w:space="0" w:color="auto"/>
              <w:left w:val="single" w:sz="4" w:space="0" w:color="auto"/>
              <w:bottom w:val="single" w:sz="4" w:space="0" w:color="auto"/>
              <w:right w:val="single" w:sz="4" w:space="0" w:color="auto"/>
            </w:tcBorders>
          </w:tcPr>
          <w:p w14:paraId="66E206B1" w14:textId="77777777" w:rsidR="00F93E14" w:rsidRPr="00963E4C" w:rsidRDefault="00F93E14" w:rsidP="003F367D">
            <w:pPr>
              <w:widowControl w:val="0"/>
              <w:spacing w:after="0" w:line="240" w:lineRule="auto"/>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2022</w:t>
            </w:r>
          </w:p>
        </w:tc>
      </w:tr>
      <w:tr w:rsidR="00E66C7B" w:rsidRPr="00510BD4" w14:paraId="0AF44954" w14:textId="77777777" w:rsidTr="0098428D">
        <w:tc>
          <w:tcPr>
            <w:tcW w:w="1555" w:type="dxa"/>
            <w:tcBorders>
              <w:top w:val="single" w:sz="4" w:space="0" w:color="auto"/>
              <w:left w:val="single" w:sz="4" w:space="0" w:color="auto"/>
              <w:bottom w:val="single" w:sz="4" w:space="0" w:color="auto"/>
              <w:right w:val="single" w:sz="4" w:space="0" w:color="auto"/>
            </w:tcBorders>
          </w:tcPr>
          <w:p w14:paraId="753656B0" w14:textId="1E07F715" w:rsidR="00E66C7B" w:rsidRPr="00963E4C" w:rsidRDefault="00510BD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Ауыл шаруашылы</w:t>
            </w:r>
            <w:r w:rsidR="002053D4">
              <w:rPr>
                <w:rFonts w:ascii="Times New Roman" w:eastAsia="Times New Roman" w:hAnsi="Times New Roman" w:cs="Times New Roman"/>
                <w:lang w:val="kk-KZ" w:eastAsia="ru-RU"/>
              </w:rPr>
              <w:t>-</w:t>
            </w:r>
            <w:r w:rsidRPr="00963E4C">
              <w:rPr>
                <w:rFonts w:ascii="Times New Roman" w:eastAsia="Times New Roman" w:hAnsi="Times New Roman" w:cs="Times New Roman"/>
                <w:lang w:val="kk-KZ" w:eastAsia="ru-RU"/>
              </w:rPr>
              <w:t>ғы</w:t>
            </w:r>
          </w:p>
        </w:tc>
        <w:tc>
          <w:tcPr>
            <w:tcW w:w="567" w:type="dxa"/>
            <w:tcBorders>
              <w:top w:val="single" w:sz="4" w:space="0" w:color="auto"/>
              <w:left w:val="single" w:sz="4" w:space="0" w:color="auto"/>
              <w:bottom w:val="single" w:sz="4" w:space="0" w:color="auto"/>
              <w:right w:val="single" w:sz="4" w:space="0" w:color="auto"/>
            </w:tcBorders>
          </w:tcPr>
          <w:p w14:paraId="40A8A170" w14:textId="77777777" w:rsidR="00E66C7B" w:rsidRPr="00963E4C" w:rsidRDefault="00EB61BB" w:rsidP="003F367D">
            <w:pPr>
              <w:widowControl w:val="0"/>
              <w:spacing w:after="0" w:line="240" w:lineRule="auto"/>
              <w:ind w:hanging="108"/>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eastAsia="ru-RU"/>
              </w:rPr>
              <w:t>0.</w:t>
            </w:r>
            <w:r w:rsidRPr="00963E4C">
              <w:rPr>
                <w:rFonts w:ascii="Times New Roman" w:eastAsia="Times New Roman" w:hAnsi="Times New Roman" w:cs="Times New Roman"/>
                <w:lang w:val="en-US" w:eastAsia="ru-RU"/>
              </w:rPr>
              <w:t>17</w:t>
            </w:r>
          </w:p>
        </w:tc>
        <w:tc>
          <w:tcPr>
            <w:tcW w:w="708" w:type="dxa"/>
            <w:tcBorders>
              <w:top w:val="single" w:sz="4" w:space="0" w:color="auto"/>
              <w:left w:val="single" w:sz="4" w:space="0" w:color="auto"/>
              <w:bottom w:val="single" w:sz="4" w:space="0" w:color="auto"/>
              <w:right w:val="single" w:sz="4" w:space="0" w:color="auto"/>
            </w:tcBorders>
          </w:tcPr>
          <w:p w14:paraId="20461723" w14:textId="77777777" w:rsidR="00E66C7B" w:rsidRPr="00963E4C" w:rsidRDefault="00EB61BB" w:rsidP="003F367D">
            <w:pPr>
              <w:widowControl w:val="0"/>
              <w:spacing w:after="0" w:line="240" w:lineRule="auto"/>
              <w:jc w:val="both"/>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0.23</w:t>
            </w:r>
          </w:p>
        </w:tc>
        <w:tc>
          <w:tcPr>
            <w:tcW w:w="568" w:type="dxa"/>
            <w:tcBorders>
              <w:top w:val="single" w:sz="4" w:space="0" w:color="auto"/>
              <w:left w:val="single" w:sz="4" w:space="0" w:color="auto"/>
              <w:bottom w:val="single" w:sz="4" w:space="0" w:color="auto"/>
              <w:right w:val="single" w:sz="4" w:space="0" w:color="auto"/>
            </w:tcBorders>
          </w:tcPr>
          <w:p w14:paraId="3BF25E33" w14:textId="77777777" w:rsidR="00E66C7B" w:rsidRPr="00963E4C" w:rsidRDefault="00EB61BB" w:rsidP="003F367D">
            <w:pPr>
              <w:widowControl w:val="0"/>
              <w:spacing w:after="0" w:line="240" w:lineRule="auto"/>
              <w:ind w:hanging="108"/>
              <w:jc w:val="both"/>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0.14</w:t>
            </w:r>
          </w:p>
        </w:tc>
        <w:tc>
          <w:tcPr>
            <w:tcW w:w="629" w:type="dxa"/>
            <w:tcBorders>
              <w:top w:val="single" w:sz="4" w:space="0" w:color="auto"/>
              <w:left w:val="single" w:sz="4" w:space="0" w:color="auto"/>
              <w:bottom w:val="single" w:sz="4" w:space="0" w:color="auto"/>
              <w:right w:val="single" w:sz="4" w:space="0" w:color="auto"/>
            </w:tcBorders>
          </w:tcPr>
          <w:p w14:paraId="5C14A51D" w14:textId="77777777" w:rsidR="00E66C7B" w:rsidRPr="00963E4C" w:rsidRDefault="00EB61BB"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0.17</w:t>
            </w:r>
          </w:p>
        </w:tc>
        <w:tc>
          <w:tcPr>
            <w:tcW w:w="629" w:type="dxa"/>
            <w:tcBorders>
              <w:top w:val="single" w:sz="4" w:space="0" w:color="auto"/>
              <w:left w:val="single" w:sz="4" w:space="0" w:color="auto"/>
              <w:bottom w:val="single" w:sz="4" w:space="0" w:color="auto"/>
              <w:right w:val="single" w:sz="4" w:space="0" w:color="auto"/>
            </w:tcBorders>
          </w:tcPr>
          <w:p w14:paraId="1F0F3A88" w14:textId="77777777" w:rsidR="00E66C7B" w:rsidRPr="00963E4C" w:rsidRDefault="00EB61BB" w:rsidP="003F367D">
            <w:pPr>
              <w:widowControl w:val="0"/>
              <w:spacing w:after="0" w:line="240" w:lineRule="auto"/>
              <w:jc w:val="both"/>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0.16</w:t>
            </w:r>
          </w:p>
          <w:p w14:paraId="26452396"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p>
        </w:tc>
        <w:tc>
          <w:tcPr>
            <w:tcW w:w="647" w:type="dxa"/>
            <w:tcBorders>
              <w:top w:val="single" w:sz="4" w:space="0" w:color="auto"/>
              <w:left w:val="single" w:sz="4" w:space="0" w:color="auto"/>
              <w:bottom w:val="single" w:sz="4" w:space="0" w:color="auto"/>
              <w:right w:val="single" w:sz="4" w:space="0" w:color="auto"/>
            </w:tcBorders>
          </w:tcPr>
          <w:p w14:paraId="45730377" w14:textId="77777777" w:rsidR="00E66C7B" w:rsidRPr="00963E4C" w:rsidRDefault="00EB61B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w:t>
            </w:r>
            <w:r w:rsidR="00E66C7B" w:rsidRPr="00963E4C">
              <w:rPr>
                <w:rFonts w:ascii="Times New Roman" w:eastAsia="Times New Roman" w:hAnsi="Times New Roman" w:cs="Times New Roman"/>
                <w:lang w:val="kk-KZ" w:eastAsia="ru-RU"/>
              </w:rPr>
              <w:t>3</w:t>
            </w:r>
          </w:p>
        </w:tc>
        <w:tc>
          <w:tcPr>
            <w:tcW w:w="647" w:type="dxa"/>
            <w:tcBorders>
              <w:top w:val="single" w:sz="4" w:space="0" w:color="auto"/>
              <w:left w:val="single" w:sz="4" w:space="0" w:color="auto"/>
              <w:bottom w:val="single" w:sz="4" w:space="0" w:color="auto"/>
              <w:right w:val="single" w:sz="4" w:space="0" w:color="auto"/>
            </w:tcBorders>
          </w:tcPr>
          <w:p w14:paraId="6858BB21" w14:textId="77777777" w:rsidR="00E66C7B" w:rsidRPr="00963E4C" w:rsidRDefault="00EB61B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0.12</w:t>
            </w:r>
          </w:p>
        </w:tc>
        <w:tc>
          <w:tcPr>
            <w:tcW w:w="709" w:type="dxa"/>
            <w:tcBorders>
              <w:top w:val="single" w:sz="4" w:space="0" w:color="auto"/>
              <w:left w:val="single" w:sz="4" w:space="0" w:color="auto"/>
              <w:bottom w:val="single" w:sz="4" w:space="0" w:color="auto"/>
              <w:right w:val="single" w:sz="4" w:space="0" w:color="auto"/>
            </w:tcBorders>
          </w:tcPr>
          <w:p w14:paraId="2F0FC518" w14:textId="77777777" w:rsidR="00E66C7B" w:rsidRPr="00963E4C" w:rsidRDefault="00EB61BB"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0.11</w:t>
            </w:r>
          </w:p>
        </w:tc>
        <w:tc>
          <w:tcPr>
            <w:tcW w:w="709" w:type="dxa"/>
            <w:tcBorders>
              <w:top w:val="single" w:sz="4" w:space="0" w:color="auto"/>
              <w:left w:val="single" w:sz="4" w:space="0" w:color="auto"/>
              <w:bottom w:val="single" w:sz="4" w:space="0" w:color="auto"/>
              <w:right w:val="single" w:sz="4" w:space="0" w:color="auto"/>
            </w:tcBorders>
          </w:tcPr>
          <w:p w14:paraId="0B08F6F9" w14:textId="77777777" w:rsidR="00E66C7B" w:rsidRPr="00963E4C" w:rsidRDefault="00EB61B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0.05</w:t>
            </w:r>
          </w:p>
        </w:tc>
        <w:tc>
          <w:tcPr>
            <w:tcW w:w="708" w:type="dxa"/>
            <w:tcBorders>
              <w:top w:val="single" w:sz="4" w:space="0" w:color="auto"/>
              <w:left w:val="single" w:sz="4" w:space="0" w:color="auto"/>
              <w:bottom w:val="single" w:sz="4" w:space="0" w:color="auto"/>
              <w:right w:val="single" w:sz="4" w:space="0" w:color="auto"/>
            </w:tcBorders>
          </w:tcPr>
          <w:p w14:paraId="71F76C58" w14:textId="77777777" w:rsidR="00E66C7B" w:rsidRPr="00963E4C" w:rsidRDefault="00EB61B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0.03</w:t>
            </w:r>
          </w:p>
        </w:tc>
        <w:tc>
          <w:tcPr>
            <w:tcW w:w="851" w:type="dxa"/>
            <w:tcBorders>
              <w:top w:val="single" w:sz="4" w:space="0" w:color="auto"/>
              <w:left w:val="single" w:sz="4" w:space="0" w:color="auto"/>
              <w:bottom w:val="single" w:sz="4" w:space="0" w:color="auto"/>
              <w:right w:val="single" w:sz="4" w:space="0" w:color="auto"/>
            </w:tcBorders>
          </w:tcPr>
          <w:p w14:paraId="3C046D85" w14:textId="77777777" w:rsidR="00E66C7B" w:rsidRPr="00963E4C" w:rsidRDefault="00EB61B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0.03</w:t>
            </w:r>
          </w:p>
        </w:tc>
        <w:tc>
          <w:tcPr>
            <w:tcW w:w="708" w:type="dxa"/>
            <w:tcBorders>
              <w:top w:val="single" w:sz="4" w:space="0" w:color="auto"/>
              <w:left w:val="single" w:sz="4" w:space="0" w:color="auto"/>
              <w:bottom w:val="single" w:sz="4" w:space="0" w:color="auto"/>
              <w:right w:val="single" w:sz="4" w:space="0" w:color="auto"/>
            </w:tcBorders>
          </w:tcPr>
          <w:p w14:paraId="10EA6368" w14:textId="77777777" w:rsidR="00E66C7B" w:rsidRPr="00963E4C" w:rsidRDefault="00EB61BB"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0.05</w:t>
            </w:r>
          </w:p>
        </w:tc>
      </w:tr>
      <w:tr w:rsidR="00E66C7B" w:rsidRPr="00510BD4" w14:paraId="6B18FC5B" w14:textId="77777777" w:rsidTr="0098428D">
        <w:tc>
          <w:tcPr>
            <w:tcW w:w="1555" w:type="dxa"/>
            <w:tcBorders>
              <w:top w:val="single" w:sz="4" w:space="0" w:color="auto"/>
              <w:left w:val="single" w:sz="4" w:space="0" w:color="auto"/>
              <w:bottom w:val="single" w:sz="4" w:space="0" w:color="auto"/>
              <w:right w:val="single" w:sz="4" w:space="0" w:color="auto"/>
            </w:tcBorders>
          </w:tcPr>
          <w:p w14:paraId="58ADC600" w14:textId="5ED66BBB" w:rsidR="00E66C7B" w:rsidRPr="00963E4C" w:rsidRDefault="00E66C7B" w:rsidP="003F367D">
            <w:pPr>
              <w:widowControl w:val="0"/>
              <w:spacing w:after="0" w:line="240" w:lineRule="auto"/>
              <w:jc w:val="both"/>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Тау-кен</w:t>
            </w:r>
            <w:r w:rsidR="00332AB0" w:rsidRPr="00963E4C">
              <w:rPr>
                <w:rFonts w:ascii="Times New Roman" w:eastAsia="Times New Roman" w:hAnsi="Times New Roman" w:cs="Times New Roman"/>
                <w:lang w:eastAsia="ru-RU"/>
              </w:rPr>
              <w:t xml:space="preserve"> өнеркәсібі</w:t>
            </w:r>
          </w:p>
        </w:tc>
        <w:tc>
          <w:tcPr>
            <w:tcW w:w="567" w:type="dxa"/>
            <w:tcBorders>
              <w:top w:val="single" w:sz="4" w:space="0" w:color="auto"/>
              <w:left w:val="single" w:sz="4" w:space="0" w:color="auto"/>
              <w:bottom w:val="single" w:sz="4" w:space="0" w:color="auto"/>
              <w:right w:val="single" w:sz="4" w:space="0" w:color="auto"/>
            </w:tcBorders>
          </w:tcPr>
          <w:p w14:paraId="1D91C778" w14:textId="77777777" w:rsidR="00E66C7B" w:rsidRPr="00963E4C" w:rsidRDefault="00E66C7B" w:rsidP="003F367D">
            <w:pPr>
              <w:widowControl w:val="0"/>
              <w:spacing w:after="0" w:line="240" w:lineRule="auto"/>
              <w:ind w:hanging="108"/>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0.29</w:t>
            </w:r>
          </w:p>
        </w:tc>
        <w:tc>
          <w:tcPr>
            <w:tcW w:w="708" w:type="dxa"/>
            <w:tcBorders>
              <w:top w:val="single" w:sz="4" w:space="0" w:color="auto"/>
              <w:left w:val="single" w:sz="4" w:space="0" w:color="auto"/>
              <w:bottom w:val="single" w:sz="4" w:space="0" w:color="auto"/>
              <w:right w:val="single" w:sz="4" w:space="0" w:color="auto"/>
            </w:tcBorders>
          </w:tcPr>
          <w:p w14:paraId="7C9DF56C"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0.31</w:t>
            </w:r>
          </w:p>
        </w:tc>
        <w:tc>
          <w:tcPr>
            <w:tcW w:w="568" w:type="dxa"/>
            <w:tcBorders>
              <w:top w:val="single" w:sz="4" w:space="0" w:color="auto"/>
              <w:left w:val="single" w:sz="4" w:space="0" w:color="auto"/>
              <w:bottom w:val="single" w:sz="4" w:space="0" w:color="auto"/>
              <w:right w:val="single" w:sz="4" w:space="0" w:color="auto"/>
            </w:tcBorders>
          </w:tcPr>
          <w:p w14:paraId="52DD1E3A" w14:textId="77777777" w:rsidR="00E66C7B" w:rsidRPr="00963E4C" w:rsidRDefault="00E66C7B" w:rsidP="003F367D">
            <w:pPr>
              <w:widowControl w:val="0"/>
              <w:spacing w:after="0" w:line="240" w:lineRule="auto"/>
              <w:ind w:hanging="108"/>
              <w:jc w:val="both"/>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0.38</w:t>
            </w:r>
          </w:p>
        </w:tc>
        <w:tc>
          <w:tcPr>
            <w:tcW w:w="629" w:type="dxa"/>
            <w:tcBorders>
              <w:top w:val="single" w:sz="4" w:space="0" w:color="auto"/>
              <w:left w:val="single" w:sz="4" w:space="0" w:color="auto"/>
              <w:bottom w:val="single" w:sz="4" w:space="0" w:color="auto"/>
              <w:right w:val="single" w:sz="4" w:space="0" w:color="auto"/>
            </w:tcBorders>
          </w:tcPr>
          <w:p w14:paraId="07DD89CA" w14:textId="77777777" w:rsidR="00E66C7B" w:rsidRPr="00963E4C" w:rsidRDefault="00E70F50"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w:t>
            </w:r>
            <w:r w:rsidR="00615D09" w:rsidRPr="00963E4C">
              <w:rPr>
                <w:rFonts w:ascii="Times New Roman" w:eastAsia="Times New Roman" w:hAnsi="Times New Roman" w:cs="Times New Roman"/>
                <w:lang w:val="en-US" w:eastAsia="ru-RU"/>
              </w:rPr>
              <w:t>.39</w:t>
            </w:r>
          </w:p>
        </w:tc>
        <w:tc>
          <w:tcPr>
            <w:tcW w:w="629" w:type="dxa"/>
            <w:tcBorders>
              <w:top w:val="single" w:sz="4" w:space="0" w:color="auto"/>
              <w:left w:val="single" w:sz="4" w:space="0" w:color="auto"/>
              <w:bottom w:val="single" w:sz="4" w:space="0" w:color="auto"/>
              <w:right w:val="single" w:sz="4" w:space="0" w:color="auto"/>
            </w:tcBorders>
          </w:tcPr>
          <w:p w14:paraId="58FBC161"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0.19</w:t>
            </w:r>
          </w:p>
        </w:tc>
        <w:tc>
          <w:tcPr>
            <w:tcW w:w="647" w:type="dxa"/>
            <w:tcBorders>
              <w:top w:val="single" w:sz="4" w:space="0" w:color="auto"/>
              <w:left w:val="single" w:sz="4" w:space="0" w:color="auto"/>
              <w:bottom w:val="single" w:sz="4" w:space="0" w:color="auto"/>
              <w:right w:val="single" w:sz="4" w:space="0" w:color="auto"/>
            </w:tcBorders>
          </w:tcPr>
          <w:p w14:paraId="4D368C84"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0.20</w:t>
            </w:r>
          </w:p>
        </w:tc>
        <w:tc>
          <w:tcPr>
            <w:tcW w:w="647" w:type="dxa"/>
            <w:tcBorders>
              <w:top w:val="single" w:sz="4" w:space="0" w:color="auto"/>
              <w:left w:val="single" w:sz="4" w:space="0" w:color="auto"/>
              <w:bottom w:val="single" w:sz="4" w:space="0" w:color="auto"/>
              <w:right w:val="single" w:sz="4" w:space="0" w:color="auto"/>
            </w:tcBorders>
          </w:tcPr>
          <w:p w14:paraId="40B97B78"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0.22</w:t>
            </w:r>
          </w:p>
        </w:tc>
        <w:tc>
          <w:tcPr>
            <w:tcW w:w="709" w:type="dxa"/>
            <w:tcBorders>
              <w:top w:val="single" w:sz="4" w:space="0" w:color="auto"/>
              <w:left w:val="single" w:sz="4" w:space="0" w:color="auto"/>
              <w:bottom w:val="single" w:sz="4" w:space="0" w:color="auto"/>
              <w:right w:val="single" w:sz="4" w:space="0" w:color="auto"/>
            </w:tcBorders>
          </w:tcPr>
          <w:p w14:paraId="26C28A6E" w14:textId="77777777" w:rsidR="00E66C7B" w:rsidRPr="00963E4C" w:rsidRDefault="00615D09"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0.23</w:t>
            </w:r>
          </w:p>
        </w:tc>
        <w:tc>
          <w:tcPr>
            <w:tcW w:w="709" w:type="dxa"/>
            <w:tcBorders>
              <w:top w:val="single" w:sz="4" w:space="0" w:color="auto"/>
              <w:left w:val="single" w:sz="4" w:space="0" w:color="auto"/>
              <w:bottom w:val="single" w:sz="4" w:space="0" w:color="auto"/>
              <w:right w:val="single" w:sz="4" w:space="0" w:color="auto"/>
            </w:tcBorders>
          </w:tcPr>
          <w:p w14:paraId="10455DA7"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0.09</w:t>
            </w:r>
          </w:p>
        </w:tc>
        <w:tc>
          <w:tcPr>
            <w:tcW w:w="708" w:type="dxa"/>
            <w:tcBorders>
              <w:top w:val="single" w:sz="4" w:space="0" w:color="auto"/>
              <w:left w:val="single" w:sz="4" w:space="0" w:color="auto"/>
              <w:bottom w:val="single" w:sz="4" w:space="0" w:color="auto"/>
              <w:right w:val="single" w:sz="4" w:space="0" w:color="auto"/>
            </w:tcBorders>
          </w:tcPr>
          <w:p w14:paraId="50269247"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0.10</w:t>
            </w:r>
          </w:p>
        </w:tc>
        <w:tc>
          <w:tcPr>
            <w:tcW w:w="851" w:type="dxa"/>
            <w:tcBorders>
              <w:top w:val="single" w:sz="4" w:space="0" w:color="auto"/>
              <w:left w:val="single" w:sz="4" w:space="0" w:color="auto"/>
              <w:bottom w:val="single" w:sz="4" w:space="0" w:color="auto"/>
              <w:right w:val="single" w:sz="4" w:space="0" w:color="auto"/>
            </w:tcBorders>
          </w:tcPr>
          <w:p w14:paraId="72C699FD"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0.17</w:t>
            </w:r>
          </w:p>
        </w:tc>
        <w:tc>
          <w:tcPr>
            <w:tcW w:w="708" w:type="dxa"/>
            <w:tcBorders>
              <w:top w:val="single" w:sz="4" w:space="0" w:color="auto"/>
              <w:left w:val="single" w:sz="4" w:space="0" w:color="auto"/>
              <w:bottom w:val="single" w:sz="4" w:space="0" w:color="auto"/>
              <w:right w:val="single" w:sz="4" w:space="0" w:color="auto"/>
            </w:tcBorders>
          </w:tcPr>
          <w:p w14:paraId="480E63D7" w14:textId="77777777" w:rsidR="00E66C7B" w:rsidRPr="00963E4C" w:rsidRDefault="00615D09"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0.18</w:t>
            </w:r>
          </w:p>
        </w:tc>
      </w:tr>
      <w:tr w:rsidR="00E66C7B" w:rsidRPr="00510BD4" w14:paraId="4F719814" w14:textId="77777777" w:rsidTr="0098428D">
        <w:trPr>
          <w:trHeight w:val="309"/>
        </w:trPr>
        <w:tc>
          <w:tcPr>
            <w:tcW w:w="1555" w:type="dxa"/>
            <w:tcBorders>
              <w:top w:val="single" w:sz="4" w:space="0" w:color="auto"/>
              <w:left w:val="single" w:sz="4" w:space="0" w:color="auto"/>
              <w:bottom w:val="single" w:sz="4" w:space="0" w:color="auto"/>
              <w:right w:val="single" w:sz="4" w:space="0" w:color="auto"/>
            </w:tcBorders>
          </w:tcPr>
          <w:p w14:paraId="38961350" w14:textId="34F330DE" w:rsidR="00E66C7B" w:rsidRPr="00963E4C" w:rsidRDefault="0053534F"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 xml:space="preserve">Өңдеу өнеркәсібі </w:t>
            </w:r>
          </w:p>
        </w:tc>
        <w:tc>
          <w:tcPr>
            <w:tcW w:w="567" w:type="dxa"/>
            <w:tcBorders>
              <w:top w:val="single" w:sz="4" w:space="0" w:color="auto"/>
              <w:left w:val="single" w:sz="4" w:space="0" w:color="auto"/>
              <w:bottom w:val="single" w:sz="4" w:space="0" w:color="auto"/>
              <w:right w:val="single" w:sz="4" w:space="0" w:color="auto"/>
            </w:tcBorders>
          </w:tcPr>
          <w:p w14:paraId="706FBF66" w14:textId="77777777" w:rsidR="00E66C7B" w:rsidRPr="00963E4C" w:rsidRDefault="004A5D14" w:rsidP="003F367D">
            <w:pPr>
              <w:widowControl w:val="0"/>
              <w:spacing w:after="0" w:line="240" w:lineRule="auto"/>
              <w:ind w:hanging="108"/>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0.28</w:t>
            </w:r>
          </w:p>
        </w:tc>
        <w:tc>
          <w:tcPr>
            <w:tcW w:w="708" w:type="dxa"/>
            <w:tcBorders>
              <w:top w:val="single" w:sz="4" w:space="0" w:color="auto"/>
              <w:left w:val="single" w:sz="4" w:space="0" w:color="auto"/>
              <w:bottom w:val="single" w:sz="4" w:space="0" w:color="auto"/>
              <w:right w:val="single" w:sz="4" w:space="0" w:color="auto"/>
            </w:tcBorders>
          </w:tcPr>
          <w:p w14:paraId="0A0E9602" w14:textId="77777777" w:rsidR="00E66C7B" w:rsidRPr="00963E4C" w:rsidRDefault="00E66C7B"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kk-KZ" w:eastAsia="ru-RU"/>
              </w:rPr>
              <w:t>0.2</w:t>
            </w:r>
            <w:r w:rsidR="004A5D14" w:rsidRPr="00963E4C">
              <w:rPr>
                <w:rFonts w:ascii="Times New Roman" w:eastAsia="Times New Roman" w:hAnsi="Times New Roman" w:cs="Times New Roman"/>
                <w:lang w:val="en-US" w:eastAsia="ru-RU"/>
              </w:rPr>
              <w:t>6</w:t>
            </w:r>
          </w:p>
        </w:tc>
        <w:tc>
          <w:tcPr>
            <w:tcW w:w="568" w:type="dxa"/>
            <w:tcBorders>
              <w:top w:val="single" w:sz="4" w:space="0" w:color="auto"/>
              <w:left w:val="single" w:sz="4" w:space="0" w:color="auto"/>
              <w:bottom w:val="single" w:sz="4" w:space="0" w:color="auto"/>
              <w:right w:val="single" w:sz="4" w:space="0" w:color="auto"/>
            </w:tcBorders>
          </w:tcPr>
          <w:p w14:paraId="6C9D7835" w14:textId="77777777" w:rsidR="00E66C7B" w:rsidRPr="00963E4C" w:rsidRDefault="00E66C7B" w:rsidP="003F367D">
            <w:pPr>
              <w:widowControl w:val="0"/>
              <w:spacing w:after="0" w:line="240" w:lineRule="auto"/>
              <w:ind w:hanging="108"/>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w:t>
            </w:r>
            <w:r w:rsidR="004A5D14" w:rsidRPr="00963E4C">
              <w:rPr>
                <w:rFonts w:ascii="Times New Roman" w:eastAsia="Times New Roman" w:hAnsi="Times New Roman" w:cs="Times New Roman"/>
                <w:lang w:val="kk-KZ" w:eastAsia="ru-RU"/>
              </w:rPr>
              <w:t>.22</w:t>
            </w:r>
          </w:p>
        </w:tc>
        <w:tc>
          <w:tcPr>
            <w:tcW w:w="629" w:type="dxa"/>
            <w:tcBorders>
              <w:top w:val="single" w:sz="4" w:space="0" w:color="auto"/>
              <w:left w:val="single" w:sz="4" w:space="0" w:color="auto"/>
              <w:bottom w:val="single" w:sz="4" w:space="0" w:color="auto"/>
              <w:right w:val="single" w:sz="4" w:space="0" w:color="auto"/>
            </w:tcBorders>
          </w:tcPr>
          <w:p w14:paraId="70196CE8" w14:textId="77777777" w:rsidR="00E66C7B" w:rsidRPr="00963E4C" w:rsidRDefault="004A5D14"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0.25</w:t>
            </w:r>
          </w:p>
        </w:tc>
        <w:tc>
          <w:tcPr>
            <w:tcW w:w="629" w:type="dxa"/>
            <w:tcBorders>
              <w:top w:val="single" w:sz="4" w:space="0" w:color="auto"/>
              <w:left w:val="single" w:sz="4" w:space="0" w:color="auto"/>
              <w:bottom w:val="single" w:sz="4" w:space="0" w:color="auto"/>
              <w:right w:val="single" w:sz="4" w:space="0" w:color="auto"/>
            </w:tcBorders>
          </w:tcPr>
          <w:p w14:paraId="1A73F09A" w14:textId="77777777" w:rsidR="00E66C7B" w:rsidRPr="00963E4C" w:rsidRDefault="004A5D1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0.17</w:t>
            </w:r>
          </w:p>
        </w:tc>
        <w:tc>
          <w:tcPr>
            <w:tcW w:w="647" w:type="dxa"/>
            <w:tcBorders>
              <w:top w:val="single" w:sz="4" w:space="0" w:color="auto"/>
              <w:left w:val="single" w:sz="4" w:space="0" w:color="auto"/>
              <w:bottom w:val="single" w:sz="4" w:space="0" w:color="auto"/>
              <w:right w:val="single" w:sz="4" w:space="0" w:color="auto"/>
            </w:tcBorders>
          </w:tcPr>
          <w:p w14:paraId="6CE20235" w14:textId="77777777" w:rsidR="00E66C7B" w:rsidRPr="00963E4C" w:rsidRDefault="004A5D1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0.18</w:t>
            </w:r>
          </w:p>
        </w:tc>
        <w:tc>
          <w:tcPr>
            <w:tcW w:w="647" w:type="dxa"/>
            <w:tcBorders>
              <w:top w:val="single" w:sz="4" w:space="0" w:color="auto"/>
              <w:left w:val="single" w:sz="4" w:space="0" w:color="auto"/>
              <w:bottom w:val="single" w:sz="4" w:space="0" w:color="auto"/>
              <w:right w:val="single" w:sz="4" w:space="0" w:color="auto"/>
            </w:tcBorders>
          </w:tcPr>
          <w:p w14:paraId="357BA949" w14:textId="77777777" w:rsidR="00E66C7B" w:rsidRPr="00963E4C" w:rsidRDefault="004A5D1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0.09</w:t>
            </w:r>
          </w:p>
        </w:tc>
        <w:tc>
          <w:tcPr>
            <w:tcW w:w="709" w:type="dxa"/>
            <w:tcBorders>
              <w:top w:val="single" w:sz="4" w:space="0" w:color="auto"/>
              <w:left w:val="single" w:sz="4" w:space="0" w:color="auto"/>
              <w:bottom w:val="single" w:sz="4" w:space="0" w:color="auto"/>
              <w:right w:val="single" w:sz="4" w:space="0" w:color="auto"/>
            </w:tcBorders>
          </w:tcPr>
          <w:p w14:paraId="641A1D13" w14:textId="77777777" w:rsidR="00E66C7B" w:rsidRPr="00963E4C" w:rsidRDefault="00615D09"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0.12</w:t>
            </w:r>
          </w:p>
        </w:tc>
        <w:tc>
          <w:tcPr>
            <w:tcW w:w="709" w:type="dxa"/>
            <w:tcBorders>
              <w:top w:val="single" w:sz="4" w:space="0" w:color="auto"/>
              <w:left w:val="single" w:sz="4" w:space="0" w:color="auto"/>
              <w:bottom w:val="single" w:sz="4" w:space="0" w:color="auto"/>
              <w:right w:val="single" w:sz="4" w:space="0" w:color="auto"/>
            </w:tcBorders>
          </w:tcPr>
          <w:p w14:paraId="58DA4DA6"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0.11</w:t>
            </w:r>
          </w:p>
        </w:tc>
        <w:tc>
          <w:tcPr>
            <w:tcW w:w="708" w:type="dxa"/>
            <w:tcBorders>
              <w:top w:val="single" w:sz="4" w:space="0" w:color="auto"/>
              <w:left w:val="single" w:sz="4" w:space="0" w:color="auto"/>
              <w:bottom w:val="single" w:sz="4" w:space="0" w:color="auto"/>
              <w:right w:val="single" w:sz="4" w:space="0" w:color="auto"/>
            </w:tcBorders>
          </w:tcPr>
          <w:p w14:paraId="49E1BAC9" w14:textId="77777777" w:rsidR="00E66C7B" w:rsidRPr="00963E4C" w:rsidRDefault="004A5D1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0.09</w:t>
            </w:r>
          </w:p>
        </w:tc>
        <w:tc>
          <w:tcPr>
            <w:tcW w:w="851" w:type="dxa"/>
            <w:tcBorders>
              <w:top w:val="single" w:sz="4" w:space="0" w:color="auto"/>
              <w:left w:val="single" w:sz="4" w:space="0" w:color="auto"/>
              <w:bottom w:val="single" w:sz="4" w:space="0" w:color="auto"/>
              <w:right w:val="single" w:sz="4" w:space="0" w:color="auto"/>
            </w:tcBorders>
          </w:tcPr>
          <w:p w14:paraId="73C796EB" w14:textId="77777777" w:rsidR="00E66C7B" w:rsidRPr="00963E4C" w:rsidRDefault="004A5D1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0.13</w:t>
            </w:r>
          </w:p>
        </w:tc>
        <w:tc>
          <w:tcPr>
            <w:tcW w:w="708" w:type="dxa"/>
            <w:tcBorders>
              <w:top w:val="single" w:sz="4" w:space="0" w:color="auto"/>
              <w:left w:val="single" w:sz="4" w:space="0" w:color="auto"/>
              <w:bottom w:val="single" w:sz="4" w:space="0" w:color="auto"/>
              <w:right w:val="single" w:sz="4" w:space="0" w:color="auto"/>
            </w:tcBorders>
          </w:tcPr>
          <w:p w14:paraId="4AF5B6C6" w14:textId="77777777" w:rsidR="00E66C7B" w:rsidRPr="00963E4C" w:rsidRDefault="00615D09"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0.13</w:t>
            </w:r>
          </w:p>
        </w:tc>
      </w:tr>
      <w:tr w:rsidR="00E66C7B" w:rsidRPr="00510BD4" w14:paraId="1FB1CBAD" w14:textId="77777777" w:rsidTr="0098428D">
        <w:tc>
          <w:tcPr>
            <w:tcW w:w="1555" w:type="dxa"/>
            <w:tcBorders>
              <w:top w:val="single" w:sz="4" w:space="0" w:color="auto"/>
              <w:left w:val="single" w:sz="4" w:space="0" w:color="auto"/>
              <w:bottom w:val="single" w:sz="4" w:space="0" w:color="auto"/>
              <w:right w:val="single" w:sz="4" w:space="0" w:color="auto"/>
            </w:tcBorders>
          </w:tcPr>
          <w:p w14:paraId="53E4226A" w14:textId="0EFFA605" w:rsidR="00E66C7B" w:rsidRPr="00963E4C" w:rsidRDefault="0053534F"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Көтерме және бөлшек сауда</w:t>
            </w:r>
            <w:r w:rsidR="00E66C7B" w:rsidRPr="00963E4C">
              <w:rPr>
                <w:rFonts w:ascii="Times New Roman" w:eastAsia="Times New Roman" w:hAnsi="Times New Roman" w:cs="Times New Roman"/>
                <w:lang w:val="kk-KZ" w:eastAsia="ru-RU"/>
              </w:rPr>
              <w:t xml:space="preserve"> </w:t>
            </w:r>
          </w:p>
        </w:tc>
        <w:tc>
          <w:tcPr>
            <w:tcW w:w="567" w:type="dxa"/>
            <w:tcBorders>
              <w:top w:val="single" w:sz="4" w:space="0" w:color="auto"/>
              <w:left w:val="single" w:sz="4" w:space="0" w:color="auto"/>
              <w:bottom w:val="single" w:sz="4" w:space="0" w:color="auto"/>
              <w:right w:val="single" w:sz="4" w:space="0" w:color="auto"/>
            </w:tcBorders>
          </w:tcPr>
          <w:p w14:paraId="72090C9A" w14:textId="77777777" w:rsidR="00E66C7B" w:rsidRPr="00963E4C" w:rsidRDefault="0031142E" w:rsidP="003F367D">
            <w:pPr>
              <w:widowControl w:val="0"/>
              <w:spacing w:after="0" w:line="240" w:lineRule="auto"/>
              <w:ind w:hanging="108"/>
              <w:jc w:val="both"/>
              <w:rPr>
                <w:rFonts w:ascii="Times New Roman" w:eastAsia="Times New Roman" w:hAnsi="Times New Roman" w:cs="Times New Roman"/>
                <w:lang w:eastAsia="ru-RU"/>
              </w:rPr>
            </w:pPr>
            <w:r w:rsidRPr="00963E4C">
              <w:rPr>
                <w:rFonts w:ascii="Times New Roman" w:eastAsia="Times New Roman" w:hAnsi="Times New Roman" w:cs="Times New Roman"/>
                <w:lang w:eastAsia="ru-RU"/>
              </w:rPr>
              <w:t>0.17</w:t>
            </w:r>
          </w:p>
        </w:tc>
        <w:tc>
          <w:tcPr>
            <w:tcW w:w="708" w:type="dxa"/>
            <w:tcBorders>
              <w:top w:val="single" w:sz="4" w:space="0" w:color="auto"/>
              <w:left w:val="single" w:sz="4" w:space="0" w:color="auto"/>
              <w:bottom w:val="single" w:sz="4" w:space="0" w:color="auto"/>
              <w:right w:val="single" w:sz="4" w:space="0" w:color="auto"/>
            </w:tcBorders>
          </w:tcPr>
          <w:p w14:paraId="603576D1" w14:textId="77777777" w:rsidR="00E66C7B" w:rsidRPr="00963E4C" w:rsidRDefault="0031142E"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0.12</w:t>
            </w:r>
          </w:p>
        </w:tc>
        <w:tc>
          <w:tcPr>
            <w:tcW w:w="568" w:type="dxa"/>
            <w:tcBorders>
              <w:top w:val="single" w:sz="4" w:space="0" w:color="auto"/>
              <w:left w:val="single" w:sz="4" w:space="0" w:color="auto"/>
              <w:bottom w:val="single" w:sz="4" w:space="0" w:color="auto"/>
              <w:right w:val="single" w:sz="4" w:space="0" w:color="auto"/>
            </w:tcBorders>
          </w:tcPr>
          <w:p w14:paraId="7E1C07F7" w14:textId="77777777" w:rsidR="00E66C7B" w:rsidRPr="00963E4C" w:rsidRDefault="0031142E" w:rsidP="003F367D">
            <w:pPr>
              <w:widowControl w:val="0"/>
              <w:spacing w:after="0" w:line="240" w:lineRule="auto"/>
              <w:ind w:hanging="108"/>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0.11</w:t>
            </w:r>
          </w:p>
        </w:tc>
        <w:tc>
          <w:tcPr>
            <w:tcW w:w="629" w:type="dxa"/>
            <w:tcBorders>
              <w:top w:val="single" w:sz="4" w:space="0" w:color="auto"/>
              <w:left w:val="single" w:sz="4" w:space="0" w:color="auto"/>
              <w:bottom w:val="single" w:sz="4" w:space="0" w:color="auto"/>
              <w:right w:val="single" w:sz="4" w:space="0" w:color="auto"/>
            </w:tcBorders>
          </w:tcPr>
          <w:p w14:paraId="146A78FB" w14:textId="77777777" w:rsidR="00E66C7B" w:rsidRPr="00963E4C" w:rsidRDefault="0031142E"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0.13</w:t>
            </w:r>
          </w:p>
        </w:tc>
        <w:tc>
          <w:tcPr>
            <w:tcW w:w="629" w:type="dxa"/>
            <w:tcBorders>
              <w:top w:val="single" w:sz="4" w:space="0" w:color="auto"/>
              <w:left w:val="single" w:sz="4" w:space="0" w:color="auto"/>
              <w:bottom w:val="single" w:sz="4" w:space="0" w:color="auto"/>
              <w:right w:val="single" w:sz="4" w:space="0" w:color="auto"/>
            </w:tcBorders>
          </w:tcPr>
          <w:p w14:paraId="53AFFE8A" w14:textId="77777777" w:rsidR="00E66C7B" w:rsidRPr="00963E4C" w:rsidRDefault="0031142E"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0.03</w:t>
            </w:r>
          </w:p>
        </w:tc>
        <w:tc>
          <w:tcPr>
            <w:tcW w:w="647" w:type="dxa"/>
            <w:tcBorders>
              <w:top w:val="single" w:sz="4" w:space="0" w:color="auto"/>
              <w:left w:val="single" w:sz="4" w:space="0" w:color="auto"/>
              <w:bottom w:val="single" w:sz="4" w:space="0" w:color="auto"/>
              <w:right w:val="single" w:sz="4" w:space="0" w:color="auto"/>
            </w:tcBorders>
          </w:tcPr>
          <w:p w14:paraId="21C4C74E" w14:textId="77777777" w:rsidR="00E66C7B" w:rsidRPr="00963E4C" w:rsidRDefault="0031142E"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0.02</w:t>
            </w:r>
          </w:p>
        </w:tc>
        <w:tc>
          <w:tcPr>
            <w:tcW w:w="647" w:type="dxa"/>
            <w:tcBorders>
              <w:top w:val="single" w:sz="4" w:space="0" w:color="auto"/>
              <w:left w:val="single" w:sz="4" w:space="0" w:color="auto"/>
              <w:bottom w:val="single" w:sz="4" w:space="0" w:color="auto"/>
              <w:right w:val="single" w:sz="4" w:space="0" w:color="auto"/>
            </w:tcBorders>
          </w:tcPr>
          <w:p w14:paraId="151EC6A4" w14:textId="77777777" w:rsidR="00E66C7B" w:rsidRPr="00963E4C" w:rsidRDefault="0031142E"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0.04</w:t>
            </w:r>
          </w:p>
        </w:tc>
        <w:tc>
          <w:tcPr>
            <w:tcW w:w="709" w:type="dxa"/>
            <w:tcBorders>
              <w:top w:val="single" w:sz="4" w:space="0" w:color="auto"/>
              <w:left w:val="single" w:sz="4" w:space="0" w:color="auto"/>
              <w:bottom w:val="single" w:sz="4" w:space="0" w:color="auto"/>
              <w:right w:val="single" w:sz="4" w:space="0" w:color="auto"/>
            </w:tcBorders>
          </w:tcPr>
          <w:p w14:paraId="58B74A1C" w14:textId="77777777" w:rsidR="00E66C7B" w:rsidRPr="00963E4C" w:rsidRDefault="0031142E"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0.01</w:t>
            </w:r>
          </w:p>
        </w:tc>
        <w:tc>
          <w:tcPr>
            <w:tcW w:w="709" w:type="dxa"/>
            <w:tcBorders>
              <w:top w:val="single" w:sz="4" w:space="0" w:color="auto"/>
              <w:left w:val="single" w:sz="4" w:space="0" w:color="auto"/>
              <w:bottom w:val="single" w:sz="4" w:space="0" w:color="auto"/>
              <w:right w:val="single" w:sz="4" w:space="0" w:color="auto"/>
            </w:tcBorders>
          </w:tcPr>
          <w:p w14:paraId="0AA2E76C"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0.20</w:t>
            </w:r>
          </w:p>
        </w:tc>
        <w:tc>
          <w:tcPr>
            <w:tcW w:w="708" w:type="dxa"/>
            <w:tcBorders>
              <w:top w:val="single" w:sz="4" w:space="0" w:color="auto"/>
              <w:left w:val="single" w:sz="4" w:space="0" w:color="auto"/>
              <w:bottom w:val="single" w:sz="4" w:space="0" w:color="auto"/>
              <w:right w:val="single" w:sz="4" w:space="0" w:color="auto"/>
            </w:tcBorders>
          </w:tcPr>
          <w:p w14:paraId="2694C625"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0.17</w:t>
            </w:r>
          </w:p>
        </w:tc>
        <w:tc>
          <w:tcPr>
            <w:tcW w:w="851" w:type="dxa"/>
            <w:tcBorders>
              <w:top w:val="single" w:sz="4" w:space="0" w:color="auto"/>
              <w:left w:val="single" w:sz="4" w:space="0" w:color="auto"/>
              <w:bottom w:val="single" w:sz="4" w:space="0" w:color="auto"/>
              <w:right w:val="single" w:sz="4" w:space="0" w:color="auto"/>
            </w:tcBorders>
          </w:tcPr>
          <w:p w14:paraId="34823DDA"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0.18</w:t>
            </w:r>
          </w:p>
        </w:tc>
        <w:tc>
          <w:tcPr>
            <w:tcW w:w="708" w:type="dxa"/>
            <w:tcBorders>
              <w:top w:val="single" w:sz="4" w:space="0" w:color="auto"/>
              <w:left w:val="single" w:sz="4" w:space="0" w:color="auto"/>
              <w:bottom w:val="single" w:sz="4" w:space="0" w:color="auto"/>
              <w:right w:val="single" w:sz="4" w:space="0" w:color="auto"/>
            </w:tcBorders>
          </w:tcPr>
          <w:p w14:paraId="038BA7D2" w14:textId="520BD384" w:rsidR="00E66C7B" w:rsidRPr="00963E4C" w:rsidRDefault="006B1DBD" w:rsidP="003F367D">
            <w:pPr>
              <w:widowControl w:val="0"/>
              <w:spacing w:after="0" w:line="240" w:lineRule="auto"/>
              <w:jc w:val="both"/>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0.19</w:t>
            </w:r>
          </w:p>
        </w:tc>
      </w:tr>
      <w:tr w:rsidR="00E66C7B" w:rsidRPr="00510BD4" w14:paraId="764E820E" w14:textId="77777777" w:rsidTr="0098428D">
        <w:trPr>
          <w:trHeight w:val="313"/>
        </w:trPr>
        <w:tc>
          <w:tcPr>
            <w:tcW w:w="1555" w:type="dxa"/>
            <w:tcBorders>
              <w:top w:val="single" w:sz="4" w:space="0" w:color="auto"/>
              <w:left w:val="single" w:sz="4" w:space="0" w:color="auto"/>
              <w:bottom w:val="single" w:sz="4" w:space="0" w:color="auto"/>
              <w:right w:val="single" w:sz="4" w:space="0" w:color="auto"/>
            </w:tcBorders>
          </w:tcPr>
          <w:p w14:paraId="02DF8205"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Құрылыс</w:t>
            </w:r>
          </w:p>
        </w:tc>
        <w:tc>
          <w:tcPr>
            <w:tcW w:w="567" w:type="dxa"/>
            <w:tcBorders>
              <w:top w:val="single" w:sz="4" w:space="0" w:color="auto"/>
              <w:left w:val="single" w:sz="4" w:space="0" w:color="auto"/>
              <w:bottom w:val="single" w:sz="4" w:space="0" w:color="auto"/>
              <w:right w:val="single" w:sz="4" w:space="0" w:color="auto"/>
            </w:tcBorders>
          </w:tcPr>
          <w:p w14:paraId="538BA8F2" w14:textId="77777777" w:rsidR="00E66C7B" w:rsidRPr="00963E4C" w:rsidRDefault="004A5D14" w:rsidP="003F367D">
            <w:pPr>
              <w:widowControl w:val="0"/>
              <w:spacing w:after="0" w:line="240" w:lineRule="auto"/>
              <w:ind w:hanging="108"/>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0.30</w:t>
            </w:r>
          </w:p>
        </w:tc>
        <w:tc>
          <w:tcPr>
            <w:tcW w:w="708" w:type="dxa"/>
            <w:tcBorders>
              <w:top w:val="single" w:sz="4" w:space="0" w:color="auto"/>
              <w:left w:val="single" w:sz="4" w:space="0" w:color="auto"/>
              <w:bottom w:val="single" w:sz="4" w:space="0" w:color="auto"/>
              <w:right w:val="single" w:sz="4" w:space="0" w:color="auto"/>
            </w:tcBorders>
          </w:tcPr>
          <w:p w14:paraId="2FDD2F6C" w14:textId="77777777" w:rsidR="00E66C7B" w:rsidRPr="00963E4C" w:rsidRDefault="004A5D1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0.03</w:t>
            </w:r>
          </w:p>
        </w:tc>
        <w:tc>
          <w:tcPr>
            <w:tcW w:w="568" w:type="dxa"/>
            <w:tcBorders>
              <w:top w:val="single" w:sz="4" w:space="0" w:color="auto"/>
              <w:left w:val="single" w:sz="4" w:space="0" w:color="auto"/>
              <w:bottom w:val="single" w:sz="4" w:space="0" w:color="auto"/>
              <w:right w:val="single" w:sz="4" w:space="0" w:color="auto"/>
            </w:tcBorders>
          </w:tcPr>
          <w:p w14:paraId="5371151B" w14:textId="77777777" w:rsidR="00E66C7B" w:rsidRPr="00963E4C" w:rsidRDefault="004A5D14" w:rsidP="003F367D">
            <w:pPr>
              <w:widowControl w:val="0"/>
              <w:spacing w:after="0" w:line="240" w:lineRule="auto"/>
              <w:ind w:hanging="108"/>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0.11</w:t>
            </w:r>
          </w:p>
        </w:tc>
        <w:tc>
          <w:tcPr>
            <w:tcW w:w="629" w:type="dxa"/>
            <w:tcBorders>
              <w:top w:val="single" w:sz="4" w:space="0" w:color="auto"/>
              <w:left w:val="single" w:sz="4" w:space="0" w:color="auto"/>
              <w:bottom w:val="single" w:sz="4" w:space="0" w:color="auto"/>
              <w:right w:val="single" w:sz="4" w:space="0" w:color="auto"/>
            </w:tcBorders>
          </w:tcPr>
          <w:p w14:paraId="3443829A" w14:textId="77777777" w:rsidR="00E66C7B" w:rsidRPr="00963E4C" w:rsidRDefault="004A5D14"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0.06</w:t>
            </w:r>
          </w:p>
        </w:tc>
        <w:tc>
          <w:tcPr>
            <w:tcW w:w="629" w:type="dxa"/>
            <w:tcBorders>
              <w:top w:val="single" w:sz="4" w:space="0" w:color="auto"/>
              <w:left w:val="single" w:sz="4" w:space="0" w:color="auto"/>
              <w:bottom w:val="single" w:sz="4" w:space="0" w:color="auto"/>
              <w:right w:val="single" w:sz="4" w:space="0" w:color="auto"/>
            </w:tcBorders>
          </w:tcPr>
          <w:p w14:paraId="1CF626F6" w14:textId="77777777" w:rsidR="00E66C7B" w:rsidRPr="00963E4C" w:rsidRDefault="0031142E"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0.29</w:t>
            </w:r>
          </w:p>
        </w:tc>
        <w:tc>
          <w:tcPr>
            <w:tcW w:w="647" w:type="dxa"/>
            <w:tcBorders>
              <w:top w:val="single" w:sz="4" w:space="0" w:color="auto"/>
              <w:left w:val="single" w:sz="4" w:space="0" w:color="auto"/>
              <w:bottom w:val="single" w:sz="4" w:space="0" w:color="auto"/>
              <w:right w:val="single" w:sz="4" w:space="0" w:color="auto"/>
            </w:tcBorders>
          </w:tcPr>
          <w:p w14:paraId="2A417D1E" w14:textId="77777777" w:rsidR="00E66C7B" w:rsidRPr="00963E4C" w:rsidRDefault="0031142E"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0.03</w:t>
            </w:r>
          </w:p>
        </w:tc>
        <w:tc>
          <w:tcPr>
            <w:tcW w:w="647" w:type="dxa"/>
            <w:tcBorders>
              <w:top w:val="single" w:sz="4" w:space="0" w:color="auto"/>
              <w:left w:val="single" w:sz="4" w:space="0" w:color="auto"/>
              <w:bottom w:val="single" w:sz="4" w:space="0" w:color="auto"/>
              <w:right w:val="single" w:sz="4" w:space="0" w:color="auto"/>
            </w:tcBorders>
          </w:tcPr>
          <w:p w14:paraId="2D69A1E5"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0.05</w:t>
            </w:r>
          </w:p>
        </w:tc>
        <w:tc>
          <w:tcPr>
            <w:tcW w:w="709" w:type="dxa"/>
            <w:tcBorders>
              <w:top w:val="single" w:sz="4" w:space="0" w:color="auto"/>
              <w:left w:val="single" w:sz="4" w:space="0" w:color="auto"/>
              <w:bottom w:val="single" w:sz="4" w:space="0" w:color="auto"/>
              <w:right w:val="single" w:sz="4" w:space="0" w:color="auto"/>
            </w:tcBorders>
          </w:tcPr>
          <w:p w14:paraId="4874984C" w14:textId="77777777" w:rsidR="00E66C7B" w:rsidRPr="00963E4C" w:rsidRDefault="0031142E"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0.03</w:t>
            </w:r>
          </w:p>
        </w:tc>
        <w:tc>
          <w:tcPr>
            <w:tcW w:w="709" w:type="dxa"/>
            <w:tcBorders>
              <w:top w:val="single" w:sz="4" w:space="0" w:color="auto"/>
              <w:left w:val="single" w:sz="4" w:space="0" w:color="auto"/>
              <w:bottom w:val="single" w:sz="4" w:space="0" w:color="auto"/>
              <w:right w:val="single" w:sz="4" w:space="0" w:color="auto"/>
            </w:tcBorders>
          </w:tcPr>
          <w:p w14:paraId="3C0367BD" w14:textId="77777777" w:rsidR="00E66C7B" w:rsidRPr="00963E4C" w:rsidRDefault="00E66C7B"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0.01</w:t>
            </w:r>
          </w:p>
        </w:tc>
        <w:tc>
          <w:tcPr>
            <w:tcW w:w="708" w:type="dxa"/>
            <w:tcBorders>
              <w:top w:val="single" w:sz="4" w:space="0" w:color="auto"/>
              <w:left w:val="single" w:sz="4" w:space="0" w:color="auto"/>
              <w:bottom w:val="single" w:sz="4" w:space="0" w:color="auto"/>
              <w:right w:val="single" w:sz="4" w:space="0" w:color="auto"/>
            </w:tcBorders>
          </w:tcPr>
          <w:p w14:paraId="69AF861D" w14:textId="77777777" w:rsidR="00E66C7B" w:rsidRPr="00963E4C" w:rsidRDefault="004A5D1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0.01</w:t>
            </w:r>
          </w:p>
        </w:tc>
        <w:tc>
          <w:tcPr>
            <w:tcW w:w="851" w:type="dxa"/>
            <w:tcBorders>
              <w:top w:val="single" w:sz="4" w:space="0" w:color="auto"/>
              <w:left w:val="single" w:sz="4" w:space="0" w:color="auto"/>
              <w:bottom w:val="single" w:sz="4" w:space="0" w:color="auto"/>
              <w:right w:val="single" w:sz="4" w:space="0" w:color="auto"/>
            </w:tcBorders>
          </w:tcPr>
          <w:p w14:paraId="0DB8F92E" w14:textId="77777777" w:rsidR="00E66C7B" w:rsidRPr="00963E4C" w:rsidRDefault="004A5D14"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0.07</w:t>
            </w:r>
          </w:p>
        </w:tc>
        <w:tc>
          <w:tcPr>
            <w:tcW w:w="708" w:type="dxa"/>
            <w:tcBorders>
              <w:top w:val="single" w:sz="4" w:space="0" w:color="auto"/>
              <w:left w:val="single" w:sz="4" w:space="0" w:color="auto"/>
              <w:bottom w:val="single" w:sz="4" w:space="0" w:color="auto"/>
              <w:right w:val="single" w:sz="4" w:space="0" w:color="auto"/>
            </w:tcBorders>
          </w:tcPr>
          <w:p w14:paraId="0C3C09BE" w14:textId="77777777" w:rsidR="00E66C7B" w:rsidRPr="00963E4C" w:rsidRDefault="004A5D14"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eastAsia="Times New Roman" w:hAnsi="Times New Roman" w:cs="Times New Roman"/>
                <w:lang w:val="en-US" w:eastAsia="ru-RU"/>
              </w:rPr>
              <w:t>0.02</w:t>
            </w:r>
          </w:p>
        </w:tc>
      </w:tr>
      <w:tr w:rsidR="00963E4C" w:rsidRPr="00510BD4" w14:paraId="431F2E9D" w14:textId="77777777" w:rsidTr="0098428D">
        <w:trPr>
          <w:trHeight w:val="313"/>
        </w:trPr>
        <w:tc>
          <w:tcPr>
            <w:tcW w:w="1555" w:type="dxa"/>
            <w:tcBorders>
              <w:top w:val="single" w:sz="4" w:space="0" w:color="auto"/>
              <w:left w:val="single" w:sz="4" w:space="0" w:color="auto"/>
              <w:bottom w:val="single" w:sz="4" w:space="0" w:color="auto"/>
              <w:right w:val="single" w:sz="4" w:space="0" w:color="auto"/>
            </w:tcBorders>
          </w:tcPr>
          <w:p w14:paraId="08446D92" w14:textId="1C638B6F" w:rsidR="00963E4C" w:rsidRPr="00963E4C" w:rsidRDefault="00963E4C"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eastAsia="Times New Roman" w:hAnsi="Times New Roman" w:cs="Times New Roman"/>
                <w:lang w:val="kk-KZ" w:eastAsia="ru-RU"/>
              </w:rPr>
              <w:t>Орташа мәні</w:t>
            </w:r>
          </w:p>
        </w:tc>
        <w:tc>
          <w:tcPr>
            <w:tcW w:w="567" w:type="dxa"/>
            <w:tcBorders>
              <w:top w:val="nil"/>
              <w:left w:val="nil"/>
              <w:bottom w:val="single" w:sz="8" w:space="0" w:color="auto"/>
              <w:right w:val="single" w:sz="8" w:space="0" w:color="auto"/>
            </w:tcBorders>
            <w:shd w:val="clear" w:color="auto" w:fill="auto"/>
            <w:vAlign w:val="center"/>
          </w:tcPr>
          <w:p w14:paraId="442C269F" w14:textId="194AB10D" w:rsidR="00963E4C" w:rsidRPr="00963E4C" w:rsidRDefault="00963E4C" w:rsidP="003F367D">
            <w:pPr>
              <w:widowControl w:val="0"/>
              <w:spacing w:after="0" w:line="240" w:lineRule="auto"/>
              <w:ind w:hanging="108"/>
              <w:jc w:val="both"/>
              <w:rPr>
                <w:rFonts w:ascii="Times New Roman" w:eastAsia="Times New Roman" w:hAnsi="Times New Roman" w:cs="Times New Roman"/>
                <w:lang w:val="kk-KZ" w:eastAsia="ru-RU"/>
              </w:rPr>
            </w:pPr>
            <w:r w:rsidRPr="00963E4C">
              <w:rPr>
                <w:rFonts w:ascii="Times New Roman" w:hAnsi="Times New Roman" w:cs="Times New Roman"/>
                <w:color w:val="000000"/>
              </w:rPr>
              <w:t>0.24</w:t>
            </w:r>
          </w:p>
        </w:tc>
        <w:tc>
          <w:tcPr>
            <w:tcW w:w="708" w:type="dxa"/>
            <w:tcBorders>
              <w:top w:val="nil"/>
              <w:left w:val="nil"/>
              <w:bottom w:val="single" w:sz="8" w:space="0" w:color="auto"/>
              <w:right w:val="single" w:sz="8" w:space="0" w:color="auto"/>
            </w:tcBorders>
            <w:shd w:val="clear" w:color="auto" w:fill="auto"/>
            <w:vAlign w:val="center"/>
          </w:tcPr>
          <w:p w14:paraId="6CD27E85" w14:textId="61770D46" w:rsidR="00963E4C" w:rsidRPr="00963E4C" w:rsidRDefault="00963E4C"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hAnsi="Times New Roman" w:cs="Times New Roman"/>
                <w:color w:val="000000"/>
              </w:rPr>
              <w:t>0.19</w:t>
            </w:r>
          </w:p>
        </w:tc>
        <w:tc>
          <w:tcPr>
            <w:tcW w:w="568" w:type="dxa"/>
            <w:tcBorders>
              <w:top w:val="nil"/>
              <w:left w:val="nil"/>
              <w:bottom w:val="single" w:sz="8" w:space="0" w:color="auto"/>
              <w:right w:val="single" w:sz="8" w:space="0" w:color="auto"/>
            </w:tcBorders>
            <w:shd w:val="clear" w:color="auto" w:fill="auto"/>
            <w:vAlign w:val="center"/>
          </w:tcPr>
          <w:p w14:paraId="624CAF92" w14:textId="2F451032" w:rsidR="00963E4C" w:rsidRPr="00963E4C" w:rsidRDefault="00963E4C" w:rsidP="003F367D">
            <w:pPr>
              <w:widowControl w:val="0"/>
              <w:spacing w:after="0" w:line="240" w:lineRule="auto"/>
              <w:ind w:hanging="108"/>
              <w:jc w:val="both"/>
              <w:rPr>
                <w:rFonts w:ascii="Times New Roman" w:eastAsia="Times New Roman" w:hAnsi="Times New Roman" w:cs="Times New Roman"/>
                <w:lang w:val="kk-KZ" w:eastAsia="ru-RU"/>
              </w:rPr>
            </w:pPr>
            <w:r w:rsidRPr="00963E4C">
              <w:rPr>
                <w:rFonts w:ascii="Times New Roman" w:hAnsi="Times New Roman" w:cs="Times New Roman"/>
                <w:color w:val="000000"/>
              </w:rPr>
              <w:t>0.19</w:t>
            </w:r>
          </w:p>
        </w:tc>
        <w:tc>
          <w:tcPr>
            <w:tcW w:w="629" w:type="dxa"/>
            <w:tcBorders>
              <w:top w:val="nil"/>
              <w:left w:val="nil"/>
              <w:bottom w:val="single" w:sz="8" w:space="0" w:color="auto"/>
              <w:right w:val="single" w:sz="8" w:space="0" w:color="auto"/>
            </w:tcBorders>
            <w:shd w:val="clear" w:color="auto" w:fill="auto"/>
            <w:vAlign w:val="center"/>
          </w:tcPr>
          <w:p w14:paraId="32F86C9A" w14:textId="078B18DF" w:rsidR="00963E4C" w:rsidRPr="00963E4C" w:rsidRDefault="00963E4C"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hAnsi="Times New Roman" w:cs="Times New Roman"/>
                <w:color w:val="000000"/>
              </w:rPr>
              <w:t>0.20</w:t>
            </w:r>
          </w:p>
        </w:tc>
        <w:tc>
          <w:tcPr>
            <w:tcW w:w="629" w:type="dxa"/>
            <w:tcBorders>
              <w:top w:val="nil"/>
              <w:left w:val="nil"/>
              <w:bottom w:val="single" w:sz="8" w:space="0" w:color="auto"/>
              <w:right w:val="single" w:sz="8" w:space="0" w:color="auto"/>
            </w:tcBorders>
            <w:shd w:val="clear" w:color="auto" w:fill="auto"/>
            <w:vAlign w:val="center"/>
          </w:tcPr>
          <w:p w14:paraId="7F6B0D62" w14:textId="7E45DA28" w:rsidR="00963E4C" w:rsidRPr="00963E4C" w:rsidRDefault="00963E4C"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hAnsi="Times New Roman" w:cs="Times New Roman"/>
                <w:color w:val="000000"/>
              </w:rPr>
              <w:t>0.17</w:t>
            </w:r>
          </w:p>
        </w:tc>
        <w:tc>
          <w:tcPr>
            <w:tcW w:w="647" w:type="dxa"/>
            <w:tcBorders>
              <w:top w:val="nil"/>
              <w:left w:val="nil"/>
              <w:bottom w:val="single" w:sz="8" w:space="0" w:color="auto"/>
              <w:right w:val="single" w:sz="8" w:space="0" w:color="auto"/>
            </w:tcBorders>
            <w:shd w:val="clear" w:color="auto" w:fill="auto"/>
            <w:vAlign w:val="center"/>
          </w:tcPr>
          <w:p w14:paraId="48ED66B5" w14:textId="58CF24BE" w:rsidR="00963E4C" w:rsidRPr="00963E4C" w:rsidRDefault="00963E4C"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hAnsi="Times New Roman" w:cs="Times New Roman"/>
                <w:color w:val="000000"/>
              </w:rPr>
              <w:t>0.11</w:t>
            </w:r>
          </w:p>
        </w:tc>
        <w:tc>
          <w:tcPr>
            <w:tcW w:w="647" w:type="dxa"/>
            <w:tcBorders>
              <w:top w:val="nil"/>
              <w:left w:val="nil"/>
              <w:bottom w:val="single" w:sz="8" w:space="0" w:color="auto"/>
              <w:right w:val="single" w:sz="8" w:space="0" w:color="auto"/>
            </w:tcBorders>
            <w:shd w:val="clear" w:color="auto" w:fill="auto"/>
            <w:vAlign w:val="center"/>
          </w:tcPr>
          <w:p w14:paraId="5689FC34" w14:textId="1DC182BD" w:rsidR="00963E4C" w:rsidRPr="00963E4C" w:rsidRDefault="00963E4C"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hAnsi="Times New Roman" w:cs="Times New Roman"/>
                <w:color w:val="000000"/>
              </w:rPr>
              <w:t>0.10</w:t>
            </w:r>
          </w:p>
        </w:tc>
        <w:tc>
          <w:tcPr>
            <w:tcW w:w="709" w:type="dxa"/>
            <w:tcBorders>
              <w:top w:val="nil"/>
              <w:left w:val="nil"/>
              <w:bottom w:val="single" w:sz="8" w:space="0" w:color="auto"/>
              <w:right w:val="single" w:sz="8" w:space="0" w:color="auto"/>
            </w:tcBorders>
            <w:shd w:val="clear" w:color="auto" w:fill="auto"/>
            <w:vAlign w:val="center"/>
          </w:tcPr>
          <w:p w14:paraId="069D378D" w14:textId="23C14DDA" w:rsidR="00963E4C" w:rsidRPr="00963E4C" w:rsidRDefault="00963E4C"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hAnsi="Times New Roman" w:cs="Times New Roman"/>
                <w:color w:val="000000"/>
              </w:rPr>
              <w:t>0.10</w:t>
            </w:r>
          </w:p>
        </w:tc>
        <w:tc>
          <w:tcPr>
            <w:tcW w:w="709" w:type="dxa"/>
            <w:tcBorders>
              <w:top w:val="nil"/>
              <w:left w:val="nil"/>
              <w:bottom w:val="single" w:sz="8" w:space="0" w:color="auto"/>
              <w:right w:val="single" w:sz="8" w:space="0" w:color="auto"/>
            </w:tcBorders>
            <w:shd w:val="clear" w:color="auto" w:fill="auto"/>
            <w:vAlign w:val="center"/>
          </w:tcPr>
          <w:p w14:paraId="5868DBD6" w14:textId="49D458B8" w:rsidR="00963E4C" w:rsidRPr="00963E4C" w:rsidRDefault="00963E4C"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hAnsi="Times New Roman" w:cs="Times New Roman"/>
                <w:color w:val="000000"/>
              </w:rPr>
              <w:t>0.09</w:t>
            </w:r>
          </w:p>
        </w:tc>
        <w:tc>
          <w:tcPr>
            <w:tcW w:w="708" w:type="dxa"/>
            <w:tcBorders>
              <w:top w:val="nil"/>
              <w:left w:val="nil"/>
              <w:bottom w:val="single" w:sz="8" w:space="0" w:color="auto"/>
              <w:right w:val="single" w:sz="8" w:space="0" w:color="auto"/>
            </w:tcBorders>
            <w:shd w:val="clear" w:color="auto" w:fill="auto"/>
            <w:vAlign w:val="center"/>
          </w:tcPr>
          <w:p w14:paraId="49C682C0" w14:textId="725C7158" w:rsidR="00963E4C" w:rsidRPr="00963E4C" w:rsidRDefault="00963E4C"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hAnsi="Times New Roman" w:cs="Times New Roman"/>
                <w:color w:val="000000"/>
              </w:rPr>
              <w:t>0.08</w:t>
            </w:r>
          </w:p>
        </w:tc>
        <w:tc>
          <w:tcPr>
            <w:tcW w:w="851" w:type="dxa"/>
            <w:tcBorders>
              <w:top w:val="nil"/>
              <w:left w:val="nil"/>
              <w:bottom w:val="single" w:sz="8" w:space="0" w:color="auto"/>
              <w:right w:val="single" w:sz="8" w:space="0" w:color="auto"/>
            </w:tcBorders>
            <w:shd w:val="clear" w:color="auto" w:fill="auto"/>
            <w:vAlign w:val="center"/>
          </w:tcPr>
          <w:p w14:paraId="5F92C9B4" w14:textId="5F752963" w:rsidR="00963E4C" w:rsidRPr="00963E4C" w:rsidRDefault="00963E4C" w:rsidP="003F367D">
            <w:pPr>
              <w:widowControl w:val="0"/>
              <w:spacing w:after="0" w:line="240" w:lineRule="auto"/>
              <w:jc w:val="both"/>
              <w:rPr>
                <w:rFonts w:ascii="Times New Roman" w:eastAsia="Times New Roman" w:hAnsi="Times New Roman" w:cs="Times New Roman"/>
                <w:lang w:val="kk-KZ" w:eastAsia="ru-RU"/>
              </w:rPr>
            </w:pPr>
            <w:r w:rsidRPr="00963E4C">
              <w:rPr>
                <w:rFonts w:ascii="Times New Roman" w:hAnsi="Times New Roman" w:cs="Times New Roman"/>
                <w:color w:val="000000"/>
              </w:rPr>
              <w:t>0.12</w:t>
            </w:r>
          </w:p>
        </w:tc>
        <w:tc>
          <w:tcPr>
            <w:tcW w:w="708" w:type="dxa"/>
            <w:tcBorders>
              <w:top w:val="nil"/>
              <w:left w:val="nil"/>
              <w:bottom w:val="single" w:sz="8" w:space="0" w:color="auto"/>
              <w:right w:val="single" w:sz="8" w:space="0" w:color="auto"/>
            </w:tcBorders>
            <w:shd w:val="clear" w:color="auto" w:fill="auto"/>
            <w:vAlign w:val="center"/>
          </w:tcPr>
          <w:p w14:paraId="1D50E2F2" w14:textId="2CC1B4E0" w:rsidR="00963E4C" w:rsidRPr="00963E4C" w:rsidRDefault="00963E4C" w:rsidP="003F367D">
            <w:pPr>
              <w:widowControl w:val="0"/>
              <w:spacing w:after="0" w:line="240" w:lineRule="auto"/>
              <w:jc w:val="both"/>
              <w:rPr>
                <w:rFonts w:ascii="Times New Roman" w:eastAsia="Times New Roman" w:hAnsi="Times New Roman" w:cs="Times New Roman"/>
                <w:lang w:val="en-US" w:eastAsia="ru-RU"/>
              </w:rPr>
            </w:pPr>
            <w:r w:rsidRPr="00963E4C">
              <w:rPr>
                <w:rFonts w:ascii="Times New Roman" w:hAnsi="Times New Roman" w:cs="Times New Roman"/>
                <w:color w:val="000000"/>
              </w:rPr>
              <w:t>0.11</w:t>
            </w:r>
          </w:p>
        </w:tc>
      </w:tr>
      <w:tr w:rsidR="000850C9" w:rsidRPr="00510BD4" w14:paraId="53C58FC8" w14:textId="77777777" w:rsidTr="0098428D">
        <w:trPr>
          <w:trHeight w:val="305"/>
        </w:trPr>
        <w:tc>
          <w:tcPr>
            <w:tcW w:w="9635" w:type="dxa"/>
            <w:gridSpan w:val="13"/>
            <w:tcBorders>
              <w:top w:val="single" w:sz="4" w:space="0" w:color="auto"/>
              <w:left w:val="single" w:sz="4" w:space="0" w:color="auto"/>
              <w:bottom w:val="single" w:sz="4" w:space="0" w:color="auto"/>
              <w:right w:val="single" w:sz="4" w:space="0" w:color="auto"/>
            </w:tcBorders>
          </w:tcPr>
          <w:p w14:paraId="0480944A" w14:textId="33427707" w:rsidR="000850C9" w:rsidRPr="00963E4C" w:rsidRDefault="000850C9" w:rsidP="003F367D">
            <w:pPr>
              <w:widowControl w:val="0"/>
              <w:spacing w:after="0" w:line="240" w:lineRule="auto"/>
              <w:ind w:firstLine="454"/>
              <w:jc w:val="both"/>
              <w:rPr>
                <w:rFonts w:ascii="Times New Roman" w:eastAsia="Times New Roman" w:hAnsi="Times New Roman" w:cs="Times New Roman"/>
                <w:lang w:eastAsia="ru-RU"/>
              </w:rPr>
            </w:pPr>
            <w:r w:rsidRPr="00963E4C">
              <w:rPr>
                <w:rFonts w:ascii="Times New Roman" w:eastAsia="Times New Roman" w:hAnsi="Times New Roman" w:cs="Times New Roman"/>
                <w:lang w:val="kk-KZ" w:eastAsia="ru-RU"/>
              </w:rPr>
              <w:t>Е</w:t>
            </w:r>
            <w:r w:rsidRPr="009B6B96">
              <w:rPr>
                <w:rFonts w:ascii="Times New Roman" w:eastAsia="Times New Roman" w:hAnsi="Times New Roman" w:cs="Times New Roman"/>
                <w:lang w:val="kk-KZ" w:eastAsia="ru-RU"/>
              </w:rPr>
              <w:t>скер</w:t>
            </w:r>
            <w:r w:rsidR="0039580F" w:rsidRPr="009B6B96">
              <w:rPr>
                <w:rFonts w:ascii="Times New Roman" w:eastAsia="Times New Roman" w:hAnsi="Times New Roman" w:cs="Times New Roman"/>
                <w:lang w:val="kk-KZ" w:eastAsia="ru-RU"/>
              </w:rPr>
              <w:t xml:space="preserve">ту -  </w:t>
            </w:r>
            <w:r w:rsidRPr="009B6B96">
              <w:rPr>
                <w:rFonts w:ascii="Times New Roman" w:eastAsia="Times New Roman" w:hAnsi="Times New Roman" w:cs="Times New Roman"/>
                <w:lang w:val="kk-KZ" w:eastAsia="ru-RU"/>
              </w:rPr>
              <w:fldChar w:fldCharType="begin"/>
            </w:r>
            <w:r w:rsidR="0011472B" w:rsidRPr="009B6B96">
              <w:rPr>
                <w:rFonts w:ascii="Times New Roman" w:eastAsia="Times New Roman" w:hAnsi="Times New Roman" w:cs="Times New Roman"/>
                <w:lang w:val="kk-KZ" w:eastAsia="ru-RU"/>
              </w:rPr>
              <w:instrText xml:space="preserve"> ADDIN ZOTERO_ITEM CSL_CITATION {"citationID":"5FCeq6Rj","properties":{"formattedCitation":"[117]","plainCitation":"[117]","noteIndex":0},"citationItems":[{"id":1620,"uris":["http://zotero.org/users/local/LmUJ9pgu/items/F769NZRH"],"itemData":{"id":1620,"type":"webpage","abstract":"Қазақстан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9B6B96">
              <w:rPr>
                <w:rFonts w:ascii="Times New Roman" w:eastAsia="Times New Roman" w:hAnsi="Times New Roman" w:cs="Times New Roman"/>
                <w:lang w:val="kk-KZ" w:eastAsia="ru-RU"/>
              </w:rPr>
              <w:fldChar w:fldCharType="separate"/>
            </w:r>
            <w:r w:rsidR="0011472B" w:rsidRPr="009B6B96">
              <w:rPr>
                <w:rFonts w:ascii="Times New Roman" w:hAnsi="Times New Roman" w:cs="Times New Roman"/>
              </w:rPr>
              <w:t>[117]</w:t>
            </w:r>
            <w:r w:rsidRPr="009B6B96">
              <w:rPr>
                <w:rFonts w:ascii="Times New Roman" w:eastAsia="Times New Roman" w:hAnsi="Times New Roman" w:cs="Times New Roman"/>
                <w:lang w:val="kk-KZ" w:eastAsia="ru-RU"/>
              </w:rPr>
              <w:fldChar w:fldCharType="end"/>
            </w:r>
            <w:r w:rsidR="00510BD4" w:rsidRPr="009B6B96">
              <w:rPr>
                <w:rFonts w:ascii="Times New Roman" w:eastAsia="Times New Roman" w:hAnsi="Times New Roman" w:cs="Times New Roman"/>
                <w:lang w:val="kk-KZ" w:eastAsia="ru-RU"/>
              </w:rPr>
              <w:t xml:space="preserve"> мәліметте</w:t>
            </w:r>
            <w:r w:rsidR="00510BD4" w:rsidRPr="00963E4C">
              <w:rPr>
                <w:rFonts w:ascii="Times New Roman" w:eastAsia="Times New Roman" w:hAnsi="Times New Roman" w:cs="Times New Roman"/>
                <w:lang w:val="kk-KZ" w:eastAsia="ru-RU"/>
              </w:rPr>
              <w:t>рі негізінде</w:t>
            </w:r>
            <w:r w:rsidRPr="00963E4C">
              <w:rPr>
                <w:rFonts w:ascii="Times New Roman" w:eastAsia="Times New Roman" w:hAnsi="Times New Roman" w:cs="Times New Roman"/>
                <w:lang w:val="kk-KZ" w:eastAsia="ru-RU"/>
              </w:rPr>
              <w:t xml:space="preserve"> автормен құрастырылған</w:t>
            </w:r>
          </w:p>
        </w:tc>
      </w:tr>
    </w:tbl>
    <w:p w14:paraId="5D29CEA3" w14:textId="77777777" w:rsidR="00B36A45" w:rsidRPr="0098428D" w:rsidRDefault="00B36A45" w:rsidP="003F367D">
      <w:pPr>
        <w:widowControl w:val="0"/>
        <w:spacing w:after="0" w:line="240" w:lineRule="auto"/>
        <w:jc w:val="both"/>
        <w:rPr>
          <w:rFonts w:ascii="Times New Roman" w:eastAsia="Times New Roman" w:hAnsi="Times New Roman" w:cs="Times New Roman"/>
          <w:sz w:val="28"/>
          <w:szCs w:val="28"/>
          <w:lang w:eastAsia="ru-RU"/>
        </w:rPr>
      </w:pPr>
    </w:p>
    <w:p w14:paraId="6500D61C" w14:textId="59040100" w:rsidR="00510BD4" w:rsidRPr="002104F6" w:rsidRDefault="009B6B9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w:t>
      </w:r>
      <w:r w:rsidR="00963E4C">
        <w:rPr>
          <w:rFonts w:ascii="Times New Roman" w:eastAsia="Times New Roman" w:hAnsi="Times New Roman" w:cs="Times New Roman"/>
          <w:sz w:val="28"/>
          <w:szCs w:val="28"/>
          <w:lang w:val="kk-KZ" w:eastAsia="ru-RU"/>
        </w:rPr>
        <w:t>естеде берілген талдау</w:t>
      </w:r>
      <w:r w:rsidR="00332AB0" w:rsidRPr="002104F6">
        <w:rPr>
          <w:rFonts w:ascii="Times New Roman" w:eastAsia="Times New Roman" w:hAnsi="Times New Roman" w:cs="Times New Roman"/>
          <w:sz w:val="28"/>
          <w:szCs w:val="28"/>
          <w:lang w:val="kk-KZ" w:eastAsia="ru-RU"/>
        </w:rPr>
        <w:t xml:space="preserve"> капитал құрылымының даму қарқынын анықта</w:t>
      </w:r>
      <w:r w:rsidR="00963E4C">
        <w:rPr>
          <w:rFonts w:ascii="Times New Roman" w:eastAsia="Times New Roman" w:hAnsi="Times New Roman" w:cs="Times New Roman"/>
          <w:sz w:val="28"/>
          <w:szCs w:val="28"/>
          <w:lang w:val="kk-KZ" w:eastAsia="ru-RU"/>
        </w:rPr>
        <w:t xml:space="preserve">у үшін, сол арқылы компанияның </w:t>
      </w:r>
      <w:r w:rsidR="00332AB0">
        <w:rPr>
          <w:rFonts w:ascii="Times New Roman" w:eastAsia="Times New Roman" w:hAnsi="Times New Roman" w:cs="Times New Roman"/>
          <w:sz w:val="28"/>
          <w:szCs w:val="28"/>
          <w:lang w:val="kk-KZ" w:eastAsia="ru-RU"/>
        </w:rPr>
        <w:t>м</w:t>
      </w:r>
      <w:r w:rsidR="00332AB0" w:rsidRPr="002104F6">
        <w:rPr>
          <w:rFonts w:ascii="Times New Roman" w:eastAsia="Times New Roman" w:hAnsi="Times New Roman" w:cs="Times New Roman"/>
          <w:sz w:val="28"/>
          <w:szCs w:val="28"/>
          <w:lang w:val="kk-KZ" w:eastAsia="ru-RU"/>
        </w:rPr>
        <w:t>үмкіндік</w:t>
      </w:r>
      <w:r w:rsidR="00332AB0">
        <w:rPr>
          <w:rFonts w:ascii="Times New Roman" w:eastAsia="Times New Roman" w:hAnsi="Times New Roman" w:cs="Times New Roman"/>
          <w:sz w:val="28"/>
          <w:szCs w:val="28"/>
          <w:lang w:val="kk-KZ" w:eastAsia="ru-RU"/>
        </w:rPr>
        <w:t xml:space="preserve">терін бағалау үшін жүргізіледі. </w:t>
      </w:r>
      <w:r w:rsidR="00332AB0" w:rsidRPr="002104F6">
        <w:rPr>
          <w:rFonts w:ascii="Times New Roman" w:eastAsia="Times New Roman" w:hAnsi="Times New Roman" w:cs="Times New Roman"/>
          <w:sz w:val="28"/>
          <w:szCs w:val="28"/>
          <w:lang w:val="kk-KZ" w:eastAsia="ru-RU"/>
        </w:rPr>
        <w:t>Мұнда қарыз коэффициенті компанияның қаржы тұтқ</w:t>
      </w:r>
      <w:r w:rsidR="00332AB0">
        <w:rPr>
          <w:rFonts w:ascii="Times New Roman" w:eastAsia="Times New Roman" w:hAnsi="Times New Roman" w:cs="Times New Roman"/>
          <w:sz w:val="28"/>
          <w:szCs w:val="28"/>
          <w:lang w:val="kk-KZ" w:eastAsia="ru-RU"/>
        </w:rPr>
        <w:t>асының дәрежесін өлшейді. Қ</w:t>
      </w:r>
      <w:r w:rsidR="00332AB0" w:rsidRPr="002104F6">
        <w:rPr>
          <w:rFonts w:ascii="Times New Roman" w:eastAsia="Times New Roman" w:hAnsi="Times New Roman" w:cs="Times New Roman"/>
          <w:sz w:val="28"/>
          <w:szCs w:val="28"/>
          <w:lang w:val="kk-KZ" w:eastAsia="ru-RU"/>
        </w:rPr>
        <w:t>арыздың жалпы активт</w:t>
      </w:r>
      <w:r w:rsidR="00963E4C">
        <w:rPr>
          <w:rFonts w:ascii="Times New Roman" w:eastAsia="Times New Roman" w:hAnsi="Times New Roman" w:cs="Times New Roman"/>
          <w:sz w:val="28"/>
          <w:szCs w:val="28"/>
          <w:lang w:val="kk-KZ" w:eastAsia="ru-RU"/>
        </w:rPr>
        <w:t>ерге қатынасы арқылы есептеледі және</w:t>
      </w:r>
      <w:r w:rsidR="00332AB0">
        <w:rPr>
          <w:rFonts w:ascii="Times New Roman" w:eastAsia="Times New Roman" w:hAnsi="Times New Roman" w:cs="Times New Roman"/>
          <w:sz w:val="28"/>
          <w:szCs w:val="28"/>
          <w:lang w:val="kk-KZ" w:eastAsia="ru-RU"/>
        </w:rPr>
        <w:t xml:space="preserve"> </w:t>
      </w:r>
      <w:r w:rsidR="00963E4C">
        <w:rPr>
          <w:rFonts w:ascii="Times New Roman" w:eastAsia="Times New Roman" w:hAnsi="Times New Roman" w:cs="Times New Roman"/>
          <w:sz w:val="28"/>
          <w:szCs w:val="28"/>
          <w:lang w:val="kk-KZ" w:eastAsia="ru-RU"/>
        </w:rPr>
        <w:t>компания</w:t>
      </w:r>
      <w:r w:rsidR="00510BD4" w:rsidRPr="002104F6">
        <w:rPr>
          <w:rFonts w:ascii="Times New Roman" w:eastAsia="Times New Roman" w:hAnsi="Times New Roman" w:cs="Times New Roman"/>
          <w:sz w:val="28"/>
          <w:szCs w:val="28"/>
          <w:lang w:val="kk-KZ" w:eastAsia="ru-RU"/>
        </w:rPr>
        <w:t xml:space="preserve"> активтерінің қандай үлесі қарыз есебінен қаржыландырылатынын көрсетеді.   Қарыз коэффициенті 1-ден үлкен болса, онда компания қарызының басым бөлігі активтер есебінен қаржыландырылатынын, яғни компанияның активтерге қарағанда міндеттемелері көбірек екенін білдіреді. Егер коэффициент тым жоғары болса, мұндай компанияларда пайыздар өсіп кеткен жағдайда банкротқа ұшырау қаупі туатынын көрсетеді.  </w:t>
      </w:r>
    </w:p>
    <w:p w14:paraId="34BED740" w14:textId="329E9169" w:rsidR="00ED0027" w:rsidRPr="006E65C2" w:rsidRDefault="00615D09" w:rsidP="003F367D">
      <w:pPr>
        <w:widowControl w:val="0"/>
        <w:spacing w:after="0" w:line="240" w:lineRule="auto"/>
        <w:ind w:firstLine="567"/>
        <w:jc w:val="both"/>
        <w:rPr>
          <w:rFonts w:ascii="Times New Roman" w:hAnsi="Times New Roman" w:cs="Times New Roman"/>
          <w:sz w:val="28"/>
          <w:szCs w:val="28"/>
          <w:lang w:val="kk-KZ"/>
        </w:rPr>
      </w:pPr>
      <w:r w:rsidRPr="00510BD4">
        <w:rPr>
          <w:rFonts w:ascii="Times New Roman" w:hAnsi="Times New Roman" w:cs="Times New Roman"/>
          <w:sz w:val="28"/>
          <w:szCs w:val="28"/>
          <w:lang w:val="kk-KZ"/>
        </w:rPr>
        <w:t>2022</w:t>
      </w:r>
      <w:r w:rsidR="00713FA6" w:rsidRPr="00510BD4">
        <w:rPr>
          <w:rFonts w:ascii="Times New Roman" w:hAnsi="Times New Roman" w:cs="Times New Roman"/>
          <w:sz w:val="28"/>
          <w:szCs w:val="28"/>
          <w:lang w:val="kk-KZ"/>
        </w:rPr>
        <w:t xml:space="preserve"> жылы қысқа мерзімді қарызд</w:t>
      </w:r>
      <w:r w:rsidR="00F6712F" w:rsidRPr="00510BD4">
        <w:rPr>
          <w:rFonts w:ascii="Times New Roman" w:hAnsi="Times New Roman" w:cs="Times New Roman"/>
          <w:sz w:val="28"/>
          <w:szCs w:val="28"/>
          <w:lang w:val="kk-KZ"/>
        </w:rPr>
        <w:t>ың орташа коэффициенті шамамен 11.2</w:t>
      </w:r>
      <w:r w:rsidR="00713FA6" w:rsidRPr="00510BD4">
        <w:rPr>
          <w:rFonts w:ascii="Times New Roman" w:hAnsi="Times New Roman" w:cs="Times New Roman"/>
          <w:sz w:val="28"/>
          <w:szCs w:val="28"/>
          <w:lang w:val="kk-KZ"/>
        </w:rPr>
        <w:t>%, ал ұзақ мерзімді қарыздың</w:t>
      </w:r>
      <w:r w:rsidR="00F6712F" w:rsidRPr="00510BD4">
        <w:rPr>
          <w:rFonts w:ascii="Times New Roman" w:hAnsi="Times New Roman" w:cs="Times New Roman"/>
          <w:sz w:val="28"/>
          <w:szCs w:val="28"/>
          <w:lang w:val="kk-KZ"/>
        </w:rPr>
        <w:t xml:space="preserve"> орташа коэффициенті шамамен 10</w:t>
      </w:r>
      <w:r w:rsidR="00713FA6" w:rsidRPr="00510BD4">
        <w:rPr>
          <w:rFonts w:ascii="Times New Roman" w:hAnsi="Times New Roman" w:cs="Times New Roman"/>
          <w:sz w:val="28"/>
          <w:szCs w:val="28"/>
          <w:lang w:val="kk-KZ"/>
        </w:rPr>
        <w:t>% құрайды.</w:t>
      </w:r>
      <w:r w:rsidR="009D6BCF" w:rsidRPr="00510BD4">
        <w:rPr>
          <w:rFonts w:ascii="Times New Roman" w:hAnsi="Times New Roman" w:cs="Times New Roman"/>
          <w:sz w:val="28"/>
          <w:szCs w:val="28"/>
          <w:lang w:val="kk-KZ"/>
        </w:rPr>
        <w:t xml:space="preserve"> </w:t>
      </w:r>
      <w:r w:rsidR="00ED0027" w:rsidRPr="00510BD4">
        <w:rPr>
          <w:rFonts w:ascii="Times New Roman" w:hAnsi="Times New Roman" w:cs="Times New Roman"/>
          <w:sz w:val="28"/>
          <w:szCs w:val="28"/>
          <w:lang w:val="kk-KZ"/>
        </w:rPr>
        <w:lastRenderedPageBreak/>
        <w:t>Экономика секторларын қарастырсақ, т</w:t>
      </w:r>
      <w:r w:rsidR="00713FA6" w:rsidRPr="00510BD4">
        <w:rPr>
          <w:rFonts w:ascii="Times New Roman" w:hAnsi="Times New Roman" w:cs="Times New Roman"/>
          <w:sz w:val="28"/>
          <w:szCs w:val="28"/>
          <w:lang w:val="kk-KZ"/>
        </w:rPr>
        <w:t>ау-кен өнеркәсібімен а</w:t>
      </w:r>
      <w:r w:rsidR="00482014" w:rsidRPr="00510BD4">
        <w:rPr>
          <w:rFonts w:ascii="Times New Roman" w:hAnsi="Times New Roman" w:cs="Times New Roman"/>
          <w:sz w:val="28"/>
          <w:szCs w:val="28"/>
          <w:lang w:val="kk-KZ"/>
        </w:rPr>
        <w:t>й</w:t>
      </w:r>
      <w:r w:rsidR="00713FA6" w:rsidRPr="00510BD4">
        <w:rPr>
          <w:rFonts w:ascii="Times New Roman" w:hAnsi="Times New Roman" w:cs="Times New Roman"/>
          <w:sz w:val="28"/>
          <w:szCs w:val="28"/>
          <w:lang w:val="kk-KZ"/>
        </w:rPr>
        <w:t>налысатын компанияларда ұзақ ме</w:t>
      </w:r>
      <w:r w:rsidR="006B1DBD">
        <w:rPr>
          <w:rFonts w:ascii="Times New Roman" w:hAnsi="Times New Roman" w:cs="Times New Roman"/>
          <w:sz w:val="28"/>
          <w:szCs w:val="28"/>
          <w:lang w:val="kk-KZ"/>
        </w:rPr>
        <w:t>рзімді қарыздар басым келеді (23</w:t>
      </w:r>
      <w:r w:rsidR="00713FA6" w:rsidRPr="00510BD4">
        <w:rPr>
          <w:rFonts w:ascii="Times New Roman" w:hAnsi="Times New Roman" w:cs="Times New Roman"/>
          <w:sz w:val="28"/>
          <w:szCs w:val="28"/>
          <w:lang w:val="kk-KZ"/>
        </w:rPr>
        <w:t>%). Ал қысқа м</w:t>
      </w:r>
      <w:r w:rsidR="0014343F" w:rsidRPr="00510BD4">
        <w:rPr>
          <w:rFonts w:ascii="Times New Roman" w:hAnsi="Times New Roman" w:cs="Times New Roman"/>
          <w:sz w:val="28"/>
          <w:szCs w:val="28"/>
          <w:lang w:val="kk-KZ"/>
        </w:rPr>
        <w:t>ерзімді борыштық міндеттемелер</w:t>
      </w:r>
      <w:r w:rsidR="00713FA6" w:rsidRPr="00510BD4">
        <w:rPr>
          <w:rFonts w:ascii="Times New Roman" w:hAnsi="Times New Roman" w:cs="Times New Roman"/>
          <w:sz w:val="28"/>
          <w:szCs w:val="28"/>
          <w:lang w:val="kk-KZ"/>
        </w:rPr>
        <w:t xml:space="preserve"> </w:t>
      </w:r>
      <w:r w:rsidR="006B1DBD">
        <w:rPr>
          <w:rFonts w:ascii="Times New Roman" w:hAnsi="Times New Roman" w:cs="Times New Roman"/>
          <w:sz w:val="28"/>
          <w:szCs w:val="28"/>
          <w:lang w:val="kk-KZ"/>
        </w:rPr>
        <w:t>к</w:t>
      </w:r>
      <w:r w:rsidR="006B1DBD" w:rsidRPr="006B1DBD">
        <w:rPr>
          <w:rFonts w:ascii="Times New Roman" w:hAnsi="Times New Roman" w:cs="Times New Roman"/>
          <w:sz w:val="28"/>
          <w:szCs w:val="28"/>
          <w:lang w:val="kk-KZ"/>
        </w:rPr>
        <w:t>өтерме және бөлшек сауда</w:t>
      </w:r>
      <w:r w:rsidR="006B1DBD">
        <w:rPr>
          <w:rFonts w:ascii="Times New Roman" w:hAnsi="Times New Roman" w:cs="Times New Roman"/>
          <w:sz w:val="28"/>
          <w:szCs w:val="28"/>
          <w:lang w:val="kk-KZ"/>
        </w:rPr>
        <w:t>мен</w:t>
      </w:r>
      <w:r w:rsidR="00A01A4F" w:rsidRPr="00510BD4">
        <w:rPr>
          <w:rFonts w:ascii="Times New Roman" w:hAnsi="Times New Roman" w:cs="Times New Roman"/>
          <w:sz w:val="28"/>
          <w:szCs w:val="28"/>
          <w:lang w:val="kk-KZ"/>
        </w:rPr>
        <w:t xml:space="preserve"> айналысатын</w:t>
      </w:r>
      <w:r w:rsidR="00713FA6" w:rsidRPr="00510BD4">
        <w:rPr>
          <w:rFonts w:ascii="Times New Roman" w:hAnsi="Times New Roman" w:cs="Times New Roman"/>
          <w:sz w:val="28"/>
          <w:szCs w:val="28"/>
          <w:lang w:val="kk-KZ"/>
        </w:rPr>
        <w:t xml:space="preserve"> компанияларда басым</w:t>
      </w:r>
      <w:r w:rsidR="00A01A4F" w:rsidRPr="00510BD4">
        <w:rPr>
          <w:rFonts w:ascii="Times New Roman" w:hAnsi="Times New Roman" w:cs="Times New Roman"/>
          <w:sz w:val="28"/>
          <w:szCs w:val="28"/>
          <w:lang w:val="kk-KZ"/>
        </w:rPr>
        <w:t xml:space="preserve"> (</w:t>
      </w:r>
      <w:r w:rsidR="006B1DBD">
        <w:rPr>
          <w:rFonts w:ascii="Times New Roman" w:hAnsi="Times New Roman" w:cs="Times New Roman"/>
          <w:sz w:val="28"/>
          <w:szCs w:val="28"/>
          <w:lang w:val="kk-KZ"/>
        </w:rPr>
        <w:t>19</w:t>
      </w:r>
      <w:r w:rsidR="00A01A4F" w:rsidRPr="00510BD4">
        <w:rPr>
          <w:rFonts w:ascii="Times New Roman" w:hAnsi="Times New Roman" w:cs="Times New Roman"/>
          <w:sz w:val="28"/>
          <w:szCs w:val="28"/>
          <w:lang w:val="kk-KZ"/>
        </w:rPr>
        <w:t>%)</w:t>
      </w:r>
      <w:r w:rsidR="00713FA6" w:rsidRPr="00510BD4">
        <w:rPr>
          <w:rFonts w:ascii="Times New Roman" w:hAnsi="Times New Roman" w:cs="Times New Roman"/>
          <w:sz w:val="28"/>
          <w:szCs w:val="28"/>
          <w:lang w:val="kk-KZ"/>
        </w:rPr>
        <w:t xml:space="preserve">. </w:t>
      </w:r>
      <w:r w:rsidR="00A01A4F" w:rsidRPr="00510BD4">
        <w:rPr>
          <w:rFonts w:ascii="Times New Roman" w:eastAsia="Times New Roman" w:hAnsi="Times New Roman" w:cs="Times New Roman"/>
          <w:sz w:val="28"/>
          <w:szCs w:val="28"/>
          <w:lang w:val="kk-KZ" w:eastAsia="ru-RU"/>
        </w:rPr>
        <w:t xml:space="preserve">Жалпы алғанда, шағын </w:t>
      </w:r>
      <w:r w:rsidR="004A5FF0" w:rsidRPr="00510BD4">
        <w:rPr>
          <w:rFonts w:ascii="Times New Roman" w:eastAsia="Times New Roman" w:hAnsi="Times New Roman" w:cs="Times New Roman"/>
          <w:sz w:val="28"/>
          <w:szCs w:val="28"/>
          <w:lang w:val="kk-KZ" w:eastAsia="ru-RU"/>
        </w:rPr>
        <w:t xml:space="preserve">кәсіпорындардың </w:t>
      </w:r>
      <w:r w:rsidR="00A01A4F" w:rsidRPr="00510BD4">
        <w:rPr>
          <w:rFonts w:ascii="Times New Roman" w:eastAsia="Times New Roman" w:hAnsi="Times New Roman" w:cs="Times New Roman"/>
          <w:sz w:val="28"/>
          <w:szCs w:val="28"/>
          <w:lang w:val="kk-KZ" w:eastAsia="ru-RU"/>
        </w:rPr>
        <w:t>қарыз ауыртпа</w:t>
      </w:r>
      <w:r w:rsidR="004A5FF0" w:rsidRPr="00510BD4">
        <w:rPr>
          <w:rFonts w:ascii="Times New Roman" w:eastAsia="Times New Roman" w:hAnsi="Times New Roman" w:cs="Times New Roman"/>
          <w:sz w:val="28"/>
          <w:szCs w:val="28"/>
          <w:lang w:val="kk-KZ" w:eastAsia="ru-RU"/>
        </w:rPr>
        <w:t>лығы коэффициенті төмен. Бұл шағын кәіпорындар</w:t>
      </w:r>
      <w:r w:rsidR="00A01A4F" w:rsidRPr="00510BD4">
        <w:rPr>
          <w:rFonts w:ascii="Times New Roman" w:eastAsia="Times New Roman" w:hAnsi="Times New Roman" w:cs="Times New Roman"/>
          <w:sz w:val="28"/>
          <w:szCs w:val="28"/>
          <w:lang w:val="kk-KZ" w:eastAsia="ru-RU"/>
        </w:rPr>
        <w:t xml:space="preserve"> меншік қаражатына көбірек сүйенетінін көрсетеді. </w:t>
      </w:r>
      <w:r w:rsidR="0014343F" w:rsidRPr="00510BD4">
        <w:rPr>
          <w:rFonts w:ascii="Times New Roman" w:eastAsia="Times New Roman" w:hAnsi="Times New Roman" w:cs="Times New Roman"/>
          <w:sz w:val="28"/>
          <w:szCs w:val="28"/>
          <w:lang w:val="kk-KZ" w:eastAsia="ru-RU"/>
        </w:rPr>
        <w:t>Біздің жұмысымыз</w:t>
      </w:r>
      <w:r w:rsidR="00A01A4F" w:rsidRPr="00510BD4">
        <w:rPr>
          <w:rFonts w:ascii="Times New Roman" w:eastAsia="Times New Roman" w:hAnsi="Times New Roman" w:cs="Times New Roman"/>
          <w:sz w:val="28"/>
          <w:szCs w:val="28"/>
          <w:lang w:val="kk-KZ" w:eastAsia="ru-RU"/>
        </w:rPr>
        <w:t xml:space="preserve">да </w:t>
      </w:r>
      <w:r w:rsidR="00510BD4">
        <w:rPr>
          <w:rFonts w:ascii="Times New Roman" w:eastAsia="Times New Roman" w:hAnsi="Times New Roman" w:cs="Times New Roman"/>
          <w:sz w:val="28"/>
          <w:szCs w:val="28"/>
          <w:lang w:val="kk-KZ" w:eastAsia="ru-RU"/>
        </w:rPr>
        <w:t xml:space="preserve">көрсетілгендей, </w:t>
      </w:r>
      <w:r w:rsidR="00A01A4F" w:rsidRPr="00510BD4">
        <w:rPr>
          <w:rFonts w:ascii="Times New Roman" w:eastAsia="Times New Roman" w:hAnsi="Times New Roman" w:cs="Times New Roman"/>
          <w:sz w:val="28"/>
          <w:szCs w:val="28"/>
          <w:lang w:val="kk-KZ" w:eastAsia="ru-RU"/>
        </w:rPr>
        <w:t>шағын компаниялардың материалдық активтері аз болады, сол себептен қаржылық компаниялар оларға қарыз қаражатын беруді тәуекелді деп санайды, өйткені олар эк</w:t>
      </w:r>
      <w:r w:rsidR="00510BD4">
        <w:rPr>
          <w:rFonts w:ascii="Times New Roman" w:eastAsia="Times New Roman" w:hAnsi="Times New Roman" w:cs="Times New Roman"/>
          <w:sz w:val="28"/>
          <w:szCs w:val="28"/>
          <w:lang w:val="kk-KZ" w:eastAsia="ru-RU"/>
        </w:rPr>
        <w:t>о</w:t>
      </w:r>
      <w:r w:rsidR="00A01A4F" w:rsidRPr="00510BD4">
        <w:rPr>
          <w:rFonts w:ascii="Times New Roman" w:eastAsia="Times New Roman" w:hAnsi="Times New Roman" w:cs="Times New Roman"/>
          <w:sz w:val="28"/>
          <w:szCs w:val="28"/>
          <w:lang w:val="kk-KZ" w:eastAsia="ru-RU"/>
        </w:rPr>
        <w:t xml:space="preserve">номикалық тұрақсыздыққа төтеп бере алмаулары мүкін. Сол себепті шағын компаниялардың сыртқы қарыздары азырақ болады. </w:t>
      </w:r>
      <w:r w:rsidR="006B1DBD">
        <w:rPr>
          <w:rFonts w:ascii="Times New Roman" w:hAnsi="Times New Roman" w:cs="Times New Roman"/>
          <w:sz w:val="28"/>
          <w:szCs w:val="28"/>
          <w:lang w:val="kk-KZ"/>
        </w:rPr>
        <w:t>Өнеркәсіп</w:t>
      </w:r>
      <w:r w:rsidR="00ED0027" w:rsidRPr="00510BD4">
        <w:rPr>
          <w:rFonts w:ascii="Times New Roman" w:hAnsi="Times New Roman" w:cs="Times New Roman"/>
          <w:sz w:val="28"/>
          <w:szCs w:val="28"/>
          <w:lang w:val="kk-KZ"/>
        </w:rPr>
        <w:t xml:space="preserve"> </w:t>
      </w:r>
      <w:r w:rsidR="004A5FF0" w:rsidRPr="00510BD4">
        <w:rPr>
          <w:rFonts w:ascii="Times New Roman" w:hAnsi="Times New Roman" w:cs="Times New Roman"/>
          <w:sz w:val="28"/>
          <w:szCs w:val="28"/>
          <w:lang w:val="kk-KZ"/>
        </w:rPr>
        <w:t>саласында қызмет атқаратын кәсіпорындард</w:t>
      </w:r>
      <w:r w:rsidR="00ED0027" w:rsidRPr="00510BD4">
        <w:rPr>
          <w:rFonts w:ascii="Times New Roman" w:hAnsi="Times New Roman" w:cs="Times New Roman"/>
          <w:sz w:val="28"/>
          <w:szCs w:val="28"/>
          <w:lang w:val="kk-KZ"/>
        </w:rPr>
        <w:t xml:space="preserve">ың ұзақ мерзімді қарыз үлесі барлық басқа салаларға қарағанда жоғары. Бұл иерархия теориясына да сәйкес келеді. </w:t>
      </w:r>
      <w:r w:rsidR="006B1DBD">
        <w:rPr>
          <w:rFonts w:ascii="Times New Roman" w:hAnsi="Times New Roman" w:cs="Times New Roman"/>
          <w:sz w:val="28"/>
          <w:szCs w:val="28"/>
          <w:lang w:val="kk-KZ"/>
        </w:rPr>
        <w:t xml:space="preserve">Өнеркәсіп </w:t>
      </w:r>
      <w:r w:rsidR="00ED0027" w:rsidRPr="00510BD4">
        <w:rPr>
          <w:rFonts w:ascii="Times New Roman" w:hAnsi="Times New Roman" w:cs="Times New Roman"/>
          <w:sz w:val="28"/>
          <w:szCs w:val="28"/>
          <w:lang w:val="kk-KZ"/>
        </w:rPr>
        <w:t xml:space="preserve">секторы Қазақстандағы басым сала болғандықтан, мемлекет оның өсуіне көптеген саяси шаралар арқылы ықпал </w:t>
      </w:r>
      <w:r w:rsidR="00FA4FA3" w:rsidRPr="00510BD4">
        <w:rPr>
          <w:rFonts w:ascii="Times New Roman" w:hAnsi="Times New Roman" w:cs="Times New Roman"/>
          <w:sz w:val="28"/>
          <w:szCs w:val="28"/>
          <w:lang w:val="kk-KZ"/>
        </w:rPr>
        <w:t>етеді. Мысалы, оларға ең төмен</w:t>
      </w:r>
      <w:r w:rsidR="00ED0027" w:rsidRPr="00510BD4">
        <w:rPr>
          <w:rFonts w:ascii="Times New Roman" w:hAnsi="Times New Roman" w:cs="Times New Roman"/>
          <w:sz w:val="28"/>
          <w:szCs w:val="28"/>
          <w:lang w:val="kk-KZ"/>
        </w:rPr>
        <w:t xml:space="preserve"> мөлшерлеме бойынша несие бер</w:t>
      </w:r>
      <w:r w:rsidR="004758D0" w:rsidRPr="00510BD4">
        <w:rPr>
          <w:rFonts w:ascii="Times New Roman" w:hAnsi="Times New Roman" w:cs="Times New Roman"/>
          <w:sz w:val="28"/>
          <w:szCs w:val="28"/>
          <w:lang w:val="kk-KZ"/>
        </w:rPr>
        <w:t>іл</w:t>
      </w:r>
      <w:r w:rsidR="00ED0027" w:rsidRPr="00510BD4">
        <w:rPr>
          <w:rFonts w:ascii="Times New Roman" w:hAnsi="Times New Roman" w:cs="Times New Roman"/>
          <w:sz w:val="28"/>
          <w:szCs w:val="28"/>
          <w:lang w:val="kk-KZ"/>
        </w:rPr>
        <w:t>еді және ең төменгі мөлшерлеме бойы</w:t>
      </w:r>
      <w:r w:rsidR="006B1DBD">
        <w:rPr>
          <w:rFonts w:ascii="Times New Roman" w:hAnsi="Times New Roman" w:cs="Times New Roman"/>
          <w:sz w:val="28"/>
          <w:szCs w:val="28"/>
          <w:lang w:val="kk-KZ"/>
        </w:rPr>
        <w:t xml:space="preserve">нша салық салады. Ауыл шаруашылығы да, мемлекеттік маңызды сала болғанымен, </w:t>
      </w:r>
      <w:r w:rsidR="00FA4FA3" w:rsidRPr="00510BD4">
        <w:rPr>
          <w:rFonts w:ascii="Times New Roman" w:hAnsi="Times New Roman" w:cs="Times New Roman"/>
          <w:sz w:val="28"/>
          <w:szCs w:val="28"/>
          <w:lang w:val="kk-KZ"/>
        </w:rPr>
        <w:t xml:space="preserve">ауыл шаруашылығымен негізінен </w:t>
      </w:r>
      <w:r w:rsidR="00ED0027" w:rsidRPr="00510BD4">
        <w:rPr>
          <w:rFonts w:ascii="Times New Roman" w:hAnsi="Times New Roman" w:cs="Times New Roman"/>
          <w:sz w:val="28"/>
          <w:szCs w:val="28"/>
          <w:lang w:val="kk-KZ"/>
        </w:rPr>
        <w:t xml:space="preserve">жеке кәсіпкерлер айналысады. </w:t>
      </w:r>
      <w:r w:rsidR="00FA4FA3" w:rsidRPr="00510BD4">
        <w:rPr>
          <w:rFonts w:ascii="Times New Roman" w:hAnsi="Times New Roman" w:cs="Times New Roman"/>
          <w:sz w:val="28"/>
          <w:szCs w:val="28"/>
          <w:lang w:val="kk-KZ"/>
        </w:rPr>
        <w:t>Әдетте</w:t>
      </w:r>
      <w:r w:rsidR="00ED0027" w:rsidRPr="00510BD4">
        <w:rPr>
          <w:rFonts w:ascii="Times New Roman" w:hAnsi="Times New Roman" w:cs="Times New Roman"/>
          <w:sz w:val="28"/>
          <w:szCs w:val="28"/>
          <w:lang w:val="kk-KZ"/>
        </w:rPr>
        <w:t xml:space="preserve"> олардың несиемен қамтамасыз етілген </w:t>
      </w:r>
      <w:r w:rsidR="00ED0027" w:rsidRPr="006E65C2">
        <w:rPr>
          <w:rFonts w:ascii="Times New Roman" w:hAnsi="Times New Roman" w:cs="Times New Roman"/>
          <w:sz w:val="28"/>
          <w:szCs w:val="28"/>
          <w:lang w:val="kk-KZ"/>
        </w:rPr>
        <w:t>құнды мүлкі болмайды. Сәйкесінше, оладың ұзақ мерзімді несие алуға мүмкіндіктері төмен болады. Сол себепті мемлекет тарапынан ауыл шаруашылығын дамытуға қомақты субсидиялар бөлінеді.</w:t>
      </w:r>
    </w:p>
    <w:p w14:paraId="185487D2" w14:textId="37FF7DDF" w:rsidR="00754EAC" w:rsidRPr="006E65C2" w:rsidRDefault="00713FA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E65C2">
        <w:rPr>
          <w:rFonts w:ascii="Times New Roman" w:hAnsi="Times New Roman" w:cs="Times New Roman"/>
          <w:sz w:val="28"/>
          <w:szCs w:val="28"/>
          <w:lang w:val="kk-KZ"/>
        </w:rPr>
        <w:t>Тұрақсыз экономикада дамып келе жатқан қазақстандық компаниялардың қарыз міндеттемелерін көп мөлешерде қолдануы қауіпті болуы мүмкін. Сол себеп</w:t>
      </w:r>
      <w:r w:rsidR="00482014" w:rsidRPr="006E65C2">
        <w:rPr>
          <w:rFonts w:ascii="Times New Roman" w:hAnsi="Times New Roman" w:cs="Times New Roman"/>
          <w:sz w:val="28"/>
          <w:szCs w:val="28"/>
          <w:lang w:val="kk-KZ"/>
        </w:rPr>
        <w:t>т</w:t>
      </w:r>
      <w:r w:rsidRPr="006E65C2">
        <w:rPr>
          <w:rFonts w:ascii="Times New Roman" w:hAnsi="Times New Roman" w:cs="Times New Roman"/>
          <w:sz w:val="28"/>
          <w:szCs w:val="28"/>
          <w:lang w:val="kk-KZ"/>
        </w:rPr>
        <w:t xml:space="preserve">і, жасалған талдауға сүйене отырып,  Қазақстандағы шағын </w:t>
      </w:r>
      <w:r w:rsidR="0053534F">
        <w:rPr>
          <w:rFonts w:ascii="Times New Roman" w:hAnsi="Times New Roman" w:cs="Times New Roman"/>
          <w:sz w:val="28"/>
          <w:szCs w:val="28"/>
          <w:lang w:val="kk-KZ"/>
        </w:rPr>
        <w:t>кәсіпорындардың</w:t>
      </w:r>
      <w:r w:rsidRPr="006E65C2">
        <w:rPr>
          <w:rFonts w:ascii="Times New Roman" w:hAnsi="Times New Roman" w:cs="Times New Roman"/>
          <w:sz w:val="28"/>
          <w:szCs w:val="28"/>
          <w:lang w:val="kk-KZ"/>
        </w:rPr>
        <w:t xml:space="preserve"> көпшілігі </w:t>
      </w:r>
      <w:r w:rsidR="0053534F">
        <w:rPr>
          <w:rFonts w:ascii="Times New Roman" w:hAnsi="Times New Roman" w:cs="Times New Roman"/>
          <w:sz w:val="28"/>
          <w:szCs w:val="28"/>
          <w:lang w:val="kk-KZ"/>
        </w:rPr>
        <w:t>қарызсыз</w:t>
      </w:r>
      <w:r w:rsidRPr="006E65C2">
        <w:rPr>
          <w:rFonts w:ascii="Times New Roman" w:hAnsi="Times New Roman" w:cs="Times New Roman"/>
          <w:sz w:val="28"/>
          <w:szCs w:val="28"/>
          <w:lang w:val="kk-KZ"/>
        </w:rPr>
        <w:t xml:space="preserve"> саясатты ұстанады деп тұжырымдаймыз, өйткені олардың жалпы капиталындағы </w:t>
      </w:r>
      <w:r w:rsidR="00A01A4F" w:rsidRPr="006E65C2">
        <w:rPr>
          <w:rFonts w:ascii="Times New Roman" w:hAnsi="Times New Roman" w:cs="Times New Roman"/>
          <w:sz w:val="28"/>
          <w:szCs w:val="28"/>
          <w:lang w:val="kk-KZ"/>
        </w:rPr>
        <w:t xml:space="preserve">максималды </w:t>
      </w:r>
      <w:r w:rsidRPr="006E65C2">
        <w:rPr>
          <w:rFonts w:ascii="Times New Roman" w:hAnsi="Times New Roman" w:cs="Times New Roman"/>
          <w:sz w:val="28"/>
          <w:szCs w:val="28"/>
          <w:lang w:val="kk-KZ"/>
        </w:rPr>
        <w:t>қарыз үлесі тек</w:t>
      </w:r>
      <w:r w:rsidR="006B1DBD">
        <w:rPr>
          <w:rFonts w:ascii="Times New Roman" w:hAnsi="Times New Roman" w:cs="Times New Roman"/>
          <w:sz w:val="28"/>
          <w:szCs w:val="28"/>
          <w:lang w:val="kk-KZ"/>
        </w:rPr>
        <w:t xml:space="preserve"> </w:t>
      </w:r>
      <w:r w:rsidR="006B1DBD" w:rsidRPr="006B1DBD">
        <w:rPr>
          <w:rFonts w:ascii="Times New Roman" w:hAnsi="Times New Roman" w:cs="Times New Roman"/>
          <w:sz w:val="28"/>
          <w:szCs w:val="28"/>
          <w:lang w:val="kk-KZ"/>
        </w:rPr>
        <w:t>20</w:t>
      </w:r>
      <w:r w:rsidRPr="006E65C2">
        <w:rPr>
          <w:rFonts w:ascii="Times New Roman" w:hAnsi="Times New Roman" w:cs="Times New Roman"/>
          <w:sz w:val="28"/>
          <w:szCs w:val="28"/>
          <w:lang w:val="kk-KZ"/>
        </w:rPr>
        <w:t xml:space="preserve">% құрайды. </w:t>
      </w:r>
      <w:r w:rsidR="00FA61B7" w:rsidRPr="006E65C2">
        <w:rPr>
          <w:rFonts w:ascii="Times New Roman" w:eastAsia="Times New Roman" w:hAnsi="Times New Roman" w:cs="Times New Roman"/>
          <w:sz w:val="28"/>
          <w:szCs w:val="28"/>
          <w:lang w:val="kk-KZ" w:eastAsia="ru-RU"/>
        </w:rPr>
        <w:t>2019-202</w:t>
      </w:r>
      <w:r w:rsidR="009D6BCF" w:rsidRPr="006E65C2">
        <w:rPr>
          <w:rFonts w:ascii="Times New Roman" w:eastAsia="Times New Roman" w:hAnsi="Times New Roman" w:cs="Times New Roman"/>
          <w:sz w:val="28"/>
          <w:szCs w:val="28"/>
          <w:lang w:val="kk-KZ" w:eastAsia="ru-RU"/>
        </w:rPr>
        <w:t>2</w:t>
      </w:r>
      <w:r w:rsidR="00FA61B7" w:rsidRPr="006E65C2">
        <w:rPr>
          <w:rFonts w:ascii="Times New Roman" w:eastAsia="Times New Roman" w:hAnsi="Times New Roman" w:cs="Times New Roman"/>
          <w:sz w:val="28"/>
          <w:szCs w:val="28"/>
          <w:lang w:val="kk-KZ" w:eastAsia="ru-RU"/>
        </w:rPr>
        <w:t xml:space="preserve"> жылғы мәліметтерге сәйкес, </w:t>
      </w:r>
      <w:r w:rsidR="00FF062E" w:rsidRPr="006E65C2">
        <w:rPr>
          <w:rFonts w:ascii="Times New Roman" w:eastAsia="Times New Roman" w:hAnsi="Times New Roman" w:cs="Times New Roman"/>
          <w:sz w:val="28"/>
          <w:szCs w:val="28"/>
          <w:lang w:val="kk-KZ" w:eastAsia="ru-RU"/>
        </w:rPr>
        <w:t>қарыз қаражатының коэффициентіні</w:t>
      </w:r>
      <w:r w:rsidR="00EE10BD" w:rsidRPr="006E65C2">
        <w:rPr>
          <w:rFonts w:ascii="Times New Roman" w:eastAsia="Times New Roman" w:hAnsi="Times New Roman" w:cs="Times New Roman"/>
          <w:sz w:val="28"/>
          <w:szCs w:val="28"/>
          <w:lang w:val="kk-KZ" w:eastAsia="ru-RU"/>
        </w:rPr>
        <w:t xml:space="preserve">ң үлесі ең аз сала – </w:t>
      </w:r>
      <w:r w:rsidR="00362AA8" w:rsidRPr="006E65C2">
        <w:rPr>
          <w:rFonts w:ascii="Times New Roman" w:eastAsia="Times New Roman" w:hAnsi="Times New Roman" w:cs="Times New Roman"/>
          <w:sz w:val="28"/>
          <w:szCs w:val="28"/>
          <w:lang w:val="kk-KZ" w:eastAsia="ru-RU"/>
        </w:rPr>
        <w:t xml:space="preserve"> </w:t>
      </w:r>
      <w:r w:rsidR="0053534F">
        <w:rPr>
          <w:rFonts w:ascii="Times New Roman" w:eastAsia="Times New Roman" w:hAnsi="Times New Roman" w:cs="Times New Roman"/>
          <w:sz w:val="28"/>
          <w:szCs w:val="28"/>
          <w:lang w:val="kk-KZ" w:eastAsia="ru-RU"/>
        </w:rPr>
        <w:t>к</w:t>
      </w:r>
      <w:r w:rsidR="0053534F" w:rsidRPr="0053534F">
        <w:rPr>
          <w:rFonts w:ascii="Times New Roman" w:eastAsia="Times New Roman" w:hAnsi="Times New Roman" w:cs="Times New Roman"/>
          <w:sz w:val="28"/>
          <w:szCs w:val="28"/>
          <w:lang w:val="kk-KZ" w:eastAsia="ru-RU"/>
        </w:rPr>
        <w:t>өтерме және бөлшек сауда</w:t>
      </w:r>
      <w:r w:rsidR="00362AA8" w:rsidRPr="006E65C2">
        <w:rPr>
          <w:rFonts w:ascii="Times New Roman" w:eastAsia="Times New Roman" w:hAnsi="Times New Roman" w:cs="Times New Roman"/>
          <w:sz w:val="28"/>
          <w:szCs w:val="28"/>
          <w:lang w:val="kk-KZ" w:eastAsia="ru-RU"/>
        </w:rPr>
        <w:t xml:space="preserve"> саласы. Ал ең жоғары сала </w:t>
      </w:r>
      <w:r w:rsidR="005878CB" w:rsidRPr="006E65C2">
        <w:rPr>
          <w:rFonts w:ascii="Times New Roman" w:eastAsia="Times New Roman" w:hAnsi="Times New Roman" w:cs="Times New Roman"/>
          <w:sz w:val="28"/>
          <w:szCs w:val="28"/>
          <w:lang w:val="kk-KZ" w:eastAsia="ru-RU"/>
        </w:rPr>
        <w:t>–</w:t>
      </w:r>
      <w:r w:rsidR="0053534F">
        <w:rPr>
          <w:rFonts w:ascii="Times New Roman" w:eastAsia="Times New Roman" w:hAnsi="Times New Roman" w:cs="Times New Roman"/>
          <w:sz w:val="28"/>
          <w:szCs w:val="28"/>
          <w:lang w:val="kk-KZ" w:eastAsia="ru-RU"/>
        </w:rPr>
        <w:t xml:space="preserve"> </w:t>
      </w:r>
      <w:r w:rsidR="005878CB" w:rsidRPr="006E65C2">
        <w:rPr>
          <w:rFonts w:ascii="Times New Roman" w:eastAsia="Times New Roman" w:hAnsi="Times New Roman" w:cs="Times New Roman"/>
          <w:sz w:val="28"/>
          <w:szCs w:val="28"/>
          <w:lang w:val="kk-KZ" w:eastAsia="ru-RU"/>
        </w:rPr>
        <w:t>т</w:t>
      </w:r>
      <w:r w:rsidR="0053534F" w:rsidRPr="0053534F">
        <w:rPr>
          <w:rFonts w:ascii="Times New Roman" w:eastAsia="Times New Roman" w:hAnsi="Times New Roman" w:cs="Times New Roman"/>
          <w:sz w:val="28"/>
          <w:szCs w:val="28"/>
          <w:lang w:val="kk-KZ" w:eastAsia="ru-RU"/>
        </w:rPr>
        <w:t>ау-кен өнеркәсібі</w:t>
      </w:r>
      <w:r w:rsidR="0053534F">
        <w:rPr>
          <w:rFonts w:ascii="Times New Roman" w:eastAsia="Times New Roman" w:hAnsi="Times New Roman" w:cs="Times New Roman"/>
          <w:sz w:val="28"/>
          <w:szCs w:val="28"/>
          <w:lang w:val="kk-KZ" w:eastAsia="ru-RU"/>
        </w:rPr>
        <w:t xml:space="preserve"> мен </w:t>
      </w:r>
      <w:r w:rsidR="00112CCA">
        <w:rPr>
          <w:rFonts w:ascii="Times New Roman" w:eastAsia="Times New Roman" w:hAnsi="Times New Roman" w:cs="Times New Roman"/>
          <w:sz w:val="28"/>
          <w:szCs w:val="28"/>
          <w:lang w:val="kk-KZ" w:eastAsia="ru-RU"/>
        </w:rPr>
        <w:t xml:space="preserve">өңдеу </w:t>
      </w:r>
      <w:r w:rsidR="0053534F">
        <w:rPr>
          <w:rFonts w:ascii="Times New Roman" w:eastAsia="Times New Roman" w:hAnsi="Times New Roman" w:cs="Times New Roman"/>
          <w:sz w:val="28"/>
          <w:szCs w:val="28"/>
          <w:lang w:val="kk-KZ" w:eastAsia="ru-RU"/>
        </w:rPr>
        <w:t>ө</w:t>
      </w:r>
      <w:r w:rsidR="00112CCA">
        <w:rPr>
          <w:rFonts w:ascii="Times New Roman" w:eastAsia="Times New Roman" w:hAnsi="Times New Roman" w:cs="Times New Roman"/>
          <w:sz w:val="28"/>
          <w:szCs w:val="28"/>
          <w:lang w:val="kk-KZ" w:eastAsia="ru-RU"/>
        </w:rPr>
        <w:t>неркәсібі салалары</w:t>
      </w:r>
      <w:r w:rsidR="005878CB" w:rsidRPr="006E65C2">
        <w:rPr>
          <w:rFonts w:ascii="Times New Roman" w:eastAsia="Times New Roman" w:hAnsi="Times New Roman" w:cs="Times New Roman"/>
          <w:sz w:val="28"/>
          <w:szCs w:val="28"/>
          <w:lang w:val="kk-KZ" w:eastAsia="ru-RU"/>
        </w:rPr>
        <w:t xml:space="preserve">. Бұған себеп, мемлекеттің соңғы жылдары осы басты салаларға көптеп субсидиялардың беруінен. </w:t>
      </w:r>
      <w:r w:rsidR="00112CCA">
        <w:rPr>
          <w:rFonts w:ascii="Times New Roman" w:eastAsia="Times New Roman" w:hAnsi="Times New Roman" w:cs="Times New Roman"/>
          <w:sz w:val="28"/>
          <w:szCs w:val="28"/>
          <w:lang w:val="kk-KZ" w:eastAsia="ru-RU"/>
        </w:rPr>
        <w:t>«</w:t>
      </w:r>
      <w:r w:rsidR="00482014" w:rsidRPr="006E65C2">
        <w:rPr>
          <w:rFonts w:ascii="Times New Roman" w:eastAsia="Times New Roman" w:hAnsi="Times New Roman" w:cs="Times New Roman"/>
          <w:sz w:val="28"/>
          <w:szCs w:val="28"/>
          <w:lang w:val="kk-KZ" w:eastAsia="ru-RU"/>
        </w:rPr>
        <w:t>Даму</w:t>
      </w:r>
      <w:r w:rsidR="00112CCA">
        <w:rPr>
          <w:rFonts w:ascii="Times New Roman" w:eastAsia="Times New Roman" w:hAnsi="Times New Roman" w:cs="Times New Roman"/>
          <w:sz w:val="28"/>
          <w:szCs w:val="28"/>
          <w:lang w:val="kk-KZ" w:eastAsia="ru-RU"/>
        </w:rPr>
        <w:t>»</w:t>
      </w:r>
      <w:r w:rsidR="00482014" w:rsidRPr="006E65C2">
        <w:rPr>
          <w:rFonts w:ascii="Times New Roman" w:eastAsia="Times New Roman" w:hAnsi="Times New Roman" w:cs="Times New Roman"/>
          <w:sz w:val="28"/>
          <w:szCs w:val="28"/>
          <w:lang w:val="kk-KZ" w:eastAsia="ru-RU"/>
        </w:rPr>
        <w:t xml:space="preserve"> </w:t>
      </w:r>
      <w:r w:rsidR="00112CCA">
        <w:rPr>
          <w:rFonts w:ascii="Times New Roman" w:eastAsia="Times New Roman" w:hAnsi="Times New Roman" w:cs="Times New Roman"/>
          <w:sz w:val="28"/>
          <w:szCs w:val="28"/>
          <w:lang w:val="kk-KZ" w:eastAsia="ru-RU"/>
        </w:rPr>
        <w:t xml:space="preserve">қорының </w:t>
      </w:r>
      <w:r w:rsidR="00482014" w:rsidRPr="006E65C2">
        <w:rPr>
          <w:rFonts w:ascii="Times New Roman" w:eastAsia="Times New Roman" w:hAnsi="Times New Roman" w:cs="Times New Roman"/>
          <w:sz w:val="28"/>
          <w:szCs w:val="28"/>
          <w:lang w:val="kk-KZ" w:eastAsia="ru-RU"/>
        </w:rPr>
        <w:t>есептілігінің мәліметтеріне сәйкес, өндіруші өнеркәсібі саласына жалпы банктермен 2020 жылы 1734 млрд тг несие берілсе, 2021 жылы 2162 млрд тг, ал 2022 жылы 2094 млрд тг несие берілген.   Оның ішінде Даму қорым</w:t>
      </w:r>
      <w:r w:rsidR="00482014" w:rsidRPr="009B6B96">
        <w:rPr>
          <w:rFonts w:ascii="Times New Roman" w:eastAsia="Times New Roman" w:hAnsi="Times New Roman" w:cs="Times New Roman"/>
          <w:sz w:val="28"/>
          <w:szCs w:val="28"/>
          <w:lang w:val="kk-KZ" w:eastAsia="ru-RU"/>
        </w:rPr>
        <w:t>ен сәйкес жылдары 552 млрд тг, 464</w:t>
      </w:r>
      <w:r w:rsidR="00112CCA" w:rsidRPr="009B6B96">
        <w:rPr>
          <w:rFonts w:ascii="Times New Roman" w:eastAsia="Times New Roman" w:hAnsi="Times New Roman" w:cs="Times New Roman"/>
          <w:sz w:val="28"/>
          <w:szCs w:val="28"/>
          <w:lang w:val="kk-KZ" w:eastAsia="ru-RU"/>
        </w:rPr>
        <w:t xml:space="preserve"> </w:t>
      </w:r>
      <w:r w:rsidR="00482014" w:rsidRPr="009B6B96">
        <w:rPr>
          <w:rFonts w:ascii="Times New Roman" w:eastAsia="Times New Roman" w:hAnsi="Times New Roman" w:cs="Times New Roman"/>
          <w:sz w:val="28"/>
          <w:szCs w:val="28"/>
          <w:lang w:val="kk-KZ" w:eastAsia="ru-RU"/>
        </w:rPr>
        <w:t>млрд тг және 592</w:t>
      </w:r>
      <w:r w:rsidR="0053534F" w:rsidRPr="009B6B96">
        <w:rPr>
          <w:rFonts w:ascii="Times New Roman" w:eastAsia="Times New Roman" w:hAnsi="Times New Roman" w:cs="Times New Roman"/>
          <w:sz w:val="28"/>
          <w:szCs w:val="28"/>
          <w:lang w:val="kk-KZ" w:eastAsia="ru-RU"/>
        </w:rPr>
        <w:t xml:space="preserve"> </w:t>
      </w:r>
      <w:r w:rsidR="00482014" w:rsidRPr="009B6B96">
        <w:rPr>
          <w:rFonts w:ascii="Times New Roman" w:eastAsia="Times New Roman" w:hAnsi="Times New Roman" w:cs="Times New Roman"/>
          <w:sz w:val="28"/>
          <w:szCs w:val="28"/>
          <w:lang w:val="kk-KZ" w:eastAsia="ru-RU"/>
        </w:rPr>
        <w:t xml:space="preserve">млрд тг көлемінде шағын </w:t>
      </w:r>
      <w:r w:rsidR="008F6753" w:rsidRPr="009B6B96">
        <w:rPr>
          <w:rFonts w:ascii="Times New Roman" w:eastAsia="Times New Roman" w:hAnsi="Times New Roman" w:cs="Times New Roman"/>
          <w:sz w:val="28"/>
          <w:szCs w:val="28"/>
          <w:lang w:val="kk-KZ" w:eastAsia="ru-RU"/>
        </w:rPr>
        <w:t>бизнес субъекті</w:t>
      </w:r>
      <w:r w:rsidR="006D0804" w:rsidRPr="009B6B96">
        <w:rPr>
          <w:rFonts w:ascii="Times New Roman" w:eastAsia="Times New Roman" w:hAnsi="Times New Roman" w:cs="Times New Roman"/>
          <w:sz w:val="28"/>
          <w:szCs w:val="28"/>
          <w:lang w:val="kk-KZ" w:eastAsia="ru-RU"/>
        </w:rPr>
        <w:t>л</w:t>
      </w:r>
      <w:r w:rsidR="008F6753" w:rsidRPr="009B6B96">
        <w:rPr>
          <w:rFonts w:ascii="Times New Roman" w:eastAsia="Times New Roman" w:hAnsi="Times New Roman" w:cs="Times New Roman"/>
          <w:sz w:val="28"/>
          <w:szCs w:val="28"/>
          <w:lang w:val="kk-KZ" w:eastAsia="ru-RU"/>
        </w:rPr>
        <w:t>еріне</w:t>
      </w:r>
      <w:r w:rsidR="00482014" w:rsidRPr="009B6B96">
        <w:rPr>
          <w:rFonts w:ascii="Times New Roman" w:eastAsia="Times New Roman" w:hAnsi="Times New Roman" w:cs="Times New Roman"/>
          <w:sz w:val="28"/>
          <w:szCs w:val="28"/>
          <w:lang w:val="kk-KZ" w:eastAsia="ru-RU"/>
        </w:rPr>
        <w:t xml:space="preserve"> несие берілген. </w:t>
      </w:r>
      <w:r w:rsidR="006D0804" w:rsidRPr="009B6B96">
        <w:rPr>
          <w:rFonts w:ascii="Times New Roman" w:eastAsia="Times New Roman" w:hAnsi="Times New Roman" w:cs="Times New Roman"/>
          <w:sz w:val="28"/>
          <w:szCs w:val="28"/>
          <w:lang w:val="kk-KZ" w:eastAsia="ru-RU"/>
        </w:rPr>
        <w:t xml:space="preserve">Соның арқасында </w:t>
      </w:r>
      <w:r w:rsidR="001E4CF9" w:rsidRPr="009B6B96">
        <w:rPr>
          <w:rFonts w:ascii="Times New Roman" w:eastAsia="Times New Roman" w:hAnsi="Times New Roman" w:cs="Times New Roman"/>
          <w:sz w:val="28"/>
          <w:szCs w:val="28"/>
          <w:lang w:val="kk-KZ" w:eastAsia="ru-RU"/>
        </w:rPr>
        <w:t>ҚР Ұлттық қорының қаражаты есебінен қаржылық көмек көрсетілген өндіруші кәсіпорындарды шығарған өнімі 11,3 трдн теңгеге жетті, ал 2022 жылы ол 1616</w:t>
      </w:r>
      <w:r w:rsidR="006E65C2" w:rsidRPr="009B6B96">
        <w:rPr>
          <w:rFonts w:ascii="Times New Roman" w:eastAsia="Times New Roman" w:hAnsi="Times New Roman" w:cs="Times New Roman"/>
          <w:sz w:val="28"/>
          <w:szCs w:val="28"/>
          <w:lang w:val="kk-KZ" w:eastAsia="ru-RU"/>
        </w:rPr>
        <w:t xml:space="preserve"> </w:t>
      </w:r>
      <w:r w:rsidR="001E4CF9" w:rsidRPr="009B6B96">
        <w:rPr>
          <w:rFonts w:ascii="Times New Roman" w:eastAsia="Times New Roman" w:hAnsi="Times New Roman" w:cs="Times New Roman"/>
          <w:sz w:val="28"/>
          <w:szCs w:val="28"/>
          <w:lang w:val="kk-KZ" w:eastAsia="ru-RU"/>
        </w:rPr>
        <w:t>млрд теңгені құрады</w:t>
      </w:r>
      <w:r w:rsidR="00112CCA" w:rsidRPr="009B6B96">
        <w:rPr>
          <w:rFonts w:ascii="Times New Roman" w:eastAsia="Times New Roman" w:hAnsi="Times New Roman" w:cs="Times New Roman"/>
          <w:sz w:val="28"/>
          <w:szCs w:val="28"/>
          <w:lang w:val="kk-KZ" w:eastAsia="ru-RU"/>
        </w:rPr>
        <w:t xml:space="preserve"> </w:t>
      </w:r>
      <w:r w:rsidR="00112CCA" w:rsidRPr="009B6B96">
        <w:rPr>
          <w:rFonts w:ascii="Times New Roman" w:eastAsia="Times New Roman" w:hAnsi="Times New Roman" w:cs="Times New Roman"/>
          <w:sz w:val="28"/>
          <w:szCs w:val="28"/>
          <w:lang w:val="kk-KZ" w:eastAsia="ru-RU"/>
        </w:rPr>
        <w:fldChar w:fldCharType="begin"/>
      </w:r>
      <w:r w:rsidR="00C13F35" w:rsidRPr="009B6B96">
        <w:rPr>
          <w:rFonts w:ascii="Times New Roman" w:eastAsia="Times New Roman" w:hAnsi="Times New Roman" w:cs="Times New Roman"/>
          <w:sz w:val="28"/>
          <w:szCs w:val="28"/>
          <w:lang w:val="kk-KZ" w:eastAsia="ru-RU"/>
        </w:rPr>
        <w:instrText xml:space="preserve"> ADDIN ZOTERO_ITEM CSL_CITATION {"citationID":"AMjliVgF","properties":{"formattedCitation":"[107]","plainCitation":"[107]","noteIndex":0},"citationItems":[{"id":1798,"uris":["http://zotero.org/users/local/LmUJ9pgu/items/MUYXSKQA"],"itemData":{"id":1798,"type":"webpage","title":"Интерактивная версия годового отчета","URL":"https://damu.kz/o-fonde/otchetnost-fonda/godovye-otchety-fonda/interactive_2023/","author":[{"family":"Даму «Даму» кәсіпкерлікті дамыту қоры» АҚ","given":""}],"accessed":{"date-parts":[["2024",6,16]]}}}],"schema":"https://github.com/citation-style-language/schema/raw/master/csl-citation.json"} </w:instrText>
      </w:r>
      <w:r w:rsidR="00112CCA" w:rsidRPr="009B6B96">
        <w:rPr>
          <w:rFonts w:ascii="Times New Roman" w:eastAsia="Times New Roman" w:hAnsi="Times New Roman" w:cs="Times New Roman"/>
          <w:sz w:val="28"/>
          <w:szCs w:val="28"/>
          <w:lang w:val="kk-KZ" w:eastAsia="ru-RU"/>
        </w:rPr>
        <w:fldChar w:fldCharType="separate"/>
      </w:r>
      <w:r w:rsidR="00C13F35" w:rsidRPr="009B6B96">
        <w:rPr>
          <w:rFonts w:ascii="Times New Roman" w:hAnsi="Times New Roman" w:cs="Times New Roman"/>
          <w:sz w:val="28"/>
          <w:lang w:val="kk-KZ"/>
        </w:rPr>
        <w:t>[107]</w:t>
      </w:r>
      <w:r w:rsidR="00112CCA" w:rsidRPr="009B6B96">
        <w:rPr>
          <w:rFonts w:ascii="Times New Roman" w:eastAsia="Times New Roman" w:hAnsi="Times New Roman" w:cs="Times New Roman"/>
          <w:sz w:val="28"/>
          <w:szCs w:val="28"/>
          <w:lang w:val="kk-KZ" w:eastAsia="ru-RU"/>
        </w:rPr>
        <w:fldChar w:fldCharType="end"/>
      </w:r>
      <w:r w:rsidR="001E4CF9" w:rsidRPr="009B6B96">
        <w:rPr>
          <w:rFonts w:ascii="Times New Roman" w:eastAsia="Times New Roman" w:hAnsi="Times New Roman" w:cs="Times New Roman"/>
          <w:sz w:val="28"/>
          <w:szCs w:val="28"/>
          <w:lang w:val="kk-KZ" w:eastAsia="ru-RU"/>
        </w:rPr>
        <w:t>.</w:t>
      </w:r>
      <w:r w:rsidR="001E4CF9" w:rsidRPr="006E65C2">
        <w:rPr>
          <w:rFonts w:ascii="Times New Roman" w:eastAsia="Times New Roman" w:hAnsi="Times New Roman" w:cs="Times New Roman"/>
          <w:sz w:val="28"/>
          <w:szCs w:val="28"/>
          <w:lang w:val="kk-KZ" w:eastAsia="ru-RU"/>
        </w:rPr>
        <w:t xml:space="preserve"> </w:t>
      </w:r>
    </w:p>
    <w:p w14:paraId="7DEB4765" w14:textId="77777777" w:rsidR="00260D77" w:rsidRPr="006E65C2" w:rsidRDefault="00260D7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E65C2">
        <w:rPr>
          <w:rFonts w:ascii="Times New Roman" w:eastAsia="Times New Roman" w:hAnsi="Times New Roman" w:cs="Times New Roman"/>
          <w:sz w:val="28"/>
          <w:szCs w:val="28"/>
          <w:lang w:val="kk-KZ" w:eastAsia="ru-RU"/>
        </w:rPr>
        <w:t xml:space="preserve">Шағын компаниялар бойынша ойымызды қорытындылай келе, шағын компаниялардың жиі қаржылық қиындықтарға тап болуының себептерінің бірі -  олардың тәуекел деңгейі жоғары болғандықтан олардың инвестициялық тартымдылығының төмен болуы екенін анықтадық. Мұндай ой бірнеше факторларға негізделеді: </w:t>
      </w:r>
    </w:p>
    <w:p w14:paraId="461EF22A" w14:textId="77777777" w:rsidR="00260D77" w:rsidRPr="006E65C2" w:rsidRDefault="00260D7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E65C2">
        <w:rPr>
          <w:rFonts w:ascii="Times New Roman" w:eastAsia="Times New Roman" w:hAnsi="Times New Roman" w:cs="Times New Roman"/>
          <w:sz w:val="28"/>
          <w:szCs w:val="28"/>
          <w:lang w:val="kk-KZ" w:eastAsia="ru-RU"/>
        </w:rPr>
        <w:t xml:space="preserve">- шағын бизнестің көбінесе инвестиция тарту тәжірибесі мен инвесторлар </w:t>
      </w:r>
      <w:r w:rsidRPr="006E65C2">
        <w:rPr>
          <w:rFonts w:ascii="Times New Roman" w:eastAsia="Times New Roman" w:hAnsi="Times New Roman" w:cs="Times New Roman"/>
          <w:sz w:val="28"/>
          <w:szCs w:val="28"/>
          <w:lang w:val="kk-KZ" w:eastAsia="ru-RU"/>
        </w:rPr>
        <w:lastRenderedPageBreak/>
        <w:t>үшін тиісті табысының болмауы;</w:t>
      </w:r>
    </w:p>
    <w:p w14:paraId="2C3D147E" w14:textId="77777777" w:rsidR="00260D77" w:rsidRPr="006E65C2" w:rsidRDefault="00260D7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E65C2">
        <w:rPr>
          <w:rFonts w:ascii="Times New Roman" w:eastAsia="Times New Roman" w:hAnsi="Times New Roman" w:cs="Times New Roman"/>
          <w:sz w:val="28"/>
          <w:szCs w:val="28"/>
          <w:lang w:val="kk-KZ" w:eastAsia="ru-RU"/>
        </w:rPr>
        <w:t>- шағын компаниялардың ішкі бақылау механизмдері әлсіз болады немесе тіпті болмайды;</w:t>
      </w:r>
    </w:p>
    <w:p w14:paraId="3E47FA71" w14:textId="77777777" w:rsidR="00260D77" w:rsidRPr="006E65C2" w:rsidRDefault="00260D7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E65C2">
        <w:rPr>
          <w:rFonts w:ascii="Times New Roman" w:eastAsia="Times New Roman" w:hAnsi="Times New Roman" w:cs="Times New Roman"/>
          <w:sz w:val="28"/>
          <w:szCs w:val="28"/>
          <w:lang w:val="kk-KZ" w:eastAsia="ru-RU"/>
        </w:rPr>
        <w:t>- олардың сыртқы бақылау механизмдері</w:t>
      </w:r>
      <w:r w:rsidR="0039580F" w:rsidRPr="006E65C2">
        <w:rPr>
          <w:rFonts w:ascii="Times New Roman" w:eastAsia="Times New Roman" w:hAnsi="Times New Roman" w:cs="Times New Roman"/>
          <w:sz w:val="28"/>
          <w:szCs w:val="28"/>
          <w:lang w:val="kk-KZ" w:eastAsia="ru-RU"/>
        </w:rPr>
        <w:t>нің тапшылығы</w:t>
      </w:r>
      <w:r w:rsidR="00830F69" w:rsidRPr="006E65C2">
        <w:rPr>
          <w:rFonts w:ascii="Times New Roman" w:eastAsia="Times New Roman" w:hAnsi="Times New Roman" w:cs="Times New Roman"/>
          <w:sz w:val="28"/>
          <w:szCs w:val="28"/>
          <w:lang w:val="kk-KZ" w:eastAsia="ru-RU"/>
        </w:rPr>
        <w:t>. Мысалы шағын кәсіпорындар</w:t>
      </w:r>
      <w:r w:rsidRPr="006E65C2">
        <w:rPr>
          <w:rFonts w:ascii="Times New Roman" w:eastAsia="Times New Roman" w:hAnsi="Times New Roman" w:cs="Times New Roman"/>
          <w:sz w:val="28"/>
          <w:szCs w:val="28"/>
          <w:lang w:val="kk-KZ" w:eastAsia="ru-RU"/>
        </w:rPr>
        <w:t xml:space="preserve"> биржа талаптарын</w:t>
      </w:r>
      <w:r w:rsidR="00830F69" w:rsidRPr="006E65C2">
        <w:rPr>
          <w:rFonts w:ascii="Times New Roman" w:eastAsia="Times New Roman" w:hAnsi="Times New Roman" w:cs="Times New Roman"/>
          <w:sz w:val="28"/>
          <w:szCs w:val="28"/>
          <w:lang w:val="kk-KZ" w:eastAsia="ru-RU"/>
        </w:rPr>
        <w:t>а сәйкес келмейді</w:t>
      </w:r>
      <w:r w:rsidRPr="006E65C2">
        <w:rPr>
          <w:rFonts w:ascii="Times New Roman" w:eastAsia="Times New Roman" w:hAnsi="Times New Roman" w:cs="Times New Roman"/>
          <w:sz w:val="28"/>
          <w:szCs w:val="28"/>
          <w:lang w:val="kk-KZ" w:eastAsia="ru-RU"/>
        </w:rPr>
        <w:t>, және жылдық аудит жүргізуге міндетті емес;</w:t>
      </w:r>
    </w:p>
    <w:p w14:paraId="6A5FA4A1" w14:textId="77777777" w:rsidR="00260D77" w:rsidRPr="006E65C2" w:rsidRDefault="00260D7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E65C2">
        <w:rPr>
          <w:rFonts w:ascii="Times New Roman" w:eastAsia="Times New Roman" w:hAnsi="Times New Roman" w:cs="Times New Roman"/>
          <w:sz w:val="28"/>
          <w:szCs w:val="28"/>
          <w:lang w:val="kk-KZ" w:eastAsia="ru-RU"/>
        </w:rPr>
        <w:t>- шағын компанияларды басқаруды көбінесе бір ғана басшы (кәсіпорын иесі) басқарады, сондықтан ол қабылдаған шешімдері критикалық талқылауға салынуы мүмкін;</w:t>
      </w:r>
    </w:p>
    <w:p w14:paraId="723B9DAF" w14:textId="77777777" w:rsidR="00260D77" w:rsidRPr="006E65C2" w:rsidRDefault="00260D77"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E65C2">
        <w:rPr>
          <w:rFonts w:ascii="Times New Roman" w:eastAsia="Times New Roman" w:hAnsi="Times New Roman" w:cs="Times New Roman"/>
          <w:sz w:val="28"/>
          <w:szCs w:val="28"/>
          <w:lang w:val="kk-KZ" w:eastAsia="ru-RU"/>
        </w:rPr>
        <w:t xml:space="preserve">- шағын компаниялардың қарыз кепілі ретінде қолдануға болатын материалдық активтері болмауы мүмкін. </w:t>
      </w:r>
    </w:p>
    <w:p w14:paraId="741D43AC" w14:textId="309AD255" w:rsidR="001E4CF9" w:rsidRPr="006E65C2" w:rsidRDefault="001E4CF9"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sidRPr="006E65C2">
        <w:rPr>
          <w:rFonts w:ascii="Times New Roman" w:eastAsia="Times New Roman" w:hAnsi="Times New Roman" w:cs="Times New Roman"/>
          <w:sz w:val="28"/>
          <w:szCs w:val="28"/>
          <w:lang w:val="kk-KZ" w:eastAsia="ru-RU"/>
        </w:rPr>
        <w:t xml:space="preserve">Әрине, әлемде болып жатқан геополитикалық жағымсыз жәйттар Қазақстанның экономикалық дамуына әсер етуі мүмкін. Өнім, құрал-жабдық пен шикізатты жеткізу тізбегі бұзылуы салдарынан, инфляцияның өсуі салдарынан еліміздің шағын компанияларына теріс әсерін тигізуі мүмкін. Бұл факторлар инвестицияның толық құйылмауына, жобалардың уақылы аяқталмауына, шикізаттың қымбатауына әкелууі мүмкін. Осы салдардан банктің несиелік портфелі де нашарлауы мүмкін. Сол себепті қазақстандық компаниялар, әсерсе шағын компаниялар қазіргі заманғы жағдайға бейімделіп, қысқа мерзімді және ұзақ мерзімді стратегиялық жоспарлар құруы керек. </w:t>
      </w:r>
      <w:r w:rsidR="00093762" w:rsidRPr="006E65C2">
        <w:rPr>
          <w:rFonts w:ascii="Times New Roman" w:eastAsia="Times New Roman" w:hAnsi="Times New Roman" w:cs="Times New Roman"/>
          <w:sz w:val="28"/>
          <w:szCs w:val="28"/>
          <w:lang w:val="kk-KZ" w:eastAsia="ru-RU"/>
        </w:rPr>
        <w:t>Қаржы мамандары ақша қаражаты ұсынысына немесе нарықтағы жағдайға әсер ете алмайды, алайда болжамды т</w:t>
      </w:r>
      <w:r w:rsidR="00093762" w:rsidRPr="009B6B96">
        <w:rPr>
          <w:rFonts w:ascii="Times New Roman" w:eastAsia="Times New Roman" w:hAnsi="Times New Roman" w:cs="Times New Roman"/>
          <w:sz w:val="28"/>
          <w:szCs w:val="28"/>
          <w:lang w:val="kk-KZ" w:eastAsia="ru-RU"/>
        </w:rPr>
        <w:t>әуекел деңгейін төмендету үшін мүмкіндіктерді анықтау арқылы шағын кәсіпорындардың қаржыландыру көздерін тарту мүмкіндіктерін арттыра алады</w:t>
      </w:r>
      <w:r w:rsidR="00536C6E" w:rsidRPr="009B6B96">
        <w:rPr>
          <w:rFonts w:ascii="Times New Roman" w:eastAsia="Times New Roman" w:hAnsi="Times New Roman" w:cs="Times New Roman"/>
          <w:sz w:val="28"/>
          <w:szCs w:val="28"/>
          <w:lang w:val="kk-KZ" w:eastAsia="ru-RU"/>
        </w:rPr>
        <w:t xml:space="preserve"> </w:t>
      </w:r>
      <w:r w:rsidR="00093762" w:rsidRPr="009B6B96">
        <w:rPr>
          <w:rFonts w:ascii="Times New Roman" w:eastAsia="Times New Roman" w:hAnsi="Times New Roman" w:cs="Times New Roman"/>
          <w:color w:val="595959"/>
          <w:sz w:val="28"/>
          <w:szCs w:val="28"/>
        </w:rPr>
        <w:fldChar w:fldCharType="begin"/>
      </w:r>
      <w:r w:rsidR="0011472B" w:rsidRPr="009B6B96">
        <w:rPr>
          <w:rFonts w:ascii="Times New Roman" w:eastAsia="Times New Roman" w:hAnsi="Times New Roman" w:cs="Times New Roman"/>
          <w:color w:val="595959"/>
          <w:sz w:val="28"/>
          <w:szCs w:val="28"/>
          <w:lang w:val="kk-KZ"/>
        </w:rPr>
        <w:instrText xml:space="preserve"> ADDIN ZOTERO_ITEM CSL_CITATION {"citationID":"xJqtwFRV","properties":{"formattedCitation":"[118]","plainCitation":"[118]","noteIndex":0},"citationItems":[{"id":1681,"uris":["http://zotero.org/users/local/LmUJ9pgu/items/5957565M"],"itemData":{"id":1681,"type":"webpage","title":"Финансирование предприятий малого и среднего бизнеса | ACCA Global","URL":"https://www.accaglobal.com/russia/ru/qualifications/russian-language-advanced-diploma/Learningresources/FM/technical_articles/Business_finance_for_SMEs.html","accessed":{"date-parts":[["2023",12,3]]}}}],"schema":"https://github.com/citation-style-language/schema/raw/master/csl-citation.json"} </w:instrText>
      </w:r>
      <w:r w:rsidR="00093762" w:rsidRPr="009B6B96">
        <w:rPr>
          <w:rFonts w:ascii="Times New Roman" w:eastAsia="Times New Roman" w:hAnsi="Times New Roman" w:cs="Times New Roman"/>
          <w:color w:val="595959"/>
          <w:sz w:val="28"/>
          <w:szCs w:val="28"/>
        </w:rPr>
        <w:fldChar w:fldCharType="separate"/>
      </w:r>
      <w:r w:rsidR="0011472B" w:rsidRPr="009B6B96">
        <w:rPr>
          <w:rFonts w:ascii="Times New Roman" w:hAnsi="Times New Roman" w:cs="Times New Roman"/>
          <w:sz w:val="28"/>
          <w:lang w:val="kk-KZ"/>
        </w:rPr>
        <w:t>[118]</w:t>
      </w:r>
      <w:r w:rsidR="00093762" w:rsidRPr="009B6B96">
        <w:rPr>
          <w:rFonts w:ascii="Times New Roman" w:eastAsia="Times New Roman" w:hAnsi="Times New Roman" w:cs="Times New Roman"/>
          <w:color w:val="595959"/>
          <w:sz w:val="28"/>
          <w:szCs w:val="28"/>
        </w:rPr>
        <w:fldChar w:fldCharType="end"/>
      </w:r>
      <w:r w:rsidR="00093762" w:rsidRPr="009B6B96">
        <w:rPr>
          <w:rFonts w:ascii="Times New Roman" w:eastAsia="Times New Roman" w:hAnsi="Times New Roman" w:cs="Times New Roman"/>
          <w:color w:val="595959"/>
          <w:sz w:val="28"/>
          <w:szCs w:val="28"/>
          <w:lang w:val="kk-KZ"/>
        </w:rPr>
        <w:t>.</w:t>
      </w:r>
      <w:r w:rsidR="00093762"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Сонымен қатар </w:t>
      </w:r>
      <w:r w:rsidR="009E40E1" w:rsidRPr="009B6B96">
        <w:rPr>
          <w:rFonts w:ascii="Times New Roman" w:eastAsia="Times New Roman" w:hAnsi="Times New Roman" w:cs="Times New Roman"/>
          <w:sz w:val="28"/>
          <w:szCs w:val="28"/>
          <w:lang w:val="kk-KZ" w:eastAsia="ru-RU"/>
        </w:rPr>
        <w:t>қаржылық саясатын</w:t>
      </w:r>
      <w:r w:rsidRPr="009B6B96">
        <w:rPr>
          <w:rFonts w:ascii="Times New Roman" w:eastAsia="Times New Roman" w:hAnsi="Times New Roman" w:cs="Times New Roman"/>
          <w:sz w:val="28"/>
          <w:szCs w:val="28"/>
          <w:lang w:val="kk-KZ" w:eastAsia="ru-RU"/>
        </w:rPr>
        <w:t xml:space="preserve"> қайта қарастырып, компанияның тұрақты қаржылық жағдайын қамтамасыз ететін және де барынша </w:t>
      </w:r>
      <w:r w:rsidR="009E40E1" w:rsidRPr="009B6B96">
        <w:rPr>
          <w:rFonts w:ascii="Times New Roman" w:eastAsia="Times New Roman" w:hAnsi="Times New Roman" w:cs="Times New Roman"/>
          <w:sz w:val="28"/>
          <w:szCs w:val="28"/>
          <w:lang w:val="kk-KZ" w:eastAsia="ru-RU"/>
        </w:rPr>
        <w:t xml:space="preserve">қызметін </w:t>
      </w:r>
      <w:r w:rsidRPr="009B6B96">
        <w:rPr>
          <w:rFonts w:ascii="Times New Roman" w:eastAsia="Times New Roman" w:hAnsi="Times New Roman" w:cs="Times New Roman"/>
          <w:sz w:val="28"/>
          <w:szCs w:val="28"/>
          <w:lang w:val="kk-KZ" w:eastAsia="ru-RU"/>
        </w:rPr>
        <w:t>тиімді</w:t>
      </w:r>
      <w:r w:rsidR="009E40E1" w:rsidRPr="009B6B96">
        <w:rPr>
          <w:rFonts w:ascii="Times New Roman" w:eastAsia="Times New Roman" w:hAnsi="Times New Roman" w:cs="Times New Roman"/>
          <w:sz w:val="28"/>
          <w:szCs w:val="28"/>
          <w:lang w:val="kk-KZ" w:eastAsia="ru-RU"/>
        </w:rPr>
        <w:t>лікке әкел</w:t>
      </w:r>
      <w:r w:rsidR="009E40E1" w:rsidRPr="006E65C2">
        <w:rPr>
          <w:rFonts w:ascii="Times New Roman" w:eastAsia="Times New Roman" w:hAnsi="Times New Roman" w:cs="Times New Roman"/>
          <w:sz w:val="28"/>
          <w:szCs w:val="28"/>
          <w:lang w:val="kk-KZ" w:eastAsia="ru-RU"/>
        </w:rPr>
        <w:t>етін</w:t>
      </w:r>
      <w:r w:rsidRPr="006E65C2">
        <w:rPr>
          <w:rFonts w:ascii="Times New Roman" w:eastAsia="Times New Roman" w:hAnsi="Times New Roman" w:cs="Times New Roman"/>
          <w:sz w:val="28"/>
          <w:szCs w:val="28"/>
          <w:lang w:val="kk-KZ" w:eastAsia="ru-RU"/>
        </w:rPr>
        <w:t xml:space="preserve">  капитал құрылымын </w:t>
      </w:r>
      <w:r w:rsidR="00093762" w:rsidRPr="006E65C2">
        <w:rPr>
          <w:rFonts w:ascii="Times New Roman" w:eastAsia="Times New Roman" w:hAnsi="Times New Roman" w:cs="Times New Roman"/>
          <w:sz w:val="28"/>
          <w:szCs w:val="28"/>
          <w:lang w:val="kk-KZ" w:eastAsia="ru-RU"/>
        </w:rPr>
        <w:t>құру маңызды роль атқарады.</w:t>
      </w:r>
    </w:p>
    <w:p w14:paraId="3E8B2CC3" w14:textId="77777777" w:rsidR="006E65C2" w:rsidRPr="006E65C2" w:rsidRDefault="006E65C2" w:rsidP="003F367D">
      <w:pPr>
        <w:widowControl w:val="0"/>
        <w:spacing w:after="0" w:line="240" w:lineRule="auto"/>
        <w:ind w:firstLine="567"/>
        <w:jc w:val="both"/>
        <w:rPr>
          <w:rFonts w:ascii="Times New Roman" w:eastAsia="Times New Roman" w:hAnsi="Times New Roman" w:cs="Times New Roman"/>
          <w:sz w:val="28"/>
          <w:szCs w:val="28"/>
          <w:lang w:val="kk-KZ" w:eastAsia="ru-RU"/>
        </w:rPr>
      </w:pPr>
    </w:p>
    <w:p w14:paraId="21BA1C7D" w14:textId="59403590" w:rsidR="00FC1B74" w:rsidRPr="006E65C2" w:rsidRDefault="008A6FB6" w:rsidP="003F367D">
      <w:pPr>
        <w:widowControl w:val="0"/>
        <w:tabs>
          <w:tab w:val="left" w:pos="993"/>
        </w:tabs>
        <w:spacing w:after="0" w:line="240" w:lineRule="auto"/>
        <w:ind w:firstLine="567"/>
        <w:jc w:val="both"/>
        <w:rPr>
          <w:rFonts w:ascii="Times New Roman" w:eastAsia="Times New Roman" w:hAnsi="Times New Roman" w:cs="Times New Roman"/>
          <w:b/>
          <w:color w:val="000000"/>
          <w:sz w:val="28"/>
          <w:szCs w:val="28"/>
          <w:lang w:val="kk-KZ" w:eastAsia="ru-RU"/>
        </w:rPr>
      </w:pPr>
      <w:r w:rsidRPr="006E65C2">
        <w:rPr>
          <w:rFonts w:ascii="Times New Roman" w:eastAsia="Times New Roman" w:hAnsi="Times New Roman" w:cs="Times New Roman"/>
          <w:b/>
          <w:color w:val="000000"/>
          <w:sz w:val="28"/>
          <w:szCs w:val="28"/>
          <w:lang w:eastAsia="ru-RU"/>
        </w:rPr>
        <w:t>2.2</w:t>
      </w:r>
      <w:bookmarkStart w:id="14" w:name="стр52"/>
      <w:bookmarkEnd w:id="14"/>
      <w:r w:rsidR="00CA7C0B">
        <w:rPr>
          <w:rFonts w:ascii="Times New Roman" w:eastAsia="Times New Roman" w:hAnsi="Times New Roman" w:cs="Times New Roman"/>
          <w:b/>
          <w:color w:val="000000"/>
          <w:sz w:val="28"/>
          <w:szCs w:val="28"/>
          <w:lang w:eastAsia="ru-RU"/>
        </w:rPr>
        <w:t xml:space="preserve"> </w:t>
      </w:r>
      <w:r w:rsidR="000B2706" w:rsidRPr="006E65C2">
        <w:rPr>
          <w:rFonts w:ascii="Times New Roman" w:eastAsia="Times New Roman" w:hAnsi="Times New Roman" w:cs="Times New Roman"/>
          <w:b/>
          <w:color w:val="000000"/>
          <w:sz w:val="28"/>
          <w:szCs w:val="28"/>
          <w:lang w:val="kk-KZ" w:eastAsia="ru-RU"/>
        </w:rPr>
        <w:t>К</w:t>
      </w:r>
      <w:r w:rsidR="00AF370E" w:rsidRPr="006E65C2">
        <w:rPr>
          <w:rFonts w:ascii="Times New Roman" w:eastAsia="Times New Roman" w:hAnsi="Times New Roman" w:cs="Times New Roman"/>
          <w:b/>
          <w:color w:val="000000"/>
          <w:sz w:val="28"/>
          <w:szCs w:val="28"/>
          <w:lang w:val="kk-KZ" w:eastAsia="ru-RU"/>
        </w:rPr>
        <w:t>апитал құрылымы мен оның детерминанттарының статистикалық сипаттамасы</w:t>
      </w:r>
    </w:p>
    <w:p w14:paraId="7BE3BCC0" w14:textId="77777777" w:rsidR="009E40E1" w:rsidRPr="006E65C2" w:rsidRDefault="002F4DFB"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E65C2">
        <w:rPr>
          <w:rFonts w:ascii="Times New Roman" w:eastAsia="Times New Roman" w:hAnsi="Times New Roman" w:cs="Times New Roman"/>
          <w:color w:val="000000"/>
          <w:sz w:val="28"/>
          <w:szCs w:val="28"/>
          <w:lang w:val="kk-KZ" w:eastAsia="ru-RU"/>
        </w:rPr>
        <w:t>Бұл зерттеуде Қазақстанның 5 маңызды с</w:t>
      </w:r>
      <w:r w:rsidR="002D0F28" w:rsidRPr="006E65C2">
        <w:rPr>
          <w:rFonts w:ascii="Times New Roman" w:eastAsia="Times New Roman" w:hAnsi="Times New Roman" w:cs="Times New Roman"/>
          <w:color w:val="000000"/>
          <w:sz w:val="28"/>
          <w:szCs w:val="28"/>
          <w:lang w:val="kk-KZ" w:eastAsia="ru-RU"/>
        </w:rPr>
        <w:t>а</w:t>
      </w:r>
      <w:r w:rsidRPr="006E65C2">
        <w:rPr>
          <w:rFonts w:ascii="Times New Roman" w:eastAsia="Times New Roman" w:hAnsi="Times New Roman" w:cs="Times New Roman"/>
          <w:color w:val="000000"/>
          <w:sz w:val="28"/>
          <w:szCs w:val="28"/>
          <w:lang w:val="kk-KZ" w:eastAsia="ru-RU"/>
        </w:rPr>
        <w:t>ласында қызмет атқаратын</w:t>
      </w:r>
      <w:r w:rsidR="002D0F28" w:rsidRPr="006E65C2">
        <w:rPr>
          <w:rFonts w:ascii="Times New Roman" w:eastAsia="Times New Roman" w:hAnsi="Times New Roman" w:cs="Times New Roman"/>
          <w:color w:val="000000"/>
          <w:sz w:val="28"/>
          <w:szCs w:val="28"/>
          <w:lang w:val="kk-KZ" w:eastAsia="ru-RU"/>
        </w:rPr>
        <w:t xml:space="preserve"> шағын кәсіпорындардың</w:t>
      </w:r>
      <w:r w:rsidR="009E40E1" w:rsidRPr="006E65C2">
        <w:rPr>
          <w:rFonts w:ascii="Times New Roman" w:eastAsia="Times New Roman" w:hAnsi="Times New Roman" w:cs="Times New Roman"/>
          <w:color w:val="000000"/>
          <w:sz w:val="28"/>
          <w:szCs w:val="28"/>
          <w:lang w:val="kk-KZ" w:eastAsia="ru-RU"/>
        </w:rPr>
        <w:t xml:space="preserve"> капитал </w:t>
      </w:r>
      <w:r w:rsidRPr="006E65C2">
        <w:rPr>
          <w:rFonts w:ascii="Times New Roman" w:eastAsia="Times New Roman" w:hAnsi="Times New Roman" w:cs="Times New Roman"/>
          <w:color w:val="000000"/>
          <w:sz w:val="28"/>
          <w:szCs w:val="28"/>
          <w:lang w:val="kk-KZ" w:eastAsia="ru-RU"/>
        </w:rPr>
        <w:t>құрылымы</w:t>
      </w:r>
      <w:r w:rsidR="002D0F28" w:rsidRPr="006E65C2">
        <w:rPr>
          <w:rFonts w:ascii="Times New Roman" w:eastAsia="Times New Roman" w:hAnsi="Times New Roman" w:cs="Times New Roman"/>
          <w:color w:val="000000"/>
          <w:sz w:val="28"/>
          <w:szCs w:val="28"/>
          <w:lang w:val="kk-KZ" w:eastAsia="ru-RU"/>
        </w:rPr>
        <w:t>н құруға әсер етуші факторлар анықталады</w:t>
      </w:r>
      <w:r w:rsidR="009E40E1" w:rsidRPr="006E65C2">
        <w:rPr>
          <w:rFonts w:ascii="Times New Roman" w:eastAsia="Times New Roman" w:hAnsi="Times New Roman" w:cs="Times New Roman"/>
          <w:color w:val="000000"/>
          <w:sz w:val="28"/>
          <w:szCs w:val="28"/>
          <w:lang w:val="kk-KZ" w:eastAsia="ru-RU"/>
        </w:rPr>
        <w:t xml:space="preserve">. </w:t>
      </w:r>
    </w:p>
    <w:p w14:paraId="6ACD0DAE" w14:textId="637945E6" w:rsidR="000B2706" w:rsidRPr="005E4887" w:rsidRDefault="00935ABA"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E65C2">
        <w:rPr>
          <w:rFonts w:ascii="Times New Roman" w:eastAsia="Times New Roman" w:hAnsi="Times New Roman" w:cs="Times New Roman"/>
          <w:color w:val="000000"/>
          <w:sz w:val="28"/>
          <w:szCs w:val="28"/>
          <w:lang w:val="kk-KZ" w:eastAsia="ru-RU"/>
        </w:rPr>
        <w:t>Зерттеу</w:t>
      </w:r>
      <w:r w:rsidR="000B2706" w:rsidRPr="006E65C2">
        <w:rPr>
          <w:rFonts w:ascii="Times New Roman" w:eastAsia="Times New Roman" w:hAnsi="Times New Roman" w:cs="Times New Roman"/>
          <w:color w:val="000000"/>
          <w:sz w:val="28"/>
          <w:szCs w:val="28"/>
          <w:lang w:val="kk-KZ" w:eastAsia="ru-RU"/>
        </w:rPr>
        <w:t xml:space="preserve"> </w:t>
      </w:r>
      <w:r w:rsidR="0009623A" w:rsidRPr="006E65C2">
        <w:rPr>
          <w:rFonts w:ascii="Times New Roman" w:eastAsia="Times New Roman" w:hAnsi="Times New Roman" w:cs="Times New Roman"/>
          <w:color w:val="000000"/>
          <w:sz w:val="28"/>
          <w:szCs w:val="28"/>
          <w:lang w:val="kk-KZ" w:eastAsia="ru-RU"/>
        </w:rPr>
        <w:t>ыңғайлы іріктеу әдісі арқылы</w:t>
      </w:r>
      <w:r w:rsidR="000B2706" w:rsidRPr="006E65C2">
        <w:rPr>
          <w:rFonts w:ascii="Times New Roman" w:eastAsia="Times New Roman" w:hAnsi="Times New Roman" w:cs="Times New Roman"/>
          <w:color w:val="000000"/>
          <w:sz w:val="28"/>
          <w:szCs w:val="28"/>
          <w:lang w:val="kk-KZ" w:eastAsia="ru-RU"/>
        </w:rPr>
        <w:t xml:space="preserve"> таңдалған </w:t>
      </w:r>
      <w:r w:rsidR="00140815" w:rsidRPr="006E65C2">
        <w:rPr>
          <w:rFonts w:ascii="Times New Roman" w:eastAsia="Times New Roman" w:hAnsi="Times New Roman" w:cs="Times New Roman"/>
          <w:color w:val="000000"/>
          <w:sz w:val="28"/>
          <w:szCs w:val="28"/>
          <w:lang w:val="kk-KZ" w:eastAsia="ru-RU"/>
        </w:rPr>
        <w:t>2012</w:t>
      </w:r>
      <w:r w:rsidRPr="006E65C2">
        <w:rPr>
          <w:rFonts w:ascii="Times New Roman" w:eastAsia="Times New Roman" w:hAnsi="Times New Roman" w:cs="Times New Roman"/>
          <w:color w:val="000000"/>
          <w:sz w:val="28"/>
          <w:szCs w:val="28"/>
          <w:lang w:val="kk-KZ" w:eastAsia="ru-RU"/>
        </w:rPr>
        <w:t>-202</w:t>
      </w:r>
      <w:r w:rsidR="009D6BCF" w:rsidRPr="006E65C2">
        <w:rPr>
          <w:rFonts w:ascii="Times New Roman" w:eastAsia="Times New Roman" w:hAnsi="Times New Roman" w:cs="Times New Roman"/>
          <w:color w:val="000000"/>
          <w:sz w:val="28"/>
          <w:szCs w:val="28"/>
          <w:lang w:val="kk-KZ" w:eastAsia="ru-RU"/>
        </w:rPr>
        <w:t>2</w:t>
      </w:r>
      <w:r w:rsidRPr="006E65C2">
        <w:rPr>
          <w:rFonts w:ascii="Times New Roman" w:eastAsia="Times New Roman" w:hAnsi="Times New Roman" w:cs="Times New Roman"/>
          <w:color w:val="000000"/>
          <w:sz w:val="28"/>
          <w:szCs w:val="28"/>
          <w:lang w:val="kk-KZ" w:eastAsia="ru-RU"/>
        </w:rPr>
        <w:t xml:space="preserve"> жылдар аралығында үзді</w:t>
      </w:r>
      <w:r w:rsidR="0009623A" w:rsidRPr="006E65C2">
        <w:rPr>
          <w:rFonts w:ascii="Times New Roman" w:eastAsia="Times New Roman" w:hAnsi="Times New Roman" w:cs="Times New Roman"/>
          <w:color w:val="000000"/>
          <w:sz w:val="28"/>
          <w:szCs w:val="28"/>
          <w:lang w:val="kk-KZ" w:eastAsia="ru-RU"/>
        </w:rPr>
        <w:t>ксіз қызмет атқарып келе жатқан</w:t>
      </w:r>
      <w:r w:rsidR="000B2706" w:rsidRPr="006E65C2">
        <w:rPr>
          <w:rFonts w:ascii="Times New Roman" w:eastAsia="Times New Roman" w:hAnsi="Times New Roman" w:cs="Times New Roman"/>
          <w:color w:val="000000"/>
          <w:sz w:val="28"/>
          <w:szCs w:val="28"/>
          <w:lang w:val="kk-KZ" w:eastAsia="ru-RU"/>
        </w:rPr>
        <w:t xml:space="preserve"> </w:t>
      </w:r>
      <w:r w:rsidR="0009623A" w:rsidRPr="006E65C2">
        <w:rPr>
          <w:rFonts w:ascii="Times New Roman" w:eastAsia="Times New Roman" w:hAnsi="Times New Roman" w:cs="Times New Roman"/>
          <w:color w:val="000000"/>
          <w:sz w:val="28"/>
          <w:szCs w:val="28"/>
          <w:lang w:val="kk-KZ" w:eastAsia="ru-RU"/>
        </w:rPr>
        <w:t>Қазақстанның бес негізгі экономикалық саласында қызмет атқаратын</w:t>
      </w:r>
      <w:r w:rsidR="000B2706" w:rsidRPr="006E65C2">
        <w:rPr>
          <w:rFonts w:ascii="Times New Roman" w:eastAsia="Times New Roman" w:hAnsi="Times New Roman" w:cs="Times New Roman"/>
          <w:color w:val="000000"/>
          <w:sz w:val="28"/>
          <w:szCs w:val="28"/>
          <w:lang w:val="kk-KZ" w:eastAsia="ru-RU"/>
        </w:rPr>
        <w:t xml:space="preserve"> шағын бизнес субьектілерінің қаржылық көрсеткіштері бойынша жа</w:t>
      </w:r>
      <w:r w:rsidR="000B2706" w:rsidRPr="009B6B96">
        <w:rPr>
          <w:rFonts w:ascii="Times New Roman" w:eastAsia="Times New Roman" w:hAnsi="Times New Roman" w:cs="Times New Roman"/>
          <w:color w:val="000000"/>
          <w:sz w:val="28"/>
          <w:szCs w:val="28"/>
          <w:lang w:val="kk-KZ" w:eastAsia="ru-RU"/>
        </w:rPr>
        <w:t xml:space="preserve">салған. </w:t>
      </w:r>
      <w:r w:rsidR="00E70DE1" w:rsidRPr="009B6B96">
        <w:rPr>
          <w:rFonts w:ascii="Times New Roman" w:eastAsia="Times New Roman" w:hAnsi="Times New Roman" w:cs="Times New Roman"/>
          <w:color w:val="000000"/>
          <w:sz w:val="28"/>
          <w:szCs w:val="28"/>
          <w:lang w:val="kk-KZ" w:eastAsia="ru-RU"/>
        </w:rPr>
        <w:t xml:space="preserve">Мұндағы ыңғайлы іріктеу әдісін іріктеуге алынатын мәліметтер белгілі бір критерийлерге сәйкес келгенде қолданылатын әдіс. Бұл әдісті </w:t>
      </w:r>
      <w:r w:rsidR="006E65C2" w:rsidRPr="009B6B96">
        <w:rPr>
          <w:rFonts w:ascii="Times New Roman" w:eastAsia="Times New Roman" w:hAnsi="Times New Roman" w:cs="Times New Roman"/>
          <w:color w:val="000000"/>
          <w:sz w:val="28"/>
          <w:szCs w:val="28"/>
          <w:lang w:val="kk-KZ" w:eastAsia="ru-RU"/>
        </w:rPr>
        <w:t xml:space="preserve">F. </w:t>
      </w:r>
      <w:r w:rsidR="00E70DE1" w:rsidRPr="009B6B96">
        <w:rPr>
          <w:rFonts w:ascii="Times New Roman" w:eastAsia="Times New Roman" w:hAnsi="Times New Roman" w:cs="Times New Roman"/>
          <w:color w:val="000000"/>
          <w:sz w:val="28"/>
          <w:szCs w:val="28"/>
          <w:lang w:val="kk-KZ" w:eastAsia="ru-RU"/>
        </w:rPr>
        <w:t xml:space="preserve">Farrokhi and Mahmoudi A. </w:t>
      </w:r>
      <w:r w:rsidR="00E70DE1" w:rsidRPr="009B6B96">
        <w:rPr>
          <w:rFonts w:ascii="Times New Roman" w:eastAsia="Times New Roman" w:hAnsi="Times New Roman" w:cs="Times New Roman"/>
          <w:color w:val="000000"/>
          <w:sz w:val="28"/>
          <w:szCs w:val="28"/>
          <w:lang w:val="kk-KZ" w:eastAsia="ru-RU"/>
        </w:rPr>
        <w:fldChar w:fldCharType="begin"/>
      </w:r>
      <w:r w:rsidR="0011472B" w:rsidRPr="009B6B96">
        <w:rPr>
          <w:rFonts w:ascii="Times New Roman" w:eastAsia="Times New Roman" w:hAnsi="Times New Roman" w:cs="Times New Roman"/>
          <w:color w:val="000000"/>
          <w:sz w:val="28"/>
          <w:szCs w:val="28"/>
          <w:lang w:val="kk-KZ" w:eastAsia="ru-RU"/>
        </w:rPr>
        <w:instrText xml:space="preserve"> ADDIN ZOTERO_ITEM CSL_CITATION {"citationID":"5fYRUPxy","properties":{"formattedCitation":"[119]","plainCitation":"[119]","noteIndex":0},"citationItems":[{"id":1727,"uris":["http://zotero.org/users/local/LmUJ9pgu/items/4UVPSJRD"],"itemData":{"id":1727,"type":"article-journal","abstract":"Convenience sampling is one of the most commonly used sampling procedures in second language acquisition studies, but this non-random sampling procedure suffers from a lot of problems including the inability of controlling for initial differences between experimental and control groups. The present study tries to introduce conditions and criteria which enable researchers to account for these drawbacks and at the same time make validity claims. Individual scores and group statistics are compared with regard to a group of essential factors known to be important for the purpose of the study. The overall value calculated for essential factors is then used to make judgments about the groups' comparability. The contribution of this method to the current procedures of sampling arises from its factual accuracy which is supposed to enhance the validity of findings obtained from studies employing non-probability sampling procedures.","container-title":"Theory and Practice in Language Studies","DOI":"10.4304/tpls.2.4.784-792","journalAbbreviation":"Theory and Practice in Language Studies","source":"ResearchGate","title":"Rethinking Convenience Sampling: Defining Quality Criteria","title-short":"Rethinking Convenience Sampling","volume":"2","author":[{"family":"Farrokhi","given":"Farahman"},{"family":"Mahmoudi","given":"Asgar"}],"issued":{"date-parts":[["2012",4,1]]}}}],"schema":"https://github.com/citation-style-language/schema/raw/master/csl-citation.json"} </w:instrText>
      </w:r>
      <w:r w:rsidR="00E70DE1" w:rsidRPr="009B6B96">
        <w:rPr>
          <w:rFonts w:ascii="Times New Roman" w:eastAsia="Times New Roman" w:hAnsi="Times New Roman" w:cs="Times New Roman"/>
          <w:color w:val="000000"/>
          <w:sz w:val="28"/>
          <w:szCs w:val="28"/>
          <w:lang w:val="kk-KZ" w:eastAsia="ru-RU"/>
        </w:rPr>
        <w:fldChar w:fldCharType="separate"/>
      </w:r>
      <w:r w:rsidR="0011472B" w:rsidRPr="009B6B96">
        <w:rPr>
          <w:rFonts w:ascii="Times New Roman" w:hAnsi="Times New Roman" w:cs="Times New Roman"/>
          <w:sz w:val="28"/>
          <w:lang w:val="kk-KZ"/>
        </w:rPr>
        <w:t>[119]</w:t>
      </w:r>
      <w:r w:rsidR="00E70DE1" w:rsidRPr="009B6B96">
        <w:rPr>
          <w:rFonts w:ascii="Times New Roman" w:eastAsia="Times New Roman" w:hAnsi="Times New Roman" w:cs="Times New Roman"/>
          <w:color w:val="000000"/>
          <w:sz w:val="28"/>
          <w:szCs w:val="28"/>
          <w:lang w:val="kk-KZ" w:eastAsia="ru-RU"/>
        </w:rPr>
        <w:fldChar w:fldCharType="end"/>
      </w:r>
      <w:r w:rsidR="00E70DE1" w:rsidRPr="009B6B96">
        <w:rPr>
          <w:rFonts w:ascii="Times New Roman" w:eastAsia="Times New Roman" w:hAnsi="Times New Roman" w:cs="Times New Roman"/>
          <w:color w:val="000000"/>
          <w:sz w:val="28"/>
          <w:szCs w:val="28"/>
          <w:lang w:val="kk-KZ" w:eastAsia="ru-RU"/>
        </w:rPr>
        <w:t xml:space="preserve"> ал</w:t>
      </w:r>
      <w:r w:rsidR="00E70DE1" w:rsidRPr="006E65C2">
        <w:rPr>
          <w:rFonts w:ascii="Times New Roman" w:eastAsia="Times New Roman" w:hAnsi="Times New Roman" w:cs="Times New Roman"/>
          <w:color w:val="000000"/>
          <w:sz w:val="28"/>
          <w:szCs w:val="28"/>
          <w:lang w:val="kk-KZ" w:eastAsia="ru-RU"/>
        </w:rPr>
        <w:t xml:space="preserve">ғаш қолданған. </w:t>
      </w:r>
      <w:r w:rsidR="000B2706" w:rsidRPr="006E65C2">
        <w:rPr>
          <w:rFonts w:ascii="Times New Roman" w:eastAsia="Times New Roman" w:hAnsi="Times New Roman" w:cs="Times New Roman"/>
          <w:color w:val="000000"/>
          <w:sz w:val="28"/>
          <w:szCs w:val="28"/>
          <w:lang w:val="kk-KZ" w:eastAsia="ru-RU"/>
        </w:rPr>
        <w:t xml:space="preserve">Зерттелетін компаниялардың қаржылық көрсеткіштері </w:t>
      </w:r>
      <w:r w:rsidR="0011472B">
        <w:rPr>
          <w:rFonts w:ascii="Times New Roman" w:eastAsia="Times New Roman" w:hAnsi="Times New Roman" w:cs="Times New Roman"/>
          <w:color w:val="000000"/>
          <w:sz w:val="28"/>
          <w:szCs w:val="28"/>
          <w:lang w:val="kk-KZ" w:eastAsia="ru-RU"/>
        </w:rPr>
        <w:t xml:space="preserve">жоғарыда айтып кеткендей, </w:t>
      </w:r>
      <w:r w:rsidR="000B2706" w:rsidRPr="006E65C2">
        <w:rPr>
          <w:rFonts w:ascii="Times New Roman" w:eastAsia="Times New Roman" w:hAnsi="Times New Roman" w:cs="Times New Roman"/>
          <w:color w:val="000000"/>
          <w:sz w:val="28"/>
          <w:szCs w:val="28"/>
          <w:lang w:val="kk-KZ" w:eastAsia="ru-RU"/>
        </w:rPr>
        <w:t>ҚР сатистикалық бюросының 2-МП ат</w:t>
      </w:r>
      <w:r w:rsidRPr="006E65C2">
        <w:rPr>
          <w:rFonts w:ascii="Times New Roman" w:eastAsia="Times New Roman" w:hAnsi="Times New Roman" w:cs="Times New Roman"/>
          <w:color w:val="000000"/>
          <w:sz w:val="28"/>
          <w:szCs w:val="28"/>
          <w:lang w:val="kk-KZ" w:eastAsia="ru-RU"/>
        </w:rPr>
        <w:t>т</w:t>
      </w:r>
      <w:r w:rsidR="000B2706" w:rsidRPr="006E65C2">
        <w:rPr>
          <w:rFonts w:ascii="Times New Roman" w:eastAsia="Times New Roman" w:hAnsi="Times New Roman" w:cs="Times New Roman"/>
          <w:color w:val="000000"/>
          <w:sz w:val="28"/>
          <w:szCs w:val="28"/>
          <w:lang w:val="kk-KZ" w:eastAsia="ru-RU"/>
        </w:rPr>
        <w:t>ы есептілігінің негізінде алынған.</w:t>
      </w:r>
      <w:r w:rsidR="0085073D" w:rsidRPr="006E65C2">
        <w:rPr>
          <w:rFonts w:ascii="Times New Roman" w:eastAsia="Times New Roman" w:hAnsi="Times New Roman" w:cs="Times New Roman"/>
          <w:color w:val="000000"/>
          <w:sz w:val="28"/>
          <w:szCs w:val="28"/>
          <w:lang w:val="kk-KZ" w:eastAsia="ru-RU"/>
        </w:rPr>
        <w:t xml:space="preserve"> </w:t>
      </w:r>
      <w:r w:rsidR="005E4887">
        <w:rPr>
          <w:rFonts w:ascii="Times New Roman" w:eastAsia="Times New Roman" w:hAnsi="Times New Roman" w:cs="Times New Roman"/>
          <w:color w:val="000000"/>
          <w:sz w:val="28"/>
          <w:szCs w:val="28"/>
          <w:lang w:val="kk-KZ" w:eastAsia="ru-RU"/>
        </w:rPr>
        <w:t>Талдауға алынған компаниялар тізімінің қызмет саласы, көлемі, орналасқан жері сияқты жалпы мәліметтер Б</w:t>
      </w:r>
      <w:r w:rsidR="005E4887" w:rsidRPr="005E4887">
        <w:rPr>
          <w:rFonts w:ascii="Times New Roman" w:eastAsia="Times New Roman" w:hAnsi="Times New Roman" w:cs="Times New Roman"/>
          <w:color w:val="000000"/>
          <w:sz w:val="28"/>
          <w:szCs w:val="28"/>
          <w:lang w:val="kk-KZ" w:eastAsia="ru-RU"/>
        </w:rPr>
        <w:t>-</w:t>
      </w:r>
      <w:r w:rsidR="005E4887">
        <w:rPr>
          <w:rFonts w:ascii="Times New Roman" w:eastAsia="Times New Roman" w:hAnsi="Times New Roman" w:cs="Times New Roman"/>
          <w:color w:val="000000"/>
          <w:sz w:val="28"/>
          <w:szCs w:val="28"/>
          <w:lang w:val="kk-KZ" w:eastAsia="ru-RU"/>
        </w:rPr>
        <w:t xml:space="preserve">қосымшасында берілді. </w:t>
      </w:r>
    </w:p>
    <w:p w14:paraId="327CF580" w14:textId="1721DE9B" w:rsidR="00674807" w:rsidRPr="006E65C2" w:rsidRDefault="000B2706" w:rsidP="003F367D">
      <w:pPr>
        <w:widowControl w:val="0"/>
        <w:spacing w:after="0" w:line="240" w:lineRule="auto"/>
        <w:ind w:firstLine="567"/>
        <w:jc w:val="both"/>
        <w:rPr>
          <w:rFonts w:ascii="Times New Roman" w:hAnsi="Times New Roman" w:cs="Times New Roman"/>
          <w:sz w:val="28"/>
          <w:szCs w:val="28"/>
          <w:lang w:val="kk-KZ"/>
        </w:rPr>
      </w:pPr>
      <w:r w:rsidRPr="006E65C2">
        <w:rPr>
          <w:rFonts w:ascii="Times New Roman" w:eastAsia="Times New Roman" w:hAnsi="Times New Roman" w:cs="Times New Roman"/>
          <w:color w:val="000000"/>
          <w:sz w:val="28"/>
          <w:szCs w:val="28"/>
          <w:lang w:val="kk-KZ" w:eastAsia="ru-RU"/>
        </w:rPr>
        <w:t>Комп</w:t>
      </w:r>
      <w:r w:rsidR="0085073D" w:rsidRPr="006E65C2">
        <w:rPr>
          <w:rFonts w:ascii="Times New Roman" w:eastAsia="Times New Roman" w:hAnsi="Times New Roman" w:cs="Times New Roman"/>
          <w:color w:val="000000"/>
          <w:sz w:val="28"/>
          <w:szCs w:val="28"/>
          <w:lang w:val="kk-KZ" w:eastAsia="ru-RU"/>
        </w:rPr>
        <w:t>аниялардың санының аз болуы, шағын бизнестің</w:t>
      </w:r>
      <w:r w:rsidRPr="006E65C2">
        <w:rPr>
          <w:rFonts w:ascii="Times New Roman" w:eastAsia="Times New Roman" w:hAnsi="Times New Roman" w:cs="Times New Roman"/>
          <w:color w:val="000000"/>
          <w:sz w:val="28"/>
          <w:szCs w:val="28"/>
          <w:lang w:val="kk-KZ" w:eastAsia="ru-RU"/>
        </w:rPr>
        <w:t xml:space="preserve"> нарық тербелістеріне кейде төтеп бере алмайтындықтан, көптеген компаниялар 2-3 жылдан кейін </w:t>
      </w:r>
      <w:r w:rsidRPr="006E65C2">
        <w:rPr>
          <w:rFonts w:ascii="Times New Roman" w:eastAsia="Times New Roman" w:hAnsi="Times New Roman" w:cs="Times New Roman"/>
          <w:color w:val="000000"/>
          <w:sz w:val="28"/>
          <w:szCs w:val="28"/>
          <w:lang w:val="kk-KZ" w:eastAsia="ru-RU"/>
        </w:rPr>
        <w:lastRenderedPageBreak/>
        <w:t>жабылуға мәжбүр болады. Сол с</w:t>
      </w:r>
      <w:r w:rsidR="00935ABA" w:rsidRPr="006E65C2">
        <w:rPr>
          <w:rFonts w:ascii="Times New Roman" w:eastAsia="Times New Roman" w:hAnsi="Times New Roman" w:cs="Times New Roman"/>
          <w:color w:val="000000"/>
          <w:sz w:val="28"/>
          <w:szCs w:val="28"/>
          <w:lang w:val="kk-KZ" w:eastAsia="ru-RU"/>
        </w:rPr>
        <w:t>е</w:t>
      </w:r>
      <w:r w:rsidRPr="006E65C2">
        <w:rPr>
          <w:rFonts w:ascii="Times New Roman" w:eastAsia="Times New Roman" w:hAnsi="Times New Roman" w:cs="Times New Roman"/>
          <w:color w:val="000000"/>
          <w:sz w:val="28"/>
          <w:szCs w:val="28"/>
          <w:lang w:val="kk-KZ" w:eastAsia="ru-RU"/>
        </w:rPr>
        <w:t>бепті, ұзақ уақыт кезеңін зерттеген кезде мұндай компа</w:t>
      </w:r>
      <w:r w:rsidRPr="009B6B96">
        <w:rPr>
          <w:rFonts w:ascii="Times New Roman" w:eastAsia="Times New Roman" w:hAnsi="Times New Roman" w:cs="Times New Roman"/>
          <w:color w:val="000000"/>
          <w:sz w:val="28"/>
          <w:szCs w:val="28"/>
          <w:lang w:val="kk-KZ" w:eastAsia="ru-RU"/>
        </w:rPr>
        <w:t xml:space="preserve">ниялар зерттеуден шығып қалады.  </w:t>
      </w:r>
      <w:r w:rsidR="00935ABA" w:rsidRPr="009B6B96">
        <w:rPr>
          <w:rFonts w:ascii="Times New Roman" w:eastAsia="Times New Roman" w:hAnsi="Times New Roman" w:cs="Times New Roman"/>
          <w:color w:val="000000"/>
          <w:sz w:val="28"/>
          <w:szCs w:val="28"/>
          <w:lang w:val="kk-KZ" w:eastAsia="ru-RU"/>
        </w:rPr>
        <w:t xml:space="preserve">Осылайша тек </w:t>
      </w:r>
      <w:r w:rsidR="00F6619A" w:rsidRPr="009B6B96">
        <w:rPr>
          <w:rFonts w:ascii="Times New Roman" w:eastAsia="Times New Roman" w:hAnsi="Times New Roman" w:cs="Times New Roman"/>
          <w:color w:val="000000"/>
          <w:sz w:val="28"/>
          <w:szCs w:val="28"/>
          <w:lang w:val="kk-KZ" w:eastAsia="ru-RU"/>
        </w:rPr>
        <w:t>166</w:t>
      </w:r>
      <w:r w:rsidR="00607066" w:rsidRPr="009B6B96">
        <w:rPr>
          <w:rFonts w:ascii="Times New Roman" w:eastAsia="Times New Roman" w:hAnsi="Times New Roman" w:cs="Times New Roman"/>
          <w:color w:val="000000"/>
          <w:sz w:val="28"/>
          <w:szCs w:val="28"/>
          <w:lang w:val="kk-KZ" w:eastAsia="ru-RU"/>
        </w:rPr>
        <w:t xml:space="preserve"> компания ғ</w:t>
      </w:r>
      <w:r w:rsidR="00935ABA" w:rsidRPr="009B6B96">
        <w:rPr>
          <w:rFonts w:ascii="Times New Roman" w:eastAsia="Times New Roman" w:hAnsi="Times New Roman" w:cs="Times New Roman"/>
          <w:color w:val="000000"/>
          <w:sz w:val="28"/>
          <w:szCs w:val="28"/>
          <w:lang w:val="kk-KZ" w:eastAsia="ru-RU"/>
        </w:rPr>
        <w:t>ана таңдалды.</w:t>
      </w:r>
      <w:r w:rsidR="00680571" w:rsidRPr="009B6B96">
        <w:rPr>
          <w:rFonts w:ascii="Times New Roman" w:eastAsia="Times New Roman" w:hAnsi="Times New Roman" w:cs="Times New Roman"/>
          <w:color w:val="000000"/>
          <w:sz w:val="28"/>
          <w:szCs w:val="28"/>
          <w:lang w:val="kk-KZ" w:eastAsia="ru-RU"/>
        </w:rPr>
        <w:t xml:space="preserve"> Таңдаудың басты критерийлерінің бірі -  компанияның табысы, </w:t>
      </w:r>
      <w:r w:rsidR="00CF5F86" w:rsidRPr="009B6B96">
        <w:rPr>
          <w:rFonts w:ascii="Times New Roman" w:eastAsia="Times New Roman" w:hAnsi="Times New Roman" w:cs="Times New Roman"/>
          <w:color w:val="000000"/>
          <w:sz w:val="28"/>
          <w:szCs w:val="28"/>
          <w:lang w:val="kk-KZ" w:eastAsia="ru-RU"/>
        </w:rPr>
        <w:t>пайдасы, зерттелетін жылдардың б</w:t>
      </w:r>
      <w:r w:rsidR="00680571" w:rsidRPr="009B6B96">
        <w:rPr>
          <w:rFonts w:ascii="Times New Roman" w:eastAsia="Times New Roman" w:hAnsi="Times New Roman" w:cs="Times New Roman"/>
          <w:color w:val="000000"/>
          <w:sz w:val="28"/>
          <w:szCs w:val="28"/>
          <w:lang w:val="kk-KZ" w:eastAsia="ru-RU"/>
        </w:rPr>
        <w:t>іреуінде болса</w:t>
      </w:r>
      <w:r w:rsidR="00CF5F86" w:rsidRPr="009B6B96">
        <w:rPr>
          <w:rFonts w:ascii="Times New Roman" w:eastAsia="Times New Roman" w:hAnsi="Times New Roman" w:cs="Times New Roman"/>
          <w:color w:val="000000"/>
          <w:sz w:val="28"/>
          <w:szCs w:val="28"/>
          <w:lang w:val="kk-KZ" w:eastAsia="ru-RU"/>
        </w:rPr>
        <w:t xml:space="preserve"> </w:t>
      </w:r>
      <w:r w:rsidR="00680571" w:rsidRPr="009B6B96">
        <w:rPr>
          <w:rFonts w:ascii="Times New Roman" w:eastAsia="Times New Roman" w:hAnsi="Times New Roman" w:cs="Times New Roman"/>
          <w:color w:val="000000"/>
          <w:sz w:val="28"/>
          <w:szCs w:val="28"/>
          <w:lang w:val="kk-KZ" w:eastAsia="ru-RU"/>
        </w:rPr>
        <w:t>да қарыз қаражаты</w:t>
      </w:r>
      <w:r w:rsidR="00CF5F86" w:rsidRPr="009B6B96">
        <w:rPr>
          <w:rFonts w:ascii="Times New Roman" w:eastAsia="Times New Roman" w:hAnsi="Times New Roman" w:cs="Times New Roman"/>
          <w:color w:val="000000"/>
          <w:sz w:val="28"/>
          <w:szCs w:val="28"/>
          <w:lang w:val="kk-KZ" w:eastAsia="ru-RU"/>
        </w:rPr>
        <w:t xml:space="preserve"> </w:t>
      </w:r>
      <w:r w:rsidR="00680571" w:rsidRPr="009B6B96">
        <w:rPr>
          <w:rFonts w:ascii="Times New Roman" w:eastAsia="Times New Roman" w:hAnsi="Times New Roman" w:cs="Times New Roman"/>
          <w:color w:val="000000"/>
          <w:sz w:val="28"/>
          <w:szCs w:val="28"/>
          <w:lang w:val="kk-KZ" w:eastAsia="ru-RU"/>
        </w:rPr>
        <w:t xml:space="preserve">болуы шарт. </w:t>
      </w:r>
      <w:r w:rsidR="00935ABA" w:rsidRPr="009B6B96">
        <w:rPr>
          <w:rFonts w:ascii="Times New Roman" w:eastAsia="Times New Roman" w:hAnsi="Times New Roman" w:cs="Times New Roman"/>
          <w:color w:val="000000"/>
          <w:sz w:val="28"/>
          <w:szCs w:val="28"/>
          <w:lang w:val="kk-KZ" w:eastAsia="ru-RU"/>
        </w:rPr>
        <w:t xml:space="preserve"> </w:t>
      </w:r>
      <w:r w:rsidR="00CF5F86" w:rsidRPr="009B6B96">
        <w:rPr>
          <w:rFonts w:ascii="Times New Roman" w:hAnsi="Times New Roman" w:cs="Times New Roman"/>
          <w:sz w:val="28"/>
          <w:szCs w:val="28"/>
          <w:lang w:val="kk-KZ"/>
        </w:rPr>
        <w:t>Қазақстан Республикасы Кәсіпкерлік кодексінің</w:t>
      </w:r>
      <w:r w:rsidR="00FD30FB" w:rsidRPr="009B6B96">
        <w:rPr>
          <w:rFonts w:ascii="Times New Roman" w:hAnsi="Times New Roman" w:cs="Times New Roman"/>
          <w:sz w:val="28"/>
          <w:szCs w:val="28"/>
          <w:lang w:val="kk-KZ"/>
        </w:rPr>
        <w:t xml:space="preserve"> 24-бабында белгіленген шарттарын</w:t>
      </w:r>
      <w:r w:rsidR="00CF5F86" w:rsidRPr="009B6B96">
        <w:rPr>
          <w:rFonts w:ascii="Times New Roman" w:hAnsi="Times New Roman" w:cs="Times New Roman"/>
          <w:sz w:val="28"/>
          <w:szCs w:val="28"/>
          <w:lang w:val="kk-KZ"/>
        </w:rPr>
        <w:t>а сәйкес</w:t>
      </w:r>
      <w:r w:rsidR="008D6C1B" w:rsidRPr="009B6B96">
        <w:rPr>
          <w:rFonts w:ascii="Times New Roman" w:hAnsi="Times New Roman" w:cs="Times New Roman"/>
          <w:sz w:val="28"/>
          <w:szCs w:val="28"/>
          <w:lang w:val="kk-KZ"/>
        </w:rPr>
        <w:t xml:space="preserve"> </w:t>
      </w:r>
      <w:r w:rsidR="00FD30FB"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{"citationID":"YjHxzkr0","properties":{"formattedCitation":"[120]","plainCitation":"[120]","noteIndex":0},"citationItems":[{"id":1673,"uris":["http://zotero.org/users/local/LmUJ9pgu/items/UGCHRNVN"],"itemData":{"id":1673,"type":"webpage","title":"Қазақстан Республикасының Кәсіпкерлік Кодексі - \"Әділет\" АҚЖ","URL":"https://adilet.zan.kz/kaz/docs/K1500000375","accessed":{"date-parts":[["2023",12,2]]}}}],"schema":"https://github.com/citation-style-language/schema/raw/master/csl-citation.json"} </w:instrText>
      </w:r>
      <w:r w:rsidR="00FD30FB"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[120]</w:t>
      </w:r>
      <w:r w:rsidR="00FD30FB" w:rsidRPr="009B6B96">
        <w:rPr>
          <w:rFonts w:ascii="Times New Roman" w:hAnsi="Times New Roman" w:cs="Times New Roman"/>
          <w:sz w:val="28"/>
          <w:szCs w:val="28"/>
          <w:lang w:val="kk-KZ"/>
        </w:rPr>
        <w:fldChar w:fldCharType="end"/>
      </w:r>
      <w:r w:rsidR="00FD30FB" w:rsidRPr="009B6B96">
        <w:rPr>
          <w:rFonts w:ascii="Times New Roman" w:hAnsi="Times New Roman" w:cs="Times New Roman"/>
          <w:sz w:val="28"/>
          <w:szCs w:val="28"/>
          <w:lang w:val="kk-KZ"/>
        </w:rPr>
        <w:t>,</w:t>
      </w:r>
      <w:r w:rsidR="00CF5F86" w:rsidRPr="009B6B96">
        <w:rPr>
          <w:rFonts w:ascii="Times New Roman" w:hAnsi="Times New Roman" w:cs="Times New Roman"/>
          <w:sz w:val="28"/>
          <w:szCs w:val="28"/>
          <w:lang w:val="kk-KZ"/>
        </w:rPr>
        <w:t xml:space="preserve"> іріктемедегі </w:t>
      </w:r>
      <w:r w:rsidR="00DA3CD4" w:rsidRPr="009B6B96">
        <w:rPr>
          <w:rFonts w:ascii="Times New Roman" w:hAnsi="Times New Roman" w:cs="Times New Roman"/>
          <w:sz w:val="28"/>
          <w:szCs w:val="28"/>
          <w:lang w:val="kk-KZ"/>
        </w:rPr>
        <w:t>шағын кәсіпорындар -</w:t>
      </w:r>
      <w:r w:rsidR="00CF5F86" w:rsidRPr="009B6B96">
        <w:rPr>
          <w:rFonts w:ascii="Times New Roman" w:hAnsi="Times New Roman" w:cs="Times New Roman"/>
          <w:sz w:val="28"/>
          <w:szCs w:val="28"/>
          <w:lang w:val="kk-KZ"/>
        </w:rPr>
        <w:t xml:space="preserve"> жауапкершілігі шектеулі серіктест</w:t>
      </w:r>
      <w:r w:rsidR="008D2D1B" w:rsidRPr="009B6B96">
        <w:rPr>
          <w:rFonts w:ascii="Times New Roman" w:hAnsi="Times New Roman" w:cs="Times New Roman"/>
          <w:sz w:val="28"/>
          <w:szCs w:val="28"/>
          <w:lang w:val="kk-KZ"/>
        </w:rPr>
        <w:t>ігі бар, саны 10</w:t>
      </w:r>
      <w:r w:rsidR="008D6C1B" w:rsidRPr="009B6B96">
        <w:rPr>
          <w:rFonts w:ascii="Times New Roman" w:hAnsi="Times New Roman" w:cs="Times New Roman"/>
          <w:sz w:val="28"/>
          <w:szCs w:val="28"/>
          <w:lang w:val="kk-KZ"/>
        </w:rPr>
        <w:t>0 қызметкерден аспайтын</w:t>
      </w:r>
      <w:r w:rsidR="00CF5F86" w:rsidRPr="009B6B96">
        <w:rPr>
          <w:rFonts w:ascii="Times New Roman" w:hAnsi="Times New Roman" w:cs="Times New Roman"/>
          <w:sz w:val="28"/>
          <w:szCs w:val="28"/>
          <w:lang w:val="kk-KZ"/>
        </w:rPr>
        <w:t xml:space="preserve"> жә</w:t>
      </w:r>
      <w:r w:rsidR="008D2D1B" w:rsidRPr="009B6B96">
        <w:rPr>
          <w:rFonts w:ascii="Times New Roman" w:hAnsi="Times New Roman" w:cs="Times New Roman"/>
          <w:sz w:val="28"/>
          <w:szCs w:val="28"/>
          <w:lang w:val="kk-KZ"/>
        </w:rPr>
        <w:t>не табысы республикалық бюджет туралы заңда белг</w:t>
      </w:r>
      <w:r w:rsidR="008D2D1B" w:rsidRPr="008D2D1B">
        <w:rPr>
          <w:rFonts w:ascii="Times New Roman" w:hAnsi="Times New Roman" w:cs="Times New Roman"/>
          <w:sz w:val="28"/>
          <w:szCs w:val="28"/>
          <w:lang w:val="kk-KZ"/>
        </w:rPr>
        <w:t>іле</w:t>
      </w:r>
      <w:r w:rsidR="008D2D1B">
        <w:rPr>
          <w:rFonts w:ascii="Times New Roman" w:hAnsi="Times New Roman" w:cs="Times New Roman"/>
          <w:sz w:val="28"/>
          <w:szCs w:val="28"/>
          <w:lang w:val="kk-KZ"/>
        </w:rPr>
        <w:t xml:space="preserve">нген және тиісті қаржы жылының бірінші </w:t>
      </w:r>
      <w:r w:rsidR="008D2D1B" w:rsidRPr="008D2D1B">
        <w:rPr>
          <w:rFonts w:ascii="Times New Roman" w:hAnsi="Times New Roman" w:cs="Times New Roman"/>
          <w:sz w:val="28"/>
          <w:szCs w:val="28"/>
          <w:lang w:val="kk-KZ"/>
        </w:rPr>
        <w:t xml:space="preserve">қаңтарында қолданыста болатын </w:t>
      </w:r>
      <w:r w:rsidR="008D2D1B">
        <w:rPr>
          <w:rFonts w:ascii="Times New Roman" w:hAnsi="Times New Roman" w:cs="Times New Roman"/>
          <w:sz w:val="28"/>
          <w:szCs w:val="28"/>
          <w:lang w:val="kk-KZ"/>
        </w:rPr>
        <w:t>АЕК</w:t>
      </w:r>
      <w:r w:rsidR="008D2D1B" w:rsidRPr="008D2D1B">
        <w:rPr>
          <w:rFonts w:ascii="Times New Roman" w:hAnsi="Times New Roman" w:cs="Times New Roman"/>
          <w:sz w:val="28"/>
          <w:szCs w:val="28"/>
          <w:lang w:val="kk-KZ"/>
        </w:rPr>
        <w:t>-</w:t>
      </w:r>
      <w:r w:rsidR="008D2D1B">
        <w:rPr>
          <w:rFonts w:ascii="Times New Roman" w:hAnsi="Times New Roman" w:cs="Times New Roman"/>
          <w:sz w:val="28"/>
          <w:szCs w:val="28"/>
          <w:lang w:val="kk-KZ"/>
        </w:rPr>
        <w:t>тің</w:t>
      </w:r>
      <w:r w:rsidR="008D2D1B" w:rsidRPr="008D2D1B">
        <w:rPr>
          <w:rFonts w:ascii="Times New Roman" w:hAnsi="Times New Roman" w:cs="Times New Roman"/>
          <w:sz w:val="28"/>
          <w:szCs w:val="28"/>
          <w:lang w:val="kk-KZ"/>
        </w:rPr>
        <w:t xml:space="preserve"> </w:t>
      </w:r>
      <w:r w:rsidR="008D2D1B">
        <w:rPr>
          <w:rFonts w:ascii="Times New Roman" w:hAnsi="Times New Roman" w:cs="Times New Roman"/>
          <w:sz w:val="28"/>
          <w:szCs w:val="28"/>
          <w:lang w:val="kk-KZ"/>
        </w:rPr>
        <w:t>300 мың еселенген мөлшерінен</w:t>
      </w:r>
      <w:r w:rsidR="00CF5F86" w:rsidRPr="006E65C2">
        <w:rPr>
          <w:rFonts w:ascii="Times New Roman" w:hAnsi="Times New Roman" w:cs="Times New Roman"/>
          <w:sz w:val="28"/>
          <w:szCs w:val="28"/>
          <w:lang w:val="kk-KZ"/>
        </w:rPr>
        <w:t xml:space="preserve"> </w:t>
      </w:r>
      <w:r w:rsidR="008D6C1B" w:rsidRPr="006E65C2">
        <w:rPr>
          <w:rFonts w:ascii="Times New Roman" w:hAnsi="Times New Roman" w:cs="Times New Roman"/>
          <w:sz w:val="28"/>
          <w:szCs w:val="28"/>
          <w:lang w:val="kk-KZ"/>
        </w:rPr>
        <w:t xml:space="preserve">аспайтын </w:t>
      </w:r>
      <w:r w:rsidR="00CF5F86" w:rsidRPr="006E65C2">
        <w:rPr>
          <w:rFonts w:ascii="Times New Roman" w:hAnsi="Times New Roman" w:cs="Times New Roman"/>
          <w:sz w:val="28"/>
          <w:szCs w:val="28"/>
          <w:lang w:val="kk-KZ"/>
        </w:rPr>
        <w:t>тәуелсіз жеке компаниялар болып табылады.</w:t>
      </w:r>
      <w:r w:rsidR="008D2D1B">
        <w:rPr>
          <w:rFonts w:ascii="Times New Roman" w:hAnsi="Times New Roman" w:cs="Times New Roman"/>
          <w:sz w:val="28"/>
          <w:szCs w:val="28"/>
          <w:lang w:val="kk-KZ"/>
        </w:rPr>
        <w:t xml:space="preserve"> Ал микрокәсіпер</w:t>
      </w:r>
      <w:r w:rsidR="004449EA">
        <w:rPr>
          <w:rFonts w:ascii="Times New Roman" w:hAnsi="Times New Roman" w:cs="Times New Roman"/>
          <w:sz w:val="28"/>
          <w:szCs w:val="28"/>
          <w:lang w:val="kk-KZ"/>
        </w:rPr>
        <w:t>лік</w:t>
      </w:r>
      <w:r w:rsidR="008D2D1B">
        <w:rPr>
          <w:rFonts w:ascii="Times New Roman" w:hAnsi="Times New Roman" w:cs="Times New Roman"/>
          <w:sz w:val="28"/>
          <w:szCs w:val="28"/>
          <w:lang w:val="kk-KZ"/>
        </w:rPr>
        <w:t xml:space="preserve"> субъектілер</w:t>
      </w:r>
      <w:r w:rsidR="004449EA">
        <w:rPr>
          <w:rFonts w:ascii="Times New Roman" w:hAnsi="Times New Roman" w:cs="Times New Roman"/>
          <w:sz w:val="28"/>
          <w:szCs w:val="28"/>
          <w:lang w:val="kk-KZ"/>
        </w:rPr>
        <w:t>і</w:t>
      </w:r>
      <w:r w:rsidR="008D2D1B">
        <w:rPr>
          <w:rFonts w:ascii="Times New Roman" w:hAnsi="Times New Roman" w:cs="Times New Roman"/>
          <w:sz w:val="28"/>
          <w:szCs w:val="28"/>
          <w:lang w:val="kk-KZ"/>
        </w:rPr>
        <w:t xml:space="preserve"> ретінде қызметкерлер саны </w:t>
      </w:r>
      <w:r w:rsidR="008D2D1B" w:rsidRPr="008D2D1B">
        <w:rPr>
          <w:rFonts w:ascii="Times New Roman" w:hAnsi="Times New Roman" w:cs="Times New Roman"/>
          <w:sz w:val="28"/>
          <w:szCs w:val="28"/>
          <w:lang w:val="kk-KZ"/>
        </w:rPr>
        <w:t xml:space="preserve">15 адамнан аспайтын, </w:t>
      </w:r>
      <w:r w:rsidR="008D2D1B">
        <w:rPr>
          <w:rFonts w:ascii="Times New Roman" w:hAnsi="Times New Roman" w:cs="Times New Roman"/>
          <w:sz w:val="28"/>
          <w:szCs w:val="28"/>
          <w:lang w:val="kk-KZ"/>
        </w:rPr>
        <w:t xml:space="preserve">жылдық табысы </w:t>
      </w:r>
      <w:r w:rsidR="008D2D1B" w:rsidRPr="008D2D1B">
        <w:rPr>
          <w:rFonts w:ascii="Times New Roman" w:hAnsi="Times New Roman" w:cs="Times New Roman"/>
          <w:sz w:val="28"/>
          <w:szCs w:val="28"/>
          <w:lang w:val="kk-KZ"/>
        </w:rPr>
        <w:t>30</w:t>
      </w:r>
      <w:r w:rsidR="008D2D1B">
        <w:rPr>
          <w:rFonts w:ascii="Times New Roman" w:hAnsi="Times New Roman" w:cs="Times New Roman"/>
          <w:sz w:val="28"/>
          <w:szCs w:val="28"/>
          <w:lang w:val="kk-KZ"/>
        </w:rPr>
        <w:t xml:space="preserve"> мың АЕК</w:t>
      </w:r>
      <w:r w:rsidR="008D2D1B" w:rsidRPr="008D2D1B">
        <w:rPr>
          <w:rFonts w:ascii="Times New Roman" w:hAnsi="Times New Roman" w:cs="Times New Roman"/>
          <w:sz w:val="28"/>
          <w:szCs w:val="28"/>
          <w:lang w:val="kk-KZ"/>
        </w:rPr>
        <w:t>-</w:t>
      </w:r>
      <w:r w:rsidR="008D2D1B">
        <w:rPr>
          <w:rFonts w:ascii="Times New Roman" w:hAnsi="Times New Roman" w:cs="Times New Roman"/>
          <w:sz w:val="28"/>
          <w:szCs w:val="28"/>
          <w:lang w:val="kk-KZ"/>
        </w:rPr>
        <w:t>тен аспайтын</w:t>
      </w:r>
      <w:r w:rsidR="004449EA">
        <w:rPr>
          <w:rFonts w:ascii="Times New Roman" w:hAnsi="Times New Roman" w:cs="Times New Roman"/>
          <w:sz w:val="28"/>
          <w:szCs w:val="28"/>
          <w:lang w:val="kk-KZ"/>
        </w:rPr>
        <w:t>дар</w:t>
      </w:r>
      <w:r w:rsidR="00C26A4D">
        <w:rPr>
          <w:rFonts w:ascii="Times New Roman" w:hAnsi="Times New Roman" w:cs="Times New Roman"/>
          <w:sz w:val="28"/>
          <w:szCs w:val="28"/>
          <w:lang w:val="kk-KZ"/>
        </w:rPr>
        <w:t xml:space="preserve"> танылады</w:t>
      </w:r>
      <w:r w:rsidR="008D2D1B">
        <w:rPr>
          <w:rFonts w:ascii="Times New Roman" w:hAnsi="Times New Roman" w:cs="Times New Roman"/>
          <w:sz w:val="28"/>
          <w:szCs w:val="28"/>
          <w:lang w:val="kk-KZ"/>
        </w:rPr>
        <w:t>.</w:t>
      </w:r>
    </w:p>
    <w:p w14:paraId="701D7AC9" w14:textId="269D835B" w:rsidR="00BA34BA" w:rsidRDefault="00CF5F86" w:rsidP="003F367D">
      <w:pPr>
        <w:widowControl w:val="0"/>
        <w:spacing w:after="0" w:line="240" w:lineRule="auto"/>
        <w:ind w:firstLine="567"/>
        <w:jc w:val="both"/>
        <w:rPr>
          <w:rFonts w:ascii="Times New Roman" w:hAnsi="Times New Roman" w:cs="Times New Roman"/>
          <w:sz w:val="28"/>
          <w:szCs w:val="28"/>
          <w:lang w:val="kk-KZ"/>
        </w:rPr>
      </w:pPr>
      <w:r w:rsidRPr="006E65C2">
        <w:rPr>
          <w:rFonts w:ascii="Times New Roman" w:hAnsi="Times New Roman" w:cs="Times New Roman"/>
          <w:b/>
          <w:sz w:val="28"/>
          <w:szCs w:val="28"/>
          <w:lang w:val="kk-KZ"/>
        </w:rPr>
        <w:t>Айнымалылар, деректерді талдау және модель сипаттамасы</w:t>
      </w:r>
      <w:r w:rsidR="00DF7FEE" w:rsidRPr="006E65C2">
        <w:rPr>
          <w:rFonts w:ascii="Times New Roman" w:hAnsi="Times New Roman" w:cs="Times New Roman"/>
          <w:b/>
          <w:sz w:val="28"/>
          <w:szCs w:val="28"/>
          <w:lang w:val="kk-KZ"/>
        </w:rPr>
        <w:t>.</w:t>
      </w:r>
      <w:r w:rsidR="00DF7FEE" w:rsidRPr="006E65C2">
        <w:rPr>
          <w:rFonts w:ascii="Times New Roman" w:hAnsi="Times New Roman" w:cs="Times New Roman"/>
          <w:b/>
          <w:i/>
          <w:sz w:val="28"/>
          <w:szCs w:val="28"/>
          <w:lang w:val="kk-KZ"/>
        </w:rPr>
        <w:t xml:space="preserve"> </w:t>
      </w:r>
      <w:r w:rsidR="00FD30FB" w:rsidRPr="006E65C2">
        <w:rPr>
          <w:rFonts w:ascii="Times New Roman" w:hAnsi="Times New Roman" w:cs="Times New Roman"/>
          <w:sz w:val="28"/>
          <w:szCs w:val="28"/>
          <w:lang w:val="kk-KZ"/>
        </w:rPr>
        <w:t>З</w:t>
      </w:r>
      <w:r w:rsidR="00FD30FB" w:rsidRPr="006E65C2">
        <w:rPr>
          <w:rFonts w:ascii="Times New Roman" w:eastAsia="Times New Roman" w:hAnsi="Times New Roman" w:cs="Times New Roman"/>
          <w:color w:val="000000"/>
          <w:sz w:val="28"/>
          <w:szCs w:val="28"/>
          <w:lang w:val="kk-KZ" w:eastAsia="ru-RU"/>
        </w:rPr>
        <w:t>ерттеу жүргізген кезде қателіктер болмау үшін, б</w:t>
      </w:r>
      <w:r w:rsidRPr="006E65C2">
        <w:rPr>
          <w:rFonts w:ascii="Times New Roman" w:eastAsia="Times New Roman" w:hAnsi="Times New Roman" w:cs="Times New Roman"/>
          <w:color w:val="000000"/>
          <w:sz w:val="28"/>
          <w:szCs w:val="28"/>
          <w:lang w:val="kk-KZ" w:eastAsia="ru-RU"/>
        </w:rPr>
        <w:t>арлық көрсеткіштер</w:t>
      </w:r>
      <w:r w:rsidR="00FD30FB" w:rsidRPr="006E65C2">
        <w:rPr>
          <w:rFonts w:ascii="Times New Roman" w:eastAsia="Times New Roman" w:hAnsi="Times New Roman" w:cs="Times New Roman"/>
          <w:color w:val="000000"/>
          <w:sz w:val="28"/>
          <w:szCs w:val="28"/>
          <w:lang w:val="kk-KZ" w:eastAsia="ru-RU"/>
        </w:rPr>
        <w:t>дің</w:t>
      </w:r>
      <w:r w:rsidRPr="006E65C2">
        <w:rPr>
          <w:rFonts w:ascii="Times New Roman" w:eastAsia="Times New Roman" w:hAnsi="Times New Roman" w:cs="Times New Roman"/>
          <w:color w:val="000000"/>
          <w:sz w:val="28"/>
          <w:szCs w:val="28"/>
          <w:lang w:val="kk-KZ" w:eastAsia="ru-RU"/>
        </w:rPr>
        <w:t xml:space="preserve"> </w:t>
      </w:r>
      <w:r w:rsidR="00FD30FB" w:rsidRPr="006E65C2">
        <w:rPr>
          <w:rFonts w:ascii="Times New Roman" w:eastAsia="Times New Roman" w:hAnsi="Times New Roman" w:cs="Times New Roman"/>
          <w:color w:val="000000"/>
          <w:sz w:val="28"/>
          <w:szCs w:val="28"/>
          <w:lang w:val="kk-KZ" w:eastAsia="ru-RU"/>
        </w:rPr>
        <w:t xml:space="preserve">өлшем бірліктері бірдей </w:t>
      </w:r>
      <w:r w:rsidRPr="006E65C2">
        <w:rPr>
          <w:rFonts w:ascii="Times New Roman" w:eastAsia="Times New Roman" w:hAnsi="Times New Roman" w:cs="Times New Roman"/>
          <w:color w:val="000000"/>
          <w:sz w:val="28"/>
          <w:szCs w:val="28"/>
          <w:lang w:val="kk-KZ" w:eastAsia="ru-RU"/>
        </w:rPr>
        <w:t xml:space="preserve">коэффициенттермен алынды. </w:t>
      </w:r>
      <w:r w:rsidR="002053D4">
        <w:rPr>
          <w:rFonts w:ascii="Times New Roman" w:eastAsia="Times New Roman" w:hAnsi="Times New Roman" w:cs="Times New Roman"/>
          <w:color w:val="000000"/>
          <w:sz w:val="28"/>
          <w:szCs w:val="28"/>
          <w:lang w:val="kk-KZ" w:eastAsia="ru-RU"/>
        </w:rPr>
        <w:t>Ә</w:t>
      </w:r>
      <w:r w:rsidR="00BA34BA">
        <w:rPr>
          <w:rFonts w:ascii="Times New Roman" w:hAnsi="Times New Roman" w:cs="Times New Roman"/>
          <w:sz w:val="28"/>
          <w:szCs w:val="28"/>
          <w:lang w:val="kk-KZ"/>
        </w:rPr>
        <w:t>де</w:t>
      </w:r>
      <w:r w:rsidR="00BA34BA" w:rsidRPr="00BA34BA">
        <w:rPr>
          <w:rFonts w:ascii="Times New Roman" w:hAnsi="Times New Roman" w:cs="Times New Roman"/>
          <w:sz w:val="28"/>
          <w:szCs w:val="28"/>
          <w:lang w:val="kk-KZ"/>
        </w:rPr>
        <w:t>биеттерді зерттеу негізінде құрылған зерттелетін факторлар</w:t>
      </w:r>
      <w:r w:rsidR="009B6B96">
        <w:rPr>
          <w:rFonts w:ascii="Times New Roman" w:hAnsi="Times New Roman" w:cs="Times New Roman"/>
          <w:sz w:val="28"/>
          <w:szCs w:val="28"/>
          <w:lang w:val="kk-KZ"/>
        </w:rPr>
        <w:t xml:space="preserve"> топтастырылып </w:t>
      </w:r>
      <w:r w:rsidR="002053D4">
        <w:rPr>
          <w:rFonts w:ascii="Times New Roman" w:hAnsi="Times New Roman" w:cs="Times New Roman"/>
          <w:sz w:val="28"/>
          <w:szCs w:val="28"/>
          <w:lang w:val="kk-KZ"/>
        </w:rPr>
        <w:t xml:space="preserve">төмендегідей </w:t>
      </w:r>
      <w:r w:rsidR="009B6B96">
        <w:rPr>
          <w:rFonts w:ascii="Times New Roman" w:hAnsi="Times New Roman" w:cs="Times New Roman"/>
          <w:sz w:val="28"/>
          <w:szCs w:val="28"/>
          <w:lang w:val="kk-KZ"/>
        </w:rPr>
        <w:t>қарастырылды</w:t>
      </w:r>
      <w:r w:rsidR="002053D4">
        <w:rPr>
          <w:rFonts w:ascii="Times New Roman" w:hAnsi="Times New Roman" w:cs="Times New Roman"/>
          <w:sz w:val="28"/>
          <w:szCs w:val="28"/>
          <w:lang w:val="kk-KZ"/>
        </w:rPr>
        <w:t xml:space="preserve"> </w:t>
      </w:r>
      <w:r w:rsidR="002053D4" w:rsidRPr="002053D4">
        <w:rPr>
          <w:rFonts w:ascii="Times New Roman" w:hAnsi="Times New Roman" w:cs="Times New Roman"/>
          <w:sz w:val="28"/>
          <w:szCs w:val="28"/>
          <w:lang w:val="kk-KZ"/>
        </w:rPr>
        <w:t>(7-сурет)</w:t>
      </w:r>
      <w:r w:rsidR="009B6B96">
        <w:rPr>
          <w:rFonts w:ascii="Times New Roman" w:hAnsi="Times New Roman" w:cs="Times New Roman"/>
          <w:sz w:val="28"/>
          <w:szCs w:val="28"/>
          <w:lang w:val="kk-KZ"/>
        </w:rPr>
        <w:t>.</w:t>
      </w:r>
      <w:r w:rsidR="00BA34BA" w:rsidRPr="00BA34BA">
        <w:rPr>
          <w:rFonts w:ascii="Times New Roman" w:hAnsi="Times New Roman" w:cs="Times New Roman"/>
          <w:sz w:val="28"/>
          <w:szCs w:val="28"/>
          <w:lang w:val="kk-KZ"/>
        </w:rPr>
        <w:t xml:space="preserve">  </w:t>
      </w:r>
    </w:p>
    <w:p w14:paraId="2BE032FB" w14:textId="3E8885AA" w:rsidR="00EF13F0" w:rsidRPr="00EF13F0" w:rsidRDefault="00EF13F0" w:rsidP="003F367D">
      <w:pPr>
        <w:widowControl w:val="0"/>
        <w:spacing w:after="0" w:line="240" w:lineRule="auto"/>
        <w:jc w:val="both"/>
        <w:rPr>
          <w:rFonts w:ascii="Times New Roman" w:hAnsi="Times New Roman" w:cs="Times New Roman"/>
          <w:b/>
          <w:sz w:val="28"/>
          <w:szCs w:val="28"/>
          <w:lang w:val="kk-KZ"/>
        </w:rPr>
      </w:pPr>
      <w:r w:rsidRPr="00EF13F0">
        <w:rPr>
          <w:rFonts w:ascii="Times New Roman" w:hAnsi="Times New Roman" w:cs="Times New Roman"/>
          <w:b/>
          <w:noProof/>
          <w:sz w:val="28"/>
          <w:szCs w:val="28"/>
          <w:lang/>
        </w:rPr>
        <mc:AlternateContent>
          <mc:Choice Requires="wpc">
            <w:drawing>
              <wp:inline distT="0" distB="0" distL="0" distR="0" wp14:anchorId="167CA2CD" wp14:editId="2BFCCD97">
                <wp:extent cx="6083300" cy="3382762"/>
                <wp:effectExtent l="0" t="0" r="0" b="0"/>
                <wp:docPr id="19" name="Полотно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 name="Рисунок 20"/>
                          <pic:cNvPicPr>
                            <a:picLocks noChangeAspect="1"/>
                          </pic:cNvPicPr>
                        </pic:nvPicPr>
                        <pic:blipFill>
                          <a:blip r:embed="rId14"/>
                          <a:stretch>
                            <a:fillRect/>
                          </a:stretch>
                        </pic:blipFill>
                        <pic:spPr>
                          <a:xfrm>
                            <a:off x="0" y="4"/>
                            <a:ext cx="6083300" cy="3352796"/>
                          </a:xfrm>
                          <a:prstGeom prst="rect">
                            <a:avLst/>
                          </a:prstGeom>
                        </pic:spPr>
                      </pic:pic>
                    </wpc:wpc>
                  </a:graphicData>
                </a:graphic>
              </wp:inline>
            </w:drawing>
          </mc:Choice>
          <mc:Fallback>
            <w:pict>
              <v:group w14:anchorId="3647C66D" id="Полотно 19" o:spid="_x0000_s1026" editas="canvas" style="width:479pt;height:266.35pt;mso-position-horizontal-relative:char;mso-position-vertical-relative:line" coordsize="60833,338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833;height:33826;visibility:visible;mso-wrap-style:square">
                  <v:fill o:detectmouseclick="t"/>
                  <v:path o:connecttype="none"/>
                </v:shape>
                <v:shape id="Рисунок 20" o:spid="_x0000_s1028" type="#_x0000_t75" style="position:absolute;width:60833;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XrSjEAAAA2wAAAA8AAABkcnMvZG93bnJldi54bWxET8tqwkAU3Qv9h+EW3IhOjNDG1FFsVeqm&#10;pT7A7W3mNgnN3ImZqUn/3lkILg/nPVt0phIXalxpWcF4FIEgzqwuOVdwPGyGCQjnkTVWlknBPzlY&#10;zB96M0y1bXlHl73PRQhhl6KCwvs6ldJlBRl0I1sTB+7HNgZ9gE0udYNtCDeVjKPoSRosOTQUWNNb&#10;Qdnv/s8oyNevn/EqOWXx5P171X4Npufu+UOp/mO3fAHhqfN38c291QrisD58CT9A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XrSjEAAAA2wAAAA8AAAAAAAAAAAAAAAAA&#10;nwIAAGRycy9kb3ducmV2LnhtbFBLBQYAAAAABAAEAPcAAACQAwAAAAA=&#10;">
                  <v:imagedata r:id="rId15" o:title=""/>
                  <v:path arrowok="t"/>
                </v:shape>
                <w10:anchorlock/>
              </v:group>
            </w:pict>
          </mc:Fallback>
        </mc:AlternateContent>
      </w:r>
    </w:p>
    <w:p w14:paraId="6A8FC9EA" w14:textId="77777777" w:rsidR="005A2D1C" w:rsidRDefault="005A2D1C" w:rsidP="003F367D">
      <w:pPr>
        <w:widowControl w:val="0"/>
        <w:spacing w:after="0" w:line="240" w:lineRule="auto"/>
        <w:ind w:firstLine="567"/>
        <w:jc w:val="center"/>
        <w:rPr>
          <w:rFonts w:ascii="Times New Roman" w:hAnsi="Times New Roman" w:cs="Times New Roman"/>
          <w:sz w:val="28"/>
          <w:szCs w:val="28"/>
          <w:lang w:val="kk-KZ"/>
        </w:rPr>
      </w:pPr>
    </w:p>
    <w:p w14:paraId="2F0F4420" w14:textId="77777777" w:rsidR="00BA34BA" w:rsidRPr="00BA34BA" w:rsidRDefault="00BA34BA" w:rsidP="003F367D">
      <w:pPr>
        <w:widowControl w:val="0"/>
        <w:spacing w:after="0" w:line="240" w:lineRule="auto"/>
        <w:ind w:firstLine="567"/>
        <w:jc w:val="center"/>
        <w:rPr>
          <w:rFonts w:ascii="Times New Roman" w:hAnsi="Times New Roman" w:cs="Times New Roman"/>
          <w:sz w:val="28"/>
          <w:szCs w:val="28"/>
          <w:lang w:val="kk-KZ"/>
        </w:rPr>
      </w:pPr>
      <w:r w:rsidRPr="00BA34BA">
        <w:rPr>
          <w:rFonts w:ascii="Times New Roman" w:hAnsi="Times New Roman" w:cs="Times New Roman"/>
          <w:sz w:val="28"/>
          <w:szCs w:val="28"/>
          <w:lang w:val="kk-KZ"/>
        </w:rPr>
        <w:t>Сурет 7 - Зерттеу құрылымы</w:t>
      </w:r>
    </w:p>
    <w:p w14:paraId="489C1F12" w14:textId="77777777" w:rsidR="00BA34BA" w:rsidRPr="00BA34BA" w:rsidRDefault="00BA34BA" w:rsidP="003F367D">
      <w:pPr>
        <w:widowControl w:val="0"/>
        <w:spacing w:after="0" w:line="240" w:lineRule="auto"/>
        <w:ind w:firstLine="567"/>
        <w:jc w:val="center"/>
        <w:rPr>
          <w:rFonts w:ascii="Times New Roman" w:hAnsi="Times New Roman" w:cs="Times New Roman"/>
          <w:sz w:val="28"/>
          <w:szCs w:val="28"/>
          <w:lang w:val="kk-KZ"/>
        </w:rPr>
      </w:pPr>
    </w:p>
    <w:p w14:paraId="77B54934" w14:textId="3031910B" w:rsidR="00BA34BA" w:rsidRPr="00BA34BA" w:rsidRDefault="00BA34BA" w:rsidP="003F367D">
      <w:pPr>
        <w:widowControl w:val="0"/>
        <w:spacing w:after="0" w:line="240" w:lineRule="auto"/>
        <w:ind w:firstLine="567"/>
        <w:jc w:val="both"/>
        <w:rPr>
          <w:rFonts w:ascii="Times New Roman" w:hAnsi="Times New Roman" w:cs="Times New Roman"/>
          <w:sz w:val="28"/>
          <w:szCs w:val="28"/>
          <w:lang w:val="kk-KZ"/>
        </w:rPr>
      </w:pPr>
      <w:r w:rsidRPr="00BA34BA">
        <w:rPr>
          <w:rFonts w:ascii="Times New Roman" w:eastAsia="Times New Roman" w:hAnsi="Times New Roman" w:cs="Times New Roman"/>
          <w:sz w:val="28"/>
          <w:szCs w:val="28"/>
          <w:lang w:val="kk-KZ" w:eastAsia="ru-RU"/>
        </w:rPr>
        <w:t>Ескер</w:t>
      </w:r>
      <w:r w:rsidRPr="009B6B96">
        <w:rPr>
          <w:rFonts w:ascii="Times New Roman" w:eastAsia="Times New Roman" w:hAnsi="Times New Roman" w:cs="Times New Roman"/>
          <w:sz w:val="28"/>
          <w:szCs w:val="28"/>
          <w:lang w:val="kk-KZ" w:eastAsia="ru-RU"/>
        </w:rPr>
        <w:t xml:space="preserve">ту - </w:t>
      </w:r>
      <w:r w:rsidR="00C33251" w:rsidRPr="009B6B96">
        <w:rPr>
          <w:rFonts w:ascii="Times New Roman" w:eastAsia="Times New Roman" w:hAnsi="Times New Roman" w:cs="Times New Roman"/>
          <w:sz w:val="28"/>
          <w:szCs w:val="28"/>
          <w:lang w:val="kk-KZ" w:eastAsia="ru-RU"/>
        </w:rPr>
        <w:t>[</w:t>
      </w:r>
      <w:r w:rsidR="0011472B" w:rsidRPr="009B6B96">
        <w:rPr>
          <w:rFonts w:ascii="Times New Roman" w:eastAsia="Times New Roman" w:hAnsi="Times New Roman" w:cs="Times New Roman"/>
          <w:sz w:val="28"/>
          <w:szCs w:val="28"/>
          <w:lang w:val="kk-KZ" w:eastAsia="ru-RU"/>
        </w:rPr>
        <w:t>44</w:t>
      </w:r>
      <w:r w:rsidR="00C33251" w:rsidRPr="009B6B96">
        <w:rPr>
          <w:rFonts w:ascii="Times New Roman" w:eastAsia="Times New Roman" w:hAnsi="Times New Roman" w:cs="Times New Roman"/>
          <w:sz w:val="28"/>
          <w:szCs w:val="28"/>
          <w:lang w:val="kk-KZ" w:eastAsia="ru-RU"/>
        </w:rPr>
        <w:t>, p.134] негізінде а</w:t>
      </w:r>
      <w:r w:rsidRPr="009B6B96">
        <w:rPr>
          <w:rFonts w:ascii="Times New Roman" w:eastAsia="Times New Roman" w:hAnsi="Times New Roman" w:cs="Times New Roman"/>
          <w:sz w:val="28"/>
          <w:szCs w:val="28"/>
          <w:lang w:val="kk-KZ" w:eastAsia="ru-RU"/>
        </w:rPr>
        <w:t>вт</w:t>
      </w:r>
      <w:r w:rsidRPr="00BA34BA">
        <w:rPr>
          <w:rFonts w:ascii="Times New Roman" w:eastAsia="Times New Roman" w:hAnsi="Times New Roman" w:cs="Times New Roman"/>
          <w:sz w:val="28"/>
          <w:szCs w:val="28"/>
          <w:lang w:val="kk-KZ" w:eastAsia="ru-RU"/>
        </w:rPr>
        <w:t>ормен құрастырылды</w:t>
      </w:r>
    </w:p>
    <w:p w14:paraId="00C637F8" w14:textId="77777777" w:rsidR="00BA34BA" w:rsidRDefault="00BA34BA" w:rsidP="003F367D">
      <w:pPr>
        <w:widowControl w:val="0"/>
        <w:spacing w:after="0" w:line="240" w:lineRule="auto"/>
        <w:ind w:firstLine="567"/>
        <w:jc w:val="both"/>
        <w:rPr>
          <w:rFonts w:ascii="Times New Roman" w:hAnsi="Times New Roman" w:cs="Times New Roman"/>
          <w:sz w:val="28"/>
          <w:szCs w:val="28"/>
          <w:lang w:val="kk-KZ"/>
        </w:rPr>
      </w:pPr>
    </w:p>
    <w:p w14:paraId="34B12022" w14:textId="23A81FD2" w:rsidR="00BA34BA" w:rsidRPr="00A702E8" w:rsidRDefault="002053D4"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Суреттен қ</w:t>
      </w:r>
      <w:r w:rsidR="00BA34BA">
        <w:rPr>
          <w:rFonts w:ascii="Times New Roman" w:hAnsi="Times New Roman" w:cs="Times New Roman"/>
          <w:sz w:val="28"/>
          <w:szCs w:val="28"/>
          <w:lang w:val="kk-KZ"/>
        </w:rPr>
        <w:t>арыз міндеттемелері</w:t>
      </w:r>
      <w:r>
        <w:rPr>
          <w:rFonts w:ascii="Times New Roman" w:hAnsi="Times New Roman" w:cs="Times New Roman"/>
          <w:sz w:val="28"/>
          <w:szCs w:val="28"/>
          <w:lang w:val="kk-KZ"/>
        </w:rPr>
        <w:t xml:space="preserve"> құрамына</w:t>
      </w:r>
      <w:r w:rsidR="00BA34BA">
        <w:rPr>
          <w:rFonts w:ascii="Times New Roman" w:hAnsi="Times New Roman" w:cs="Times New Roman"/>
          <w:sz w:val="28"/>
          <w:szCs w:val="28"/>
          <w:lang w:val="kk-KZ"/>
        </w:rPr>
        <w:t xml:space="preserve"> ұзақ мерзімді банк</w:t>
      </w:r>
      <w:r w:rsidR="00BA34BA" w:rsidRPr="002104F6">
        <w:rPr>
          <w:rFonts w:ascii="Times New Roman" w:hAnsi="Times New Roman" w:cs="Times New Roman"/>
          <w:sz w:val="28"/>
          <w:szCs w:val="28"/>
          <w:lang w:val="kk-KZ"/>
        </w:rPr>
        <w:t xml:space="preserve"> несиелер</w:t>
      </w:r>
      <w:r w:rsidR="00BA34BA">
        <w:rPr>
          <w:rFonts w:ascii="Times New Roman" w:hAnsi="Times New Roman" w:cs="Times New Roman"/>
          <w:sz w:val="28"/>
          <w:szCs w:val="28"/>
          <w:lang w:val="kk-KZ"/>
        </w:rPr>
        <w:t>і</w:t>
      </w:r>
      <w:r w:rsidR="00BA34BA" w:rsidRPr="002104F6">
        <w:rPr>
          <w:rFonts w:ascii="Times New Roman" w:hAnsi="Times New Roman" w:cs="Times New Roman"/>
          <w:sz w:val="28"/>
          <w:szCs w:val="28"/>
          <w:lang w:val="kk-KZ"/>
        </w:rPr>
        <w:t xml:space="preserve"> және </w:t>
      </w:r>
      <w:r w:rsidR="00BA34BA">
        <w:rPr>
          <w:rFonts w:ascii="Times New Roman" w:hAnsi="Times New Roman" w:cs="Times New Roman"/>
          <w:sz w:val="28"/>
          <w:szCs w:val="28"/>
          <w:lang w:val="kk-KZ"/>
        </w:rPr>
        <w:t>кәсіпорын басшыларының</w:t>
      </w:r>
      <w:r w:rsidR="00BA34BA" w:rsidRPr="002104F6">
        <w:rPr>
          <w:rFonts w:ascii="Times New Roman" w:hAnsi="Times New Roman" w:cs="Times New Roman"/>
          <w:sz w:val="28"/>
          <w:szCs w:val="28"/>
          <w:lang w:val="kk-KZ"/>
        </w:rPr>
        <w:t xml:space="preserve"> несиелері сияқты бір жыл ішінде өтелетін басқа да ұзақ мерзімді міндеттемелер </w:t>
      </w:r>
      <w:r>
        <w:rPr>
          <w:rFonts w:ascii="Times New Roman" w:hAnsi="Times New Roman" w:cs="Times New Roman"/>
          <w:sz w:val="28"/>
          <w:szCs w:val="28"/>
          <w:lang w:val="kk-KZ"/>
        </w:rPr>
        <w:t>жатқызылатындағын көруге болады</w:t>
      </w:r>
      <w:r w:rsidR="00BA34BA" w:rsidRPr="002104F6">
        <w:rPr>
          <w:rFonts w:ascii="Times New Roman" w:hAnsi="Times New Roman" w:cs="Times New Roman"/>
          <w:sz w:val="28"/>
          <w:szCs w:val="28"/>
          <w:lang w:val="kk-KZ"/>
        </w:rPr>
        <w:t xml:space="preserve">. </w:t>
      </w:r>
      <w:r w:rsidR="00C33251">
        <w:rPr>
          <w:rFonts w:ascii="Times New Roman" w:hAnsi="Times New Roman" w:cs="Times New Roman"/>
          <w:sz w:val="28"/>
          <w:szCs w:val="28"/>
          <w:lang w:val="kk-KZ"/>
        </w:rPr>
        <w:t xml:space="preserve">Осылайша зерттеуге тәуелді айнымалы ретінде активтер табыстылығын дәне үш түрлі сипаттағы қарыз коэффициентін аламыз, ал тәуелсіз айнымалы ретінде </w:t>
      </w:r>
      <w:r w:rsidR="00C33251" w:rsidRPr="00A702E8">
        <w:rPr>
          <w:rFonts w:ascii="Times New Roman" w:hAnsi="Times New Roman" w:cs="Times New Roman"/>
          <w:sz w:val="28"/>
          <w:szCs w:val="28"/>
          <w:lang w:val="kk-KZ"/>
        </w:rPr>
        <w:t>7</w:t>
      </w:r>
      <w:r w:rsidR="00C33251">
        <w:rPr>
          <w:rFonts w:ascii="Times New Roman" w:hAnsi="Times New Roman" w:cs="Times New Roman"/>
          <w:sz w:val="28"/>
          <w:szCs w:val="28"/>
          <w:lang w:val="kk-KZ"/>
        </w:rPr>
        <w:t xml:space="preserve"> көрсеткіш аламыз.</w:t>
      </w:r>
    </w:p>
    <w:p w14:paraId="78C9533D" w14:textId="4909CAF3" w:rsidR="001A49DD" w:rsidRDefault="00FD30FB" w:rsidP="003F367D">
      <w:pPr>
        <w:widowControl w:val="0"/>
        <w:spacing w:after="0" w:line="240" w:lineRule="auto"/>
        <w:ind w:firstLine="567"/>
        <w:jc w:val="both"/>
        <w:rPr>
          <w:rFonts w:ascii="Times New Roman" w:hAnsi="Times New Roman" w:cs="Times New Roman"/>
          <w:sz w:val="28"/>
          <w:szCs w:val="28"/>
          <w:lang w:val="kk-KZ"/>
        </w:rPr>
      </w:pPr>
      <w:r w:rsidRPr="006E65C2">
        <w:rPr>
          <w:rFonts w:ascii="Times New Roman" w:eastAsia="Times New Roman" w:hAnsi="Times New Roman" w:cs="Times New Roman"/>
          <w:color w:val="000000"/>
          <w:sz w:val="28"/>
          <w:szCs w:val="28"/>
          <w:lang w:val="kk-KZ" w:eastAsia="ru-RU"/>
        </w:rPr>
        <w:lastRenderedPageBreak/>
        <w:t>Иерархия теориясы мен ымыра теориясына сәйкес</w:t>
      </w:r>
      <w:r w:rsidR="00B03539">
        <w:rPr>
          <w:rFonts w:ascii="Times New Roman" w:eastAsia="Times New Roman" w:hAnsi="Times New Roman" w:cs="Times New Roman"/>
          <w:color w:val="000000"/>
          <w:sz w:val="28"/>
          <w:szCs w:val="28"/>
          <w:lang w:val="kk-KZ" w:eastAsia="ru-RU"/>
        </w:rPr>
        <w:t>,</w:t>
      </w:r>
      <w:r w:rsidRPr="006E65C2">
        <w:rPr>
          <w:rFonts w:ascii="Times New Roman" w:eastAsia="Times New Roman" w:hAnsi="Times New Roman" w:cs="Times New Roman"/>
          <w:color w:val="000000"/>
          <w:sz w:val="28"/>
          <w:szCs w:val="28"/>
          <w:lang w:val="kk-KZ" w:eastAsia="ru-RU"/>
        </w:rPr>
        <w:t xml:space="preserve"> регрессиялық теңдеу құруға қажетті з</w:t>
      </w:r>
      <w:r w:rsidR="00CF5F86" w:rsidRPr="006E65C2">
        <w:rPr>
          <w:rFonts w:ascii="Times New Roman" w:eastAsia="Times New Roman" w:hAnsi="Times New Roman" w:cs="Times New Roman"/>
          <w:color w:val="000000"/>
          <w:sz w:val="28"/>
          <w:szCs w:val="28"/>
          <w:lang w:val="kk-KZ" w:eastAsia="ru-RU"/>
        </w:rPr>
        <w:t>ерттелетін тәуе</w:t>
      </w:r>
      <w:r w:rsidR="00A830E5" w:rsidRPr="006E65C2">
        <w:rPr>
          <w:rFonts w:ascii="Times New Roman" w:eastAsia="Times New Roman" w:hAnsi="Times New Roman" w:cs="Times New Roman"/>
          <w:color w:val="000000"/>
          <w:sz w:val="28"/>
          <w:szCs w:val="28"/>
          <w:lang w:val="kk-KZ" w:eastAsia="ru-RU"/>
        </w:rPr>
        <w:t>лді және тәуелсіз айнымалылар</w:t>
      </w:r>
      <w:r w:rsidR="00CF5F86" w:rsidRPr="006E65C2">
        <w:rPr>
          <w:rFonts w:ascii="Times New Roman" w:eastAsia="Times New Roman" w:hAnsi="Times New Roman" w:cs="Times New Roman"/>
          <w:color w:val="000000"/>
          <w:sz w:val="28"/>
          <w:szCs w:val="28"/>
          <w:lang w:val="kk-KZ" w:eastAsia="ru-RU"/>
        </w:rPr>
        <w:t xml:space="preserve"> </w:t>
      </w:r>
      <w:r w:rsidR="00830F69" w:rsidRPr="006E65C2">
        <w:rPr>
          <w:rFonts w:ascii="Times New Roman" w:eastAsia="Times New Roman" w:hAnsi="Times New Roman" w:cs="Times New Roman"/>
          <w:color w:val="000000"/>
          <w:sz w:val="28"/>
          <w:szCs w:val="28"/>
          <w:lang w:val="kk-KZ" w:eastAsia="ru-RU"/>
        </w:rPr>
        <w:t>2</w:t>
      </w:r>
      <w:r w:rsidR="00A830E5" w:rsidRPr="006E65C2">
        <w:rPr>
          <w:rFonts w:ascii="Times New Roman" w:eastAsia="Times New Roman" w:hAnsi="Times New Roman" w:cs="Times New Roman"/>
          <w:color w:val="000000"/>
          <w:sz w:val="28"/>
          <w:szCs w:val="28"/>
          <w:lang w:val="kk-KZ" w:eastAsia="ru-RU"/>
        </w:rPr>
        <w:t>-</w:t>
      </w:r>
      <w:r w:rsidRPr="006E65C2">
        <w:rPr>
          <w:rFonts w:ascii="Times New Roman" w:eastAsia="Times New Roman" w:hAnsi="Times New Roman" w:cs="Times New Roman"/>
          <w:color w:val="000000"/>
          <w:sz w:val="28"/>
          <w:szCs w:val="28"/>
          <w:lang w:val="kk-KZ" w:eastAsia="ru-RU"/>
        </w:rPr>
        <w:t xml:space="preserve">кестеде </w:t>
      </w:r>
      <w:r w:rsidR="00CF5F86" w:rsidRPr="006E65C2">
        <w:rPr>
          <w:rFonts w:ascii="Times New Roman" w:eastAsia="Times New Roman" w:hAnsi="Times New Roman" w:cs="Times New Roman"/>
          <w:color w:val="000000"/>
          <w:sz w:val="28"/>
          <w:szCs w:val="28"/>
          <w:lang w:val="kk-KZ" w:eastAsia="ru-RU"/>
        </w:rPr>
        <w:t xml:space="preserve"> </w:t>
      </w:r>
      <w:r w:rsidRPr="006E65C2">
        <w:rPr>
          <w:rFonts w:ascii="Times New Roman" w:eastAsia="Times New Roman" w:hAnsi="Times New Roman" w:cs="Times New Roman"/>
          <w:color w:val="000000"/>
          <w:sz w:val="28"/>
          <w:szCs w:val="28"/>
          <w:lang w:val="kk-KZ" w:eastAsia="ru-RU"/>
        </w:rPr>
        <w:t xml:space="preserve">жинақталып, </w:t>
      </w:r>
      <w:r w:rsidR="004A23E0" w:rsidRPr="006E65C2">
        <w:rPr>
          <w:rFonts w:ascii="Times New Roman" w:eastAsia="Times New Roman" w:hAnsi="Times New Roman" w:cs="Times New Roman"/>
          <w:color w:val="000000"/>
          <w:sz w:val="28"/>
          <w:szCs w:val="28"/>
          <w:lang w:val="kk-KZ" w:eastAsia="ru-RU"/>
        </w:rPr>
        <w:t>көрсет</w:t>
      </w:r>
      <w:r w:rsidR="00E109F2">
        <w:rPr>
          <w:rFonts w:ascii="Times New Roman" w:eastAsia="Times New Roman" w:hAnsi="Times New Roman" w:cs="Times New Roman"/>
          <w:color w:val="000000"/>
          <w:sz w:val="28"/>
          <w:szCs w:val="28"/>
          <w:lang w:val="kk-KZ" w:eastAsia="ru-RU"/>
        </w:rPr>
        <w:t xml:space="preserve">ілді. </w:t>
      </w:r>
    </w:p>
    <w:p w14:paraId="20A062EB" w14:textId="77777777" w:rsidR="001A49DD" w:rsidRPr="006E65C2" w:rsidRDefault="001A49DD"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11CE2E9C" w14:textId="1EF5CEE5" w:rsidR="00CF5F86" w:rsidRDefault="00830F69" w:rsidP="003F367D">
      <w:pPr>
        <w:widowControl w:val="0"/>
        <w:tabs>
          <w:tab w:val="left" w:pos="142"/>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000850C9">
        <w:rPr>
          <w:rFonts w:ascii="Times New Roman" w:hAnsi="Times New Roman" w:cs="Times New Roman"/>
          <w:sz w:val="28"/>
          <w:szCs w:val="28"/>
          <w:lang w:val="kk-KZ"/>
        </w:rPr>
        <w:t xml:space="preserve"> -</w:t>
      </w:r>
      <w:r w:rsidR="006A6C53">
        <w:rPr>
          <w:rFonts w:ascii="Times New Roman" w:hAnsi="Times New Roman" w:cs="Times New Roman"/>
          <w:sz w:val="28"/>
          <w:szCs w:val="28"/>
          <w:lang w:val="kk-KZ"/>
        </w:rPr>
        <w:t xml:space="preserve"> К</w:t>
      </w:r>
      <w:r w:rsidR="00E109F2">
        <w:rPr>
          <w:rFonts w:ascii="Times New Roman" w:hAnsi="Times New Roman" w:cs="Times New Roman"/>
          <w:sz w:val="28"/>
          <w:szCs w:val="28"/>
          <w:lang w:val="kk-KZ"/>
        </w:rPr>
        <w:t>әсіпорын</w:t>
      </w:r>
      <w:r w:rsidR="006A6C53">
        <w:rPr>
          <w:rFonts w:ascii="Times New Roman" w:hAnsi="Times New Roman" w:cs="Times New Roman"/>
          <w:sz w:val="28"/>
          <w:szCs w:val="28"/>
          <w:lang w:val="kk-KZ"/>
        </w:rPr>
        <w:t xml:space="preserve">ның қаржылық </w:t>
      </w:r>
      <w:r w:rsidR="00E109F2">
        <w:rPr>
          <w:rFonts w:ascii="Times New Roman" w:hAnsi="Times New Roman" w:cs="Times New Roman"/>
          <w:sz w:val="28"/>
          <w:szCs w:val="28"/>
          <w:lang w:val="kk-KZ"/>
        </w:rPr>
        <w:t xml:space="preserve">капитал </w:t>
      </w:r>
      <w:r w:rsidR="006A6C53">
        <w:rPr>
          <w:rFonts w:ascii="Times New Roman" w:hAnsi="Times New Roman" w:cs="Times New Roman"/>
          <w:sz w:val="28"/>
          <w:szCs w:val="28"/>
          <w:lang w:val="kk-KZ"/>
        </w:rPr>
        <w:t>құрылымы бойынша қабылданатын шешімге</w:t>
      </w:r>
      <w:r w:rsidR="00CF5F86" w:rsidRPr="002104F6">
        <w:rPr>
          <w:rFonts w:ascii="Times New Roman" w:hAnsi="Times New Roman" w:cs="Times New Roman"/>
          <w:sz w:val="28"/>
          <w:szCs w:val="28"/>
          <w:lang w:val="kk-KZ"/>
        </w:rPr>
        <w:t xml:space="preserve"> әсер ететін факторлар</w:t>
      </w:r>
    </w:p>
    <w:p w14:paraId="28A7E344" w14:textId="77777777" w:rsidR="00A0453B" w:rsidRPr="002104F6" w:rsidRDefault="00A0453B" w:rsidP="003F367D">
      <w:pPr>
        <w:widowControl w:val="0"/>
        <w:spacing w:after="0" w:line="240" w:lineRule="auto"/>
        <w:ind w:firstLine="709"/>
        <w:jc w:val="both"/>
        <w:rPr>
          <w:rFonts w:ascii="Times New Roman" w:hAnsi="Times New Roman" w:cs="Times New Roman"/>
          <w:sz w:val="28"/>
          <w:szCs w:val="28"/>
          <w:lang w:val="kk-KZ"/>
        </w:rPr>
      </w:pPr>
    </w:p>
    <w:tbl>
      <w:tblPr>
        <w:tblStyle w:val="23"/>
        <w:tblW w:w="9639" w:type="dxa"/>
        <w:tblInd w:w="-5" w:type="dxa"/>
        <w:tblLayout w:type="fixed"/>
        <w:tblLook w:val="04A0" w:firstRow="1" w:lastRow="0" w:firstColumn="1" w:lastColumn="0" w:noHBand="0" w:noVBand="1"/>
      </w:tblPr>
      <w:tblGrid>
        <w:gridCol w:w="4253"/>
        <w:gridCol w:w="5386"/>
      </w:tblGrid>
      <w:tr w:rsidR="00CF5F86" w:rsidRPr="00C33251" w14:paraId="49FE2B2D" w14:textId="77777777" w:rsidTr="005E4887">
        <w:trPr>
          <w:trHeight w:val="356"/>
        </w:trPr>
        <w:tc>
          <w:tcPr>
            <w:tcW w:w="4253" w:type="dxa"/>
            <w:tcBorders>
              <w:top w:val="single" w:sz="4" w:space="0" w:color="auto"/>
              <w:left w:val="single" w:sz="4" w:space="0" w:color="auto"/>
              <w:bottom w:val="single" w:sz="4" w:space="0" w:color="auto"/>
              <w:right w:val="single" w:sz="4" w:space="0" w:color="auto"/>
            </w:tcBorders>
          </w:tcPr>
          <w:p w14:paraId="2DDEC19B" w14:textId="77777777" w:rsidR="00CF5F86" w:rsidRPr="00C33251" w:rsidRDefault="00CF5F86" w:rsidP="003F367D">
            <w:pPr>
              <w:widowControl w:val="0"/>
              <w:ind w:firstLine="709"/>
              <w:jc w:val="center"/>
              <w:rPr>
                <w:rFonts w:ascii="Times New Roman" w:hAnsi="Times New Roman" w:cs="Times New Roman"/>
                <w:lang w:val="kk-KZ"/>
              </w:rPr>
            </w:pPr>
            <w:r w:rsidRPr="00C33251">
              <w:rPr>
                <w:rFonts w:ascii="Times New Roman" w:hAnsi="Times New Roman" w:cs="Times New Roman"/>
                <w:lang w:val="kk-KZ"/>
              </w:rPr>
              <w:t>Факторлар</w:t>
            </w:r>
          </w:p>
        </w:tc>
        <w:tc>
          <w:tcPr>
            <w:tcW w:w="5386" w:type="dxa"/>
            <w:tcBorders>
              <w:top w:val="single" w:sz="4" w:space="0" w:color="auto"/>
              <w:left w:val="single" w:sz="4" w:space="0" w:color="auto"/>
              <w:bottom w:val="single" w:sz="4" w:space="0" w:color="auto"/>
              <w:right w:val="single" w:sz="4" w:space="0" w:color="auto"/>
            </w:tcBorders>
          </w:tcPr>
          <w:p w14:paraId="55B63438" w14:textId="77777777" w:rsidR="00CF5F86" w:rsidRPr="00C33251" w:rsidRDefault="00CF5F86" w:rsidP="003F367D">
            <w:pPr>
              <w:widowControl w:val="0"/>
              <w:ind w:firstLine="709"/>
              <w:jc w:val="center"/>
              <w:rPr>
                <w:rFonts w:ascii="Times New Roman" w:hAnsi="Times New Roman" w:cs="Times New Roman"/>
                <w:lang w:val="kk-KZ"/>
              </w:rPr>
            </w:pPr>
            <w:r w:rsidRPr="00C33251">
              <w:rPr>
                <w:rFonts w:ascii="Times New Roman" w:hAnsi="Times New Roman" w:cs="Times New Roman"/>
                <w:lang w:val="kk-KZ"/>
              </w:rPr>
              <w:t>Сипаттама</w:t>
            </w:r>
          </w:p>
        </w:tc>
      </w:tr>
      <w:tr w:rsidR="00CF5F86" w:rsidRPr="00C33251" w14:paraId="25DB3AE4" w14:textId="77777777" w:rsidTr="008238A3">
        <w:tc>
          <w:tcPr>
            <w:tcW w:w="4253" w:type="dxa"/>
            <w:tcBorders>
              <w:top w:val="single" w:sz="4" w:space="0" w:color="auto"/>
              <w:left w:val="single" w:sz="4" w:space="0" w:color="auto"/>
              <w:bottom w:val="single" w:sz="4" w:space="0" w:color="auto"/>
              <w:right w:val="single" w:sz="4" w:space="0" w:color="auto"/>
            </w:tcBorders>
          </w:tcPr>
          <w:p w14:paraId="2AACB9A8" w14:textId="048DB18C" w:rsidR="000D7253" w:rsidRPr="00C33251" w:rsidRDefault="006A6C53" w:rsidP="003F367D">
            <w:pPr>
              <w:widowControl w:val="0"/>
              <w:rPr>
                <w:rFonts w:ascii="Times New Roman" w:hAnsi="Times New Roman" w:cs="Times New Roman"/>
                <w:lang w:val="kk-KZ"/>
              </w:rPr>
            </w:pPr>
            <w:r w:rsidRPr="00C33251">
              <w:rPr>
                <w:rFonts w:ascii="Times New Roman" w:hAnsi="Times New Roman" w:cs="Times New Roman"/>
                <w:lang w:val="kk-KZ"/>
              </w:rPr>
              <w:t>Қарыз коффициенті</w:t>
            </w:r>
            <w:r w:rsidR="00536C6E" w:rsidRPr="00C33251">
              <w:rPr>
                <w:rFonts w:ascii="Times New Roman" w:hAnsi="Times New Roman" w:cs="Times New Roman"/>
                <w:lang w:val="kk-KZ"/>
              </w:rPr>
              <w:t xml:space="preserve"> </w:t>
            </w:r>
            <w:r w:rsidRPr="00C33251">
              <w:rPr>
                <w:rFonts w:ascii="Times New Roman" w:hAnsi="Times New Roman" w:cs="Times New Roman"/>
              </w:rPr>
              <w:t>(</w:t>
            </w:r>
            <w:r w:rsidRPr="00C33251">
              <w:rPr>
                <w:rFonts w:ascii="Times New Roman" w:hAnsi="Times New Roman" w:cs="Times New Roman"/>
                <w:lang w:val="en-US"/>
              </w:rPr>
              <w:t>Debt</w:t>
            </w:r>
            <w:r w:rsidRPr="00C33251">
              <w:rPr>
                <w:rFonts w:ascii="Times New Roman" w:hAnsi="Times New Roman" w:cs="Times New Roman"/>
              </w:rPr>
              <w:t xml:space="preserve"> </w:t>
            </w:r>
            <w:r w:rsidRPr="00C33251">
              <w:rPr>
                <w:rFonts w:ascii="Times New Roman" w:hAnsi="Times New Roman" w:cs="Times New Roman"/>
                <w:lang w:val="en-US"/>
              </w:rPr>
              <w:t>ratio</w:t>
            </w:r>
            <w:r w:rsidR="00CF5F86" w:rsidRPr="00C33251">
              <w:rPr>
                <w:rFonts w:ascii="Times New Roman" w:hAnsi="Times New Roman" w:cs="Times New Roman"/>
                <w:lang w:val="kk-KZ"/>
              </w:rPr>
              <w:t>)</w:t>
            </w:r>
            <w:r w:rsidR="000D7253" w:rsidRPr="00C33251">
              <w:rPr>
                <w:rFonts w:ascii="Times New Roman" w:hAnsi="Times New Roman" w:cs="Times New Roman"/>
              </w:rPr>
              <w:t>:</w:t>
            </w:r>
          </w:p>
          <w:p w14:paraId="23EBF307" w14:textId="77777777" w:rsidR="00536C6E" w:rsidRPr="00C33251" w:rsidRDefault="00536C6E" w:rsidP="003F367D">
            <w:pPr>
              <w:widowControl w:val="0"/>
              <w:ind w:firstLine="108"/>
              <w:rPr>
                <w:rFonts w:ascii="Times New Roman" w:hAnsi="Times New Roman" w:cs="Times New Roman"/>
                <w:lang w:val="kk-KZ"/>
              </w:rPr>
            </w:pPr>
          </w:p>
          <w:p w14:paraId="3F5B36DA" w14:textId="77777777" w:rsidR="000D7253" w:rsidRPr="00C33251" w:rsidRDefault="000D7253" w:rsidP="003F367D">
            <w:pPr>
              <w:widowControl w:val="0"/>
              <w:rPr>
                <w:rFonts w:ascii="Times New Roman" w:hAnsi="Times New Roman" w:cs="Times New Roman"/>
                <w:lang w:val="kk-KZ"/>
              </w:rPr>
            </w:pPr>
            <w:r w:rsidRPr="00C33251">
              <w:rPr>
                <w:rFonts w:ascii="Times New Roman" w:hAnsi="Times New Roman" w:cs="Times New Roman"/>
                <w:lang w:val="kk-KZ"/>
              </w:rPr>
              <w:t>Қысқа мерзімді қарыз коэффициенті (STDR)</w:t>
            </w:r>
          </w:p>
          <w:p w14:paraId="2954145A" w14:textId="77777777" w:rsidR="000D7253" w:rsidRPr="00C33251" w:rsidRDefault="000D7253" w:rsidP="003F367D">
            <w:pPr>
              <w:widowControl w:val="0"/>
              <w:rPr>
                <w:rFonts w:ascii="Times New Roman" w:hAnsi="Times New Roman" w:cs="Times New Roman"/>
                <w:lang w:val="kk-KZ"/>
              </w:rPr>
            </w:pPr>
            <w:r w:rsidRPr="00C33251">
              <w:rPr>
                <w:rFonts w:ascii="Times New Roman" w:hAnsi="Times New Roman" w:cs="Times New Roman"/>
                <w:lang w:val="kk-KZ"/>
              </w:rPr>
              <w:t>Ұзақ мерзімді қарыз коэффициенті (LTDR)</w:t>
            </w:r>
          </w:p>
          <w:p w14:paraId="262E8B09" w14:textId="35C99200" w:rsidR="00904A70" w:rsidRPr="00C33251" w:rsidRDefault="000D7253" w:rsidP="003F367D">
            <w:pPr>
              <w:widowControl w:val="0"/>
              <w:rPr>
                <w:rFonts w:ascii="Times New Roman" w:hAnsi="Times New Roman" w:cs="Times New Roman"/>
                <w:lang w:val="kk-KZ"/>
              </w:rPr>
            </w:pPr>
            <w:r w:rsidRPr="00C33251">
              <w:rPr>
                <w:rFonts w:ascii="Times New Roman" w:hAnsi="Times New Roman" w:cs="Times New Roman"/>
                <w:lang w:val="kk-KZ"/>
              </w:rPr>
              <w:t>Жалпы қарыз коэффициенті (TDR)</w:t>
            </w:r>
          </w:p>
        </w:tc>
        <w:tc>
          <w:tcPr>
            <w:tcW w:w="5386" w:type="dxa"/>
            <w:tcBorders>
              <w:top w:val="single" w:sz="4" w:space="0" w:color="auto"/>
              <w:left w:val="single" w:sz="4" w:space="0" w:color="auto"/>
              <w:bottom w:val="single" w:sz="4" w:space="0" w:color="auto"/>
              <w:right w:val="single" w:sz="4" w:space="0" w:color="auto"/>
            </w:tcBorders>
          </w:tcPr>
          <w:p w14:paraId="14CDC6AD" w14:textId="6E026A49" w:rsidR="00904A70" w:rsidRPr="00C33251" w:rsidRDefault="00F93E14" w:rsidP="003F367D">
            <w:pPr>
              <w:widowControl w:val="0"/>
              <w:rPr>
                <w:rFonts w:ascii="Times New Roman" w:hAnsi="Times New Roman" w:cs="Times New Roman"/>
                <w:lang w:val="kk-KZ"/>
              </w:rPr>
            </w:pPr>
            <w:r w:rsidRPr="00C33251">
              <w:rPr>
                <w:rFonts w:ascii="Times New Roman" w:hAnsi="Times New Roman" w:cs="Times New Roman"/>
                <w:lang w:val="kk-KZ"/>
              </w:rPr>
              <w:t>Қарыз коэффициентін өтеу ме</w:t>
            </w:r>
            <w:r w:rsidR="008238A3">
              <w:rPr>
                <w:rFonts w:ascii="Times New Roman" w:hAnsi="Times New Roman" w:cs="Times New Roman"/>
                <w:lang w:val="kk-KZ"/>
              </w:rPr>
              <w:t>рзімі бойынша бөліп қарастырылады</w:t>
            </w:r>
            <w:r w:rsidRPr="00C33251">
              <w:rPr>
                <w:rFonts w:ascii="Times New Roman" w:hAnsi="Times New Roman" w:cs="Times New Roman"/>
                <w:lang w:val="kk-KZ"/>
              </w:rPr>
              <w:t>:</w:t>
            </w:r>
          </w:p>
          <w:p w14:paraId="354BA5DA" w14:textId="77777777" w:rsidR="000D7253" w:rsidRPr="00C33251" w:rsidRDefault="000D7253" w:rsidP="003F367D">
            <w:pPr>
              <w:widowControl w:val="0"/>
              <w:rPr>
                <w:rFonts w:ascii="Times New Roman" w:hAnsi="Times New Roman" w:cs="Times New Roman"/>
                <w:lang w:val="kk-KZ"/>
              </w:rPr>
            </w:pPr>
            <w:r w:rsidRPr="00C33251">
              <w:rPr>
                <w:rFonts w:ascii="Times New Roman" w:hAnsi="Times New Roman" w:cs="Times New Roman"/>
                <w:lang w:val="kk-KZ"/>
              </w:rPr>
              <w:t>Қысқа мерзімді міндеттеме/жалпы активтер</w:t>
            </w:r>
          </w:p>
          <w:p w14:paraId="2DD72165" w14:textId="77777777" w:rsidR="00536C6E" w:rsidRPr="00C33251" w:rsidRDefault="00536C6E" w:rsidP="003F367D">
            <w:pPr>
              <w:widowControl w:val="0"/>
              <w:rPr>
                <w:rFonts w:ascii="Times New Roman" w:hAnsi="Times New Roman" w:cs="Times New Roman"/>
                <w:lang w:val="kk-KZ"/>
              </w:rPr>
            </w:pPr>
          </w:p>
          <w:p w14:paraId="32266F38" w14:textId="77777777" w:rsidR="000D7253" w:rsidRPr="00C33251" w:rsidRDefault="000D7253" w:rsidP="003F367D">
            <w:pPr>
              <w:widowControl w:val="0"/>
              <w:rPr>
                <w:rFonts w:ascii="Times New Roman" w:hAnsi="Times New Roman" w:cs="Times New Roman"/>
                <w:lang w:val="kk-KZ"/>
              </w:rPr>
            </w:pPr>
            <w:r w:rsidRPr="00C33251">
              <w:rPr>
                <w:rFonts w:ascii="Times New Roman" w:hAnsi="Times New Roman" w:cs="Times New Roman"/>
                <w:lang w:val="kk-KZ"/>
              </w:rPr>
              <w:t>Ұзақ мерзімді міндеттеме/жалпы активтер</w:t>
            </w:r>
          </w:p>
          <w:p w14:paraId="078574B7" w14:textId="77777777" w:rsidR="00CF5F86" w:rsidRPr="00C33251" w:rsidRDefault="000D7253" w:rsidP="003F367D">
            <w:pPr>
              <w:widowControl w:val="0"/>
              <w:rPr>
                <w:rFonts w:ascii="Times New Roman" w:hAnsi="Times New Roman" w:cs="Times New Roman"/>
                <w:lang w:val="kk-KZ"/>
              </w:rPr>
            </w:pPr>
            <w:r w:rsidRPr="00C33251">
              <w:rPr>
                <w:rFonts w:ascii="Times New Roman" w:hAnsi="Times New Roman" w:cs="Times New Roman"/>
                <w:lang w:val="kk-KZ"/>
              </w:rPr>
              <w:t>Жалп</w:t>
            </w:r>
            <w:r w:rsidR="00DA3CD4" w:rsidRPr="00C33251">
              <w:rPr>
                <w:rFonts w:ascii="Times New Roman" w:hAnsi="Times New Roman" w:cs="Times New Roman"/>
                <w:lang w:val="kk-KZ"/>
              </w:rPr>
              <w:t>ы қарыз қаражаты/жалпы активтер</w:t>
            </w:r>
          </w:p>
        </w:tc>
      </w:tr>
      <w:tr w:rsidR="00CF5F86" w:rsidRPr="00460C62" w14:paraId="0FC89112" w14:textId="77777777" w:rsidTr="008238A3">
        <w:tc>
          <w:tcPr>
            <w:tcW w:w="4253" w:type="dxa"/>
            <w:tcBorders>
              <w:top w:val="single" w:sz="4" w:space="0" w:color="auto"/>
              <w:left w:val="single" w:sz="4" w:space="0" w:color="auto"/>
              <w:bottom w:val="single" w:sz="4" w:space="0" w:color="auto"/>
              <w:right w:val="single" w:sz="4" w:space="0" w:color="auto"/>
            </w:tcBorders>
          </w:tcPr>
          <w:p w14:paraId="666F0F52" w14:textId="77777777" w:rsidR="00CF5F86" w:rsidRPr="00C33251" w:rsidRDefault="00CF5F86" w:rsidP="003F367D">
            <w:pPr>
              <w:widowControl w:val="0"/>
              <w:contextualSpacing/>
              <w:rPr>
                <w:rFonts w:ascii="Times New Roman" w:hAnsi="Times New Roman" w:cs="Times New Roman"/>
                <w:lang w:val="kk-KZ"/>
              </w:rPr>
            </w:pPr>
            <w:r w:rsidRPr="00C33251">
              <w:rPr>
                <w:rFonts w:ascii="Times New Roman" w:hAnsi="Times New Roman" w:cs="Times New Roman"/>
                <w:lang w:val="kk-KZ"/>
              </w:rPr>
              <w:t>К</w:t>
            </w:r>
            <w:r w:rsidR="00FD30FB" w:rsidRPr="00C33251">
              <w:rPr>
                <w:rFonts w:ascii="Times New Roman" w:hAnsi="Times New Roman" w:cs="Times New Roman"/>
                <w:lang w:val="kk-KZ"/>
              </w:rPr>
              <w:t xml:space="preserve">әсіпорын </w:t>
            </w:r>
            <w:r w:rsidRPr="00C33251">
              <w:rPr>
                <w:rFonts w:ascii="Times New Roman" w:hAnsi="Times New Roman" w:cs="Times New Roman"/>
                <w:lang w:val="kk-KZ"/>
              </w:rPr>
              <w:t>өсімі (Growth)</w:t>
            </w:r>
          </w:p>
        </w:tc>
        <w:tc>
          <w:tcPr>
            <w:tcW w:w="5386" w:type="dxa"/>
            <w:tcBorders>
              <w:top w:val="single" w:sz="4" w:space="0" w:color="auto"/>
              <w:left w:val="single" w:sz="4" w:space="0" w:color="auto"/>
              <w:bottom w:val="single" w:sz="4" w:space="0" w:color="auto"/>
              <w:right w:val="single" w:sz="4" w:space="0" w:color="auto"/>
            </w:tcBorders>
          </w:tcPr>
          <w:p w14:paraId="506A0EDA" w14:textId="10F2E5CA" w:rsidR="008238A3" w:rsidRPr="00C33251" w:rsidRDefault="00A74087" w:rsidP="003F367D">
            <w:pPr>
              <w:widowControl w:val="0"/>
              <w:rPr>
                <w:rFonts w:ascii="Times New Roman" w:hAnsi="Times New Roman" w:cs="Times New Roman"/>
                <w:lang w:val="kk-KZ"/>
              </w:rPr>
            </w:pPr>
            <w:r w:rsidRPr="00C33251">
              <w:rPr>
                <w:rFonts w:ascii="Times New Roman" w:hAnsi="Times New Roman" w:cs="Times New Roman"/>
                <w:lang w:val="kk-KZ"/>
              </w:rPr>
              <w:t>А</w:t>
            </w:r>
            <w:r w:rsidR="00CF5F86" w:rsidRPr="00C33251">
              <w:rPr>
                <w:rFonts w:ascii="Times New Roman" w:hAnsi="Times New Roman" w:cs="Times New Roman"/>
                <w:lang w:val="kk-KZ"/>
              </w:rPr>
              <w:t>ғымдық</w:t>
            </w:r>
            <w:r w:rsidRPr="00C33251">
              <w:rPr>
                <w:rFonts w:ascii="Times New Roman" w:hAnsi="Times New Roman" w:cs="Times New Roman"/>
                <w:lang w:val="kk-KZ"/>
              </w:rPr>
              <w:t xml:space="preserve"> жылғы орташа</w:t>
            </w:r>
            <w:r w:rsidR="00CF5F86" w:rsidRPr="00C33251">
              <w:rPr>
                <w:rFonts w:ascii="Times New Roman" w:hAnsi="Times New Roman" w:cs="Times New Roman"/>
                <w:lang w:val="kk-KZ"/>
              </w:rPr>
              <w:t xml:space="preserve"> активтердің алдыңғы жылғы активтерге қатынасы</w:t>
            </w:r>
          </w:p>
        </w:tc>
      </w:tr>
      <w:tr w:rsidR="00CF5F86" w:rsidRPr="00C33251" w14:paraId="57EB55C7" w14:textId="77777777" w:rsidTr="008238A3">
        <w:tc>
          <w:tcPr>
            <w:tcW w:w="4253" w:type="dxa"/>
            <w:tcBorders>
              <w:top w:val="single" w:sz="4" w:space="0" w:color="auto"/>
              <w:left w:val="single" w:sz="4" w:space="0" w:color="auto"/>
              <w:bottom w:val="single" w:sz="4" w:space="0" w:color="auto"/>
              <w:right w:val="single" w:sz="4" w:space="0" w:color="auto"/>
            </w:tcBorders>
          </w:tcPr>
          <w:p w14:paraId="5BFC9FCE" w14:textId="394EA2AB" w:rsidR="00904A70" w:rsidRPr="00C33251" w:rsidRDefault="00FD30F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Кәсіпорын</w:t>
            </w:r>
            <w:r w:rsidR="00CF5F86" w:rsidRPr="00C33251">
              <w:rPr>
                <w:rFonts w:ascii="Times New Roman" w:hAnsi="Times New Roman" w:cs="Times New Roman"/>
                <w:lang w:val="kk-KZ"/>
              </w:rPr>
              <w:t xml:space="preserve"> көлемі (Size)</w:t>
            </w:r>
          </w:p>
        </w:tc>
        <w:tc>
          <w:tcPr>
            <w:tcW w:w="5386" w:type="dxa"/>
            <w:tcBorders>
              <w:top w:val="single" w:sz="4" w:space="0" w:color="auto"/>
              <w:left w:val="single" w:sz="4" w:space="0" w:color="auto"/>
              <w:bottom w:val="single" w:sz="4" w:space="0" w:color="auto"/>
              <w:right w:val="single" w:sz="4" w:space="0" w:color="auto"/>
            </w:tcBorders>
          </w:tcPr>
          <w:p w14:paraId="058B9BF9" w14:textId="77777777" w:rsidR="00CF5F86" w:rsidRPr="00C33251" w:rsidRDefault="00E6699B" w:rsidP="003F367D">
            <w:pPr>
              <w:widowControl w:val="0"/>
              <w:rPr>
                <w:rFonts w:ascii="Times New Roman" w:hAnsi="Times New Roman" w:cs="Times New Roman"/>
                <w:lang w:val="kk-KZ"/>
              </w:rPr>
            </w:pPr>
            <w:r w:rsidRPr="00C33251">
              <w:rPr>
                <w:rFonts w:ascii="Times New Roman" w:hAnsi="Times New Roman" w:cs="Times New Roman"/>
                <w:lang w:val="kk-KZ"/>
              </w:rPr>
              <w:t>Жалпы активтердің</w:t>
            </w:r>
            <w:r w:rsidR="00CF5F86" w:rsidRPr="00C33251">
              <w:rPr>
                <w:rFonts w:ascii="Times New Roman" w:hAnsi="Times New Roman" w:cs="Times New Roman"/>
                <w:lang w:val="kk-KZ"/>
              </w:rPr>
              <w:t xml:space="preserve"> </w:t>
            </w:r>
            <w:r w:rsidR="002B04FA" w:rsidRPr="00C33251">
              <w:rPr>
                <w:rFonts w:ascii="Times New Roman" w:hAnsi="Times New Roman" w:cs="Times New Roman"/>
                <w:lang w:val="kk-KZ"/>
              </w:rPr>
              <w:t xml:space="preserve">натурал </w:t>
            </w:r>
            <w:r w:rsidR="00CF5F86" w:rsidRPr="00C33251">
              <w:rPr>
                <w:rFonts w:ascii="Times New Roman" w:hAnsi="Times New Roman" w:cs="Times New Roman"/>
                <w:lang w:val="kk-KZ"/>
              </w:rPr>
              <w:t>логарифмы</w:t>
            </w:r>
          </w:p>
        </w:tc>
      </w:tr>
      <w:tr w:rsidR="00A0453B" w:rsidRPr="00460C62" w14:paraId="6A01B647" w14:textId="77777777" w:rsidTr="008238A3">
        <w:tc>
          <w:tcPr>
            <w:tcW w:w="4253" w:type="dxa"/>
            <w:tcBorders>
              <w:top w:val="single" w:sz="4" w:space="0" w:color="auto"/>
              <w:left w:val="single" w:sz="4" w:space="0" w:color="auto"/>
              <w:bottom w:val="single" w:sz="4" w:space="0" w:color="auto"/>
              <w:right w:val="single" w:sz="4" w:space="0" w:color="auto"/>
            </w:tcBorders>
          </w:tcPr>
          <w:p w14:paraId="65DAC149" w14:textId="77777777"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Табыстылық (Profitability)</w:t>
            </w:r>
          </w:p>
          <w:p w14:paraId="6B06A87B" w14:textId="77777777" w:rsidR="00A0453B" w:rsidRPr="00C33251" w:rsidRDefault="00A0453B" w:rsidP="003F367D">
            <w:pPr>
              <w:widowControl w:val="0"/>
              <w:contextualSpacing/>
              <w:rPr>
                <w:rFonts w:ascii="Times New Roman" w:hAnsi="Times New Roman" w:cs="Times New Roman"/>
                <w:lang w:val="kk-KZ"/>
              </w:rPr>
            </w:pPr>
          </w:p>
        </w:tc>
        <w:tc>
          <w:tcPr>
            <w:tcW w:w="5386" w:type="dxa"/>
            <w:tcBorders>
              <w:top w:val="single" w:sz="4" w:space="0" w:color="auto"/>
              <w:left w:val="single" w:sz="4" w:space="0" w:color="auto"/>
              <w:bottom w:val="single" w:sz="4" w:space="0" w:color="auto"/>
              <w:right w:val="single" w:sz="4" w:space="0" w:color="auto"/>
            </w:tcBorders>
          </w:tcPr>
          <w:p w14:paraId="797A75AF" w14:textId="37BF3CE6"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 xml:space="preserve">Cалық салуға дейінгі пайда мен сатудан түскен табыстың қатынасы </w:t>
            </w:r>
          </w:p>
        </w:tc>
      </w:tr>
      <w:tr w:rsidR="00A0453B" w:rsidRPr="00460C62" w14:paraId="6B594F78" w14:textId="77777777" w:rsidTr="008238A3">
        <w:tc>
          <w:tcPr>
            <w:tcW w:w="4253" w:type="dxa"/>
            <w:tcBorders>
              <w:top w:val="single" w:sz="4" w:space="0" w:color="auto"/>
              <w:left w:val="single" w:sz="4" w:space="0" w:color="auto"/>
              <w:bottom w:val="single" w:sz="4" w:space="0" w:color="auto"/>
              <w:right w:val="single" w:sz="4" w:space="0" w:color="auto"/>
            </w:tcBorders>
          </w:tcPr>
          <w:p w14:paraId="6485022B" w14:textId="51663D6A"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Салық қорғанысы (ETR)</w:t>
            </w:r>
          </w:p>
        </w:tc>
        <w:tc>
          <w:tcPr>
            <w:tcW w:w="5386" w:type="dxa"/>
            <w:tcBorders>
              <w:top w:val="single" w:sz="4" w:space="0" w:color="auto"/>
              <w:left w:val="single" w:sz="4" w:space="0" w:color="auto"/>
              <w:bottom w:val="single" w:sz="4" w:space="0" w:color="auto"/>
              <w:right w:val="single" w:sz="4" w:space="0" w:color="auto"/>
            </w:tcBorders>
          </w:tcPr>
          <w:p w14:paraId="5DB106A8" w14:textId="3A8FBFD6"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Корпоративтік табыс салығының салыққа дейінгі пайдаға қатынасы</w:t>
            </w:r>
          </w:p>
        </w:tc>
      </w:tr>
      <w:tr w:rsidR="00A0453B" w:rsidRPr="00460C62" w14:paraId="579A3939" w14:textId="77777777" w:rsidTr="008238A3">
        <w:tc>
          <w:tcPr>
            <w:tcW w:w="4253" w:type="dxa"/>
            <w:tcBorders>
              <w:top w:val="single" w:sz="4" w:space="0" w:color="auto"/>
              <w:left w:val="single" w:sz="4" w:space="0" w:color="auto"/>
              <w:bottom w:val="single" w:sz="4" w:space="0" w:color="auto"/>
              <w:right w:val="single" w:sz="4" w:space="0" w:color="auto"/>
            </w:tcBorders>
          </w:tcPr>
          <w:p w14:paraId="5A501BB4" w14:textId="77777777"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 xml:space="preserve">Активтер сезімталдығы </w:t>
            </w:r>
          </w:p>
          <w:p w14:paraId="32AE7CAD" w14:textId="0923B97E"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(Tangibility)</w:t>
            </w:r>
          </w:p>
        </w:tc>
        <w:tc>
          <w:tcPr>
            <w:tcW w:w="5386" w:type="dxa"/>
            <w:tcBorders>
              <w:top w:val="single" w:sz="4" w:space="0" w:color="auto"/>
              <w:left w:val="single" w:sz="4" w:space="0" w:color="auto"/>
              <w:bottom w:val="single" w:sz="4" w:space="0" w:color="auto"/>
              <w:right w:val="single" w:sz="4" w:space="0" w:color="auto"/>
            </w:tcBorders>
          </w:tcPr>
          <w:p w14:paraId="6AF1C187" w14:textId="6C1B3CCB"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Таза негізгі құралдар мен қорлардың жалпы активтерге қатынасы</w:t>
            </w:r>
          </w:p>
        </w:tc>
      </w:tr>
      <w:tr w:rsidR="00A0453B" w:rsidRPr="00C33251" w14:paraId="38179689" w14:textId="77777777" w:rsidTr="008238A3">
        <w:tc>
          <w:tcPr>
            <w:tcW w:w="4253" w:type="dxa"/>
            <w:tcBorders>
              <w:top w:val="single" w:sz="4" w:space="0" w:color="auto"/>
              <w:left w:val="single" w:sz="4" w:space="0" w:color="auto"/>
              <w:bottom w:val="single" w:sz="4" w:space="0" w:color="auto"/>
              <w:right w:val="single" w:sz="4" w:space="0" w:color="auto"/>
            </w:tcBorders>
          </w:tcPr>
          <w:p w14:paraId="3117595A" w14:textId="77777777"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Меншік капиталының  табыстылығы</w:t>
            </w:r>
          </w:p>
          <w:p w14:paraId="32F99008" w14:textId="5EF21BDC"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 xml:space="preserve"> (ROЕ)</w:t>
            </w:r>
          </w:p>
        </w:tc>
        <w:tc>
          <w:tcPr>
            <w:tcW w:w="5386" w:type="dxa"/>
            <w:tcBorders>
              <w:top w:val="single" w:sz="4" w:space="0" w:color="auto"/>
              <w:left w:val="single" w:sz="4" w:space="0" w:color="auto"/>
              <w:bottom w:val="single" w:sz="4" w:space="0" w:color="auto"/>
              <w:right w:val="single" w:sz="4" w:space="0" w:color="auto"/>
            </w:tcBorders>
          </w:tcPr>
          <w:p w14:paraId="40CDEDEB" w14:textId="77777777"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Таза пайданың орташа меншік капиталына қатынасы</w:t>
            </w:r>
          </w:p>
          <w:p w14:paraId="2B174DFC" w14:textId="77777777" w:rsidR="00A0453B" w:rsidRPr="00C33251" w:rsidRDefault="00A0453B" w:rsidP="003F367D">
            <w:pPr>
              <w:widowControl w:val="0"/>
              <w:rPr>
                <w:rFonts w:ascii="Times New Roman" w:hAnsi="Times New Roman" w:cs="Times New Roman"/>
                <w:lang w:val="kk-KZ"/>
              </w:rPr>
            </w:pPr>
          </w:p>
        </w:tc>
      </w:tr>
      <w:tr w:rsidR="00A0453B" w:rsidRPr="00C33251" w14:paraId="6A321CD3" w14:textId="77777777" w:rsidTr="008238A3">
        <w:tc>
          <w:tcPr>
            <w:tcW w:w="4253" w:type="dxa"/>
            <w:tcBorders>
              <w:top w:val="single" w:sz="4" w:space="0" w:color="auto"/>
              <w:left w:val="single" w:sz="4" w:space="0" w:color="auto"/>
              <w:bottom w:val="single" w:sz="4" w:space="0" w:color="auto"/>
              <w:right w:val="single" w:sz="4" w:space="0" w:color="auto"/>
            </w:tcBorders>
          </w:tcPr>
          <w:p w14:paraId="3C36A569" w14:textId="5A4EECD7"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Активтер табыстылығы</w:t>
            </w:r>
            <w:r w:rsidR="008238A3">
              <w:rPr>
                <w:rFonts w:ascii="Times New Roman" w:hAnsi="Times New Roman" w:cs="Times New Roman"/>
                <w:lang w:val="kk-KZ"/>
              </w:rPr>
              <w:t xml:space="preserve"> </w:t>
            </w:r>
            <w:r w:rsidR="008238A3" w:rsidRPr="00C33251">
              <w:rPr>
                <w:rFonts w:ascii="Times New Roman" w:hAnsi="Times New Roman" w:cs="Times New Roman"/>
                <w:lang w:val="kk-KZ"/>
              </w:rPr>
              <w:t>(ROA)</w:t>
            </w:r>
          </w:p>
        </w:tc>
        <w:tc>
          <w:tcPr>
            <w:tcW w:w="5386" w:type="dxa"/>
            <w:tcBorders>
              <w:top w:val="single" w:sz="4" w:space="0" w:color="auto"/>
              <w:left w:val="single" w:sz="4" w:space="0" w:color="auto"/>
              <w:bottom w:val="single" w:sz="4" w:space="0" w:color="auto"/>
              <w:right w:val="single" w:sz="4" w:space="0" w:color="auto"/>
            </w:tcBorders>
          </w:tcPr>
          <w:p w14:paraId="17747827" w14:textId="20E0CC13"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 xml:space="preserve">Таза пайданың жалпы активтерге қатынасы </w:t>
            </w:r>
          </w:p>
        </w:tc>
      </w:tr>
      <w:tr w:rsidR="00A0453B" w:rsidRPr="00460C62" w14:paraId="09B7CD00" w14:textId="77777777" w:rsidTr="008238A3">
        <w:tc>
          <w:tcPr>
            <w:tcW w:w="4253" w:type="dxa"/>
            <w:tcBorders>
              <w:top w:val="single" w:sz="4" w:space="0" w:color="auto"/>
              <w:left w:val="single" w:sz="4" w:space="0" w:color="auto"/>
              <w:bottom w:val="single" w:sz="4" w:space="0" w:color="auto"/>
              <w:right w:val="single" w:sz="4" w:space="0" w:color="auto"/>
            </w:tcBorders>
          </w:tcPr>
          <w:p w14:paraId="6707B909" w14:textId="027B9869"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 xml:space="preserve">Өтімділік </w:t>
            </w:r>
            <w:r w:rsidR="008238A3" w:rsidRPr="00C33251">
              <w:rPr>
                <w:rFonts w:ascii="Times New Roman" w:hAnsi="Times New Roman" w:cs="Times New Roman"/>
                <w:lang w:val="kk-KZ"/>
              </w:rPr>
              <w:t>(Liquidity)</w:t>
            </w:r>
          </w:p>
          <w:p w14:paraId="24D55DF0" w14:textId="2B5F4F8D" w:rsidR="00A0453B" w:rsidRPr="00C33251" w:rsidRDefault="00A0453B" w:rsidP="003F367D">
            <w:pPr>
              <w:widowControl w:val="0"/>
              <w:contextualSpacing/>
              <w:rPr>
                <w:rFonts w:ascii="Times New Roman" w:hAnsi="Times New Roman" w:cs="Times New Roman"/>
                <w:lang w:val="kk-KZ"/>
              </w:rPr>
            </w:pPr>
          </w:p>
        </w:tc>
        <w:tc>
          <w:tcPr>
            <w:tcW w:w="5386" w:type="dxa"/>
            <w:tcBorders>
              <w:top w:val="single" w:sz="4" w:space="0" w:color="auto"/>
              <w:left w:val="single" w:sz="4" w:space="0" w:color="auto"/>
              <w:bottom w:val="single" w:sz="4" w:space="0" w:color="auto"/>
              <w:right w:val="single" w:sz="4" w:space="0" w:color="auto"/>
            </w:tcBorders>
          </w:tcPr>
          <w:p w14:paraId="288176D0" w14:textId="739EC517"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 xml:space="preserve">Ағымдық активтердің ағымдық міндеттемелерге қатынасы </w:t>
            </w:r>
          </w:p>
        </w:tc>
      </w:tr>
      <w:tr w:rsidR="00A0453B" w:rsidRPr="00460C62" w14:paraId="5420710A" w14:textId="77777777" w:rsidTr="008238A3">
        <w:tc>
          <w:tcPr>
            <w:tcW w:w="4253" w:type="dxa"/>
            <w:tcBorders>
              <w:top w:val="single" w:sz="4" w:space="0" w:color="auto"/>
              <w:left w:val="single" w:sz="4" w:space="0" w:color="auto"/>
              <w:bottom w:val="single" w:sz="4" w:space="0" w:color="auto"/>
              <w:right w:val="single" w:sz="4" w:space="0" w:color="auto"/>
            </w:tcBorders>
          </w:tcPr>
          <w:p w14:paraId="4C7695B6" w14:textId="77777777"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Компания жасы (Age)</w:t>
            </w:r>
          </w:p>
          <w:p w14:paraId="357802F1" w14:textId="77777777" w:rsidR="00A0453B" w:rsidRPr="00C33251" w:rsidRDefault="00A0453B" w:rsidP="003F367D">
            <w:pPr>
              <w:widowControl w:val="0"/>
              <w:contextualSpacing/>
              <w:rPr>
                <w:rFonts w:ascii="Times New Roman" w:hAnsi="Times New Roman" w:cs="Times New Roman"/>
                <w:lang w:val="kk-KZ"/>
              </w:rPr>
            </w:pPr>
          </w:p>
        </w:tc>
        <w:tc>
          <w:tcPr>
            <w:tcW w:w="5386" w:type="dxa"/>
            <w:tcBorders>
              <w:top w:val="single" w:sz="4" w:space="0" w:color="auto"/>
              <w:left w:val="single" w:sz="4" w:space="0" w:color="auto"/>
              <w:bottom w:val="single" w:sz="4" w:space="0" w:color="auto"/>
              <w:right w:val="single" w:sz="4" w:space="0" w:color="auto"/>
            </w:tcBorders>
          </w:tcPr>
          <w:p w14:paraId="5815B728" w14:textId="40937290"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Компания құрылғаннан бергі қызмет атқарып келе жатқан жыл саны</w:t>
            </w:r>
          </w:p>
        </w:tc>
      </w:tr>
      <w:tr w:rsidR="00A0453B" w:rsidRPr="00460C62" w14:paraId="7CED9273" w14:textId="77777777" w:rsidTr="008238A3">
        <w:tc>
          <w:tcPr>
            <w:tcW w:w="4253" w:type="dxa"/>
            <w:tcBorders>
              <w:top w:val="single" w:sz="4" w:space="0" w:color="auto"/>
              <w:left w:val="single" w:sz="4" w:space="0" w:color="auto"/>
              <w:bottom w:val="single" w:sz="4" w:space="0" w:color="auto"/>
              <w:right w:val="single" w:sz="4" w:space="0" w:color="auto"/>
            </w:tcBorders>
          </w:tcPr>
          <w:p w14:paraId="7B15BFFD" w14:textId="77777777"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 xml:space="preserve">Несие тәуекелі (Credit_risk) </w:t>
            </w:r>
          </w:p>
          <w:p w14:paraId="0B634E4C" w14:textId="77777777" w:rsidR="00A0453B" w:rsidRPr="00C33251" w:rsidRDefault="00A0453B" w:rsidP="003F367D">
            <w:pPr>
              <w:widowControl w:val="0"/>
              <w:contextualSpacing/>
              <w:rPr>
                <w:rFonts w:ascii="Times New Roman" w:hAnsi="Times New Roman" w:cs="Times New Roman"/>
                <w:lang w:val="kk-KZ"/>
              </w:rPr>
            </w:pPr>
          </w:p>
        </w:tc>
        <w:tc>
          <w:tcPr>
            <w:tcW w:w="5386" w:type="dxa"/>
            <w:tcBorders>
              <w:top w:val="single" w:sz="4" w:space="0" w:color="auto"/>
              <w:left w:val="single" w:sz="4" w:space="0" w:color="auto"/>
              <w:bottom w:val="single" w:sz="4" w:space="0" w:color="auto"/>
              <w:right w:val="single" w:sz="4" w:space="0" w:color="auto"/>
            </w:tcBorders>
          </w:tcPr>
          <w:p w14:paraId="7BBF8210" w14:textId="00365CD1"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Төлемқабілеттікке байланысты бинарлы жалған айнымалы</w:t>
            </w:r>
          </w:p>
        </w:tc>
      </w:tr>
      <w:tr w:rsidR="00A0453B" w:rsidRPr="00C33251" w14:paraId="52ADEA67" w14:textId="77777777" w:rsidTr="008238A3">
        <w:tc>
          <w:tcPr>
            <w:tcW w:w="4253" w:type="dxa"/>
            <w:tcBorders>
              <w:top w:val="single" w:sz="4" w:space="0" w:color="auto"/>
              <w:left w:val="single" w:sz="4" w:space="0" w:color="auto"/>
              <w:bottom w:val="single" w:sz="4" w:space="0" w:color="auto"/>
              <w:right w:val="single" w:sz="4" w:space="0" w:color="auto"/>
            </w:tcBorders>
          </w:tcPr>
          <w:p w14:paraId="51DA9569" w14:textId="77777777"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 xml:space="preserve">Аймақтық даму деңгейі </w:t>
            </w:r>
          </w:p>
          <w:p w14:paraId="401C613B" w14:textId="02E4023C"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(GDP per capita)</w:t>
            </w:r>
          </w:p>
        </w:tc>
        <w:tc>
          <w:tcPr>
            <w:tcW w:w="5386" w:type="dxa"/>
            <w:tcBorders>
              <w:top w:val="single" w:sz="4" w:space="0" w:color="auto"/>
              <w:left w:val="single" w:sz="4" w:space="0" w:color="auto"/>
              <w:bottom w:val="single" w:sz="4" w:space="0" w:color="auto"/>
              <w:right w:val="single" w:sz="4" w:space="0" w:color="auto"/>
            </w:tcBorders>
          </w:tcPr>
          <w:p w14:paraId="5804A30B" w14:textId="77777777"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Жан басына шаққандағы аймақтық ЖІӨ</w:t>
            </w:r>
          </w:p>
          <w:p w14:paraId="1BCAEB34" w14:textId="77777777" w:rsidR="00A0453B" w:rsidRPr="00C33251" w:rsidRDefault="00A0453B" w:rsidP="003F367D">
            <w:pPr>
              <w:widowControl w:val="0"/>
              <w:rPr>
                <w:rFonts w:ascii="Times New Roman" w:hAnsi="Times New Roman" w:cs="Times New Roman"/>
                <w:lang w:val="kk-KZ"/>
              </w:rPr>
            </w:pPr>
          </w:p>
        </w:tc>
      </w:tr>
      <w:tr w:rsidR="00A0453B" w:rsidRPr="00C33251" w14:paraId="19848C83" w14:textId="77777777" w:rsidTr="005E4887">
        <w:trPr>
          <w:trHeight w:val="262"/>
        </w:trPr>
        <w:tc>
          <w:tcPr>
            <w:tcW w:w="4253" w:type="dxa"/>
            <w:tcBorders>
              <w:top w:val="single" w:sz="4" w:space="0" w:color="auto"/>
              <w:left w:val="single" w:sz="4" w:space="0" w:color="auto"/>
              <w:bottom w:val="single" w:sz="4" w:space="0" w:color="auto"/>
              <w:right w:val="single" w:sz="4" w:space="0" w:color="auto"/>
            </w:tcBorders>
          </w:tcPr>
          <w:p w14:paraId="742FBBD4" w14:textId="281CB649" w:rsidR="00A0453B" w:rsidRPr="00C33251" w:rsidRDefault="00A0453B" w:rsidP="003F367D">
            <w:pPr>
              <w:widowControl w:val="0"/>
              <w:contextualSpacing/>
              <w:rPr>
                <w:rFonts w:ascii="Times New Roman" w:hAnsi="Times New Roman" w:cs="Times New Roman"/>
                <w:lang w:val="kk-KZ"/>
              </w:rPr>
            </w:pPr>
            <w:r w:rsidRPr="00C33251">
              <w:rPr>
                <w:rFonts w:ascii="Times New Roman" w:hAnsi="Times New Roman" w:cs="Times New Roman"/>
                <w:lang w:val="kk-KZ"/>
              </w:rPr>
              <w:t>Сала ерекшелігі</w:t>
            </w:r>
          </w:p>
        </w:tc>
        <w:tc>
          <w:tcPr>
            <w:tcW w:w="5386" w:type="dxa"/>
            <w:tcBorders>
              <w:top w:val="single" w:sz="4" w:space="0" w:color="auto"/>
              <w:left w:val="single" w:sz="4" w:space="0" w:color="auto"/>
              <w:bottom w:val="single" w:sz="4" w:space="0" w:color="auto"/>
              <w:right w:val="single" w:sz="4" w:space="0" w:color="auto"/>
            </w:tcBorders>
          </w:tcPr>
          <w:p w14:paraId="6645A980" w14:textId="008FD340" w:rsidR="00A0453B" w:rsidRPr="00C33251" w:rsidRDefault="00A0453B" w:rsidP="003F367D">
            <w:pPr>
              <w:widowControl w:val="0"/>
              <w:rPr>
                <w:rFonts w:ascii="Times New Roman" w:hAnsi="Times New Roman" w:cs="Times New Roman"/>
                <w:lang w:val="kk-KZ"/>
              </w:rPr>
            </w:pPr>
            <w:r w:rsidRPr="00C33251">
              <w:rPr>
                <w:rFonts w:ascii="Times New Roman" w:hAnsi="Times New Roman" w:cs="Times New Roman"/>
                <w:lang w:val="kk-KZ"/>
              </w:rPr>
              <w:t>Салалық жалған айнымалылар</w:t>
            </w:r>
          </w:p>
        </w:tc>
      </w:tr>
      <w:tr w:rsidR="000850C9" w:rsidRPr="00C33251" w14:paraId="343E640D" w14:textId="77777777" w:rsidTr="008238A3">
        <w:tc>
          <w:tcPr>
            <w:tcW w:w="9639" w:type="dxa"/>
            <w:gridSpan w:val="2"/>
            <w:tcBorders>
              <w:top w:val="single" w:sz="4" w:space="0" w:color="auto"/>
            </w:tcBorders>
          </w:tcPr>
          <w:p w14:paraId="6497F27C" w14:textId="0D163829" w:rsidR="000850C9" w:rsidRPr="00C33251" w:rsidRDefault="00F93E14" w:rsidP="003F367D">
            <w:pPr>
              <w:widowControl w:val="0"/>
              <w:ind w:firstLine="567"/>
              <w:rPr>
                <w:rFonts w:ascii="Times New Roman" w:hAnsi="Times New Roman" w:cs="Times New Roman"/>
                <w:i/>
                <w:lang w:val="kk-KZ"/>
              </w:rPr>
            </w:pPr>
            <w:r w:rsidRPr="00C33251">
              <w:rPr>
                <w:rFonts w:ascii="Times New Roman" w:hAnsi="Times New Roman" w:cs="Times New Roman"/>
                <w:lang w:val="kk-KZ"/>
              </w:rPr>
              <w:t xml:space="preserve">Ескерту </w:t>
            </w:r>
            <w:r w:rsidRPr="00C33251">
              <w:rPr>
                <w:rFonts w:ascii="Times New Roman" w:hAnsi="Times New Roman" w:cs="Times New Roman"/>
              </w:rPr>
              <w:t>-</w:t>
            </w:r>
            <w:r w:rsidR="008238A3" w:rsidRPr="008238A3">
              <w:rPr>
                <w:rFonts w:ascii="Times New Roman" w:hAnsi="Times New Roman" w:cs="Times New Roman"/>
              </w:rPr>
              <w:t xml:space="preserve"> [</w:t>
            </w:r>
            <w:r w:rsidR="0011472B" w:rsidRPr="009B6B96">
              <w:rPr>
                <w:rFonts w:ascii="Times New Roman" w:hAnsi="Times New Roman" w:cs="Times New Roman"/>
              </w:rPr>
              <w:t>75</w:t>
            </w:r>
            <w:r w:rsidR="008238A3" w:rsidRPr="009B6B96">
              <w:rPr>
                <w:rFonts w:ascii="Times New Roman" w:hAnsi="Times New Roman" w:cs="Times New Roman"/>
              </w:rPr>
              <w:t xml:space="preserve">, </w:t>
            </w:r>
            <w:r w:rsidR="008238A3" w:rsidRPr="009B6B96">
              <w:rPr>
                <w:rFonts w:ascii="Times New Roman" w:hAnsi="Times New Roman" w:cs="Times New Roman"/>
                <w:lang w:val="en-US"/>
              </w:rPr>
              <w:t>p</w:t>
            </w:r>
            <w:r w:rsidR="008238A3" w:rsidRPr="009B6B96">
              <w:rPr>
                <w:rFonts w:ascii="Times New Roman" w:hAnsi="Times New Roman" w:cs="Times New Roman"/>
              </w:rPr>
              <w:t xml:space="preserve">.83] </w:t>
            </w:r>
            <w:r w:rsidR="008238A3" w:rsidRPr="009B6B96">
              <w:rPr>
                <w:rFonts w:ascii="Times New Roman" w:hAnsi="Times New Roman" w:cs="Times New Roman"/>
                <w:lang w:val="kk-KZ"/>
              </w:rPr>
              <w:t>негізінд</w:t>
            </w:r>
            <w:r w:rsidR="008238A3">
              <w:rPr>
                <w:rFonts w:ascii="Times New Roman" w:hAnsi="Times New Roman" w:cs="Times New Roman"/>
                <w:lang w:val="kk-KZ"/>
              </w:rPr>
              <w:t xml:space="preserve">е </w:t>
            </w:r>
            <w:r w:rsidR="000850C9" w:rsidRPr="00C33251">
              <w:rPr>
                <w:rFonts w:ascii="Times New Roman" w:hAnsi="Times New Roman" w:cs="Times New Roman"/>
                <w:lang w:val="kk-KZ"/>
              </w:rPr>
              <w:t>автормен құрастырылған</w:t>
            </w:r>
          </w:p>
        </w:tc>
      </w:tr>
    </w:tbl>
    <w:p w14:paraId="6C141D4B" w14:textId="77777777" w:rsidR="00C33251" w:rsidRDefault="00C33251" w:rsidP="003F367D">
      <w:pPr>
        <w:widowControl w:val="0"/>
        <w:spacing w:after="0" w:line="240" w:lineRule="auto"/>
        <w:ind w:firstLine="567"/>
        <w:jc w:val="both"/>
        <w:rPr>
          <w:rFonts w:ascii="Times New Roman" w:hAnsi="Times New Roman" w:cs="Times New Roman"/>
          <w:sz w:val="28"/>
          <w:szCs w:val="28"/>
          <w:lang w:val="kk-KZ"/>
        </w:rPr>
      </w:pPr>
    </w:p>
    <w:p w14:paraId="4E938599" w14:textId="0E4F8FC0" w:rsidR="009B6B96" w:rsidRPr="009B6B96" w:rsidRDefault="009B6B9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Кестеде сипатталған а</w:t>
      </w:r>
      <w:r w:rsidRPr="009B6B96">
        <w:rPr>
          <w:rFonts w:ascii="Times New Roman" w:hAnsi="Times New Roman" w:cs="Times New Roman"/>
          <w:sz w:val="28"/>
          <w:szCs w:val="28"/>
          <w:lang w:val="kk-KZ"/>
        </w:rPr>
        <w:t>йнымалылар капитал құрылымына қатысты әдебиеттер негізінде таңдалды. Кәсіпорынның капитал құрылымына әсер ететін факторлары - кәсіпорын көлемі, өсуі, табыстылығы, өтімділігі, активтер сезімталдығы, салалық құрылымы, аймақтық даму факторы ретінде анықталады.</w:t>
      </w:r>
    </w:p>
    <w:p w14:paraId="07E72D9E" w14:textId="22703BE1" w:rsidR="00A0453B" w:rsidRPr="002104F6" w:rsidRDefault="009B6B96"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hAnsi="Times New Roman" w:cs="Times New Roman"/>
          <w:sz w:val="28"/>
          <w:szCs w:val="28"/>
          <w:lang w:val="kk-KZ"/>
        </w:rPr>
        <w:t>Тәуелді айнымалы ретінде баланстық құнға негізделген үш түрлі индикаторды қолданылады: жалпы қарыз, қысқа мерзімді және ұзақ мерзімді қарыз коэффициенттері.</w:t>
      </w:r>
      <w:r w:rsidR="00A702E8">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008238A3">
        <w:rPr>
          <w:rFonts w:ascii="Times New Roman" w:hAnsi="Times New Roman" w:cs="Times New Roman"/>
          <w:sz w:val="28"/>
          <w:szCs w:val="28"/>
          <w:lang w:val="kk-KZ"/>
        </w:rPr>
        <w:t xml:space="preserve">ысқа мерзімді қарыз коэффициенті </w:t>
      </w:r>
      <w:r w:rsidR="00A0453B" w:rsidRPr="002104F6">
        <w:rPr>
          <w:rFonts w:ascii="Times New Roman" w:hAnsi="Times New Roman" w:cs="Times New Roman"/>
          <w:sz w:val="28"/>
          <w:szCs w:val="28"/>
          <w:lang w:val="kk-KZ"/>
        </w:rPr>
        <w:t xml:space="preserve">қысқа мерзімді қарыздың жалпы активтерге қатынасы ретінде анықталады. </w:t>
      </w:r>
    </w:p>
    <w:p w14:paraId="51C08FD0" w14:textId="77777777" w:rsidR="0014343F" w:rsidRPr="002104F6" w:rsidRDefault="0014343F"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2104F6">
        <w:rPr>
          <w:rFonts w:ascii="Times New Roman" w:hAnsi="Times New Roman" w:cs="Times New Roman"/>
          <w:sz w:val="28"/>
          <w:szCs w:val="28"/>
          <w:lang w:val="kk-KZ"/>
        </w:rPr>
        <w:t>Қысқа мерзімді қарыз компанияның бір жыл ішінде өтелетін жалпы қарызының бө</w:t>
      </w:r>
      <w:r>
        <w:rPr>
          <w:rFonts w:ascii="Times New Roman" w:hAnsi="Times New Roman" w:cs="Times New Roman"/>
          <w:sz w:val="28"/>
          <w:szCs w:val="28"/>
          <w:lang w:val="kk-KZ"/>
        </w:rPr>
        <w:t>лігі ретінде анықталады. Бұған б</w:t>
      </w:r>
      <w:r w:rsidRPr="002104F6">
        <w:rPr>
          <w:rFonts w:ascii="Times New Roman" w:hAnsi="Times New Roman" w:cs="Times New Roman"/>
          <w:sz w:val="28"/>
          <w:szCs w:val="28"/>
          <w:lang w:val="kk-KZ"/>
        </w:rPr>
        <w:t xml:space="preserve">анктік овердрафт, банктік несиелердің ағымдағы бөлігі және басқа да ағымдағы міндеттемелер кіреді. </w:t>
      </w:r>
    </w:p>
    <w:p w14:paraId="6359FE3E" w14:textId="08406752" w:rsidR="0014343F" w:rsidRPr="009B6B96" w:rsidRDefault="0014343F"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 xml:space="preserve">Ұзақ мерзімді қарыздың арақатынасы ұзақ мерзімді қарыздың жалпы </w:t>
      </w:r>
      <w:r w:rsidRPr="002104F6">
        <w:rPr>
          <w:rFonts w:ascii="Times New Roman" w:hAnsi="Times New Roman" w:cs="Times New Roman"/>
          <w:sz w:val="28"/>
          <w:szCs w:val="28"/>
          <w:lang w:val="kk-KZ"/>
        </w:rPr>
        <w:lastRenderedPageBreak/>
        <w:t>активте</w:t>
      </w:r>
      <w:r w:rsidR="00E06C78">
        <w:rPr>
          <w:rFonts w:ascii="Times New Roman" w:hAnsi="Times New Roman" w:cs="Times New Roman"/>
          <w:sz w:val="28"/>
          <w:szCs w:val="28"/>
          <w:lang w:val="kk-KZ"/>
        </w:rPr>
        <w:t>рге қатынасы ретінде анықталады</w:t>
      </w:r>
      <w:r w:rsidRPr="002104F6">
        <w:rPr>
          <w:rFonts w:ascii="Times New Roman" w:hAnsi="Times New Roman" w:cs="Times New Roman"/>
          <w:sz w:val="28"/>
          <w:szCs w:val="28"/>
          <w:lang w:val="kk-KZ"/>
        </w:rPr>
        <w:t>.</w:t>
      </w:r>
      <w:r w:rsidR="00E06C78">
        <w:rPr>
          <w:rFonts w:ascii="Times New Roman" w:hAnsi="Times New Roman" w:cs="Times New Roman"/>
          <w:sz w:val="28"/>
          <w:szCs w:val="28"/>
          <w:lang w:val="kk-KZ"/>
        </w:rPr>
        <w:t xml:space="preserve"> Қаржы теориясына сәйкес, ұзақ мерзімді қарыздарды тарту мерзіміне қарай орта мерзімді ж»не ұзақ мерзімді ресурстарға бөліп қарастырады. Орта мерзімді қарыз қаражаттарына бес жылға дейінгі мерзімге алынған банк несиелері, синдиатталған несиелер, вексельдер, облигациялар шығару арқылы тартылған қаражаттар жатса, ұзақ мерзімді ресурстарға бес жылдан жоғары мерзімге алынған синдикатты несиелер мен банк несиелері жа</w:t>
      </w:r>
      <w:r w:rsidR="00E06C78" w:rsidRPr="009B6B96">
        <w:rPr>
          <w:rFonts w:ascii="Times New Roman" w:hAnsi="Times New Roman" w:cs="Times New Roman"/>
          <w:sz w:val="28"/>
          <w:szCs w:val="28"/>
          <w:lang w:val="kk-KZ"/>
        </w:rPr>
        <w:t>тады</w:t>
      </w:r>
      <w:r w:rsidR="0011472B" w:rsidRPr="009B6B96">
        <w:rPr>
          <w:rFonts w:ascii="Times New Roman" w:hAnsi="Times New Roman" w:cs="Times New Roman"/>
          <w:sz w:val="28"/>
          <w:szCs w:val="28"/>
          <w:lang w:val="kk-KZ"/>
        </w:rPr>
        <w:t xml:space="preserve">  </w:t>
      </w:r>
      <w:r w:rsidR="0011472B"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{"citationID":"cHnHOx5i","properties":{"formattedCitation":"[121]","plainCitation":"[121]","noteIndex":0},"citationItems":[{"id":1821,"uris":["http://zotero.org/users/local/LmUJ9pgu/items/2E5RMQVG"],"itemData":{"id":1821,"type":"post-weblog","abstract":"Университет Международного Бизнеса","container-title":"UIB Scientific Library","language":"en-US","title":"Архивы Серкебаева Р.К., Смагулова Р.У.","URL":"https://lib.uib.kz/author-2/серкебаева-р-к-смагулова-р-у/","accessed":{"date-parts":[["2024",6,25]]},"issued":{"date-parts":[["2020",10,21]]}}}],"schema":"https://github.com/citation-style-language/schema/raw/master/csl-citation.json"} </w:instrText>
      </w:r>
      <w:r w:rsidR="0011472B"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[121]</w:t>
      </w:r>
      <w:r w:rsidR="0011472B" w:rsidRPr="009B6B96">
        <w:rPr>
          <w:rFonts w:ascii="Times New Roman" w:hAnsi="Times New Roman" w:cs="Times New Roman"/>
          <w:sz w:val="28"/>
          <w:szCs w:val="28"/>
          <w:lang w:val="kk-KZ"/>
        </w:rPr>
        <w:fldChar w:fldCharType="end"/>
      </w:r>
      <w:r w:rsidR="00E06C78" w:rsidRPr="009B6B96">
        <w:rPr>
          <w:rFonts w:ascii="Times New Roman" w:hAnsi="Times New Roman" w:cs="Times New Roman"/>
          <w:sz w:val="28"/>
          <w:szCs w:val="28"/>
          <w:lang w:val="kk-KZ"/>
        </w:rPr>
        <w:t>.</w:t>
      </w:r>
    </w:p>
    <w:p w14:paraId="77111762" w14:textId="381D48C8" w:rsidR="00C33251" w:rsidRPr="009B6B96" w:rsidRDefault="00C33251"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hAnsi="Times New Roman" w:cs="Times New Roman"/>
          <w:sz w:val="28"/>
          <w:szCs w:val="28"/>
          <w:lang w:val="kk-KZ"/>
        </w:rPr>
        <w:t>Жалпы қарыздың арақатынасы жалпы қарыздың жалпы активтерге қатынасы ретінде анықталады. Бұл</w:t>
      </w:r>
      <w:r w:rsidRPr="002104F6">
        <w:rPr>
          <w:rFonts w:ascii="Times New Roman" w:hAnsi="Times New Roman" w:cs="Times New Roman"/>
          <w:sz w:val="28"/>
          <w:szCs w:val="28"/>
          <w:lang w:val="kk-KZ"/>
        </w:rPr>
        <w:t xml:space="preserve"> үш айнымалы бізге өтеу мерзімі бойынша қарыз құрылымына, сондай-ақ таңдамалы фирмалардың жалпы қарыз позициясына әсерін зерттеуге мүмкіндік береді. Қарыз қаражатын пайдалануға байланысты қысқа мерзімді қарыз шығындары ұза</w:t>
      </w:r>
      <w:r w:rsidRPr="009B6B96">
        <w:rPr>
          <w:rFonts w:ascii="Times New Roman" w:hAnsi="Times New Roman" w:cs="Times New Roman"/>
          <w:sz w:val="28"/>
          <w:szCs w:val="28"/>
          <w:lang w:val="kk-KZ"/>
        </w:rPr>
        <w:t xml:space="preserve">қ мерзімді қарыз шығындарынан өзгеше болуы мүмкін. Фирмалардың қысқа мерзімді қарызға қатысты жеке саясаты болуы мүмкін болса да, ұзақ мерзімді және қысқа мерзімді қарыз алу деңгейлері арасында белгілі бір байланыс болуы ықтимал </w:t>
      </w:r>
      <w:r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{"citationID":"JUSHBUUu","properties":{"formattedCitation":"[122]","plainCitation":"[122]","noteIndex":0},"citationItems":[{"id":923,"uris":["http://zotero.org/users/local/LmUJ9pgu/items/HI3DBRDX"],"itemData":{"id":923,"type":"article-journal","abstract":"In this study we attempt to explain the cross-sectional variation in the capital structures of non-financial UK companies using proxy variables for characteristics suggested by capital structure theories. We find that non-debt tax shields, asset structure, size and past profitability are related to capital structure in the manner suggested by theory. Earnings volatility is found to be positively related to leverage. This finding, though counter intuitive, is consistent with the hypothesis of Myers (1977) that risky firms may borrow more than safer ones. In addition, we find evidence that capital structures vary across industrial classification.","container-title":"The British Accounting Review","DOI":"10.1006/bare.1993.1005","ISSN":"0890-8389","issue":"1","journalAbbreviation":"The British Accounting Review","page":"43-59","source":"ScienceDirect","title":"The Determinants Of Capital Structure: Some UK Evidence","title-short":"The Determinants Of Capital Structure","volume":"25","author":[{"family":"Bennett","given":"M."},{"family":"Donnelly","given":"R."}],"issued":{"date-parts":[["1993",3,1]]}}}],"schema":"https://github.com/citation-style-language/schema/raw/master/csl-citation.json"} </w:instrText>
      </w:r>
      <w:r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[122]</w:t>
      </w:r>
      <w:r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w:t>
      </w:r>
    </w:p>
    <w:p w14:paraId="587D6A42" w14:textId="16332A97" w:rsidR="00FC2753" w:rsidRPr="008238A3" w:rsidRDefault="00C33251"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Ұзақ мерзімді және қысқа мерзімді көрсеткіштерді зерттей отырып</w:t>
      </w:r>
      <w:r w:rsidRPr="002104F6">
        <w:rPr>
          <w:rFonts w:ascii="Times New Roman" w:hAnsi="Times New Roman" w:cs="Times New Roman"/>
          <w:sz w:val="28"/>
          <w:szCs w:val="28"/>
          <w:lang w:val="kk-KZ"/>
        </w:rPr>
        <w:t xml:space="preserve">, біз қысқа мерзімді қарызға әсер ететін факторлардың ұзақ мерзімді қарызды анықтайтындардан </w:t>
      </w:r>
      <w:r>
        <w:rPr>
          <w:rFonts w:ascii="Times New Roman" w:hAnsi="Times New Roman" w:cs="Times New Roman"/>
          <w:sz w:val="28"/>
          <w:szCs w:val="28"/>
          <w:lang w:val="kk-KZ"/>
        </w:rPr>
        <w:t xml:space="preserve">қалай </w:t>
      </w:r>
      <w:r w:rsidRPr="002104F6">
        <w:rPr>
          <w:rFonts w:ascii="Times New Roman" w:hAnsi="Times New Roman" w:cs="Times New Roman"/>
          <w:sz w:val="28"/>
          <w:szCs w:val="28"/>
          <w:lang w:val="kk-KZ"/>
        </w:rPr>
        <w:t>ерекшеленетінін анықтай аламыз</w:t>
      </w:r>
      <w:r w:rsidR="009B6B96">
        <w:rPr>
          <w:rFonts w:ascii="Times New Roman" w:hAnsi="Times New Roman" w:cs="Times New Roman"/>
          <w:sz w:val="28"/>
          <w:szCs w:val="28"/>
          <w:lang w:val="kk-KZ"/>
        </w:rPr>
        <w:t xml:space="preserve"> </w:t>
      </w:r>
      <w:r w:rsidR="009B6B96" w:rsidRPr="009B6B96">
        <w:rPr>
          <w:rFonts w:ascii="Times New Roman" w:hAnsi="Times New Roman" w:cs="Times New Roman"/>
          <w:sz w:val="28"/>
          <w:szCs w:val="28"/>
          <w:lang w:val="kk-KZ"/>
        </w:rPr>
        <w:t>(</w:t>
      </w:r>
      <w:r w:rsidR="009B6B96">
        <w:rPr>
          <w:rFonts w:ascii="Times New Roman" w:hAnsi="Times New Roman" w:cs="Times New Roman"/>
          <w:sz w:val="28"/>
          <w:szCs w:val="28"/>
          <w:lang w:val="kk-KZ"/>
        </w:rPr>
        <w:t>3</w:t>
      </w:r>
      <w:r w:rsidR="009B6B96" w:rsidRPr="002104F6">
        <w:rPr>
          <w:rFonts w:ascii="Times New Roman" w:hAnsi="Times New Roman" w:cs="Times New Roman"/>
          <w:sz w:val="28"/>
          <w:szCs w:val="28"/>
          <w:lang w:val="kk-KZ"/>
        </w:rPr>
        <w:t>-кесте</w:t>
      </w:r>
      <w:r w:rsidR="009B6B96">
        <w:rPr>
          <w:rFonts w:ascii="Times New Roman" w:hAnsi="Times New Roman" w:cs="Times New Roman"/>
          <w:sz w:val="28"/>
          <w:szCs w:val="28"/>
          <w:lang w:val="kk-KZ"/>
        </w:rPr>
        <w:t>)</w:t>
      </w:r>
      <w:r w:rsidRPr="002104F6">
        <w:rPr>
          <w:rFonts w:ascii="Times New Roman" w:hAnsi="Times New Roman" w:cs="Times New Roman"/>
          <w:sz w:val="28"/>
          <w:szCs w:val="28"/>
          <w:lang w:val="kk-KZ"/>
        </w:rPr>
        <w:t>.</w:t>
      </w:r>
      <w:r w:rsidR="009B6B96">
        <w:rPr>
          <w:rFonts w:ascii="Times New Roman" w:hAnsi="Times New Roman" w:cs="Times New Roman"/>
          <w:sz w:val="28"/>
          <w:szCs w:val="28"/>
          <w:lang w:val="kk-KZ"/>
        </w:rPr>
        <w:t xml:space="preserve"> </w:t>
      </w:r>
    </w:p>
    <w:p w14:paraId="7C19F0DE" w14:textId="77777777" w:rsidR="00A740BD" w:rsidRPr="008238A3" w:rsidRDefault="00A740BD" w:rsidP="003F367D">
      <w:pPr>
        <w:widowControl w:val="0"/>
        <w:spacing w:after="0" w:line="240" w:lineRule="auto"/>
        <w:jc w:val="both"/>
        <w:rPr>
          <w:rFonts w:ascii="Times New Roman" w:hAnsi="Times New Roman" w:cs="Times New Roman"/>
          <w:sz w:val="28"/>
          <w:szCs w:val="28"/>
          <w:lang w:val="kk-KZ"/>
        </w:rPr>
      </w:pPr>
    </w:p>
    <w:p w14:paraId="20A2EE58" w14:textId="259E7219" w:rsidR="00BC2B37" w:rsidRPr="008238A3" w:rsidRDefault="00734943" w:rsidP="003F367D">
      <w:pPr>
        <w:widowControl w:val="0"/>
        <w:spacing w:after="0" w:line="240" w:lineRule="auto"/>
        <w:jc w:val="both"/>
        <w:rPr>
          <w:rFonts w:ascii="Times New Roman" w:hAnsi="Times New Roman" w:cs="Times New Roman"/>
          <w:sz w:val="28"/>
          <w:szCs w:val="28"/>
          <w:lang w:val="kk-KZ"/>
        </w:rPr>
      </w:pPr>
      <w:r w:rsidRPr="008238A3">
        <w:rPr>
          <w:rFonts w:ascii="Times New Roman" w:hAnsi="Times New Roman" w:cs="Times New Roman"/>
          <w:sz w:val="28"/>
          <w:szCs w:val="28"/>
          <w:lang w:val="kk-KZ"/>
        </w:rPr>
        <w:t>К</w:t>
      </w:r>
      <w:r w:rsidR="00E76C6A" w:rsidRPr="008238A3">
        <w:rPr>
          <w:rFonts w:ascii="Times New Roman" w:hAnsi="Times New Roman" w:cs="Times New Roman"/>
          <w:sz w:val="28"/>
          <w:szCs w:val="28"/>
          <w:lang w:val="kk-KZ"/>
        </w:rPr>
        <w:t>есте</w:t>
      </w:r>
      <w:r w:rsidR="00830F69" w:rsidRPr="008238A3">
        <w:rPr>
          <w:rFonts w:ascii="Times New Roman" w:hAnsi="Times New Roman" w:cs="Times New Roman"/>
          <w:sz w:val="28"/>
          <w:szCs w:val="28"/>
          <w:lang w:val="kk-KZ"/>
        </w:rPr>
        <w:t xml:space="preserve"> 3</w:t>
      </w:r>
      <w:r w:rsidR="000850C9" w:rsidRPr="008238A3">
        <w:rPr>
          <w:rFonts w:ascii="Times New Roman" w:hAnsi="Times New Roman" w:cs="Times New Roman"/>
          <w:sz w:val="28"/>
          <w:szCs w:val="28"/>
          <w:lang w:val="kk-KZ"/>
        </w:rPr>
        <w:t xml:space="preserve"> -</w:t>
      </w:r>
      <w:r w:rsidR="00E76C6A" w:rsidRPr="008238A3">
        <w:rPr>
          <w:rFonts w:ascii="Times New Roman" w:hAnsi="Times New Roman" w:cs="Times New Roman"/>
          <w:sz w:val="28"/>
          <w:szCs w:val="28"/>
          <w:lang w:val="kk-KZ"/>
        </w:rPr>
        <w:t xml:space="preserve"> Айнымалыл</w:t>
      </w:r>
      <w:r w:rsidR="00F47A71" w:rsidRPr="008238A3">
        <w:rPr>
          <w:rFonts w:ascii="Times New Roman" w:hAnsi="Times New Roman" w:cs="Times New Roman"/>
          <w:sz w:val="28"/>
          <w:szCs w:val="28"/>
          <w:lang w:val="kk-KZ"/>
        </w:rPr>
        <w:t>ардың статистикалық сипаттамасы</w:t>
      </w:r>
    </w:p>
    <w:p w14:paraId="4A8BF18A" w14:textId="77777777" w:rsidR="00BC2B37" w:rsidRPr="008238A3" w:rsidRDefault="00BC2B37" w:rsidP="003F367D">
      <w:pPr>
        <w:widowControl w:val="0"/>
        <w:spacing w:after="0" w:line="240" w:lineRule="auto"/>
        <w:jc w:val="both"/>
        <w:rPr>
          <w:rFonts w:ascii="Times New Roman" w:hAnsi="Times New Roman" w:cs="Times New Roman"/>
          <w:sz w:val="28"/>
          <w:szCs w:val="28"/>
          <w:lang w:val="kk-KZ"/>
        </w:rPr>
      </w:pPr>
    </w:p>
    <w:tbl>
      <w:tblPr>
        <w:tblW w:w="0" w:type="auto"/>
        <w:tblLayout w:type="fixed"/>
        <w:tblLook w:val="04A0" w:firstRow="1" w:lastRow="0" w:firstColumn="1" w:lastColumn="0" w:noHBand="0" w:noVBand="1"/>
      </w:tblPr>
      <w:tblGrid>
        <w:gridCol w:w="2830"/>
        <w:gridCol w:w="933"/>
        <w:gridCol w:w="1194"/>
        <w:gridCol w:w="1134"/>
        <w:gridCol w:w="1134"/>
        <w:gridCol w:w="1134"/>
      </w:tblGrid>
      <w:tr w:rsidR="00392496" w:rsidRPr="008238A3" w14:paraId="410985C0" w14:textId="77777777" w:rsidTr="00B71C04">
        <w:trPr>
          <w:trHeight w:val="364"/>
        </w:trPr>
        <w:tc>
          <w:tcPr>
            <w:tcW w:w="2830" w:type="dxa"/>
            <w:tcBorders>
              <w:top w:val="single" w:sz="4" w:space="0" w:color="auto"/>
              <w:left w:val="single" w:sz="4" w:space="0" w:color="auto"/>
              <w:bottom w:val="single" w:sz="4" w:space="0" w:color="auto"/>
              <w:right w:val="single" w:sz="4" w:space="0" w:color="auto"/>
            </w:tcBorders>
          </w:tcPr>
          <w:p w14:paraId="7F4B64D1" w14:textId="4B7CFD19" w:rsidR="00392496" w:rsidRPr="008238A3" w:rsidRDefault="006B3A3F"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Айнымалылар</w:t>
            </w:r>
            <w:r w:rsidR="00392496" w:rsidRPr="008238A3">
              <w:rPr>
                <w:rFonts w:ascii="Times New Roman" w:hAnsi="Times New Roman" w:cs="Times New Roman"/>
                <w:lang w:val="kk-KZ"/>
              </w:rPr>
              <w:t xml:space="preserve">                              </w:t>
            </w:r>
          </w:p>
        </w:tc>
        <w:tc>
          <w:tcPr>
            <w:tcW w:w="933" w:type="dxa"/>
            <w:tcBorders>
              <w:top w:val="single" w:sz="4" w:space="0" w:color="auto"/>
              <w:left w:val="single" w:sz="4" w:space="0" w:color="auto"/>
              <w:bottom w:val="single" w:sz="4" w:space="0" w:color="auto"/>
            </w:tcBorders>
          </w:tcPr>
          <w:p w14:paraId="0A67B531" w14:textId="77777777" w:rsidR="00392496" w:rsidRPr="008238A3" w:rsidRDefault="0039249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Obs</w:t>
            </w:r>
          </w:p>
        </w:tc>
        <w:tc>
          <w:tcPr>
            <w:tcW w:w="1194" w:type="dxa"/>
            <w:tcBorders>
              <w:top w:val="single" w:sz="4" w:space="0" w:color="auto"/>
              <w:bottom w:val="single" w:sz="4" w:space="0" w:color="auto"/>
            </w:tcBorders>
          </w:tcPr>
          <w:p w14:paraId="479ED7AA" w14:textId="77777777" w:rsidR="00392496" w:rsidRPr="008238A3" w:rsidRDefault="0039249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Mean</w:t>
            </w:r>
          </w:p>
        </w:tc>
        <w:tc>
          <w:tcPr>
            <w:tcW w:w="1134" w:type="dxa"/>
            <w:tcBorders>
              <w:top w:val="single" w:sz="4" w:space="0" w:color="auto"/>
              <w:bottom w:val="single" w:sz="4" w:space="0" w:color="auto"/>
            </w:tcBorders>
          </w:tcPr>
          <w:p w14:paraId="33C47DCF" w14:textId="77777777" w:rsidR="00392496" w:rsidRPr="008238A3" w:rsidRDefault="0039249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Std. Dev.</w:t>
            </w:r>
          </w:p>
        </w:tc>
        <w:tc>
          <w:tcPr>
            <w:tcW w:w="1134" w:type="dxa"/>
            <w:tcBorders>
              <w:top w:val="single" w:sz="4" w:space="0" w:color="auto"/>
              <w:bottom w:val="single" w:sz="4" w:space="0" w:color="auto"/>
            </w:tcBorders>
          </w:tcPr>
          <w:p w14:paraId="141B3B01" w14:textId="77777777" w:rsidR="00392496" w:rsidRPr="008238A3" w:rsidRDefault="0039249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Min</w:t>
            </w:r>
          </w:p>
        </w:tc>
        <w:tc>
          <w:tcPr>
            <w:tcW w:w="1134" w:type="dxa"/>
            <w:tcBorders>
              <w:top w:val="single" w:sz="4" w:space="0" w:color="auto"/>
              <w:bottom w:val="single" w:sz="4" w:space="0" w:color="auto"/>
              <w:right w:val="single" w:sz="4" w:space="0" w:color="auto"/>
            </w:tcBorders>
          </w:tcPr>
          <w:p w14:paraId="73B34FCE" w14:textId="77777777" w:rsidR="00392496" w:rsidRPr="008238A3" w:rsidRDefault="0039249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Max</w:t>
            </w:r>
          </w:p>
        </w:tc>
      </w:tr>
      <w:tr w:rsidR="00A64114" w:rsidRPr="008238A3" w14:paraId="2B208732" w14:textId="77777777" w:rsidTr="008238A3">
        <w:tc>
          <w:tcPr>
            <w:tcW w:w="2830" w:type="dxa"/>
            <w:tcBorders>
              <w:top w:val="single" w:sz="4" w:space="0" w:color="auto"/>
              <w:left w:val="single" w:sz="4" w:space="0" w:color="auto"/>
              <w:right w:val="single" w:sz="4" w:space="0" w:color="auto"/>
            </w:tcBorders>
          </w:tcPr>
          <w:p w14:paraId="255CF097" w14:textId="77777777" w:rsidR="00A64114" w:rsidRPr="008238A3" w:rsidRDefault="00A64114"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TDR</w:t>
            </w:r>
          </w:p>
        </w:tc>
        <w:tc>
          <w:tcPr>
            <w:tcW w:w="933" w:type="dxa"/>
            <w:tcBorders>
              <w:top w:val="single" w:sz="4" w:space="0" w:color="auto"/>
              <w:left w:val="single" w:sz="4" w:space="0" w:color="auto"/>
            </w:tcBorders>
          </w:tcPr>
          <w:p w14:paraId="7986A286" w14:textId="77777777" w:rsidR="00A64114" w:rsidRPr="008238A3" w:rsidRDefault="002D1866" w:rsidP="003F367D">
            <w:pPr>
              <w:widowControl w:val="0"/>
              <w:spacing w:after="0" w:line="240" w:lineRule="auto"/>
              <w:rPr>
                <w:rFonts w:ascii="Times New Roman" w:hAnsi="Times New Roman" w:cs="Times New Roman"/>
              </w:rPr>
            </w:pPr>
            <w:r w:rsidRPr="008238A3">
              <w:rPr>
                <w:rFonts w:ascii="Times New Roman" w:hAnsi="Times New Roman" w:cs="Times New Roman"/>
                <w:lang w:val="kk-KZ"/>
              </w:rPr>
              <w:t>803</w:t>
            </w:r>
          </w:p>
        </w:tc>
        <w:tc>
          <w:tcPr>
            <w:tcW w:w="1194" w:type="dxa"/>
            <w:tcBorders>
              <w:top w:val="single" w:sz="4" w:space="0" w:color="auto"/>
            </w:tcBorders>
          </w:tcPr>
          <w:p w14:paraId="3D15EE6F" w14:textId="77777777" w:rsidR="00A64114"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0.229</w:t>
            </w:r>
          </w:p>
        </w:tc>
        <w:tc>
          <w:tcPr>
            <w:tcW w:w="1134" w:type="dxa"/>
            <w:tcBorders>
              <w:top w:val="single" w:sz="4" w:space="0" w:color="auto"/>
            </w:tcBorders>
          </w:tcPr>
          <w:p w14:paraId="0D68E6A1" w14:textId="77777777" w:rsidR="00A64114"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0.330</w:t>
            </w:r>
            <w:r w:rsidR="00A64114" w:rsidRPr="008238A3">
              <w:rPr>
                <w:rFonts w:ascii="Times New Roman" w:hAnsi="Times New Roman" w:cs="Times New Roman"/>
                <w:lang w:val="kk-KZ"/>
              </w:rPr>
              <w:t xml:space="preserve">   </w:t>
            </w:r>
          </w:p>
        </w:tc>
        <w:tc>
          <w:tcPr>
            <w:tcW w:w="1134" w:type="dxa"/>
            <w:tcBorders>
              <w:top w:val="single" w:sz="4" w:space="0" w:color="auto"/>
            </w:tcBorders>
          </w:tcPr>
          <w:p w14:paraId="0C645AD9" w14:textId="77777777" w:rsidR="00A64114" w:rsidRPr="008238A3" w:rsidRDefault="00A64114"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 xml:space="preserve">0  </w:t>
            </w:r>
          </w:p>
        </w:tc>
        <w:tc>
          <w:tcPr>
            <w:tcW w:w="1134" w:type="dxa"/>
            <w:tcBorders>
              <w:top w:val="single" w:sz="4" w:space="0" w:color="auto"/>
              <w:right w:val="single" w:sz="4" w:space="0" w:color="auto"/>
            </w:tcBorders>
          </w:tcPr>
          <w:p w14:paraId="00FDFEB1" w14:textId="77777777" w:rsidR="00A64114"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3.305</w:t>
            </w:r>
          </w:p>
        </w:tc>
      </w:tr>
      <w:tr w:rsidR="00C94368" w:rsidRPr="008238A3" w14:paraId="550D4433" w14:textId="77777777" w:rsidTr="008238A3">
        <w:tc>
          <w:tcPr>
            <w:tcW w:w="2830" w:type="dxa"/>
            <w:tcBorders>
              <w:left w:val="single" w:sz="4" w:space="0" w:color="auto"/>
              <w:right w:val="single" w:sz="4" w:space="0" w:color="auto"/>
            </w:tcBorders>
          </w:tcPr>
          <w:p w14:paraId="19EF5A2A" w14:textId="77777777" w:rsidR="00C94368" w:rsidRPr="008238A3" w:rsidRDefault="00C94368"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STDR</w:t>
            </w:r>
          </w:p>
        </w:tc>
        <w:tc>
          <w:tcPr>
            <w:tcW w:w="933" w:type="dxa"/>
            <w:tcBorders>
              <w:left w:val="single" w:sz="4" w:space="0" w:color="auto"/>
            </w:tcBorders>
          </w:tcPr>
          <w:p w14:paraId="0E62C9CD" w14:textId="77777777" w:rsidR="00C94368"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7EE472B5" w14:textId="77777777" w:rsidR="00C94368"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0.090</w:t>
            </w:r>
          </w:p>
        </w:tc>
        <w:tc>
          <w:tcPr>
            <w:tcW w:w="1134" w:type="dxa"/>
          </w:tcPr>
          <w:p w14:paraId="1D1178EA" w14:textId="77777777" w:rsidR="00C94368"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0.187</w:t>
            </w:r>
          </w:p>
        </w:tc>
        <w:tc>
          <w:tcPr>
            <w:tcW w:w="1134" w:type="dxa"/>
          </w:tcPr>
          <w:p w14:paraId="42585B23" w14:textId="77777777" w:rsidR="00C94368" w:rsidRPr="008238A3" w:rsidRDefault="00C94368"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w:t>
            </w:r>
          </w:p>
        </w:tc>
        <w:tc>
          <w:tcPr>
            <w:tcW w:w="1134" w:type="dxa"/>
            <w:tcBorders>
              <w:right w:val="single" w:sz="4" w:space="0" w:color="auto"/>
            </w:tcBorders>
          </w:tcPr>
          <w:p w14:paraId="52AD150C" w14:textId="77777777" w:rsidR="00C94368"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1.351</w:t>
            </w:r>
          </w:p>
        </w:tc>
      </w:tr>
      <w:tr w:rsidR="002D1866" w:rsidRPr="008238A3" w14:paraId="7DAD9408" w14:textId="77777777" w:rsidTr="008238A3">
        <w:tc>
          <w:tcPr>
            <w:tcW w:w="2830" w:type="dxa"/>
            <w:tcBorders>
              <w:left w:val="single" w:sz="4" w:space="0" w:color="auto"/>
              <w:right w:val="single" w:sz="4" w:space="0" w:color="auto"/>
            </w:tcBorders>
          </w:tcPr>
          <w:p w14:paraId="78FE465E"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LTDR</w:t>
            </w:r>
          </w:p>
        </w:tc>
        <w:tc>
          <w:tcPr>
            <w:tcW w:w="933" w:type="dxa"/>
            <w:tcBorders>
              <w:left w:val="single" w:sz="4" w:space="0" w:color="auto"/>
            </w:tcBorders>
          </w:tcPr>
          <w:p w14:paraId="4DDE8F4A"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6E2BEF8F"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0.138</w:t>
            </w:r>
          </w:p>
        </w:tc>
        <w:tc>
          <w:tcPr>
            <w:tcW w:w="1134" w:type="dxa"/>
          </w:tcPr>
          <w:p w14:paraId="26922D72"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 xml:space="preserve">0.265  </w:t>
            </w:r>
          </w:p>
        </w:tc>
        <w:tc>
          <w:tcPr>
            <w:tcW w:w="1134" w:type="dxa"/>
          </w:tcPr>
          <w:p w14:paraId="50E648DA"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 xml:space="preserve">0   </w:t>
            </w:r>
          </w:p>
        </w:tc>
        <w:tc>
          <w:tcPr>
            <w:tcW w:w="1134" w:type="dxa"/>
            <w:tcBorders>
              <w:right w:val="single" w:sz="4" w:space="0" w:color="auto"/>
            </w:tcBorders>
          </w:tcPr>
          <w:p w14:paraId="2D85B641"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1.722</w:t>
            </w:r>
          </w:p>
        </w:tc>
      </w:tr>
      <w:tr w:rsidR="002D1866" w:rsidRPr="008238A3" w14:paraId="4CDF984B" w14:textId="77777777" w:rsidTr="008238A3">
        <w:tc>
          <w:tcPr>
            <w:tcW w:w="2830" w:type="dxa"/>
            <w:tcBorders>
              <w:left w:val="single" w:sz="4" w:space="0" w:color="auto"/>
              <w:right w:val="single" w:sz="4" w:space="0" w:color="auto"/>
            </w:tcBorders>
          </w:tcPr>
          <w:p w14:paraId="0714EE7F"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ROA</w:t>
            </w:r>
          </w:p>
        </w:tc>
        <w:tc>
          <w:tcPr>
            <w:tcW w:w="933" w:type="dxa"/>
            <w:tcBorders>
              <w:left w:val="single" w:sz="4" w:space="0" w:color="auto"/>
            </w:tcBorders>
          </w:tcPr>
          <w:p w14:paraId="490E2DB7"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3FFCAC6F"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0.056</w:t>
            </w:r>
          </w:p>
        </w:tc>
        <w:tc>
          <w:tcPr>
            <w:tcW w:w="1134" w:type="dxa"/>
          </w:tcPr>
          <w:p w14:paraId="5B6FE7D4"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0.207</w:t>
            </w:r>
          </w:p>
        </w:tc>
        <w:tc>
          <w:tcPr>
            <w:tcW w:w="1134" w:type="dxa"/>
          </w:tcPr>
          <w:p w14:paraId="6F1D911F" w14:textId="77777777" w:rsidR="002D1866" w:rsidRPr="008238A3" w:rsidRDefault="00C31C3A"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-1.977</w:t>
            </w:r>
          </w:p>
        </w:tc>
        <w:tc>
          <w:tcPr>
            <w:tcW w:w="1134" w:type="dxa"/>
            <w:tcBorders>
              <w:right w:val="single" w:sz="4" w:space="0" w:color="auto"/>
            </w:tcBorders>
          </w:tcPr>
          <w:p w14:paraId="5C553BAF"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1.316</w:t>
            </w:r>
          </w:p>
        </w:tc>
      </w:tr>
      <w:tr w:rsidR="002D1866" w:rsidRPr="008238A3" w14:paraId="6E65D3A5" w14:textId="77777777" w:rsidTr="008238A3">
        <w:tc>
          <w:tcPr>
            <w:tcW w:w="2830" w:type="dxa"/>
            <w:tcBorders>
              <w:left w:val="single" w:sz="4" w:space="0" w:color="auto"/>
              <w:right w:val="single" w:sz="4" w:space="0" w:color="auto"/>
            </w:tcBorders>
          </w:tcPr>
          <w:p w14:paraId="38E2486B"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Size</w:t>
            </w:r>
          </w:p>
        </w:tc>
        <w:tc>
          <w:tcPr>
            <w:tcW w:w="933" w:type="dxa"/>
            <w:tcBorders>
              <w:left w:val="single" w:sz="4" w:space="0" w:color="auto"/>
            </w:tcBorders>
          </w:tcPr>
          <w:p w14:paraId="5C00FC2C"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2CD712E1"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5.538</w:t>
            </w:r>
          </w:p>
        </w:tc>
        <w:tc>
          <w:tcPr>
            <w:tcW w:w="1134" w:type="dxa"/>
          </w:tcPr>
          <w:p w14:paraId="51FC14FC"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 xml:space="preserve">0.681             </w:t>
            </w:r>
          </w:p>
        </w:tc>
        <w:tc>
          <w:tcPr>
            <w:tcW w:w="1134" w:type="dxa"/>
          </w:tcPr>
          <w:p w14:paraId="4EBDD9D1"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w:t>
            </w:r>
          </w:p>
        </w:tc>
        <w:tc>
          <w:tcPr>
            <w:tcW w:w="1134" w:type="dxa"/>
            <w:tcBorders>
              <w:right w:val="single" w:sz="4" w:space="0" w:color="auto"/>
            </w:tcBorders>
          </w:tcPr>
          <w:p w14:paraId="645A11B2"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7.146</w:t>
            </w:r>
          </w:p>
        </w:tc>
      </w:tr>
      <w:tr w:rsidR="008720D7" w:rsidRPr="008238A3" w14:paraId="34210AAB" w14:textId="77777777" w:rsidTr="008238A3">
        <w:tc>
          <w:tcPr>
            <w:tcW w:w="2830" w:type="dxa"/>
            <w:tcBorders>
              <w:left w:val="single" w:sz="4" w:space="0" w:color="auto"/>
              <w:right w:val="single" w:sz="4" w:space="0" w:color="auto"/>
            </w:tcBorders>
          </w:tcPr>
          <w:p w14:paraId="5375560E" w14:textId="77777777" w:rsidR="008720D7" w:rsidRPr="008238A3" w:rsidRDefault="008720D7"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Profitability</w:t>
            </w:r>
          </w:p>
        </w:tc>
        <w:tc>
          <w:tcPr>
            <w:tcW w:w="933" w:type="dxa"/>
            <w:tcBorders>
              <w:left w:val="single" w:sz="4" w:space="0" w:color="auto"/>
            </w:tcBorders>
          </w:tcPr>
          <w:p w14:paraId="57732D54" w14:textId="77777777" w:rsidR="008720D7" w:rsidRPr="008238A3" w:rsidRDefault="008720D7"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803</w:t>
            </w:r>
          </w:p>
        </w:tc>
        <w:tc>
          <w:tcPr>
            <w:tcW w:w="1194" w:type="dxa"/>
          </w:tcPr>
          <w:p w14:paraId="789ECBF9" w14:textId="77777777" w:rsidR="008720D7" w:rsidRPr="008238A3" w:rsidRDefault="008720D7"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w:t>
            </w:r>
            <w:r w:rsidRPr="008238A3">
              <w:rPr>
                <w:rFonts w:ascii="Times New Roman" w:hAnsi="Times New Roman" w:cs="Times New Roman"/>
                <w:lang w:val="en-US"/>
              </w:rPr>
              <w:t>0</w:t>
            </w:r>
            <w:r w:rsidRPr="008238A3">
              <w:rPr>
                <w:rFonts w:ascii="Times New Roman" w:hAnsi="Times New Roman" w:cs="Times New Roman"/>
                <w:lang w:val="kk-KZ"/>
              </w:rPr>
              <w:t>.687</w:t>
            </w:r>
          </w:p>
        </w:tc>
        <w:tc>
          <w:tcPr>
            <w:tcW w:w="1134" w:type="dxa"/>
          </w:tcPr>
          <w:p w14:paraId="7F041533" w14:textId="77777777" w:rsidR="008720D7" w:rsidRPr="008238A3" w:rsidRDefault="008720D7"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17.182</w:t>
            </w:r>
          </w:p>
        </w:tc>
        <w:tc>
          <w:tcPr>
            <w:tcW w:w="1134" w:type="dxa"/>
          </w:tcPr>
          <w:p w14:paraId="5AAE4E92" w14:textId="77777777" w:rsidR="008720D7" w:rsidRPr="008238A3" w:rsidRDefault="008720D7"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w:t>
            </w:r>
            <w:r w:rsidRPr="008238A3">
              <w:rPr>
                <w:rFonts w:ascii="Times New Roman" w:hAnsi="Times New Roman" w:cs="Times New Roman"/>
                <w:lang w:val="en-US"/>
              </w:rPr>
              <w:t>47</w:t>
            </w:r>
            <w:r w:rsidRPr="008238A3">
              <w:rPr>
                <w:rFonts w:ascii="Times New Roman" w:hAnsi="Times New Roman" w:cs="Times New Roman"/>
                <w:lang w:val="kk-KZ"/>
              </w:rPr>
              <w:t>.</w:t>
            </w:r>
            <w:r w:rsidRPr="008238A3">
              <w:rPr>
                <w:rFonts w:ascii="Times New Roman" w:hAnsi="Times New Roman" w:cs="Times New Roman"/>
                <w:lang w:val="en-US"/>
              </w:rPr>
              <w:t>6</w:t>
            </w:r>
            <w:r w:rsidRPr="008238A3">
              <w:rPr>
                <w:rFonts w:ascii="Times New Roman" w:hAnsi="Times New Roman" w:cs="Times New Roman"/>
                <w:lang w:val="kk-KZ"/>
              </w:rPr>
              <w:t>98</w:t>
            </w:r>
          </w:p>
        </w:tc>
        <w:tc>
          <w:tcPr>
            <w:tcW w:w="1134" w:type="dxa"/>
            <w:tcBorders>
              <w:right w:val="single" w:sz="4" w:space="0" w:color="auto"/>
            </w:tcBorders>
          </w:tcPr>
          <w:p w14:paraId="6C09196B" w14:textId="77777777" w:rsidR="008720D7" w:rsidRPr="008238A3" w:rsidRDefault="008720D7"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24.861</w:t>
            </w:r>
          </w:p>
        </w:tc>
      </w:tr>
      <w:tr w:rsidR="002D1866" w:rsidRPr="008238A3" w14:paraId="0D218DD3" w14:textId="77777777" w:rsidTr="008238A3">
        <w:tc>
          <w:tcPr>
            <w:tcW w:w="2830" w:type="dxa"/>
            <w:tcBorders>
              <w:left w:val="single" w:sz="4" w:space="0" w:color="auto"/>
              <w:right w:val="single" w:sz="4" w:space="0" w:color="auto"/>
            </w:tcBorders>
          </w:tcPr>
          <w:p w14:paraId="72A31211"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Liquidity</w:t>
            </w:r>
          </w:p>
        </w:tc>
        <w:tc>
          <w:tcPr>
            <w:tcW w:w="933" w:type="dxa"/>
            <w:tcBorders>
              <w:left w:val="single" w:sz="4" w:space="0" w:color="auto"/>
            </w:tcBorders>
          </w:tcPr>
          <w:p w14:paraId="74F90F1B"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11C5859C" w14:textId="77777777" w:rsidR="002D1866" w:rsidRPr="008238A3" w:rsidRDefault="008720D7"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3.202</w:t>
            </w:r>
          </w:p>
        </w:tc>
        <w:tc>
          <w:tcPr>
            <w:tcW w:w="1134" w:type="dxa"/>
          </w:tcPr>
          <w:p w14:paraId="61A35C74" w14:textId="77777777" w:rsidR="002D1866" w:rsidRPr="008238A3" w:rsidRDefault="008720D7"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10.477</w:t>
            </w:r>
            <w:r w:rsidR="002D1866" w:rsidRPr="008238A3">
              <w:rPr>
                <w:rFonts w:ascii="Times New Roman" w:hAnsi="Times New Roman" w:cs="Times New Roman"/>
                <w:lang w:val="kk-KZ"/>
              </w:rPr>
              <w:t xml:space="preserve">            </w:t>
            </w:r>
          </w:p>
        </w:tc>
        <w:tc>
          <w:tcPr>
            <w:tcW w:w="1134" w:type="dxa"/>
          </w:tcPr>
          <w:p w14:paraId="531EC37A"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w:t>
            </w:r>
          </w:p>
        </w:tc>
        <w:tc>
          <w:tcPr>
            <w:tcW w:w="1134" w:type="dxa"/>
            <w:tcBorders>
              <w:right w:val="single" w:sz="4" w:space="0" w:color="auto"/>
            </w:tcBorders>
          </w:tcPr>
          <w:p w14:paraId="5E3E0A64"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24</w:t>
            </w:r>
            <w:r w:rsidRPr="008238A3">
              <w:rPr>
                <w:rFonts w:ascii="Times New Roman" w:hAnsi="Times New Roman" w:cs="Times New Roman"/>
                <w:lang w:val="en-US"/>
              </w:rPr>
              <w:t>.</w:t>
            </w:r>
            <w:r w:rsidRPr="008238A3">
              <w:rPr>
                <w:rFonts w:ascii="Times New Roman" w:hAnsi="Times New Roman" w:cs="Times New Roman"/>
                <w:lang w:val="kk-KZ"/>
              </w:rPr>
              <w:t>869</w:t>
            </w:r>
          </w:p>
        </w:tc>
      </w:tr>
      <w:tr w:rsidR="002D1866" w:rsidRPr="008238A3" w14:paraId="76F964A7" w14:textId="77777777" w:rsidTr="008238A3">
        <w:tc>
          <w:tcPr>
            <w:tcW w:w="2830" w:type="dxa"/>
            <w:tcBorders>
              <w:left w:val="single" w:sz="4" w:space="0" w:color="auto"/>
              <w:right w:val="single" w:sz="4" w:space="0" w:color="auto"/>
            </w:tcBorders>
          </w:tcPr>
          <w:p w14:paraId="5B4A95EB"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Effective tax rate</w:t>
            </w:r>
          </w:p>
        </w:tc>
        <w:tc>
          <w:tcPr>
            <w:tcW w:w="933" w:type="dxa"/>
            <w:tcBorders>
              <w:left w:val="single" w:sz="4" w:space="0" w:color="auto"/>
            </w:tcBorders>
          </w:tcPr>
          <w:p w14:paraId="57663009"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064DB70B" w14:textId="77777777" w:rsidR="002D1866" w:rsidRPr="008238A3" w:rsidRDefault="00B854E4"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0.011</w:t>
            </w:r>
            <w:r w:rsidR="002D1866" w:rsidRPr="008238A3">
              <w:rPr>
                <w:rFonts w:ascii="Times New Roman" w:hAnsi="Times New Roman" w:cs="Times New Roman"/>
                <w:lang w:val="kk-KZ"/>
              </w:rPr>
              <w:t xml:space="preserve">         </w:t>
            </w:r>
          </w:p>
        </w:tc>
        <w:tc>
          <w:tcPr>
            <w:tcW w:w="1134" w:type="dxa"/>
          </w:tcPr>
          <w:p w14:paraId="6E73D871"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rPr>
              <w:t>7.796</w:t>
            </w:r>
          </w:p>
        </w:tc>
        <w:tc>
          <w:tcPr>
            <w:tcW w:w="1134" w:type="dxa"/>
          </w:tcPr>
          <w:p w14:paraId="6D4350C6"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-6.857</w:t>
            </w:r>
          </w:p>
        </w:tc>
        <w:tc>
          <w:tcPr>
            <w:tcW w:w="1134" w:type="dxa"/>
            <w:tcBorders>
              <w:right w:val="single" w:sz="4" w:space="0" w:color="auto"/>
            </w:tcBorders>
          </w:tcPr>
          <w:p w14:paraId="4A7EA128"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22.355</w:t>
            </w:r>
          </w:p>
        </w:tc>
      </w:tr>
      <w:tr w:rsidR="002D1866" w:rsidRPr="008238A3" w14:paraId="5586D166" w14:textId="77777777" w:rsidTr="008238A3">
        <w:tc>
          <w:tcPr>
            <w:tcW w:w="2830" w:type="dxa"/>
            <w:tcBorders>
              <w:left w:val="single" w:sz="4" w:space="0" w:color="auto"/>
              <w:right w:val="single" w:sz="4" w:space="0" w:color="auto"/>
            </w:tcBorders>
          </w:tcPr>
          <w:p w14:paraId="589754CD"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Growth</w:t>
            </w:r>
          </w:p>
        </w:tc>
        <w:tc>
          <w:tcPr>
            <w:tcW w:w="933" w:type="dxa"/>
            <w:tcBorders>
              <w:left w:val="single" w:sz="4" w:space="0" w:color="auto"/>
            </w:tcBorders>
          </w:tcPr>
          <w:p w14:paraId="409D194F"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65E0C78F"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 xml:space="preserve">2.765    </w:t>
            </w:r>
          </w:p>
        </w:tc>
        <w:tc>
          <w:tcPr>
            <w:tcW w:w="1134" w:type="dxa"/>
          </w:tcPr>
          <w:p w14:paraId="7B54AD4F"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 xml:space="preserve">7.342          </w:t>
            </w:r>
          </w:p>
        </w:tc>
        <w:tc>
          <w:tcPr>
            <w:tcW w:w="1134" w:type="dxa"/>
          </w:tcPr>
          <w:p w14:paraId="7A89B345"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0</w:t>
            </w:r>
          </w:p>
        </w:tc>
        <w:tc>
          <w:tcPr>
            <w:tcW w:w="1134" w:type="dxa"/>
            <w:tcBorders>
              <w:right w:val="single" w:sz="4" w:space="0" w:color="auto"/>
            </w:tcBorders>
          </w:tcPr>
          <w:p w14:paraId="0FAF5CC6"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141.056</w:t>
            </w:r>
          </w:p>
        </w:tc>
      </w:tr>
      <w:tr w:rsidR="002D1866" w:rsidRPr="008238A3" w14:paraId="47A9FEC9" w14:textId="77777777" w:rsidTr="008238A3">
        <w:tc>
          <w:tcPr>
            <w:tcW w:w="2830" w:type="dxa"/>
            <w:tcBorders>
              <w:left w:val="single" w:sz="4" w:space="0" w:color="auto"/>
              <w:right w:val="single" w:sz="4" w:space="0" w:color="auto"/>
            </w:tcBorders>
          </w:tcPr>
          <w:p w14:paraId="301C1C1C"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Asset tangibility</w:t>
            </w:r>
          </w:p>
        </w:tc>
        <w:tc>
          <w:tcPr>
            <w:tcW w:w="933" w:type="dxa"/>
            <w:tcBorders>
              <w:left w:val="single" w:sz="4" w:space="0" w:color="auto"/>
            </w:tcBorders>
          </w:tcPr>
          <w:p w14:paraId="416F20C9"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5F4984DA"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 xml:space="preserve">0.473             </w:t>
            </w:r>
          </w:p>
        </w:tc>
        <w:tc>
          <w:tcPr>
            <w:tcW w:w="1134" w:type="dxa"/>
          </w:tcPr>
          <w:p w14:paraId="227A8420" w14:textId="77777777" w:rsidR="002D1866" w:rsidRPr="008238A3" w:rsidRDefault="00C31C3A"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2.670</w:t>
            </w:r>
          </w:p>
        </w:tc>
        <w:tc>
          <w:tcPr>
            <w:tcW w:w="1134" w:type="dxa"/>
          </w:tcPr>
          <w:p w14:paraId="512B8CCD"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 xml:space="preserve">0   </w:t>
            </w:r>
          </w:p>
        </w:tc>
        <w:tc>
          <w:tcPr>
            <w:tcW w:w="1134" w:type="dxa"/>
            <w:tcBorders>
              <w:right w:val="single" w:sz="4" w:space="0" w:color="auto"/>
            </w:tcBorders>
          </w:tcPr>
          <w:p w14:paraId="0EC571C3"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65.001</w:t>
            </w:r>
          </w:p>
        </w:tc>
      </w:tr>
      <w:tr w:rsidR="002D1866" w:rsidRPr="008238A3" w14:paraId="37C9EF70" w14:textId="77777777" w:rsidTr="005E4887">
        <w:trPr>
          <w:trHeight w:val="293"/>
        </w:trPr>
        <w:tc>
          <w:tcPr>
            <w:tcW w:w="2830" w:type="dxa"/>
            <w:tcBorders>
              <w:left w:val="single" w:sz="4" w:space="0" w:color="auto"/>
              <w:right w:val="single" w:sz="4" w:space="0" w:color="auto"/>
            </w:tcBorders>
          </w:tcPr>
          <w:p w14:paraId="5FA040A8"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en-US"/>
              </w:rPr>
              <w:t>Age</w:t>
            </w:r>
          </w:p>
        </w:tc>
        <w:tc>
          <w:tcPr>
            <w:tcW w:w="933" w:type="dxa"/>
            <w:tcBorders>
              <w:left w:val="single" w:sz="4" w:space="0" w:color="auto"/>
            </w:tcBorders>
          </w:tcPr>
          <w:p w14:paraId="21DD4C7E" w14:textId="77777777" w:rsidR="002D1866" w:rsidRPr="008238A3" w:rsidRDefault="002D186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803</w:t>
            </w:r>
          </w:p>
        </w:tc>
        <w:tc>
          <w:tcPr>
            <w:tcW w:w="1194" w:type="dxa"/>
          </w:tcPr>
          <w:p w14:paraId="41CC40FC" w14:textId="77777777" w:rsidR="002D1866" w:rsidRPr="008238A3" w:rsidRDefault="002D1866" w:rsidP="003F367D">
            <w:pPr>
              <w:widowControl w:val="0"/>
              <w:spacing w:after="0" w:line="240" w:lineRule="auto"/>
              <w:rPr>
                <w:rFonts w:ascii="Times New Roman" w:hAnsi="Times New Roman" w:cs="Times New Roman"/>
                <w:lang w:val="en-US"/>
              </w:rPr>
            </w:pPr>
            <w:r w:rsidRPr="008238A3">
              <w:rPr>
                <w:rFonts w:ascii="Times New Roman" w:hAnsi="Times New Roman" w:cs="Times New Roman"/>
                <w:lang w:val="kk-KZ"/>
              </w:rPr>
              <w:t>17.</w:t>
            </w:r>
            <w:r w:rsidRPr="008238A3">
              <w:rPr>
                <w:rFonts w:ascii="Times New Roman" w:hAnsi="Times New Roman" w:cs="Times New Roman"/>
                <w:lang w:val="en-US"/>
              </w:rPr>
              <w:t>5</w:t>
            </w:r>
          </w:p>
        </w:tc>
        <w:tc>
          <w:tcPr>
            <w:tcW w:w="1134" w:type="dxa"/>
          </w:tcPr>
          <w:p w14:paraId="53E5DAC3" w14:textId="77777777" w:rsidR="002D1866" w:rsidRPr="008238A3" w:rsidRDefault="00C31C3A"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4.608</w:t>
            </w:r>
          </w:p>
        </w:tc>
        <w:tc>
          <w:tcPr>
            <w:tcW w:w="1134" w:type="dxa"/>
          </w:tcPr>
          <w:p w14:paraId="3406552A"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en-US"/>
              </w:rPr>
              <w:t>1</w:t>
            </w:r>
            <w:r w:rsidR="002D1866" w:rsidRPr="008238A3">
              <w:rPr>
                <w:rFonts w:ascii="Times New Roman" w:hAnsi="Times New Roman" w:cs="Times New Roman"/>
                <w:lang w:val="kk-KZ"/>
              </w:rPr>
              <w:t xml:space="preserve">0    </w:t>
            </w:r>
          </w:p>
        </w:tc>
        <w:tc>
          <w:tcPr>
            <w:tcW w:w="1134" w:type="dxa"/>
            <w:tcBorders>
              <w:right w:val="single" w:sz="4" w:space="0" w:color="auto"/>
            </w:tcBorders>
          </w:tcPr>
          <w:p w14:paraId="71FDFC6E" w14:textId="77777777" w:rsidR="002D1866" w:rsidRPr="008238A3" w:rsidRDefault="002510C6" w:rsidP="003F367D">
            <w:pPr>
              <w:widowControl w:val="0"/>
              <w:spacing w:after="0" w:line="240" w:lineRule="auto"/>
              <w:rPr>
                <w:rFonts w:ascii="Times New Roman" w:hAnsi="Times New Roman" w:cs="Times New Roman"/>
                <w:lang w:val="kk-KZ"/>
              </w:rPr>
            </w:pPr>
            <w:r w:rsidRPr="008238A3">
              <w:rPr>
                <w:rFonts w:ascii="Times New Roman" w:hAnsi="Times New Roman" w:cs="Times New Roman"/>
                <w:lang w:val="kk-KZ"/>
              </w:rPr>
              <w:t>29</w:t>
            </w:r>
          </w:p>
        </w:tc>
      </w:tr>
      <w:tr w:rsidR="000850C9" w:rsidRPr="008238A3" w14:paraId="0E1057CE" w14:textId="77777777" w:rsidTr="008238A3">
        <w:trPr>
          <w:trHeight w:val="206"/>
        </w:trPr>
        <w:tc>
          <w:tcPr>
            <w:tcW w:w="8359" w:type="dxa"/>
            <w:gridSpan w:val="6"/>
            <w:tcBorders>
              <w:top w:val="single" w:sz="4" w:space="0" w:color="auto"/>
              <w:left w:val="single" w:sz="4" w:space="0" w:color="auto"/>
              <w:bottom w:val="single" w:sz="4" w:space="0" w:color="auto"/>
              <w:right w:val="single" w:sz="4" w:space="0" w:color="auto"/>
            </w:tcBorders>
          </w:tcPr>
          <w:p w14:paraId="58F36FAE" w14:textId="19540855" w:rsidR="000850C9" w:rsidRPr="008238A3" w:rsidRDefault="00CA7C0B" w:rsidP="003F367D">
            <w:pPr>
              <w:widowControl w:val="0"/>
              <w:spacing w:after="0" w:line="240" w:lineRule="auto"/>
              <w:ind w:firstLine="454"/>
              <w:rPr>
                <w:rFonts w:ascii="Times New Roman" w:hAnsi="Times New Roman" w:cs="Times New Roman"/>
                <w:lang w:val="kk-KZ"/>
              </w:rPr>
            </w:pPr>
            <w:r w:rsidRPr="008238A3">
              <w:rPr>
                <w:rFonts w:ascii="Times New Roman" w:hAnsi="Times New Roman" w:cs="Times New Roman"/>
                <w:lang w:val="kk-KZ"/>
              </w:rPr>
              <w:t>Ескер</w:t>
            </w:r>
            <w:r w:rsidRPr="00F6095E">
              <w:rPr>
                <w:rFonts w:ascii="Times New Roman" w:hAnsi="Times New Roman" w:cs="Times New Roman"/>
                <w:lang w:val="kk-KZ"/>
              </w:rPr>
              <w:t xml:space="preserve">ту </w:t>
            </w:r>
            <w:r w:rsidRPr="00F6095E">
              <w:rPr>
                <w:rFonts w:ascii="Times New Roman" w:hAnsi="Times New Roman" w:cs="Times New Roman"/>
              </w:rPr>
              <w:t>-</w:t>
            </w:r>
            <w:r w:rsidR="000850C9" w:rsidRPr="00F6095E">
              <w:rPr>
                <w:rFonts w:ascii="Times New Roman" w:hAnsi="Times New Roman" w:cs="Times New Roman"/>
                <w:lang w:val="kk-KZ"/>
              </w:rPr>
              <w:t xml:space="preserve"> </w:t>
            </w:r>
            <w:r w:rsidR="00BC2B37" w:rsidRPr="00F6095E">
              <w:rPr>
                <w:rFonts w:ascii="Times New Roman" w:hAnsi="Times New Roman" w:cs="Times New Roman"/>
                <w:lang w:val="kk-KZ"/>
              </w:rPr>
              <w:fldChar w:fldCharType="begin"/>
            </w:r>
            <w:r w:rsidR="0011472B" w:rsidRPr="00F6095E">
              <w:rPr>
                <w:rFonts w:ascii="Times New Roman" w:hAnsi="Times New Roman" w:cs="Times New Roman"/>
                <w:lang w:val="kk-KZ"/>
              </w:rPr>
              <w:instrText xml:space="preserve"> ADDIN ZOTERO_ITEM CSL_CITATION {"citationID":"WbBPV3Ot","properties":{"formattedCitation":"[117]","plainCitation":"[117]","noteIndex":0},"citationItems":[{"id":1620,"uris":["http://zotero.org/users/local/LmUJ9pgu/items/F769NZRH"],"itemData":{"id":1620,"type":"webpage","abstract":"Қазақстан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BC2B37" w:rsidRPr="00F6095E">
              <w:rPr>
                <w:rFonts w:ascii="Times New Roman" w:hAnsi="Times New Roman" w:cs="Times New Roman"/>
                <w:lang w:val="kk-KZ"/>
              </w:rPr>
              <w:fldChar w:fldCharType="separate"/>
            </w:r>
            <w:r w:rsidR="0011472B" w:rsidRPr="00F6095E">
              <w:rPr>
                <w:rFonts w:ascii="Times New Roman" w:hAnsi="Times New Roman" w:cs="Times New Roman"/>
              </w:rPr>
              <w:t>[117]</w:t>
            </w:r>
            <w:r w:rsidR="00BC2B37" w:rsidRPr="00F6095E">
              <w:rPr>
                <w:rFonts w:ascii="Times New Roman" w:hAnsi="Times New Roman" w:cs="Times New Roman"/>
                <w:lang w:val="kk-KZ"/>
              </w:rPr>
              <w:fldChar w:fldCharType="end"/>
            </w:r>
            <w:r w:rsidR="00830F69" w:rsidRPr="00F6095E">
              <w:rPr>
                <w:rFonts w:ascii="Times New Roman" w:hAnsi="Times New Roman" w:cs="Times New Roman"/>
                <w:lang w:val="kk-KZ"/>
              </w:rPr>
              <w:t xml:space="preserve"> мәлімет</w:t>
            </w:r>
            <w:r w:rsidR="00830F69" w:rsidRPr="008238A3">
              <w:rPr>
                <w:rFonts w:ascii="Times New Roman" w:hAnsi="Times New Roman" w:cs="Times New Roman"/>
                <w:lang w:val="kk-KZ"/>
              </w:rPr>
              <w:t>терінің негізінде автормен құрастырылған</w:t>
            </w:r>
            <w:r w:rsidR="000850C9" w:rsidRPr="008238A3">
              <w:rPr>
                <w:rFonts w:ascii="Times New Roman" w:hAnsi="Times New Roman" w:cs="Times New Roman"/>
                <w:lang w:val="kk-KZ"/>
              </w:rPr>
              <w:t xml:space="preserve"> </w:t>
            </w:r>
          </w:p>
        </w:tc>
      </w:tr>
    </w:tbl>
    <w:p w14:paraId="7835C09F"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77C48F6B" w14:textId="64EBD646" w:rsidR="0077180F" w:rsidRPr="008238A3" w:rsidRDefault="009B6B96" w:rsidP="003F367D">
      <w:pPr>
        <w:widowControl w:val="0"/>
        <w:spacing w:after="0" w:line="240" w:lineRule="auto"/>
        <w:ind w:firstLine="567"/>
        <w:jc w:val="both"/>
        <w:rPr>
          <w:rFonts w:ascii="Times New Roman" w:hAnsi="Times New Roman" w:cs="Times New Roman"/>
          <w:sz w:val="28"/>
          <w:szCs w:val="28"/>
          <w:lang w:val="kk-KZ"/>
        </w:rPr>
      </w:pPr>
      <w:r w:rsidRPr="008238A3">
        <w:rPr>
          <w:rFonts w:ascii="Times New Roman" w:hAnsi="Times New Roman" w:cs="Times New Roman"/>
          <w:sz w:val="28"/>
          <w:szCs w:val="28"/>
          <w:lang w:val="kk-KZ"/>
        </w:rPr>
        <w:t>3</w:t>
      </w:r>
      <w:r>
        <w:rPr>
          <w:rFonts w:ascii="Times New Roman" w:hAnsi="Times New Roman" w:cs="Times New Roman"/>
          <w:sz w:val="28"/>
          <w:szCs w:val="28"/>
          <w:lang w:val="kk-KZ"/>
        </w:rPr>
        <w:t>-кестеде қарастырыл</w:t>
      </w:r>
      <w:r w:rsidR="002053D4">
        <w:rPr>
          <w:rFonts w:ascii="Times New Roman" w:hAnsi="Times New Roman" w:cs="Times New Roman"/>
          <w:sz w:val="28"/>
          <w:szCs w:val="28"/>
          <w:lang w:val="kk-KZ"/>
        </w:rPr>
        <w:t>ған</w:t>
      </w:r>
      <w:r>
        <w:rPr>
          <w:rFonts w:ascii="Times New Roman" w:hAnsi="Times New Roman" w:cs="Times New Roman"/>
          <w:sz w:val="28"/>
          <w:szCs w:val="28"/>
          <w:lang w:val="kk-KZ"/>
        </w:rPr>
        <w:t xml:space="preserve"> көрсеткіштердің жалпы сипаттамасын білу мақсатында, </w:t>
      </w:r>
      <w:r w:rsidRPr="002104F6">
        <w:rPr>
          <w:rFonts w:ascii="Times New Roman" w:hAnsi="Times New Roman" w:cs="Times New Roman"/>
          <w:sz w:val="28"/>
          <w:szCs w:val="28"/>
          <w:lang w:val="kk-KZ"/>
        </w:rPr>
        <w:t>бар</w:t>
      </w:r>
      <w:r w:rsidRPr="008238A3">
        <w:rPr>
          <w:rFonts w:ascii="Times New Roman" w:hAnsi="Times New Roman" w:cs="Times New Roman"/>
          <w:sz w:val="28"/>
          <w:szCs w:val="28"/>
          <w:lang w:val="kk-KZ"/>
        </w:rPr>
        <w:t>лық айнымалылар үшін салалық топтар бойынша сипаттамалық статистика келтірілген.</w:t>
      </w:r>
      <w:r>
        <w:rPr>
          <w:rFonts w:ascii="Times New Roman" w:hAnsi="Times New Roman" w:cs="Times New Roman"/>
          <w:sz w:val="28"/>
          <w:szCs w:val="28"/>
          <w:lang w:val="kk-KZ"/>
        </w:rPr>
        <w:t xml:space="preserve"> Ш</w:t>
      </w:r>
      <w:r w:rsidR="00EF6295" w:rsidRPr="008238A3">
        <w:rPr>
          <w:rFonts w:ascii="Times New Roman" w:hAnsi="Times New Roman" w:cs="Times New Roman"/>
          <w:sz w:val="28"/>
          <w:szCs w:val="28"/>
          <w:lang w:val="kk-KZ"/>
        </w:rPr>
        <w:t>ағ</w:t>
      </w:r>
      <w:r w:rsidR="00112B34" w:rsidRPr="008238A3">
        <w:rPr>
          <w:rFonts w:ascii="Times New Roman" w:hAnsi="Times New Roman" w:cs="Times New Roman"/>
          <w:sz w:val="28"/>
          <w:szCs w:val="28"/>
          <w:lang w:val="kk-KZ"/>
        </w:rPr>
        <w:t>ын к</w:t>
      </w:r>
      <w:r w:rsidR="00BC2B37" w:rsidRPr="008238A3">
        <w:rPr>
          <w:rFonts w:ascii="Times New Roman" w:hAnsi="Times New Roman" w:cs="Times New Roman"/>
          <w:sz w:val="28"/>
          <w:szCs w:val="28"/>
          <w:lang w:val="kk-KZ"/>
        </w:rPr>
        <w:t>әсіпорындардың</w:t>
      </w:r>
      <w:r w:rsidR="00112B34" w:rsidRPr="008238A3">
        <w:rPr>
          <w:rFonts w:ascii="Times New Roman" w:hAnsi="Times New Roman" w:cs="Times New Roman"/>
          <w:sz w:val="28"/>
          <w:szCs w:val="28"/>
          <w:lang w:val="kk-KZ"/>
        </w:rPr>
        <w:t xml:space="preserve"> активтер табыстылығы  тым төмен екенін байқауға болады. </w:t>
      </w:r>
      <w:r w:rsidR="00C37CD2" w:rsidRPr="008238A3">
        <w:rPr>
          <w:rFonts w:ascii="Times New Roman" w:hAnsi="Times New Roman" w:cs="Times New Roman"/>
          <w:sz w:val="28"/>
          <w:szCs w:val="28"/>
          <w:lang w:val="kk-KZ"/>
        </w:rPr>
        <w:t>Салық саясатына келетін бол</w:t>
      </w:r>
      <w:r w:rsidR="00EF6295" w:rsidRPr="008238A3">
        <w:rPr>
          <w:rFonts w:ascii="Times New Roman" w:hAnsi="Times New Roman" w:cs="Times New Roman"/>
          <w:sz w:val="28"/>
          <w:szCs w:val="28"/>
          <w:lang w:val="kk-KZ"/>
        </w:rPr>
        <w:t>с</w:t>
      </w:r>
      <w:r w:rsidR="00C37CD2" w:rsidRPr="008238A3">
        <w:rPr>
          <w:rFonts w:ascii="Times New Roman" w:hAnsi="Times New Roman" w:cs="Times New Roman"/>
          <w:sz w:val="28"/>
          <w:szCs w:val="28"/>
          <w:lang w:val="kk-KZ"/>
        </w:rPr>
        <w:t xml:space="preserve">ақ, </w:t>
      </w:r>
      <w:r w:rsidR="00112B34" w:rsidRPr="008238A3">
        <w:rPr>
          <w:rFonts w:ascii="Times New Roman" w:hAnsi="Times New Roman" w:cs="Times New Roman"/>
          <w:sz w:val="28"/>
          <w:szCs w:val="28"/>
          <w:lang w:val="kk-KZ"/>
        </w:rPr>
        <w:t xml:space="preserve">салық ауыртпалығы орташа есеппен </w:t>
      </w:r>
      <w:r w:rsidR="00865E73" w:rsidRPr="008238A3">
        <w:rPr>
          <w:rFonts w:ascii="Times New Roman" w:hAnsi="Times New Roman" w:cs="Times New Roman"/>
          <w:sz w:val="28"/>
          <w:szCs w:val="28"/>
          <w:lang w:val="kk-KZ"/>
        </w:rPr>
        <w:t>1.1</w:t>
      </w:r>
      <w:r w:rsidR="00112B34" w:rsidRPr="008238A3">
        <w:rPr>
          <w:rFonts w:ascii="Times New Roman" w:hAnsi="Times New Roman" w:cs="Times New Roman"/>
          <w:sz w:val="28"/>
          <w:szCs w:val="28"/>
          <w:lang w:val="kk-KZ"/>
        </w:rPr>
        <w:t xml:space="preserve"> па</w:t>
      </w:r>
      <w:r w:rsidR="00EF6295" w:rsidRPr="008238A3">
        <w:rPr>
          <w:rFonts w:ascii="Times New Roman" w:hAnsi="Times New Roman" w:cs="Times New Roman"/>
          <w:sz w:val="28"/>
          <w:szCs w:val="28"/>
          <w:lang w:val="kk-KZ"/>
        </w:rPr>
        <w:t>й</w:t>
      </w:r>
      <w:r w:rsidR="00112B34" w:rsidRPr="008238A3">
        <w:rPr>
          <w:rFonts w:ascii="Times New Roman" w:hAnsi="Times New Roman" w:cs="Times New Roman"/>
          <w:sz w:val="28"/>
          <w:szCs w:val="28"/>
          <w:lang w:val="kk-KZ"/>
        </w:rPr>
        <w:t>ызды құрайды. Бұл талдауға ал</w:t>
      </w:r>
      <w:r w:rsidR="00865E73" w:rsidRPr="008238A3">
        <w:rPr>
          <w:rFonts w:ascii="Times New Roman" w:hAnsi="Times New Roman" w:cs="Times New Roman"/>
          <w:sz w:val="28"/>
          <w:szCs w:val="28"/>
          <w:lang w:val="kk-KZ"/>
        </w:rPr>
        <w:t>ынған шағын компаниялардың басым бөлігі арнайы салық режимін (жеңілдетілген салық режимін) қолдана</w:t>
      </w:r>
      <w:r w:rsidR="00112B34" w:rsidRPr="008238A3">
        <w:rPr>
          <w:rFonts w:ascii="Times New Roman" w:hAnsi="Times New Roman" w:cs="Times New Roman"/>
          <w:sz w:val="28"/>
          <w:szCs w:val="28"/>
          <w:lang w:val="kk-KZ"/>
        </w:rPr>
        <w:t xml:space="preserve">тынын көрсетеді. </w:t>
      </w:r>
      <w:r w:rsidR="0077180F" w:rsidRPr="008238A3">
        <w:rPr>
          <w:rFonts w:ascii="Times New Roman" w:hAnsi="Times New Roman" w:cs="Times New Roman"/>
          <w:sz w:val="28"/>
          <w:szCs w:val="28"/>
          <w:lang w:val="kk-KZ"/>
        </w:rPr>
        <w:t xml:space="preserve"> </w:t>
      </w:r>
    </w:p>
    <w:p w14:paraId="30896DB2" w14:textId="77777777" w:rsidR="003F367D" w:rsidRDefault="003F367D" w:rsidP="003F367D">
      <w:pPr>
        <w:widowControl w:val="0"/>
        <w:tabs>
          <w:tab w:val="left" w:pos="1134"/>
        </w:tabs>
        <w:spacing w:after="0" w:line="240" w:lineRule="auto"/>
        <w:ind w:firstLine="567"/>
        <w:jc w:val="both"/>
        <w:rPr>
          <w:rFonts w:ascii="Times New Roman" w:eastAsia="Times New Roman" w:hAnsi="Times New Roman" w:cs="Times New Roman"/>
          <w:b/>
          <w:sz w:val="28"/>
          <w:szCs w:val="28"/>
          <w:lang w:val="kk-KZ" w:eastAsia="ru-RU"/>
        </w:rPr>
      </w:pPr>
    </w:p>
    <w:p w14:paraId="4DEA8640" w14:textId="5D4B4A9E" w:rsidR="008A6FB6" w:rsidRPr="002104F6" w:rsidRDefault="00D06AE5" w:rsidP="003F367D">
      <w:pPr>
        <w:widowControl w:val="0"/>
        <w:tabs>
          <w:tab w:val="left" w:pos="1134"/>
        </w:tabs>
        <w:spacing w:after="0" w:line="240" w:lineRule="auto"/>
        <w:ind w:firstLine="567"/>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2.</w:t>
      </w:r>
      <w:r w:rsidRPr="00D06AE5">
        <w:rPr>
          <w:rFonts w:ascii="Times New Roman" w:eastAsia="Times New Roman" w:hAnsi="Times New Roman" w:cs="Times New Roman"/>
          <w:b/>
          <w:sz w:val="28"/>
          <w:szCs w:val="28"/>
          <w:lang w:val="kk-KZ" w:eastAsia="ru-RU"/>
        </w:rPr>
        <w:t>3</w:t>
      </w:r>
      <w:bookmarkStart w:id="15" w:name="стр55"/>
      <w:bookmarkEnd w:id="15"/>
      <w:r w:rsidR="00CA7C0B">
        <w:rPr>
          <w:rFonts w:ascii="Times New Roman" w:eastAsia="Times New Roman" w:hAnsi="Times New Roman" w:cs="Times New Roman"/>
          <w:b/>
          <w:sz w:val="28"/>
          <w:szCs w:val="28"/>
          <w:lang w:val="kk-KZ" w:eastAsia="ru-RU"/>
        </w:rPr>
        <w:t xml:space="preserve"> </w:t>
      </w:r>
      <w:r w:rsidR="0055612E" w:rsidRPr="0055612E">
        <w:rPr>
          <w:rFonts w:ascii="Times New Roman" w:eastAsia="Times New Roman" w:hAnsi="Times New Roman" w:cs="Times New Roman"/>
          <w:b/>
          <w:sz w:val="28"/>
          <w:szCs w:val="28"/>
          <w:lang w:val="kk-KZ" w:eastAsia="ru-RU"/>
        </w:rPr>
        <w:t>Капитал құрылымына әсер ететін факторларды корреляциялық-регрессиялық талдау</w:t>
      </w:r>
    </w:p>
    <w:p w14:paraId="392D345F" w14:textId="2C9483F0" w:rsidR="008A6FB6" w:rsidRPr="009B6B96" w:rsidRDefault="00D90E55"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Қаржылық тұрақтылық пен төлем қабілеттіктен айрылу тәуекелі кәсіпорынның қаржылану көздеріне және оның құрамына байланысты болады. </w:t>
      </w:r>
      <w:r>
        <w:rPr>
          <w:rFonts w:ascii="Times New Roman" w:eastAsia="Times New Roman" w:hAnsi="Times New Roman" w:cs="Times New Roman"/>
          <w:color w:val="000000"/>
          <w:sz w:val="28"/>
          <w:szCs w:val="28"/>
          <w:lang w:val="kk-KZ" w:eastAsia="ru-RU"/>
        </w:rPr>
        <w:lastRenderedPageBreak/>
        <w:t>Кәсіпорыннын капиталы оның қаржы</w:t>
      </w:r>
      <w:r w:rsidRPr="009B6B96">
        <w:rPr>
          <w:rFonts w:ascii="Times New Roman" w:eastAsia="Times New Roman" w:hAnsi="Times New Roman" w:cs="Times New Roman"/>
          <w:color w:val="000000"/>
          <w:sz w:val="28"/>
          <w:szCs w:val="28"/>
          <w:lang w:val="kk-KZ" w:eastAsia="ru-RU"/>
        </w:rPr>
        <w:t>лық мүмкіндіктері мен пайда алу мақсатында қолданылатын құралдарды сипаттайды</w:t>
      </w:r>
      <w:r w:rsidR="00ED5F0F" w:rsidRPr="009B6B96">
        <w:rPr>
          <w:rFonts w:ascii="Times New Roman" w:eastAsia="Times New Roman" w:hAnsi="Times New Roman" w:cs="Times New Roman"/>
          <w:color w:val="000000"/>
          <w:sz w:val="28"/>
          <w:szCs w:val="28"/>
          <w:lang w:val="kk-KZ" w:eastAsia="ru-RU"/>
        </w:rPr>
        <w:t xml:space="preserve"> </w:t>
      </w:r>
      <w:r w:rsidR="00ED5F0F" w:rsidRPr="009B6B96">
        <w:rPr>
          <w:rFonts w:ascii="Times New Roman" w:eastAsia="Times New Roman" w:hAnsi="Times New Roman" w:cs="Times New Roman"/>
          <w:color w:val="000000"/>
          <w:sz w:val="28"/>
          <w:szCs w:val="28"/>
          <w:lang w:val="kk-KZ" w:eastAsia="ru-RU"/>
        </w:rPr>
        <w:fldChar w:fldCharType="begin"/>
      </w:r>
      <w:r w:rsidR="0011472B" w:rsidRPr="009B6B96">
        <w:rPr>
          <w:rFonts w:ascii="Times New Roman" w:eastAsia="Times New Roman" w:hAnsi="Times New Roman" w:cs="Times New Roman"/>
          <w:color w:val="000000"/>
          <w:sz w:val="28"/>
          <w:szCs w:val="28"/>
          <w:lang w:val="kk-KZ" w:eastAsia="ru-RU"/>
        </w:rPr>
        <w:instrText xml:space="preserve"> ADDIN ZOTERO_ITEM CSL_CITATION {"citationID":"wO3Uowkw","properties":{"formattedCitation":"[123]","plainCitation":"[123]","noteIndex":0},"citationItems":[{"id":1492,"uris":["http://zotero.org/users/local/LmUJ9pgu/items/ANMD2GU3"],"itemData":{"id":1492,"type":"article-journal","abstract":"Финансовая стабильность, а также риск утраты платежеспособности существенно зависят от источников финансирования средств предприятия и от соотношения между различными видами этих источников. Структура капитала оказывает значительное влияние на финансовое положение предприятия, что вызывает необходимость проведения аналитических исследований в этой области. Подход к изучению структуры капитала должен включать в себя три основных аспекта: изучение процесса формирования вложенного в развитие предприятия капитала, изучение процесса функционирования этого капитала и оценка эффективности вложенного капитала. Современная практика анализа вложенного капитала, по сути, представляет собой набор аналитических задач, которые требуют, во-первых, систематизации и, во-вторых, ряда дополнений в целях формирования специальной методики исследования капитала. Основным звеном в анализе вложенного капитала является оценка его структуры и определение влияния структурных сдвигов капитала на финансовое положение предприятия...\n\nФинансовая стабильность, а также риск утраты платежеспособности существенно зависят от источников финансирования средств предприятия и от соотношения между различными видами этих источников. Структура капитала оказывает значительное влияние на финансовое положение предприятия, что вызывает необходимость проведения аналитических исследований в этой области. Подход к изучению структуры капитала должен включать в себя три основных аспекта: изучение процесса формирования вложенного в развитие предприятия капитала, изучение процесса функционирования этого капитала и оценка эффективности вложенного капитала. Современная практика анализа вложенного капитала, по сути, представляет собой набор аналитических задач, которые требуют, во-первых, систематизации и, во-вторых, ряда дополнений в целях формирования специальной методики исследования капитала. Основным звеном в анализе вложенного капитала является оценка его структуры и определение влияния структурных сдвигов капитала на финансовое положение предприятия. При этом аналитические исследования могут проводиться в двух аспектах: во-первых, на основании структуры капитала, построенной по соотношению между собственными и заемными источниками финансирования, во-вторых, на основании структуры капитала, построенной по соотношению между основным и оборотным капиталом. Такой подход позволит выявить влияние структуры капитала на финансовое положение предприятия посредством оценки динамики его финансовой устойчивости, а также посредством оценки динамики его деловой активности.\n\nfunction show_abstract() {\n  $('#abstract1').hide();\n  $('#abstract2').show();\n  $('#abstract_expand').hide();\n}\n\n▼Показать полностью","container-title":"Вестник Университета Туран","ISSN":"1562-2959","issue":"2 (70)","language":"ru","source":"eLibrary.ru","title":"Анализ влияния структуры капитала на финансовое состояние предприятия","URL":"https://www.elibrary.ru/item.asp?id=27326297&amp;","author":[{"family":"Иванюк","given":"Т. Н."},{"family":"Арышев","given":"В. А."}],"accessed":{"date-parts":[["2022",1,31]]},"issued":{"date-parts":[["2016"]]}}}],"schema":"https://github.com/citation-style-language/schema/raw/master/csl-citation.json"} </w:instrText>
      </w:r>
      <w:r w:rsidR="00ED5F0F" w:rsidRPr="009B6B96">
        <w:rPr>
          <w:rFonts w:ascii="Times New Roman" w:eastAsia="Times New Roman" w:hAnsi="Times New Roman" w:cs="Times New Roman"/>
          <w:color w:val="000000"/>
          <w:sz w:val="28"/>
          <w:szCs w:val="28"/>
          <w:lang w:val="kk-KZ" w:eastAsia="ru-RU"/>
        </w:rPr>
        <w:fldChar w:fldCharType="separate"/>
      </w:r>
      <w:r w:rsidR="0011472B" w:rsidRPr="009B6B96">
        <w:rPr>
          <w:rFonts w:ascii="Times New Roman" w:hAnsi="Times New Roman" w:cs="Times New Roman"/>
          <w:sz w:val="28"/>
          <w:lang w:val="kk-KZ"/>
        </w:rPr>
        <w:t>[123]</w:t>
      </w:r>
      <w:r w:rsidR="00ED5F0F" w:rsidRPr="009B6B96">
        <w:rPr>
          <w:rFonts w:ascii="Times New Roman" w:eastAsia="Times New Roman" w:hAnsi="Times New Roman" w:cs="Times New Roman"/>
          <w:color w:val="000000"/>
          <w:sz w:val="28"/>
          <w:szCs w:val="28"/>
          <w:lang w:val="kk-KZ" w:eastAsia="ru-RU"/>
        </w:rPr>
        <w:fldChar w:fldCharType="end"/>
      </w:r>
      <w:r w:rsidRPr="009B6B96">
        <w:rPr>
          <w:rFonts w:ascii="Times New Roman" w:eastAsia="Times New Roman" w:hAnsi="Times New Roman" w:cs="Times New Roman"/>
          <w:color w:val="000000"/>
          <w:sz w:val="28"/>
          <w:szCs w:val="28"/>
          <w:lang w:val="kk-KZ" w:eastAsia="ru-RU"/>
        </w:rPr>
        <w:t xml:space="preserve">. </w:t>
      </w:r>
      <w:r w:rsidR="008A6FB6" w:rsidRPr="009B6B96">
        <w:rPr>
          <w:rFonts w:ascii="Times New Roman" w:eastAsia="Times New Roman" w:hAnsi="Times New Roman" w:cs="Times New Roman"/>
          <w:color w:val="000000"/>
          <w:sz w:val="28"/>
          <w:szCs w:val="28"/>
          <w:lang w:val="kk-KZ" w:eastAsia="ru-RU"/>
        </w:rPr>
        <w:t xml:space="preserve">Капитал құрылымы мен </w:t>
      </w:r>
      <w:r w:rsidR="00BC2B37" w:rsidRPr="009B6B96">
        <w:rPr>
          <w:rFonts w:ascii="Times New Roman" w:eastAsia="Times New Roman" w:hAnsi="Times New Roman" w:cs="Times New Roman"/>
          <w:color w:val="000000"/>
          <w:sz w:val="28"/>
          <w:szCs w:val="28"/>
          <w:lang w:val="kk-KZ" w:eastAsia="ru-RU"/>
        </w:rPr>
        <w:t xml:space="preserve">кәсіпорынның </w:t>
      </w:r>
      <w:r w:rsidR="008A6FB6" w:rsidRPr="009B6B96">
        <w:rPr>
          <w:rFonts w:ascii="Times New Roman" w:eastAsia="Times New Roman" w:hAnsi="Times New Roman" w:cs="Times New Roman"/>
          <w:color w:val="000000"/>
          <w:sz w:val="28"/>
          <w:szCs w:val="28"/>
          <w:lang w:val="kk-KZ" w:eastAsia="ru-RU"/>
        </w:rPr>
        <w:t xml:space="preserve">тиімді қызмет атқаруының байланысын тексеру мақсатында, зерттеуде эмпирикалық модель құру үшін  </w:t>
      </w:r>
      <w:r w:rsidR="00BC2B37" w:rsidRPr="009B6B96">
        <w:rPr>
          <w:rFonts w:ascii="Times New Roman" w:eastAsia="Times New Roman" w:hAnsi="Times New Roman" w:cs="Times New Roman"/>
          <w:color w:val="000000"/>
          <w:sz w:val="28"/>
          <w:szCs w:val="28"/>
          <w:lang w:val="kk-KZ" w:eastAsia="ru-RU"/>
        </w:rPr>
        <w:t>ымыра</w:t>
      </w:r>
      <w:r w:rsidR="008A6FB6" w:rsidRPr="009B6B96">
        <w:rPr>
          <w:rFonts w:ascii="Times New Roman" w:eastAsia="Times New Roman" w:hAnsi="Times New Roman" w:cs="Times New Roman"/>
          <w:color w:val="000000"/>
          <w:sz w:val="28"/>
          <w:szCs w:val="28"/>
          <w:lang w:val="kk-KZ" w:eastAsia="ru-RU"/>
        </w:rPr>
        <w:t xml:space="preserve"> теориясы мен иерархия теориясын қолданамыз. </w:t>
      </w:r>
    </w:p>
    <w:p w14:paraId="163EE24D" w14:textId="77777777" w:rsidR="008A6FB6" w:rsidRPr="002104F6" w:rsidRDefault="00C704E8"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kk-KZ" w:eastAsia="ru-RU"/>
        </w:rPr>
        <w:t>Бірінші бөлімде қойылған</w:t>
      </w:r>
      <w:r w:rsidR="008A6FB6" w:rsidRPr="009B6B96">
        <w:rPr>
          <w:rFonts w:ascii="Times New Roman" w:eastAsia="Times New Roman" w:hAnsi="Times New Roman" w:cs="Times New Roman"/>
          <w:color w:val="000000"/>
          <w:sz w:val="28"/>
          <w:szCs w:val="28"/>
          <w:lang w:val="kk-KZ" w:eastAsia="ru-RU"/>
        </w:rPr>
        <w:t xml:space="preserve"> гипотезаларды тексеру мақсатында, көрсеткіштер арасындағы байланыстың бар-жоғын анықтау үшін корреляци</w:t>
      </w:r>
      <w:r w:rsidR="008A6FB6" w:rsidRPr="002104F6">
        <w:rPr>
          <w:rFonts w:ascii="Times New Roman" w:eastAsia="Times New Roman" w:hAnsi="Times New Roman" w:cs="Times New Roman"/>
          <w:color w:val="000000"/>
          <w:sz w:val="28"/>
          <w:szCs w:val="28"/>
          <w:lang w:val="kk-KZ" w:eastAsia="ru-RU"/>
        </w:rPr>
        <w:t>л</w:t>
      </w:r>
      <w:r w:rsidR="008A6FB6">
        <w:rPr>
          <w:rFonts w:ascii="Times New Roman" w:eastAsia="Times New Roman" w:hAnsi="Times New Roman" w:cs="Times New Roman"/>
          <w:color w:val="000000"/>
          <w:sz w:val="28"/>
          <w:szCs w:val="28"/>
          <w:lang w:val="kk-KZ" w:eastAsia="ru-RU"/>
        </w:rPr>
        <w:t>ы</w:t>
      </w:r>
      <w:r w:rsidR="008A6FB6" w:rsidRPr="002104F6">
        <w:rPr>
          <w:rFonts w:ascii="Times New Roman" w:eastAsia="Times New Roman" w:hAnsi="Times New Roman" w:cs="Times New Roman"/>
          <w:color w:val="000000"/>
          <w:sz w:val="28"/>
          <w:szCs w:val="28"/>
          <w:lang w:val="kk-KZ" w:eastAsia="ru-RU"/>
        </w:rPr>
        <w:t>қ талд</w:t>
      </w:r>
      <w:r w:rsidR="008A6FB6">
        <w:rPr>
          <w:rFonts w:ascii="Times New Roman" w:eastAsia="Times New Roman" w:hAnsi="Times New Roman" w:cs="Times New Roman"/>
          <w:color w:val="000000"/>
          <w:sz w:val="28"/>
          <w:szCs w:val="28"/>
          <w:lang w:val="kk-KZ" w:eastAsia="ru-RU"/>
        </w:rPr>
        <w:t>ау жасаймыз. Ол қарыз коэффициентінің</w:t>
      </w:r>
      <w:r w:rsidR="008A6FB6" w:rsidRPr="002104F6">
        <w:rPr>
          <w:rFonts w:ascii="Times New Roman" w:eastAsia="Times New Roman" w:hAnsi="Times New Roman" w:cs="Times New Roman"/>
          <w:color w:val="000000"/>
          <w:sz w:val="28"/>
          <w:szCs w:val="28"/>
          <w:lang w:val="kk-KZ" w:eastAsia="ru-RU"/>
        </w:rPr>
        <w:t xml:space="preserve"> маң</w:t>
      </w:r>
      <w:r w:rsidR="008A6FB6">
        <w:rPr>
          <w:rFonts w:ascii="Times New Roman" w:eastAsia="Times New Roman" w:hAnsi="Times New Roman" w:cs="Times New Roman"/>
          <w:color w:val="000000"/>
          <w:sz w:val="28"/>
          <w:szCs w:val="28"/>
          <w:lang w:val="kk-KZ" w:eastAsia="ru-RU"/>
        </w:rPr>
        <w:t>ы</w:t>
      </w:r>
      <w:r w:rsidR="008A6FB6" w:rsidRPr="002104F6">
        <w:rPr>
          <w:rFonts w:ascii="Times New Roman" w:eastAsia="Times New Roman" w:hAnsi="Times New Roman" w:cs="Times New Roman"/>
          <w:color w:val="000000"/>
          <w:sz w:val="28"/>
          <w:szCs w:val="28"/>
          <w:lang w:val="kk-KZ" w:eastAsia="ru-RU"/>
        </w:rPr>
        <w:t>зды көрсеткіштермен қандай байланысы барын анықтаумен қатар, көрсеткіштердің өзара байланысы бар-жоғын</w:t>
      </w:r>
      <w:r w:rsidR="008A6FB6">
        <w:rPr>
          <w:rFonts w:ascii="Times New Roman" w:eastAsia="Times New Roman" w:hAnsi="Times New Roman" w:cs="Times New Roman"/>
          <w:color w:val="000000"/>
          <w:sz w:val="28"/>
          <w:szCs w:val="28"/>
          <w:lang w:val="kk-KZ" w:eastAsia="ru-RU"/>
        </w:rPr>
        <w:t xml:space="preserve"> көрсетіп</w:t>
      </w:r>
      <w:r w:rsidR="008A6FB6" w:rsidRPr="002104F6">
        <w:rPr>
          <w:rFonts w:ascii="Times New Roman" w:eastAsia="Times New Roman" w:hAnsi="Times New Roman" w:cs="Times New Roman"/>
          <w:color w:val="000000"/>
          <w:sz w:val="28"/>
          <w:szCs w:val="28"/>
          <w:lang w:val="kk-KZ" w:eastAsia="ru-RU"/>
        </w:rPr>
        <w:t xml:space="preserve">, сол арқылы мультиколлиниеарлықтың болуын алдын алуға мүмкіндік береді.   </w:t>
      </w:r>
    </w:p>
    <w:p w14:paraId="057C69E2" w14:textId="5FEBA3A9" w:rsidR="009E7DD8" w:rsidRPr="009B6B96" w:rsidRDefault="009E0605"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2104F6">
        <w:rPr>
          <w:rFonts w:ascii="Times New Roman" w:hAnsi="Times New Roman" w:cs="Times New Roman"/>
          <w:sz w:val="28"/>
          <w:szCs w:val="28"/>
          <w:lang w:val="kk-KZ"/>
        </w:rPr>
        <w:t>Корреляция-р</w:t>
      </w:r>
      <w:r w:rsidR="00830F69">
        <w:rPr>
          <w:rFonts w:ascii="Times New Roman" w:hAnsi="Times New Roman" w:cs="Times New Roman"/>
          <w:sz w:val="28"/>
          <w:szCs w:val="28"/>
          <w:lang w:val="kk-KZ"/>
        </w:rPr>
        <w:t>егрессиялық талдау</w:t>
      </w:r>
      <w:r w:rsidR="00550BAD" w:rsidRPr="002104F6">
        <w:rPr>
          <w:rFonts w:ascii="Times New Roman" w:hAnsi="Times New Roman" w:cs="Times New Roman"/>
          <w:sz w:val="28"/>
          <w:szCs w:val="28"/>
          <w:lang w:val="kk-KZ"/>
        </w:rPr>
        <w:t xml:space="preserve"> панельдік регресси</w:t>
      </w:r>
      <w:r w:rsidR="00830F69">
        <w:rPr>
          <w:rFonts w:ascii="Times New Roman" w:hAnsi="Times New Roman" w:cs="Times New Roman"/>
          <w:sz w:val="28"/>
          <w:szCs w:val="28"/>
          <w:lang w:val="kk-KZ"/>
        </w:rPr>
        <w:t>я әдісін қолдану арқылы жасалады</w:t>
      </w:r>
      <w:r w:rsidR="00550BAD" w:rsidRPr="002104F6">
        <w:rPr>
          <w:rFonts w:ascii="Times New Roman" w:hAnsi="Times New Roman" w:cs="Times New Roman"/>
          <w:sz w:val="28"/>
          <w:szCs w:val="28"/>
          <w:lang w:val="kk-KZ"/>
        </w:rPr>
        <w:t xml:space="preserve">. </w:t>
      </w:r>
      <w:r w:rsidR="008D5F4B" w:rsidRPr="002104F6">
        <w:rPr>
          <w:rFonts w:ascii="Times New Roman" w:eastAsia="Times New Roman" w:hAnsi="Times New Roman" w:cs="Times New Roman"/>
          <w:color w:val="000000"/>
          <w:sz w:val="28"/>
          <w:szCs w:val="28"/>
          <w:lang w:val="kk-KZ" w:eastAsia="ru-RU"/>
        </w:rPr>
        <w:t>Панельдік деректер әдісі уақыт қатарлары мен көлденең қималар әдістеріне қарағанда көбірек артықшылықтар береді. Панельдік деректер әдісі уақыт қата</w:t>
      </w:r>
      <w:r w:rsidR="009B687C">
        <w:rPr>
          <w:rFonts w:ascii="Times New Roman" w:eastAsia="Times New Roman" w:hAnsi="Times New Roman" w:cs="Times New Roman"/>
          <w:color w:val="000000"/>
          <w:sz w:val="28"/>
          <w:szCs w:val="28"/>
          <w:lang w:val="kk-KZ" w:eastAsia="ru-RU"/>
        </w:rPr>
        <w:t>рлары мен көлденең қима әдісінің жинағын сипаттайды</w:t>
      </w:r>
      <w:r w:rsidR="008D5F4B" w:rsidRPr="002104F6">
        <w:rPr>
          <w:rFonts w:ascii="Times New Roman" w:eastAsia="Times New Roman" w:hAnsi="Times New Roman" w:cs="Times New Roman"/>
          <w:color w:val="000000"/>
          <w:sz w:val="28"/>
          <w:szCs w:val="28"/>
          <w:lang w:val="kk-KZ" w:eastAsia="ru-RU"/>
        </w:rPr>
        <w:t xml:space="preserve">. Біріншіден, панельдік деректер әдетте еркіндік дәрежесін арттыратын және түсіндірме айнымалылар арасындағы коллинеарлықты төмендететін, сондықтан эконометрикалық бағалаудың тиімділігін арттыратын көптеген деректер нүктелерін ұсынады. Сонымен қатар, панельдік деректер түзету динамикасын жақсырақ зерттеуге және таза көлденең қималарда немесе таза уақыт қатары деректерінде </w:t>
      </w:r>
      <w:r w:rsidR="008D5F4B" w:rsidRPr="009B6B96">
        <w:rPr>
          <w:rFonts w:ascii="Times New Roman" w:eastAsia="Times New Roman" w:hAnsi="Times New Roman" w:cs="Times New Roman"/>
          <w:color w:val="000000"/>
          <w:sz w:val="28"/>
          <w:szCs w:val="28"/>
          <w:lang w:val="kk-KZ" w:eastAsia="ru-RU"/>
        </w:rPr>
        <w:t>табылмайтын әсерлерді жақсырақ анықтауға және өлшеуге мүмкіндік береді</w:t>
      </w:r>
      <w:r w:rsidR="009B687C" w:rsidRPr="009B6B96">
        <w:rPr>
          <w:rFonts w:ascii="Times New Roman" w:eastAsia="Times New Roman" w:hAnsi="Times New Roman" w:cs="Times New Roman"/>
          <w:color w:val="000000"/>
          <w:sz w:val="28"/>
          <w:szCs w:val="28"/>
          <w:lang w:val="kk-KZ" w:eastAsia="ru-RU"/>
        </w:rPr>
        <w:t xml:space="preserve"> </w:t>
      </w:r>
      <w:r w:rsidR="00E54339" w:rsidRPr="009B6B96">
        <w:rPr>
          <w:rFonts w:ascii="Times New Roman" w:eastAsia="Times New Roman" w:hAnsi="Times New Roman" w:cs="Times New Roman"/>
          <w:color w:val="000000"/>
          <w:sz w:val="28"/>
          <w:szCs w:val="28"/>
          <w:lang w:val="kk-KZ" w:eastAsia="ru-RU"/>
        </w:rPr>
        <w:fldChar w:fldCharType="begin"/>
      </w:r>
      <w:r w:rsidR="0011472B" w:rsidRPr="009B6B96">
        <w:rPr>
          <w:rFonts w:ascii="Times New Roman" w:eastAsia="Times New Roman" w:hAnsi="Times New Roman" w:cs="Times New Roman"/>
          <w:color w:val="000000"/>
          <w:sz w:val="28"/>
          <w:szCs w:val="28"/>
          <w:lang w:val="kk-KZ" w:eastAsia="ru-RU"/>
        </w:rPr>
        <w:instrText xml:space="preserve"> ADDIN ZOTERO_ITEM CSL_CITATION {"citationID":"O16yhayz","properties":{"formattedCitation":"[124]","plainCitation":"[124]","noteIndex":0},"citationItems":[{"id":1585,"uris":["http://zotero.org/users/local/LmUJ9pgu/items/GJVMRQJL"],"itemData":{"id":1585,"type":"book","abstract":"This work examines theoretical issues, as well as practical developments in statistical inference related to econometric models and analysis. This work offers discussions on such areas as the function of statistics in aggregation, income inequality, poverty, health, spatial econometrics, panel and survey data, bootstrapping and time series.","ISBN":"978-0-8247-0129-1","language":"en","note":"Google-Books-ID: JxMj3UcSc_EC","number-of-pages":"291-323p.","publisher":"CRC Press","source":"Google Books","title":"Handbook of Applied Economic Statistics","title-short":"Panel Data Methods","author":[{"family":"Baltagi","given":"Badi H."}],"issued":{"date-parts":[["1998",2,3]]}}}],"schema":"https://github.com/citation-style-language/schema/raw/master/csl-citation.json"} </w:instrText>
      </w:r>
      <w:r w:rsidR="00E54339" w:rsidRPr="009B6B96">
        <w:rPr>
          <w:rFonts w:ascii="Times New Roman" w:eastAsia="Times New Roman" w:hAnsi="Times New Roman" w:cs="Times New Roman"/>
          <w:color w:val="000000"/>
          <w:sz w:val="28"/>
          <w:szCs w:val="28"/>
          <w:lang w:val="kk-KZ" w:eastAsia="ru-RU"/>
        </w:rPr>
        <w:fldChar w:fldCharType="separate"/>
      </w:r>
      <w:r w:rsidR="0011472B" w:rsidRPr="009B6B96">
        <w:rPr>
          <w:rFonts w:ascii="Times New Roman" w:hAnsi="Times New Roman" w:cs="Times New Roman"/>
          <w:sz w:val="28"/>
          <w:lang w:val="kk-KZ"/>
        </w:rPr>
        <w:t>[124]</w:t>
      </w:r>
      <w:r w:rsidR="00E54339" w:rsidRPr="009B6B96">
        <w:rPr>
          <w:rFonts w:ascii="Times New Roman" w:eastAsia="Times New Roman" w:hAnsi="Times New Roman" w:cs="Times New Roman"/>
          <w:color w:val="000000"/>
          <w:sz w:val="28"/>
          <w:szCs w:val="28"/>
          <w:lang w:val="kk-KZ" w:eastAsia="ru-RU"/>
        </w:rPr>
        <w:fldChar w:fldCharType="end"/>
      </w:r>
      <w:r w:rsidR="008D5F4B" w:rsidRPr="009B6B96">
        <w:rPr>
          <w:rFonts w:ascii="Times New Roman" w:eastAsia="Times New Roman" w:hAnsi="Times New Roman" w:cs="Times New Roman"/>
          <w:color w:val="000000"/>
          <w:sz w:val="28"/>
          <w:szCs w:val="28"/>
          <w:lang w:val="kk-KZ" w:eastAsia="ru-RU"/>
        </w:rPr>
        <w:t xml:space="preserve">. </w:t>
      </w:r>
    </w:p>
    <w:p w14:paraId="7292888C" w14:textId="77777777" w:rsidR="00165A67" w:rsidRPr="002104F6" w:rsidRDefault="00165A67"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Регрессиялық талдау екі нұсқада жасалады. Бірінші нұсқада үш түрлі қарыз коэффициенттерінің басқарушы ай</w:t>
      </w:r>
      <w:r w:rsidRPr="002104F6">
        <w:rPr>
          <w:rFonts w:ascii="Times New Roman" w:hAnsi="Times New Roman" w:cs="Times New Roman"/>
          <w:sz w:val="28"/>
          <w:szCs w:val="28"/>
          <w:lang w:val="kk-KZ"/>
        </w:rPr>
        <w:t>нымалылармен қатынасын анықтаймыз. Бұл айнымалылар ретінде компания көлемі,  активтер сезімталдығы, салық ставкасы, компания</w:t>
      </w:r>
      <w:r>
        <w:rPr>
          <w:rFonts w:ascii="Times New Roman" w:hAnsi="Times New Roman" w:cs="Times New Roman"/>
          <w:sz w:val="28"/>
          <w:szCs w:val="28"/>
          <w:lang w:val="kk-KZ"/>
        </w:rPr>
        <w:t>ның</w:t>
      </w:r>
      <w:r w:rsidRPr="002104F6">
        <w:rPr>
          <w:rFonts w:ascii="Times New Roman" w:hAnsi="Times New Roman" w:cs="Times New Roman"/>
          <w:sz w:val="28"/>
          <w:szCs w:val="28"/>
          <w:lang w:val="kk-KZ"/>
        </w:rPr>
        <w:t xml:space="preserve"> өсу үрдісі, компания жасы, өтімділік</w:t>
      </w:r>
      <w:r>
        <w:rPr>
          <w:rFonts w:ascii="Times New Roman" w:hAnsi="Times New Roman" w:cs="Times New Roman"/>
          <w:sz w:val="28"/>
          <w:szCs w:val="28"/>
          <w:lang w:val="kk-KZ"/>
        </w:rPr>
        <w:t xml:space="preserve"> </w:t>
      </w:r>
      <w:r w:rsidRPr="002104F6">
        <w:rPr>
          <w:rFonts w:ascii="Times New Roman" w:hAnsi="Times New Roman" w:cs="Times New Roman"/>
          <w:sz w:val="28"/>
          <w:szCs w:val="28"/>
          <w:lang w:val="kk-KZ"/>
        </w:rPr>
        <w:t>көрсеткіштерін аламыз</w:t>
      </w:r>
      <w:r>
        <w:rPr>
          <w:rFonts w:ascii="Times New Roman" w:hAnsi="Times New Roman" w:cs="Times New Roman"/>
          <w:sz w:val="28"/>
          <w:szCs w:val="28"/>
          <w:lang w:val="kk-KZ"/>
        </w:rPr>
        <w:t xml:space="preserve">. </w:t>
      </w:r>
      <w:r w:rsidRPr="002104F6">
        <w:rPr>
          <w:rFonts w:ascii="Times New Roman" w:hAnsi="Times New Roman" w:cs="Times New Roman"/>
          <w:sz w:val="28"/>
          <w:szCs w:val="28"/>
          <w:lang w:val="kk-KZ"/>
        </w:rPr>
        <w:t>Екінші нұсқада</w:t>
      </w:r>
      <w:r>
        <w:rPr>
          <w:rFonts w:ascii="Times New Roman" w:hAnsi="Times New Roman" w:cs="Times New Roman"/>
          <w:sz w:val="28"/>
          <w:szCs w:val="28"/>
          <w:lang w:val="kk-KZ"/>
        </w:rPr>
        <w:t xml:space="preserve"> тәуелді айнымалы</w:t>
      </w:r>
      <w:r w:rsidRPr="002104F6">
        <w:rPr>
          <w:rFonts w:ascii="Times New Roman" w:hAnsi="Times New Roman" w:cs="Times New Roman"/>
          <w:sz w:val="28"/>
          <w:szCs w:val="28"/>
          <w:lang w:val="kk-KZ"/>
        </w:rPr>
        <w:t xml:space="preserve"> ретінде </w:t>
      </w:r>
      <w:r>
        <w:rPr>
          <w:rFonts w:ascii="Times New Roman" w:hAnsi="Times New Roman" w:cs="Times New Roman"/>
          <w:sz w:val="28"/>
          <w:szCs w:val="28"/>
          <w:lang w:val="kk-KZ"/>
        </w:rPr>
        <w:t xml:space="preserve">активтер рентабельдігі </w:t>
      </w:r>
      <w:r w:rsidRPr="00C94368">
        <w:rPr>
          <w:rFonts w:ascii="Times New Roman" w:hAnsi="Times New Roman" w:cs="Times New Roman"/>
          <w:sz w:val="28"/>
          <w:szCs w:val="28"/>
          <w:lang w:val="kk-KZ"/>
        </w:rPr>
        <w:t>(</w:t>
      </w:r>
      <w:r w:rsidRPr="002104F6">
        <w:rPr>
          <w:rFonts w:ascii="Times New Roman" w:hAnsi="Times New Roman" w:cs="Times New Roman"/>
          <w:sz w:val="28"/>
          <w:szCs w:val="28"/>
          <w:lang w:val="kk-KZ"/>
        </w:rPr>
        <w:t>ROA</w:t>
      </w:r>
      <w:r>
        <w:rPr>
          <w:rFonts w:ascii="Times New Roman" w:hAnsi="Times New Roman" w:cs="Times New Roman"/>
          <w:sz w:val="28"/>
          <w:szCs w:val="28"/>
          <w:lang w:val="kk-KZ"/>
        </w:rPr>
        <w:t>)</w:t>
      </w:r>
      <w:r w:rsidRPr="002104F6">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көрсеткіш</w:t>
      </w:r>
      <w:r w:rsidRPr="002104F6">
        <w:rPr>
          <w:rFonts w:ascii="Times New Roman" w:hAnsi="Times New Roman" w:cs="Times New Roman"/>
          <w:sz w:val="28"/>
          <w:szCs w:val="28"/>
          <w:lang w:val="kk-KZ"/>
        </w:rPr>
        <w:t xml:space="preserve">ін аламыз, олардың қарыз коэффициентерімен  қатынасын </w:t>
      </w:r>
      <w:r>
        <w:rPr>
          <w:rFonts w:ascii="Times New Roman" w:hAnsi="Times New Roman" w:cs="Times New Roman"/>
          <w:sz w:val="28"/>
          <w:szCs w:val="28"/>
          <w:lang w:val="kk-KZ"/>
        </w:rPr>
        <w:t xml:space="preserve">тәуекелділік деңгейін ескере отырып </w:t>
      </w:r>
      <w:r w:rsidRPr="002104F6">
        <w:rPr>
          <w:rFonts w:ascii="Times New Roman" w:hAnsi="Times New Roman" w:cs="Times New Roman"/>
          <w:sz w:val="28"/>
          <w:szCs w:val="28"/>
          <w:lang w:val="kk-KZ"/>
        </w:rPr>
        <w:t>анықтайм</w:t>
      </w:r>
      <w:r>
        <w:rPr>
          <w:rFonts w:ascii="Times New Roman" w:hAnsi="Times New Roman" w:cs="Times New Roman"/>
          <w:sz w:val="28"/>
          <w:szCs w:val="28"/>
          <w:lang w:val="kk-KZ"/>
        </w:rPr>
        <w:t>ы</w:t>
      </w:r>
      <w:r w:rsidRPr="002104F6">
        <w:rPr>
          <w:rFonts w:ascii="Times New Roman" w:hAnsi="Times New Roman" w:cs="Times New Roman"/>
          <w:sz w:val="28"/>
          <w:szCs w:val="28"/>
          <w:lang w:val="kk-KZ"/>
        </w:rPr>
        <w:t>з.</w:t>
      </w:r>
    </w:p>
    <w:p w14:paraId="10F6C8A3" w14:textId="2E792D47" w:rsidR="009E7DD8" w:rsidRDefault="008D5F4B"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2104F6">
        <w:rPr>
          <w:rFonts w:ascii="Times New Roman" w:eastAsia="Times New Roman" w:hAnsi="Times New Roman" w:cs="Times New Roman"/>
          <w:color w:val="000000"/>
          <w:sz w:val="28"/>
          <w:szCs w:val="28"/>
          <w:lang w:val="kk-KZ" w:eastAsia="ru-RU"/>
        </w:rPr>
        <w:t xml:space="preserve">Біздің деректеріміздің панельдік сипаты </w:t>
      </w:r>
      <w:r w:rsidR="009B08C9">
        <w:rPr>
          <w:rFonts w:ascii="Times New Roman" w:eastAsia="Times New Roman" w:hAnsi="Times New Roman" w:cs="Times New Roman"/>
          <w:color w:val="000000"/>
          <w:sz w:val="28"/>
          <w:szCs w:val="28"/>
          <w:lang w:val="kk-KZ" w:eastAsia="ru-RU"/>
        </w:rPr>
        <w:t>кәсіпорынның</w:t>
      </w:r>
      <w:r w:rsidR="00B43005" w:rsidRPr="002104F6">
        <w:rPr>
          <w:rFonts w:ascii="Times New Roman" w:eastAsia="Times New Roman" w:hAnsi="Times New Roman" w:cs="Times New Roman"/>
          <w:color w:val="000000"/>
          <w:sz w:val="28"/>
          <w:szCs w:val="28"/>
          <w:lang w:val="kk-KZ" w:eastAsia="ru-RU"/>
        </w:rPr>
        <w:t xml:space="preserve"> (саланың) түріне және</w:t>
      </w:r>
      <w:r w:rsidRPr="002104F6">
        <w:rPr>
          <w:rFonts w:ascii="Times New Roman" w:eastAsia="Times New Roman" w:hAnsi="Times New Roman" w:cs="Times New Roman"/>
          <w:color w:val="000000"/>
          <w:sz w:val="28"/>
          <w:szCs w:val="28"/>
          <w:lang w:val="kk-KZ" w:eastAsia="ru-RU"/>
        </w:rPr>
        <w:t xml:space="preserve"> уақытқа тәуелді әсерлерді регрессия теңдеулеріне енгізетін айнымалыларды ұстап қалатын модельдерді қолдануға мүмкіндік береді, олар өткізіп алған айнымалылардың орнын ауыстыруды азайтады немесе болдырмайды. Айнымалы тосқауыл модельдерін бағалау кезінде туындайтын жиі </w:t>
      </w:r>
      <w:r w:rsidRPr="009B6B96">
        <w:rPr>
          <w:rFonts w:ascii="Times New Roman" w:eastAsia="Times New Roman" w:hAnsi="Times New Roman" w:cs="Times New Roman"/>
          <w:color w:val="000000"/>
          <w:sz w:val="28"/>
          <w:szCs w:val="28"/>
          <w:lang w:val="kk-KZ" w:eastAsia="ru-RU"/>
        </w:rPr>
        <w:t>кездесетін мәселелердің бірі-жеке эффектілерді "тұрақты эффекттер"</w:t>
      </w:r>
      <w:r w:rsidR="00B43005" w:rsidRPr="009B6B96">
        <w:rPr>
          <w:rFonts w:ascii="Times New Roman" w:eastAsia="Times New Roman" w:hAnsi="Times New Roman" w:cs="Times New Roman"/>
          <w:color w:val="000000"/>
          <w:sz w:val="28"/>
          <w:szCs w:val="28"/>
          <w:lang w:val="kk-KZ" w:eastAsia="ru-RU"/>
        </w:rPr>
        <w:t xml:space="preserve"> (fixed-effect) </w:t>
      </w:r>
      <w:r w:rsidRPr="009B6B96">
        <w:rPr>
          <w:rFonts w:ascii="Times New Roman" w:eastAsia="Times New Roman" w:hAnsi="Times New Roman" w:cs="Times New Roman"/>
          <w:color w:val="000000"/>
          <w:sz w:val="28"/>
          <w:szCs w:val="28"/>
          <w:lang w:val="kk-KZ" w:eastAsia="ru-RU"/>
        </w:rPr>
        <w:t xml:space="preserve"> немесе "кездейсоқ эффе</w:t>
      </w:r>
      <w:r w:rsidR="00B43005" w:rsidRPr="009B6B96">
        <w:rPr>
          <w:rFonts w:ascii="Times New Roman" w:eastAsia="Times New Roman" w:hAnsi="Times New Roman" w:cs="Times New Roman"/>
          <w:color w:val="000000"/>
          <w:sz w:val="28"/>
          <w:szCs w:val="28"/>
          <w:lang w:val="kk-KZ" w:eastAsia="ru-RU"/>
        </w:rPr>
        <w:t>кттер" (ra</w:t>
      </w:r>
      <w:r w:rsidR="00F6141D" w:rsidRPr="009B6B96">
        <w:rPr>
          <w:rFonts w:ascii="Times New Roman" w:eastAsia="Times New Roman" w:hAnsi="Times New Roman" w:cs="Times New Roman"/>
          <w:color w:val="000000"/>
          <w:sz w:val="28"/>
          <w:szCs w:val="28"/>
          <w:lang w:val="kk-KZ" w:eastAsia="ru-RU"/>
        </w:rPr>
        <w:t>n</w:t>
      </w:r>
      <w:r w:rsidR="00B43005" w:rsidRPr="009B6B96">
        <w:rPr>
          <w:rFonts w:ascii="Times New Roman" w:eastAsia="Times New Roman" w:hAnsi="Times New Roman" w:cs="Times New Roman"/>
          <w:color w:val="000000"/>
          <w:sz w:val="28"/>
          <w:szCs w:val="28"/>
          <w:lang w:val="kk-KZ" w:eastAsia="ru-RU"/>
        </w:rPr>
        <w:t>dom-effect) ретінде қарастыру керек</w:t>
      </w:r>
      <w:r w:rsidR="00841780" w:rsidRPr="009B6B96">
        <w:rPr>
          <w:rFonts w:ascii="Times New Roman" w:eastAsia="Times New Roman" w:hAnsi="Times New Roman" w:cs="Times New Roman"/>
          <w:color w:val="000000"/>
          <w:sz w:val="28"/>
          <w:szCs w:val="28"/>
          <w:lang w:val="kk-KZ" w:eastAsia="ru-RU"/>
        </w:rPr>
        <w:t>. Сяо</w:t>
      </w:r>
      <w:r w:rsidR="009A48F0" w:rsidRPr="009B6B96">
        <w:rPr>
          <w:rFonts w:ascii="Times New Roman" w:eastAsia="Times New Roman" w:hAnsi="Times New Roman" w:cs="Times New Roman"/>
          <w:color w:val="000000"/>
          <w:sz w:val="28"/>
          <w:szCs w:val="28"/>
          <w:lang w:val="kk-KZ" w:eastAsia="ru-RU"/>
        </w:rPr>
        <w:t xml:space="preserve"> </w:t>
      </w:r>
      <w:r w:rsidR="009A48F0" w:rsidRPr="009B6B96">
        <w:rPr>
          <w:rFonts w:ascii="Times New Roman" w:eastAsia="Times New Roman" w:hAnsi="Times New Roman" w:cs="Times New Roman"/>
          <w:color w:val="000000"/>
          <w:sz w:val="28"/>
          <w:szCs w:val="28"/>
          <w:lang w:val="kk-KZ" w:eastAsia="ru-RU"/>
        </w:rPr>
        <w:fldChar w:fldCharType="begin"/>
      </w:r>
      <w:r w:rsidR="0011472B" w:rsidRPr="009B6B96">
        <w:rPr>
          <w:rFonts w:ascii="Times New Roman" w:eastAsia="Times New Roman" w:hAnsi="Times New Roman" w:cs="Times New Roman"/>
          <w:color w:val="000000"/>
          <w:sz w:val="28"/>
          <w:szCs w:val="28"/>
          <w:lang w:val="kk-KZ" w:eastAsia="ru-RU"/>
        </w:rPr>
        <w:instrText xml:space="preserve"> ADDIN ZOTERO_ITEM CSL_CITATION {"citationID":"hexGoHD7","properties":{"formattedCitation":"[125]","plainCitation":"[125]","noteIndex":0},"citationItems":[{"id":1587,"uris":["http://zotero.org/users/local/LmUJ9pgu/items/K937ABMV"],"itemData":{"id":1587,"type":"book","abstract":"Now in its fourth edition, this comprehensive introduction of fundamental panel data methodologies provides insights on what is most essential in panel literature. A capstone to the forty-year career of a pioneer of panel data analysis, this new edition's primary contribution will be the coverage of advancements in panel data analysis, a statistical method widely used to analyze two or higher-dimensional panel data. The topics discussed in early editions have been reorganized and streamlined to comprehensively introduce panel econometric methodologies useful for identifying causal relationships among variables, supported by interdisciplinary examples and case studies. This book, to be featured in Cambridge's Econometric Society Monographs series, has been the leader in the field since the first edition. It is essential reading for researchers, practitioners and graduate students interested in the analysis of microeconomic behavior.","ISBN":"978-1-316-51210-4","language":"en","note":"Google-Books-ID: DHtrEAAAQBAJ","number-of-pages":"539","publisher":"Cambridge University Press","source":"Google Books","title":"Analysis of Panel Data","author":[{"family":"Hsiao","given":"Cheng"}],"issued":{"date-parts":[["2022",7,7]]}}}],"schema":"https://github.com/citation-style-language/schema/raw/master/csl-citation.json"} </w:instrText>
      </w:r>
      <w:r w:rsidR="009A48F0" w:rsidRPr="009B6B96">
        <w:rPr>
          <w:rFonts w:ascii="Times New Roman" w:eastAsia="Times New Roman" w:hAnsi="Times New Roman" w:cs="Times New Roman"/>
          <w:color w:val="000000"/>
          <w:sz w:val="28"/>
          <w:szCs w:val="28"/>
          <w:lang w:val="kk-KZ" w:eastAsia="ru-RU"/>
        </w:rPr>
        <w:fldChar w:fldCharType="separate"/>
      </w:r>
      <w:r w:rsidR="0011472B" w:rsidRPr="009B6B96">
        <w:rPr>
          <w:rFonts w:ascii="Times New Roman" w:hAnsi="Times New Roman" w:cs="Times New Roman"/>
          <w:sz w:val="28"/>
          <w:lang w:val="kk-KZ"/>
        </w:rPr>
        <w:t>[125]</w:t>
      </w:r>
      <w:r w:rsidR="009A48F0" w:rsidRPr="009B6B96">
        <w:rPr>
          <w:rFonts w:ascii="Times New Roman" w:eastAsia="Times New Roman" w:hAnsi="Times New Roman" w:cs="Times New Roman"/>
          <w:color w:val="000000"/>
          <w:sz w:val="28"/>
          <w:szCs w:val="28"/>
          <w:lang w:val="kk-KZ" w:eastAsia="ru-RU"/>
        </w:rPr>
        <w:fldChar w:fldCharType="end"/>
      </w:r>
      <w:r w:rsidR="009A48F0" w:rsidRPr="009B6B96">
        <w:rPr>
          <w:rFonts w:ascii="Times New Roman" w:eastAsia="Times New Roman" w:hAnsi="Times New Roman" w:cs="Times New Roman"/>
          <w:color w:val="000000"/>
          <w:sz w:val="28"/>
          <w:szCs w:val="28"/>
          <w:lang w:val="kk-KZ" w:eastAsia="ru-RU"/>
        </w:rPr>
        <w:t xml:space="preserve"> айтуынша, </w:t>
      </w:r>
      <w:r w:rsidRPr="009B6B96">
        <w:rPr>
          <w:rFonts w:ascii="Times New Roman" w:eastAsia="Times New Roman" w:hAnsi="Times New Roman" w:cs="Times New Roman"/>
          <w:color w:val="000000"/>
          <w:sz w:val="28"/>
          <w:szCs w:val="28"/>
          <w:lang w:val="kk-KZ" w:eastAsia="ru-RU"/>
        </w:rPr>
        <w:t>мәліметтердегі эффектілер жиынтығы туралы тұжырымдар кездейсоқ іріктеу болып саналғанда, эффектілерді кездейсоқ деп санау керек екенін көрсетеді. Біздің дерек</w:t>
      </w:r>
      <w:r w:rsidRPr="002104F6">
        <w:rPr>
          <w:rFonts w:ascii="Times New Roman" w:eastAsia="Times New Roman" w:hAnsi="Times New Roman" w:cs="Times New Roman"/>
          <w:color w:val="000000"/>
          <w:sz w:val="28"/>
          <w:szCs w:val="28"/>
          <w:lang w:val="kk-KZ" w:eastAsia="ru-RU"/>
        </w:rPr>
        <w:t xml:space="preserve">теріміз Қазақстан экономикасының </w:t>
      </w:r>
      <w:r w:rsidR="002A61E4">
        <w:rPr>
          <w:rFonts w:ascii="Times New Roman" w:eastAsia="Times New Roman" w:hAnsi="Times New Roman" w:cs="Times New Roman"/>
          <w:color w:val="000000"/>
          <w:sz w:val="28"/>
          <w:szCs w:val="28"/>
          <w:lang w:val="kk-KZ" w:eastAsia="ru-RU"/>
        </w:rPr>
        <w:t>негізгі жеті</w:t>
      </w:r>
      <w:r w:rsidRPr="002104F6">
        <w:rPr>
          <w:rFonts w:ascii="Times New Roman" w:eastAsia="Times New Roman" w:hAnsi="Times New Roman" w:cs="Times New Roman"/>
          <w:color w:val="000000"/>
          <w:sz w:val="28"/>
          <w:szCs w:val="28"/>
          <w:lang w:val="kk-KZ" w:eastAsia="ru-RU"/>
        </w:rPr>
        <w:t xml:space="preserve"> саласын қамтиды, сондықтан қарастырылған салаларды салалардың анағұрлым үлкен жиынтығынан шағын үлгі деп санауға болмайды. Сонымен қатар, біз тек бір жылды талда</w:t>
      </w:r>
      <w:r w:rsidR="002A61E4">
        <w:rPr>
          <w:rFonts w:ascii="Times New Roman" w:eastAsia="Times New Roman" w:hAnsi="Times New Roman" w:cs="Times New Roman"/>
          <w:color w:val="000000"/>
          <w:sz w:val="28"/>
          <w:szCs w:val="28"/>
          <w:lang w:val="kk-KZ" w:eastAsia="ru-RU"/>
        </w:rPr>
        <w:t>ма</w:t>
      </w:r>
      <w:r w:rsidRPr="002104F6">
        <w:rPr>
          <w:rFonts w:ascii="Times New Roman" w:eastAsia="Times New Roman" w:hAnsi="Times New Roman" w:cs="Times New Roman"/>
          <w:color w:val="000000"/>
          <w:sz w:val="28"/>
          <w:szCs w:val="28"/>
          <w:lang w:val="kk-KZ" w:eastAsia="ru-RU"/>
        </w:rPr>
        <w:t xml:space="preserve">ймыз. </w:t>
      </w:r>
    </w:p>
    <w:p w14:paraId="667BDE45" w14:textId="56615CC0" w:rsidR="00D058B7" w:rsidRPr="009B6B96" w:rsidRDefault="008D5F4B"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2104F6">
        <w:rPr>
          <w:rFonts w:ascii="Times New Roman" w:eastAsia="Times New Roman" w:hAnsi="Times New Roman" w:cs="Times New Roman"/>
          <w:color w:val="000000"/>
          <w:sz w:val="28"/>
          <w:szCs w:val="28"/>
          <w:lang w:val="kk-KZ" w:eastAsia="ru-RU"/>
        </w:rPr>
        <w:t xml:space="preserve">Бұл жағдайда тұрақты эффектілері бар модельдер кездейсоқ эффектілері бар модельдерге қарағанда қолайлы болар еді. </w:t>
      </w:r>
      <w:r w:rsidR="00D058B7">
        <w:rPr>
          <w:rFonts w:ascii="Times New Roman" w:eastAsia="Times New Roman" w:hAnsi="Times New Roman" w:cs="Times New Roman"/>
          <w:color w:val="000000"/>
          <w:sz w:val="28"/>
          <w:szCs w:val="28"/>
          <w:lang w:val="kk-KZ" w:eastAsia="ru-RU"/>
        </w:rPr>
        <w:t xml:space="preserve">Тұрақты эффектілері бар модельдер </w:t>
      </w:r>
      <w:r w:rsidR="00D058B7">
        <w:rPr>
          <w:rFonts w:ascii="Times New Roman" w:eastAsia="Times New Roman" w:hAnsi="Times New Roman" w:cs="Times New Roman"/>
          <w:color w:val="000000"/>
          <w:sz w:val="28"/>
          <w:szCs w:val="28"/>
          <w:lang w:val="kk-KZ" w:eastAsia="ru-RU"/>
        </w:rPr>
        <w:lastRenderedPageBreak/>
        <w:t>фирмаға ерекшеліктерін ескереді. Тұрақты эффектілер бар регрессия –</w:t>
      </w:r>
      <w:r w:rsidR="00D058B7" w:rsidRPr="00D058B7">
        <w:rPr>
          <w:rFonts w:ascii="Times New Roman" w:eastAsia="Times New Roman" w:hAnsi="Times New Roman" w:cs="Times New Roman"/>
          <w:color w:val="000000"/>
          <w:sz w:val="28"/>
          <w:szCs w:val="28"/>
          <w:lang w:val="kk-KZ" w:eastAsia="ru-RU"/>
        </w:rPr>
        <w:t xml:space="preserve"> </w:t>
      </w:r>
      <w:r w:rsidR="00D058B7">
        <w:rPr>
          <w:rFonts w:ascii="Times New Roman" w:eastAsia="Times New Roman" w:hAnsi="Times New Roman" w:cs="Times New Roman"/>
          <w:color w:val="000000"/>
          <w:sz w:val="28"/>
          <w:szCs w:val="28"/>
          <w:lang w:val="kk-KZ" w:eastAsia="ru-RU"/>
        </w:rPr>
        <w:t>әртүрлі объектілердегі ескерілмеген айнымалылар әртүрлі болғанда, бірақ уақыт бойынша өзгермейтін панельді мәліметтердегі ескерілмеген айныма</w:t>
      </w:r>
      <w:r w:rsidR="00D058B7" w:rsidRPr="009B6B96">
        <w:rPr>
          <w:rFonts w:ascii="Times New Roman" w:eastAsia="Times New Roman" w:hAnsi="Times New Roman" w:cs="Times New Roman"/>
          <w:color w:val="000000"/>
          <w:sz w:val="28"/>
          <w:szCs w:val="28"/>
          <w:lang w:val="kk-KZ" w:eastAsia="ru-RU"/>
        </w:rPr>
        <w:t>лылырды бақылау әдісі.  Сәйкесінше, тұрақты эффектілері бар регрессиялық модель әр объект үшін екі немесе одан да көп айнымалылар болғанда қолданылады</w:t>
      </w:r>
      <w:r w:rsidR="00974D20" w:rsidRPr="009B6B96">
        <w:rPr>
          <w:rFonts w:ascii="Times New Roman" w:eastAsia="Times New Roman" w:hAnsi="Times New Roman" w:cs="Times New Roman"/>
          <w:color w:val="000000"/>
          <w:sz w:val="28"/>
          <w:szCs w:val="28"/>
          <w:lang w:val="kk-KZ" w:eastAsia="ru-RU"/>
        </w:rPr>
        <w:t xml:space="preserve"> </w:t>
      </w:r>
      <w:r w:rsidR="00D058B7" w:rsidRPr="009B6B96">
        <w:rPr>
          <w:rFonts w:ascii="Times New Roman" w:eastAsia="Times New Roman" w:hAnsi="Times New Roman" w:cs="Times New Roman"/>
          <w:color w:val="000000"/>
          <w:sz w:val="28"/>
          <w:szCs w:val="28"/>
          <w:lang w:val="kk-KZ" w:eastAsia="ru-RU"/>
        </w:rPr>
        <w:fldChar w:fldCharType="begin"/>
      </w:r>
      <w:r w:rsidR="0011472B" w:rsidRPr="009B6B96">
        <w:rPr>
          <w:rFonts w:ascii="Times New Roman" w:eastAsia="Times New Roman" w:hAnsi="Times New Roman" w:cs="Times New Roman"/>
          <w:color w:val="000000"/>
          <w:sz w:val="28"/>
          <w:szCs w:val="28"/>
          <w:lang w:val="kk-KZ" w:eastAsia="ru-RU"/>
        </w:rPr>
        <w:instrText xml:space="preserve"> ADDIN ZOTERO_ITEM CSL_CITATION {"citationID":"deHJHspa","properties":{"formattedCitation":"[126]","plainCitation":"[126]","noteIndex":0},"citationItems":[{"id":1693,"uris":["http://zotero.org/users/local/LmUJ9pgu/items/A8ULTRV9"],"itemData":{"id":1693,"type":"book","abstract":"This book maintains a focus on currency, while building on the philosophy that applications should drive the theory, not the other way around. The text incorporates real-world questions and data, and methods that are immediately relevant to the applications. With very large data sets increasingly being used in economics and related fields, a new chapter dedicated to Big Data helps students learn about this growing and exciting area. This coverage and approach make the subject come alive for students and helps them to become sophisticated consumers of econometrics.","ISBN":"978-1-292-26452-3","language":"en","publisher":"Pearson","source":"thuvienso.hoasen.edu.vn","title":"Introduction to econometrics","URL":"https://thuvienso.hoasen.edu.vn/handle/123456789/11496","author":[{"family":"Stock","given":"James H."},{"family":"Watson","given":"Mark W."}],"accessed":{"date-parts":[["2023",12,4]]},"issued":{"date-parts":[["2020"]]}}}],"schema":"https://github.com/citation-style-language/schema/raw/master/csl-citation.json"} </w:instrText>
      </w:r>
      <w:r w:rsidR="00D058B7" w:rsidRPr="009B6B96">
        <w:rPr>
          <w:rFonts w:ascii="Times New Roman" w:eastAsia="Times New Roman" w:hAnsi="Times New Roman" w:cs="Times New Roman"/>
          <w:color w:val="000000"/>
          <w:sz w:val="28"/>
          <w:szCs w:val="28"/>
          <w:lang w:val="kk-KZ" w:eastAsia="ru-RU"/>
        </w:rPr>
        <w:fldChar w:fldCharType="separate"/>
      </w:r>
      <w:r w:rsidR="0011472B" w:rsidRPr="009B6B96">
        <w:rPr>
          <w:rFonts w:ascii="Times New Roman" w:hAnsi="Times New Roman" w:cs="Times New Roman"/>
          <w:sz w:val="28"/>
          <w:lang w:val="kk-KZ"/>
        </w:rPr>
        <w:t>[126]</w:t>
      </w:r>
      <w:r w:rsidR="00D058B7" w:rsidRPr="009B6B96">
        <w:rPr>
          <w:rFonts w:ascii="Times New Roman" w:eastAsia="Times New Roman" w:hAnsi="Times New Roman" w:cs="Times New Roman"/>
          <w:color w:val="000000"/>
          <w:sz w:val="28"/>
          <w:szCs w:val="28"/>
          <w:lang w:val="kk-KZ" w:eastAsia="ru-RU"/>
        </w:rPr>
        <w:fldChar w:fldCharType="end"/>
      </w:r>
      <w:r w:rsidR="00974D20" w:rsidRPr="009B6B96">
        <w:rPr>
          <w:rFonts w:ascii="Times New Roman" w:eastAsia="Times New Roman" w:hAnsi="Times New Roman" w:cs="Times New Roman"/>
          <w:color w:val="000000"/>
          <w:sz w:val="28"/>
          <w:szCs w:val="28"/>
          <w:lang w:val="kk-KZ" w:eastAsia="ru-RU"/>
        </w:rPr>
        <w:t>.</w:t>
      </w:r>
      <w:r w:rsidR="00D058B7" w:rsidRPr="009B6B96">
        <w:rPr>
          <w:rFonts w:ascii="Times New Roman" w:eastAsia="Times New Roman" w:hAnsi="Times New Roman" w:cs="Times New Roman"/>
          <w:color w:val="000000"/>
          <w:sz w:val="28"/>
          <w:szCs w:val="28"/>
          <w:lang w:val="kk-KZ" w:eastAsia="ru-RU"/>
        </w:rPr>
        <w:t xml:space="preserve">  </w:t>
      </w:r>
      <w:r w:rsidR="00D058B7" w:rsidRPr="009B6B96">
        <w:rPr>
          <w:rFonts w:ascii="Arial" w:hAnsi="Arial" w:cs="Arial"/>
          <w:sz w:val="27"/>
          <w:szCs w:val="27"/>
          <w:shd w:val="clear" w:color="auto" w:fill="FFFFFF"/>
          <w:lang w:val="kk-KZ"/>
        </w:rPr>
        <w:t xml:space="preserve"> </w:t>
      </w:r>
    </w:p>
    <w:p w14:paraId="771FA973" w14:textId="6945C3D8" w:rsidR="008D5F4B" w:rsidRPr="007005F4" w:rsidRDefault="008D5F4B"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kk-KZ" w:eastAsia="ru-RU"/>
        </w:rPr>
        <w:t>Жалған айнымалылар фирманың түрін (</w:t>
      </w:r>
      <w:r w:rsidR="00240F77" w:rsidRPr="009B6B96">
        <w:rPr>
          <w:rFonts w:ascii="Times New Roman" w:eastAsia="Times New Roman" w:hAnsi="Times New Roman" w:cs="Times New Roman"/>
          <w:color w:val="000000"/>
          <w:sz w:val="28"/>
          <w:szCs w:val="28"/>
          <w:lang w:val="kk-KZ" w:eastAsia="ru-RU"/>
        </w:rPr>
        <w:t xml:space="preserve">бизнес </w:t>
      </w:r>
      <w:r w:rsidRPr="009B6B96">
        <w:rPr>
          <w:rFonts w:ascii="Times New Roman" w:eastAsia="Times New Roman" w:hAnsi="Times New Roman" w:cs="Times New Roman"/>
          <w:color w:val="000000"/>
          <w:sz w:val="28"/>
          <w:szCs w:val="28"/>
          <w:lang w:val="kk-KZ" w:eastAsia="ru-RU"/>
        </w:rPr>
        <w:t>саласын) кө</w:t>
      </w:r>
      <w:r w:rsidR="002A61E4" w:rsidRPr="009B6B96">
        <w:rPr>
          <w:rFonts w:ascii="Times New Roman" w:eastAsia="Times New Roman" w:hAnsi="Times New Roman" w:cs="Times New Roman"/>
          <w:color w:val="000000"/>
          <w:sz w:val="28"/>
          <w:szCs w:val="28"/>
          <w:lang w:val="kk-KZ" w:eastAsia="ru-RU"/>
        </w:rPr>
        <w:t xml:space="preserve">рсетеді. Регрессия теңдеулері STATA </w:t>
      </w:r>
      <w:r w:rsidRPr="009B6B96">
        <w:rPr>
          <w:rFonts w:ascii="Times New Roman" w:eastAsia="Times New Roman" w:hAnsi="Times New Roman" w:cs="Times New Roman"/>
          <w:color w:val="000000"/>
          <w:sz w:val="28"/>
          <w:szCs w:val="28"/>
          <w:lang w:val="kk-KZ" w:eastAsia="ru-RU"/>
        </w:rPr>
        <w:t xml:space="preserve">бағдарламасының көмегімен </w:t>
      </w:r>
      <w:r w:rsidR="009E0605" w:rsidRPr="009B6B96">
        <w:rPr>
          <w:rFonts w:ascii="Times New Roman" w:eastAsia="Times New Roman" w:hAnsi="Times New Roman" w:cs="Times New Roman"/>
          <w:color w:val="000000"/>
          <w:sz w:val="28"/>
          <w:szCs w:val="28"/>
          <w:lang w:val="kk-KZ" w:eastAsia="ru-RU"/>
        </w:rPr>
        <w:t>бағаланады, соныме</w:t>
      </w:r>
      <w:r w:rsidR="009E0605" w:rsidRPr="002104F6">
        <w:rPr>
          <w:rFonts w:ascii="Times New Roman" w:eastAsia="Times New Roman" w:hAnsi="Times New Roman" w:cs="Times New Roman"/>
          <w:color w:val="000000"/>
          <w:sz w:val="28"/>
          <w:szCs w:val="28"/>
          <w:lang w:val="kk-KZ" w:eastAsia="ru-RU"/>
        </w:rPr>
        <w:t>н қатар</w:t>
      </w:r>
      <w:r w:rsidRPr="002104F6">
        <w:rPr>
          <w:rFonts w:ascii="Times New Roman" w:eastAsia="Times New Roman" w:hAnsi="Times New Roman" w:cs="Times New Roman"/>
          <w:color w:val="000000"/>
          <w:sz w:val="28"/>
          <w:szCs w:val="28"/>
          <w:lang w:val="kk-KZ" w:eastAsia="ru-RU"/>
        </w:rPr>
        <w:t xml:space="preserve"> гетероскедастика</w:t>
      </w:r>
      <w:r w:rsidR="00240F77">
        <w:rPr>
          <w:rFonts w:ascii="Times New Roman" w:eastAsia="Times New Roman" w:hAnsi="Times New Roman" w:cs="Times New Roman"/>
          <w:color w:val="000000"/>
          <w:sz w:val="28"/>
          <w:szCs w:val="28"/>
          <w:lang w:val="kk-KZ" w:eastAsia="ru-RU"/>
        </w:rPr>
        <w:t xml:space="preserve"> ескеріледі</w:t>
      </w:r>
      <w:r w:rsidRPr="002104F6">
        <w:rPr>
          <w:rFonts w:ascii="Times New Roman" w:eastAsia="Times New Roman" w:hAnsi="Times New Roman" w:cs="Times New Roman"/>
          <w:color w:val="000000"/>
          <w:sz w:val="28"/>
          <w:szCs w:val="28"/>
          <w:lang w:val="kk-KZ" w:eastAsia="ru-RU"/>
        </w:rPr>
        <w:t xml:space="preserve"> - панельдік деректерді талдау кезінде пайда болатын гетероскедастиканы ескеретін сәйкес стандартты қателер мен ковариация</w:t>
      </w:r>
      <w:r w:rsidR="009E0605" w:rsidRPr="002104F6">
        <w:rPr>
          <w:rFonts w:ascii="Times New Roman" w:eastAsia="Times New Roman" w:hAnsi="Times New Roman" w:cs="Times New Roman"/>
          <w:color w:val="000000"/>
          <w:sz w:val="28"/>
          <w:szCs w:val="28"/>
          <w:lang w:val="kk-KZ" w:eastAsia="ru-RU"/>
        </w:rPr>
        <w:t xml:space="preserve"> есептелді</w:t>
      </w:r>
      <w:r w:rsidRPr="002104F6">
        <w:rPr>
          <w:rFonts w:ascii="Times New Roman" w:eastAsia="Times New Roman" w:hAnsi="Times New Roman" w:cs="Times New Roman"/>
          <w:color w:val="000000"/>
          <w:sz w:val="28"/>
          <w:szCs w:val="28"/>
          <w:lang w:val="kk-KZ" w:eastAsia="ru-RU"/>
        </w:rPr>
        <w:t>.</w:t>
      </w:r>
      <w:r w:rsidR="0011472B">
        <w:rPr>
          <w:rFonts w:ascii="Times New Roman" w:eastAsia="Times New Roman" w:hAnsi="Times New Roman" w:cs="Times New Roman"/>
          <w:color w:val="000000"/>
          <w:sz w:val="28"/>
          <w:szCs w:val="28"/>
          <w:lang w:val="kk-KZ" w:eastAsia="ru-RU"/>
        </w:rPr>
        <w:t xml:space="preserve"> </w:t>
      </w:r>
      <w:r w:rsidR="00310D27">
        <w:rPr>
          <w:rFonts w:ascii="Times New Roman" w:eastAsia="Times New Roman" w:hAnsi="Times New Roman" w:cs="Times New Roman"/>
          <w:color w:val="000000"/>
          <w:sz w:val="28"/>
          <w:szCs w:val="28"/>
          <w:lang w:val="kk-KZ" w:eastAsia="ru-RU"/>
        </w:rPr>
        <w:t>Осы әдіске баланысты п</w:t>
      </w:r>
      <w:r w:rsidRPr="007005F4">
        <w:rPr>
          <w:rFonts w:ascii="Times New Roman" w:eastAsia="Times New Roman" w:hAnsi="Times New Roman" w:cs="Times New Roman"/>
          <w:color w:val="000000"/>
          <w:sz w:val="28"/>
          <w:szCs w:val="28"/>
          <w:lang w:val="kk-KZ" w:eastAsia="ru-RU"/>
        </w:rPr>
        <w:t>анельдік деректердің жалпы регрессиялық моделі келесідей жазылады:</w:t>
      </w:r>
    </w:p>
    <w:p w14:paraId="14B4A87A" w14:textId="77777777" w:rsidR="009E0605" w:rsidRPr="007005F4" w:rsidRDefault="009E0605"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71B001FF" w14:textId="77777777" w:rsidR="009E0605" w:rsidRPr="007005F4" w:rsidRDefault="00D16A09" w:rsidP="003F367D">
      <w:pPr>
        <w:widowControl w:val="0"/>
        <w:tabs>
          <w:tab w:val="left" w:pos="4111"/>
        </w:tabs>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Debt ratio</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AssetTangibility</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Size</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Grouth</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Liquidity</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5</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 xml:space="preserve"> ETR</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6</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Age</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7</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Prof</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8</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Industry dummies</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9</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Regional dummies</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ε</m:t>
            </m:r>
          </m:e>
          <m:sub>
            <m:r>
              <w:rPr>
                <w:rFonts w:ascii="Cambria Math" w:hAnsi="Cambria Math" w:cs="Times New Roman"/>
                <w:sz w:val="28"/>
                <w:szCs w:val="28"/>
                <w:lang w:val="kk-KZ"/>
              </w:rPr>
              <m:t>it</m:t>
            </m:r>
          </m:sub>
        </m:sSub>
      </m:oMath>
      <w:r w:rsidR="007005F4" w:rsidRPr="007005F4">
        <w:rPr>
          <w:rFonts w:ascii="Times New Roman" w:hAnsi="Times New Roman" w:cs="Times New Roman"/>
          <w:sz w:val="28"/>
          <w:szCs w:val="28"/>
          <w:lang w:val="kk-KZ"/>
        </w:rPr>
        <w:t xml:space="preserve">                                     </w:t>
      </w:r>
      <w:r w:rsidR="00631442">
        <w:rPr>
          <w:rFonts w:ascii="Times New Roman" w:hAnsi="Times New Roman" w:cs="Times New Roman"/>
          <w:sz w:val="28"/>
          <w:szCs w:val="28"/>
          <w:lang w:val="kk-KZ"/>
        </w:rPr>
        <w:t xml:space="preserve">                               </w:t>
      </w:r>
      <w:r w:rsidR="007005F4" w:rsidRPr="007005F4">
        <w:rPr>
          <w:rFonts w:ascii="Times New Roman" w:hAnsi="Times New Roman" w:cs="Times New Roman"/>
          <w:sz w:val="28"/>
          <w:szCs w:val="28"/>
          <w:lang w:val="kk-KZ"/>
        </w:rPr>
        <w:t xml:space="preserve">        </w:t>
      </w:r>
      <w:r w:rsidR="00FE23BA">
        <w:rPr>
          <w:rFonts w:ascii="Times New Roman" w:eastAsia="Times New Roman" w:hAnsi="Times New Roman" w:cs="Times New Roman"/>
          <w:color w:val="000000"/>
          <w:sz w:val="28"/>
          <w:szCs w:val="28"/>
          <w:lang w:val="kk-KZ" w:eastAsia="ru-RU"/>
        </w:rPr>
        <w:t>(2</w:t>
      </w:r>
      <w:r w:rsidR="009E0605" w:rsidRPr="007005F4">
        <w:rPr>
          <w:rFonts w:ascii="Times New Roman" w:eastAsia="Times New Roman" w:hAnsi="Times New Roman" w:cs="Times New Roman"/>
          <w:color w:val="000000"/>
          <w:sz w:val="28"/>
          <w:szCs w:val="28"/>
          <w:lang w:val="kk-KZ" w:eastAsia="ru-RU"/>
        </w:rPr>
        <w:t>)</w:t>
      </w:r>
    </w:p>
    <w:p w14:paraId="3121A492" w14:textId="77777777" w:rsidR="00A94A28" w:rsidRDefault="00A94A28" w:rsidP="003F367D">
      <w:pPr>
        <w:widowControl w:val="0"/>
        <w:spacing w:after="0" w:line="240" w:lineRule="auto"/>
        <w:ind w:firstLine="567"/>
        <w:jc w:val="both"/>
        <w:rPr>
          <w:rFonts w:ascii="Times New Roman" w:hAnsi="Times New Roman" w:cs="Times New Roman"/>
          <w:sz w:val="28"/>
          <w:szCs w:val="28"/>
          <w:lang w:val="kk-KZ"/>
        </w:rPr>
      </w:pPr>
    </w:p>
    <w:p w14:paraId="7F871F2B" w14:textId="16705D24" w:rsidR="00621DA2" w:rsidRPr="00CF33F2" w:rsidRDefault="00E31D31"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621DA2" w:rsidRPr="00CF33F2">
        <w:rPr>
          <w:rFonts w:ascii="Times New Roman" w:hAnsi="Times New Roman" w:cs="Times New Roman"/>
          <w:sz w:val="28"/>
          <w:szCs w:val="28"/>
          <w:lang w:val="kk-KZ"/>
        </w:rPr>
        <w:t xml:space="preserve">ұндағы, </w:t>
      </w:r>
    </w:p>
    <w:p w14:paraId="7DC3A396" w14:textId="4D37FB57" w:rsidR="00621DA2" w:rsidRPr="00A94A28" w:rsidRDefault="003A245E" w:rsidP="003F367D">
      <w:pPr>
        <w:widowControl w:val="0"/>
        <w:spacing w:after="0" w:line="240" w:lineRule="auto"/>
        <w:ind w:firstLine="567"/>
        <w:jc w:val="both"/>
        <w:rPr>
          <w:rFonts w:ascii="Times New Roman" w:hAnsi="Times New Roman" w:cs="Times New Roman"/>
          <w:sz w:val="28"/>
          <w:szCs w:val="28"/>
          <w:lang w:val="kk-KZ"/>
        </w:rPr>
      </w:pPr>
      <w:r w:rsidRPr="00A94A28">
        <w:rPr>
          <w:rFonts w:ascii="Times New Roman" w:hAnsi="Times New Roman" w:cs="Times New Roman"/>
          <w:sz w:val="28"/>
          <w:szCs w:val="28"/>
          <w:lang w:val="kk-KZ"/>
        </w:rPr>
        <w:t>Debt Ratio</w:t>
      </w:r>
      <w:r w:rsidR="00621DA2" w:rsidRPr="00A94A28">
        <w:rPr>
          <w:rFonts w:ascii="Times New Roman" w:hAnsi="Times New Roman" w:cs="Times New Roman"/>
          <w:sz w:val="28"/>
          <w:szCs w:val="28"/>
          <w:vertAlign w:val="subscript"/>
          <w:lang w:val="kk-KZ"/>
        </w:rPr>
        <w:t xml:space="preserve">it </w:t>
      </w:r>
      <w:r w:rsidR="00621DA2" w:rsidRPr="00A94A28">
        <w:rPr>
          <w:rFonts w:ascii="Times New Roman" w:hAnsi="Times New Roman" w:cs="Times New Roman"/>
          <w:sz w:val="28"/>
          <w:szCs w:val="28"/>
          <w:lang w:val="kk-KZ"/>
        </w:rPr>
        <w:t xml:space="preserve">– </w:t>
      </w:r>
      <w:r w:rsidRPr="00A94A28">
        <w:rPr>
          <w:rFonts w:ascii="Times New Roman" w:hAnsi="Times New Roman" w:cs="Times New Roman"/>
          <w:sz w:val="28"/>
          <w:szCs w:val="28"/>
          <w:lang w:val="kk-KZ"/>
        </w:rPr>
        <w:t>қарыз коэффициенті</w:t>
      </w:r>
      <w:r w:rsidR="00621DA2" w:rsidRPr="00A94A28">
        <w:rPr>
          <w:rFonts w:ascii="Times New Roman" w:hAnsi="Times New Roman" w:cs="Times New Roman"/>
          <w:sz w:val="28"/>
          <w:szCs w:val="28"/>
          <w:lang w:val="kk-KZ"/>
        </w:rPr>
        <w:t>,</w:t>
      </w:r>
      <w:r w:rsidR="00A24362" w:rsidRPr="00A94A28">
        <w:rPr>
          <w:rFonts w:ascii="Times New Roman" w:hAnsi="Times New Roman" w:cs="Times New Roman"/>
          <w:sz w:val="28"/>
          <w:szCs w:val="28"/>
          <w:lang w:val="kk-KZ"/>
        </w:rPr>
        <w:t xml:space="preserve"> компанияның қарыз қаражатының </w:t>
      </w:r>
      <w:r w:rsidRPr="00A94A28">
        <w:rPr>
          <w:rFonts w:ascii="Times New Roman" w:hAnsi="Times New Roman" w:cs="Times New Roman"/>
          <w:sz w:val="28"/>
          <w:szCs w:val="28"/>
          <w:lang w:val="kk-KZ"/>
        </w:rPr>
        <w:t>жалпы активтер</w:t>
      </w:r>
      <w:r w:rsidR="00621DA2" w:rsidRPr="00A94A28">
        <w:rPr>
          <w:rFonts w:ascii="Times New Roman" w:hAnsi="Times New Roman" w:cs="Times New Roman"/>
          <w:sz w:val="28"/>
          <w:szCs w:val="28"/>
          <w:lang w:val="kk-KZ"/>
        </w:rPr>
        <w:t xml:space="preserve"> қатынасымен анықталады.</w:t>
      </w:r>
      <w:r w:rsidR="00240F77" w:rsidRPr="00A94A28">
        <w:rPr>
          <w:rFonts w:ascii="Times New Roman" w:hAnsi="Times New Roman" w:cs="Times New Roman"/>
          <w:sz w:val="28"/>
          <w:szCs w:val="28"/>
          <w:lang w:val="kk-KZ"/>
        </w:rPr>
        <w:t xml:space="preserve"> Ұзақ мерзімді қарыз, қысқа мерзімді қарыз және жалпы қарыз бойынша жеке-</w:t>
      </w:r>
      <w:r w:rsidR="00F73EC6" w:rsidRPr="00A94A28">
        <w:rPr>
          <w:rFonts w:ascii="Times New Roman" w:hAnsi="Times New Roman" w:cs="Times New Roman"/>
          <w:sz w:val="28"/>
          <w:szCs w:val="28"/>
          <w:lang w:val="kk-KZ"/>
        </w:rPr>
        <w:t>жеке есептеледі;</w:t>
      </w:r>
      <w:r w:rsidR="00240F77" w:rsidRPr="00A94A28">
        <w:rPr>
          <w:rFonts w:ascii="Times New Roman" w:hAnsi="Times New Roman" w:cs="Times New Roman"/>
          <w:sz w:val="28"/>
          <w:szCs w:val="28"/>
          <w:lang w:val="kk-KZ"/>
        </w:rPr>
        <w:t xml:space="preserve"> </w:t>
      </w:r>
      <w:r w:rsidR="00621DA2" w:rsidRPr="00A94A28">
        <w:rPr>
          <w:rFonts w:ascii="Times New Roman" w:hAnsi="Times New Roman" w:cs="Times New Roman"/>
          <w:sz w:val="28"/>
          <w:szCs w:val="28"/>
          <w:lang w:val="kk-KZ"/>
        </w:rPr>
        <w:t xml:space="preserve"> </w:t>
      </w:r>
    </w:p>
    <w:p w14:paraId="5567B225" w14:textId="77777777"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Pr="00A94A28">
        <w:rPr>
          <w:rFonts w:ascii="Times New Roman" w:hAnsi="Times New Roman" w:cs="Times New Roman"/>
          <w:sz w:val="28"/>
          <w:szCs w:val="28"/>
          <w:vertAlign w:val="subscript"/>
          <w:lang w:val="kk-KZ"/>
        </w:rPr>
        <w:t>1</w:t>
      </w:r>
      <w:r w:rsidR="00A24362" w:rsidRPr="00A94A28">
        <w:rPr>
          <w:rFonts w:ascii="Times New Roman" w:hAnsi="Times New Roman" w:cs="Times New Roman"/>
          <w:sz w:val="28"/>
          <w:szCs w:val="28"/>
          <w:lang w:val="kk-KZ"/>
        </w:rPr>
        <w:t>Asset tangibility</w:t>
      </w:r>
      <w:r w:rsidRPr="00A94A28">
        <w:rPr>
          <w:rFonts w:ascii="Cambria Math" w:hAnsi="Cambria Math" w:cs="Cambria Math"/>
          <w:sz w:val="28"/>
          <w:szCs w:val="28"/>
          <w:vertAlign w:val="subscript"/>
          <w:lang w:val="kk-KZ"/>
        </w:rPr>
        <w:t>𝑖𝑡</w:t>
      </w:r>
      <w:r w:rsidRPr="00A94A28">
        <w:rPr>
          <w:rFonts w:ascii="Times New Roman" w:hAnsi="Times New Roman" w:cs="Times New Roman"/>
          <w:sz w:val="28"/>
          <w:szCs w:val="28"/>
          <w:lang w:val="kk-KZ"/>
        </w:rPr>
        <w:t xml:space="preserve"> – негізгі қорлардың айналым жылдамдығы коэффициенті.</w:t>
      </w:r>
      <w:r w:rsidR="00240F77" w:rsidRPr="00A94A28">
        <w:rPr>
          <w:rFonts w:ascii="Times New Roman" w:hAnsi="Times New Roman" w:cs="Times New Roman"/>
          <w:sz w:val="28"/>
          <w:szCs w:val="28"/>
          <w:lang w:val="kk-KZ"/>
        </w:rPr>
        <w:t xml:space="preserve"> </w:t>
      </w:r>
      <w:r w:rsidRPr="00A94A28">
        <w:rPr>
          <w:rFonts w:ascii="Times New Roman" w:hAnsi="Times New Roman" w:cs="Times New Roman"/>
          <w:sz w:val="28"/>
          <w:szCs w:val="28"/>
          <w:lang w:val="kk-KZ"/>
        </w:rPr>
        <w:t>Негізгі капиталдың әр бірлігі қанша өнім шығарғанын анықтайды;</w:t>
      </w:r>
    </w:p>
    <w:p w14:paraId="062A0AA4" w14:textId="77777777"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Pr="00A94A28">
        <w:rPr>
          <w:rFonts w:ascii="Times New Roman" w:hAnsi="Times New Roman" w:cs="Times New Roman"/>
          <w:sz w:val="28"/>
          <w:szCs w:val="28"/>
          <w:vertAlign w:val="subscript"/>
          <w:lang w:val="kk-KZ"/>
        </w:rPr>
        <w:t>2</w:t>
      </w:r>
      <w:r w:rsidRPr="00A94A28">
        <w:rPr>
          <w:rFonts w:ascii="Times New Roman" w:hAnsi="Times New Roman" w:cs="Times New Roman"/>
          <w:sz w:val="28"/>
          <w:szCs w:val="28"/>
          <w:lang w:val="kk-KZ"/>
        </w:rPr>
        <w:t xml:space="preserve">Size – </w:t>
      </w:r>
      <w:r w:rsidR="00240F77" w:rsidRPr="00A94A28">
        <w:rPr>
          <w:rFonts w:ascii="Times New Roman" w:hAnsi="Times New Roman" w:cs="Times New Roman"/>
          <w:sz w:val="28"/>
          <w:szCs w:val="28"/>
          <w:lang w:val="kk-KZ"/>
        </w:rPr>
        <w:t>фирма көлемі</w:t>
      </w:r>
      <w:r w:rsidRPr="00A94A28">
        <w:rPr>
          <w:rFonts w:ascii="Times New Roman" w:hAnsi="Times New Roman" w:cs="Times New Roman"/>
          <w:sz w:val="28"/>
          <w:szCs w:val="28"/>
          <w:lang w:val="kk-KZ"/>
        </w:rPr>
        <w:t>;</w:t>
      </w:r>
    </w:p>
    <w:p w14:paraId="15E6D6D9" w14:textId="77777777"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Pr="00A94A28">
        <w:rPr>
          <w:rFonts w:ascii="Times New Roman" w:hAnsi="Times New Roman" w:cs="Times New Roman"/>
          <w:sz w:val="28"/>
          <w:szCs w:val="28"/>
          <w:vertAlign w:val="subscript"/>
          <w:lang w:val="kk-KZ"/>
        </w:rPr>
        <w:t>3</w:t>
      </w:r>
      <w:r w:rsidR="00A24362" w:rsidRPr="00A94A28">
        <w:rPr>
          <w:rFonts w:ascii="Cambria Math" w:hAnsi="Cambria Math" w:cs="Cambria Math"/>
          <w:sz w:val="28"/>
          <w:szCs w:val="28"/>
          <w:lang w:val="kk-KZ"/>
        </w:rPr>
        <w:t>𝐺𝑟𝑜𝑤𝑡</w:t>
      </w:r>
      <w:r w:rsidR="00A24362" w:rsidRPr="00A94A28">
        <w:rPr>
          <w:rFonts w:ascii="Times New Roman" w:hAnsi="Times New Roman" w:cs="Times New Roman"/>
          <w:sz w:val="28"/>
          <w:szCs w:val="28"/>
          <w:lang w:val="kk-KZ"/>
        </w:rPr>
        <w:t>ℎ</w:t>
      </w:r>
      <w:r w:rsidRPr="00A94A28">
        <w:rPr>
          <w:rFonts w:ascii="Times New Roman" w:hAnsi="Times New Roman" w:cs="Times New Roman"/>
          <w:sz w:val="28"/>
          <w:szCs w:val="28"/>
          <w:lang w:val="kk-KZ"/>
        </w:rPr>
        <w:t xml:space="preserve"> – </w:t>
      </w:r>
      <w:r w:rsidR="00A24362" w:rsidRPr="00A94A28">
        <w:rPr>
          <w:rFonts w:ascii="Times New Roman" w:hAnsi="Times New Roman" w:cs="Times New Roman"/>
          <w:sz w:val="28"/>
          <w:szCs w:val="28"/>
          <w:lang w:val="kk-KZ"/>
        </w:rPr>
        <w:t>фирма өсімі</w:t>
      </w:r>
      <w:r w:rsidRPr="00A94A28">
        <w:rPr>
          <w:rFonts w:ascii="Times New Roman" w:hAnsi="Times New Roman" w:cs="Times New Roman"/>
          <w:sz w:val="28"/>
          <w:szCs w:val="28"/>
          <w:lang w:val="kk-KZ"/>
        </w:rPr>
        <w:t>;</w:t>
      </w:r>
    </w:p>
    <w:p w14:paraId="53CD0F2F" w14:textId="72B34536"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00A039B1" w:rsidRPr="00A94A28">
        <w:rPr>
          <w:rFonts w:ascii="Times New Roman" w:hAnsi="Times New Roman" w:cs="Times New Roman"/>
          <w:sz w:val="28"/>
          <w:szCs w:val="28"/>
          <w:vertAlign w:val="subscript"/>
          <w:lang w:val="kk-KZ"/>
        </w:rPr>
        <w:t>4</w:t>
      </w:r>
      <w:r w:rsidRPr="00A94A28">
        <w:rPr>
          <w:rFonts w:ascii="Times New Roman" w:hAnsi="Times New Roman" w:cs="Times New Roman"/>
          <w:sz w:val="28"/>
          <w:szCs w:val="28"/>
          <w:lang w:val="kk-KZ"/>
        </w:rPr>
        <w:t>Liquidity</w:t>
      </w:r>
      <w:r w:rsidRPr="00A94A28">
        <w:rPr>
          <w:rFonts w:ascii="Times New Roman" w:hAnsi="Times New Roman" w:cs="Times New Roman"/>
          <w:sz w:val="28"/>
          <w:szCs w:val="28"/>
          <w:vertAlign w:val="subscript"/>
          <w:lang w:val="kk-KZ"/>
        </w:rPr>
        <w:t>it</w:t>
      </w:r>
      <w:r w:rsidRPr="00A94A28">
        <w:rPr>
          <w:rFonts w:ascii="Times New Roman" w:hAnsi="Times New Roman" w:cs="Times New Roman"/>
          <w:sz w:val="28"/>
          <w:szCs w:val="28"/>
          <w:lang w:val="kk-KZ"/>
        </w:rPr>
        <w:t xml:space="preserve"> – </w:t>
      </w:r>
      <w:r w:rsidR="00A24362" w:rsidRPr="00A94A28">
        <w:rPr>
          <w:rFonts w:ascii="Times New Roman" w:hAnsi="Times New Roman" w:cs="Times New Roman"/>
          <w:sz w:val="28"/>
          <w:szCs w:val="28"/>
          <w:lang w:val="kk-KZ"/>
        </w:rPr>
        <w:t>өтімділік</w:t>
      </w:r>
      <w:r w:rsidR="00240F77" w:rsidRPr="00A94A28">
        <w:rPr>
          <w:rFonts w:ascii="Times New Roman" w:hAnsi="Times New Roman" w:cs="Times New Roman"/>
          <w:sz w:val="28"/>
          <w:szCs w:val="28"/>
          <w:lang w:val="kk-KZ"/>
        </w:rPr>
        <w:t xml:space="preserve">; </w:t>
      </w:r>
    </w:p>
    <w:p w14:paraId="7CCC5B6E" w14:textId="75ECFC2A"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00A039B1" w:rsidRPr="00A94A28">
        <w:rPr>
          <w:rFonts w:ascii="Times New Roman" w:hAnsi="Times New Roman" w:cs="Times New Roman"/>
          <w:sz w:val="28"/>
          <w:szCs w:val="28"/>
          <w:vertAlign w:val="subscript"/>
          <w:lang w:val="kk-KZ"/>
        </w:rPr>
        <w:t>5</w:t>
      </w:r>
      <w:r w:rsidR="00A039B1" w:rsidRPr="00A94A28">
        <w:rPr>
          <w:rFonts w:ascii="Times New Roman" w:hAnsi="Times New Roman" w:cs="Times New Roman"/>
          <w:sz w:val="28"/>
          <w:szCs w:val="28"/>
          <w:lang w:val="kk-KZ"/>
        </w:rPr>
        <w:t>ETR</w:t>
      </w:r>
      <w:r w:rsidRPr="00A94A28">
        <w:rPr>
          <w:rFonts w:ascii="Times New Roman" w:hAnsi="Times New Roman" w:cs="Times New Roman"/>
          <w:sz w:val="28"/>
          <w:szCs w:val="28"/>
          <w:vertAlign w:val="subscript"/>
          <w:lang w:val="kk-KZ"/>
        </w:rPr>
        <w:t>it</w:t>
      </w:r>
      <w:r w:rsidRPr="00A94A28">
        <w:rPr>
          <w:rFonts w:ascii="Times New Roman" w:hAnsi="Times New Roman" w:cs="Times New Roman"/>
          <w:sz w:val="28"/>
          <w:szCs w:val="28"/>
          <w:lang w:val="kk-KZ"/>
        </w:rPr>
        <w:t xml:space="preserve"> –</w:t>
      </w:r>
      <w:r w:rsidR="00A039B1" w:rsidRPr="00A94A28">
        <w:rPr>
          <w:rFonts w:ascii="Times New Roman" w:hAnsi="Times New Roman" w:cs="Times New Roman"/>
          <w:sz w:val="28"/>
          <w:szCs w:val="28"/>
          <w:lang w:val="kk-KZ"/>
        </w:rPr>
        <w:t xml:space="preserve"> тиімді салық мөлшеремесі</w:t>
      </w:r>
      <w:r w:rsidR="00F73EC6" w:rsidRPr="00A94A28">
        <w:rPr>
          <w:rFonts w:ascii="Times New Roman" w:hAnsi="Times New Roman" w:cs="Times New Roman"/>
          <w:sz w:val="28"/>
          <w:szCs w:val="28"/>
          <w:lang w:val="kk-KZ"/>
        </w:rPr>
        <w:t>;</w:t>
      </w:r>
    </w:p>
    <w:p w14:paraId="46DC979A" w14:textId="1F92CE9F" w:rsidR="00A039B1" w:rsidRPr="00A94A28" w:rsidRDefault="00A039B1"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Pr="00A94A28">
        <w:rPr>
          <w:rFonts w:ascii="Times New Roman" w:hAnsi="Times New Roman" w:cs="Times New Roman"/>
          <w:sz w:val="28"/>
          <w:szCs w:val="28"/>
          <w:vertAlign w:val="subscript"/>
          <w:lang w:val="kk-KZ"/>
        </w:rPr>
        <w:t>6</w:t>
      </w:r>
      <w:r w:rsidRPr="00A94A28">
        <w:rPr>
          <w:rFonts w:ascii="Times New Roman" w:hAnsi="Times New Roman" w:cs="Times New Roman"/>
          <w:sz w:val="28"/>
          <w:szCs w:val="28"/>
          <w:lang w:val="kk-KZ"/>
        </w:rPr>
        <w:t>Age</w:t>
      </w:r>
      <w:r w:rsidRPr="00A94A28">
        <w:rPr>
          <w:rFonts w:ascii="Times New Roman" w:hAnsi="Times New Roman" w:cs="Times New Roman"/>
          <w:sz w:val="28"/>
          <w:szCs w:val="28"/>
          <w:vertAlign w:val="subscript"/>
          <w:lang w:val="kk-KZ"/>
        </w:rPr>
        <w:t>it</w:t>
      </w:r>
      <w:r w:rsidRPr="00A94A28">
        <w:rPr>
          <w:rFonts w:ascii="Times New Roman" w:hAnsi="Times New Roman" w:cs="Times New Roman"/>
          <w:sz w:val="28"/>
          <w:szCs w:val="28"/>
          <w:lang w:val="kk-KZ"/>
        </w:rPr>
        <w:t xml:space="preserve"> – кәсіпорын жасы</w:t>
      </w:r>
      <w:r w:rsidR="00F73EC6" w:rsidRPr="00A94A28">
        <w:rPr>
          <w:rFonts w:ascii="Times New Roman" w:hAnsi="Times New Roman" w:cs="Times New Roman"/>
          <w:sz w:val="28"/>
          <w:szCs w:val="28"/>
          <w:lang w:val="kk-KZ"/>
        </w:rPr>
        <w:t>;</w:t>
      </w:r>
    </w:p>
    <w:p w14:paraId="17B0C68A" w14:textId="5E0D6ADF" w:rsidR="006241B1" w:rsidRPr="00A94A28" w:rsidRDefault="006241B1"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Pr="00A94A28">
        <w:rPr>
          <w:rFonts w:ascii="Times New Roman" w:hAnsi="Times New Roman" w:cs="Times New Roman"/>
          <w:sz w:val="28"/>
          <w:szCs w:val="28"/>
          <w:vertAlign w:val="subscript"/>
          <w:lang w:val="kk-KZ"/>
        </w:rPr>
        <w:t>7</w:t>
      </w:r>
      <w:r w:rsidRPr="00A94A28">
        <w:rPr>
          <w:rFonts w:ascii="Times New Roman" w:hAnsi="Times New Roman" w:cs="Times New Roman"/>
          <w:sz w:val="28"/>
          <w:szCs w:val="28"/>
          <w:lang w:val="kk-KZ"/>
        </w:rPr>
        <w:t>Prof</w:t>
      </w:r>
      <w:r w:rsidRPr="00A94A28">
        <w:rPr>
          <w:rFonts w:ascii="Times New Roman" w:hAnsi="Times New Roman" w:cs="Times New Roman"/>
          <w:sz w:val="28"/>
          <w:szCs w:val="28"/>
          <w:vertAlign w:val="subscript"/>
          <w:lang w:val="kk-KZ"/>
        </w:rPr>
        <w:t>it</w:t>
      </w:r>
      <w:r w:rsidRPr="00A94A28">
        <w:rPr>
          <w:rFonts w:ascii="Times New Roman" w:hAnsi="Times New Roman" w:cs="Times New Roman"/>
          <w:sz w:val="28"/>
          <w:szCs w:val="28"/>
          <w:lang w:val="kk-KZ"/>
        </w:rPr>
        <w:t xml:space="preserve"> – кәсіпорын табыстылығы</w:t>
      </w:r>
      <w:r w:rsidR="00F73EC6" w:rsidRPr="00A94A28">
        <w:rPr>
          <w:rFonts w:ascii="Times New Roman" w:hAnsi="Times New Roman" w:cs="Times New Roman"/>
          <w:sz w:val="28"/>
          <w:szCs w:val="28"/>
          <w:lang w:val="kk-KZ"/>
        </w:rPr>
        <w:t>;</w:t>
      </w:r>
    </w:p>
    <w:p w14:paraId="73BD5C91" w14:textId="43C9E74B" w:rsidR="00A039B1" w:rsidRPr="00A94A28" w:rsidRDefault="00A039B1"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006241B1" w:rsidRPr="00A94A28">
        <w:rPr>
          <w:rFonts w:ascii="Times New Roman" w:hAnsi="Times New Roman" w:cs="Times New Roman"/>
          <w:sz w:val="28"/>
          <w:szCs w:val="28"/>
          <w:vertAlign w:val="subscript"/>
          <w:lang w:val="kk-KZ"/>
        </w:rPr>
        <w:t>8</w:t>
      </w:r>
      <w:r w:rsidRPr="00A94A28">
        <w:rPr>
          <w:rFonts w:ascii="Times New Roman" w:hAnsi="Times New Roman" w:cs="Times New Roman"/>
          <w:lang w:val="kk-KZ"/>
        </w:rPr>
        <w:t xml:space="preserve"> </w:t>
      </w:r>
      <w:r w:rsidRPr="00A94A28">
        <w:rPr>
          <w:rFonts w:ascii="Times New Roman" w:hAnsi="Times New Roman" w:cs="Times New Roman"/>
          <w:sz w:val="28"/>
          <w:szCs w:val="28"/>
          <w:lang w:val="kk-KZ"/>
        </w:rPr>
        <w:t xml:space="preserve">Industry dummies </w:t>
      </w:r>
      <w:r w:rsidRPr="00A94A28">
        <w:rPr>
          <w:rFonts w:ascii="Times New Roman" w:hAnsi="Times New Roman" w:cs="Times New Roman"/>
          <w:sz w:val="28"/>
          <w:szCs w:val="28"/>
          <w:vertAlign w:val="subscript"/>
          <w:lang w:val="kk-KZ"/>
        </w:rPr>
        <w:t>it</w:t>
      </w:r>
      <w:r w:rsidRPr="00A94A28">
        <w:rPr>
          <w:rFonts w:ascii="Times New Roman" w:hAnsi="Times New Roman" w:cs="Times New Roman"/>
          <w:sz w:val="28"/>
          <w:szCs w:val="28"/>
          <w:lang w:val="kk-KZ"/>
        </w:rPr>
        <w:t xml:space="preserve"> – </w:t>
      </w:r>
      <w:r w:rsidR="00BF7B2E" w:rsidRPr="00A94A28">
        <w:rPr>
          <w:rFonts w:ascii="Times New Roman" w:hAnsi="Times New Roman" w:cs="Times New Roman"/>
          <w:sz w:val="28"/>
          <w:szCs w:val="28"/>
          <w:lang w:val="kk-KZ"/>
        </w:rPr>
        <w:t>экономикалық сала көрсеткіші</w:t>
      </w:r>
      <w:r w:rsidR="00F73EC6" w:rsidRPr="00A94A28">
        <w:rPr>
          <w:rFonts w:ascii="Times New Roman" w:hAnsi="Times New Roman" w:cs="Times New Roman"/>
          <w:sz w:val="28"/>
          <w:szCs w:val="28"/>
          <w:lang w:val="kk-KZ"/>
        </w:rPr>
        <w:t>;</w:t>
      </w:r>
    </w:p>
    <w:p w14:paraId="42952EF8" w14:textId="08B9AECB" w:rsidR="00A039B1" w:rsidRPr="00A94A28" w:rsidRDefault="00A039B1" w:rsidP="003F367D">
      <w:pPr>
        <w:widowControl w:val="0"/>
        <w:spacing w:after="0" w:line="240" w:lineRule="auto"/>
        <w:ind w:firstLine="567"/>
        <w:jc w:val="both"/>
        <w:rPr>
          <w:rFonts w:ascii="Times New Roman" w:hAnsi="Times New Roman" w:cs="Times New Roman"/>
          <w:sz w:val="28"/>
          <w:szCs w:val="28"/>
          <w:lang w:val="kk-KZ"/>
        </w:rPr>
      </w:pPr>
      <w:r w:rsidRPr="00A94A28">
        <w:rPr>
          <w:rFonts w:ascii="Cambria Math" w:hAnsi="Cambria Math" w:cs="Cambria Math"/>
          <w:sz w:val="28"/>
          <w:szCs w:val="28"/>
          <w:lang w:val="kk-KZ"/>
        </w:rPr>
        <w:t>𝛽</w:t>
      </w:r>
      <w:r w:rsidR="006241B1" w:rsidRPr="00A94A28">
        <w:rPr>
          <w:rFonts w:ascii="Times New Roman" w:hAnsi="Times New Roman" w:cs="Times New Roman"/>
          <w:sz w:val="28"/>
          <w:szCs w:val="28"/>
          <w:vertAlign w:val="subscript"/>
          <w:lang w:val="kk-KZ"/>
        </w:rPr>
        <w:t>9</w:t>
      </w:r>
      <w:r w:rsidRPr="00A94A28">
        <w:rPr>
          <w:rFonts w:ascii="Times New Roman" w:hAnsi="Times New Roman" w:cs="Times New Roman"/>
          <w:lang w:val="kk-KZ"/>
        </w:rPr>
        <w:t xml:space="preserve"> </w:t>
      </w:r>
      <w:r w:rsidRPr="00A94A28">
        <w:rPr>
          <w:rFonts w:ascii="Times New Roman" w:hAnsi="Times New Roman" w:cs="Times New Roman"/>
          <w:sz w:val="28"/>
          <w:szCs w:val="28"/>
          <w:lang w:val="kk-KZ"/>
        </w:rPr>
        <w:t xml:space="preserve">Regional dummies </w:t>
      </w:r>
      <w:r w:rsidRPr="00A94A28">
        <w:rPr>
          <w:rFonts w:ascii="Times New Roman" w:hAnsi="Times New Roman" w:cs="Times New Roman"/>
          <w:sz w:val="28"/>
          <w:szCs w:val="28"/>
          <w:vertAlign w:val="subscript"/>
          <w:lang w:val="kk-KZ"/>
        </w:rPr>
        <w:t>it</w:t>
      </w:r>
      <w:r w:rsidRPr="00A94A28">
        <w:rPr>
          <w:rFonts w:ascii="Times New Roman" w:hAnsi="Times New Roman" w:cs="Times New Roman"/>
          <w:sz w:val="28"/>
          <w:szCs w:val="28"/>
          <w:lang w:val="kk-KZ"/>
        </w:rPr>
        <w:t xml:space="preserve"> – жан басына шаққандағы </w:t>
      </w:r>
      <w:r w:rsidR="00F73EC6" w:rsidRPr="00A94A28">
        <w:rPr>
          <w:rFonts w:ascii="Times New Roman" w:hAnsi="Times New Roman" w:cs="Times New Roman"/>
          <w:sz w:val="28"/>
          <w:szCs w:val="28"/>
          <w:lang w:val="kk-KZ"/>
        </w:rPr>
        <w:t xml:space="preserve">ішкі </w:t>
      </w:r>
      <w:r w:rsidRPr="00A94A28">
        <w:rPr>
          <w:rFonts w:ascii="Times New Roman" w:hAnsi="Times New Roman" w:cs="Times New Roman"/>
          <w:sz w:val="28"/>
          <w:szCs w:val="28"/>
          <w:lang w:val="kk-KZ"/>
        </w:rPr>
        <w:t>аймақтық өнім</w:t>
      </w:r>
      <w:r w:rsidR="00F73EC6" w:rsidRPr="00A94A28">
        <w:rPr>
          <w:rFonts w:ascii="Times New Roman" w:hAnsi="Times New Roman" w:cs="Times New Roman"/>
          <w:sz w:val="28"/>
          <w:szCs w:val="28"/>
          <w:lang w:val="kk-KZ"/>
        </w:rPr>
        <w:t>;</w:t>
      </w:r>
      <w:r w:rsidRPr="00A94A28">
        <w:rPr>
          <w:rFonts w:ascii="Times New Roman" w:hAnsi="Times New Roman" w:cs="Times New Roman"/>
          <w:sz w:val="28"/>
          <w:szCs w:val="28"/>
          <w:lang w:val="kk-KZ"/>
        </w:rPr>
        <w:t xml:space="preserve"> </w:t>
      </w:r>
    </w:p>
    <w:p w14:paraId="7037C984" w14:textId="0900C255"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Times New Roman" w:hAnsi="Times New Roman" w:cs="Times New Roman"/>
          <w:sz w:val="28"/>
          <w:szCs w:val="28"/>
          <w:lang w:val="kk-KZ"/>
        </w:rPr>
        <w:t xml:space="preserve">i – </w:t>
      </w:r>
      <w:r w:rsidR="00FD30FB" w:rsidRPr="00A94A28">
        <w:rPr>
          <w:rFonts w:ascii="Times New Roman" w:hAnsi="Times New Roman" w:cs="Times New Roman"/>
          <w:sz w:val="28"/>
          <w:szCs w:val="28"/>
          <w:lang w:val="kk-KZ"/>
        </w:rPr>
        <w:t>кәсіпорын</w:t>
      </w:r>
      <w:r w:rsidRPr="00A94A28">
        <w:rPr>
          <w:rFonts w:ascii="Times New Roman" w:hAnsi="Times New Roman" w:cs="Times New Roman"/>
          <w:sz w:val="28"/>
          <w:szCs w:val="28"/>
          <w:lang w:val="kk-KZ"/>
        </w:rPr>
        <w:t xml:space="preserve"> индексі</w:t>
      </w:r>
      <w:r w:rsidR="00F73EC6" w:rsidRPr="00A94A28">
        <w:rPr>
          <w:rFonts w:ascii="Times New Roman" w:hAnsi="Times New Roman" w:cs="Times New Roman"/>
          <w:sz w:val="28"/>
          <w:szCs w:val="28"/>
          <w:lang w:val="kk-KZ"/>
        </w:rPr>
        <w:t>;</w:t>
      </w:r>
    </w:p>
    <w:p w14:paraId="273ABC99" w14:textId="7D2BF4FE"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Times New Roman" w:hAnsi="Times New Roman" w:cs="Times New Roman"/>
          <w:sz w:val="28"/>
          <w:szCs w:val="28"/>
          <w:lang w:val="kk-KZ"/>
        </w:rPr>
        <w:t>t – уақыт индексі</w:t>
      </w:r>
      <w:r w:rsidR="00F73EC6" w:rsidRPr="00A94A28">
        <w:rPr>
          <w:rFonts w:ascii="Times New Roman" w:hAnsi="Times New Roman" w:cs="Times New Roman"/>
          <w:sz w:val="28"/>
          <w:szCs w:val="28"/>
          <w:lang w:val="kk-KZ"/>
        </w:rPr>
        <w:t>;</w:t>
      </w:r>
    </w:p>
    <w:p w14:paraId="136205F0" w14:textId="1A62A45E"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Times New Roman" w:hAnsi="Times New Roman" w:cs="Times New Roman"/>
          <w:sz w:val="28"/>
          <w:szCs w:val="28"/>
          <w:lang w:val="kk-KZ"/>
        </w:rPr>
        <w:t>a</w:t>
      </w:r>
      <w:r w:rsidRPr="00A94A28">
        <w:rPr>
          <w:rFonts w:ascii="Times New Roman" w:hAnsi="Times New Roman" w:cs="Times New Roman"/>
          <w:sz w:val="28"/>
          <w:szCs w:val="28"/>
          <w:vertAlign w:val="subscript"/>
          <w:lang w:val="kk-KZ"/>
        </w:rPr>
        <w:t>i</w:t>
      </w:r>
      <w:r w:rsidR="008A28A0" w:rsidRPr="00A94A28">
        <w:rPr>
          <w:rFonts w:ascii="Times New Roman" w:hAnsi="Times New Roman" w:cs="Times New Roman"/>
          <w:sz w:val="28"/>
          <w:szCs w:val="28"/>
          <w:lang w:val="kk-KZ"/>
        </w:rPr>
        <w:t xml:space="preserve"> – сала айырмашылығы</w:t>
      </w:r>
      <w:r w:rsidR="00F73EC6" w:rsidRPr="00A94A28">
        <w:rPr>
          <w:rFonts w:ascii="Times New Roman" w:hAnsi="Times New Roman" w:cs="Times New Roman"/>
          <w:sz w:val="28"/>
          <w:szCs w:val="28"/>
          <w:lang w:val="kk-KZ"/>
        </w:rPr>
        <w:t>;</w:t>
      </w:r>
    </w:p>
    <w:p w14:paraId="328A7F30" w14:textId="554879CC" w:rsidR="00621DA2" w:rsidRPr="00A94A28" w:rsidRDefault="00621DA2" w:rsidP="003F367D">
      <w:pPr>
        <w:widowControl w:val="0"/>
        <w:spacing w:after="0" w:line="240" w:lineRule="auto"/>
        <w:ind w:firstLine="567"/>
        <w:jc w:val="both"/>
        <w:rPr>
          <w:rFonts w:ascii="Times New Roman" w:hAnsi="Times New Roman" w:cs="Times New Roman"/>
          <w:sz w:val="28"/>
          <w:szCs w:val="28"/>
          <w:lang w:val="kk-KZ"/>
        </w:rPr>
      </w:pPr>
      <w:r w:rsidRPr="00A94A28">
        <w:rPr>
          <w:rFonts w:ascii="Times New Roman" w:hAnsi="Times New Roman" w:cs="Times New Roman"/>
          <w:sz w:val="28"/>
          <w:szCs w:val="28"/>
          <w:lang w:val="kk-KZ"/>
        </w:rPr>
        <w:t>u</w:t>
      </w:r>
      <w:r w:rsidRPr="00A94A28">
        <w:rPr>
          <w:rFonts w:ascii="Times New Roman" w:hAnsi="Times New Roman" w:cs="Times New Roman"/>
          <w:sz w:val="28"/>
          <w:szCs w:val="28"/>
          <w:vertAlign w:val="subscript"/>
          <w:lang w:val="kk-KZ"/>
        </w:rPr>
        <w:t>it</w:t>
      </w:r>
      <w:r w:rsidRPr="00A94A28">
        <w:rPr>
          <w:rFonts w:ascii="Times New Roman" w:hAnsi="Times New Roman" w:cs="Times New Roman"/>
          <w:sz w:val="28"/>
          <w:szCs w:val="28"/>
          <w:lang w:val="kk-KZ"/>
        </w:rPr>
        <w:t xml:space="preserve"> </w:t>
      </w:r>
      <w:r w:rsidR="00FD30FB" w:rsidRPr="00A94A28">
        <w:rPr>
          <w:rFonts w:ascii="Times New Roman" w:hAnsi="Times New Roman" w:cs="Times New Roman"/>
          <w:sz w:val="28"/>
          <w:szCs w:val="28"/>
          <w:lang w:val="kk-KZ"/>
        </w:rPr>
        <w:t xml:space="preserve">– </w:t>
      </w:r>
      <w:r w:rsidRPr="00A94A28">
        <w:rPr>
          <w:rFonts w:ascii="Times New Roman" w:hAnsi="Times New Roman" w:cs="Times New Roman"/>
          <w:sz w:val="28"/>
          <w:szCs w:val="28"/>
          <w:lang w:val="kk-KZ"/>
        </w:rPr>
        <w:t>қателіктер</w:t>
      </w:r>
      <w:r w:rsidR="00F73EC6" w:rsidRPr="00A94A28">
        <w:rPr>
          <w:rFonts w:ascii="Times New Roman" w:hAnsi="Times New Roman" w:cs="Times New Roman"/>
          <w:sz w:val="28"/>
          <w:szCs w:val="28"/>
          <w:lang w:val="kk-KZ"/>
        </w:rPr>
        <w:t>.</w:t>
      </w:r>
    </w:p>
    <w:p w14:paraId="0CEC34D5" w14:textId="468835DD" w:rsidR="0063089B" w:rsidRPr="00CF33F2" w:rsidRDefault="0077180F"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CF33F2">
        <w:rPr>
          <w:rFonts w:ascii="Times New Roman" w:eastAsia="Times New Roman" w:hAnsi="Times New Roman" w:cs="Times New Roman"/>
          <w:b/>
          <w:color w:val="000000"/>
          <w:sz w:val="28"/>
          <w:szCs w:val="28"/>
          <w:lang w:val="kk-KZ" w:eastAsia="ru-RU"/>
        </w:rPr>
        <w:t>Корреляциялық</w:t>
      </w:r>
      <w:r w:rsidR="003B7A56" w:rsidRPr="00CF33F2">
        <w:rPr>
          <w:rFonts w:ascii="Times New Roman" w:eastAsia="Times New Roman" w:hAnsi="Times New Roman" w:cs="Times New Roman"/>
          <w:b/>
          <w:color w:val="000000"/>
          <w:sz w:val="28"/>
          <w:szCs w:val="28"/>
          <w:lang w:val="kk-KZ" w:eastAsia="ru-RU"/>
        </w:rPr>
        <w:t xml:space="preserve"> </w:t>
      </w:r>
      <w:r w:rsidRPr="00CF33F2">
        <w:rPr>
          <w:rFonts w:ascii="Times New Roman" w:eastAsia="Times New Roman" w:hAnsi="Times New Roman" w:cs="Times New Roman"/>
          <w:b/>
          <w:color w:val="000000"/>
          <w:sz w:val="28"/>
          <w:szCs w:val="28"/>
          <w:lang w:val="kk-KZ" w:eastAsia="ru-RU"/>
        </w:rPr>
        <w:t>талдау</w:t>
      </w:r>
      <w:r w:rsidR="00B556D3" w:rsidRPr="00CF33F2">
        <w:rPr>
          <w:rFonts w:ascii="Times New Roman" w:eastAsia="Times New Roman" w:hAnsi="Times New Roman" w:cs="Times New Roman"/>
          <w:b/>
          <w:color w:val="000000"/>
          <w:sz w:val="28"/>
          <w:szCs w:val="28"/>
          <w:lang w:val="kk-KZ" w:eastAsia="ru-RU"/>
        </w:rPr>
        <w:t>.</w:t>
      </w:r>
      <w:r w:rsidR="00D06AE5" w:rsidRPr="00CF33F2">
        <w:rPr>
          <w:rFonts w:ascii="Times New Roman" w:eastAsia="Times New Roman" w:hAnsi="Times New Roman" w:cs="Times New Roman"/>
          <w:b/>
          <w:color w:val="000000"/>
          <w:sz w:val="28"/>
          <w:szCs w:val="28"/>
          <w:lang w:val="kk-KZ" w:eastAsia="ru-RU"/>
        </w:rPr>
        <w:t xml:space="preserve"> </w:t>
      </w:r>
      <w:r w:rsidR="00E33735" w:rsidRPr="00CF33F2">
        <w:rPr>
          <w:rFonts w:ascii="Times New Roman" w:eastAsia="Times New Roman" w:hAnsi="Times New Roman" w:cs="Times New Roman"/>
          <w:color w:val="000000"/>
          <w:sz w:val="28"/>
          <w:szCs w:val="28"/>
          <w:lang w:val="kk-KZ" w:eastAsia="ru-RU"/>
        </w:rPr>
        <w:t>Көрсеткіштер арасындағы байланы</w:t>
      </w:r>
      <w:r w:rsidR="00422DFF" w:rsidRPr="00CF33F2">
        <w:rPr>
          <w:rFonts w:ascii="Times New Roman" w:eastAsia="Times New Roman" w:hAnsi="Times New Roman" w:cs="Times New Roman"/>
          <w:color w:val="000000"/>
          <w:sz w:val="28"/>
          <w:szCs w:val="28"/>
          <w:lang w:val="kk-KZ" w:eastAsia="ru-RU"/>
        </w:rPr>
        <w:t>с</w:t>
      </w:r>
      <w:r w:rsidR="00E33735" w:rsidRPr="00CF33F2">
        <w:rPr>
          <w:rFonts w:ascii="Times New Roman" w:eastAsia="Times New Roman" w:hAnsi="Times New Roman" w:cs="Times New Roman"/>
          <w:color w:val="000000"/>
          <w:sz w:val="28"/>
          <w:szCs w:val="28"/>
          <w:lang w:val="kk-KZ" w:eastAsia="ru-RU"/>
        </w:rPr>
        <w:t>тың бар-жоғын ко</w:t>
      </w:r>
      <w:r w:rsidR="00422DFF" w:rsidRPr="00CF33F2">
        <w:rPr>
          <w:rFonts w:ascii="Times New Roman" w:eastAsia="Times New Roman" w:hAnsi="Times New Roman" w:cs="Times New Roman"/>
          <w:color w:val="000000"/>
          <w:sz w:val="28"/>
          <w:szCs w:val="28"/>
          <w:lang w:val="kk-KZ" w:eastAsia="ru-RU"/>
        </w:rPr>
        <w:t>рреляц</w:t>
      </w:r>
      <w:r w:rsidR="00E33735" w:rsidRPr="00CF33F2">
        <w:rPr>
          <w:rFonts w:ascii="Times New Roman" w:eastAsia="Times New Roman" w:hAnsi="Times New Roman" w:cs="Times New Roman"/>
          <w:color w:val="000000"/>
          <w:sz w:val="28"/>
          <w:szCs w:val="28"/>
          <w:lang w:val="kk-KZ" w:eastAsia="ru-RU"/>
        </w:rPr>
        <w:t>и</w:t>
      </w:r>
      <w:r w:rsidR="00422DFF" w:rsidRPr="00CF33F2">
        <w:rPr>
          <w:rFonts w:ascii="Times New Roman" w:eastAsia="Times New Roman" w:hAnsi="Times New Roman" w:cs="Times New Roman"/>
          <w:color w:val="000000"/>
          <w:sz w:val="28"/>
          <w:szCs w:val="28"/>
          <w:lang w:val="kk-KZ" w:eastAsia="ru-RU"/>
        </w:rPr>
        <w:t>я</w:t>
      </w:r>
      <w:r w:rsidR="00E33735" w:rsidRPr="00CF33F2">
        <w:rPr>
          <w:rFonts w:ascii="Times New Roman" w:eastAsia="Times New Roman" w:hAnsi="Times New Roman" w:cs="Times New Roman"/>
          <w:color w:val="000000"/>
          <w:sz w:val="28"/>
          <w:szCs w:val="28"/>
          <w:lang w:val="kk-KZ" w:eastAsia="ru-RU"/>
        </w:rPr>
        <w:t xml:space="preserve">лық талдау арқылы жүргіземіз. </w:t>
      </w:r>
      <w:r w:rsidR="00422DFF" w:rsidRPr="00CF33F2">
        <w:rPr>
          <w:rFonts w:ascii="Times New Roman" w:eastAsia="Times New Roman" w:hAnsi="Times New Roman" w:cs="Times New Roman"/>
          <w:color w:val="000000"/>
          <w:sz w:val="28"/>
          <w:szCs w:val="28"/>
          <w:lang w:val="kk-KZ" w:eastAsia="ru-RU"/>
        </w:rPr>
        <w:t>Біздің жағдайда Спирман корреляц</w:t>
      </w:r>
      <w:r w:rsidR="00D06502" w:rsidRPr="00CF33F2">
        <w:rPr>
          <w:rFonts w:ascii="Times New Roman" w:eastAsia="Times New Roman" w:hAnsi="Times New Roman" w:cs="Times New Roman"/>
          <w:color w:val="000000"/>
          <w:sz w:val="28"/>
          <w:szCs w:val="28"/>
          <w:lang w:val="kk-KZ" w:eastAsia="ru-RU"/>
        </w:rPr>
        <w:t>иясын қолдануды жөн көрдік</w:t>
      </w:r>
      <w:r w:rsidR="00E33735" w:rsidRPr="00CF33F2">
        <w:rPr>
          <w:rFonts w:ascii="Times New Roman" w:eastAsia="Times New Roman" w:hAnsi="Times New Roman" w:cs="Times New Roman"/>
          <w:color w:val="000000"/>
          <w:sz w:val="28"/>
          <w:szCs w:val="28"/>
          <w:lang w:val="kk-KZ" w:eastAsia="ru-RU"/>
        </w:rPr>
        <w:t>. Өйткені Спирманның рангтык</w:t>
      </w:r>
      <w:r w:rsidRPr="00CF33F2">
        <w:rPr>
          <w:rFonts w:ascii="Times New Roman" w:eastAsia="Times New Roman" w:hAnsi="Times New Roman" w:cs="Times New Roman"/>
          <w:color w:val="000000"/>
          <w:sz w:val="28"/>
          <w:szCs w:val="28"/>
          <w:lang w:val="kk-KZ" w:eastAsia="ru-RU"/>
        </w:rPr>
        <w:t xml:space="preserve"> </w:t>
      </w:r>
      <w:r w:rsidR="001D0A18" w:rsidRPr="00CF33F2">
        <w:rPr>
          <w:rFonts w:ascii="Times New Roman" w:eastAsia="Times New Roman" w:hAnsi="Times New Roman" w:cs="Times New Roman"/>
          <w:color w:val="000000"/>
          <w:sz w:val="28"/>
          <w:szCs w:val="28"/>
          <w:lang w:val="kk-KZ" w:eastAsia="ru-RU"/>
        </w:rPr>
        <w:t>корреляциялық талдауы</w:t>
      </w:r>
      <w:r w:rsidR="00E33735" w:rsidRPr="00CF33F2">
        <w:rPr>
          <w:rFonts w:ascii="Times New Roman" w:eastAsia="Times New Roman" w:hAnsi="Times New Roman" w:cs="Times New Roman"/>
          <w:color w:val="000000"/>
          <w:sz w:val="28"/>
          <w:szCs w:val="28"/>
          <w:lang w:val="kk-KZ" w:eastAsia="ru-RU"/>
        </w:rPr>
        <w:t xml:space="preserve"> – параметрлік емес әдістерде қолданылатын құбылыста арасындағы б</w:t>
      </w:r>
      <w:r w:rsidR="002235F8" w:rsidRPr="00CF33F2">
        <w:rPr>
          <w:rFonts w:ascii="Times New Roman" w:eastAsia="Times New Roman" w:hAnsi="Times New Roman" w:cs="Times New Roman"/>
          <w:color w:val="000000"/>
          <w:sz w:val="28"/>
          <w:szCs w:val="28"/>
          <w:lang w:val="kk-KZ" w:eastAsia="ru-RU"/>
        </w:rPr>
        <w:t>айланысты зерттеу үшін бағалау ж</w:t>
      </w:r>
      <w:r w:rsidR="00E33735" w:rsidRPr="00CF33F2">
        <w:rPr>
          <w:rFonts w:ascii="Times New Roman" w:eastAsia="Times New Roman" w:hAnsi="Times New Roman" w:cs="Times New Roman"/>
          <w:color w:val="000000"/>
          <w:sz w:val="28"/>
          <w:szCs w:val="28"/>
          <w:lang w:val="kk-KZ" w:eastAsia="ru-RU"/>
        </w:rPr>
        <w:t>үргізу. Параметрлік емес әдістер аз ауқымды айнымалылар көлемінен алынған көрсеткіште</w:t>
      </w:r>
      <w:r w:rsidR="00CF33F2" w:rsidRPr="00CF33F2">
        <w:rPr>
          <w:rFonts w:ascii="Times New Roman" w:eastAsia="Times New Roman" w:hAnsi="Times New Roman" w:cs="Times New Roman"/>
          <w:color w:val="000000"/>
          <w:sz w:val="28"/>
          <w:szCs w:val="28"/>
          <w:lang w:val="kk-KZ" w:eastAsia="ru-RU"/>
        </w:rPr>
        <w:t xml:space="preserve">рді саралауға мүмкіндік береді. </w:t>
      </w:r>
      <w:r w:rsidRPr="00CF33F2">
        <w:rPr>
          <w:rFonts w:ascii="Times New Roman" w:eastAsia="Times New Roman" w:hAnsi="Times New Roman" w:cs="Times New Roman"/>
          <w:color w:val="000000"/>
          <w:sz w:val="28"/>
          <w:szCs w:val="28"/>
          <w:lang w:val="kk-KZ" w:eastAsia="ru-RU"/>
        </w:rPr>
        <w:t xml:space="preserve">Корреляциялық талдау </w:t>
      </w:r>
      <w:r w:rsidR="00E33735" w:rsidRPr="00CF33F2">
        <w:rPr>
          <w:rFonts w:ascii="Times New Roman" w:eastAsia="Times New Roman" w:hAnsi="Times New Roman" w:cs="Times New Roman"/>
          <w:color w:val="000000"/>
          <w:sz w:val="28"/>
          <w:szCs w:val="28"/>
          <w:lang w:val="kk-KZ" w:eastAsia="ru-RU"/>
        </w:rPr>
        <w:t>салықтық аурытпалық көрсеткішінен басқа көрсеткіштердік барлығы жалпы қарыз коэффициентімен айтарлық</w:t>
      </w:r>
      <w:r w:rsidR="008E30CB" w:rsidRPr="00CF33F2">
        <w:rPr>
          <w:rFonts w:ascii="Times New Roman" w:eastAsia="Times New Roman" w:hAnsi="Times New Roman" w:cs="Times New Roman"/>
          <w:color w:val="000000"/>
          <w:sz w:val="28"/>
          <w:szCs w:val="28"/>
          <w:lang w:val="kk-KZ" w:eastAsia="ru-RU"/>
        </w:rPr>
        <w:t>тай байланысты екендігін</w:t>
      </w:r>
      <w:r w:rsidRPr="00CF33F2">
        <w:rPr>
          <w:rFonts w:ascii="Times New Roman" w:eastAsia="Times New Roman" w:hAnsi="Times New Roman" w:cs="Times New Roman"/>
          <w:color w:val="000000"/>
          <w:sz w:val="28"/>
          <w:szCs w:val="28"/>
          <w:lang w:val="kk-KZ" w:eastAsia="ru-RU"/>
        </w:rPr>
        <w:t xml:space="preserve"> </w:t>
      </w:r>
      <w:r w:rsidR="008E30CB" w:rsidRPr="00CF33F2">
        <w:rPr>
          <w:rFonts w:ascii="Times New Roman" w:eastAsia="Times New Roman" w:hAnsi="Times New Roman" w:cs="Times New Roman"/>
          <w:color w:val="000000"/>
          <w:sz w:val="28"/>
          <w:szCs w:val="28"/>
          <w:lang w:val="kk-KZ" w:eastAsia="ru-RU"/>
        </w:rPr>
        <w:t xml:space="preserve">көрсетеді. </w:t>
      </w:r>
      <w:r w:rsidRPr="00CF33F2">
        <w:rPr>
          <w:rFonts w:ascii="Times New Roman" w:eastAsia="Times New Roman" w:hAnsi="Times New Roman" w:cs="Times New Roman"/>
          <w:color w:val="000000"/>
          <w:sz w:val="28"/>
          <w:szCs w:val="28"/>
          <w:lang w:val="kk-KZ" w:eastAsia="ru-RU"/>
        </w:rPr>
        <w:t>Корреляциялық талдау сонымен қатар</w:t>
      </w:r>
      <w:r w:rsidR="00CF33F2" w:rsidRPr="00CF33F2">
        <w:rPr>
          <w:rFonts w:ascii="Times New Roman" w:eastAsia="Times New Roman" w:hAnsi="Times New Roman" w:cs="Times New Roman"/>
          <w:color w:val="000000"/>
          <w:sz w:val="28"/>
          <w:szCs w:val="28"/>
          <w:lang w:val="kk-KZ" w:eastAsia="ru-RU"/>
        </w:rPr>
        <w:t xml:space="preserve"> </w:t>
      </w:r>
      <w:r w:rsidRPr="00CF33F2">
        <w:rPr>
          <w:rFonts w:ascii="Times New Roman" w:eastAsia="Times New Roman" w:hAnsi="Times New Roman" w:cs="Times New Roman"/>
          <w:color w:val="000000"/>
          <w:sz w:val="28"/>
          <w:szCs w:val="28"/>
          <w:lang w:val="kk-KZ" w:eastAsia="ru-RU"/>
        </w:rPr>
        <w:t xml:space="preserve">мүмкін </w:t>
      </w:r>
      <w:r w:rsidR="002F6A0D" w:rsidRPr="00CF33F2">
        <w:rPr>
          <w:rFonts w:ascii="Times New Roman" w:eastAsia="Times New Roman" w:hAnsi="Times New Roman" w:cs="Times New Roman"/>
          <w:color w:val="000000"/>
          <w:sz w:val="28"/>
          <w:szCs w:val="28"/>
          <w:lang w:val="kk-KZ" w:eastAsia="ru-RU"/>
        </w:rPr>
        <w:lastRenderedPageBreak/>
        <w:t xml:space="preserve">болатын </w:t>
      </w:r>
      <w:r w:rsidR="003E7940" w:rsidRPr="00CF33F2">
        <w:rPr>
          <w:rFonts w:ascii="Times New Roman" w:eastAsia="Times New Roman" w:hAnsi="Times New Roman" w:cs="Times New Roman"/>
          <w:color w:val="000000"/>
          <w:sz w:val="28"/>
          <w:szCs w:val="28"/>
          <w:lang w:val="kk-KZ" w:eastAsia="ru-RU"/>
        </w:rPr>
        <w:t>мультиколлинеарлық проблемасын</w:t>
      </w:r>
      <w:r w:rsidRPr="00CF33F2">
        <w:rPr>
          <w:rFonts w:ascii="Times New Roman" w:eastAsia="Times New Roman" w:hAnsi="Times New Roman" w:cs="Times New Roman"/>
          <w:color w:val="000000"/>
          <w:sz w:val="28"/>
          <w:szCs w:val="28"/>
          <w:lang w:val="kk-KZ" w:eastAsia="ru-RU"/>
        </w:rPr>
        <w:t xml:space="preserve"> кө</w:t>
      </w:r>
      <w:r w:rsidR="0011472B">
        <w:rPr>
          <w:rFonts w:ascii="Times New Roman" w:eastAsia="Times New Roman" w:hAnsi="Times New Roman" w:cs="Times New Roman"/>
          <w:color w:val="000000"/>
          <w:sz w:val="28"/>
          <w:szCs w:val="28"/>
          <w:lang w:val="kk-KZ" w:eastAsia="ru-RU"/>
        </w:rPr>
        <w:t xml:space="preserve">рсетеді. </w:t>
      </w:r>
      <w:r w:rsidR="0063089B" w:rsidRPr="00CF33F2">
        <w:rPr>
          <w:rFonts w:ascii="Times New Roman" w:eastAsia="Times New Roman" w:hAnsi="Times New Roman" w:cs="Times New Roman"/>
          <w:color w:val="000000"/>
          <w:sz w:val="28"/>
          <w:szCs w:val="28"/>
          <w:lang w:val="kk-KZ" w:eastAsia="ru-RU"/>
        </w:rPr>
        <w:t>Сондықтан тәуелсіз айнымалылар арасындағы мультиколлинеарлық проблеманың бар-жоғын тексеру үшін дисперсиялық инфля</w:t>
      </w:r>
      <w:r w:rsidR="0063089B" w:rsidRPr="009B6B96">
        <w:rPr>
          <w:rFonts w:ascii="Times New Roman" w:eastAsia="Times New Roman" w:hAnsi="Times New Roman" w:cs="Times New Roman"/>
          <w:color w:val="000000"/>
          <w:sz w:val="28"/>
          <w:szCs w:val="28"/>
          <w:lang w:val="kk-KZ" w:eastAsia="ru-RU"/>
        </w:rPr>
        <w:t>ция коэффициентін (VIF) табамыз (4-кесте).</w:t>
      </w:r>
      <w:r w:rsidR="00E31D31" w:rsidRPr="009B6B96">
        <w:rPr>
          <w:rFonts w:ascii="Times New Roman" w:eastAsia="Times New Roman" w:hAnsi="Times New Roman" w:cs="Times New Roman"/>
          <w:color w:val="000000"/>
          <w:sz w:val="28"/>
          <w:szCs w:val="28"/>
          <w:lang w:val="kk-KZ" w:eastAsia="ru-RU"/>
        </w:rPr>
        <w:t xml:space="preserve"> </w:t>
      </w:r>
    </w:p>
    <w:p w14:paraId="5CB391FD" w14:textId="77777777" w:rsidR="003E7940" w:rsidRPr="00CF33F2" w:rsidRDefault="003E7940"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6FF4831B" w14:textId="0BEC34A0" w:rsidR="003E7940" w:rsidRPr="00CF33F2" w:rsidRDefault="003E7940"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CF33F2">
        <w:rPr>
          <w:rFonts w:ascii="Times New Roman" w:eastAsia="Times New Roman" w:hAnsi="Times New Roman" w:cs="Times New Roman"/>
          <w:color w:val="000000"/>
          <w:sz w:val="28"/>
          <w:szCs w:val="28"/>
          <w:lang w:val="kk-KZ" w:eastAsia="ru-RU"/>
        </w:rPr>
        <w:t xml:space="preserve">Кесте </w:t>
      </w:r>
      <w:r w:rsidR="00830F69" w:rsidRPr="00CF33F2">
        <w:rPr>
          <w:rFonts w:ascii="Times New Roman" w:eastAsia="Times New Roman" w:hAnsi="Times New Roman" w:cs="Times New Roman"/>
          <w:color w:val="000000"/>
          <w:sz w:val="28"/>
          <w:szCs w:val="28"/>
          <w:lang w:val="kk-KZ" w:eastAsia="ru-RU"/>
        </w:rPr>
        <w:t>4</w:t>
      </w:r>
      <w:r w:rsidR="00E55A73" w:rsidRPr="00CF33F2">
        <w:rPr>
          <w:rFonts w:ascii="Times New Roman" w:eastAsia="Times New Roman" w:hAnsi="Times New Roman" w:cs="Times New Roman"/>
          <w:color w:val="000000"/>
          <w:sz w:val="28"/>
          <w:szCs w:val="28"/>
          <w:lang w:val="kk-KZ" w:eastAsia="ru-RU"/>
        </w:rPr>
        <w:t xml:space="preserve"> -</w:t>
      </w:r>
      <w:r w:rsidRPr="00CF33F2">
        <w:rPr>
          <w:rFonts w:ascii="Times New Roman" w:eastAsia="Times New Roman" w:hAnsi="Times New Roman" w:cs="Times New Roman"/>
          <w:color w:val="000000"/>
          <w:sz w:val="28"/>
          <w:szCs w:val="28"/>
          <w:lang w:val="kk-KZ" w:eastAsia="ru-RU"/>
        </w:rPr>
        <w:t xml:space="preserve"> Айнымалылардың дисперсиялық инфляция к</w:t>
      </w:r>
      <w:r w:rsidR="00F93E14" w:rsidRPr="00CF33F2">
        <w:rPr>
          <w:rFonts w:ascii="Times New Roman" w:eastAsia="Times New Roman" w:hAnsi="Times New Roman" w:cs="Times New Roman"/>
          <w:color w:val="000000"/>
          <w:sz w:val="28"/>
          <w:szCs w:val="28"/>
          <w:lang w:val="kk-KZ" w:eastAsia="ru-RU"/>
        </w:rPr>
        <w:t>оэффициенті</w:t>
      </w:r>
    </w:p>
    <w:p w14:paraId="0F0E66F4" w14:textId="77777777" w:rsidR="00F73EC6" w:rsidRPr="00CF33F2" w:rsidRDefault="00F73EC6"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tbl>
      <w:tblPr>
        <w:tblW w:w="0" w:type="auto"/>
        <w:tblLook w:val="04A0" w:firstRow="1" w:lastRow="0" w:firstColumn="1" w:lastColumn="0" w:noHBand="0" w:noVBand="1"/>
      </w:tblPr>
      <w:tblGrid>
        <w:gridCol w:w="3209"/>
        <w:gridCol w:w="3209"/>
        <w:gridCol w:w="3210"/>
      </w:tblGrid>
      <w:tr w:rsidR="00D058B7" w:rsidRPr="007E5999" w14:paraId="1E7622BF" w14:textId="77777777" w:rsidTr="00B71C04">
        <w:trPr>
          <w:trHeight w:val="289"/>
        </w:trPr>
        <w:tc>
          <w:tcPr>
            <w:tcW w:w="3209" w:type="dxa"/>
            <w:tcBorders>
              <w:top w:val="single" w:sz="4" w:space="0" w:color="auto"/>
              <w:left w:val="single" w:sz="4" w:space="0" w:color="auto"/>
              <w:bottom w:val="single" w:sz="4" w:space="0" w:color="auto"/>
              <w:right w:val="single" w:sz="4" w:space="0" w:color="auto"/>
            </w:tcBorders>
          </w:tcPr>
          <w:p w14:paraId="125687BD" w14:textId="60115AC4" w:rsidR="00D058B7" w:rsidRPr="007E5999" w:rsidRDefault="006B3A3F" w:rsidP="003F367D">
            <w:pPr>
              <w:widowControl w:val="0"/>
              <w:spacing w:after="0" w:line="240" w:lineRule="auto"/>
              <w:rPr>
                <w:rFonts w:ascii="Times New Roman" w:eastAsia="Times New Roman" w:hAnsi="Times New Roman" w:cs="Times New Roman"/>
                <w:color w:val="000000"/>
                <w:lang w:val="kk-KZ" w:eastAsia="ru-RU"/>
              </w:rPr>
            </w:pPr>
            <w:r w:rsidRPr="006B3A3F">
              <w:rPr>
                <w:rFonts w:ascii="Times New Roman" w:eastAsia="Times New Roman" w:hAnsi="Times New Roman" w:cs="Times New Roman"/>
                <w:color w:val="000000"/>
                <w:lang w:val="kk-KZ" w:eastAsia="ru-RU"/>
              </w:rPr>
              <w:t>Айнымалылар</w:t>
            </w:r>
          </w:p>
        </w:tc>
        <w:tc>
          <w:tcPr>
            <w:tcW w:w="3209" w:type="dxa"/>
            <w:tcBorders>
              <w:top w:val="single" w:sz="4" w:space="0" w:color="auto"/>
              <w:left w:val="single" w:sz="4" w:space="0" w:color="auto"/>
              <w:bottom w:val="single" w:sz="4" w:space="0" w:color="auto"/>
              <w:right w:val="single" w:sz="4" w:space="0" w:color="auto"/>
            </w:tcBorders>
          </w:tcPr>
          <w:p w14:paraId="1CA22AEA" w14:textId="77777777" w:rsidR="00D058B7" w:rsidRPr="007E5999" w:rsidRDefault="00D058B7"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VIF</w:t>
            </w:r>
          </w:p>
        </w:tc>
        <w:tc>
          <w:tcPr>
            <w:tcW w:w="3210" w:type="dxa"/>
            <w:tcBorders>
              <w:top w:val="single" w:sz="4" w:space="0" w:color="auto"/>
              <w:left w:val="single" w:sz="4" w:space="0" w:color="auto"/>
              <w:bottom w:val="single" w:sz="4" w:space="0" w:color="auto"/>
              <w:right w:val="single" w:sz="4" w:space="0" w:color="auto"/>
            </w:tcBorders>
          </w:tcPr>
          <w:p w14:paraId="145510E7" w14:textId="77777777" w:rsidR="00D058B7" w:rsidRPr="007E5999" w:rsidRDefault="00D058B7"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1/VIF</w:t>
            </w:r>
          </w:p>
        </w:tc>
      </w:tr>
      <w:tr w:rsidR="00D058B7" w:rsidRPr="007E5999" w14:paraId="54A459CC" w14:textId="77777777" w:rsidTr="00CA7C0B">
        <w:tc>
          <w:tcPr>
            <w:tcW w:w="3209" w:type="dxa"/>
            <w:tcBorders>
              <w:top w:val="single" w:sz="4" w:space="0" w:color="auto"/>
              <w:left w:val="single" w:sz="4" w:space="0" w:color="auto"/>
              <w:bottom w:val="single" w:sz="4" w:space="0" w:color="auto"/>
              <w:right w:val="single" w:sz="4" w:space="0" w:color="auto"/>
            </w:tcBorders>
          </w:tcPr>
          <w:p w14:paraId="351FAF09" w14:textId="77777777" w:rsidR="00D058B7" w:rsidRPr="007E5999" w:rsidRDefault="00D058B7"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Age</w:t>
            </w:r>
          </w:p>
        </w:tc>
        <w:tc>
          <w:tcPr>
            <w:tcW w:w="3209" w:type="dxa"/>
            <w:tcBorders>
              <w:top w:val="single" w:sz="4" w:space="0" w:color="auto"/>
              <w:left w:val="single" w:sz="4" w:space="0" w:color="auto"/>
              <w:bottom w:val="single" w:sz="4" w:space="0" w:color="auto"/>
              <w:right w:val="single" w:sz="4" w:space="0" w:color="auto"/>
            </w:tcBorders>
          </w:tcPr>
          <w:p w14:paraId="1B8AC836"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1.02</w:t>
            </w:r>
          </w:p>
        </w:tc>
        <w:tc>
          <w:tcPr>
            <w:tcW w:w="3210" w:type="dxa"/>
            <w:tcBorders>
              <w:top w:val="single" w:sz="4" w:space="0" w:color="auto"/>
              <w:left w:val="single" w:sz="4" w:space="0" w:color="auto"/>
              <w:bottom w:val="single" w:sz="4" w:space="0" w:color="auto"/>
              <w:right w:val="single" w:sz="4" w:space="0" w:color="auto"/>
            </w:tcBorders>
          </w:tcPr>
          <w:p w14:paraId="362F6E39"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0.984970</w:t>
            </w:r>
          </w:p>
        </w:tc>
      </w:tr>
      <w:tr w:rsidR="00D058B7" w:rsidRPr="007E5999" w14:paraId="5028254E" w14:textId="77777777" w:rsidTr="00CA7C0B">
        <w:tc>
          <w:tcPr>
            <w:tcW w:w="3209" w:type="dxa"/>
            <w:tcBorders>
              <w:top w:val="single" w:sz="4" w:space="0" w:color="auto"/>
              <w:left w:val="single" w:sz="4" w:space="0" w:color="auto"/>
              <w:bottom w:val="single" w:sz="4" w:space="0" w:color="auto"/>
              <w:right w:val="single" w:sz="4" w:space="0" w:color="auto"/>
            </w:tcBorders>
          </w:tcPr>
          <w:p w14:paraId="4015BFD3" w14:textId="77777777" w:rsidR="00D058B7" w:rsidRPr="007E5999" w:rsidRDefault="00D058B7"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Size</w:t>
            </w:r>
          </w:p>
        </w:tc>
        <w:tc>
          <w:tcPr>
            <w:tcW w:w="3209" w:type="dxa"/>
            <w:tcBorders>
              <w:top w:val="single" w:sz="4" w:space="0" w:color="auto"/>
              <w:left w:val="single" w:sz="4" w:space="0" w:color="auto"/>
              <w:bottom w:val="single" w:sz="4" w:space="0" w:color="auto"/>
              <w:right w:val="single" w:sz="4" w:space="0" w:color="auto"/>
            </w:tcBorders>
          </w:tcPr>
          <w:p w14:paraId="1D6CDDE4"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1.02</w:t>
            </w:r>
          </w:p>
        </w:tc>
        <w:tc>
          <w:tcPr>
            <w:tcW w:w="3210" w:type="dxa"/>
            <w:tcBorders>
              <w:top w:val="single" w:sz="4" w:space="0" w:color="auto"/>
              <w:left w:val="single" w:sz="4" w:space="0" w:color="auto"/>
              <w:bottom w:val="single" w:sz="4" w:space="0" w:color="auto"/>
              <w:right w:val="single" w:sz="4" w:space="0" w:color="auto"/>
            </w:tcBorders>
          </w:tcPr>
          <w:p w14:paraId="74893E4E"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0.980066</w:t>
            </w:r>
          </w:p>
        </w:tc>
      </w:tr>
      <w:tr w:rsidR="00D058B7" w:rsidRPr="007E5999" w14:paraId="54252CB2" w14:textId="77777777" w:rsidTr="00CA7C0B">
        <w:tc>
          <w:tcPr>
            <w:tcW w:w="3209" w:type="dxa"/>
            <w:tcBorders>
              <w:top w:val="single" w:sz="4" w:space="0" w:color="auto"/>
              <w:left w:val="single" w:sz="4" w:space="0" w:color="auto"/>
              <w:bottom w:val="single" w:sz="4" w:space="0" w:color="auto"/>
              <w:right w:val="single" w:sz="4" w:space="0" w:color="auto"/>
            </w:tcBorders>
          </w:tcPr>
          <w:p w14:paraId="2F2BFBA0" w14:textId="77777777" w:rsidR="00D058B7" w:rsidRPr="007E5999" w:rsidRDefault="002769C0" w:rsidP="003F367D">
            <w:pPr>
              <w:widowControl w:val="0"/>
              <w:spacing w:after="0" w:line="240" w:lineRule="auto"/>
              <w:rPr>
                <w:rFonts w:ascii="Times New Roman" w:eastAsia="Times New Roman" w:hAnsi="Times New Roman" w:cs="Times New Roman"/>
                <w:color w:val="000000"/>
                <w:lang w:val="kk-KZ" w:eastAsia="ru-RU"/>
              </w:rPr>
            </w:pPr>
            <w:r w:rsidRPr="007E5999">
              <w:rPr>
                <w:rFonts w:ascii="Times New Roman" w:eastAsia="Times New Roman" w:hAnsi="Times New Roman" w:cs="Times New Roman"/>
                <w:color w:val="000000"/>
                <w:lang w:val="kk-KZ" w:eastAsia="ru-RU"/>
              </w:rPr>
              <w:t>Asset tan</w:t>
            </w:r>
            <w:r w:rsidRPr="007E5999">
              <w:rPr>
                <w:rFonts w:ascii="Times New Roman" w:eastAsia="Times New Roman" w:hAnsi="Times New Roman" w:cs="Times New Roman"/>
                <w:color w:val="000000"/>
                <w:lang w:val="en-US" w:eastAsia="ru-RU"/>
              </w:rPr>
              <w:t>gibility</w:t>
            </w:r>
          </w:p>
        </w:tc>
        <w:tc>
          <w:tcPr>
            <w:tcW w:w="3209" w:type="dxa"/>
            <w:tcBorders>
              <w:top w:val="single" w:sz="4" w:space="0" w:color="auto"/>
              <w:left w:val="single" w:sz="4" w:space="0" w:color="auto"/>
              <w:bottom w:val="single" w:sz="4" w:space="0" w:color="auto"/>
              <w:right w:val="single" w:sz="4" w:space="0" w:color="auto"/>
            </w:tcBorders>
          </w:tcPr>
          <w:p w14:paraId="4560FE3E"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1.01</w:t>
            </w:r>
          </w:p>
        </w:tc>
        <w:tc>
          <w:tcPr>
            <w:tcW w:w="3210" w:type="dxa"/>
            <w:tcBorders>
              <w:top w:val="single" w:sz="4" w:space="0" w:color="auto"/>
              <w:left w:val="single" w:sz="4" w:space="0" w:color="auto"/>
              <w:bottom w:val="single" w:sz="4" w:space="0" w:color="auto"/>
              <w:right w:val="single" w:sz="4" w:space="0" w:color="auto"/>
            </w:tcBorders>
          </w:tcPr>
          <w:p w14:paraId="3506778D"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0.987069</w:t>
            </w:r>
          </w:p>
        </w:tc>
      </w:tr>
      <w:tr w:rsidR="00D058B7" w:rsidRPr="007E5999" w14:paraId="58ECB8A2" w14:textId="77777777" w:rsidTr="00CA7C0B">
        <w:tc>
          <w:tcPr>
            <w:tcW w:w="3209" w:type="dxa"/>
            <w:tcBorders>
              <w:top w:val="single" w:sz="4" w:space="0" w:color="auto"/>
              <w:left w:val="single" w:sz="4" w:space="0" w:color="auto"/>
              <w:bottom w:val="single" w:sz="4" w:space="0" w:color="auto"/>
              <w:right w:val="single" w:sz="4" w:space="0" w:color="auto"/>
            </w:tcBorders>
          </w:tcPr>
          <w:p w14:paraId="313085A7" w14:textId="77777777" w:rsidR="00D058B7" w:rsidRPr="007E5999" w:rsidRDefault="00D058B7"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ETR</w:t>
            </w:r>
          </w:p>
        </w:tc>
        <w:tc>
          <w:tcPr>
            <w:tcW w:w="3209" w:type="dxa"/>
            <w:tcBorders>
              <w:top w:val="single" w:sz="4" w:space="0" w:color="auto"/>
              <w:left w:val="single" w:sz="4" w:space="0" w:color="auto"/>
              <w:bottom w:val="single" w:sz="4" w:space="0" w:color="auto"/>
              <w:right w:val="single" w:sz="4" w:space="0" w:color="auto"/>
            </w:tcBorders>
          </w:tcPr>
          <w:p w14:paraId="2D841B1B"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1.00</w:t>
            </w:r>
          </w:p>
        </w:tc>
        <w:tc>
          <w:tcPr>
            <w:tcW w:w="3210" w:type="dxa"/>
            <w:tcBorders>
              <w:top w:val="single" w:sz="4" w:space="0" w:color="auto"/>
              <w:left w:val="single" w:sz="4" w:space="0" w:color="auto"/>
              <w:bottom w:val="single" w:sz="4" w:space="0" w:color="auto"/>
              <w:right w:val="single" w:sz="4" w:space="0" w:color="auto"/>
            </w:tcBorders>
          </w:tcPr>
          <w:p w14:paraId="4010A091" w14:textId="77777777" w:rsidR="00D058B7" w:rsidRPr="007E5999" w:rsidRDefault="002769C0"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0.981874</w:t>
            </w:r>
          </w:p>
        </w:tc>
      </w:tr>
      <w:tr w:rsidR="00D058B7" w:rsidRPr="007E5999" w14:paraId="15430FC3" w14:textId="77777777" w:rsidTr="00CA7C0B">
        <w:tc>
          <w:tcPr>
            <w:tcW w:w="3209" w:type="dxa"/>
            <w:tcBorders>
              <w:top w:val="single" w:sz="4" w:space="0" w:color="auto"/>
              <w:left w:val="single" w:sz="4" w:space="0" w:color="auto"/>
              <w:bottom w:val="single" w:sz="4" w:space="0" w:color="auto"/>
              <w:right w:val="single" w:sz="4" w:space="0" w:color="auto"/>
            </w:tcBorders>
          </w:tcPr>
          <w:p w14:paraId="0C741684" w14:textId="77777777" w:rsidR="00D058B7" w:rsidRPr="007E5999" w:rsidRDefault="00D058B7" w:rsidP="003F367D">
            <w:pPr>
              <w:widowControl w:val="0"/>
              <w:spacing w:after="0" w:line="240" w:lineRule="auto"/>
              <w:rPr>
                <w:rFonts w:ascii="Times New Roman" w:eastAsia="Times New Roman" w:hAnsi="Times New Roman" w:cs="Times New Roman"/>
                <w:color w:val="000000"/>
                <w:lang w:val="kk-KZ" w:eastAsia="ru-RU"/>
              </w:rPr>
            </w:pPr>
            <w:r w:rsidRPr="007E5999">
              <w:rPr>
                <w:rFonts w:ascii="Times New Roman" w:eastAsia="Times New Roman" w:hAnsi="Times New Roman" w:cs="Times New Roman"/>
                <w:color w:val="000000"/>
                <w:lang w:val="kk-KZ" w:eastAsia="ru-RU"/>
              </w:rPr>
              <w:t>Profitability</w:t>
            </w:r>
          </w:p>
        </w:tc>
        <w:tc>
          <w:tcPr>
            <w:tcW w:w="3209" w:type="dxa"/>
            <w:tcBorders>
              <w:top w:val="single" w:sz="4" w:space="0" w:color="auto"/>
              <w:left w:val="single" w:sz="4" w:space="0" w:color="auto"/>
              <w:bottom w:val="single" w:sz="4" w:space="0" w:color="auto"/>
              <w:right w:val="single" w:sz="4" w:space="0" w:color="auto"/>
            </w:tcBorders>
          </w:tcPr>
          <w:p w14:paraId="5C907C80" w14:textId="77777777" w:rsidR="00D058B7" w:rsidRPr="007E5999" w:rsidRDefault="002769C0"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1.01</w:t>
            </w:r>
          </w:p>
        </w:tc>
        <w:tc>
          <w:tcPr>
            <w:tcW w:w="3210" w:type="dxa"/>
            <w:tcBorders>
              <w:top w:val="single" w:sz="4" w:space="0" w:color="auto"/>
              <w:left w:val="single" w:sz="4" w:space="0" w:color="auto"/>
              <w:bottom w:val="single" w:sz="4" w:space="0" w:color="auto"/>
              <w:right w:val="single" w:sz="4" w:space="0" w:color="auto"/>
            </w:tcBorders>
          </w:tcPr>
          <w:p w14:paraId="2E051D55"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0.993538</w:t>
            </w:r>
          </w:p>
        </w:tc>
      </w:tr>
      <w:tr w:rsidR="00D058B7" w:rsidRPr="007E5999" w14:paraId="0D110A53" w14:textId="77777777" w:rsidTr="00CA7C0B">
        <w:tc>
          <w:tcPr>
            <w:tcW w:w="3209" w:type="dxa"/>
            <w:tcBorders>
              <w:top w:val="single" w:sz="4" w:space="0" w:color="auto"/>
              <w:left w:val="single" w:sz="4" w:space="0" w:color="auto"/>
              <w:bottom w:val="single" w:sz="4" w:space="0" w:color="auto"/>
              <w:right w:val="single" w:sz="4" w:space="0" w:color="auto"/>
            </w:tcBorders>
          </w:tcPr>
          <w:p w14:paraId="48C06310" w14:textId="77777777" w:rsidR="00D058B7" w:rsidRPr="007E5999" w:rsidRDefault="00D058B7" w:rsidP="003F367D">
            <w:pPr>
              <w:widowControl w:val="0"/>
              <w:spacing w:after="0" w:line="240" w:lineRule="auto"/>
              <w:rPr>
                <w:rFonts w:ascii="Times New Roman" w:eastAsia="Times New Roman" w:hAnsi="Times New Roman" w:cs="Times New Roman"/>
                <w:color w:val="000000"/>
                <w:lang w:val="kk-KZ" w:eastAsia="ru-RU"/>
              </w:rPr>
            </w:pPr>
            <w:r w:rsidRPr="007E5999">
              <w:rPr>
                <w:rFonts w:ascii="Times New Roman" w:eastAsia="Times New Roman" w:hAnsi="Times New Roman" w:cs="Times New Roman"/>
                <w:color w:val="000000"/>
                <w:lang w:val="kk-KZ" w:eastAsia="ru-RU"/>
              </w:rPr>
              <w:t>Growth</w:t>
            </w:r>
          </w:p>
        </w:tc>
        <w:tc>
          <w:tcPr>
            <w:tcW w:w="3209" w:type="dxa"/>
            <w:tcBorders>
              <w:top w:val="single" w:sz="4" w:space="0" w:color="auto"/>
              <w:left w:val="single" w:sz="4" w:space="0" w:color="auto"/>
              <w:bottom w:val="single" w:sz="4" w:space="0" w:color="auto"/>
              <w:right w:val="single" w:sz="4" w:space="0" w:color="auto"/>
            </w:tcBorders>
          </w:tcPr>
          <w:p w14:paraId="17A531A2"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1.00</w:t>
            </w:r>
          </w:p>
        </w:tc>
        <w:tc>
          <w:tcPr>
            <w:tcW w:w="3210" w:type="dxa"/>
            <w:tcBorders>
              <w:top w:val="single" w:sz="4" w:space="0" w:color="auto"/>
              <w:left w:val="single" w:sz="4" w:space="0" w:color="auto"/>
              <w:bottom w:val="single" w:sz="4" w:space="0" w:color="auto"/>
              <w:right w:val="single" w:sz="4" w:space="0" w:color="auto"/>
            </w:tcBorders>
          </w:tcPr>
          <w:p w14:paraId="376DDF01"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0.996604</w:t>
            </w:r>
          </w:p>
        </w:tc>
      </w:tr>
      <w:tr w:rsidR="00D058B7" w:rsidRPr="007E5999" w14:paraId="79B1C447" w14:textId="77777777" w:rsidTr="00CA7C0B">
        <w:tc>
          <w:tcPr>
            <w:tcW w:w="3209" w:type="dxa"/>
            <w:tcBorders>
              <w:top w:val="single" w:sz="4" w:space="0" w:color="auto"/>
              <w:left w:val="single" w:sz="4" w:space="0" w:color="auto"/>
              <w:bottom w:val="single" w:sz="4" w:space="0" w:color="auto"/>
              <w:right w:val="single" w:sz="4" w:space="0" w:color="auto"/>
            </w:tcBorders>
          </w:tcPr>
          <w:p w14:paraId="61C5C746" w14:textId="77777777" w:rsidR="00D058B7" w:rsidRPr="007E5999" w:rsidRDefault="00D058B7" w:rsidP="003F367D">
            <w:pPr>
              <w:widowControl w:val="0"/>
              <w:spacing w:after="0" w:line="240" w:lineRule="auto"/>
              <w:rPr>
                <w:rFonts w:ascii="Times New Roman" w:eastAsia="Times New Roman" w:hAnsi="Times New Roman" w:cs="Times New Roman"/>
                <w:color w:val="000000"/>
                <w:lang w:val="kk-KZ" w:eastAsia="ru-RU"/>
              </w:rPr>
            </w:pPr>
            <w:r w:rsidRPr="007E5999">
              <w:rPr>
                <w:rFonts w:ascii="Times New Roman" w:eastAsia="Times New Roman" w:hAnsi="Times New Roman" w:cs="Times New Roman"/>
                <w:color w:val="000000"/>
                <w:lang w:val="kk-KZ" w:eastAsia="ru-RU"/>
              </w:rPr>
              <w:t>Liquidity</w:t>
            </w:r>
          </w:p>
        </w:tc>
        <w:tc>
          <w:tcPr>
            <w:tcW w:w="3209" w:type="dxa"/>
            <w:tcBorders>
              <w:top w:val="single" w:sz="4" w:space="0" w:color="auto"/>
              <w:left w:val="single" w:sz="4" w:space="0" w:color="auto"/>
              <w:bottom w:val="single" w:sz="4" w:space="0" w:color="auto"/>
              <w:right w:val="single" w:sz="4" w:space="0" w:color="auto"/>
            </w:tcBorders>
          </w:tcPr>
          <w:p w14:paraId="7B7AC050"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1.01</w:t>
            </w:r>
          </w:p>
        </w:tc>
        <w:tc>
          <w:tcPr>
            <w:tcW w:w="3210" w:type="dxa"/>
            <w:tcBorders>
              <w:top w:val="single" w:sz="4" w:space="0" w:color="auto"/>
              <w:left w:val="single" w:sz="4" w:space="0" w:color="auto"/>
              <w:bottom w:val="single" w:sz="4" w:space="0" w:color="auto"/>
              <w:right w:val="single" w:sz="4" w:space="0" w:color="auto"/>
            </w:tcBorders>
          </w:tcPr>
          <w:p w14:paraId="2F30AEE1" w14:textId="77777777" w:rsidR="00D058B7"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0.991058</w:t>
            </w:r>
          </w:p>
        </w:tc>
      </w:tr>
      <w:tr w:rsidR="00874BB4" w:rsidRPr="007E5999" w14:paraId="7875B84F" w14:textId="77777777" w:rsidTr="00B545DE">
        <w:trPr>
          <w:trHeight w:val="321"/>
        </w:trPr>
        <w:tc>
          <w:tcPr>
            <w:tcW w:w="3209" w:type="dxa"/>
            <w:tcBorders>
              <w:top w:val="single" w:sz="4" w:space="0" w:color="auto"/>
              <w:left w:val="single" w:sz="4" w:space="0" w:color="auto"/>
              <w:bottom w:val="single" w:sz="4" w:space="0" w:color="auto"/>
              <w:right w:val="single" w:sz="4" w:space="0" w:color="auto"/>
            </w:tcBorders>
          </w:tcPr>
          <w:p w14:paraId="33C3D021" w14:textId="77777777" w:rsidR="00874BB4"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Mean VIF</w:t>
            </w:r>
          </w:p>
        </w:tc>
        <w:tc>
          <w:tcPr>
            <w:tcW w:w="6419" w:type="dxa"/>
            <w:gridSpan w:val="2"/>
            <w:tcBorders>
              <w:top w:val="single" w:sz="4" w:space="0" w:color="auto"/>
              <w:left w:val="single" w:sz="4" w:space="0" w:color="auto"/>
              <w:bottom w:val="single" w:sz="4" w:space="0" w:color="auto"/>
              <w:right w:val="single" w:sz="4" w:space="0" w:color="auto"/>
            </w:tcBorders>
          </w:tcPr>
          <w:p w14:paraId="7A145109" w14:textId="77777777" w:rsidR="00874BB4" w:rsidRPr="007E5999" w:rsidRDefault="00874BB4" w:rsidP="003F367D">
            <w:pPr>
              <w:widowControl w:val="0"/>
              <w:spacing w:after="0" w:line="240" w:lineRule="auto"/>
              <w:rPr>
                <w:rFonts w:ascii="Times New Roman" w:eastAsia="Times New Roman" w:hAnsi="Times New Roman" w:cs="Times New Roman"/>
                <w:color w:val="000000"/>
                <w:lang w:val="en-US" w:eastAsia="ru-RU"/>
              </w:rPr>
            </w:pPr>
            <w:r w:rsidRPr="007E5999">
              <w:rPr>
                <w:rFonts w:ascii="Times New Roman" w:eastAsia="Times New Roman" w:hAnsi="Times New Roman" w:cs="Times New Roman"/>
                <w:color w:val="000000"/>
                <w:lang w:val="en-US" w:eastAsia="ru-RU"/>
              </w:rPr>
              <w:t>1.01</w:t>
            </w:r>
          </w:p>
        </w:tc>
      </w:tr>
      <w:tr w:rsidR="002769C0" w:rsidRPr="00F6095E" w14:paraId="6525495B" w14:textId="77777777" w:rsidTr="00CA7C0B">
        <w:tc>
          <w:tcPr>
            <w:tcW w:w="9628" w:type="dxa"/>
            <w:gridSpan w:val="3"/>
            <w:tcBorders>
              <w:top w:val="single" w:sz="4" w:space="0" w:color="auto"/>
              <w:left w:val="single" w:sz="4" w:space="0" w:color="auto"/>
              <w:bottom w:val="single" w:sz="4" w:space="0" w:color="auto"/>
              <w:right w:val="single" w:sz="4" w:space="0" w:color="auto"/>
            </w:tcBorders>
          </w:tcPr>
          <w:p w14:paraId="572C9A38" w14:textId="052BF5DA" w:rsidR="002769C0" w:rsidRPr="00F6095E" w:rsidRDefault="00F93E14" w:rsidP="003F367D">
            <w:pPr>
              <w:widowControl w:val="0"/>
              <w:spacing w:after="0" w:line="240" w:lineRule="auto"/>
              <w:ind w:firstLine="567"/>
              <w:rPr>
                <w:rFonts w:ascii="Times New Roman" w:eastAsia="Times New Roman" w:hAnsi="Times New Roman" w:cs="Times New Roman"/>
                <w:color w:val="000000"/>
                <w:lang w:val="kk-KZ" w:eastAsia="ru-RU"/>
              </w:rPr>
            </w:pPr>
            <w:r w:rsidRPr="00F6095E">
              <w:rPr>
                <w:rFonts w:ascii="Times New Roman" w:eastAsia="Times New Roman" w:hAnsi="Times New Roman" w:cs="Times New Roman"/>
                <w:color w:val="000000"/>
                <w:lang w:val="kk-KZ" w:eastAsia="ru-RU"/>
              </w:rPr>
              <w:t xml:space="preserve">Ескерту </w:t>
            </w:r>
            <w:r w:rsidR="002769C0" w:rsidRPr="00F6095E">
              <w:rPr>
                <w:rFonts w:ascii="Times New Roman" w:eastAsia="Times New Roman" w:hAnsi="Times New Roman" w:cs="Times New Roman"/>
                <w:color w:val="000000"/>
                <w:lang w:val="kk-KZ" w:eastAsia="ru-RU"/>
              </w:rPr>
              <w:t xml:space="preserve">- </w:t>
            </w:r>
            <w:r w:rsidR="002769C0" w:rsidRPr="00F6095E">
              <w:rPr>
                <w:rFonts w:ascii="Times New Roman" w:eastAsia="Times New Roman" w:hAnsi="Times New Roman" w:cs="Times New Roman"/>
                <w:color w:val="000000"/>
                <w:lang w:val="kk-KZ" w:eastAsia="ru-RU"/>
              </w:rPr>
              <w:fldChar w:fldCharType="begin"/>
            </w:r>
            <w:r w:rsidR="0011472B" w:rsidRPr="00F6095E">
              <w:rPr>
                <w:rFonts w:ascii="Times New Roman" w:eastAsia="Times New Roman" w:hAnsi="Times New Roman" w:cs="Times New Roman"/>
                <w:color w:val="000000"/>
                <w:lang w:val="kk-KZ" w:eastAsia="ru-RU"/>
              </w:rPr>
              <w:instrText xml:space="preserve"> ADDIN ZOTERO_ITEM CSL_CITATION {"citationID":"qD0lvsd6","properties":{"formattedCitation":"[117]","plainCitation":"[117]","noteIndex":0},"citationItems":[{"id":1620,"uris":["http://zotero.org/users/local/LmUJ9pgu/items/F769NZRH"],"itemData":{"id":1620,"type":"webpage","abstract":"Қазақстан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2769C0" w:rsidRPr="00F6095E">
              <w:rPr>
                <w:rFonts w:ascii="Times New Roman" w:eastAsia="Times New Roman" w:hAnsi="Times New Roman" w:cs="Times New Roman"/>
                <w:color w:val="000000"/>
                <w:lang w:val="kk-KZ" w:eastAsia="ru-RU"/>
              </w:rPr>
              <w:fldChar w:fldCharType="separate"/>
            </w:r>
            <w:r w:rsidR="0011472B" w:rsidRPr="00F6095E">
              <w:rPr>
                <w:rFonts w:ascii="Times New Roman" w:hAnsi="Times New Roman" w:cs="Times New Roman"/>
              </w:rPr>
              <w:t>[117]</w:t>
            </w:r>
            <w:r w:rsidR="002769C0" w:rsidRPr="00F6095E">
              <w:rPr>
                <w:rFonts w:ascii="Times New Roman" w:eastAsia="Times New Roman" w:hAnsi="Times New Roman" w:cs="Times New Roman"/>
                <w:color w:val="000000"/>
                <w:lang w:val="kk-KZ" w:eastAsia="ru-RU"/>
              </w:rPr>
              <w:fldChar w:fldCharType="end"/>
            </w:r>
            <w:r w:rsidR="00830F69" w:rsidRPr="00F6095E">
              <w:rPr>
                <w:rFonts w:ascii="Times New Roman" w:eastAsia="Times New Roman" w:hAnsi="Times New Roman" w:cs="Times New Roman"/>
                <w:color w:val="000000"/>
                <w:lang w:val="kk-KZ" w:eastAsia="ru-RU"/>
              </w:rPr>
              <w:t xml:space="preserve"> </w:t>
            </w:r>
            <w:r w:rsidR="002769C0" w:rsidRPr="00F6095E">
              <w:rPr>
                <w:rFonts w:ascii="Times New Roman" w:eastAsia="Times New Roman" w:hAnsi="Times New Roman" w:cs="Times New Roman"/>
                <w:color w:val="000000"/>
                <w:lang w:val="kk-KZ" w:eastAsia="ru-RU"/>
              </w:rPr>
              <w:t>мәліметтерінің негізінде автормен құрастырылған</w:t>
            </w:r>
          </w:p>
        </w:tc>
      </w:tr>
    </w:tbl>
    <w:p w14:paraId="627C214A" w14:textId="77777777" w:rsidR="006F676E" w:rsidRPr="007E5999" w:rsidRDefault="006F676E" w:rsidP="003F367D">
      <w:pPr>
        <w:widowControl w:val="0"/>
        <w:spacing w:after="0" w:line="240" w:lineRule="auto"/>
        <w:ind w:firstLine="567"/>
        <w:jc w:val="both"/>
        <w:rPr>
          <w:rFonts w:ascii="Times New Roman" w:eastAsia="Times New Roman" w:hAnsi="Times New Roman" w:cs="Times New Roman"/>
          <w:color w:val="000000"/>
          <w:bdr w:val="single" w:sz="4" w:space="0" w:color="auto"/>
          <w:lang w:val="kk-KZ" w:eastAsia="ru-RU"/>
        </w:rPr>
      </w:pPr>
    </w:p>
    <w:p w14:paraId="4F16100A" w14:textId="623B75A9" w:rsidR="003E7940" w:rsidRPr="00CF33F2" w:rsidRDefault="009B6B96"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kk-KZ" w:eastAsia="ru-RU"/>
        </w:rPr>
        <w:t xml:space="preserve">Элисон және Хетч зерттеуіне сәйкес [127], егер VIF 10-нан аз болса, онда мультиколлинеарлық жоқ дегенді білдіреді. Бұл көрсеткіш неғұрлым төмен болған, мультиколлинеарлық деңгейі соғұрлым де төмен болады. </w:t>
      </w:r>
      <w:r w:rsidR="00A702E8" w:rsidRPr="00A702E8">
        <w:rPr>
          <w:rFonts w:ascii="Times New Roman" w:eastAsia="Times New Roman" w:hAnsi="Times New Roman" w:cs="Times New Roman"/>
          <w:color w:val="000000"/>
          <w:sz w:val="28"/>
          <w:szCs w:val="28"/>
          <w:lang w:val="kk-KZ" w:eastAsia="ru-RU"/>
        </w:rPr>
        <w:t>4-</w:t>
      </w:r>
      <w:r w:rsidR="00A702E8">
        <w:rPr>
          <w:rFonts w:ascii="Times New Roman" w:eastAsia="Times New Roman" w:hAnsi="Times New Roman" w:cs="Times New Roman"/>
          <w:color w:val="000000"/>
          <w:sz w:val="28"/>
          <w:szCs w:val="28"/>
          <w:lang w:val="kk-KZ" w:eastAsia="ru-RU"/>
        </w:rPr>
        <w:t xml:space="preserve">кестеде анықталған </w:t>
      </w:r>
      <w:r w:rsidR="00CF33F2">
        <w:rPr>
          <w:rFonts w:ascii="Times New Roman" w:eastAsia="Times New Roman" w:hAnsi="Times New Roman" w:cs="Times New Roman"/>
          <w:color w:val="000000"/>
          <w:sz w:val="28"/>
          <w:szCs w:val="28"/>
          <w:lang w:val="kk-KZ" w:eastAsia="ru-RU"/>
        </w:rPr>
        <w:t>V</w:t>
      </w:r>
      <w:r w:rsidR="00CF33F2" w:rsidRPr="00D06502">
        <w:rPr>
          <w:rFonts w:ascii="Times New Roman" w:eastAsia="Times New Roman" w:hAnsi="Times New Roman" w:cs="Times New Roman"/>
          <w:color w:val="000000"/>
          <w:sz w:val="28"/>
          <w:szCs w:val="28"/>
          <w:lang w:val="kk-KZ" w:eastAsia="ru-RU"/>
        </w:rPr>
        <w:t>IF</w:t>
      </w:r>
      <w:r w:rsidR="00CF33F2" w:rsidRPr="002104F6">
        <w:rPr>
          <w:rFonts w:ascii="Times New Roman" w:eastAsia="Times New Roman" w:hAnsi="Times New Roman" w:cs="Times New Roman"/>
          <w:color w:val="000000"/>
          <w:sz w:val="28"/>
          <w:szCs w:val="28"/>
          <w:lang w:val="kk-KZ" w:eastAsia="ru-RU"/>
        </w:rPr>
        <w:t xml:space="preserve"> индикаторы регрессиялық талдауда мультиколлинеарлықты анықтау және кейіннен алып тастау үшін қолданылады. Бі</w:t>
      </w:r>
      <w:r w:rsidR="00CF33F2">
        <w:rPr>
          <w:rFonts w:ascii="Times New Roman" w:eastAsia="Times New Roman" w:hAnsi="Times New Roman" w:cs="Times New Roman"/>
          <w:color w:val="000000"/>
          <w:sz w:val="28"/>
          <w:szCs w:val="28"/>
          <w:lang w:val="kk-KZ" w:eastAsia="ru-RU"/>
        </w:rPr>
        <w:t>здің жағдайда ең жоғары VIF 1,02</w:t>
      </w:r>
      <w:r w:rsidR="00CF33F2" w:rsidRPr="002104F6">
        <w:rPr>
          <w:rFonts w:ascii="Times New Roman" w:eastAsia="Times New Roman" w:hAnsi="Times New Roman" w:cs="Times New Roman"/>
          <w:color w:val="000000"/>
          <w:sz w:val="28"/>
          <w:szCs w:val="28"/>
          <w:lang w:val="kk-KZ" w:eastAsia="ru-RU"/>
        </w:rPr>
        <w:t xml:space="preserve"> құрайды</w:t>
      </w:r>
      <w:r w:rsidR="00CF33F2">
        <w:rPr>
          <w:rFonts w:ascii="Times New Roman" w:eastAsia="Times New Roman" w:hAnsi="Times New Roman" w:cs="Times New Roman"/>
          <w:color w:val="000000"/>
          <w:sz w:val="28"/>
          <w:szCs w:val="28"/>
          <w:lang w:val="kk-KZ" w:eastAsia="ru-RU"/>
        </w:rPr>
        <w:t xml:space="preserve">. </w:t>
      </w:r>
      <w:r w:rsidR="0077180F" w:rsidRPr="002104F6">
        <w:rPr>
          <w:rFonts w:ascii="Times New Roman" w:eastAsia="Times New Roman" w:hAnsi="Times New Roman" w:cs="Times New Roman"/>
          <w:color w:val="000000"/>
          <w:sz w:val="28"/>
          <w:szCs w:val="28"/>
          <w:lang w:val="kk-KZ" w:eastAsia="ru-RU"/>
        </w:rPr>
        <w:t>Бұл мультиколлинеарлықтың төмен деңгейін көрсетеді.</w:t>
      </w:r>
      <w:r w:rsidR="002769C0">
        <w:rPr>
          <w:rFonts w:ascii="Times New Roman" w:eastAsia="Times New Roman" w:hAnsi="Times New Roman" w:cs="Times New Roman"/>
          <w:color w:val="000000"/>
          <w:sz w:val="28"/>
          <w:szCs w:val="28"/>
          <w:lang w:val="kk-KZ" w:eastAsia="ru-RU"/>
        </w:rPr>
        <w:t xml:space="preserve"> </w:t>
      </w:r>
      <w:r w:rsidR="002769C0" w:rsidRPr="002769C0">
        <w:rPr>
          <w:rFonts w:ascii="Times New Roman" w:eastAsia="Times New Roman" w:hAnsi="Times New Roman" w:cs="Times New Roman"/>
          <w:color w:val="000000"/>
          <w:sz w:val="28"/>
          <w:szCs w:val="28"/>
          <w:lang w:val="kk-KZ" w:eastAsia="ru-RU"/>
        </w:rPr>
        <w:t xml:space="preserve"> </w:t>
      </w:r>
      <w:r w:rsidR="003E7940">
        <w:rPr>
          <w:rFonts w:ascii="Times New Roman" w:eastAsia="Times New Roman" w:hAnsi="Times New Roman" w:cs="Times New Roman"/>
          <w:color w:val="000000"/>
          <w:sz w:val="28"/>
          <w:szCs w:val="28"/>
          <w:lang w:val="kk-KZ" w:eastAsia="ru-RU"/>
        </w:rPr>
        <w:t xml:space="preserve">Осылайша, корреляциялық талдауға барлық </w:t>
      </w:r>
      <w:r w:rsidR="003E7940" w:rsidRPr="00CF33F2">
        <w:rPr>
          <w:rFonts w:ascii="Times New Roman" w:eastAsia="Times New Roman" w:hAnsi="Times New Roman" w:cs="Times New Roman"/>
          <w:color w:val="000000"/>
          <w:sz w:val="28"/>
          <w:szCs w:val="28"/>
          <w:lang w:val="kk-KZ" w:eastAsia="ru-RU"/>
        </w:rPr>
        <w:t xml:space="preserve">7 айнымалы да алынды. Корреляциялық талау нәтижесін </w:t>
      </w:r>
      <w:r w:rsidR="00830F69" w:rsidRPr="00CF33F2">
        <w:rPr>
          <w:rFonts w:ascii="Times New Roman" w:eastAsia="Times New Roman" w:hAnsi="Times New Roman" w:cs="Times New Roman"/>
          <w:color w:val="000000"/>
          <w:sz w:val="28"/>
          <w:szCs w:val="28"/>
          <w:lang w:val="kk-KZ" w:eastAsia="ru-RU"/>
        </w:rPr>
        <w:t>5</w:t>
      </w:r>
      <w:r w:rsidR="003E7940" w:rsidRPr="00CF33F2">
        <w:rPr>
          <w:rFonts w:ascii="Times New Roman" w:eastAsia="Times New Roman" w:hAnsi="Times New Roman" w:cs="Times New Roman"/>
          <w:color w:val="000000"/>
          <w:sz w:val="28"/>
          <w:szCs w:val="28"/>
          <w:lang w:val="kk-KZ" w:eastAsia="ru-RU"/>
        </w:rPr>
        <w:t>-</w:t>
      </w:r>
      <w:r w:rsidR="002769C0" w:rsidRPr="00CF33F2">
        <w:rPr>
          <w:rFonts w:ascii="Times New Roman" w:eastAsia="Times New Roman" w:hAnsi="Times New Roman" w:cs="Times New Roman"/>
          <w:color w:val="000000"/>
          <w:sz w:val="28"/>
          <w:szCs w:val="28"/>
          <w:lang w:val="kk-KZ" w:eastAsia="ru-RU"/>
        </w:rPr>
        <w:t>к</w:t>
      </w:r>
      <w:r w:rsidR="003E7940" w:rsidRPr="00CF33F2">
        <w:rPr>
          <w:rFonts w:ascii="Times New Roman" w:eastAsia="Times New Roman" w:hAnsi="Times New Roman" w:cs="Times New Roman"/>
          <w:color w:val="000000"/>
          <w:sz w:val="28"/>
          <w:szCs w:val="28"/>
          <w:lang w:val="kk-KZ" w:eastAsia="ru-RU"/>
        </w:rPr>
        <w:t>е</w:t>
      </w:r>
      <w:r w:rsidR="002769C0" w:rsidRPr="00CF33F2">
        <w:rPr>
          <w:rFonts w:ascii="Times New Roman" w:eastAsia="Times New Roman" w:hAnsi="Times New Roman" w:cs="Times New Roman"/>
          <w:color w:val="000000"/>
          <w:sz w:val="28"/>
          <w:szCs w:val="28"/>
          <w:lang w:val="kk-KZ" w:eastAsia="ru-RU"/>
        </w:rPr>
        <w:t>c</w:t>
      </w:r>
      <w:r w:rsidR="003E7940" w:rsidRPr="00CF33F2">
        <w:rPr>
          <w:rFonts w:ascii="Times New Roman" w:eastAsia="Times New Roman" w:hAnsi="Times New Roman" w:cs="Times New Roman"/>
          <w:color w:val="000000"/>
          <w:sz w:val="28"/>
          <w:szCs w:val="28"/>
          <w:lang w:val="kk-KZ" w:eastAsia="ru-RU"/>
        </w:rPr>
        <w:t xml:space="preserve">теден көре аламыз. </w:t>
      </w:r>
    </w:p>
    <w:p w14:paraId="65DE576A" w14:textId="77777777" w:rsidR="009B6B96" w:rsidRPr="00CF33F2" w:rsidRDefault="009B6B96"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3CB47250" w14:textId="677056E9" w:rsidR="00CF33F2" w:rsidRDefault="003E7940"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CF33F2">
        <w:rPr>
          <w:rFonts w:ascii="Times New Roman" w:eastAsia="Times New Roman" w:hAnsi="Times New Roman" w:cs="Times New Roman"/>
          <w:color w:val="000000"/>
          <w:sz w:val="28"/>
          <w:szCs w:val="28"/>
          <w:lang w:val="kk-KZ" w:eastAsia="ru-RU"/>
        </w:rPr>
        <w:t>К</w:t>
      </w:r>
      <w:r w:rsidR="001D0A18" w:rsidRPr="00CF33F2">
        <w:rPr>
          <w:rFonts w:ascii="Times New Roman" w:eastAsia="Times New Roman" w:hAnsi="Times New Roman" w:cs="Times New Roman"/>
          <w:color w:val="000000"/>
          <w:sz w:val="28"/>
          <w:szCs w:val="28"/>
          <w:lang w:val="kk-KZ" w:eastAsia="ru-RU"/>
        </w:rPr>
        <w:t>есте</w:t>
      </w:r>
      <w:r w:rsidR="00D058B7" w:rsidRPr="00CF33F2">
        <w:rPr>
          <w:rFonts w:ascii="Times New Roman" w:eastAsia="Times New Roman" w:hAnsi="Times New Roman" w:cs="Times New Roman"/>
          <w:color w:val="000000"/>
          <w:sz w:val="28"/>
          <w:szCs w:val="28"/>
          <w:lang w:val="kk-KZ" w:eastAsia="ru-RU"/>
        </w:rPr>
        <w:t xml:space="preserve"> </w:t>
      </w:r>
      <w:r w:rsidRPr="00CF33F2">
        <w:rPr>
          <w:rFonts w:ascii="Times New Roman" w:eastAsia="Times New Roman" w:hAnsi="Times New Roman" w:cs="Times New Roman"/>
          <w:color w:val="000000"/>
          <w:sz w:val="28"/>
          <w:szCs w:val="28"/>
          <w:lang w:val="kk-KZ" w:eastAsia="ru-RU"/>
        </w:rPr>
        <w:t>5</w:t>
      </w:r>
      <w:r w:rsidR="00E55A73" w:rsidRPr="00CF33F2">
        <w:rPr>
          <w:rFonts w:ascii="Times New Roman" w:eastAsia="Times New Roman" w:hAnsi="Times New Roman" w:cs="Times New Roman"/>
          <w:color w:val="000000"/>
          <w:sz w:val="28"/>
          <w:szCs w:val="28"/>
          <w:lang w:val="kk-KZ" w:eastAsia="ru-RU"/>
        </w:rPr>
        <w:t xml:space="preserve"> -</w:t>
      </w:r>
      <w:r w:rsidR="00F93E14" w:rsidRPr="00CF33F2">
        <w:rPr>
          <w:rFonts w:ascii="Times New Roman" w:eastAsia="Times New Roman" w:hAnsi="Times New Roman" w:cs="Times New Roman"/>
          <w:color w:val="000000"/>
          <w:sz w:val="28"/>
          <w:szCs w:val="28"/>
          <w:lang w:val="kk-KZ" w:eastAsia="ru-RU"/>
        </w:rPr>
        <w:t xml:space="preserve"> Корреляциялық талдау</w:t>
      </w:r>
    </w:p>
    <w:p w14:paraId="5BC32181" w14:textId="77777777" w:rsidR="00173048" w:rsidRPr="00173048" w:rsidRDefault="00173048"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tbl>
      <w:tblPr>
        <w:tblW w:w="0" w:type="auto"/>
        <w:tblLook w:val="04A0" w:firstRow="1" w:lastRow="0" w:firstColumn="1" w:lastColumn="0" w:noHBand="0" w:noVBand="1"/>
      </w:tblPr>
      <w:tblGrid>
        <w:gridCol w:w="1571"/>
        <w:gridCol w:w="1222"/>
        <w:gridCol w:w="970"/>
        <w:gridCol w:w="990"/>
        <w:gridCol w:w="868"/>
        <w:gridCol w:w="932"/>
        <w:gridCol w:w="1099"/>
        <w:gridCol w:w="963"/>
        <w:gridCol w:w="1013"/>
      </w:tblGrid>
      <w:tr w:rsidR="00111B31" w:rsidRPr="00CF33F2" w14:paraId="75EC10C4" w14:textId="77777777" w:rsidTr="0011472B">
        <w:trPr>
          <w:trHeight w:val="392"/>
        </w:trPr>
        <w:tc>
          <w:tcPr>
            <w:tcW w:w="1398" w:type="dxa"/>
            <w:tcBorders>
              <w:top w:val="single" w:sz="4" w:space="0" w:color="auto"/>
              <w:left w:val="single" w:sz="4" w:space="0" w:color="auto"/>
              <w:bottom w:val="single" w:sz="4" w:space="0" w:color="auto"/>
              <w:right w:val="single" w:sz="4" w:space="0" w:color="auto"/>
            </w:tcBorders>
          </w:tcPr>
          <w:p w14:paraId="42EE986D" w14:textId="3D535C97" w:rsidR="00111B31" w:rsidRPr="007D50C5" w:rsidRDefault="006B3A3F"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Айнымалылар</w:t>
            </w:r>
          </w:p>
        </w:tc>
        <w:tc>
          <w:tcPr>
            <w:tcW w:w="1254" w:type="dxa"/>
            <w:tcBorders>
              <w:top w:val="single" w:sz="4" w:space="0" w:color="auto"/>
              <w:left w:val="single" w:sz="4" w:space="0" w:color="auto"/>
              <w:bottom w:val="single" w:sz="4" w:space="0" w:color="auto"/>
              <w:right w:val="nil"/>
            </w:tcBorders>
          </w:tcPr>
          <w:p w14:paraId="565A560D"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TDR</w:t>
            </w:r>
          </w:p>
        </w:tc>
        <w:tc>
          <w:tcPr>
            <w:tcW w:w="996" w:type="dxa"/>
            <w:tcBorders>
              <w:top w:val="single" w:sz="4" w:space="0" w:color="auto"/>
              <w:left w:val="nil"/>
              <w:bottom w:val="single" w:sz="4" w:space="0" w:color="auto"/>
              <w:right w:val="nil"/>
            </w:tcBorders>
          </w:tcPr>
          <w:p w14:paraId="62A4235C"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S</w:t>
            </w:r>
            <w:r w:rsidRPr="007D50C5">
              <w:rPr>
                <w:rFonts w:ascii="Times New Roman" w:hAnsi="Times New Roman" w:cs="Times New Roman"/>
                <w:lang w:val="kk-KZ"/>
              </w:rPr>
              <w:t>ize</w:t>
            </w:r>
            <w:r w:rsidRPr="007D50C5">
              <w:rPr>
                <w:rFonts w:ascii="Times New Roman" w:hAnsi="Times New Roman" w:cs="Times New Roman"/>
                <w:lang w:val="en-US"/>
              </w:rPr>
              <w:t xml:space="preserve"> </w:t>
            </w:r>
          </w:p>
        </w:tc>
        <w:tc>
          <w:tcPr>
            <w:tcW w:w="1020" w:type="dxa"/>
            <w:tcBorders>
              <w:top w:val="single" w:sz="4" w:space="0" w:color="auto"/>
              <w:left w:val="nil"/>
              <w:bottom w:val="single" w:sz="4" w:space="0" w:color="auto"/>
              <w:right w:val="nil"/>
            </w:tcBorders>
          </w:tcPr>
          <w:p w14:paraId="4DED7D2D"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Asset tan-y</w:t>
            </w:r>
          </w:p>
        </w:tc>
        <w:tc>
          <w:tcPr>
            <w:tcW w:w="876" w:type="dxa"/>
            <w:tcBorders>
              <w:top w:val="single" w:sz="4" w:space="0" w:color="auto"/>
              <w:left w:val="nil"/>
              <w:bottom w:val="single" w:sz="4" w:space="0" w:color="auto"/>
              <w:right w:val="nil"/>
            </w:tcBorders>
          </w:tcPr>
          <w:p w14:paraId="2AE811BF"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Pof-y</w:t>
            </w:r>
          </w:p>
        </w:tc>
        <w:tc>
          <w:tcPr>
            <w:tcW w:w="951" w:type="dxa"/>
            <w:tcBorders>
              <w:top w:val="single" w:sz="4" w:space="0" w:color="auto"/>
              <w:left w:val="nil"/>
              <w:bottom w:val="single" w:sz="4" w:space="0" w:color="auto"/>
              <w:right w:val="nil"/>
            </w:tcBorders>
          </w:tcPr>
          <w:p w14:paraId="23FDA388"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ETR</w:t>
            </w:r>
          </w:p>
        </w:tc>
        <w:tc>
          <w:tcPr>
            <w:tcW w:w="1110" w:type="dxa"/>
            <w:tcBorders>
              <w:top w:val="single" w:sz="4" w:space="0" w:color="auto"/>
              <w:left w:val="nil"/>
              <w:bottom w:val="single" w:sz="4" w:space="0" w:color="auto"/>
              <w:right w:val="nil"/>
            </w:tcBorders>
          </w:tcPr>
          <w:p w14:paraId="54775566"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Liquidity</w:t>
            </w:r>
          </w:p>
        </w:tc>
        <w:tc>
          <w:tcPr>
            <w:tcW w:w="976" w:type="dxa"/>
            <w:tcBorders>
              <w:top w:val="single" w:sz="4" w:space="0" w:color="auto"/>
              <w:left w:val="nil"/>
              <w:bottom w:val="single" w:sz="4" w:space="0" w:color="auto"/>
              <w:right w:val="nil"/>
            </w:tcBorders>
          </w:tcPr>
          <w:p w14:paraId="0113FE5A"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Growth</w:t>
            </w:r>
          </w:p>
        </w:tc>
        <w:tc>
          <w:tcPr>
            <w:tcW w:w="1047" w:type="dxa"/>
            <w:tcBorders>
              <w:top w:val="single" w:sz="4" w:space="0" w:color="auto"/>
              <w:left w:val="nil"/>
              <w:bottom w:val="single" w:sz="4" w:space="0" w:color="auto"/>
              <w:right w:val="single" w:sz="4" w:space="0" w:color="auto"/>
            </w:tcBorders>
          </w:tcPr>
          <w:p w14:paraId="7711836E"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Age</w:t>
            </w:r>
          </w:p>
        </w:tc>
      </w:tr>
      <w:tr w:rsidR="00111B31" w:rsidRPr="00CF33F2" w14:paraId="7146E5AE" w14:textId="77777777" w:rsidTr="00006469">
        <w:tc>
          <w:tcPr>
            <w:tcW w:w="1398" w:type="dxa"/>
            <w:tcBorders>
              <w:top w:val="single" w:sz="4" w:space="0" w:color="auto"/>
              <w:left w:val="single" w:sz="4" w:space="0" w:color="auto"/>
              <w:bottom w:val="nil"/>
              <w:right w:val="single" w:sz="4" w:space="0" w:color="auto"/>
            </w:tcBorders>
          </w:tcPr>
          <w:p w14:paraId="7C4C13AE"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TDR</w:t>
            </w:r>
          </w:p>
        </w:tc>
        <w:tc>
          <w:tcPr>
            <w:tcW w:w="1254" w:type="dxa"/>
            <w:tcBorders>
              <w:top w:val="single" w:sz="4" w:space="0" w:color="auto"/>
              <w:left w:val="single" w:sz="4" w:space="0" w:color="auto"/>
              <w:bottom w:val="nil"/>
              <w:right w:val="nil"/>
            </w:tcBorders>
          </w:tcPr>
          <w:p w14:paraId="0D9BEA62" w14:textId="4B1282A2"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1.0000</w:t>
            </w:r>
          </w:p>
        </w:tc>
        <w:tc>
          <w:tcPr>
            <w:tcW w:w="996" w:type="dxa"/>
            <w:tcBorders>
              <w:top w:val="single" w:sz="4" w:space="0" w:color="auto"/>
              <w:left w:val="nil"/>
              <w:bottom w:val="nil"/>
              <w:right w:val="nil"/>
            </w:tcBorders>
          </w:tcPr>
          <w:p w14:paraId="317B61EE" w14:textId="77777777" w:rsidR="00111B31" w:rsidRPr="007D50C5" w:rsidRDefault="00111B31" w:rsidP="003F367D">
            <w:pPr>
              <w:widowControl w:val="0"/>
              <w:spacing w:after="0" w:line="240" w:lineRule="auto"/>
              <w:rPr>
                <w:rFonts w:ascii="Times New Roman" w:hAnsi="Times New Roman" w:cs="Times New Roman"/>
                <w:lang w:val="kk-KZ"/>
              </w:rPr>
            </w:pPr>
          </w:p>
        </w:tc>
        <w:tc>
          <w:tcPr>
            <w:tcW w:w="1020" w:type="dxa"/>
            <w:tcBorders>
              <w:top w:val="single" w:sz="4" w:space="0" w:color="auto"/>
              <w:left w:val="nil"/>
              <w:bottom w:val="nil"/>
              <w:right w:val="nil"/>
            </w:tcBorders>
          </w:tcPr>
          <w:p w14:paraId="6568C75E" w14:textId="77777777" w:rsidR="00111B31" w:rsidRPr="007D50C5" w:rsidRDefault="00111B31" w:rsidP="003F367D">
            <w:pPr>
              <w:widowControl w:val="0"/>
              <w:spacing w:after="0" w:line="240" w:lineRule="auto"/>
              <w:rPr>
                <w:rFonts w:ascii="Times New Roman" w:hAnsi="Times New Roman" w:cs="Times New Roman"/>
                <w:lang w:val="kk-KZ"/>
              </w:rPr>
            </w:pPr>
          </w:p>
        </w:tc>
        <w:tc>
          <w:tcPr>
            <w:tcW w:w="876" w:type="dxa"/>
            <w:tcBorders>
              <w:top w:val="single" w:sz="4" w:space="0" w:color="auto"/>
              <w:left w:val="nil"/>
              <w:bottom w:val="nil"/>
              <w:right w:val="nil"/>
            </w:tcBorders>
          </w:tcPr>
          <w:p w14:paraId="7FB54E2A" w14:textId="77777777" w:rsidR="00111B31" w:rsidRPr="007D50C5" w:rsidRDefault="00111B31" w:rsidP="003F367D">
            <w:pPr>
              <w:widowControl w:val="0"/>
              <w:spacing w:after="0" w:line="240" w:lineRule="auto"/>
              <w:rPr>
                <w:rFonts w:ascii="Times New Roman" w:hAnsi="Times New Roman" w:cs="Times New Roman"/>
                <w:lang w:val="kk-KZ"/>
              </w:rPr>
            </w:pPr>
          </w:p>
        </w:tc>
        <w:tc>
          <w:tcPr>
            <w:tcW w:w="951" w:type="dxa"/>
            <w:tcBorders>
              <w:top w:val="single" w:sz="4" w:space="0" w:color="auto"/>
              <w:left w:val="nil"/>
              <w:bottom w:val="nil"/>
              <w:right w:val="nil"/>
            </w:tcBorders>
          </w:tcPr>
          <w:p w14:paraId="6984AC79" w14:textId="77777777" w:rsidR="00111B31" w:rsidRPr="007D50C5" w:rsidRDefault="00111B31" w:rsidP="003F367D">
            <w:pPr>
              <w:widowControl w:val="0"/>
              <w:spacing w:after="0" w:line="240" w:lineRule="auto"/>
              <w:rPr>
                <w:rFonts w:ascii="Times New Roman" w:hAnsi="Times New Roman" w:cs="Times New Roman"/>
                <w:lang w:val="kk-KZ"/>
              </w:rPr>
            </w:pPr>
          </w:p>
        </w:tc>
        <w:tc>
          <w:tcPr>
            <w:tcW w:w="1110" w:type="dxa"/>
            <w:tcBorders>
              <w:top w:val="single" w:sz="4" w:space="0" w:color="auto"/>
              <w:left w:val="nil"/>
              <w:bottom w:val="nil"/>
              <w:right w:val="nil"/>
            </w:tcBorders>
          </w:tcPr>
          <w:p w14:paraId="21D98AAE" w14:textId="77777777" w:rsidR="00111B31" w:rsidRPr="007D50C5" w:rsidRDefault="00111B31" w:rsidP="003F367D">
            <w:pPr>
              <w:widowControl w:val="0"/>
              <w:spacing w:after="0" w:line="240" w:lineRule="auto"/>
              <w:rPr>
                <w:rFonts w:ascii="Times New Roman" w:hAnsi="Times New Roman" w:cs="Times New Roman"/>
                <w:lang w:val="kk-KZ"/>
              </w:rPr>
            </w:pPr>
          </w:p>
        </w:tc>
        <w:tc>
          <w:tcPr>
            <w:tcW w:w="976" w:type="dxa"/>
            <w:tcBorders>
              <w:top w:val="single" w:sz="4" w:space="0" w:color="auto"/>
              <w:left w:val="nil"/>
              <w:bottom w:val="nil"/>
              <w:right w:val="nil"/>
            </w:tcBorders>
          </w:tcPr>
          <w:p w14:paraId="31A9FE31" w14:textId="77777777" w:rsidR="00111B31" w:rsidRPr="007D50C5" w:rsidRDefault="00111B31" w:rsidP="003F367D">
            <w:pPr>
              <w:widowControl w:val="0"/>
              <w:spacing w:after="0" w:line="240" w:lineRule="auto"/>
              <w:rPr>
                <w:rFonts w:ascii="Times New Roman" w:hAnsi="Times New Roman" w:cs="Times New Roman"/>
                <w:lang w:val="kk-KZ"/>
              </w:rPr>
            </w:pPr>
          </w:p>
        </w:tc>
        <w:tc>
          <w:tcPr>
            <w:tcW w:w="1047" w:type="dxa"/>
            <w:tcBorders>
              <w:top w:val="single" w:sz="4" w:space="0" w:color="auto"/>
              <w:left w:val="nil"/>
              <w:bottom w:val="nil"/>
              <w:right w:val="single" w:sz="4" w:space="0" w:color="auto"/>
            </w:tcBorders>
          </w:tcPr>
          <w:p w14:paraId="6189747E" w14:textId="77777777" w:rsidR="00111B31" w:rsidRPr="007D50C5" w:rsidRDefault="00111B31" w:rsidP="003F367D">
            <w:pPr>
              <w:widowControl w:val="0"/>
              <w:spacing w:after="0" w:line="240" w:lineRule="auto"/>
              <w:rPr>
                <w:rFonts w:ascii="Times New Roman" w:hAnsi="Times New Roman" w:cs="Times New Roman"/>
                <w:lang w:val="kk-KZ"/>
              </w:rPr>
            </w:pPr>
          </w:p>
        </w:tc>
      </w:tr>
      <w:tr w:rsidR="00111B31" w:rsidRPr="00CF33F2" w14:paraId="18CDF866" w14:textId="77777777" w:rsidTr="00006469">
        <w:tc>
          <w:tcPr>
            <w:tcW w:w="1398" w:type="dxa"/>
            <w:tcBorders>
              <w:top w:val="nil"/>
              <w:left w:val="single" w:sz="4" w:space="0" w:color="auto"/>
              <w:bottom w:val="nil"/>
              <w:right w:val="single" w:sz="4" w:space="0" w:color="auto"/>
            </w:tcBorders>
          </w:tcPr>
          <w:p w14:paraId="47E6313B" w14:textId="7972BF91"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en-US"/>
              </w:rPr>
              <w:t>S</w:t>
            </w:r>
            <w:r w:rsidRPr="007D50C5">
              <w:rPr>
                <w:rFonts w:ascii="Times New Roman" w:hAnsi="Times New Roman" w:cs="Times New Roman"/>
                <w:lang w:val="kk-KZ"/>
              </w:rPr>
              <w:t>ize</w:t>
            </w:r>
            <w:r w:rsidRPr="007D50C5">
              <w:rPr>
                <w:rFonts w:ascii="Times New Roman" w:hAnsi="Times New Roman" w:cs="Times New Roman"/>
                <w:lang w:val="en-US"/>
              </w:rPr>
              <w:t xml:space="preserve"> </w:t>
            </w:r>
          </w:p>
        </w:tc>
        <w:tc>
          <w:tcPr>
            <w:tcW w:w="1254" w:type="dxa"/>
            <w:tcBorders>
              <w:top w:val="nil"/>
              <w:left w:val="single" w:sz="4" w:space="0" w:color="auto"/>
              <w:bottom w:val="nil"/>
              <w:right w:val="nil"/>
            </w:tcBorders>
          </w:tcPr>
          <w:p w14:paraId="64FB895C" w14:textId="77777777" w:rsidR="00111B31" w:rsidRPr="007D50C5" w:rsidRDefault="006241B1" w:rsidP="003F367D">
            <w:pPr>
              <w:widowControl w:val="0"/>
              <w:spacing w:after="0" w:line="240" w:lineRule="auto"/>
              <w:rPr>
                <w:rFonts w:ascii="Times New Roman" w:hAnsi="Times New Roman" w:cs="Times New Roman"/>
              </w:rPr>
            </w:pPr>
            <w:r w:rsidRPr="007D50C5">
              <w:rPr>
                <w:rFonts w:ascii="Times New Roman" w:hAnsi="Times New Roman" w:cs="Times New Roman"/>
                <w:lang w:val="en-US"/>
              </w:rPr>
              <w:t>0.1447*</w:t>
            </w:r>
            <w:r w:rsidR="00111B31" w:rsidRPr="007D50C5">
              <w:rPr>
                <w:rFonts w:ascii="Times New Roman" w:hAnsi="Times New Roman" w:cs="Times New Roman"/>
              </w:rPr>
              <w:t>*</w:t>
            </w:r>
          </w:p>
        </w:tc>
        <w:tc>
          <w:tcPr>
            <w:tcW w:w="996" w:type="dxa"/>
            <w:tcBorders>
              <w:top w:val="nil"/>
              <w:left w:val="nil"/>
              <w:bottom w:val="nil"/>
              <w:right w:val="nil"/>
            </w:tcBorders>
          </w:tcPr>
          <w:p w14:paraId="20D181F7"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1.0000</w:t>
            </w:r>
          </w:p>
        </w:tc>
        <w:tc>
          <w:tcPr>
            <w:tcW w:w="1020" w:type="dxa"/>
            <w:tcBorders>
              <w:top w:val="nil"/>
              <w:left w:val="nil"/>
              <w:bottom w:val="nil"/>
              <w:right w:val="nil"/>
            </w:tcBorders>
          </w:tcPr>
          <w:p w14:paraId="207397A8" w14:textId="77777777" w:rsidR="00111B31" w:rsidRPr="007D50C5" w:rsidRDefault="00111B31" w:rsidP="003F367D">
            <w:pPr>
              <w:widowControl w:val="0"/>
              <w:spacing w:after="0" w:line="240" w:lineRule="auto"/>
              <w:rPr>
                <w:rFonts w:ascii="Times New Roman" w:hAnsi="Times New Roman" w:cs="Times New Roman"/>
                <w:lang w:val="kk-KZ"/>
              </w:rPr>
            </w:pPr>
          </w:p>
        </w:tc>
        <w:tc>
          <w:tcPr>
            <w:tcW w:w="876" w:type="dxa"/>
            <w:tcBorders>
              <w:top w:val="nil"/>
              <w:left w:val="nil"/>
              <w:bottom w:val="nil"/>
              <w:right w:val="nil"/>
            </w:tcBorders>
          </w:tcPr>
          <w:p w14:paraId="0D8DC0FB" w14:textId="77777777" w:rsidR="00111B31" w:rsidRPr="007D50C5" w:rsidRDefault="00111B31" w:rsidP="003F367D">
            <w:pPr>
              <w:widowControl w:val="0"/>
              <w:spacing w:after="0" w:line="240" w:lineRule="auto"/>
              <w:rPr>
                <w:rFonts w:ascii="Times New Roman" w:hAnsi="Times New Roman" w:cs="Times New Roman"/>
                <w:lang w:val="kk-KZ"/>
              </w:rPr>
            </w:pPr>
          </w:p>
        </w:tc>
        <w:tc>
          <w:tcPr>
            <w:tcW w:w="951" w:type="dxa"/>
            <w:tcBorders>
              <w:top w:val="nil"/>
              <w:left w:val="nil"/>
              <w:bottom w:val="nil"/>
              <w:right w:val="nil"/>
            </w:tcBorders>
          </w:tcPr>
          <w:p w14:paraId="12311276" w14:textId="77777777" w:rsidR="00111B31" w:rsidRPr="007D50C5" w:rsidRDefault="00111B31" w:rsidP="003F367D">
            <w:pPr>
              <w:widowControl w:val="0"/>
              <w:spacing w:after="0" w:line="240" w:lineRule="auto"/>
              <w:rPr>
                <w:rFonts w:ascii="Times New Roman" w:hAnsi="Times New Roman" w:cs="Times New Roman"/>
                <w:lang w:val="kk-KZ"/>
              </w:rPr>
            </w:pPr>
          </w:p>
        </w:tc>
        <w:tc>
          <w:tcPr>
            <w:tcW w:w="1110" w:type="dxa"/>
            <w:tcBorders>
              <w:top w:val="nil"/>
              <w:left w:val="nil"/>
              <w:bottom w:val="nil"/>
              <w:right w:val="nil"/>
            </w:tcBorders>
          </w:tcPr>
          <w:p w14:paraId="7F9DF1F6" w14:textId="77777777" w:rsidR="00111B31" w:rsidRPr="007D50C5" w:rsidRDefault="00111B31" w:rsidP="003F367D">
            <w:pPr>
              <w:widowControl w:val="0"/>
              <w:spacing w:after="0" w:line="240" w:lineRule="auto"/>
              <w:rPr>
                <w:rFonts w:ascii="Times New Roman" w:hAnsi="Times New Roman" w:cs="Times New Roman"/>
                <w:lang w:val="kk-KZ"/>
              </w:rPr>
            </w:pPr>
          </w:p>
        </w:tc>
        <w:tc>
          <w:tcPr>
            <w:tcW w:w="976" w:type="dxa"/>
            <w:tcBorders>
              <w:top w:val="nil"/>
              <w:left w:val="nil"/>
              <w:bottom w:val="nil"/>
              <w:right w:val="nil"/>
            </w:tcBorders>
          </w:tcPr>
          <w:p w14:paraId="695853F0" w14:textId="77777777" w:rsidR="00111B31" w:rsidRPr="007D50C5" w:rsidRDefault="00111B31" w:rsidP="003F367D">
            <w:pPr>
              <w:widowControl w:val="0"/>
              <w:spacing w:after="0" w:line="240" w:lineRule="auto"/>
              <w:rPr>
                <w:rFonts w:ascii="Times New Roman" w:hAnsi="Times New Roman" w:cs="Times New Roman"/>
                <w:lang w:val="kk-KZ"/>
              </w:rPr>
            </w:pPr>
          </w:p>
        </w:tc>
        <w:tc>
          <w:tcPr>
            <w:tcW w:w="1047" w:type="dxa"/>
            <w:tcBorders>
              <w:top w:val="nil"/>
              <w:left w:val="nil"/>
              <w:bottom w:val="nil"/>
              <w:right w:val="single" w:sz="4" w:space="0" w:color="auto"/>
            </w:tcBorders>
          </w:tcPr>
          <w:p w14:paraId="7C991BD7" w14:textId="77777777" w:rsidR="00111B31" w:rsidRPr="007D50C5" w:rsidRDefault="00111B31" w:rsidP="003F367D">
            <w:pPr>
              <w:widowControl w:val="0"/>
              <w:spacing w:after="0" w:line="240" w:lineRule="auto"/>
              <w:rPr>
                <w:rFonts w:ascii="Times New Roman" w:hAnsi="Times New Roman" w:cs="Times New Roman"/>
                <w:lang w:val="kk-KZ"/>
              </w:rPr>
            </w:pPr>
          </w:p>
        </w:tc>
      </w:tr>
      <w:tr w:rsidR="00111B31" w:rsidRPr="00CF33F2" w14:paraId="71121704" w14:textId="77777777" w:rsidTr="00006469">
        <w:tc>
          <w:tcPr>
            <w:tcW w:w="1398" w:type="dxa"/>
            <w:tcBorders>
              <w:top w:val="nil"/>
              <w:left w:val="single" w:sz="4" w:space="0" w:color="auto"/>
              <w:bottom w:val="nil"/>
              <w:right w:val="single" w:sz="4" w:space="0" w:color="auto"/>
            </w:tcBorders>
          </w:tcPr>
          <w:p w14:paraId="30BF2D1C"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Asset tan</w:t>
            </w:r>
            <w:r w:rsidRPr="007D50C5">
              <w:rPr>
                <w:rFonts w:ascii="Times New Roman" w:hAnsi="Times New Roman" w:cs="Times New Roman"/>
              </w:rPr>
              <w:t>-</w:t>
            </w:r>
            <w:r w:rsidRPr="007D50C5">
              <w:rPr>
                <w:rFonts w:ascii="Times New Roman" w:hAnsi="Times New Roman" w:cs="Times New Roman"/>
                <w:lang w:val="en-US"/>
              </w:rPr>
              <w:t>y</w:t>
            </w:r>
          </w:p>
        </w:tc>
        <w:tc>
          <w:tcPr>
            <w:tcW w:w="1254" w:type="dxa"/>
            <w:tcBorders>
              <w:top w:val="nil"/>
              <w:left w:val="single" w:sz="4" w:space="0" w:color="auto"/>
              <w:bottom w:val="nil"/>
              <w:right w:val="nil"/>
            </w:tcBorders>
          </w:tcPr>
          <w:p w14:paraId="31324CA9"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0.3</w:t>
            </w:r>
            <w:r w:rsidRPr="007D50C5">
              <w:rPr>
                <w:rFonts w:ascii="Times New Roman" w:hAnsi="Times New Roman" w:cs="Times New Roman"/>
                <w:lang w:val="en-US"/>
              </w:rPr>
              <w:t>180</w:t>
            </w:r>
            <w:r w:rsidRPr="007D50C5">
              <w:rPr>
                <w:rFonts w:ascii="Times New Roman" w:hAnsi="Times New Roman" w:cs="Times New Roman"/>
                <w:lang w:val="kk-KZ"/>
              </w:rPr>
              <w:t>**</w:t>
            </w:r>
          </w:p>
        </w:tc>
        <w:tc>
          <w:tcPr>
            <w:tcW w:w="996" w:type="dxa"/>
            <w:tcBorders>
              <w:top w:val="nil"/>
              <w:left w:val="nil"/>
              <w:bottom w:val="nil"/>
              <w:right w:val="nil"/>
            </w:tcBorders>
          </w:tcPr>
          <w:p w14:paraId="71B3BFCA" w14:textId="77777777" w:rsidR="00111B31" w:rsidRPr="007D50C5" w:rsidRDefault="006241B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0.0105</w:t>
            </w:r>
          </w:p>
        </w:tc>
        <w:tc>
          <w:tcPr>
            <w:tcW w:w="1020" w:type="dxa"/>
            <w:tcBorders>
              <w:top w:val="nil"/>
              <w:left w:val="nil"/>
              <w:bottom w:val="nil"/>
              <w:right w:val="nil"/>
            </w:tcBorders>
          </w:tcPr>
          <w:p w14:paraId="17D1A4C4"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1.0000</w:t>
            </w:r>
          </w:p>
        </w:tc>
        <w:tc>
          <w:tcPr>
            <w:tcW w:w="876" w:type="dxa"/>
            <w:tcBorders>
              <w:top w:val="nil"/>
              <w:left w:val="nil"/>
              <w:bottom w:val="nil"/>
              <w:right w:val="nil"/>
            </w:tcBorders>
          </w:tcPr>
          <w:p w14:paraId="60AABAC2" w14:textId="77777777" w:rsidR="00111B31" w:rsidRPr="007D50C5" w:rsidRDefault="00111B31" w:rsidP="003F367D">
            <w:pPr>
              <w:widowControl w:val="0"/>
              <w:spacing w:after="0" w:line="240" w:lineRule="auto"/>
              <w:rPr>
                <w:rFonts w:ascii="Times New Roman" w:hAnsi="Times New Roman" w:cs="Times New Roman"/>
                <w:lang w:val="kk-KZ"/>
              </w:rPr>
            </w:pPr>
          </w:p>
        </w:tc>
        <w:tc>
          <w:tcPr>
            <w:tcW w:w="951" w:type="dxa"/>
            <w:tcBorders>
              <w:top w:val="nil"/>
              <w:left w:val="nil"/>
              <w:bottom w:val="nil"/>
              <w:right w:val="nil"/>
            </w:tcBorders>
          </w:tcPr>
          <w:p w14:paraId="10CB903A" w14:textId="77777777" w:rsidR="00111B31" w:rsidRPr="007D50C5" w:rsidRDefault="00111B31" w:rsidP="003F367D">
            <w:pPr>
              <w:widowControl w:val="0"/>
              <w:spacing w:after="0" w:line="240" w:lineRule="auto"/>
              <w:rPr>
                <w:rFonts w:ascii="Times New Roman" w:hAnsi="Times New Roman" w:cs="Times New Roman"/>
                <w:lang w:val="kk-KZ"/>
              </w:rPr>
            </w:pPr>
          </w:p>
        </w:tc>
        <w:tc>
          <w:tcPr>
            <w:tcW w:w="1110" w:type="dxa"/>
            <w:tcBorders>
              <w:top w:val="nil"/>
              <w:left w:val="nil"/>
              <w:bottom w:val="nil"/>
              <w:right w:val="nil"/>
            </w:tcBorders>
          </w:tcPr>
          <w:p w14:paraId="6C68BC30" w14:textId="77777777" w:rsidR="00111B31" w:rsidRPr="007D50C5" w:rsidRDefault="00111B31" w:rsidP="003F367D">
            <w:pPr>
              <w:widowControl w:val="0"/>
              <w:spacing w:after="0" w:line="240" w:lineRule="auto"/>
              <w:rPr>
                <w:rFonts w:ascii="Times New Roman" w:hAnsi="Times New Roman" w:cs="Times New Roman"/>
                <w:lang w:val="kk-KZ"/>
              </w:rPr>
            </w:pPr>
          </w:p>
        </w:tc>
        <w:tc>
          <w:tcPr>
            <w:tcW w:w="976" w:type="dxa"/>
            <w:tcBorders>
              <w:top w:val="nil"/>
              <w:left w:val="nil"/>
              <w:bottom w:val="nil"/>
              <w:right w:val="nil"/>
            </w:tcBorders>
          </w:tcPr>
          <w:p w14:paraId="09086358" w14:textId="77777777" w:rsidR="00111B31" w:rsidRPr="007D50C5" w:rsidRDefault="00111B31" w:rsidP="003F367D">
            <w:pPr>
              <w:widowControl w:val="0"/>
              <w:spacing w:after="0" w:line="240" w:lineRule="auto"/>
              <w:rPr>
                <w:rFonts w:ascii="Times New Roman" w:hAnsi="Times New Roman" w:cs="Times New Roman"/>
                <w:lang w:val="kk-KZ"/>
              </w:rPr>
            </w:pPr>
          </w:p>
        </w:tc>
        <w:tc>
          <w:tcPr>
            <w:tcW w:w="1047" w:type="dxa"/>
            <w:tcBorders>
              <w:top w:val="nil"/>
              <w:left w:val="nil"/>
              <w:bottom w:val="nil"/>
              <w:right w:val="single" w:sz="4" w:space="0" w:color="auto"/>
            </w:tcBorders>
          </w:tcPr>
          <w:p w14:paraId="21D7DBA5" w14:textId="77777777" w:rsidR="00111B31" w:rsidRPr="007D50C5" w:rsidRDefault="00111B31" w:rsidP="003F367D">
            <w:pPr>
              <w:widowControl w:val="0"/>
              <w:spacing w:after="0" w:line="240" w:lineRule="auto"/>
              <w:rPr>
                <w:rFonts w:ascii="Times New Roman" w:hAnsi="Times New Roman" w:cs="Times New Roman"/>
                <w:lang w:val="kk-KZ"/>
              </w:rPr>
            </w:pPr>
          </w:p>
        </w:tc>
      </w:tr>
      <w:tr w:rsidR="00111B31" w:rsidRPr="00CF33F2" w14:paraId="20B6B6B4" w14:textId="77777777" w:rsidTr="00006469">
        <w:tc>
          <w:tcPr>
            <w:tcW w:w="1398" w:type="dxa"/>
            <w:tcBorders>
              <w:top w:val="nil"/>
              <w:left w:val="single" w:sz="4" w:space="0" w:color="auto"/>
              <w:bottom w:val="nil"/>
              <w:right w:val="single" w:sz="4" w:space="0" w:color="auto"/>
            </w:tcBorders>
          </w:tcPr>
          <w:p w14:paraId="5E09D8A1"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Profitability</w:t>
            </w:r>
          </w:p>
        </w:tc>
        <w:tc>
          <w:tcPr>
            <w:tcW w:w="1254" w:type="dxa"/>
            <w:tcBorders>
              <w:top w:val="nil"/>
              <w:left w:val="single" w:sz="4" w:space="0" w:color="auto"/>
              <w:bottom w:val="nil"/>
              <w:right w:val="nil"/>
            </w:tcBorders>
          </w:tcPr>
          <w:p w14:paraId="3AC89326"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-0.0089</w:t>
            </w:r>
          </w:p>
        </w:tc>
        <w:tc>
          <w:tcPr>
            <w:tcW w:w="996" w:type="dxa"/>
            <w:tcBorders>
              <w:top w:val="nil"/>
              <w:left w:val="nil"/>
              <w:bottom w:val="nil"/>
              <w:right w:val="nil"/>
            </w:tcBorders>
          </w:tcPr>
          <w:p w14:paraId="3BC1D98B" w14:textId="77777777" w:rsidR="00111B31" w:rsidRPr="007D50C5" w:rsidRDefault="006241B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0.1421</w:t>
            </w:r>
          </w:p>
        </w:tc>
        <w:tc>
          <w:tcPr>
            <w:tcW w:w="1020" w:type="dxa"/>
            <w:tcBorders>
              <w:top w:val="nil"/>
              <w:left w:val="nil"/>
              <w:bottom w:val="nil"/>
              <w:right w:val="nil"/>
            </w:tcBorders>
          </w:tcPr>
          <w:p w14:paraId="16C380F1"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0.0225</w:t>
            </w:r>
          </w:p>
        </w:tc>
        <w:tc>
          <w:tcPr>
            <w:tcW w:w="876" w:type="dxa"/>
            <w:tcBorders>
              <w:top w:val="nil"/>
              <w:left w:val="nil"/>
              <w:bottom w:val="nil"/>
              <w:right w:val="nil"/>
            </w:tcBorders>
          </w:tcPr>
          <w:p w14:paraId="6536500D"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1.0000</w:t>
            </w:r>
          </w:p>
        </w:tc>
        <w:tc>
          <w:tcPr>
            <w:tcW w:w="951" w:type="dxa"/>
            <w:tcBorders>
              <w:top w:val="nil"/>
              <w:left w:val="nil"/>
              <w:bottom w:val="nil"/>
              <w:right w:val="nil"/>
            </w:tcBorders>
          </w:tcPr>
          <w:p w14:paraId="6FA9ECE5" w14:textId="77777777" w:rsidR="00111B31" w:rsidRPr="007D50C5" w:rsidRDefault="00111B31" w:rsidP="003F367D">
            <w:pPr>
              <w:widowControl w:val="0"/>
              <w:spacing w:after="0" w:line="240" w:lineRule="auto"/>
              <w:rPr>
                <w:rFonts w:ascii="Times New Roman" w:hAnsi="Times New Roman" w:cs="Times New Roman"/>
                <w:lang w:val="kk-KZ"/>
              </w:rPr>
            </w:pPr>
          </w:p>
        </w:tc>
        <w:tc>
          <w:tcPr>
            <w:tcW w:w="1110" w:type="dxa"/>
            <w:tcBorders>
              <w:top w:val="nil"/>
              <w:left w:val="nil"/>
              <w:bottom w:val="nil"/>
              <w:right w:val="nil"/>
            </w:tcBorders>
          </w:tcPr>
          <w:p w14:paraId="64F1F5CA" w14:textId="77777777" w:rsidR="00111B31" w:rsidRPr="007D50C5" w:rsidRDefault="00111B31" w:rsidP="003F367D">
            <w:pPr>
              <w:widowControl w:val="0"/>
              <w:spacing w:after="0" w:line="240" w:lineRule="auto"/>
              <w:rPr>
                <w:rFonts w:ascii="Times New Roman" w:hAnsi="Times New Roman" w:cs="Times New Roman"/>
                <w:lang w:val="kk-KZ"/>
              </w:rPr>
            </w:pPr>
          </w:p>
        </w:tc>
        <w:tc>
          <w:tcPr>
            <w:tcW w:w="976" w:type="dxa"/>
            <w:tcBorders>
              <w:top w:val="nil"/>
              <w:left w:val="nil"/>
              <w:bottom w:val="nil"/>
              <w:right w:val="nil"/>
            </w:tcBorders>
          </w:tcPr>
          <w:p w14:paraId="316F361A" w14:textId="77777777" w:rsidR="00111B31" w:rsidRPr="007D50C5" w:rsidRDefault="00111B31" w:rsidP="003F367D">
            <w:pPr>
              <w:widowControl w:val="0"/>
              <w:spacing w:after="0" w:line="240" w:lineRule="auto"/>
              <w:rPr>
                <w:rFonts w:ascii="Times New Roman" w:hAnsi="Times New Roman" w:cs="Times New Roman"/>
                <w:lang w:val="kk-KZ"/>
              </w:rPr>
            </w:pPr>
          </w:p>
        </w:tc>
        <w:tc>
          <w:tcPr>
            <w:tcW w:w="1047" w:type="dxa"/>
            <w:tcBorders>
              <w:top w:val="nil"/>
              <w:left w:val="nil"/>
              <w:bottom w:val="nil"/>
              <w:right w:val="single" w:sz="4" w:space="0" w:color="auto"/>
            </w:tcBorders>
          </w:tcPr>
          <w:p w14:paraId="127B569E" w14:textId="77777777" w:rsidR="00111B31" w:rsidRPr="007D50C5" w:rsidRDefault="00111B31" w:rsidP="003F367D">
            <w:pPr>
              <w:widowControl w:val="0"/>
              <w:spacing w:after="0" w:line="240" w:lineRule="auto"/>
              <w:rPr>
                <w:rFonts w:ascii="Times New Roman" w:hAnsi="Times New Roman" w:cs="Times New Roman"/>
                <w:lang w:val="kk-KZ"/>
              </w:rPr>
            </w:pPr>
          </w:p>
        </w:tc>
      </w:tr>
      <w:tr w:rsidR="00111B31" w:rsidRPr="00CF33F2" w14:paraId="47248489" w14:textId="77777777" w:rsidTr="00006469">
        <w:tc>
          <w:tcPr>
            <w:tcW w:w="1398" w:type="dxa"/>
            <w:tcBorders>
              <w:top w:val="nil"/>
              <w:left w:val="single" w:sz="4" w:space="0" w:color="auto"/>
              <w:bottom w:val="nil"/>
              <w:right w:val="single" w:sz="4" w:space="0" w:color="auto"/>
            </w:tcBorders>
          </w:tcPr>
          <w:p w14:paraId="1C8BDFEC"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ETR</w:t>
            </w:r>
          </w:p>
        </w:tc>
        <w:tc>
          <w:tcPr>
            <w:tcW w:w="1254" w:type="dxa"/>
            <w:tcBorders>
              <w:top w:val="nil"/>
              <w:left w:val="single" w:sz="4" w:space="0" w:color="auto"/>
              <w:bottom w:val="nil"/>
              <w:right w:val="nil"/>
            </w:tcBorders>
          </w:tcPr>
          <w:p w14:paraId="3D1A33FB" w14:textId="77777777" w:rsidR="00111B31" w:rsidRPr="007D50C5" w:rsidRDefault="00006469"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0.0042</w:t>
            </w:r>
          </w:p>
        </w:tc>
        <w:tc>
          <w:tcPr>
            <w:tcW w:w="996" w:type="dxa"/>
            <w:tcBorders>
              <w:top w:val="nil"/>
              <w:left w:val="nil"/>
              <w:bottom w:val="nil"/>
              <w:right w:val="nil"/>
            </w:tcBorders>
          </w:tcPr>
          <w:p w14:paraId="3148F675" w14:textId="77777777" w:rsidR="00111B31" w:rsidRPr="007D50C5" w:rsidRDefault="006241B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0.0475</w:t>
            </w:r>
          </w:p>
        </w:tc>
        <w:tc>
          <w:tcPr>
            <w:tcW w:w="1020" w:type="dxa"/>
            <w:tcBorders>
              <w:top w:val="nil"/>
              <w:left w:val="nil"/>
              <w:bottom w:val="nil"/>
              <w:right w:val="nil"/>
            </w:tcBorders>
          </w:tcPr>
          <w:p w14:paraId="5723AAEA"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-0.0146</w:t>
            </w:r>
          </w:p>
        </w:tc>
        <w:tc>
          <w:tcPr>
            <w:tcW w:w="876" w:type="dxa"/>
            <w:tcBorders>
              <w:top w:val="nil"/>
              <w:left w:val="nil"/>
              <w:bottom w:val="nil"/>
              <w:right w:val="nil"/>
            </w:tcBorders>
          </w:tcPr>
          <w:p w14:paraId="0E60A6A2"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w:t>
            </w:r>
            <w:r w:rsidRPr="007D50C5">
              <w:rPr>
                <w:rFonts w:ascii="Times New Roman" w:hAnsi="Times New Roman" w:cs="Times New Roman"/>
                <w:lang w:val="en-US"/>
              </w:rPr>
              <w:t>0</w:t>
            </w:r>
            <w:r w:rsidRPr="007D50C5">
              <w:rPr>
                <w:rFonts w:ascii="Times New Roman" w:hAnsi="Times New Roman" w:cs="Times New Roman"/>
                <w:lang w:val="kk-KZ"/>
              </w:rPr>
              <w:t>532</w:t>
            </w:r>
          </w:p>
        </w:tc>
        <w:tc>
          <w:tcPr>
            <w:tcW w:w="951" w:type="dxa"/>
            <w:tcBorders>
              <w:top w:val="nil"/>
              <w:left w:val="nil"/>
              <w:bottom w:val="nil"/>
              <w:right w:val="nil"/>
            </w:tcBorders>
          </w:tcPr>
          <w:p w14:paraId="2CE53D3D"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1.0000</w:t>
            </w:r>
          </w:p>
        </w:tc>
        <w:tc>
          <w:tcPr>
            <w:tcW w:w="1110" w:type="dxa"/>
            <w:tcBorders>
              <w:top w:val="nil"/>
              <w:left w:val="nil"/>
              <w:bottom w:val="nil"/>
              <w:right w:val="nil"/>
            </w:tcBorders>
          </w:tcPr>
          <w:p w14:paraId="716B2353" w14:textId="77777777" w:rsidR="00111B31" w:rsidRPr="007D50C5" w:rsidRDefault="00111B31" w:rsidP="003F367D">
            <w:pPr>
              <w:widowControl w:val="0"/>
              <w:spacing w:after="0" w:line="240" w:lineRule="auto"/>
              <w:rPr>
                <w:rFonts w:ascii="Times New Roman" w:hAnsi="Times New Roman" w:cs="Times New Roman"/>
                <w:lang w:val="kk-KZ"/>
              </w:rPr>
            </w:pPr>
          </w:p>
        </w:tc>
        <w:tc>
          <w:tcPr>
            <w:tcW w:w="976" w:type="dxa"/>
            <w:tcBorders>
              <w:top w:val="nil"/>
              <w:left w:val="nil"/>
              <w:bottom w:val="nil"/>
              <w:right w:val="nil"/>
            </w:tcBorders>
          </w:tcPr>
          <w:p w14:paraId="36372302" w14:textId="77777777" w:rsidR="00111B31" w:rsidRPr="007D50C5" w:rsidRDefault="00111B31" w:rsidP="003F367D">
            <w:pPr>
              <w:widowControl w:val="0"/>
              <w:spacing w:after="0" w:line="240" w:lineRule="auto"/>
              <w:rPr>
                <w:rFonts w:ascii="Times New Roman" w:hAnsi="Times New Roman" w:cs="Times New Roman"/>
                <w:lang w:val="kk-KZ"/>
              </w:rPr>
            </w:pPr>
          </w:p>
        </w:tc>
        <w:tc>
          <w:tcPr>
            <w:tcW w:w="1047" w:type="dxa"/>
            <w:tcBorders>
              <w:top w:val="nil"/>
              <w:left w:val="nil"/>
              <w:bottom w:val="nil"/>
              <w:right w:val="single" w:sz="4" w:space="0" w:color="auto"/>
            </w:tcBorders>
          </w:tcPr>
          <w:p w14:paraId="7C46E74E" w14:textId="77777777" w:rsidR="00111B31" w:rsidRPr="007D50C5" w:rsidRDefault="00111B31" w:rsidP="003F367D">
            <w:pPr>
              <w:widowControl w:val="0"/>
              <w:spacing w:after="0" w:line="240" w:lineRule="auto"/>
              <w:rPr>
                <w:rFonts w:ascii="Times New Roman" w:hAnsi="Times New Roman" w:cs="Times New Roman"/>
                <w:lang w:val="kk-KZ"/>
              </w:rPr>
            </w:pPr>
          </w:p>
        </w:tc>
      </w:tr>
      <w:tr w:rsidR="00111B31" w:rsidRPr="00CF33F2" w14:paraId="47A7578D" w14:textId="77777777" w:rsidTr="00006469">
        <w:tc>
          <w:tcPr>
            <w:tcW w:w="1398" w:type="dxa"/>
            <w:tcBorders>
              <w:top w:val="nil"/>
              <w:left w:val="single" w:sz="4" w:space="0" w:color="auto"/>
              <w:bottom w:val="nil"/>
              <w:right w:val="single" w:sz="4" w:space="0" w:color="auto"/>
            </w:tcBorders>
          </w:tcPr>
          <w:p w14:paraId="5EFD5682"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Liquidity</w:t>
            </w:r>
          </w:p>
        </w:tc>
        <w:tc>
          <w:tcPr>
            <w:tcW w:w="1254" w:type="dxa"/>
            <w:tcBorders>
              <w:top w:val="nil"/>
              <w:left w:val="single" w:sz="4" w:space="0" w:color="auto"/>
              <w:bottom w:val="nil"/>
              <w:right w:val="nil"/>
            </w:tcBorders>
          </w:tcPr>
          <w:p w14:paraId="37EC91CB" w14:textId="77777777" w:rsidR="00111B31" w:rsidRPr="007D50C5" w:rsidRDefault="00006469"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0.1468*</w:t>
            </w:r>
          </w:p>
        </w:tc>
        <w:tc>
          <w:tcPr>
            <w:tcW w:w="996" w:type="dxa"/>
            <w:tcBorders>
              <w:top w:val="nil"/>
              <w:left w:val="nil"/>
              <w:bottom w:val="nil"/>
              <w:right w:val="nil"/>
            </w:tcBorders>
          </w:tcPr>
          <w:p w14:paraId="09A1E70D" w14:textId="77777777" w:rsidR="00111B31" w:rsidRPr="007D50C5" w:rsidRDefault="00006469"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w:t>
            </w:r>
            <w:r w:rsidR="00E6699B" w:rsidRPr="007D50C5">
              <w:rPr>
                <w:rFonts w:ascii="Times New Roman" w:hAnsi="Times New Roman" w:cs="Times New Roman"/>
                <w:lang w:val="kk-KZ"/>
              </w:rPr>
              <w:t>0376</w:t>
            </w:r>
          </w:p>
        </w:tc>
        <w:tc>
          <w:tcPr>
            <w:tcW w:w="1020" w:type="dxa"/>
            <w:tcBorders>
              <w:top w:val="nil"/>
              <w:left w:val="nil"/>
              <w:bottom w:val="nil"/>
              <w:right w:val="nil"/>
            </w:tcBorders>
          </w:tcPr>
          <w:p w14:paraId="23298A15"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-0.0981</w:t>
            </w:r>
          </w:p>
        </w:tc>
        <w:tc>
          <w:tcPr>
            <w:tcW w:w="876" w:type="dxa"/>
            <w:tcBorders>
              <w:top w:val="nil"/>
              <w:left w:val="nil"/>
              <w:bottom w:val="nil"/>
              <w:right w:val="nil"/>
            </w:tcBorders>
          </w:tcPr>
          <w:p w14:paraId="0BA30F7D"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0.2689</w:t>
            </w:r>
          </w:p>
        </w:tc>
        <w:tc>
          <w:tcPr>
            <w:tcW w:w="951" w:type="dxa"/>
            <w:tcBorders>
              <w:top w:val="nil"/>
              <w:left w:val="nil"/>
              <w:bottom w:val="nil"/>
              <w:right w:val="nil"/>
            </w:tcBorders>
          </w:tcPr>
          <w:p w14:paraId="0995E94F"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0.2356</w:t>
            </w:r>
          </w:p>
        </w:tc>
        <w:tc>
          <w:tcPr>
            <w:tcW w:w="1110" w:type="dxa"/>
            <w:tcBorders>
              <w:top w:val="nil"/>
              <w:left w:val="nil"/>
              <w:bottom w:val="nil"/>
              <w:right w:val="nil"/>
            </w:tcBorders>
          </w:tcPr>
          <w:p w14:paraId="57242655"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1.0000</w:t>
            </w:r>
          </w:p>
        </w:tc>
        <w:tc>
          <w:tcPr>
            <w:tcW w:w="976" w:type="dxa"/>
            <w:tcBorders>
              <w:top w:val="nil"/>
              <w:left w:val="nil"/>
              <w:bottom w:val="nil"/>
              <w:right w:val="nil"/>
            </w:tcBorders>
          </w:tcPr>
          <w:p w14:paraId="20DF7248" w14:textId="77777777" w:rsidR="00111B31" w:rsidRPr="007D50C5" w:rsidRDefault="00111B31" w:rsidP="003F367D">
            <w:pPr>
              <w:widowControl w:val="0"/>
              <w:spacing w:after="0" w:line="240" w:lineRule="auto"/>
              <w:rPr>
                <w:rFonts w:ascii="Times New Roman" w:hAnsi="Times New Roman" w:cs="Times New Roman"/>
                <w:lang w:val="kk-KZ"/>
              </w:rPr>
            </w:pPr>
          </w:p>
        </w:tc>
        <w:tc>
          <w:tcPr>
            <w:tcW w:w="1047" w:type="dxa"/>
            <w:tcBorders>
              <w:top w:val="nil"/>
              <w:left w:val="nil"/>
              <w:bottom w:val="nil"/>
              <w:right w:val="single" w:sz="4" w:space="0" w:color="auto"/>
            </w:tcBorders>
          </w:tcPr>
          <w:p w14:paraId="3730011C" w14:textId="77777777" w:rsidR="00111B31" w:rsidRPr="007D50C5" w:rsidRDefault="00111B31" w:rsidP="003F367D">
            <w:pPr>
              <w:widowControl w:val="0"/>
              <w:spacing w:after="0" w:line="240" w:lineRule="auto"/>
              <w:rPr>
                <w:rFonts w:ascii="Times New Roman" w:hAnsi="Times New Roman" w:cs="Times New Roman"/>
                <w:lang w:val="kk-KZ"/>
              </w:rPr>
            </w:pPr>
          </w:p>
        </w:tc>
      </w:tr>
      <w:tr w:rsidR="00111B31" w:rsidRPr="00CF33F2" w14:paraId="7A0733B5" w14:textId="77777777" w:rsidTr="00006469">
        <w:tc>
          <w:tcPr>
            <w:tcW w:w="1398" w:type="dxa"/>
            <w:tcBorders>
              <w:top w:val="nil"/>
              <w:left w:val="single" w:sz="4" w:space="0" w:color="auto"/>
              <w:bottom w:val="nil"/>
              <w:right w:val="single" w:sz="4" w:space="0" w:color="auto"/>
            </w:tcBorders>
          </w:tcPr>
          <w:p w14:paraId="79D6A7E4"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Growth</w:t>
            </w:r>
          </w:p>
        </w:tc>
        <w:tc>
          <w:tcPr>
            <w:tcW w:w="1254" w:type="dxa"/>
            <w:tcBorders>
              <w:top w:val="nil"/>
              <w:left w:val="single" w:sz="4" w:space="0" w:color="auto"/>
              <w:bottom w:val="nil"/>
              <w:right w:val="nil"/>
            </w:tcBorders>
          </w:tcPr>
          <w:p w14:paraId="3AF3D6B5" w14:textId="7236BD08" w:rsidR="00111B31" w:rsidRPr="007D50C5" w:rsidRDefault="00006469"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-0.0355</w:t>
            </w:r>
          </w:p>
        </w:tc>
        <w:tc>
          <w:tcPr>
            <w:tcW w:w="996" w:type="dxa"/>
            <w:tcBorders>
              <w:top w:val="nil"/>
              <w:left w:val="nil"/>
              <w:bottom w:val="nil"/>
              <w:right w:val="nil"/>
            </w:tcBorders>
          </w:tcPr>
          <w:p w14:paraId="3780A16A"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w:t>
            </w:r>
            <w:r w:rsidR="00E6699B" w:rsidRPr="007D50C5">
              <w:rPr>
                <w:rFonts w:ascii="Times New Roman" w:hAnsi="Times New Roman" w:cs="Times New Roman"/>
                <w:lang w:val="kk-KZ"/>
              </w:rPr>
              <w:t>0165</w:t>
            </w:r>
          </w:p>
        </w:tc>
        <w:tc>
          <w:tcPr>
            <w:tcW w:w="1020" w:type="dxa"/>
            <w:tcBorders>
              <w:top w:val="nil"/>
              <w:left w:val="nil"/>
              <w:bottom w:val="nil"/>
              <w:right w:val="nil"/>
            </w:tcBorders>
          </w:tcPr>
          <w:p w14:paraId="5CBD3A2B"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-0.1322</w:t>
            </w:r>
          </w:p>
        </w:tc>
        <w:tc>
          <w:tcPr>
            <w:tcW w:w="876" w:type="dxa"/>
            <w:tcBorders>
              <w:top w:val="nil"/>
              <w:left w:val="nil"/>
              <w:bottom w:val="nil"/>
              <w:right w:val="nil"/>
            </w:tcBorders>
          </w:tcPr>
          <w:p w14:paraId="626D7B94"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0.2493</w:t>
            </w:r>
          </w:p>
        </w:tc>
        <w:tc>
          <w:tcPr>
            <w:tcW w:w="951" w:type="dxa"/>
            <w:tcBorders>
              <w:top w:val="nil"/>
              <w:left w:val="nil"/>
              <w:bottom w:val="nil"/>
              <w:right w:val="nil"/>
            </w:tcBorders>
          </w:tcPr>
          <w:p w14:paraId="1D2AD58D"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0.1783</w:t>
            </w:r>
          </w:p>
        </w:tc>
        <w:tc>
          <w:tcPr>
            <w:tcW w:w="1110" w:type="dxa"/>
            <w:tcBorders>
              <w:top w:val="nil"/>
              <w:left w:val="nil"/>
              <w:bottom w:val="nil"/>
              <w:right w:val="nil"/>
            </w:tcBorders>
          </w:tcPr>
          <w:p w14:paraId="0F4F5492"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0.0306</w:t>
            </w:r>
          </w:p>
        </w:tc>
        <w:tc>
          <w:tcPr>
            <w:tcW w:w="976" w:type="dxa"/>
            <w:tcBorders>
              <w:top w:val="nil"/>
              <w:left w:val="nil"/>
              <w:bottom w:val="nil"/>
              <w:right w:val="nil"/>
            </w:tcBorders>
          </w:tcPr>
          <w:p w14:paraId="716C306A"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1.0000</w:t>
            </w:r>
          </w:p>
        </w:tc>
        <w:tc>
          <w:tcPr>
            <w:tcW w:w="1047" w:type="dxa"/>
            <w:tcBorders>
              <w:top w:val="nil"/>
              <w:left w:val="nil"/>
              <w:bottom w:val="nil"/>
              <w:right w:val="single" w:sz="4" w:space="0" w:color="auto"/>
            </w:tcBorders>
          </w:tcPr>
          <w:p w14:paraId="5E8A485E" w14:textId="77777777" w:rsidR="00111B31" w:rsidRPr="007D50C5" w:rsidRDefault="00111B31" w:rsidP="003F367D">
            <w:pPr>
              <w:widowControl w:val="0"/>
              <w:spacing w:after="0" w:line="240" w:lineRule="auto"/>
              <w:rPr>
                <w:rFonts w:ascii="Times New Roman" w:hAnsi="Times New Roman" w:cs="Times New Roman"/>
                <w:lang w:val="kk-KZ"/>
              </w:rPr>
            </w:pPr>
          </w:p>
        </w:tc>
      </w:tr>
      <w:tr w:rsidR="00111B31" w:rsidRPr="00CF33F2" w14:paraId="1EA722CC" w14:textId="77777777" w:rsidTr="005E4887">
        <w:trPr>
          <w:trHeight w:val="317"/>
        </w:trPr>
        <w:tc>
          <w:tcPr>
            <w:tcW w:w="1398" w:type="dxa"/>
            <w:tcBorders>
              <w:top w:val="nil"/>
              <w:left w:val="single" w:sz="4" w:space="0" w:color="auto"/>
              <w:bottom w:val="single" w:sz="4" w:space="0" w:color="auto"/>
              <w:right w:val="single" w:sz="4" w:space="0" w:color="auto"/>
            </w:tcBorders>
          </w:tcPr>
          <w:p w14:paraId="0157A6BC" w14:textId="77777777" w:rsidR="00111B31" w:rsidRPr="007D50C5" w:rsidRDefault="00111B31"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en-US"/>
              </w:rPr>
              <w:t>Age</w:t>
            </w:r>
          </w:p>
        </w:tc>
        <w:tc>
          <w:tcPr>
            <w:tcW w:w="1254" w:type="dxa"/>
            <w:tcBorders>
              <w:top w:val="nil"/>
              <w:left w:val="single" w:sz="4" w:space="0" w:color="auto"/>
              <w:bottom w:val="single" w:sz="4" w:space="0" w:color="auto"/>
              <w:right w:val="nil"/>
            </w:tcBorders>
          </w:tcPr>
          <w:p w14:paraId="1AA43711" w14:textId="77777777" w:rsidR="00111B31" w:rsidRPr="007D50C5" w:rsidRDefault="00006469"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0.0172</w:t>
            </w:r>
          </w:p>
        </w:tc>
        <w:tc>
          <w:tcPr>
            <w:tcW w:w="996" w:type="dxa"/>
            <w:tcBorders>
              <w:top w:val="nil"/>
              <w:left w:val="nil"/>
              <w:bottom w:val="single" w:sz="4" w:space="0" w:color="auto"/>
              <w:right w:val="nil"/>
            </w:tcBorders>
          </w:tcPr>
          <w:p w14:paraId="28E14691" w14:textId="77777777" w:rsidR="00111B31" w:rsidRPr="007D50C5" w:rsidRDefault="00006469"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0.0478</w:t>
            </w:r>
          </w:p>
        </w:tc>
        <w:tc>
          <w:tcPr>
            <w:tcW w:w="1020" w:type="dxa"/>
            <w:tcBorders>
              <w:top w:val="nil"/>
              <w:left w:val="nil"/>
              <w:bottom w:val="single" w:sz="4" w:space="0" w:color="auto"/>
              <w:right w:val="nil"/>
            </w:tcBorders>
          </w:tcPr>
          <w:p w14:paraId="655D0147"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0.0205</w:t>
            </w:r>
          </w:p>
        </w:tc>
        <w:tc>
          <w:tcPr>
            <w:tcW w:w="876" w:type="dxa"/>
            <w:tcBorders>
              <w:top w:val="nil"/>
              <w:left w:val="nil"/>
              <w:bottom w:val="single" w:sz="4" w:space="0" w:color="auto"/>
              <w:right w:val="nil"/>
            </w:tcBorders>
          </w:tcPr>
          <w:p w14:paraId="3C06E5C2"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0.0473</w:t>
            </w:r>
          </w:p>
        </w:tc>
        <w:tc>
          <w:tcPr>
            <w:tcW w:w="951" w:type="dxa"/>
            <w:tcBorders>
              <w:top w:val="nil"/>
              <w:left w:val="nil"/>
              <w:bottom w:val="single" w:sz="4" w:space="0" w:color="auto"/>
              <w:right w:val="nil"/>
            </w:tcBorders>
          </w:tcPr>
          <w:p w14:paraId="6FA92747" w14:textId="77777777" w:rsidR="00111B31" w:rsidRPr="007D50C5" w:rsidRDefault="009909E8" w:rsidP="003F367D">
            <w:pPr>
              <w:widowControl w:val="0"/>
              <w:spacing w:after="0" w:line="240" w:lineRule="auto"/>
              <w:rPr>
                <w:rFonts w:ascii="Times New Roman" w:hAnsi="Times New Roman" w:cs="Times New Roman"/>
                <w:lang w:val="en-US"/>
              </w:rPr>
            </w:pPr>
            <w:r w:rsidRPr="007D50C5">
              <w:rPr>
                <w:rFonts w:ascii="Times New Roman" w:hAnsi="Times New Roman" w:cs="Times New Roman"/>
                <w:lang w:val="kk-KZ"/>
              </w:rPr>
              <w:t>0.062</w:t>
            </w:r>
            <w:r w:rsidRPr="007D50C5">
              <w:rPr>
                <w:rFonts w:ascii="Times New Roman" w:hAnsi="Times New Roman" w:cs="Times New Roman"/>
                <w:lang w:val="en-US"/>
              </w:rPr>
              <w:t>9</w:t>
            </w:r>
          </w:p>
        </w:tc>
        <w:tc>
          <w:tcPr>
            <w:tcW w:w="1110" w:type="dxa"/>
            <w:tcBorders>
              <w:top w:val="nil"/>
              <w:left w:val="nil"/>
              <w:bottom w:val="single" w:sz="4" w:space="0" w:color="auto"/>
              <w:right w:val="nil"/>
            </w:tcBorders>
          </w:tcPr>
          <w:p w14:paraId="4754CCE6"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-0.0774</w:t>
            </w:r>
          </w:p>
        </w:tc>
        <w:tc>
          <w:tcPr>
            <w:tcW w:w="976" w:type="dxa"/>
            <w:tcBorders>
              <w:top w:val="nil"/>
              <w:left w:val="nil"/>
              <w:bottom w:val="single" w:sz="4" w:space="0" w:color="auto"/>
              <w:right w:val="nil"/>
            </w:tcBorders>
          </w:tcPr>
          <w:p w14:paraId="1B456202" w14:textId="77777777" w:rsidR="00111B31" w:rsidRPr="007D50C5" w:rsidRDefault="009909E8"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-0.0234</w:t>
            </w:r>
          </w:p>
        </w:tc>
        <w:tc>
          <w:tcPr>
            <w:tcW w:w="1047" w:type="dxa"/>
            <w:tcBorders>
              <w:top w:val="nil"/>
              <w:left w:val="nil"/>
              <w:bottom w:val="single" w:sz="4" w:space="0" w:color="auto"/>
              <w:right w:val="single" w:sz="4" w:space="0" w:color="auto"/>
            </w:tcBorders>
          </w:tcPr>
          <w:p w14:paraId="4FCDA105" w14:textId="77777777" w:rsidR="00111B31" w:rsidRPr="007D50C5" w:rsidRDefault="00111B31" w:rsidP="003F367D">
            <w:pPr>
              <w:widowControl w:val="0"/>
              <w:spacing w:after="0" w:line="240" w:lineRule="auto"/>
              <w:rPr>
                <w:rFonts w:ascii="Times New Roman" w:hAnsi="Times New Roman" w:cs="Times New Roman"/>
                <w:lang w:val="kk-KZ"/>
              </w:rPr>
            </w:pPr>
            <w:r w:rsidRPr="007D50C5">
              <w:rPr>
                <w:rFonts w:ascii="Times New Roman" w:hAnsi="Times New Roman" w:cs="Times New Roman"/>
                <w:lang w:val="kk-KZ"/>
              </w:rPr>
              <w:t>1.0000</w:t>
            </w:r>
          </w:p>
        </w:tc>
      </w:tr>
      <w:tr w:rsidR="00006469" w:rsidRPr="00CF33F2" w14:paraId="7BA3AFA1" w14:textId="77777777" w:rsidTr="0026538A">
        <w:trPr>
          <w:trHeight w:val="373"/>
        </w:trPr>
        <w:tc>
          <w:tcPr>
            <w:tcW w:w="9628" w:type="dxa"/>
            <w:gridSpan w:val="9"/>
            <w:tcBorders>
              <w:top w:val="single" w:sz="4" w:space="0" w:color="auto"/>
              <w:left w:val="single" w:sz="4" w:space="0" w:color="auto"/>
              <w:bottom w:val="single" w:sz="4" w:space="0" w:color="auto"/>
              <w:right w:val="single" w:sz="4" w:space="0" w:color="auto"/>
            </w:tcBorders>
          </w:tcPr>
          <w:p w14:paraId="1BE6ADBB" w14:textId="288F2B38" w:rsidR="00006469" w:rsidRPr="007D50C5" w:rsidRDefault="00F93E14" w:rsidP="003F367D">
            <w:pPr>
              <w:widowControl w:val="0"/>
              <w:spacing w:after="0" w:line="240" w:lineRule="auto"/>
              <w:ind w:firstLine="454"/>
              <w:rPr>
                <w:rFonts w:ascii="Times New Roman" w:hAnsi="Times New Roman" w:cs="Times New Roman"/>
                <w:lang w:val="kk-KZ"/>
              </w:rPr>
            </w:pPr>
            <w:r w:rsidRPr="007D50C5">
              <w:rPr>
                <w:rFonts w:ascii="Times New Roman" w:eastAsia="Times New Roman" w:hAnsi="Times New Roman" w:cs="Times New Roman"/>
                <w:color w:val="000000"/>
                <w:lang w:val="kk-KZ" w:eastAsia="ru-RU"/>
              </w:rPr>
              <w:t>Ескерту</w:t>
            </w:r>
            <w:r w:rsidR="00006469" w:rsidRPr="007D50C5">
              <w:rPr>
                <w:rFonts w:ascii="Times New Roman" w:eastAsia="Times New Roman" w:hAnsi="Times New Roman" w:cs="Times New Roman"/>
                <w:color w:val="000000"/>
                <w:lang w:val="kk-KZ" w:eastAsia="ru-RU"/>
              </w:rPr>
              <w:t xml:space="preserve"> </w:t>
            </w:r>
            <w:r w:rsidR="00006469" w:rsidRPr="00F6095E">
              <w:rPr>
                <w:rFonts w:ascii="Times New Roman" w:eastAsia="Times New Roman" w:hAnsi="Times New Roman" w:cs="Times New Roman"/>
                <w:color w:val="000000"/>
                <w:lang w:val="kk-KZ" w:eastAsia="ru-RU"/>
              </w:rPr>
              <w:t xml:space="preserve">- </w:t>
            </w:r>
            <w:r w:rsidR="00006469" w:rsidRPr="00F6095E">
              <w:rPr>
                <w:rFonts w:ascii="Times New Roman" w:eastAsia="Times New Roman" w:hAnsi="Times New Roman" w:cs="Times New Roman"/>
                <w:color w:val="000000"/>
                <w:lang w:val="kk-KZ" w:eastAsia="ru-RU"/>
              </w:rPr>
              <w:fldChar w:fldCharType="begin"/>
            </w:r>
            <w:r w:rsidR="0011472B" w:rsidRPr="00F6095E">
              <w:rPr>
                <w:rFonts w:ascii="Times New Roman" w:eastAsia="Times New Roman" w:hAnsi="Times New Roman" w:cs="Times New Roman"/>
                <w:color w:val="000000"/>
                <w:lang w:val="kk-KZ" w:eastAsia="ru-RU"/>
              </w:rPr>
              <w:instrText xml:space="preserve"> ADDIN ZOTERO_ITEM CSL_CITATION {"citationID":"BDoAjCPK","properties":{"formattedCitation":"[117]","plainCitation":"[117]","noteIndex":0},"citationItems":[{"id":1620,"uris":["http://zotero.org/users/local/LmUJ9pgu/items/F769NZRH"],"itemData":{"id":1620,"type":"webpage","abstract":"Қазақстан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006469" w:rsidRPr="00F6095E">
              <w:rPr>
                <w:rFonts w:ascii="Times New Roman" w:eastAsia="Times New Roman" w:hAnsi="Times New Roman" w:cs="Times New Roman"/>
                <w:color w:val="000000"/>
                <w:lang w:val="kk-KZ" w:eastAsia="ru-RU"/>
              </w:rPr>
              <w:fldChar w:fldCharType="separate"/>
            </w:r>
            <w:r w:rsidR="0011472B" w:rsidRPr="00F6095E">
              <w:rPr>
                <w:rFonts w:ascii="Times New Roman" w:hAnsi="Times New Roman" w:cs="Times New Roman"/>
              </w:rPr>
              <w:t>[117]</w:t>
            </w:r>
            <w:r w:rsidR="00006469" w:rsidRPr="00F6095E">
              <w:rPr>
                <w:rFonts w:ascii="Times New Roman" w:eastAsia="Times New Roman" w:hAnsi="Times New Roman" w:cs="Times New Roman"/>
                <w:color w:val="000000"/>
                <w:lang w:val="kk-KZ" w:eastAsia="ru-RU"/>
              </w:rPr>
              <w:fldChar w:fldCharType="end"/>
            </w:r>
            <w:r w:rsidRPr="00F6095E">
              <w:rPr>
                <w:rFonts w:ascii="Times New Roman" w:eastAsia="Times New Roman" w:hAnsi="Times New Roman" w:cs="Times New Roman"/>
                <w:color w:val="000000"/>
                <w:lang w:val="kk-KZ" w:eastAsia="ru-RU"/>
              </w:rPr>
              <w:t xml:space="preserve"> </w:t>
            </w:r>
            <w:r w:rsidR="00006469" w:rsidRPr="00F6095E">
              <w:rPr>
                <w:rFonts w:ascii="Times New Roman" w:eastAsia="Times New Roman" w:hAnsi="Times New Roman" w:cs="Times New Roman"/>
                <w:color w:val="000000"/>
                <w:lang w:val="kk-KZ" w:eastAsia="ru-RU"/>
              </w:rPr>
              <w:t>мәлімет</w:t>
            </w:r>
            <w:r w:rsidR="00006469" w:rsidRPr="007D50C5">
              <w:rPr>
                <w:rFonts w:ascii="Times New Roman" w:eastAsia="Times New Roman" w:hAnsi="Times New Roman" w:cs="Times New Roman"/>
                <w:color w:val="000000"/>
                <w:lang w:val="kk-KZ" w:eastAsia="ru-RU"/>
              </w:rPr>
              <w:t>терінің негізінде автормен құрастырылған</w:t>
            </w:r>
          </w:p>
        </w:tc>
      </w:tr>
    </w:tbl>
    <w:p w14:paraId="67E92B2D" w14:textId="77777777" w:rsidR="00173048" w:rsidRDefault="00173048"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40E0ADD7" w14:textId="77777777" w:rsidR="002053D4" w:rsidRDefault="002053D4"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CF33F2">
        <w:rPr>
          <w:rFonts w:ascii="Times New Roman" w:eastAsia="Times New Roman" w:hAnsi="Times New Roman" w:cs="Times New Roman"/>
          <w:color w:val="000000"/>
          <w:sz w:val="28"/>
          <w:szCs w:val="28"/>
          <w:lang w:val="kk-KZ" w:eastAsia="ru-RU"/>
        </w:rPr>
        <w:t>Корреляциялық талдаудан салық ауыртпалығы қарыз коффициентімен тығыз байланысты еместігі көрінеді. Бұл шағын компаниялардың салық артықшылықтарын қарыз алу арқылы қолданбайтындығының дәлелі. Қазақстандық шағын компаниялардың пайдаға салынатын салық мөлшерлемесі (2%-дан 20%-ға дейін) алатын қарыз үшін төленетін сыйақы мөлшерлемесінен (7%-дан 30%-ға дейін) әлдеқайда төмен болғандықтан, шағын компаниялар үшін қарыз алу арқылы салықтық артықшылық қолдану тиімді еместігін көрсетеді.</w:t>
      </w:r>
    </w:p>
    <w:p w14:paraId="74F657AC" w14:textId="353DA881" w:rsidR="0063089B" w:rsidRPr="00CF33F2" w:rsidRDefault="00F57935" w:rsidP="003F367D">
      <w:pPr>
        <w:widowControl w:val="0"/>
        <w:spacing w:after="0" w:line="240" w:lineRule="auto"/>
        <w:ind w:firstLine="567"/>
        <w:jc w:val="both"/>
        <w:rPr>
          <w:rFonts w:ascii="Times New Roman" w:hAnsi="Times New Roman" w:cs="Times New Roman"/>
          <w:b/>
          <w:sz w:val="28"/>
          <w:szCs w:val="28"/>
          <w:lang w:val="kk-KZ"/>
        </w:rPr>
      </w:pPr>
      <w:r w:rsidRPr="00F57935">
        <w:rPr>
          <w:rFonts w:ascii="Times New Roman" w:eastAsia="Times New Roman" w:hAnsi="Times New Roman" w:cs="Times New Roman"/>
          <w:color w:val="000000"/>
          <w:sz w:val="28"/>
          <w:szCs w:val="28"/>
          <w:lang w:val="kk-KZ" w:eastAsia="ru-RU"/>
        </w:rPr>
        <w:t xml:space="preserve">Сонымен қатар, елімізде кәсіпорындардың инновациялық қызметін </w:t>
      </w:r>
      <w:r w:rsidRPr="00F57935">
        <w:rPr>
          <w:rFonts w:ascii="Times New Roman" w:eastAsia="Times New Roman" w:hAnsi="Times New Roman" w:cs="Times New Roman"/>
          <w:color w:val="000000"/>
          <w:sz w:val="28"/>
          <w:szCs w:val="28"/>
          <w:lang w:val="kk-KZ" w:eastAsia="ru-RU"/>
        </w:rPr>
        <w:lastRenderedPageBreak/>
        <w:t>ынталандыру мақсатында салықтық жеңілдіктер беріледі. Бұ</w:t>
      </w:r>
      <w:r w:rsidRPr="009B6B96">
        <w:rPr>
          <w:rFonts w:ascii="Times New Roman" w:eastAsia="Times New Roman" w:hAnsi="Times New Roman" w:cs="Times New Roman"/>
          <w:color w:val="000000"/>
          <w:sz w:val="28"/>
          <w:szCs w:val="28"/>
          <w:lang w:val="kk-KZ" w:eastAsia="ru-RU"/>
        </w:rPr>
        <w:t>л әсіресе өндіріс саласында қызмет атқаратын ҒЗТКЖ енгізген кәсіпорындар үшін маңызды [12</w:t>
      </w:r>
      <w:r w:rsidR="0011472B" w:rsidRPr="009B6B96">
        <w:rPr>
          <w:rFonts w:ascii="Times New Roman" w:eastAsia="Times New Roman" w:hAnsi="Times New Roman" w:cs="Times New Roman"/>
          <w:color w:val="000000"/>
          <w:sz w:val="28"/>
          <w:szCs w:val="28"/>
          <w:lang w:val="kk-KZ" w:eastAsia="ru-RU"/>
        </w:rPr>
        <w:t>8</w:t>
      </w:r>
      <w:r w:rsidRPr="009B6B96">
        <w:rPr>
          <w:rFonts w:ascii="Times New Roman" w:eastAsia="Times New Roman" w:hAnsi="Times New Roman" w:cs="Times New Roman"/>
          <w:color w:val="000000"/>
          <w:sz w:val="28"/>
          <w:szCs w:val="28"/>
          <w:lang w:val="kk-KZ" w:eastAsia="ru-RU"/>
        </w:rPr>
        <w:t>].</w:t>
      </w:r>
    </w:p>
    <w:p w14:paraId="5B7D9FD2" w14:textId="32554EAE" w:rsidR="0011472B" w:rsidRDefault="00A646A0" w:rsidP="003F367D">
      <w:pPr>
        <w:widowControl w:val="0"/>
        <w:spacing w:after="0" w:line="240" w:lineRule="auto"/>
        <w:ind w:firstLine="567"/>
        <w:jc w:val="both"/>
        <w:rPr>
          <w:rFonts w:ascii="Times New Roman" w:hAnsi="Times New Roman" w:cs="Times New Roman"/>
          <w:sz w:val="28"/>
          <w:szCs w:val="28"/>
          <w:lang w:val="kk-KZ"/>
        </w:rPr>
      </w:pPr>
      <w:r w:rsidRPr="00CF33F2">
        <w:rPr>
          <w:rFonts w:ascii="Times New Roman" w:hAnsi="Times New Roman" w:cs="Times New Roman"/>
          <w:b/>
          <w:sz w:val="28"/>
          <w:szCs w:val="28"/>
          <w:lang w:val="kk-KZ"/>
        </w:rPr>
        <w:t>Регрессиялық талдау</w:t>
      </w:r>
      <w:r w:rsidRPr="00CF33F2">
        <w:rPr>
          <w:rFonts w:ascii="Times New Roman" w:hAnsi="Times New Roman" w:cs="Times New Roman"/>
          <w:sz w:val="28"/>
          <w:szCs w:val="28"/>
          <w:lang w:val="kk-KZ"/>
        </w:rPr>
        <w:t xml:space="preserve">. </w:t>
      </w:r>
      <w:r w:rsidR="00190D4F">
        <w:rPr>
          <w:rFonts w:ascii="Times New Roman" w:hAnsi="Times New Roman" w:cs="Times New Roman"/>
          <w:sz w:val="28"/>
          <w:szCs w:val="28"/>
          <w:lang w:val="kk-KZ"/>
        </w:rPr>
        <w:t>А</w:t>
      </w:r>
      <w:r w:rsidR="005A78D2">
        <w:rPr>
          <w:rFonts w:ascii="Times New Roman" w:hAnsi="Times New Roman" w:cs="Times New Roman"/>
          <w:sz w:val="28"/>
          <w:szCs w:val="28"/>
          <w:lang w:val="kk-KZ"/>
        </w:rPr>
        <w:t>й</w:t>
      </w:r>
      <w:r w:rsidR="00190D4F">
        <w:rPr>
          <w:rFonts w:ascii="Times New Roman" w:hAnsi="Times New Roman" w:cs="Times New Roman"/>
          <w:sz w:val="28"/>
          <w:szCs w:val="28"/>
          <w:lang w:val="kk-KZ"/>
        </w:rPr>
        <w:t>н</w:t>
      </w:r>
      <w:r w:rsidR="005A78D2">
        <w:rPr>
          <w:rFonts w:ascii="Times New Roman" w:hAnsi="Times New Roman" w:cs="Times New Roman"/>
          <w:sz w:val="28"/>
          <w:szCs w:val="28"/>
          <w:lang w:val="kk-KZ"/>
        </w:rPr>
        <w:t>ымалылар арасындағы тәуелділіктің бар</w:t>
      </w:r>
      <w:r w:rsidR="005A78D2" w:rsidRPr="005A78D2">
        <w:rPr>
          <w:rFonts w:ascii="Times New Roman" w:hAnsi="Times New Roman" w:cs="Times New Roman"/>
          <w:sz w:val="28"/>
          <w:szCs w:val="28"/>
          <w:lang w:val="kk-KZ"/>
        </w:rPr>
        <w:t>-</w:t>
      </w:r>
      <w:r w:rsidR="005A78D2">
        <w:rPr>
          <w:rFonts w:ascii="Times New Roman" w:hAnsi="Times New Roman" w:cs="Times New Roman"/>
          <w:sz w:val="28"/>
          <w:szCs w:val="28"/>
          <w:lang w:val="kk-KZ"/>
        </w:rPr>
        <w:t>жоғын анықтау</w:t>
      </w:r>
      <w:r w:rsidR="009B6B96">
        <w:rPr>
          <w:rFonts w:ascii="Times New Roman" w:hAnsi="Times New Roman" w:cs="Times New Roman"/>
          <w:sz w:val="28"/>
          <w:szCs w:val="28"/>
          <w:lang w:val="kk-KZ"/>
        </w:rPr>
        <w:t xml:space="preserve"> үшін </w:t>
      </w:r>
      <w:r w:rsidR="005A78D2">
        <w:rPr>
          <w:rFonts w:ascii="Times New Roman" w:hAnsi="Times New Roman" w:cs="Times New Roman"/>
          <w:sz w:val="28"/>
          <w:szCs w:val="28"/>
          <w:lang w:val="kk-KZ"/>
        </w:rPr>
        <w:t>регрессиялық талдау жүргізіледі. Бұл зерттеуде қарыз коэффициентіне әсер етуші факторларды анықтау</w:t>
      </w:r>
      <w:r w:rsidR="004B6CA7">
        <w:rPr>
          <w:rFonts w:ascii="Times New Roman" w:hAnsi="Times New Roman" w:cs="Times New Roman"/>
          <w:sz w:val="28"/>
          <w:szCs w:val="28"/>
          <w:lang w:val="kk-KZ"/>
        </w:rPr>
        <w:t xml:space="preserve"> мақсатымен р</w:t>
      </w:r>
      <w:r w:rsidR="001C7399" w:rsidRPr="00CF33F2">
        <w:rPr>
          <w:rFonts w:ascii="Times New Roman" w:hAnsi="Times New Roman" w:cs="Times New Roman"/>
          <w:sz w:val="28"/>
          <w:szCs w:val="28"/>
          <w:lang w:val="kk-KZ"/>
        </w:rPr>
        <w:t>егрессиялық талдау үш түрлі нұсқада жүргізіл</w:t>
      </w:r>
      <w:r w:rsidR="00CF33F2">
        <w:rPr>
          <w:rFonts w:ascii="Times New Roman" w:hAnsi="Times New Roman" w:cs="Times New Roman"/>
          <w:sz w:val="28"/>
          <w:szCs w:val="28"/>
          <w:lang w:val="kk-KZ"/>
        </w:rPr>
        <w:t xml:space="preserve">ді. </w:t>
      </w:r>
      <w:r w:rsidR="001C7399" w:rsidRPr="00CF33F2">
        <w:rPr>
          <w:rFonts w:ascii="Times New Roman" w:hAnsi="Times New Roman" w:cs="Times New Roman"/>
          <w:sz w:val="28"/>
          <w:szCs w:val="28"/>
          <w:lang w:val="kk-KZ"/>
        </w:rPr>
        <w:t xml:space="preserve">Бірінші кезекте </w:t>
      </w:r>
      <w:r w:rsidR="00E05E1A">
        <w:rPr>
          <w:rFonts w:ascii="Times New Roman" w:hAnsi="Times New Roman" w:cs="Times New Roman"/>
          <w:sz w:val="28"/>
          <w:szCs w:val="28"/>
          <w:lang w:val="kk-KZ"/>
        </w:rPr>
        <w:t>әлеуметтік зерттеул</w:t>
      </w:r>
      <w:r w:rsidR="005A78D2">
        <w:rPr>
          <w:rFonts w:ascii="Times New Roman" w:hAnsi="Times New Roman" w:cs="Times New Roman"/>
          <w:sz w:val="28"/>
          <w:szCs w:val="28"/>
          <w:lang w:val="kk-KZ"/>
        </w:rPr>
        <w:t>е</w:t>
      </w:r>
      <w:r w:rsidR="00E05E1A">
        <w:rPr>
          <w:rFonts w:ascii="Times New Roman" w:hAnsi="Times New Roman" w:cs="Times New Roman"/>
          <w:sz w:val="28"/>
          <w:szCs w:val="28"/>
          <w:lang w:val="kk-KZ"/>
        </w:rPr>
        <w:t xml:space="preserve">рде кеңінен тараған әдіс, </w:t>
      </w:r>
      <w:r w:rsidR="001C7399" w:rsidRPr="00CF33F2">
        <w:rPr>
          <w:rFonts w:ascii="Times New Roman" w:hAnsi="Times New Roman" w:cs="Times New Roman"/>
          <w:sz w:val="28"/>
          <w:szCs w:val="28"/>
          <w:lang w:val="kk-KZ"/>
        </w:rPr>
        <w:t>кәдімгі ең кіші квадраттар әдісі арқы</w:t>
      </w:r>
      <w:r w:rsidR="003C2FDB">
        <w:rPr>
          <w:rFonts w:ascii="Times New Roman" w:hAnsi="Times New Roman" w:cs="Times New Roman"/>
          <w:sz w:val="28"/>
          <w:szCs w:val="28"/>
          <w:lang w:val="kk-KZ"/>
        </w:rPr>
        <w:t>лы талдау жүргізіл</w:t>
      </w:r>
      <w:r w:rsidR="001C7399">
        <w:rPr>
          <w:rFonts w:ascii="Times New Roman" w:hAnsi="Times New Roman" w:cs="Times New Roman"/>
          <w:sz w:val="28"/>
          <w:szCs w:val="28"/>
          <w:lang w:val="kk-KZ"/>
        </w:rPr>
        <w:t>ді. Бұл талдау түрін сызықтық регрессия ретінде қарастыруға болады.</w:t>
      </w:r>
      <w:r w:rsidR="00E05E1A">
        <w:rPr>
          <w:rFonts w:ascii="Times New Roman" w:hAnsi="Times New Roman" w:cs="Times New Roman"/>
          <w:sz w:val="28"/>
          <w:szCs w:val="28"/>
          <w:lang w:val="kk-KZ"/>
        </w:rPr>
        <w:t xml:space="preserve"> Регрессия екі немесе одан да көп айнымалыларды тадауға қолданылады. </w:t>
      </w:r>
      <w:r w:rsidR="0011472B" w:rsidRPr="000965E9">
        <w:rPr>
          <w:rFonts w:ascii="Times New Roman" w:hAnsi="Times New Roman" w:cs="Times New Roman"/>
          <w:sz w:val="28"/>
          <w:szCs w:val="28"/>
          <w:lang w:val="kk-KZ"/>
        </w:rPr>
        <w:t xml:space="preserve">Егер нысан үлгілері арасында айтарлықтай айырмашылықтар болмаса, оны </w:t>
      </w:r>
      <w:r w:rsidR="0011472B" w:rsidRPr="003C2FDB">
        <w:rPr>
          <w:rFonts w:ascii="Times New Roman" w:hAnsi="Times New Roman" w:cs="Times New Roman"/>
          <w:sz w:val="28"/>
          <w:szCs w:val="28"/>
          <w:lang w:val="kk-KZ"/>
        </w:rPr>
        <w:t>кәдімгі ең кіші квадраттар</w:t>
      </w:r>
      <w:r w:rsidR="0011472B">
        <w:rPr>
          <w:rFonts w:ascii="Times New Roman" w:hAnsi="Times New Roman" w:cs="Times New Roman"/>
          <w:sz w:val="28"/>
          <w:szCs w:val="28"/>
          <w:lang w:val="kk-KZ"/>
        </w:rPr>
        <w:t xml:space="preserve">, немесе басқаша айтқанда </w:t>
      </w:r>
      <w:r w:rsidR="0011472B" w:rsidRPr="000965E9">
        <w:rPr>
          <w:rFonts w:ascii="Times New Roman" w:hAnsi="Times New Roman" w:cs="Times New Roman"/>
          <w:sz w:val="28"/>
          <w:szCs w:val="28"/>
          <w:lang w:val="kk-KZ"/>
        </w:rPr>
        <w:t xml:space="preserve">қарапайым панельдік регрессия (OLS) арқылы талдауға болады. Ең кіші квадратты (OLS) регрессиялық талдау нәтижесі 6-кестеде көрсетілен. </w:t>
      </w:r>
    </w:p>
    <w:p w14:paraId="2DE485A5" w14:textId="77777777" w:rsidR="0011472B" w:rsidRPr="000965E9" w:rsidRDefault="0011472B" w:rsidP="003F367D">
      <w:pPr>
        <w:widowControl w:val="0"/>
        <w:spacing w:after="0" w:line="240" w:lineRule="auto"/>
        <w:ind w:firstLine="567"/>
        <w:jc w:val="both"/>
        <w:rPr>
          <w:rFonts w:ascii="Times New Roman" w:hAnsi="Times New Roman" w:cs="Times New Roman"/>
          <w:sz w:val="28"/>
          <w:szCs w:val="28"/>
          <w:lang w:val="kk-KZ"/>
        </w:rPr>
      </w:pPr>
    </w:p>
    <w:p w14:paraId="7D89018F" w14:textId="77777777" w:rsidR="0011472B" w:rsidRPr="000965E9" w:rsidRDefault="0011472B" w:rsidP="003F367D">
      <w:pPr>
        <w:widowControl w:val="0"/>
        <w:spacing w:after="0" w:line="240" w:lineRule="auto"/>
        <w:jc w:val="both"/>
        <w:rPr>
          <w:rFonts w:ascii="Times New Roman" w:hAnsi="Times New Roman" w:cs="Times New Roman"/>
          <w:sz w:val="28"/>
          <w:szCs w:val="28"/>
          <w:lang w:val="kk-KZ"/>
        </w:rPr>
      </w:pPr>
      <w:r w:rsidRPr="000965E9">
        <w:rPr>
          <w:rFonts w:ascii="Times New Roman" w:hAnsi="Times New Roman" w:cs="Times New Roman"/>
          <w:sz w:val="28"/>
          <w:szCs w:val="28"/>
          <w:lang w:val="kk-KZ"/>
        </w:rPr>
        <w:t>Кесте 6 - Қарыз коэффициентің OLS регрессиялық талдау нәтижелері</w:t>
      </w:r>
    </w:p>
    <w:p w14:paraId="0C0DBD71" w14:textId="77777777" w:rsidR="0011472B" w:rsidRPr="000965E9" w:rsidRDefault="0011472B" w:rsidP="003F367D">
      <w:pPr>
        <w:widowControl w:val="0"/>
        <w:spacing w:after="0" w:line="240" w:lineRule="auto"/>
        <w:jc w:val="both"/>
        <w:rPr>
          <w:rFonts w:ascii="Times New Roman" w:hAnsi="Times New Roman" w:cs="Times New Roman"/>
          <w:sz w:val="28"/>
          <w:szCs w:val="28"/>
          <w:lang w:val="kk-KZ"/>
        </w:rPr>
      </w:pPr>
    </w:p>
    <w:tbl>
      <w:tblPr>
        <w:tblW w:w="9640" w:type="dxa"/>
        <w:tblInd w:w="-5" w:type="dxa"/>
        <w:tblLayout w:type="fixed"/>
        <w:tblLook w:val="04A0" w:firstRow="1" w:lastRow="0" w:firstColumn="1" w:lastColumn="0" w:noHBand="0" w:noVBand="1"/>
      </w:tblPr>
      <w:tblGrid>
        <w:gridCol w:w="1413"/>
        <w:gridCol w:w="1134"/>
        <w:gridCol w:w="850"/>
        <w:gridCol w:w="851"/>
        <w:gridCol w:w="1134"/>
        <w:gridCol w:w="850"/>
        <w:gridCol w:w="708"/>
        <w:gridCol w:w="1135"/>
        <w:gridCol w:w="851"/>
        <w:gridCol w:w="714"/>
      </w:tblGrid>
      <w:tr w:rsidR="0011472B" w:rsidRPr="000965E9" w14:paraId="61BCB81A" w14:textId="77777777" w:rsidTr="009B6B96">
        <w:trPr>
          <w:trHeight w:val="164"/>
        </w:trPr>
        <w:tc>
          <w:tcPr>
            <w:tcW w:w="1413" w:type="dxa"/>
            <w:vMerge w:val="restart"/>
            <w:tcBorders>
              <w:top w:val="single" w:sz="4" w:space="0" w:color="auto"/>
              <w:left w:val="single" w:sz="4" w:space="0" w:color="auto"/>
              <w:bottom w:val="single" w:sz="4" w:space="0" w:color="auto"/>
              <w:right w:val="single" w:sz="4" w:space="0" w:color="auto"/>
            </w:tcBorders>
          </w:tcPr>
          <w:p w14:paraId="06296083"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 xml:space="preserve">Айнымалы </w:t>
            </w:r>
          </w:p>
        </w:tc>
        <w:tc>
          <w:tcPr>
            <w:tcW w:w="2835" w:type="dxa"/>
            <w:gridSpan w:val="3"/>
            <w:tcBorders>
              <w:top w:val="single" w:sz="4" w:space="0" w:color="auto"/>
              <w:left w:val="single" w:sz="4" w:space="0" w:color="auto"/>
              <w:bottom w:val="single" w:sz="4" w:space="0" w:color="auto"/>
              <w:right w:val="single" w:sz="4" w:space="0" w:color="auto"/>
            </w:tcBorders>
          </w:tcPr>
          <w:p w14:paraId="7C682780" w14:textId="77777777" w:rsidR="0011472B" w:rsidRPr="00AB77F5" w:rsidRDefault="0011472B" w:rsidP="003F367D">
            <w:pPr>
              <w:widowControl w:val="0"/>
              <w:spacing w:after="0" w:line="240" w:lineRule="auto"/>
              <w:jc w:val="center"/>
              <w:rPr>
                <w:rFonts w:ascii="Times New Roman" w:hAnsi="Times New Roman" w:cs="Times New Roman"/>
                <w:lang w:val="en-US"/>
              </w:rPr>
            </w:pPr>
            <w:r w:rsidRPr="00AB77F5">
              <w:rPr>
                <w:rFonts w:ascii="Times New Roman" w:hAnsi="Times New Roman" w:cs="Times New Roman"/>
                <w:lang w:val="en-US"/>
              </w:rPr>
              <w:t>STDR</w:t>
            </w:r>
          </w:p>
        </w:tc>
        <w:tc>
          <w:tcPr>
            <w:tcW w:w="2692" w:type="dxa"/>
            <w:gridSpan w:val="3"/>
            <w:tcBorders>
              <w:top w:val="single" w:sz="4" w:space="0" w:color="auto"/>
              <w:left w:val="single" w:sz="4" w:space="0" w:color="auto"/>
              <w:bottom w:val="single" w:sz="4" w:space="0" w:color="auto"/>
              <w:right w:val="single" w:sz="4" w:space="0" w:color="auto"/>
            </w:tcBorders>
          </w:tcPr>
          <w:p w14:paraId="42C05641" w14:textId="77777777" w:rsidR="0011472B" w:rsidRPr="00AB77F5" w:rsidRDefault="0011472B" w:rsidP="003F367D">
            <w:pPr>
              <w:widowControl w:val="0"/>
              <w:spacing w:after="0" w:line="240" w:lineRule="auto"/>
              <w:jc w:val="center"/>
              <w:rPr>
                <w:rFonts w:ascii="Times New Roman" w:hAnsi="Times New Roman" w:cs="Times New Roman"/>
                <w:lang w:val="en-US"/>
              </w:rPr>
            </w:pPr>
            <w:r w:rsidRPr="00AB77F5">
              <w:rPr>
                <w:rFonts w:ascii="Times New Roman" w:hAnsi="Times New Roman" w:cs="Times New Roman"/>
                <w:lang w:val="en-US"/>
              </w:rPr>
              <w:t>LTDR</w:t>
            </w:r>
          </w:p>
        </w:tc>
        <w:tc>
          <w:tcPr>
            <w:tcW w:w="2700" w:type="dxa"/>
            <w:gridSpan w:val="3"/>
            <w:tcBorders>
              <w:top w:val="single" w:sz="4" w:space="0" w:color="auto"/>
              <w:left w:val="single" w:sz="4" w:space="0" w:color="auto"/>
              <w:bottom w:val="single" w:sz="4" w:space="0" w:color="auto"/>
              <w:right w:val="single" w:sz="4" w:space="0" w:color="auto"/>
            </w:tcBorders>
          </w:tcPr>
          <w:p w14:paraId="67B9E616" w14:textId="77777777" w:rsidR="0011472B" w:rsidRPr="00AB77F5" w:rsidRDefault="0011472B" w:rsidP="003F367D">
            <w:pPr>
              <w:widowControl w:val="0"/>
              <w:spacing w:after="0" w:line="240" w:lineRule="auto"/>
              <w:jc w:val="center"/>
              <w:rPr>
                <w:rFonts w:ascii="Times New Roman" w:hAnsi="Times New Roman" w:cs="Times New Roman"/>
                <w:lang w:val="en-US"/>
              </w:rPr>
            </w:pPr>
            <w:r w:rsidRPr="00AB77F5">
              <w:rPr>
                <w:rFonts w:ascii="Times New Roman" w:hAnsi="Times New Roman" w:cs="Times New Roman"/>
                <w:lang w:val="en-US"/>
              </w:rPr>
              <w:t>TDR</w:t>
            </w:r>
          </w:p>
        </w:tc>
      </w:tr>
      <w:tr w:rsidR="0011472B" w:rsidRPr="00290023" w14:paraId="6B4BAB5E" w14:textId="77777777" w:rsidTr="00ED0A35">
        <w:trPr>
          <w:trHeight w:val="838"/>
        </w:trPr>
        <w:tc>
          <w:tcPr>
            <w:tcW w:w="1413" w:type="dxa"/>
            <w:vMerge/>
            <w:tcBorders>
              <w:top w:val="single" w:sz="4" w:space="0" w:color="auto"/>
              <w:left w:val="single" w:sz="4" w:space="0" w:color="auto"/>
              <w:bottom w:val="single" w:sz="4" w:space="0" w:color="auto"/>
              <w:right w:val="single" w:sz="4" w:space="0" w:color="auto"/>
            </w:tcBorders>
          </w:tcPr>
          <w:p w14:paraId="1FEF9CAE" w14:textId="77777777" w:rsidR="0011472B" w:rsidRPr="00AB77F5" w:rsidRDefault="0011472B" w:rsidP="003F367D">
            <w:pPr>
              <w:widowControl w:val="0"/>
              <w:spacing w:after="0" w:line="240" w:lineRule="auto"/>
              <w:rPr>
                <w:rFonts w:ascii="Times New Roman" w:hAnsi="Times New Roman" w:cs="Times New Roman"/>
                <w:lang w:val="kk-KZ"/>
              </w:rPr>
            </w:pPr>
          </w:p>
        </w:tc>
        <w:tc>
          <w:tcPr>
            <w:tcW w:w="1134" w:type="dxa"/>
            <w:tcBorders>
              <w:top w:val="single" w:sz="4" w:space="0" w:color="auto"/>
              <w:left w:val="single" w:sz="4" w:space="0" w:color="auto"/>
              <w:bottom w:val="single" w:sz="4" w:space="0" w:color="auto"/>
              <w:right w:val="single" w:sz="4" w:space="0" w:color="auto"/>
            </w:tcBorders>
          </w:tcPr>
          <w:p w14:paraId="465A93E1"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Coef.</w:t>
            </w:r>
          </w:p>
        </w:tc>
        <w:tc>
          <w:tcPr>
            <w:tcW w:w="850" w:type="dxa"/>
            <w:tcBorders>
              <w:top w:val="single" w:sz="4" w:space="0" w:color="auto"/>
              <w:left w:val="single" w:sz="4" w:space="0" w:color="auto"/>
              <w:bottom w:val="single" w:sz="4" w:space="0" w:color="auto"/>
              <w:right w:val="single" w:sz="4" w:space="0" w:color="auto"/>
            </w:tcBorders>
          </w:tcPr>
          <w:p w14:paraId="1BE80252" w14:textId="1E146FD0" w:rsidR="0011472B" w:rsidRPr="00AB77F5" w:rsidRDefault="00290023"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Rob.</w:t>
            </w:r>
            <w:r w:rsidR="0011472B" w:rsidRPr="00AB77F5">
              <w:rPr>
                <w:rFonts w:ascii="Times New Roman" w:hAnsi="Times New Roman" w:cs="Times New Roman"/>
                <w:lang w:val="en-US"/>
              </w:rPr>
              <w:t xml:space="preserve"> st. error</w:t>
            </w:r>
          </w:p>
        </w:tc>
        <w:tc>
          <w:tcPr>
            <w:tcW w:w="851" w:type="dxa"/>
            <w:tcBorders>
              <w:top w:val="single" w:sz="4" w:space="0" w:color="auto"/>
              <w:left w:val="single" w:sz="4" w:space="0" w:color="auto"/>
              <w:bottom w:val="single" w:sz="4" w:space="0" w:color="auto"/>
              <w:right w:val="single" w:sz="4" w:space="0" w:color="auto"/>
            </w:tcBorders>
          </w:tcPr>
          <w:p w14:paraId="2EADC6A0"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t-value</w:t>
            </w:r>
          </w:p>
        </w:tc>
        <w:tc>
          <w:tcPr>
            <w:tcW w:w="1134" w:type="dxa"/>
            <w:tcBorders>
              <w:top w:val="single" w:sz="4" w:space="0" w:color="auto"/>
              <w:left w:val="single" w:sz="4" w:space="0" w:color="auto"/>
              <w:bottom w:val="single" w:sz="4" w:space="0" w:color="auto"/>
              <w:right w:val="single" w:sz="4" w:space="0" w:color="auto"/>
            </w:tcBorders>
          </w:tcPr>
          <w:p w14:paraId="5BA9C2DD"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Coef.</w:t>
            </w:r>
          </w:p>
        </w:tc>
        <w:tc>
          <w:tcPr>
            <w:tcW w:w="850" w:type="dxa"/>
            <w:tcBorders>
              <w:top w:val="single" w:sz="4" w:space="0" w:color="auto"/>
              <w:left w:val="single" w:sz="4" w:space="0" w:color="auto"/>
              <w:bottom w:val="single" w:sz="4" w:space="0" w:color="auto"/>
              <w:right w:val="single" w:sz="4" w:space="0" w:color="auto"/>
            </w:tcBorders>
          </w:tcPr>
          <w:p w14:paraId="1AA570DA" w14:textId="4357EAC5" w:rsidR="0011472B" w:rsidRPr="00AB77F5" w:rsidRDefault="00290023"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Rob.</w:t>
            </w:r>
            <w:r w:rsidR="0011472B" w:rsidRPr="00AB77F5">
              <w:rPr>
                <w:rFonts w:ascii="Times New Roman" w:hAnsi="Times New Roman" w:cs="Times New Roman"/>
                <w:lang w:val="en-US"/>
              </w:rPr>
              <w:t xml:space="preserve"> st. error</w:t>
            </w:r>
          </w:p>
        </w:tc>
        <w:tc>
          <w:tcPr>
            <w:tcW w:w="708" w:type="dxa"/>
            <w:tcBorders>
              <w:top w:val="single" w:sz="4" w:space="0" w:color="auto"/>
              <w:left w:val="single" w:sz="4" w:space="0" w:color="auto"/>
              <w:bottom w:val="single" w:sz="4" w:space="0" w:color="auto"/>
              <w:right w:val="single" w:sz="4" w:space="0" w:color="auto"/>
            </w:tcBorders>
          </w:tcPr>
          <w:p w14:paraId="57E7297F"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t-value</w:t>
            </w:r>
          </w:p>
        </w:tc>
        <w:tc>
          <w:tcPr>
            <w:tcW w:w="1135" w:type="dxa"/>
            <w:tcBorders>
              <w:top w:val="single" w:sz="4" w:space="0" w:color="auto"/>
              <w:left w:val="single" w:sz="4" w:space="0" w:color="auto"/>
              <w:bottom w:val="single" w:sz="4" w:space="0" w:color="auto"/>
              <w:right w:val="single" w:sz="4" w:space="0" w:color="auto"/>
            </w:tcBorders>
          </w:tcPr>
          <w:p w14:paraId="5A2FBFDB"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Coef.</w:t>
            </w:r>
          </w:p>
        </w:tc>
        <w:tc>
          <w:tcPr>
            <w:tcW w:w="851" w:type="dxa"/>
            <w:tcBorders>
              <w:top w:val="single" w:sz="4" w:space="0" w:color="auto"/>
              <w:left w:val="single" w:sz="4" w:space="0" w:color="auto"/>
              <w:bottom w:val="single" w:sz="4" w:space="0" w:color="auto"/>
              <w:right w:val="single" w:sz="4" w:space="0" w:color="auto"/>
            </w:tcBorders>
          </w:tcPr>
          <w:p w14:paraId="74E022C6" w14:textId="181F8E53" w:rsidR="0011472B" w:rsidRPr="00AB77F5" w:rsidRDefault="00290023"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Rob.</w:t>
            </w:r>
            <w:r w:rsidR="0011472B" w:rsidRPr="00AB77F5">
              <w:rPr>
                <w:rFonts w:ascii="Times New Roman" w:hAnsi="Times New Roman" w:cs="Times New Roman"/>
                <w:lang w:val="en-US"/>
              </w:rPr>
              <w:t xml:space="preserve"> st.</w:t>
            </w:r>
            <w:r w:rsidR="0011472B" w:rsidRPr="00290023">
              <w:rPr>
                <w:rFonts w:ascii="Times New Roman" w:hAnsi="Times New Roman" w:cs="Times New Roman"/>
                <w:lang w:val="en-US"/>
              </w:rPr>
              <w:t xml:space="preserve"> </w:t>
            </w:r>
            <w:r w:rsidR="0011472B" w:rsidRPr="00AB77F5">
              <w:rPr>
                <w:rFonts w:ascii="Times New Roman" w:hAnsi="Times New Roman" w:cs="Times New Roman"/>
                <w:lang w:val="en-US"/>
              </w:rPr>
              <w:t>error</w:t>
            </w:r>
          </w:p>
        </w:tc>
        <w:tc>
          <w:tcPr>
            <w:tcW w:w="714" w:type="dxa"/>
            <w:tcBorders>
              <w:top w:val="single" w:sz="4" w:space="0" w:color="auto"/>
              <w:left w:val="single" w:sz="4" w:space="0" w:color="auto"/>
              <w:bottom w:val="single" w:sz="4" w:space="0" w:color="auto"/>
              <w:right w:val="single" w:sz="4" w:space="0" w:color="auto"/>
            </w:tcBorders>
          </w:tcPr>
          <w:p w14:paraId="55A30D8D"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t-</w:t>
            </w:r>
            <w:r w:rsidRPr="00290023">
              <w:rPr>
                <w:rFonts w:ascii="Times New Roman" w:hAnsi="Times New Roman" w:cs="Times New Roman"/>
                <w:lang w:val="en-US"/>
              </w:rPr>
              <w:t xml:space="preserve"> </w:t>
            </w:r>
            <w:r w:rsidRPr="00AB77F5">
              <w:rPr>
                <w:rFonts w:ascii="Times New Roman" w:hAnsi="Times New Roman" w:cs="Times New Roman"/>
                <w:lang w:val="en-US"/>
              </w:rPr>
              <w:t>value</w:t>
            </w:r>
          </w:p>
        </w:tc>
      </w:tr>
      <w:tr w:rsidR="0011472B" w:rsidRPr="000965E9" w14:paraId="319AA12E" w14:textId="77777777" w:rsidTr="00ED0A35">
        <w:trPr>
          <w:trHeight w:val="281"/>
        </w:trPr>
        <w:tc>
          <w:tcPr>
            <w:tcW w:w="1413" w:type="dxa"/>
            <w:tcBorders>
              <w:top w:val="single" w:sz="4" w:space="0" w:color="auto"/>
              <w:left w:val="single" w:sz="4" w:space="0" w:color="auto"/>
              <w:bottom w:val="single" w:sz="4" w:space="0" w:color="auto"/>
              <w:right w:val="single" w:sz="4" w:space="0" w:color="auto"/>
            </w:tcBorders>
          </w:tcPr>
          <w:p w14:paraId="50FA2A7C"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Size</w:t>
            </w:r>
          </w:p>
        </w:tc>
        <w:tc>
          <w:tcPr>
            <w:tcW w:w="1134" w:type="dxa"/>
            <w:tcBorders>
              <w:top w:val="single" w:sz="4" w:space="0" w:color="auto"/>
              <w:left w:val="single" w:sz="4" w:space="0" w:color="auto"/>
              <w:bottom w:val="single" w:sz="4" w:space="0" w:color="auto"/>
              <w:right w:val="single" w:sz="4" w:space="0" w:color="auto"/>
            </w:tcBorders>
          </w:tcPr>
          <w:p w14:paraId="283CC245"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w:t>
            </w:r>
            <w:r w:rsidRPr="00AB77F5">
              <w:rPr>
                <w:rFonts w:ascii="Times New Roman" w:hAnsi="Times New Roman" w:cs="Times New Roman"/>
                <w:lang w:val="en-US"/>
              </w:rPr>
              <w:t>0</w:t>
            </w:r>
            <w:r w:rsidRPr="00AB77F5">
              <w:rPr>
                <w:rFonts w:ascii="Times New Roman" w:hAnsi="Times New Roman" w:cs="Times New Roman"/>
                <w:lang w:val="kk-KZ"/>
              </w:rPr>
              <w:t>1</w:t>
            </w:r>
          </w:p>
        </w:tc>
        <w:tc>
          <w:tcPr>
            <w:tcW w:w="850" w:type="dxa"/>
            <w:tcBorders>
              <w:top w:val="single" w:sz="4" w:space="0" w:color="auto"/>
              <w:left w:val="single" w:sz="4" w:space="0" w:color="auto"/>
              <w:bottom w:val="single" w:sz="4" w:space="0" w:color="auto"/>
              <w:right w:val="single" w:sz="4" w:space="0" w:color="auto"/>
            </w:tcBorders>
          </w:tcPr>
          <w:p w14:paraId="3DF5A822"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0.009</w:t>
            </w:r>
          </w:p>
        </w:tc>
        <w:tc>
          <w:tcPr>
            <w:tcW w:w="851" w:type="dxa"/>
            <w:tcBorders>
              <w:top w:val="single" w:sz="4" w:space="0" w:color="auto"/>
              <w:left w:val="single" w:sz="4" w:space="0" w:color="auto"/>
              <w:bottom w:val="single" w:sz="4" w:space="0" w:color="auto"/>
              <w:right w:val="single" w:sz="4" w:space="0" w:color="auto"/>
            </w:tcBorders>
          </w:tcPr>
          <w:p w14:paraId="143FFCBE"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-0.11</w:t>
            </w:r>
          </w:p>
        </w:tc>
        <w:tc>
          <w:tcPr>
            <w:tcW w:w="1134" w:type="dxa"/>
            <w:tcBorders>
              <w:top w:val="single" w:sz="4" w:space="0" w:color="auto"/>
              <w:left w:val="single" w:sz="4" w:space="0" w:color="auto"/>
              <w:bottom w:val="single" w:sz="4" w:space="0" w:color="auto"/>
              <w:right w:val="single" w:sz="4" w:space="0" w:color="auto"/>
            </w:tcBorders>
          </w:tcPr>
          <w:p w14:paraId="75CFB713"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w:t>
            </w:r>
            <w:r w:rsidRPr="00AB77F5">
              <w:rPr>
                <w:rFonts w:ascii="Times New Roman" w:hAnsi="Times New Roman" w:cs="Times New Roman"/>
                <w:lang w:val="en-US"/>
              </w:rPr>
              <w:t>41***</w:t>
            </w:r>
          </w:p>
        </w:tc>
        <w:tc>
          <w:tcPr>
            <w:tcW w:w="850" w:type="dxa"/>
            <w:tcBorders>
              <w:top w:val="single" w:sz="4" w:space="0" w:color="auto"/>
              <w:left w:val="single" w:sz="4" w:space="0" w:color="auto"/>
              <w:bottom w:val="single" w:sz="4" w:space="0" w:color="auto"/>
              <w:right w:val="single" w:sz="4" w:space="0" w:color="auto"/>
            </w:tcBorders>
          </w:tcPr>
          <w:p w14:paraId="3CAF3AA1"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0.01</w:t>
            </w:r>
            <w:r w:rsidRPr="00AB77F5">
              <w:rPr>
                <w:rFonts w:ascii="Times New Roman" w:hAnsi="Times New Roman" w:cs="Times New Roman"/>
                <w:lang w:val="en-US"/>
              </w:rPr>
              <w:t>2</w:t>
            </w:r>
          </w:p>
        </w:tc>
        <w:tc>
          <w:tcPr>
            <w:tcW w:w="708" w:type="dxa"/>
            <w:tcBorders>
              <w:top w:val="single" w:sz="4" w:space="0" w:color="auto"/>
              <w:left w:val="single" w:sz="4" w:space="0" w:color="auto"/>
              <w:bottom w:val="single" w:sz="4" w:space="0" w:color="auto"/>
              <w:right w:val="single" w:sz="4" w:space="0" w:color="auto"/>
            </w:tcBorders>
          </w:tcPr>
          <w:p w14:paraId="29690D87"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en-US"/>
              </w:rPr>
              <w:t>3</w:t>
            </w:r>
            <w:r w:rsidRPr="00AB77F5">
              <w:rPr>
                <w:rFonts w:ascii="Times New Roman" w:hAnsi="Times New Roman" w:cs="Times New Roman"/>
                <w:lang w:val="kk-KZ"/>
              </w:rPr>
              <w:t>.53</w:t>
            </w:r>
          </w:p>
        </w:tc>
        <w:tc>
          <w:tcPr>
            <w:tcW w:w="1135" w:type="dxa"/>
            <w:tcBorders>
              <w:top w:val="single" w:sz="4" w:space="0" w:color="auto"/>
              <w:left w:val="single" w:sz="4" w:space="0" w:color="auto"/>
              <w:bottom w:val="single" w:sz="4" w:space="0" w:color="auto"/>
              <w:right w:val="single" w:sz="4" w:space="0" w:color="auto"/>
            </w:tcBorders>
          </w:tcPr>
          <w:p w14:paraId="3E38C21E"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0.02</w:t>
            </w:r>
            <w:r w:rsidRPr="00AB77F5">
              <w:rPr>
                <w:rFonts w:ascii="Times New Roman" w:hAnsi="Times New Roman" w:cs="Times New Roman"/>
                <w:lang w:val="en-US"/>
              </w:rPr>
              <w:t>7</w:t>
            </w:r>
          </w:p>
        </w:tc>
        <w:tc>
          <w:tcPr>
            <w:tcW w:w="851" w:type="dxa"/>
            <w:tcBorders>
              <w:top w:val="single" w:sz="4" w:space="0" w:color="auto"/>
              <w:left w:val="single" w:sz="4" w:space="0" w:color="auto"/>
              <w:bottom w:val="single" w:sz="4" w:space="0" w:color="auto"/>
              <w:right w:val="single" w:sz="4" w:space="0" w:color="auto"/>
            </w:tcBorders>
          </w:tcPr>
          <w:p w14:paraId="227BDD14"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0.020</w:t>
            </w:r>
          </w:p>
        </w:tc>
        <w:tc>
          <w:tcPr>
            <w:tcW w:w="714" w:type="dxa"/>
            <w:tcBorders>
              <w:top w:val="single" w:sz="4" w:space="0" w:color="auto"/>
              <w:left w:val="single" w:sz="4" w:space="0" w:color="auto"/>
              <w:bottom w:val="single" w:sz="4" w:space="0" w:color="auto"/>
              <w:right w:val="single" w:sz="4" w:space="0" w:color="auto"/>
            </w:tcBorders>
          </w:tcPr>
          <w:p w14:paraId="04DD1C7D"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en-US"/>
              </w:rPr>
              <w:t>1</w:t>
            </w:r>
            <w:r w:rsidRPr="00AB77F5">
              <w:rPr>
                <w:rFonts w:ascii="Times New Roman" w:hAnsi="Times New Roman" w:cs="Times New Roman"/>
                <w:lang w:val="kk-KZ"/>
              </w:rPr>
              <w:t>.31</w:t>
            </w:r>
          </w:p>
        </w:tc>
      </w:tr>
      <w:tr w:rsidR="0011472B" w:rsidRPr="000965E9" w14:paraId="7C10D07B" w14:textId="77777777" w:rsidTr="00ED0A35">
        <w:trPr>
          <w:trHeight w:val="413"/>
        </w:trPr>
        <w:tc>
          <w:tcPr>
            <w:tcW w:w="1413" w:type="dxa"/>
            <w:tcBorders>
              <w:top w:val="single" w:sz="4" w:space="0" w:color="auto"/>
              <w:left w:val="single" w:sz="4" w:space="0" w:color="auto"/>
              <w:bottom w:val="single" w:sz="4" w:space="0" w:color="auto"/>
              <w:right w:val="single" w:sz="4" w:space="0" w:color="auto"/>
            </w:tcBorders>
          </w:tcPr>
          <w:p w14:paraId="14263D47" w14:textId="72C0C955" w:rsidR="0011472B" w:rsidRPr="00AB77F5" w:rsidRDefault="009B6B96"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Asset tang</w:t>
            </w:r>
            <w:r>
              <w:rPr>
                <w:rFonts w:ascii="Times New Roman" w:hAnsi="Times New Roman" w:cs="Times New Roman"/>
              </w:rPr>
              <w:t>-</w:t>
            </w:r>
            <w:r w:rsidR="0011472B" w:rsidRPr="00AB77F5">
              <w:rPr>
                <w:rFonts w:ascii="Times New Roman" w:hAnsi="Times New Roman" w:cs="Times New Roman"/>
                <w:lang w:val="en-US"/>
              </w:rPr>
              <w:t>ty</w:t>
            </w:r>
          </w:p>
        </w:tc>
        <w:tc>
          <w:tcPr>
            <w:tcW w:w="1134" w:type="dxa"/>
            <w:tcBorders>
              <w:top w:val="single" w:sz="4" w:space="0" w:color="auto"/>
              <w:left w:val="single" w:sz="4" w:space="0" w:color="auto"/>
              <w:bottom w:val="single" w:sz="4" w:space="0" w:color="auto"/>
              <w:right w:val="single" w:sz="4" w:space="0" w:color="auto"/>
            </w:tcBorders>
          </w:tcPr>
          <w:p w14:paraId="1A097EEC"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w:t>
            </w:r>
            <w:r w:rsidRPr="00AB77F5">
              <w:rPr>
                <w:rFonts w:ascii="Times New Roman" w:hAnsi="Times New Roman" w:cs="Times New Roman"/>
                <w:lang w:val="kk-KZ"/>
              </w:rPr>
              <w:t>0.001</w:t>
            </w:r>
            <w:r w:rsidRPr="00AB77F5">
              <w:rPr>
                <w:rFonts w:ascii="Times New Roman" w:hAnsi="Times New Roman" w:cs="Times New Roman"/>
                <w:lang w:val="en-US"/>
              </w:rPr>
              <w:t>**</w:t>
            </w:r>
          </w:p>
        </w:tc>
        <w:tc>
          <w:tcPr>
            <w:tcW w:w="850" w:type="dxa"/>
            <w:tcBorders>
              <w:top w:val="single" w:sz="4" w:space="0" w:color="auto"/>
              <w:left w:val="single" w:sz="4" w:space="0" w:color="auto"/>
              <w:bottom w:val="single" w:sz="4" w:space="0" w:color="auto"/>
              <w:right w:val="single" w:sz="4" w:space="0" w:color="auto"/>
            </w:tcBorders>
          </w:tcPr>
          <w:p w14:paraId="7956EB10"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0.001</w:t>
            </w:r>
          </w:p>
        </w:tc>
        <w:tc>
          <w:tcPr>
            <w:tcW w:w="851" w:type="dxa"/>
            <w:tcBorders>
              <w:top w:val="single" w:sz="4" w:space="0" w:color="auto"/>
              <w:left w:val="single" w:sz="4" w:space="0" w:color="auto"/>
              <w:bottom w:val="single" w:sz="4" w:space="0" w:color="auto"/>
              <w:right w:val="single" w:sz="4" w:space="0" w:color="auto"/>
            </w:tcBorders>
          </w:tcPr>
          <w:p w14:paraId="1684C205"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-1.87</w:t>
            </w:r>
          </w:p>
        </w:tc>
        <w:tc>
          <w:tcPr>
            <w:tcW w:w="1134" w:type="dxa"/>
            <w:tcBorders>
              <w:top w:val="single" w:sz="4" w:space="0" w:color="auto"/>
              <w:left w:val="single" w:sz="4" w:space="0" w:color="auto"/>
              <w:bottom w:val="single" w:sz="4" w:space="0" w:color="auto"/>
              <w:right w:val="single" w:sz="4" w:space="0" w:color="auto"/>
            </w:tcBorders>
          </w:tcPr>
          <w:p w14:paraId="7E14015F"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w:t>
            </w:r>
            <w:r w:rsidRPr="00AB77F5">
              <w:rPr>
                <w:rFonts w:ascii="Times New Roman" w:hAnsi="Times New Roman" w:cs="Times New Roman"/>
                <w:lang w:val="en-US"/>
              </w:rPr>
              <w:t>001</w:t>
            </w:r>
          </w:p>
        </w:tc>
        <w:tc>
          <w:tcPr>
            <w:tcW w:w="850" w:type="dxa"/>
            <w:tcBorders>
              <w:top w:val="single" w:sz="4" w:space="0" w:color="auto"/>
              <w:left w:val="single" w:sz="4" w:space="0" w:color="auto"/>
              <w:bottom w:val="single" w:sz="4" w:space="0" w:color="auto"/>
              <w:right w:val="single" w:sz="4" w:space="0" w:color="auto"/>
            </w:tcBorders>
          </w:tcPr>
          <w:p w14:paraId="60858542"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0.002</w:t>
            </w:r>
          </w:p>
        </w:tc>
        <w:tc>
          <w:tcPr>
            <w:tcW w:w="708" w:type="dxa"/>
            <w:tcBorders>
              <w:top w:val="single" w:sz="4" w:space="0" w:color="auto"/>
              <w:left w:val="single" w:sz="4" w:space="0" w:color="auto"/>
              <w:bottom w:val="single" w:sz="4" w:space="0" w:color="auto"/>
              <w:right w:val="single" w:sz="4" w:space="0" w:color="auto"/>
            </w:tcBorders>
          </w:tcPr>
          <w:p w14:paraId="7D56169B"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0.4</w:t>
            </w:r>
            <w:r w:rsidRPr="00AB77F5">
              <w:rPr>
                <w:rFonts w:ascii="Times New Roman" w:hAnsi="Times New Roman" w:cs="Times New Roman"/>
                <w:lang w:val="en-US"/>
              </w:rPr>
              <w:t>1</w:t>
            </w:r>
          </w:p>
        </w:tc>
        <w:tc>
          <w:tcPr>
            <w:tcW w:w="1135" w:type="dxa"/>
            <w:tcBorders>
              <w:top w:val="single" w:sz="4" w:space="0" w:color="auto"/>
              <w:left w:val="single" w:sz="4" w:space="0" w:color="auto"/>
              <w:bottom w:val="single" w:sz="4" w:space="0" w:color="auto"/>
              <w:right w:val="single" w:sz="4" w:space="0" w:color="auto"/>
            </w:tcBorders>
          </w:tcPr>
          <w:p w14:paraId="6AAE2C25"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w:t>
            </w:r>
            <w:r w:rsidRPr="00AB77F5">
              <w:rPr>
                <w:rFonts w:ascii="Times New Roman" w:hAnsi="Times New Roman" w:cs="Times New Roman"/>
                <w:lang w:val="en-US"/>
              </w:rPr>
              <w:t>001</w:t>
            </w:r>
          </w:p>
        </w:tc>
        <w:tc>
          <w:tcPr>
            <w:tcW w:w="851" w:type="dxa"/>
            <w:tcBorders>
              <w:top w:val="single" w:sz="4" w:space="0" w:color="auto"/>
              <w:left w:val="single" w:sz="4" w:space="0" w:color="auto"/>
              <w:bottom w:val="single" w:sz="4" w:space="0" w:color="auto"/>
              <w:right w:val="single" w:sz="4" w:space="0" w:color="auto"/>
            </w:tcBorders>
          </w:tcPr>
          <w:p w14:paraId="36E080C0"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0.00</w:t>
            </w:r>
            <w:r w:rsidRPr="00AB77F5">
              <w:rPr>
                <w:rFonts w:ascii="Times New Roman" w:hAnsi="Times New Roman" w:cs="Times New Roman"/>
                <w:lang w:val="en-US"/>
              </w:rPr>
              <w:t>2</w:t>
            </w:r>
          </w:p>
        </w:tc>
        <w:tc>
          <w:tcPr>
            <w:tcW w:w="714" w:type="dxa"/>
            <w:tcBorders>
              <w:top w:val="single" w:sz="4" w:space="0" w:color="auto"/>
              <w:left w:val="single" w:sz="4" w:space="0" w:color="auto"/>
              <w:bottom w:val="single" w:sz="4" w:space="0" w:color="auto"/>
              <w:right w:val="single" w:sz="4" w:space="0" w:color="auto"/>
            </w:tcBorders>
          </w:tcPr>
          <w:p w14:paraId="5DB82282"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-1.68</w:t>
            </w:r>
          </w:p>
        </w:tc>
      </w:tr>
      <w:tr w:rsidR="0011472B" w:rsidRPr="000965E9" w14:paraId="69C67F4F" w14:textId="77777777" w:rsidTr="00ED0A35">
        <w:trPr>
          <w:trHeight w:val="235"/>
        </w:trPr>
        <w:tc>
          <w:tcPr>
            <w:tcW w:w="1413" w:type="dxa"/>
            <w:tcBorders>
              <w:top w:val="single" w:sz="4" w:space="0" w:color="auto"/>
              <w:left w:val="single" w:sz="4" w:space="0" w:color="auto"/>
              <w:bottom w:val="single" w:sz="4" w:space="0" w:color="auto"/>
              <w:right w:val="single" w:sz="4" w:space="0" w:color="auto"/>
            </w:tcBorders>
          </w:tcPr>
          <w:p w14:paraId="2C1AF72B"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Liquidity</w:t>
            </w:r>
          </w:p>
        </w:tc>
        <w:tc>
          <w:tcPr>
            <w:tcW w:w="1134" w:type="dxa"/>
            <w:tcBorders>
              <w:top w:val="single" w:sz="4" w:space="0" w:color="auto"/>
              <w:left w:val="single" w:sz="4" w:space="0" w:color="auto"/>
              <w:bottom w:val="single" w:sz="4" w:space="0" w:color="auto"/>
              <w:right w:val="single" w:sz="4" w:space="0" w:color="auto"/>
            </w:tcBorders>
          </w:tcPr>
          <w:p w14:paraId="21890976"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-0.002</w:t>
            </w:r>
            <w:r w:rsidRPr="00AB77F5">
              <w:rPr>
                <w:rFonts w:ascii="Times New Roman" w:hAnsi="Times New Roman" w:cs="Times New Roman"/>
                <w:lang w:val="en-US"/>
              </w:rPr>
              <w:t>**</w:t>
            </w:r>
          </w:p>
        </w:tc>
        <w:tc>
          <w:tcPr>
            <w:tcW w:w="850" w:type="dxa"/>
            <w:tcBorders>
              <w:top w:val="single" w:sz="4" w:space="0" w:color="auto"/>
              <w:left w:val="single" w:sz="4" w:space="0" w:color="auto"/>
              <w:bottom w:val="single" w:sz="4" w:space="0" w:color="auto"/>
              <w:right w:val="single" w:sz="4" w:space="0" w:color="auto"/>
            </w:tcBorders>
          </w:tcPr>
          <w:p w14:paraId="213CA95E"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0.001</w:t>
            </w:r>
          </w:p>
        </w:tc>
        <w:tc>
          <w:tcPr>
            <w:tcW w:w="851" w:type="dxa"/>
            <w:tcBorders>
              <w:top w:val="single" w:sz="4" w:space="0" w:color="auto"/>
              <w:left w:val="single" w:sz="4" w:space="0" w:color="auto"/>
              <w:bottom w:val="single" w:sz="4" w:space="0" w:color="auto"/>
              <w:right w:val="single" w:sz="4" w:space="0" w:color="auto"/>
            </w:tcBorders>
          </w:tcPr>
          <w:p w14:paraId="2F3A4926"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w:t>
            </w:r>
            <w:r w:rsidRPr="00AB77F5">
              <w:rPr>
                <w:rFonts w:ascii="Times New Roman" w:hAnsi="Times New Roman" w:cs="Times New Roman"/>
                <w:lang w:val="en-US"/>
              </w:rPr>
              <w:t>2</w:t>
            </w:r>
            <w:r w:rsidRPr="00AB77F5">
              <w:rPr>
                <w:rFonts w:ascii="Times New Roman" w:hAnsi="Times New Roman" w:cs="Times New Roman"/>
                <w:lang w:val="kk-KZ"/>
              </w:rPr>
              <w:t>.</w:t>
            </w:r>
            <w:r w:rsidRPr="00AB77F5">
              <w:rPr>
                <w:rFonts w:ascii="Times New Roman" w:hAnsi="Times New Roman" w:cs="Times New Roman"/>
                <w:lang w:val="en-US"/>
              </w:rPr>
              <w:t>73</w:t>
            </w:r>
          </w:p>
        </w:tc>
        <w:tc>
          <w:tcPr>
            <w:tcW w:w="1134" w:type="dxa"/>
            <w:tcBorders>
              <w:top w:val="single" w:sz="4" w:space="0" w:color="auto"/>
              <w:left w:val="single" w:sz="4" w:space="0" w:color="auto"/>
              <w:bottom w:val="single" w:sz="4" w:space="0" w:color="auto"/>
              <w:right w:val="single" w:sz="4" w:space="0" w:color="auto"/>
            </w:tcBorders>
          </w:tcPr>
          <w:p w14:paraId="6A151403"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0.001</w:t>
            </w:r>
          </w:p>
        </w:tc>
        <w:tc>
          <w:tcPr>
            <w:tcW w:w="850" w:type="dxa"/>
            <w:tcBorders>
              <w:top w:val="single" w:sz="4" w:space="0" w:color="auto"/>
              <w:left w:val="single" w:sz="4" w:space="0" w:color="auto"/>
              <w:bottom w:val="single" w:sz="4" w:space="0" w:color="auto"/>
              <w:right w:val="single" w:sz="4" w:space="0" w:color="auto"/>
            </w:tcBorders>
          </w:tcPr>
          <w:p w14:paraId="45ADB5CB"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0.001</w:t>
            </w:r>
          </w:p>
        </w:tc>
        <w:tc>
          <w:tcPr>
            <w:tcW w:w="708" w:type="dxa"/>
            <w:tcBorders>
              <w:top w:val="single" w:sz="4" w:space="0" w:color="auto"/>
              <w:left w:val="single" w:sz="4" w:space="0" w:color="auto"/>
              <w:bottom w:val="single" w:sz="4" w:space="0" w:color="auto"/>
              <w:right w:val="single" w:sz="4" w:space="0" w:color="auto"/>
            </w:tcBorders>
          </w:tcPr>
          <w:p w14:paraId="34240C81"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-5.36</w:t>
            </w:r>
          </w:p>
        </w:tc>
        <w:tc>
          <w:tcPr>
            <w:tcW w:w="1135" w:type="dxa"/>
            <w:tcBorders>
              <w:top w:val="single" w:sz="4" w:space="0" w:color="auto"/>
              <w:left w:val="single" w:sz="4" w:space="0" w:color="auto"/>
              <w:bottom w:val="single" w:sz="4" w:space="0" w:color="auto"/>
              <w:right w:val="single" w:sz="4" w:space="0" w:color="auto"/>
            </w:tcBorders>
          </w:tcPr>
          <w:p w14:paraId="66008FF2"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-0.00</w:t>
            </w:r>
            <w:r w:rsidRPr="00AB77F5">
              <w:rPr>
                <w:rFonts w:ascii="Times New Roman" w:hAnsi="Times New Roman" w:cs="Times New Roman"/>
                <w:lang w:val="en-US"/>
              </w:rPr>
              <w:t>2***</w:t>
            </w:r>
          </w:p>
        </w:tc>
        <w:tc>
          <w:tcPr>
            <w:tcW w:w="851" w:type="dxa"/>
            <w:tcBorders>
              <w:top w:val="single" w:sz="4" w:space="0" w:color="auto"/>
              <w:left w:val="single" w:sz="4" w:space="0" w:color="auto"/>
              <w:bottom w:val="single" w:sz="4" w:space="0" w:color="auto"/>
              <w:right w:val="single" w:sz="4" w:space="0" w:color="auto"/>
            </w:tcBorders>
          </w:tcPr>
          <w:p w14:paraId="3E9F2403"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0.001</w:t>
            </w:r>
          </w:p>
        </w:tc>
        <w:tc>
          <w:tcPr>
            <w:tcW w:w="714" w:type="dxa"/>
            <w:tcBorders>
              <w:top w:val="single" w:sz="4" w:space="0" w:color="auto"/>
              <w:left w:val="single" w:sz="4" w:space="0" w:color="auto"/>
              <w:bottom w:val="single" w:sz="4" w:space="0" w:color="auto"/>
              <w:right w:val="single" w:sz="4" w:space="0" w:color="auto"/>
            </w:tcBorders>
          </w:tcPr>
          <w:p w14:paraId="7A354C8C"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w:t>
            </w:r>
            <w:r w:rsidRPr="00AB77F5">
              <w:rPr>
                <w:rFonts w:ascii="Times New Roman" w:hAnsi="Times New Roman" w:cs="Times New Roman"/>
                <w:lang w:val="en-US"/>
              </w:rPr>
              <w:t>3</w:t>
            </w:r>
            <w:r w:rsidRPr="00AB77F5">
              <w:rPr>
                <w:rFonts w:ascii="Times New Roman" w:hAnsi="Times New Roman" w:cs="Times New Roman"/>
                <w:lang w:val="kk-KZ"/>
              </w:rPr>
              <w:t>.84</w:t>
            </w:r>
          </w:p>
        </w:tc>
      </w:tr>
      <w:tr w:rsidR="0011472B" w:rsidRPr="000965E9" w14:paraId="40305B62" w14:textId="77777777" w:rsidTr="00ED0A35">
        <w:trPr>
          <w:trHeight w:val="269"/>
        </w:trPr>
        <w:tc>
          <w:tcPr>
            <w:tcW w:w="1413" w:type="dxa"/>
            <w:tcBorders>
              <w:top w:val="single" w:sz="4" w:space="0" w:color="auto"/>
              <w:left w:val="single" w:sz="4" w:space="0" w:color="auto"/>
              <w:bottom w:val="single" w:sz="4" w:space="0" w:color="auto"/>
              <w:right w:val="single" w:sz="4" w:space="0" w:color="auto"/>
            </w:tcBorders>
          </w:tcPr>
          <w:p w14:paraId="7F0EDBA1"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Age</w:t>
            </w:r>
          </w:p>
        </w:tc>
        <w:tc>
          <w:tcPr>
            <w:tcW w:w="1134" w:type="dxa"/>
            <w:tcBorders>
              <w:top w:val="single" w:sz="4" w:space="0" w:color="auto"/>
              <w:left w:val="single" w:sz="4" w:space="0" w:color="auto"/>
              <w:bottom w:val="single" w:sz="4" w:space="0" w:color="auto"/>
              <w:right w:val="single" w:sz="4" w:space="0" w:color="auto"/>
            </w:tcBorders>
          </w:tcPr>
          <w:p w14:paraId="780C98D6"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0.003</w:t>
            </w:r>
            <w:r w:rsidRPr="00AB77F5">
              <w:rPr>
                <w:rFonts w:ascii="Times New Roman" w:hAnsi="Times New Roman" w:cs="Times New Roman"/>
                <w:lang w:val="en-US"/>
              </w:rPr>
              <w:t>**</w:t>
            </w:r>
          </w:p>
        </w:tc>
        <w:tc>
          <w:tcPr>
            <w:tcW w:w="850" w:type="dxa"/>
            <w:tcBorders>
              <w:top w:val="single" w:sz="4" w:space="0" w:color="auto"/>
              <w:left w:val="single" w:sz="4" w:space="0" w:color="auto"/>
              <w:bottom w:val="single" w:sz="4" w:space="0" w:color="auto"/>
              <w:right w:val="single" w:sz="4" w:space="0" w:color="auto"/>
            </w:tcBorders>
          </w:tcPr>
          <w:p w14:paraId="16503292"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0.002</w:t>
            </w:r>
          </w:p>
        </w:tc>
        <w:tc>
          <w:tcPr>
            <w:tcW w:w="851" w:type="dxa"/>
            <w:tcBorders>
              <w:top w:val="single" w:sz="4" w:space="0" w:color="auto"/>
              <w:left w:val="single" w:sz="4" w:space="0" w:color="auto"/>
              <w:bottom w:val="single" w:sz="4" w:space="0" w:color="auto"/>
              <w:right w:val="single" w:sz="4" w:space="0" w:color="auto"/>
            </w:tcBorders>
          </w:tcPr>
          <w:p w14:paraId="1DB0C303"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1.68</w:t>
            </w:r>
          </w:p>
        </w:tc>
        <w:tc>
          <w:tcPr>
            <w:tcW w:w="1134" w:type="dxa"/>
            <w:tcBorders>
              <w:top w:val="single" w:sz="4" w:space="0" w:color="auto"/>
              <w:left w:val="single" w:sz="4" w:space="0" w:color="auto"/>
              <w:bottom w:val="single" w:sz="4" w:space="0" w:color="auto"/>
              <w:right w:val="single" w:sz="4" w:space="0" w:color="auto"/>
            </w:tcBorders>
          </w:tcPr>
          <w:p w14:paraId="213617DE"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w:t>
            </w:r>
            <w:r w:rsidRPr="00AB77F5">
              <w:rPr>
                <w:rFonts w:ascii="Times New Roman" w:hAnsi="Times New Roman" w:cs="Times New Roman"/>
                <w:lang w:val="kk-KZ"/>
              </w:rPr>
              <w:t>0.007</w:t>
            </w:r>
            <w:r w:rsidRPr="00AB77F5">
              <w:rPr>
                <w:rFonts w:ascii="Times New Roman" w:hAnsi="Times New Roman" w:cs="Times New Roman"/>
                <w:lang w:val="en-US"/>
              </w:rPr>
              <w:t>***</w:t>
            </w:r>
          </w:p>
        </w:tc>
        <w:tc>
          <w:tcPr>
            <w:tcW w:w="850" w:type="dxa"/>
            <w:tcBorders>
              <w:top w:val="single" w:sz="4" w:space="0" w:color="auto"/>
              <w:left w:val="single" w:sz="4" w:space="0" w:color="auto"/>
              <w:bottom w:val="single" w:sz="4" w:space="0" w:color="auto"/>
              <w:right w:val="single" w:sz="4" w:space="0" w:color="auto"/>
            </w:tcBorders>
          </w:tcPr>
          <w:p w14:paraId="333E67F5"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0.002</w:t>
            </w:r>
          </w:p>
        </w:tc>
        <w:tc>
          <w:tcPr>
            <w:tcW w:w="708" w:type="dxa"/>
            <w:tcBorders>
              <w:top w:val="single" w:sz="4" w:space="0" w:color="auto"/>
              <w:left w:val="single" w:sz="4" w:space="0" w:color="auto"/>
              <w:bottom w:val="single" w:sz="4" w:space="0" w:color="auto"/>
              <w:right w:val="single" w:sz="4" w:space="0" w:color="auto"/>
            </w:tcBorders>
          </w:tcPr>
          <w:p w14:paraId="7C26E057"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w:t>
            </w:r>
            <w:r w:rsidRPr="00AB77F5">
              <w:rPr>
                <w:rFonts w:ascii="Times New Roman" w:hAnsi="Times New Roman" w:cs="Times New Roman"/>
                <w:lang w:val="kk-KZ"/>
              </w:rPr>
              <w:t>3.</w:t>
            </w:r>
            <w:r w:rsidRPr="00AB77F5">
              <w:rPr>
                <w:rFonts w:ascii="Times New Roman" w:hAnsi="Times New Roman" w:cs="Times New Roman"/>
                <w:lang w:val="en-US"/>
              </w:rPr>
              <w:t>77</w:t>
            </w:r>
          </w:p>
        </w:tc>
        <w:tc>
          <w:tcPr>
            <w:tcW w:w="1135" w:type="dxa"/>
            <w:tcBorders>
              <w:top w:val="single" w:sz="4" w:space="0" w:color="auto"/>
              <w:left w:val="single" w:sz="4" w:space="0" w:color="auto"/>
              <w:bottom w:val="single" w:sz="4" w:space="0" w:color="auto"/>
              <w:right w:val="single" w:sz="4" w:space="0" w:color="auto"/>
            </w:tcBorders>
          </w:tcPr>
          <w:p w14:paraId="7A796E9A"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w:t>
            </w:r>
            <w:r w:rsidRPr="00AB77F5">
              <w:rPr>
                <w:rFonts w:ascii="Times New Roman" w:hAnsi="Times New Roman" w:cs="Times New Roman"/>
                <w:lang w:val="kk-KZ"/>
              </w:rPr>
              <w:t>0.00</w:t>
            </w:r>
            <w:r w:rsidRPr="00AB77F5">
              <w:rPr>
                <w:rFonts w:ascii="Times New Roman" w:hAnsi="Times New Roman" w:cs="Times New Roman"/>
                <w:lang w:val="en-US"/>
              </w:rPr>
              <w:t>4*</w:t>
            </w:r>
          </w:p>
        </w:tc>
        <w:tc>
          <w:tcPr>
            <w:tcW w:w="851" w:type="dxa"/>
            <w:tcBorders>
              <w:top w:val="single" w:sz="4" w:space="0" w:color="auto"/>
              <w:left w:val="single" w:sz="4" w:space="0" w:color="auto"/>
              <w:bottom w:val="single" w:sz="4" w:space="0" w:color="auto"/>
              <w:right w:val="single" w:sz="4" w:space="0" w:color="auto"/>
            </w:tcBorders>
          </w:tcPr>
          <w:p w14:paraId="1F94F3AC"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0.004</w:t>
            </w:r>
          </w:p>
        </w:tc>
        <w:tc>
          <w:tcPr>
            <w:tcW w:w="714" w:type="dxa"/>
            <w:tcBorders>
              <w:top w:val="single" w:sz="4" w:space="0" w:color="auto"/>
              <w:left w:val="single" w:sz="4" w:space="0" w:color="auto"/>
              <w:bottom w:val="single" w:sz="4" w:space="0" w:color="auto"/>
              <w:right w:val="single" w:sz="4" w:space="0" w:color="auto"/>
            </w:tcBorders>
          </w:tcPr>
          <w:p w14:paraId="3054CC5A"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-1.68</w:t>
            </w:r>
          </w:p>
        </w:tc>
      </w:tr>
      <w:tr w:rsidR="0011472B" w:rsidRPr="000965E9" w14:paraId="420AD806" w14:textId="77777777" w:rsidTr="00ED0A35">
        <w:trPr>
          <w:trHeight w:val="274"/>
        </w:trPr>
        <w:tc>
          <w:tcPr>
            <w:tcW w:w="1413" w:type="dxa"/>
            <w:tcBorders>
              <w:top w:val="single" w:sz="4" w:space="0" w:color="auto"/>
              <w:left w:val="single" w:sz="4" w:space="0" w:color="auto"/>
              <w:bottom w:val="single" w:sz="4" w:space="0" w:color="auto"/>
              <w:right w:val="single" w:sz="4" w:space="0" w:color="auto"/>
            </w:tcBorders>
          </w:tcPr>
          <w:p w14:paraId="1A2E8B68"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Growth</w:t>
            </w:r>
          </w:p>
        </w:tc>
        <w:tc>
          <w:tcPr>
            <w:tcW w:w="1134" w:type="dxa"/>
            <w:tcBorders>
              <w:top w:val="single" w:sz="4" w:space="0" w:color="auto"/>
              <w:left w:val="single" w:sz="4" w:space="0" w:color="auto"/>
              <w:bottom w:val="single" w:sz="4" w:space="0" w:color="auto"/>
              <w:right w:val="single" w:sz="4" w:space="0" w:color="auto"/>
            </w:tcBorders>
          </w:tcPr>
          <w:p w14:paraId="06A6CF3B"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-0.001***</w:t>
            </w:r>
          </w:p>
        </w:tc>
        <w:tc>
          <w:tcPr>
            <w:tcW w:w="850" w:type="dxa"/>
            <w:tcBorders>
              <w:top w:val="single" w:sz="4" w:space="0" w:color="auto"/>
              <w:left w:val="single" w:sz="4" w:space="0" w:color="auto"/>
              <w:bottom w:val="single" w:sz="4" w:space="0" w:color="auto"/>
              <w:right w:val="single" w:sz="4" w:space="0" w:color="auto"/>
            </w:tcBorders>
          </w:tcPr>
          <w:p w14:paraId="4868B19F"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0.000</w:t>
            </w:r>
          </w:p>
        </w:tc>
        <w:tc>
          <w:tcPr>
            <w:tcW w:w="851" w:type="dxa"/>
            <w:tcBorders>
              <w:top w:val="single" w:sz="4" w:space="0" w:color="auto"/>
              <w:left w:val="single" w:sz="4" w:space="0" w:color="auto"/>
              <w:bottom w:val="single" w:sz="4" w:space="0" w:color="auto"/>
              <w:right w:val="single" w:sz="4" w:space="0" w:color="auto"/>
            </w:tcBorders>
          </w:tcPr>
          <w:p w14:paraId="7372FA86"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-4.42</w:t>
            </w:r>
          </w:p>
        </w:tc>
        <w:tc>
          <w:tcPr>
            <w:tcW w:w="1134" w:type="dxa"/>
            <w:tcBorders>
              <w:top w:val="single" w:sz="4" w:space="0" w:color="auto"/>
              <w:left w:val="single" w:sz="4" w:space="0" w:color="auto"/>
              <w:bottom w:val="single" w:sz="4" w:space="0" w:color="auto"/>
              <w:right w:val="single" w:sz="4" w:space="0" w:color="auto"/>
            </w:tcBorders>
          </w:tcPr>
          <w:p w14:paraId="1D01D7C0"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0.001</w:t>
            </w:r>
          </w:p>
        </w:tc>
        <w:tc>
          <w:tcPr>
            <w:tcW w:w="850" w:type="dxa"/>
            <w:tcBorders>
              <w:top w:val="single" w:sz="4" w:space="0" w:color="auto"/>
              <w:left w:val="single" w:sz="4" w:space="0" w:color="auto"/>
              <w:bottom w:val="single" w:sz="4" w:space="0" w:color="auto"/>
              <w:right w:val="single" w:sz="4" w:space="0" w:color="auto"/>
            </w:tcBorders>
          </w:tcPr>
          <w:p w14:paraId="6ABE97F8"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0.001</w:t>
            </w:r>
          </w:p>
        </w:tc>
        <w:tc>
          <w:tcPr>
            <w:tcW w:w="708" w:type="dxa"/>
            <w:tcBorders>
              <w:top w:val="single" w:sz="4" w:space="0" w:color="auto"/>
              <w:left w:val="single" w:sz="4" w:space="0" w:color="auto"/>
              <w:bottom w:val="single" w:sz="4" w:space="0" w:color="auto"/>
              <w:right w:val="single" w:sz="4" w:space="0" w:color="auto"/>
            </w:tcBorders>
          </w:tcPr>
          <w:p w14:paraId="2CD90047"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1.04</w:t>
            </w:r>
          </w:p>
        </w:tc>
        <w:tc>
          <w:tcPr>
            <w:tcW w:w="1135" w:type="dxa"/>
            <w:tcBorders>
              <w:top w:val="single" w:sz="4" w:space="0" w:color="auto"/>
              <w:left w:val="single" w:sz="4" w:space="0" w:color="auto"/>
              <w:bottom w:val="single" w:sz="4" w:space="0" w:color="auto"/>
              <w:right w:val="single" w:sz="4" w:space="0" w:color="auto"/>
            </w:tcBorders>
          </w:tcPr>
          <w:p w14:paraId="1BEC6EF3"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-0.002***</w:t>
            </w:r>
          </w:p>
        </w:tc>
        <w:tc>
          <w:tcPr>
            <w:tcW w:w="851" w:type="dxa"/>
            <w:tcBorders>
              <w:top w:val="single" w:sz="4" w:space="0" w:color="auto"/>
              <w:left w:val="single" w:sz="4" w:space="0" w:color="auto"/>
              <w:bottom w:val="single" w:sz="4" w:space="0" w:color="auto"/>
              <w:right w:val="single" w:sz="4" w:space="0" w:color="auto"/>
            </w:tcBorders>
          </w:tcPr>
          <w:p w14:paraId="58691ADF"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0.000</w:t>
            </w:r>
          </w:p>
        </w:tc>
        <w:tc>
          <w:tcPr>
            <w:tcW w:w="714" w:type="dxa"/>
            <w:tcBorders>
              <w:top w:val="single" w:sz="4" w:space="0" w:color="auto"/>
              <w:left w:val="single" w:sz="4" w:space="0" w:color="auto"/>
              <w:bottom w:val="single" w:sz="4" w:space="0" w:color="auto"/>
              <w:right w:val="single" w:sz="4" w:space="0" w:color="auto"/>
            </w:tcBorders>
          </w:tcPr>
          <w:p w14:paraId="5338B880"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-4.86</w:t>
            </w:r>
          </w:p>
        </w:tc>
      </w:tr>
      <w:tr w:rsidR="0011472B" w:rsidRPr="000965E9" w14:paraId="5929EFA1" w14:textId="77777777" w:rsidTr="00ED0A35">
        <w:trPr>
          <w:trHeight w:val="277"/>
        </w:trPr>
        <w:tc>
          <w:tcPr>
            <w:tcW w:w="1413" w:type="dxa"/>
            <w:tcBorders>
              <w:top w:val="single" w:sz="4" w:space="0" w:color="auto"/>
              <w:left w:val="single" w:sz="4" w:space="0" w:color="auto"/>
              <w:bottom w:val="single" w:sz="4" w:space="0" w:color="auto"/>
              <w:right w:val="single" w:sz="4" w:space="0" w:color="auto"/>
            </w:tcBorders>
          </w:tcPr>
          <w:p w14:paraId="350E29A2"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Profitability</w:t>
            </w:r>
          </w:p>
        </w:tc>
        <w:tc>
          <w:tcPr>
            <w:tcW w:w="1134" w:type="dxa"/>
            <w:tcBorders>
              <w:top w:val="single" w:sz="4" w:space="0" w:color="auto"/>
              <w:left w:val="single" w:sz="4" w:space="0" w:color="auto"/>
              <w:bottom w:val="single" w:sz="4" w:space="0" w:color="auto"/>
              <w:right w:val="single" w:sz="4" w:space="0" w:color="auto"/>
            </w:tcBorders>
          </w:tcPr>
          <w:p w14:paraId="7B600251"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w:t>
            </w:r>
            <w:r w:rsidRPr="00AB77F5">
              <w:rPr>
                <w:rFonts w:ascii="Times New Roman" w:hAnsi="Times New Roman" w:cs="Times New Roman"/>
                <w:lang w:val="kk-KZ"/>
              </w:rPr>
              <w:t>0.001</w:t>
            </w:r>
            <w:r w:rsidRPr="00AB77F5">
              <w:rPr>
                <w:rFonts w:ascii="Times New Roman" w:hAnsi="Times New Roman" w:cs="Times New Roman"/>
                <w:lang w:val="en-US"/>
              </w:rPr>
              <w:t>***</w:t>
            </w:r>
          </w:p>
        </w:tc>
        <w:tc>
          <w:tcPr>
            <w:tcW w:w="850" w:type="dxa"/>
            <w:tcBorders>
              <w:top w:val="single" w:sz="4" w:space="0" w:color="auto"/>
              <w:left w:val="single" w:sz="4" w:space="0" w:color="auto"/>
              <w:bottom w:val="single" w:sz="4" w:space="0" w:color="auto"/>
              <w:right w:val="single" w:sz="4" w:space="0" w:color="auto"/>
            </w:tcBorders>
          </w:tcPr>
          <w:p w14:paraId="2D45CECB"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0.001</w:t>
            </w:r>
          </w:p>
        </w:tc>
        <w:tc>
          <w:tcPr>
            <w:tcW w:w="851" w:type="dxa"/>
            <w:tcBorders>
              <w:top w:val="single" w:sz="4" w:space="0" w:color="auto"/>
              <w:left w:val="single" w:sz="4" w:space="0" w:color="auto"/>
              <w:bottom w:val="single" w:sz="4" w:space="0" w:color="auto"/>
              <w:right w:val="single" w:sz="4" w:space="0" w:color="auto"/>
            </w:tcBorders>
          </w:tcPr>
          <w:p w14:paraId="6A1B14D7"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en-US"/>
              </w:rPr>
              <w:t>-13</w:t>
            </w:r>
            <w:r w:rsidRPr="00AB77F5">
              <w:rPr>
                <w:rFonts w:ascii="Times New Roman" w:hAnsi="Times New Roman" w:cs="Times New Roman"/>
                <w:lang w:val="kk-KZ"/>
              </w:rPr>
              <w:t>.04</w:t>
            </w:r>
          </w:p>
        </w:tc>
        <w:tc>
          <w:tcPr>
            <w:tcW w:w="1134" w:type="dxa"/>
            <w:tcBorders>
              <w:top w:val="single" w:sz="4" w:space="0" w:color="auto"/>
              <w:left w:val="single" w:sz="4" w:space="0" w:color="auto"/>
              <w:bottom w:val="single" w:sz="4" w:space="0" w:color="auto"/>
              <w:right w:val="single" w:sz="4" w:space="0" w:color="auto"/>
            </w:tcBorders>
          </w:tcPr>
          <w:p w14:paraId="2BFB66CE"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0.010</w:t>
            </w:r>
          </w:p>
        </w:tc>
        <w:tc>
          <w:tcPr>
            <w:tcW w:w="850" w:type="dxa"/>
            <w:tcBorders>
              <w:top w:val="single" w:sz="4" w:space="0" w:color="auto"/>
              <w:left w:val="single" w:sz="4" w:space="0" w:color="auto"/>
              <w:bottom w:val="single" w:sz="4" w:space="0" w:color="auto"/>
              <w:right w:val="single" w:sz="4" w:space="0" w:color="auto"/>
            </w:tcBorders>
          </w:tcPr>
          <w:p w14:paraId="66A3B97C"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0.007</w:t>
            </w:r>
          </w:p>
        </w:tc>
        <w:tc>
          <w:tcPr>
            <w:tcW w:w="708" w:type="dxa"/>
            <w:tcBorders>
              <w:top w:val="single" w:sz="4" w:space="0" w:color="auto"/>
              <w:left w:val="single" w:sz="4" w:space="0" w:color="auto"/>
              <w:bottom w:val="single" w:sz="4" w:space="0" w:color="auto"/>
              <w:right w:val="single" w:sz="4" w:space="0" w:color="auto"/>
            </w:tcBorders>
          </w:tcPr>
          <w:p w14:paraId="320FC348"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-1.49</w:t>
            </w:r>
          </w:p>
        </w:tc>
        <w:tc>
          <w:tcPr>
            <w:tcW w:w="1135" w:type="dxa"/>
            <w:tcBorders>
              <w:top w:val="single" w:sz="4" w:space="0" w:color="auto"/>
              <w:left w:val="single" w:sz="4" w:space="0" w:color="auto"/>
              <w:bottom w:val="single" w:sz="4" w:space="0" w:color="auto"/>
              <w:right w:val="single" w:sz="4" w:space="0" w:color="auto"/>
            </w:tcBorders>
          </w:tcPr>
          <w:p w14:paraId="21C376F4"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-0.001</w:t>
            </w:r>
            <w:r w:rsidRPr="00AB77F5">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14:paraId="62B7214A"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0.000</w:t>
            </w:r>
          </w:p>
        </w:tc>
        <w:tc>
          <w:tcPr>
            <w:tcW w:w="714" w:type="dxa"/>
            <w:tcBorders>
              <w:top w:val="single" w:sz="4" w:space="0" w:color="auto"/>
              <w:left w:val="single" w:sz="4" w:space="0" w:color="auto"/>
              <w:bottom w:val="single" w:sz="4" w:space="0" w:color="auto"/>
              <w:right w:val="single" w:sz="4" w:space="0" w:color="auto"/>
            </w:tcBorders>
          </w:tcPr>
          <w:p w14:paraId="26850BFF"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-3.</w:t>
            </w:r>
            <w:r w:rsidRPr="00AB77F5">
              <w:rPr>
                <w:rFonts w:ascii="Times New Roman" w:hAnsi="Times New Roman" w:cs="Times New Roman"/>
                <w:lang w:val="en-US"/>
              </w:rPr>
              <w:t>04</w:t>
            </w:r>
          </w:p>
        </w:tc>
      </w:tr>
      <w:tr w:rsidR="0011472B" w:rsidRPr="000965E9" w14:paraId="58E3A1C4" w14:textId="77777777" w:rsidTr="00ED0A35">
        <w:trPr>
          <w:trHeight w:val="268"/>
        </w:trPr>
        <w:tc>
          <w:tcPr>
            <w:tcW w:w="1413" w:type="dxa"/>
            <w:tcBorders>
              <w:top w:val="single" w:sz="4" w:space="0" w:color="auto"/>
              <w:left w:val="single" w:sz="4" w:space="0" w:color="auto"/>
              <w:bottom w:val="single" w:sz="4" w:space="0" w:color="auto"/>
              <w:right w:val="single" w:sz="4" w:space="0" w:color="auto"/>
            </w:tcBorders>
          </w:tcPr>
          <w:p w14:paraId="38DAE3F5"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ETR</w:t>
            </w:r>
          </w:p>
        </w:tc>
        <w:tc>
          <w:tcPr>
            <w:tcW w:w="1134" w:type="dxa"/>
            <w:tcBorders>
              <w:top w:val="single" w:sz="4" w:space="0" w:color="auto"/>
              <w:left w:val="single" w:sz="4" w:space="0" w:color="auto"/>
              <w:bottom w:val="single" w:sz="4" w:space="0" w:color="auto"/>
              <w:right w:val="single" w:sz="4" w:space="0" w:color="auto"/>
            </w:tcBorders>
          </w:tcPr>
          <w:p w14:paraId="4067FA22"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0.001</w:t>
            </w:r>
          </w:p>
        </w:tc>
        <w:tc>
          <w:tcPr>
            <w:tcW w:w="850" w:type="dxa"/>
            <w:tcBorders>
              <w:top w:val="single" w:sz="4" w:space="0" w:color="auto"/>
              <w:left w:val="single" w:sz="4" w:space="0" w:color="auto"/>
              <w:bottom w:val="single" w:sz="4" w:space="0" w:color="auto"/>
              <w:right w:val="single" w:sz="4" w:space="0" w:color="auto"/>
            </w:tcBorders>
          </w:tcPr>
          <w:p w14:paraId="6FF3B2CE"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0.000</w:t>
            </w:r>
          </w:p>
        </w:tc>
        <w:tc>
          <w:tcPr>
            <w:tcW w:w="851" w:type="dxa"/>
            <w:tcBorders>
              <w:top w:val="single" w:sz="4" w:space="0" w:color="auto"/>
              <w:left w:val="single" w:sz="4" w:space="0" w:color="auto"/>
              <w:bottom w:val="single" w:sz="4" w:space="0" w:color="auto"/>
              <w:right w:val="single" w:sz="4" w:space="0" w:color="auto"/>
            </w:tcBorders>
          </w:tcPr>
          <w:p w14:paraId="731F7B79"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0.62</w:t>
            </w:r>
          </w:p>
        </w:tc>
        <w:tc>
          <w:tcPr>
            <w:tcW w:w="1134" w:type="dxa"/>
            <w:tcBorders>
              <w:top w:val="single" w:sz="4" w:space="0" w:color="auto"/>
              <w:left w:val="single" w:sz="4" w:space="0" w:color="auto"/>
              <w:bottom w:val="single" w:sz="4" w:space="0" w:color="auto"/>
              <w:right w:val="single" w:sz="4" w:space="0" w:color="auto"/>
            </w:tcBorders>
          </w:tcPr>
          <w:p w14:paraId="19D0CDDD"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-0.001***</w:t>
            </w:r>
          </w:p>
        </w:tc>
        <w:tc>
          <w:tcPr>
            <w:tcW w:w="850" w:type="dxa"/>
            <w:tcBorders>
              <w:top w:val="single" w:sz="4" w:space="0" w:color="auto"/>
              <w:left w:val="single" w:sz="4" w:space="0" w:color="auto"/>
              <w:bottom w:val="single" w:sz="4" w:space="0" w:color="auto"/>
              <w:right w:val="single" w:sz="4" w:space="0" w:color="auto"/>
            </w:tcBorders>
          </w:tcPr>
          <w:p w14:paraId="7A766954"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0.000</w:t>
            </w:r>
          </w:p>
        </w:tc>
        <w:tc>
          <w:tcPr>
            <w:tcW w:w="708" w:type="dxa"/>
            <w:tcBorders>
              <w:top w:val="single" w:sz="4" w:space="0" w:color="auto"/>
              <w:left w:val="single" w:sz="4" w:space="0" w:color="auto"/>
              <w:bottom w:val="single" w:sz="4" w:space="0" w:color="auto"/>
              <w:right w:val="single" w:sz="4" w:space="0" w:color="auto"/>
            </w:tcBorders>
          </w:tcPr>
          <w:p w14:paraId="2BB3B7C0"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-6.32</w:t>
            </w:r>
          </w:p>
        </w:tc>
        <w:tc>
          <w:tcPr>
            <w:tcW w:w="1135" w:type="dxa"/>
            <w:tcBorders>
              <w:top w:val="single" w:sz="4" w:space="0" w:color="auto"/>
              <w:left w:val="single" w:sz="4" w:space="0" w:color="auto"/>
              <w:bottom w:val="single" w:sz="4" w:space="0" w:color="auto"/>
              <w:right w:val="single" w:sz="4" w:space="0" w:color="auto"/>
            </w:tcBorders>
          </w:tcPr>
          <w:p w14:paraId="289CFA85"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-0.001***</w:t>
            </w:r>
          </w:p>
        </w:tc>
        <w:tc>
          <w:tcPr>
            <w:tcW w:w="851" w:type="dxa"/>
            <w:tcBorders>
              <w:top w:val="single" w:sz="4" w:space="0" w:color="auto"/>
              <w:left w:val="single" w:sz="4" w:space="0" w:color="auto"/>
              <w:bottom w:val="single" w:sz="4" w:space="0" w:color="auto"/>
              <w:right w:val="single" w:sz="4" w:space="0" w:color="auto"/>
            </w:tcBorders>
          </w:tcPr>
          <w:p w14:paraId="29439BE1"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0.000</w:t>
            </w:r>
          </w:p>
        </w:tc>
        <w:tc>
          <w:tcPr>
            <w:tcW w:w="714" w:type="dxa"/>
            <w:tcBorders>
              <w:top w:val="single" w:sz="4" w:space="0" w:color="auto"/>
              <w:left w:val="single" w:sz="4" w:space="0" w:color="auto"/>
              <w:bottom w:val="single" w:sz="4" w:space="0" w:color="auto"/>
              <w:right w:val="single" w:sz="4" w:space="0" w:color="auto"/>
            </w:tcBorders>
          </w:tcPr>
          <w:p w14:paraId="21BFDF3B"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-4.11</w:t>
            </w:r>
          </w:p>
        </w:tc>
      </w:tr>
      <w:tr w:rsidR="0011472B" w:rsidRPr="000965E9" w14:paraId="26657E1B" w14:textId="77777777" w:rsidTr="00ED0A35">
        <w:trPr>
          <w:trHeight w:val="271"/>
        </w:trPr>
        <w:tc>
          <w:tcPr>
            <w:tcW w:w="1413" w:type="dxa"/>
            <w:tcBorders>
              <w:top w:val="single" w:sz="4" w:space="0" w:color="auto"/>
              <w:left w:val="single" w:sz="4" w:space="0" w:color="auto"/>
              <w:bottom w:val="single" w:sz="4" w:space="0" w:color="auto"/>
              <w:right w:val="single" w:sz="4" w:space="0" w:color="auto"/>
            </w:tcBorders>
          </w:tcPr>
          <w:p w14:paraId="2FC1B30C"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GDP per cap</w:t>
            </w:r>
          </w:p>
        </w:tc>
        <w:tc>
          <w:tcPr>
            <w:tcW w:w="1134" w:type="dxa"/>
            <w:tcBorders>
              <w:top w:val="single" w:sz="4" w:space="0" w:color="auto"/>
              <w:left w:val="single" w:sz="4" w:space="0" w:color="auto"/>
              <w:bottom w:val="single" w:sz="4" w:space="0" w:color="auto"/>
              <w:right w:val="single" w:sz="4" w:space="0" w:color="auto"/>
            </w:tcBorders>
          </w:tcPr>
          <w:p w14:paraId="34FE9AD8"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-0.000</w:t>
            </w:r>
          </w:p>
        </w:tc>
        <w:tc>
          <w:tcPr>
            <w:tcW w:w="850" w:type="dxa"/>
            <w:tcBorders>
              <w:top w:val="single" w:sz="4" w:space="0" w:color="auto"/>
              <w:left w:val="single" w:sz="4" w:space="0" w:color="auto"/>
              <w:bottom w:val="single" w:sz="4" w:space="0" w:color="auto"/>
              <w:right w:val="single" w:sz="4" w:space="0" w:color="auto"/>
            </w:tcBorders>
          </w:tcPr>
          <w:p w14:paraId="26870EE3"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0.000</w:t>
            </w:r>
          </w:p>
        </w:tc>
        <w:tc>
          <w:tcPr>
            <w:tcW w:w="851" w:type="dxa"/>
            <w:tcBorders>
              <w:top w:val="single" w:sz="4" w:space="0" w:color="auto"/>
              <w:left w:val="single" w:sz="4" w:space="0" w:color="auto"/>
              <w:bottom w:val="single" w:sz="4" w:space="0" w:color="auto"/>
              <w:right w:val="single" w:sz="4" w:space="0" w:color="auto"/>
            </w:tcBorders>
          </w:tcPr>
          <w:p w14:paraId="2652D9B5"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-0.37</w:t>
            </w:r>
          </w:p>
        </w:tc>
        <w:tc>
          <w:tcPr>
            <w:tcW w:w="1134" w:type="dxa"/>
            <w:tcBorders>
              <w:top w:val="single" w:sz="4" w:space="0" w:color="auto"/>
              <w:left w:val="single" w:sz="4" w:space="0" w:color="auto"/>
              <w:bottom w:val="single" w:sz="4" w:space="0" w:color="auto"/>
              <w:right w:val="single" w:sz="4" w:space="0" w:color="auto"/>
            </w:tcBorders>
          </w:tcPr>
          <w:p w14:paraId="5376B3EB"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0.001</w:t>
            </w:r>
            <w:r w:rsidRPr="00AB77F5">
              <w:rPr>
                <w:rFonts w:ascii="Times New Roman" w:hAnsi="Times New Roman" w:cs="Times New Roman"/>
                <w:lang w:val="en-US"/>
              </w:rPr>
              <w:t>**</w:t>
            </w:r>
          </w:p>
        </w:tc>
        <w:tc>
          <w:tcPr>
            <w:tcW w:w="850" w:type="dxa"/>
            <w:tcBorders>
              <w:top w:val="single" w:sz="4" w:space="0" w:color="auto"/>
              <w:left w:val="single" w:sz="4" w:space="0" w:color="auto"/>
              <w:bottom w:val="single" w:sz="4" w:space="0" w:color="auto"/>
              <w:right w:val="single" w:sz="4" w:space="0" w:color="auto"/>
            </w:tcBorders>
          </w:tcPr>
          <w:p w14:paraId="0BE11CEF"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0.000</w:t>
            </w:r>
          </w:p>
        </w:tc>
        <w:tc>
          <w:tcPr>
            <w:tcW w:w="708" w:type="dxa"/>
            <w:tcBorders>
              <w:top w:val="single" w:sz="4" w:space="0" w:color="auto"/>
              <w:left w:val="single" w:sz="4" w:space="0" w:color="auto"/>
              <w:bottom w:val="single" w:sz="4" w:space="0" w:color="auto"/>
              <w:right w:val="single" w:sz="4" w:space="0" w:color="auto"/>
            </w:tcBorders>
          </w:tcPr>
          <w:p w14:paraId="561FB924"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2.04</w:t>
            </w:r>
          </w:p>
        </w:tc>
        <w:tc>
          <w:tcPr>
            <w:tcW w:w="1135" w:type="dxa"/>
            <w:tcBorders>
              <w:top w:val="single" w:sz="4" w:space="0" w:color="auto"/>
              <w:left w:val="single" w:sz="4" w:space="0" w:color="auto"/>
              <w:bottom w:val="single" w:sz="4" w:space="0" w:color="auto"/>
              <w:right w:val="single" w:sz="4" w:space="0" w:color="auto"/>
            </w:tcBorders>
          </w:tcPr>
          <w:p w14:paraId="1A0E7C63"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-0.001</w:t>
            </w:r>
          </w:p>
        </w:tc>
        <w:tc>
          <w:tcPr>
            <w:tcW w:w="851" w:type="dxa"/>
            <w:tcBorders>
              <w:top w:val="single" w:sz="4" w:space="0" w:color="auto"/>
              <w:left w:val="single" w:sz="4" w:space="0" w:color="auto"/>
              <w:bottom w:val="single" w:sz="4" w:space="0" w:color="auto"/>
              <w:right w:val="single" w:sz="4" w:space="0" w:color="auto"/>
            </w:tcBorders>
          </w:tcPr>
          <w:p w14:paraId="38C6A16E"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0.000</w:t>
            </w:r>
          </w:p>
        </w:tc>
        <w:tc>
          <w:tcPr>
            <w:tcW w:w="714" w:type="dxa"/>
            <w:tcBorders>
              <w:top w:val="single" w:sz="4" w:space="0" w:color="auto"/>
              <w:left w:val="single" w:sz="4" w:space="0" w:color="auto"/>
              <w:bottom w:val="single" w:sz="4" w:space="0" w:color="auto"/>
              <w:right w:val="single" w:sz="4" w:space="0" w:color="auto"/>
            </w:tcBorders>
          </w:tcPr>
          <w:p w14:paraId="372BCD08"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-1.62</w:t>
            </w:r>
          </w:p>
        </w:tc>
      </w:tr>
      <w:tr w:rsidR="0011472B" w:rsidRPr="000965E9" w14:paraId="553E7E98" w14:textId="77777777" w:rsidTr="00ED0A35">
        <w:trPr>
          <w:trHeight w:val="276"/>
        </w:trPr>
        <w:tc>
          <w:tcPr>
            <w:tcW w:w="1413" w:type="dxa"/>
            <w:tcBorders>
              <w:top w:val="single" w:sz="4" w:space="0" w:color="auto"/>
              <w:left w:val="single" w:sz="4" w:space="0" w:color="auto"/>
              <w:bottom w:val="single" w:sz="4" w:space="0" w:color="auto"/>
              <w:right w:val="single" w:sz="4" w:space="0" w:color="auto"/>
            </w:tcBorders>
          </w:tcPr>
          <w:p w14:paraId="1EA38F41"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Constant</w:t>
            </w:r>
          </w:p>
        </w:tc>
        <w:tc>
          <w:tcPr>
            <w:tcW w:w="1134" w:type="dxa"/>
            <w:tcBorders>
              <w:top w:val="single" w:sz="4" w:space="0" w:color="auto"/>
              <w:left w:val="single" w:sz="4" w:space="0" w:color="auto"/>
              <w:bottom w:val="single" w:sz="4" w:space="0" w:color="auto"/>
              <w:right w:val="single" w:sz="4" w:space="0" w:color="auto"/>
            </w:tcBorders>
          </w:tcPr>
          <w:p w14:paraId="03BB61FF"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w:t>
            </w:r>
            <w:r w:rsidRPr="00AB77F5">
              <w:rPr>
                <w:rFonts w:ascii="Times New Roman" w:hAnsi="Times New Roman" w:cs="Times New Roman"/>
                <w:lang w:val="en-US"/>
              </w:rPr>
              <w:t>047*</w:t>
            </w:r>
          </w:p>
        </w:tc>
        <w:tc>
          <w:tcPr>
            <w:tcW w:w="850" w:type="dxa"/>
            <w:tcBorders>
              <w:top w:val="single" w:sz="4" w:space="0" w:color="auto"/>
              <w:left w:val="single" w:sz="4" w:space="0" w:color="auto"/>
              <w:bottom w:val="single" w:sz="4" w:space="0" w:color="auto"/>
              <w:right w:val="single" w:sz="4" w:space="0" w:color="auto"/>
            </w:tcBorders>
          </w:tcPr>
          <w:p w14:paraId="46AB1BA6"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0.0</w:t>
            </w:r>
            <w:r w:rsidRPr="00AB77F5">
              <w:rPr>
                <w:rFonts w:ascii="Times New Roman" w:hAnsi="Times New Roman" w:cs="Times New Roman"/>
                <w:lang w:val="en-US"/>
              </w:rPr>
              <w:t>57</w:t>
            </w:r>
          </w:p>
        </w:tc>
        <w:tc>
          <w:tcPr>
            <w:tcW w:w="851" w:type="dxa"/>
            <w:tcBorders>
              <w:top w:val="single" w:sz="4" w:space="0" w:color="auto"/>
              <w:left w:val="single" w:sz="4" w:space="0" w:color="auto"/>
              <w:bottom w:val="single" w:sz="4" w:space="0" w:color="auto"/>
              <w:right w:val="single" w:sz="4" w:space="0" w:color="auto"/>
            </w:tcBorders>
          </w:tcPr>
          <w:p w14:paraId="2D5088FF"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0.81</w:t>
            </w:r>
          </w:p>
        </w:tc>
        <w:tc>
          <w:tcPr>
            <w:tcW w:w="1134" w:type="dxa"/>
            <w:tcBorders>
              <w:top w:val="single" w:sz="4" w:space="0" w:color="auto"/>
              <w:left w:val="single" w:sz="4" w:space="0" w:color="auto"/>
              <w:bottom w:val="single" w:sz="4" w:space="0" w:color="auto"/>
              <w:right w:val="single" w:sz="4" w:space="0" w:color="auto"/>
            </w:tcBorders>
          </w:tcPr>
          <w:p w14:paraId="05A46260"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w:t>
            </w:r>
            <w:r w:rsidRPr="00AB77F5">
              <w:rPr>
                <w:rFonts w:ascii="Times New Roman" w:hAnsi="Times New Roman" w:cs="Times New Roman"/>
                <w:lang w:val="en-US"/>
              </w:rPr>
              <w:t>0</w:t>
            </w:r>
            <w:r w:rsidRPr="00AB77F5">
              <w:rPr>
                <w:rFonts w:ascii="Times New Roman" w:hAnsi="Times New Roman" w:cs="Times New Roman"/>
                <w:lang w:val="kk-KZ"/>
              </w:rPr>
              <w:t>40</w:t>
            </w:r>
            <w:r w:rsidRPr="00AB77F5">
              <w:rPr>
                <w:rFonts w:ascii="Times New Roman" w:hAnsi="Times New Roman" w:cs="Times New Roman"/>
                <w:lang w:val="en-US"/>
              </w:rPr>
              <w:t>*</w:t>
            </w:r>
          </w:p>
        </w:tc>
        <w:tc>
          <w:tcPr>
            <w:tcW w:w="850" w:type="dxa"/>
            <w:tcBorders>
              <w:top w:val="single" w:sz="4" w:space="0" w:color="auto"/>
              <w:left w:val="single" w:sz="4" w:space="0" w:color="auto"/>
              <w:bottom w:val="single" w:sz="4" w:space="0" w:color="auto"/>
              <w:right w:val="single" w:sz="4" w:space="0" w:color="auto"/>
            </w:tcBorders>
          </w:tcPr>
          <w:p w14:paraId="0E5EB826"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0.068</w:t>
            </w:r>
          </w:p>
        </w:tc>
        <w:tc>
          <w:tcPr>
            <w:tcW w:w="708" w:type="dxa"/>
            <w:tcBorders>
              <w:top w:val="single" w:sz="4" w:space="0" w:color="auto"/>
              <w:left w:val="single" w:sz="4" w:space="0" w:color="auto"/>
              <w:bottom w:val="single" w:sz="4" w:space="0" w:color="auto"/>
              <w:right w:val="single" w:sz="4" w:space="0" w:color="auto"/>
            </w:tcBorders>
          </w:tcPr>
          <w:p w14:paraId="62CB30EA"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0.59</w:t>
            </w:r>
          </w:p>
        </w:tc>
        <w:tc>
          <w:tcPr>
            <w:tcW w:w="1135" w:type="dxa"/>
            <w:tcBorders>
              <w:top w:val="single" w:sz="4" w:space="0" w:color="auto"/>
              <w:left w:val="single" w:sz="4" w:space="0" w:color="auto"/>
              <w:bottom w:val="single" w:sz="4" w:space="0" w:color="auto"/>
              <w:right w:val="single" w:sz="4" w:space="0" w:color="auto"/>
            </w:tcBorders>
          </w:tcPr>
          <w:p w14:paraId="28207A2B"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0.16</w:t>
            </w:r>
            <w:r w:rsidRPr="00AB77F5">
              <w:rPr>
                <w:rFonts w:ascii="Times New Roman" w:hAnsi="Times New Roman" w:cs="Times New Roman"/>
                <w:lang w:val="en-US"/>
              </w:rPr>
              <w:t>7*</w:t>
            </w:r>
          </w:p>
        </w:tc>
        <w:tc>
          <w:tcPr>
            <w:tcW w:w="851" w:type="dxa"/>
            <w:tcBorders>
              <w:top w:val="single" w:sz="4" w:space="0" w:color="auto"/>
              <w:left w:val="single" w:sz="4" w:space="0" w:color="auto"/>
              <w:bottom w:val="single" w:sz="4" w:space="0" w:color="auto"/>
              <w:right w:val="single" w:sz="4" w:space="0" w:color="auto"/>
            </w:tcBorders>
          </w:tcPr>
          <w:p w14:paraId="00FB9273"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0.12</w:t>
            </w:r>
            <w:r w:rsidRPr="00AB77F5">
              <w:rPr>
                <w:rFonts w:ascii="Times New Roman" w:hAnsi="Times New Roman" w:cs="Times New Roman"/>
                <w:lang w:val="en-US"/>
              </w:rPr>
              <w:t>0</w:t>
            </w:r>
          </w:p>
        </w:tc>
        <w:tc>
          <w:tcPr>
            <w:tcW w:w="714" w:type="dxa"/>
            <w:tcBorders>
              <w:top w:val="single" w:sz="4" w:space="0" w:color="auto"/>
              <w:left w:val="single" w:sz="4" w:space="0" w:color="auto"/>
              <w:bottom w:val="single" w:sz="4" w:space="0" w:color="auto"/>
              <w:right w:val="single" w:sz="4" w:space="0" w:color="auto"/>
            </w:tcBorders>
          </w:tcPr>
          <w:p w14:paraId="4E2DFC8D"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1.40</w:t>
            </w:r>
          </w:p>
        </w:tc>
      </w:tr>
      <w:tr w:rsidR="0011472B" w:rsidRPr="000965E9" w14:paraId="114BEDD9" w14:textId="77777777" w:rsidTr="00ED0A35">
        <w:trPr>
          <w:trHeight w:val="279"/>
        </w:trPr>
        <w:tc>
          <w:tcPr>
            <w:tcW w:w="1413" w:type="dxa"/>
            <w:tcBorders>
              <w:top w:val="single" w:sz="4" w:space="0" w:color="auto"/>
              <w:left w:val="single" w:sz="4" w:space="0" w:color="auto"/>
              <w:bottom w:val="single" w:sz="4" w:space="0" w:color="auto"/>
              <w:right w:val="single" w:sz="4" w:space="0" w:color="auto"/>
            </w:tcBorders>
          </w:tcPr>
          <w:p w14:paraId="598B7C90"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R-squared</w:t>
            </w:r>
          </w:p>
        </w:tc>
        <w:tc>
          <w:tcPr>
            <w:tcW w:w="2835" w:type="dxa"/>
            <w:gridSpan w:val="3"/>
            <w:tcBorders>
              <w:top w:val="single" w:sz="4" w:space="0" w:color="auto"/>
              <w:left w:val="single" w:sz="4" w:space="0" w:color="auto"/>
              <w:bottom w:val="single" w:sz="4" w:space="0" w:color="auto"/>
              <w:right w:val="single" w:sz="4" w:space="0" w:color="auto"/>
            </w:tcBorders>
          </w:tcPr>
          <w:p w14:paraId="57367701"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w:t>
            </w:r>
            <w:r w:rsidRPr="00AB77F5">
              <w:rPr>
                <w:rFonts w:ascii="Times New Roman" w:hAnsi="Times New Roman" w:cs="Times New Roman"/>
                <w:lang w:val="en-US"/>
              </w:rPr>
              <w:t>25</w:t>
            </w:r>
          </w:p>
        </w:tc>
        <w:tc>
          <w:tcPr>
            <w:tcW w:w="2692" w:type="dxa"/>
            <w:gridSpan w:val="3"/>
            <w:tcBorders>
              <w:top w:val="single" w:sz="4" w:space="0" w:color="auto"/>
              <w:left w:val="single" w:sz="4" w:space="0" w:color="auto"/>
              <w:bottom w:val="single" w:sz="4" w:space="0" w:color="auto"/>
              <w:right w:val="single" w:sz="4" w:space="0" w:color="auto"/>
            </w:tcBorders>
          </w:tcPr>
          <w:p w14:paraId="5F804145"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w:t>
            </w:r>
            <w:r w:rsidRPr="00AB77F5">
              <w:rPr>
                <w:rFonts w:ascii="Times New Roman" w:hAnsi="Times New Roman" w:cs="Times New Roman"/>
                <w:lang w:val="en-US"/>
              </w:rPr>
              <w:t>280</w:t>
            </w:r>
          </w:p>
        </w:tc>
        <w:tc>
          <w:tcPr>
            <w:tcW w:w="2700" w:type="dxa"/>
            <w:gridSpan w:val="3"/>
            <w:tcBorders>
              <w:top w:val="single" w:sz="4" w:space="0" w:color="auto"/>
              <w:left w:val="single" w:sz="4" w:space="0" w:color="auto"/>
              <w:bottom w:val="single" w:sz="4" w:space="0" w:color="auto"/>
              <w:right w:val="single" w:sz="4" w:space="0" w:color="auto"/>
            </w:tcBorders>
          </w:tcPr>
          <w:p w14:paraId="5654E116"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kk-KZ"/>
              </w:rPr>
              <w:t>0.16</w:t>
            </w:r>
          </w:p>
        </w:tc>
      </w:tr>
      <w:tr w:rsidR="0011472B" w:rsidRPr="000965E9" w14:paraId="6FAFCB71" w14:textId="77777777" w:rsidTr="009B6B96">
        <w:trPr>
          <w:trHeight w:val="251"/>
        </w:trPr>
        <w:tc>
          <w:tcPr>
            <w:tcW w:w="1413" w:type="dxa"/>
            <w:tcBorders>
              <w:top w:val="single" w:sz="4" w:space="0" w:color="auto"/>
              <w:left w:val="single" w:sz="4" w:space="0" w:color="auto"/>
              <w:bottom w:val="single" w:sz="4" w:space="0" w:color="auto"/>
              <w:right w:val="single" w:sz="4" w:space="0" w:color="auto"/>
            </w:tcBorders>
          </w:tcPr>
          <w:p w14:paraId="28F0640B"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F-statistics</w:t>
            </w:r>
          </w:p>
        </w:tc>
        <w:tc>
          <w:tcPr>
            <w:tcW w:w="2835" w:type="dxa"/>
            <w:gridSpan w:val="3"/>
            <w:tcBorders>
              <w:top w:val="single" w:sz="4" w:space="0" w:color="auto"/>
              <w:left w:val="single" w:sz="4" w:space="0" w:color="auto"/>
              <w:bottom w:val="single" w:sz="4" w:space="0" w:color="auto"/>
              <w:right w:val="single" w:sz="4" w:space="0" w:color="auto"/>
            </w:tcBorders>
          </w:tcPr>
          <w:p w14:paraId="293AB50B"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45.619</w:t>
            </w:r>
          </w:p>
        </w:tc>
        <w:tc>
          <w:tcPr>
            <w:tcW w:w="2692" w:type="dxa"/>
            <w:gridSpan w:val="3"/>
            <w:tcBorders>
              <w:top w:val="single" w:sz="4" w:space="0" w:color="auto"/>
              <w:left w:val="single" w:sz="4" w:space="0" w:color="auto"/>
              <w:bottom w:val="single" w:sz="4" w:space="0" w:color="auto"/>
              <w:right w:val="single" w:sz="4" w:space="0" w:color="auto"/>
            </w:tcBorders>
          </w:tcPr>
          <w:p w14:paraId="4C401F91"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7.879</w:t>
            </w:r>
          </w:p>
        </w:tc>
        <w:tc>
          <w:tcPr>
            <w:tcW w:w="2700" w:type="dxa"/>
            <w:gridSpan w:val="3"/>
            <w:tcBorders>
              <w:top w:val="single" w:sz="4" w:space="0" w:color="auto"/>
              <w:left w:val="single" w:sz="4" w:space="0" w:color="auto"/>
              <w:bottom w:val="single" w:sz="4" w:space="0" w:color="auto"/>
              <w:right w:val="single" w:sz="4" w:space="0" w:color="auto"/>
            </w:tcBorders>
          </w:tcPr>
          <w:p w14:paraId="5307DCD5"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8.509</w:t>
            </w:r>
          </w:p>
        </w:tc>
      </w:tr>
      <w:tr w:rsidR="0011472B" w:rsidRPr="000965E9" w14:paraId="71079F2D" w14:textId="77777777" w:rsidTr="00ED0A35">
        <w:trPr>
          <w:trHeight w:val="60"/>
        </w:trPr>
        <w:tc>
          <w:tcPr>
            <w:tcW w:w="1413" w:type="dxa"/>
            <w:tcBorders>
              <w:top w:val="single" w:sz="4" w:space="0" w:color="auto"/>
              <w:left w:val="single" w:sz="4" w:space="0" w:color="auto"/>
              <w:bottom w:val="single" w:sz="4" w:space="0" w:color="auto"/>
              <w:right w:val="single" w:sz="4" w:space="0" w:color="auto"/>
            </w:tcBorders>
          </w:tcPr>
          <w:p w14:paraId="461C95C0" w14:textId="77777777" w:rsidR="0011472B" w:rsidRPr="00AB77F5" w:rsidRDefault="0011472B"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Prob &gt; F</w:t>
            </w:r>
          </w:p>
        </w:tc>
        <w:tc>
          <w:tcPr>
            <w:tcW w:w="2835" w:type="dxa"/>
            <w:gridSpan w:val="3"/>
            <w:tcBorders>
              <w:top w:val="single" w:sz="4" w:space="0" w:color="auto"/>
              <w:left w:val="single" w:sz="4" w:space="0" w:color="auto"/>
              <w:bottom w:val="single" w:sz="4" w:space="0" w:color="auto"/>
              <w:right w:val="single" w:sz="4" w:space="0" w:color="auto"/>
            </w:tcBorders>
          </w:tcPr>
          <w:p w14:paraId="51A9CF93"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0.000</w:t>
            </w:r>
          </w:p>
        </w:tc>
        <w:tc>
          <w:tcPr>
            <w:tcW w:w="2692" w:type="dxa"/>
            <w:gridSpan w:val="3"/>
            <w:tcBorders>
              <w:top w:val="single" w:sz="4" w:space="0" w:color="auto"/>
              <w:left w:val="single" w:sz="4" w:space="0" w:color="auto"/>
              <w:bottom w:val="single" w:sz="4" w:space="0" w:color="auto"/>
              <w:right w:val="single" w:sz="4" w:space="0" w:color="auto"/>
            </w:tcBorders>
          </w:tcPr>
          <w:p w14:paraId="7A8D18A9"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0.000</w:t>
            </w:r>
          </w:p>
        </w:tc>
        <w:tc>
          <w:tcPr>
            <w:tcW w:w="2700" w:type="dxa"/>
            <w:gridSpan w:val="3"/>
            <w:tcBorders>
              <w:top w:val="single" w:sz="4" w:space="0" w:color="auto"/>
              <w:left w:val="single" w:sz="4" w:space="0" w:color="auto"/>
              <w:bottom w:val="single" w:sz="4" w:space="0" w:color="auto"/>
              <w:right w:val="single" w:sz="4" w:space="0" w:color="auto"/>
            </w:tcBorders>
          </w:tcPr>
          <w:p w14:paraId="11F7F891" w14:textId="77777777" w:rsidR="0011472B" w:rsidRPr="00AB77F5" w:rsidRDefault="0011472B" w:rsidP="003F367D">
            <w:pPr>
              <w:widowControl w:val="0"/>
              <w:spacing w:after="0" w:line="240" w:lineRule="auto"/>
              <w:rPr>
                <w:rFonts w:ascii="Times New Roman" w:hAnsi="Times New Roman" w:cs="Times New Roman"/>
                <w:lang w:val="kk-KZ"/>
              </w:rPr>
            </w:pPr>
            <w:r w:rsidRPr="00AB77F5">
              <w:rPr>
                <w:rFonts w:ascii="Times New Roman" w:hAnsi="Times New Roman" w:cs="Times New Roman"/>
                <w:lang w:val="kk-KZ"/>
              </w:rPr>
              <w:t>0.000</w:t>
            </w:r>
          </w:p>
        </w:tc>
      </w:tr>
      <w:tr w:rsidR="0011472B" w:rsidRPr="000965E9" w14:paraId="5CBED3FA" w14:textId="77777777" w:rsidTr="00ED0A35">
        <w:trPr>
          <w:trHeight w:val="292"/>
        </w:trPr>
        <w:tc>
          <w:tcPr>
            <w:tcW w:w="9640" w:type="dxa"/>
            <w:gridSpan w:val="10"/>
            <w:tcBorders>
              <w:top w:val="single" w:sz="4" w:space="0" w:color="auto"/>
              <w:left w:val="single" w:sz="4" w:space="0" w:color="auto"/>
              <w:bottom w:val="single" w:sz="4" w:space="0" w:color="auto"/>
              <w:right w:val="single" w:sz="4" w:space="0" w:color="auto"/>
            </w:tcBorders>
          </w:tcPr>
          <w:p w14:paraId="4C726CA5" w14:textId="77777777" w:rsidR="0011472B" w:rsidRPr="00AB77F5" w:rsidRDefault="0011472B" w:rsidP="003F367D">
            <w:pPr>
              <w:widowControl w:val="0"/>
              <w:spacing w:after="0" w:line="240" w:lineRule="auto"/>
              <w:ind w:firstLine="454"/>
              <w:rPr>
                <w:rFonts w:ascii="Times New Roman" w:hAnsi="Times New Roman" w:cs="Times New Roman"/>
                <w:lang w:val="kk-KZ"/>
              </w:rPr>
            </w:pPr>
            <w:r w:rsidRPr="00AB77F5">
              <w:rPr>
                <w:rFonts w:ascii="Times New Roman" w:hAnsi="Times New Roman" w:cs="Times New Roman"/>
                <w:lang w:val="kk-KZ"/>
              </w:rPr>
              <w:t>Еск</w:t>
            </w:r>
            <w:r w:rsidRPr="00F6095E">
              <w:rPr>
                <w:rFonts w:ascii="Times New Roman" w:hAnsi="Times New Roman" w:cs="Times New Roman"/>
                <w:lang w:val="kk-KZ"/>
              </w:rPr>
              <w:t xml:space="preserve">ерту - </w:t>
            </w:r>
            <w:r w:rsidRPr="00F6095E">
              <w:rPr>
                <w:rFonts w:ascii="Times New Roman" w:hAnsi="Times New Roman" w:cs="Times New Roman"/>
                <w:lang w:val="kk-KZ"/>
              </w:rPr>
              <w:fldChar w:fldCharType="begin"/>
            </w:r>
            <w:r w:rsidRPr="00F6095E">
              <w:rPr>
                <w:rFonts w:ascii="Times New Roman" w:hAnsi="Times New Roman" w:cs="Times New Roman"/>
                <w:lang w:val="kk-KZ"/>
              </w:rPr>
              <w:instrText xml:space="preserve"> ADDIN ZOTERO_ITEM CSL_CITATION {"citationID":"RI4fVKWM","properties":{"formattedCitation":"[117]","plainCitation":"[117]","noteIndex":0},"citationItems":[{"id":1620,"uris":["http://zotero.org/users/local/LmUJ9pgu/items/F769NZRH"],"itemData":{"id":1620,"type":"webpage","abstract":"Қазақстан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F6095E">
              <w:rPr>
                <w:rFonts w:ascii="Times New Roman" w:hAnsi="Times New Roman" w:cs="Times New Roman"/>
                <w:lang w:val="kk-KZ"/>
              </w:rPr>
              <w:fldChar w:fldCharType="separate"/>
            </w:r>
            <w:r w:rsidRPr="00F6095E">
              <w:rPr>
                <w:rFonts w:ascii="Times New Roman" w:hAnsi="Times New Roman" w:cs="Times New Roman"/>
              </w:rPr>
              <w:t>[117]</w:t>
            </w:r>
            <w:r w:rsidRPr="00F6095E">
              <w:rPr>
                <w:rFonts w:ascii="Times New Roman" w:hAnsi="Times New Roman" w:cs="Times New Roman"/>
                <w:lang w:val="kk-KZ"/>
              </w:rPr>
              <w:fldChar w:fldCharType="end"/>
            </w:r>
            <w:r w:rsidRPr="00F6095E">
              <w:rPr>
                <w:rFonts w:ascii="Times New Roman" w:hAnsi="Times New Roman" w:cs="Times New Roman"/>
                <w:lang w:val="kk-KZ"/>
              </w:rPr>
              <w:t xml:space="preserve"> мәлі</w:t>
            </w:r>
            <w:r w:rsidRPr="00AB77F5">
              <w:rPr>
                <w:rFonts w:ascii="Times New Roman" w:hAnsi="Times New Roman" w:cs="Times New Roman"/>
                <w:lang w:val="kk-KZ"/>
              </w:rPr>
              <w:t>меттерінің не</w:t>
            </w:r>
            <w:r>
              <w:rPr>
                <w:rFonts w:ascii="Times New Roman" w:hAnsi="Times New Roman" w:cs="Times New Roman"/>
                <w:lang w:val="kk-KZ"/>
              </w:rPr>
              <w:t>гізінде автормен құрастырылған</w:t>
            </w:r>
          </w:p>
        </w:tc>
      </w:tr>
    </w:tbl>
    <w:p w14:paraId="0679D585" w14:textId="77777777" w:rsidR="002053D4" w:rsidRDefault="002053D4" w:rsidP="003F367D">
      <w:pPr>
        <w:widowControl w:val="0"/>
        <w:spacing w:after="0" w:line="240" w:lineRule="auto"/>
        <w:ind w:firstLine="567"/>
        <w:jc w:val="both"/>
        <w:rPr>
          <w:rFonts w:ascii="Times New Roman" w:hAnsi="Times New Roman" w:cs="Times New Roman"/>
          <w:sz w:val="28"/>
          <w:szCs w:val="28"/>
          <w:lang w:val="kk-KZ"/>
        </w:rPr>
      </w:pPr>
    </w:p>
    <w:p w14:paraId="14AB82C9" w14:textId="3B19ACAD" w:rsidR="0011472B" w:rsidRPr="003C2FDB" w:rsidRDefault="009B6B9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Кестеде жинақталып көрсетілген регрессиялық талдау нәтижелері</w:t>
      </w:r>
      <w:r w:rsidR="0011472B">
        <w:rPr>
          <w:rFonts w:ascii="Times New Roman" w:hAnsi="Times New Roman" w:cs="Times New Roman"/>
          <w:sz w:val="28"/>
          <w:szCs w:val="28"/>
          <w:lang w:val="kk-KZ"/>
        </w:rPr>
        <w:t xml:space="preserve"> компания көлемі, салықтықтық үнемдеулер мен аймақтық ерекшелік тек ұзақ мерзімді қарыз коэффициентіне әсері бар, ал өтімділік, компания өсімі мен табыстылғы керісінше, тек қысқа мерзімді қарыз</w:t>
      </w:r>
      <w:r>
        <w:rPr>
          <w:rFonts w:ascii="Times New Roman" w:hAnsi="Times New Roman" w:cs="Times New Roman"/>
          <w:sz w:val="28"/>
          <w:szCs w:val="28"/>
          <w:lang w:val="kk-KZ"/>
        </w:rPr>
        <w:t xml:space="preserve"> қаражатына ғана әсер ететінін көрсетеді</w:t>
      </w:r>
      <w:r w:rsidR="0011472B">
        <w:rPr>
          <w:rFonts w:ascii="Times New Roman" w:hAnsi="Times New Roman" w:cs="Times New Roman"/>
          <w:sz w:val="28"/>
          <w:szCs w:val="28"/>
          <w:lang w:val="kk-KZ"/>
        </w:rPr>
        <w:t>.</w:t>
      </w:r>
    </w:p>
    <w:p w14:paraId="12C515DD" w14:textId="77777777" w:rsidR="0011472B" w:rsidRPr="000965E9" w:rsidRDefault="0011472B"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Алайда, </w:t>
      </w:r>
      <w:r w:rsidRPr="003C2FDB">
        <w:rPr>
          <w:rFonts w:ascii="Times New Roman" w:hAnsi="Times New Roman" w:cs="Times New Roman"/>
          <w:sz w:val="28"/>
          <w:szCs w:val="28"/>
          <w:lang w:val="kk-KZ"/>
        </w:rPr>
        <w:t>кәдімгі ең кіші квадраттар</w:t>
      </w:r>
      <w:r>
        <w:rPr>
          <w:rFonts w:ascii="Times New Roman" w:hAnsi="Times New Roman" w:cs="Times New Roman"/>
          <w:sz w:val="28"/>
          <w:szCs w:val="28"/>
          <w:lang w:val="kk-KZ"/>
        </w:rPr>
        <w:t xml:space="preserve"> регрессиялық талдау</w:t>
      </w:r>
      <w:r w:rsidRPr="000965E9">
        <w:rPr>
          <w:rFonts w:ascii="Times New Roman" w:hAnsi="Times New Roman" w:cs="Times New Roman"/>
          <w:sz w:val="28"/>
          <w:szCs w:val="28"/>
          <w:lang w:val="kk-KZ"/>
        </w:rPr>
        <w:t xml:space="preserve"> көмегімен алынған модельдер параметрлері бойынша сапа талаптарына сәйкес келмеуі мүмкін және бұл даму заңдылықтары процестің жеткіліксіз көрсетуі мүмкін. </w:t>
      </w:r>
    </w:p>
    <w:p w14:paraId="04F33287" w14:textId="77777777" w:rsidR="00A5362C" w:rsidRDefault="0011472B"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Сол себ</w:t>
      </w:r>
      <w:r w:rsidR="00A5362C">
        <w:rPr>
          <w:rFonts w:ascii="Times New Roman" w:hAnsi="Times New Roman" w:cs="Times New Roman"/>
          <w:sz w:val="28"/>
          <w:szCs w:val="28"/>
          <w:lang w:val="kk-KZ"/>
        </w:rPr>
        <w:t xml:space="preserve">епті панельді мәліметтерді </w:t>
      </w:r>
      <w:r>
        <w:rPr>
          <w:rFonts w:ascii="Times New Roman" w:hAnsi="Times New Roman" w:cs="Times New Roman"/>
          <w:sz w:val="28"/>
          <w:szCs w:val="28"/>
          <w:lang w:val="kk-KZ"/>
        </w:rPr>
        <w:t xml:space="preserve">талдау кезінде көбінесе екі түрлі регрессиялық модельді қолданады. Оның бірі </w:t>
      </w:r>
      <w:r w:rsidRPr="002553BB">
        <w:rPr>
          <w:rFonts w:ascii="Times New Roman" w:hAnsi="Times New Roman" w:cs="Times New Roman"/>
          <w:sz w:val="28"/>
          <w:szCs w:val="28"/>
          <w:lang w:val="kk-KZ"/>
        </w:rPr>
        <w:t>- т</w:t>
      </w:r>
      <w:r>
        <w:rPr>
          <w:rFonts w:ascii="Times New Roman" w:hAnsi="Times New Roman" w:cs="Times New Roman"/>
          <w:sz w:val="28"/>
          <w:szCs w:val="28"/>
          <w:lang w:val="kk-KZ"/>
        </w:rPr>
        <w:t xml:space="preserve">іркелген әсерлерді бағалау  </w:t>
      </w:r>
      <w:r w:rsidRPr="00B900E4">
        <w:rPr>
          <w:rFonts w:ascii="Times New Roman" w:hAnsi="Times New Roman" w:cs="Times New Roman"/>
          <w:sz w:val="28"/>
          <w:szCs w:val="28"/>
          <w:lang w:val="kk-KZ"/>
        </w:rPr>
        <w:t>(Fixed-effect)</w:t>
      </w:r>
      <w:r>
        <w:rPr>
          <w:rFonts w:ascii="Times New Roman" w:hAnsi="Times New Roman" w:cs="Times New Roman"/>
          <w:sz w:val="28"/>
          <w:szCs w:val="28"/>
          <w:lang w:val="kk-KZ"/>
        </w:rPr>
        <w:t xml:space="preserve"> моделі. Т</w:t>
      </w:r>
      <w:r w:rsidRPr="00E205C9">
        <w:rPr>
          <w:rFonts w:ascii="Times New Roman" w:hAnsi="Times New Roman" w:cs="Times New Roman"/>
          <w:sz w:val="28"/>
          <w:szCs w:val="28"/>
          <w:lang w:val="kk-KZ"/>
        </w:rPr>
        <w:t>іркелген ә</w:t>
      </w:r>
      <w:r>
        <w:rPr>
          <w:rFonts w:ascii="Times New Roman" w:hAnsi="Times New Roman" w:cs="Times New Roman"/>
          <w:sz w:val="28"/>
          <w:szCs w:val="28"/>
          <w:lang w:val="kk-KZ"/>
        </w:rPr>
        <w:t>серлерді бағалау</w:t>
      </w:r>
      <w:r w:rsidRPr="002104F6">
        <w:rPr>
          <w:rFonts w:ascii="Times New Roman" w:hAnsi="Times New Roman" w:cs="Times New Roman"/>
          <w:sz w:val="28"/>
          <w:szCs w:val="28"/>
          <w:lang w:val="kk-KZ"/>
        </w:rPr>
        <w:t xml:space="preserve"> модельдері</w:t>
      </w:r>
      <w:r w:rsidRPr="00B900E4">
        <w:rPr>
          <w:rFonts w:ascii="Times New Roman" w:hAnsi="Times New Roman" w:cs="Times New Roman"/>
          <w:sz w:val="28"/>
          <w:szCs w:val="28"/>
          <w:lang w:val="kk-KZ"/>
        </w:rPr>
        <w:t xml:space="preserve"> </w:t>
      </w:r>
      <w:r w:rsidRPr="002104F6">
        <w:rPr>
          <w:rFonts w:ascii="Times New Roman" w:hAnsi="Times New Roman" w:cs="Times New Roman"/>
          <w:sz w:val="28"/>
          <w:szCs w:val="28"/>
          <w:lang w:val="kk-KZ"/>
        </w:rPr>
        <w:t>параметрлерді бағалау</w:t>
      </w:r>
      <w:r>
        <w:rPr>
          <w:rFonts w:ascii="Times New Roman" w:hAnsi="Times New Roman" w:cs="Times New Roman"/>
          <w:sz w:val="28"/>
          <w:szCs w:val="28"/>
          <w:lang w:val="kk-KZ"/>
        </w:rPr>
        <w:t xml:space="preserve"> кезінде</w:t>
      </w:r>
      <w:r w:rsidRPr="002104F6">
        <w:rPr>
          <w:rFonts w:ascii="Times New Roman" w:hAnsi="Times New Roman" w:cs="Times New Roman"/>
          <w:sz w:val="28"/>
          <w:szCs w:val="28"/>
          <w:lang w:val="kk-KZ"/>
        </w:rPr>
        <w:t>, бақыланбайтын айнымалының әсерінен арылуға мүмкіндік береді.</w:t>
      </w:r>
      <w:r>
        <w:rPr>
          <w:rFonts w:ascii="Times New Roman" w:hAnsi="Times New Roman" w:cs="Times New Roman"/>
          <w:sz w:val="28"/>
          <w:szCs w:val="28"/>
          <w:lang w:val="kk-KZ"/>
        </w:rPr>
        <w:t xml:space="preserve"> </w:t>
      </w:r>
      <w:r w:rsidRPr="000965E9">
        <w:rPr>
          <w:rFonts w:ascii="Times New Roman" w:hAnsi="Times New Roman" w:cs="Times New Roman"/>
          <w:sz w:val="28"/>
          <w:szCs w:val="28"/>
          <w:lang w:val="kk-KZ"/>
        </w:rPr>
        <w:t>Ол тұрақты өлшемде</w:t>
      </w:r>
      <w:r>
        <w:rPr>
          <w:rFonts w:ascii="Times New Roman" w:hAnsi="Times New Roman" w:cs="Times New Roman"/>
          <w:sz w:val="28"/>
          <w:szCs w:val="28"/>
          <w:lang w:val="kk-KZ"/>
        </w:rPr>
        <w:t xml:space="preserve">рі параметрлері болатын модель. </w:t>
      </w:r>
      <w:r w:rsidR="001C7399">
        <w:rPr>
          <w:rFonts w:ascii="Times New Roman" w:hAnsi="Times New Roman" w:cs="Times New Roman"/>
          <w:sz w:val="28"/>
          <w:szCs w:val="28"/>
          <w:lang w:val="kk-KZ"/>
        </w:rPr>
        <w:t xml:space="preserve">Тіркелген </w:t>
      </w:r>
      <w:r w:rsidR="001C7399">
        <w:rPr>
          <w:rFonts w:ascii="Times New Roman" w:hAnsi="Times New Roman" w:cs="Times New Roman"/>
          <w:sz w:val="28"/>
          <w:szCs w:val="28"/>
          <w:lang w:val="kk-KZ"/>
        </w:rPr>
        <w:lastRenderedPageBreak/>
        <w:t>әсерлерді бағалау әдісі зерттеу объектілері арасындағы айырмашылықтарды е</w:t>
      </w:r>
      <w:r w:rsidR="003E67B3">
        <w:rPr>
          <w:rFonts w:ascii="Times New Roman" w:hAnsi="Times New Roman" w:cs="Times New Roman"/>
          <w:sz w:val="28"/>
          <w:szCs w:val="28"/>
          <w:lang w:val="kk-KZ"/>
        </w:rPr>
        <w:t xml:space="preserve">скере отырып жүргізіледі. </w:t>
      </w:r>
    </w:p>
    <w:p w14:paraId="3A8AE159" w14:textId="00E627A9" w:rsidR="0011472B" w:rsidRPr="000965E9" w:rsidRDefault="0011472B" w:rsidP="003F367D">
      <w:pPr>
        <w:widowControl w:val="0"/>
        <w:spacing w:after="0" w:line="240" w:lineRule="auto"/>
        <w:ind w:firstLine="567"/>
        <w:jc w:val="both"/>
        <w:rPr>
          <w:rFonts w:ascii="Times New Roman" w:hAnsi="Times New Roman" w:cs="Times New Roman"/>
          <w:sz w:val="28"/>
          <w:szCs w:val="28"/>
          <w:lang w:val="kk-KZ"/>
        </w:rPr>
      </w:pPr>
      <w:r w:rsidRPr="000965E9">
        <w:rPr>
          <w:rFonts w:ascii="Times New Roman" w:hAnsi="Times New Roman" w:cs="Times New Roman"/>
          <w:sz w:val="28"/>
          <w:szCs w:val="28"/>
          <w:lang w:val="kk-KZ"/>
        </w:rPr>
        <w:t xml:space="preserve">Тіркелген әсерлерді бағалау моделін тек бірнеше бақылаулары бар және осы бақылау кезінде өзгеріп отыратын нәтижелерді бағалау үшін қолданады. Мысалы бірнеше жыл мерзіміне, бірнеше орналасу орны болғанда бірнеше </w:t>
      </w:r>
      <w:r>
        <w:rPr>
          <w:rFonts w:ascii="Times New Roman" w:hAnsi="Times New Roman" w:cs="Times New Roman"/>
          <w:sz w:val="28"/>
          <w:szCs w:val="28"/>
          <w:lang w:val="kk-KZ"/>
        </w:rPr>
        <w:t>объектілерді зерттеуге арналған. Қ</w:t>
      </w:r>
      <w:r w:rsidRPr="003B1C3C">
        <w:rPr>
          <w:rFonts w:ascii="Times New Roman" w:hAnsi="Times New Roman" w:cs="Times New Roman"/>
          <w:sz w:val="28"/>
          <w:szCs w:val="28"/>
          <w:lang w:val="kk-KZ"/>
        </w:rPr>
        <w:t>а</w:t>
      </w:r>
      <w:r w:rsidRPr="000965E9">
        <w:rPr>
          <w:rFonts w:ascii="Times New Roman" w:hAnsi="Times New Roman" w:cs="Times New Roman"/>
          <w:sz w:val="28"/>
          <w:szCs w:val="28"/>
          <w:lang w:val="kk-KZ"/>
        </w:rPr>
        <w:t>рыз коэффициентің тіркелген әсерлерді бағалау (Fixed-effect) регрессиялық талдау нәтижесі 7-кестеде келтірілген.</w:t>
      </w:r>
    </w:p>
    <w:p w14:paraId="31CFEE31" w14:textId="77777777" w:rsidR="0011472B" w:rsidRDefault="0011472B" w:rsidP="003F367D">
      <w:pPr>
        <w:widowControl w:val="0"/>
        <w:spacing w:after="0" w:line="240" w:lineRule="auto"/>
        <w:jc w:val="both"/>
        <w:rPr>
          <w:rFonts w:ascii="Times New Roman" w:hAnsi="Times New Roman" w:cs="Times New Roman"/>
          <w:sz w:val="28"/>
          <w:szCs w:val="28"/>
          <w:lang w:val="kk-KZ"/>
        </w:rPr>
      </w:pPr>
    </w:p>
    <w:p w14:paraId="46C3985C" w14:textId="77777777" w:rsidR="00960185" w:rsidRPr="000965E9" w:rsidRDefault="00960185" w:rsidP="003F367D">
      <w:pPr>
        <w:widowControl w:val="0"/>
        <w:spacing w:after="0" w:line="240" w:lineRule="auto"/>
        <w:jc w:val="both"/>
        <w:rPr>
          <w:rFonts w:ascii="Times New Roman" w:hAnsi="Times New Roman" w:cs="Times New Roman"/>
          <w:sz w:val="28"/>
          <w:szCs w:val="28"/>
          <w:lang w:val="kk-KZ"/>
        </w:rPr>
      </w:pPr>
      <w:r w:rsidRPr="000965E9">
        <w:rPr>
          <w:rFonts w:ascii="Times New Roman" w:hAnsi="Times New Roman" w:cs="Times New Roman"/>
          <w:sz w:val="28"/>
          <w:szCs w:val="28"/>
          <w:lang w:val="kk-KZ"/>
        </w:rPr>
        <w:t>Кесте 7 - Қарыз коэффициентің Fixed-effect регрессиялық талдау нәтижелері</w:t>
      </w:r>
    </w:p>
    <w:p w14:paraId="387EBC95" w14:textId="77777777" w:rsidR="00CF33F2" w:rsidRPr="000965E9" w:rsidRDefault="00CF33F2" w:rsidP="003F367D">
      <w:pPr>
        <w:widowControl w:val="0"/>
        <w:spacing w:after="0" w:line="240" w:lineRule="auto"/>
        <w:jc w:val="both"/>
        <w:rPr>
          <w:rFonts w:ascii="Times New Roman" w:hAnsi="Times New Roman" w:cs="Times New Roman"/>
          <w:sz w:val="28"/>
          <w:szCs w:val="28"/>
          <w:lang w:val="kk-KZ"/>
        </w:rPr>
      </w:pPr>
    </w:p>
    <w:tbl>
      <w:tblPr>
        <w:tblW w:w="9640" w:type="dxa"/>
        <w:tblInd w:w="-5" w:type="dxa"/>
        <w:tblLayout w:type="fixed"/>
        <w:tblLook w:val="04A0" w:firstRow="1" w:lastRow="0" w:firstColumn="1" w:lastColumn="0" w:noHBand="0" w:noVBand="1"/>
      </w:tblPr>
      <w:tblGrid>
        <w:gridCol w:w="1560"/>
        <w:gridCol w:w="1134"/>
        <w:gridCol w:w="850"/>
        <w:gridCol w:w="709"/>
        <w:gridCol w:w="1134"/>
        <w:gridCol w:w="851"/>
        <w:gridCol w:w="714"/>
        <w:gridCol w:w="1128"/>
        <w:gridCol w:w="745"/>
        <w:gridCol w:w="815"/>
      </w:tblGrid>
      <w:tr w:rsidR="005E4887" w:rsidRPr="000965E9" w14:paraId="17CF97CB" w14:textId="77777777" w:rsidTr="005E4887">
        <w:trPr>
          <w:trHeight w:val="266"/>
        </w:trPr>
        <w:tc>
          <w:tcPr>
            <w:tcW w:w="1560" w:type="dxa"/>
            <w:vMerge w:val="restart"/>
            <w:tcBorders>
              <w:top w:val="single" w:sz="4" w:space="0" w:color="auto"/>
              <w:left w:val="single" w:sz="4" w:space="0" w:color="auto"/>
              <w:right w:val="single" w:sz="4" w:space="0" w:color="auto"/>
            </w:tcBorders>
          </w:tcPr>
          <w:p w14:paraId="58B8E107" w14:textId="7C6AB9F2" w:rsidR="005E4887" w:rsidRPr="000965E9" w:rsidRDefault="005E4887" w:rsidP="003F367D">
            <w:pPr>
              <w:widowControl w:val="0"/>
              <w:spacing w:after="0" w:line="240" w:lineRule="auto"/>
              <w:jc w:val="center"/>
              <w:rPr>
                <w:rFonts w:ascii="Times New Roman" w:hAnsi="Times New Roman" w:cs="Times New Roman"/>
                <w:lang w:val="kk-KZ"/>
              </w:rPr>
            </w:pPr>
            <w:r w:rsidRPr="000965E9">
              <w:rPr>
                <w:rFonts w:ascii="Times New Roman" w:hAnsi="Times New Roman" w:cs="Times New Roman"/>
                <w:lang w:val="kk-KZ"/>
              </w:rPr>
              <w:t>Айнымалы</w:t>
            </w:r>
          </w:p>
        </w:tc>
        <w:tc>
          <w:tcPr>
            <w:tcW w:w="2693" w:type="dxa"/>
            <w:gridSpan w:val="3"/>
            <w:tcBorders>
              <w:top w:val="single" w:sz="4" w:space="0" w:color="auto"/>
              <w:left w:val="single" w:sz="4" w:space="0" w:color="auto"/>
              <w:bottom w:val="single" w:sz="4" w:space="0" w:color="auto"/>
              <w:right w:val="single" w:sz="4" w:space="0" w:color="auto"/>
            </w:tcBorders>
          </w:tcPr>
          <w:p w14:paraId="5742FB85" w14:textId="012D2F21" w:rsidR="005E4887" w:rsidRPr="000965E9" w:rsidRDefault="005E4887" w:rsidP="003F367D">
            <w:pPr>
              <w:widowControl w:val="0"/>
              <w:spacing w:after="0" w:line="240" w:lineRule="auto"/>
              <w:jc w:val="center"/>
              <w:rPr>
                <w:rFonts w:ascii="Times New Roman" w:hAnsi="Times New Roman" w:cs="Times New Roman"/>
                <w:lang w:val="en-US"/>
              </w:rPr>
            </w:pPr>
            <w:r w:rsidRPr="000965E9">
              <w:rPr>
                <w:rFonts w:ascii="Times New Roman" w:hAnsi="Times New Roman" w:cs="Times New Roman"/>
                <w:lang w:val="en-US"/>
              </w:rPr>
              <w:t>STDR</w:t>
            </w:r>
          </w:p>
        </w:tc>
        <w:tc>
          <w:tcPr>
            <w:tcW w:w="2699" w:type="dxa"/>
            <w:gridSpan w:val="3"/>
            <w:tcBorders>
              <w:top w:val="single" w:sz="4" w:space="0" w:color="auto"/>
              <w:left w:val="single" w:sz="4" w:space="0" w:color="auto"/>
              <w:bottom w:val="single" w:sz="4" w:space="0" w:color="auto"/>
              <w:right w:val="single" w:sz="4" w:space="0" w:color="auto"/>
            </w:tcBorders>
          </w:tcPr>
          <w:p w14:paraId="5B13ADAE" w14:textId="07EAB7E6" w:rsidR="005E4887" w:rsidRPr="000965E9" w:rsidRDefault="005E4887" w:rsidP="003F367D">
            <w:pPr>
              <w:widowControl w:val="0"/>
              <w:spacing w:after="0" w:line="240" w:lineRule="auto"/>
              <w:jc w:val="center"/>
              <w:rPr>
                <w:rFonts w:ascii="Times New Roman" w:hAnsi="Times New Roman" w:cs="Times New Roman"/>
                <w:lang w:val="en-US"/>
              </w:rPr>
            </w:pPr>
            <w:r w:rsidRPr="000965E9">
              <w:rPr>
                <w:rFonts w:ascii="Times New Roman" w:hAnsi="Times New Roman" w:cs="Times New Roman"/>
                <w:lang w:val="en-US"/>
              </w:rPr>
              <w:t>LTDR</w:t>
            </w:r>
          </w:p>
        </w:tc>
        <w:tc>
          <w:tcPr>
            <w:tcW w:w="2688" w:type="dxa"/>
            <w:gridSpan w:val="3"/>
            <w:tcBorders>
              <w:top w:val="single" w:sz="4" w:space="0" w:color="auto"/>
              <w:left w:val="single" w:sz="4" w:space="0" w:color="auto"/>
              <w:bottom w:val="single" w:sz="4" w:space="0" w:color="auto"/>
              <w:right w:val="single" w:sz="4" w:space="0" w:color="auto"/>
            </w:tcBorders>
          </w:tcPr>
          <w:p w14:paraId="54CEACFF" w14:textId="05D6133C" w:rsidR="005E4887" w:rsidRPr="000965E9" w:rsidRDefault="005E4887" w:rsidP="003F367D">
            <w:pPr>
              <w:widowControl w:val="0"/>
              <w:spacing w:after="0" w:line="240" w:lineRule="auto"/>
              <w:jc w:val="center"/>
              <w:rPr>
                <w:rFonts w:ascii="Times New Roman" w:hAnsi="Times New Roman" w:cs="Times New Roman"/>
                <w:lang w:val="en-US"/>
              </w:rPr>
            </w:pPr>
            <w:r w:rsidRPr="000965E9">
              <w:rPr>
                <w:rFonts w:ascii="Times New Roman" w:hAnsi="Times New Roman" w:cs="Times New Roman"/>
                <w:lang w:val="en-US"/>
              </w:rPr>
              <w:t>TDR</w:t>
            </w:r>
          </w:p>
        </w:tc>
      </w:tr>
      <w:tr w:rsidR="005E4887" w:rsidRPr="00290023" w14:paraId="40BDBD4B" w14:textId="77777777" w:rsidTr="005E4887">
        <w:trPr>
          <w:trHeight w:val="836"/>
        </w:trPr>
        <w:tc>
          <w:tcPr>
            <w:tcW w:w="1560" w:type="dxa"/>
            <w:vMerge/>
            <w:tcBorders>
              <w:left w:val="single" w:sz="4" w:space="0" w:color="auto"/>
              <w:bottom w:val="single" w:sz="4" w:space="0" w:color="auto"/>
              <w:right w:val="single" w:sz="4" w:space="0" w:color="auto"/>
            </w:tcBorders>
          </w:tcPr>
          <w:p w14:paraId="01B8A397" w14:textId="77777777" w:rsidR="005E4887" w:rsidRPr="000965E9" w:rsidRDefault="005E4887" w:rsidP="003F367D">
            <w:pPr>
              <w:widowControl w:val="0"/>
              <w:spacing w:after="0" w:line="240" w:lineRule="auto"/>
              <w:rPr>
                <w:rFonts w:ascii="Times New Roman" w:hAnsi="Times New Roman" w:cs="Times New Roman"/>
                <w:lang w:val="kk-KZ"/>
              </w:rPr>
            </w:pPr>
          </w:p>
        </w:tc>
        <w:tc>
          <w:tcPr>
            <w:tcW w:w="1134" w:type="dxa"/>
            <w:tcBorders>
              <w:top w:val="single" w:sz="4" w:space="0" w:color="auto"/>
              <w:left w:val="single" w:sz="4" w:space="0" w:color="auto"/>
              <w:bottom w:val="single" w:sz="4" w:space="0" w:color="auto"/>
              <w:right w:val="single" w:sz="4" w:space="0" w:color="auto"/>
            </w:tcBorders>
          </w:tcPr>
          <w:p w14:paraId="23688F3B" w14:textId="65ED8723" w:rsidR="005E4887" w:rsidRPr="000965E9" w:rsidRDefault="005E4887"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Coef.</w:t>
            </w:r>
          </w:p>
        </w:tc>
        <w:tc>
          <w:tcPr>
            <w:tcW w:w="850" w:type="dxa"/>
            <w:tcBorders>
              <w:top w:val="single" w:sz="4" w:space="0" w:color="auto"/>
              <w:left w:val="single" w:sz="4" w:space="0" w:color="auto"/>
              <w:bottom w:val="single" w:sz="4" w:space="0" w:color="auto"/>
              <w:right w:val="single" w:sz="4" w:space="0" w:color="auto"/>
            </w:tcBorders>
          </w:tcPr>
          <w:p w14:paraId="26F6D722" w14:textId="77777777" w:rsidR="00290023"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Rob</w:t>
            </w:r>
          </w:p>
          <w:p w14:paraId="7D4B86D3" w14:textId="66A80399"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 xml:space="preserve"> st. error</w:t>
            </w:r>
          </w:p>
        </w:tc>
        <w:tc>
          <w:tcPr>
            <w:tcW w:w="709" w:type="dxa"/>
            <w:tcBorders>
              <w:top w:val="single" w:sz="4" w:space="0" w:color="auto"/>
              <w:left w:val="single" w:sz="4" w:space="0" w:color="auto"/>
              <w:bottom w:val="single" w:sz="4" w:space="0" w:color="auto"/>
              <w:right w:val="single" w:sz="4" w:space="0" w:color="auto"/>
            </w:tcBorders>
          </w:tcPr>
          <w:p w14:paraId="55804CEE" w14:textId="03D43C63"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t-value</w:t>
            </w:r>
          </w:p>
        </w:tc>
        <w:tc>
          <w:tcPr>
            <w:tcW w:w="1134" w:type="dxa"/>
            <w:tcBorders>
              <w:top w:val="single" w:sz="4" w:space="0" w:color="auto"/>
              <w:left w:val="single" w:sz="4" w:space="0" w:color="auto"/>
              <w:bottom w:val="single" w:sz="4" w:space="0" w:color="auto"/>
              <w:right w:val="single" w:sz="4" w:space="0" w:color="auto"/>
            </w:tcBorders>
          </w:tcPr>
          <w:p w14:paraId="36141F1A" w14:textId="64663263" w:rsidR="005E4887" w:rsidRPr="000965E9" w:rsidRDefault="005E4887"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Coef.</w:t>
            </w:r>
          </w:p>
        </w:tc>
        <w:tc>
          <w:tcPr>
            <w:tcW w:w="851" w:type="dxa"/>
            <w:tcBorders>
              <w:top w:val="single" w:sz="4" w:space="0" w:color="auto"/>
              <w:left w:val="single" w:sz="4" w:space="0" w:color="auto"/>
              <w:bottom w:val="single" w:sz="4" w:space="0" w:color="auto"/>
              <w:right w:val="single" w:sz="4" w:space="0" w:color="auto"/>
            </w:tcBorders>
          </w:tcPr>
          <w:p w14:paraId="3CF9FDB7" w14:textId="4A497800" w:rsidR="005E4887" w:rsidRPr="000965E9" w:rsidRDefault="00290023"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Rob.</w:t>
            </w:r>
            <w:r w:rsidR="005E4887" w:rsidRPr="000965E9">
              <w:rPr>
                <w:rFonts w:ascii="Times New Roman" w:hAnsi="Times New Roman" w:cs="Times New Roman"/>
                <w:lang w:val="en-US"/>
              </w:rPr>
              <w:t xml:space="preserve"> st. error</w:t>
            </w:r>
          </w:p>
        </w:tc>
        <w:tc>
          <w:tcPr>
            <w:tcW w:w="714" w:type="dxa"/>
            <w:tcBorders>
              <w:top w:val="single" w:sz="4" w:space="0" w:color="auto"/>
              <w:left w:val="single" w:sz="4" w:space="0" w:color="auto"/>
              <w:bottom w:val="single" w:sz="4" w:space="0" w:color="auto"/>
              <w:right w:val="single" w:sz="4" w:space="0" w:color="auto"/>
            </w:tcBorders>
          </w:tcPr>
          <w:p w14:paraId="5D872414" w14:textId="6A1F32A5"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t-value</w:t>
            </w:r>
          </w:p>
        </w:tc>
        <w:tc>
          <w:tcPr>
            <w:tcW w:w="1128" w:type="dxa"/>
            <w:tcBorders>
              <w:top w:val="single" w:sz="4" w:space="0" w:color="auto"/>
              <w:left w:val="single" w:sz="4" w:space="0" w:color="auto"/>
              <w:bottom w:val="single" w:sz="4" w:space="0" w:color="auto"/>
              <w:right w:val="single" w:sz="4" w:space="0" w:color="auto"/>
            </w:tcBorders>
          </w:tcPr>
          <w:p w14:paraId="248001DD" w14:textId="3FA7F6A7" w:rsidR="005E4887" w:rsidRPr="000965E9" w:rsidRDefault="005E4887" w:rsidP="003F367D">
            <w:pPr>
              <w:widowControl w:val="0"/>
              <w:spacing w:after="0" w:line="240" w:lineRule="auto"/>
              <w:rPr>
                <w:rFonts w:ascii="Times New Roman" w:hAnsi="Times New Roman" w:cs="Times New Roman"/>
                <w:lang w:val="en-US"/>
              </w:rPr>
            </w:pPr>
            <w:r w:rsidRPr="00AB77F5">
              <w:rPr>
                <w:rFonts w:ascii="Times New Roman" w:hAnsi="Times New Roman" w:cs="Times New Roman"/>
                <w:lang w:val="en-US"/>
              </w:rPr>
              <w:t>Coef.</w:t>
            </w:r>
          </w:p>
        </w:tc>
        <w:tc>
          <w:tcPr>
            <w:tcW w:w="745" w:type="dxa"/>
            <w:tcBorders>
              <w:top w:val="single" w:sz="4" w:space="0" w:color="auto"/>
              <w:left w:val="single" w:sz="4" w:space="0" w:color="auto"/>
              <w:bottom w:val="single" w:sz="4" w:space="0" w:color="auto"/>
              <w:right w:val="single" w:sz="4" w:space="0" w:color="auto"/>
            </w:tcBorders>
          </w:tcPr>
          <w:p w14:paraId="5DD432A8" w14:textId="7E7E0523"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Robust st. error</w:t>
            </w:r>
          </w:p>
        </w:tc>
        <w:tc>
          <w:tcPr>
            <w:tcW w:w="815" w:type="dxa"/>
            <w:tcBorders>
              <w:top w:val="single" w:sz="4" w:space="0" w:color="auto"/>
              <w:left w:val="single" w:sz="4" w:space="0" w:color="auto"/>
              <w:bottom w:val="single" w:sz="4" w:space="0" w:color="auto"/>
              <w:right w:val="single" w:sz="4" w:space="0" w:color="auto"/>
            </w:tcBorders>
          </w:tcPr>
          <w:p w14:paraId="30A839CA" w14:textId="43981DB4" w:rsidR="005E4887" w:rsidRPr="0036005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t-value</w:t>
            </w:r>
          </w:p>
        </w:tc>
      </w:tr>
      <w:tr w:rsidR="005E4887" w:rsidRPr="00290023" w14:paraId="4054CA55" w14:textId="77777777" w:rsidTr="005E4887">
        <w:trPr>
          <w:trHeight w:val="275"/>
        </w:trPr>
        <w:tc>
          <w:tcPr>
            <w:tcW w:w="1560" w:type="dxa"/>
            <w:tcBorders>
              <w:top w:val="single" w:sz="4" w:space="0" w:color="auto"/>
              <w:left w:val="single" w:sz="4" w:space="0" w:color="auto"/>
              <w:bottom w:val="single" w:sz="4" w:space="0" w:color="auto"/>
              <w:right w:val="single" w:sz="4" w:space="0" w:color="auto"/>
            </w:tcBorders>
          </w:tcPr>
          <w:p w14:paraId="11FF0278"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Size</w:t>
            </w:r>
          </w:p>
        </w:tc>
        <w:tc>
          <w:tcPr>
            <w:tcW w:w="1134" w:type="dxa"/>
            <w:tcBorders>
              <w:top w:val="single" w:sz="4" w:space="0" w:color="auto"/>
              <w:left w:val="single" w:sz="4" w:space="0" w:color="auto"/>
              <w:bottom w:val="single" w:sz="4" w:space="0" w:color="auto"/>
              <w:right w:val="single" w:sz="4" w:space="0" w:color="auto"/>
            </w:tcBorders>
          </w:tcPr>
          <w:p w14:paraId="7F0E6026" w14:textId="77777777" w:rsidR="005E4887" w:rsidRPr="000965E9" w:rsidRDefault="005E4887" w:rsidP="003F367D">
            <w:pPr>
              <w:widowControl w:val="0"/>
              <w:spacing w:after="0" w:line="240" w:lineRule="auto"/>
              <w:rPr>
                <w:rFonts w:ascii="Times New Roman" w:hAnsi="Times New Roman" w:cs="Times New Roman"/>
                <w:lang w:val="en-US"/>
              </w:rPr>
            </w:pPr>
            <w:r w:rsidRPr="00290023">
              <w:rPr>
                <w:rFonts w:ascii="Times New Roman" w:hAnsi="Times New Roman" w:cs="Times New Roman"/>
                <w:lang w:val="en-US"/>
              </w:rPr>
              <w:t>-</w:t>
            </w:r>
            <w:r w:rsidRPr="000965E9">
              <w:rPr>
                <w:rFonts w:ascii="Times New Roman" w:hAnsi="Times New Roman" w:cs="Times New Roman"/>
                <w:lang w:val="en-US"/>
              </w:rPr>
              <w:t>0.021**</w:t>
            </w:r>
          </w:p>
        </w:tc>
        <w:tc>
          <w:tcPr>
            <w:tcW w:w="850" w:type="dxa"/>
            <w:tcBorders>
              <w:top w:val="single" w:sz="4" w:space="0" w:color="auto"/>
              <w:left w:val="single" w:sz="4" w:space="0" w:color="auto"/>
              <w:bottom w:val="single" w:sz="4" w:space="0" w:color="auto"/>
              <w:right w:val="single" w:sz="4" w:space="0" w:color="auto"/>
            </w:tcBorders>
          </w:tcPr>
          <w:p w14:paraId="658B9899"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0.009</w:t>
            </w:r>
          </w:p>
        </w:tc>
        <w:tc>
          <w:tcPr>
            <w:tcW w:w="709" w:type="dxa"/>
            <w:tcBorders>
              <w:top w:val="single" w:sz="4" w:space="0" w:color="auto"/>
              <w:left w:val="single" w:sz="4" w:space="0" w:color="auto"/>
              <w:bottom w:val="single" w:sz="4" w:space="0" w:color="auto"/>
              <w:right w:val="single" w:sz="4" w:space="0" w:color="auto"/>
            </w:tcBorders>
          </w:tcPr>
          <w:p w14:paraId="376A1D18" w14:textId="77777777" w:rsidR="005E4887" w:rsidRPr="000965E9" w:rsidRDefault="005E4887" w:rsidP="003F367D">
            <w:pPr>
              <w:widowControl w:val="0"/>
              <w:spacing w:after="0" w:line="240" w:lineRule="auto"/>
              <w:rPr>
                <w:rFonts w:ascii="Times New Roman" w:hAnsi="Times New Roman" w:cs="Times New Roman"/>
                <w:lang w:val="kk-KZ"/>
              </w:rPr>
            </w:pPr>
            <w:r w:rsidRPr="00290023">
              <w:rPr>
                <w:rFonts w:ascii="Times New Roman" w:hAnsi="Times New Roman" w:cs="Times New Roman"/>
                <w:lang w:val="en-US"/>
              </w:rPr>
              <w:t>-</w:t>
            </w:r>
            <w:r w:rsidRPr="000965E9">
              <w:rPr>
                <w:rFonts w:ascii="Times New Roman" w:hAnsi="Times New Roman" w:cs="Times New Roman"/>
                <w:lang w:val="en-US"/>
              </w:rPr>
              <w:t>2.21</w:t>
            </w:r>
          </w:p>
        </w:tc>
        <w:tc>
          <w:tcPr>
            <w:tcW w:w="1134" w:type="dxa"/>
            <w:tcBorders>
              <w:top w:val="single" w:sz="4" w:space="0" w:color="auto"/>
              <w:left w:val="single" w:sz="4" w:space="0" w:color="auto"/>
              <w:bottom w:val="single" w:sz="4" w:space="0" w:color="auto"/>
              <w:right w:val="single" w:sz="4" w:space="0" w:color="auto"/>
            </w:tcBorders>
          </w:tcPr>
          <w:p w14:paraId="7CEAF0B1" w14:textId="3CA2F7C9"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0.031</w:t>
            </w:r>
            <w:r w:rsidRPr="000965E9">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14:paraId="5C20A15F"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0.014</w:t>
            </w:r>
          </w:p>
        </w:tc>
        <w:tc>
          <w:tcPr>
            <w:tcW w:w="714" w:type="dxa"/>
            <w:tcBorders>
              <w:top w:val="single" w:sz="4" w:space="0" w:color="auto"/>
              <w:left w:val="single" w:sz="4" w:space="0" w:color="auto"/>
              <w:bottom w:val="single" w:sz="4" w:space="0" w:color="auto"/>
              <w:right w:val="single" w:sz="4" w:space="0" w:color="auto"/>
            </w:tcBorders>
          </w:tcPr>
          <w:p w14:paraId="6ADBA914" w14:textId="0A344E59" w:rsidR="005E4887" w:rsidRPr="000965E9" w:rsidRDefault="005E4887" w:rsidP="003F367D">
            <w:pPr>
              <w:widowControl w:val="0"/>
              <w:spacing w:after="0" w:line="240" w:lineRule="auto"/>
              <w:rPr>
                <w:rFonts w:ascii="Times New Roman" w:hAnsi="Times New Roman" w:cs="Times New Roman"/>
                <w:lang w:val="kk-KZ"/>
              </w:rPr>
            </w:pPr>
            <w:r w:rsidRPr="00290023">
              <w:rPr>
                <w:rFonts w:ascii="Times New Roman" w:hAnsi="Times New Roman" w:cs="Times New Roman"/>
                <w:lang w:val="en-US"/>
              </w:rPr>
              <w:t xml:space="preserve"> </w:t>
            </w:r>
            <w:r w:rsidRPr="000965E9">
              <w:rPr>
                <w:rFonts w:ascii="Times New Roman" w:hAnsi="Times New Roman" w:cs="Times New Roman"/>
                <w:lang w:val="en-US"/>
              </w:rPr>
              <w:t>2</w:t>
            </w:r>
            <w:r w:rsidRPr="000965E9">
              <w:rPr>
                <w:rFonts w:ascii="Times New Roman" w:hAnsi="Times New Roman" w:cs="Times New Roman"/>
                <w:lang w:val="kk-KZ"/>
              </w:rPr>
              <w:t>.</w:t>
            </w:r>
            <w:r w:rsidRPr="000965E9">
              <w:rPr>
                <w:rFonts w:ascii="Times New Roman" w:hAnsi="Times New Roman" w:cs="Times New Roman"/>
                <w:lang w:val="en-US"/>
              </w:rPr>
              <w:t>1</w:t>
            </w:r>
            <w:r w:rsidRPr="000965E9">
              <w:rPr>
                <w:rFonts w:ascii="Times New Roman" w:hAnsi="Times New Roman" w:cs="Times New Roman"/>
                <w:lang w:val="kk-KZ"/>
              </w:rPr>
              <w:t>4</w:t>
            </w:r>
          </w:p>
        </w:tc>
        <w:tc>
          <w:tcPr>
            <w:tcW w:w="1128" w:type="dxa"/>
            <w:tcBorders>
              <w:top w:val="single" w:sz="4" w:space="0" w:color="auto"/>
              <w:left w:val="single" w:sz="4" w:space="0" w:color="auto"/>
              <w:bottom w:val="single" w:sz="4" w:space="0" w:color="auto"/>
              <w:right w:val="single" w:sz="4" w:space="0" w:color="auto"/>
            </w:tcBorders>
          </w:tcPr>
          <w:p w14:paraId="07F24FDE" w14:textId="6DCF2B17" w:rsidR="005E4887" w:rsidRPr="00290023"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0.029</w:t>
            </w:r>
          </w:p>
        </w:tc>
        <w:tc>
          <w:tcPr>
            <w:tcW w:w="745" w:type="dxa"/>
            <w:tcBorders>
              <w:top w:val="single" w:sz="4" w:space="0" w:color="auto"/>
              <w:left w:val="single" w:sz="4" w:space="0" w:color="auto"/>
              <w:bottom w:val="single" w:sz="4" w:space="0" w:color="auto"/>
              <w:right w:val="single" w:sz="4" w:space="0" w:color="auto"/>
            </w:tcBorders>
          </w:tcPr>
          <w:p w14:paraId="75EEA4D4"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0.022</w:t>
            </w:r>
          </w:p>
        </w:tc>
        <w:tc>
          <w:tcPr>
            <w:tcW w:w="815" w:type="dxa"/>
            <w:tcBorders>
              <w:top w:val="single" w:sz="4" w:space="0" w:color="auto"/>
              <w:left w:val="single" w:sz="4" w:space="0" w:color="auto"/>
              <w:bottom w:val="single" w:sz="4" w:space="0" w:color="auto"/>
              <w:right w:val="single" w:sz="4" w:space="0" w:color="auto"/>
            </w:tcBorders>
          </w:tcPr>
          <w:p w14:paraId="5F364729" w14:textId="533AFE38" w:rsidR="005E4887" w:rsidRPr="000965E9" w:rsidRDefault="005E4887" w:rsidP="003F367D">
            <w:pPr>
              <w:widowControl w:val="0"/>
              <w:spacing w:after="0" w:line="240" w:lineRule="auto"/>
              <w:rPr>
                <w:rFonts w:ascii="Times New Roman" w:hAnsi="Times New Roman" w:cs="Times New Roman"/>
                <w:lang w:val="kk-KZ"/>
              </w:rPr>
            </w:pPr>
            <w:r w:rsidRPr="00290023">
              <w:rPr>
                <w:rFonts w:ascii="Times New Roman" w:hAnsi="Times New Roman" w:cs="Times New Roman"/>
                <w:lang w:val="en-US"/>
              </w:rPr>
              <w:t xml:space="preserve"> </w:t>
            </w:r>
            <w:r w:rsidRPr="000965E9">
              <w:rPr>
                <w:rFonts w:ascii="Times New Roman" w:hAnsi="Times New Roman" w:cs="Times New Roman"/>
                <w:lang w:val="en-US"/>
              </w:rPr>
              <w:t>0.59</w:t>
            </w:r>
          </w:p>
        </w:tc>
      </w:tr>
      <w:tr w:rsidR="005E4887" w:rsidRPr="000965E9" w14:paraId="5DBDBA0F" w14:textId="77777777" w:rsidTr="005E4887">
        <w:trPr>
          <w:trHeight w:val="286"/>
        </w:trPr>
        <w:tc>
          <w:tcPr>
            <w:tcW w:w="1560" w:type="dxa"/>
            <w:tcBorders>
              <w:top w:val="single" w:sz="4" w:space="0" w:color="auto"/>
              <w:left w:val="single" w:sz="4" w:space="0" w:color="auto"/>
              <w:bottom w:val="single" w:sz="4" w:space="0" w:color="auto"/>
              <w:right w:val="single" w:sz="4" w:space="0" w:color="auto"/>
            </w:tcBorders>
          </w:tcPr>
          <w:p w14:paraId="0FE301F0"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Asset tangibility</w:t>
            </w:r>
          </w:p>
        </w:tc>
        <w:tc>
          <w:tcPr>
            <w:tcW w:w="1134" w:type="dxa"/>
            <w:tcBorders>
              <w:top w:val="single" w:sz="4" w:space="0" w:color="auto"/>
              <w:left w:val="single" w:sz="4" w:space="0" w:color="auto"/>
              <w:bottom w:val="single" w:sz="4" w:space="0" w:color="auto"/>
              <w:right w:val="single" w:sz="4" w:space="0" w:color="auto"/>
            </w:tcBorders>
          </w:tcPr>
          <w:p w14:paraId="12CE0C9D" w14:textId="0A155C14" w:rsidR="005E4887" w:rsidRPr="000965E9" w:rsidRDefault="005E4887" w:rsidP="003F367D">
            <w:pPr>
              <w:widowControl w:val="0"/>
              <w:spacing w:after="0" w:line="240" w:lineRule="auto"/>
              <w:rPr>
                <w:rFonts w:ascii="Times New Roman" w:hAnsi="Times New Roman" w:cs="Times New Roman"/>
                <w:lang w:val="kk-KZ"/>
              </w:rPr>
            </w:pPr>
            <w:r w:rsidRPr="00290023">
              <w:rPr>
                <w:rFonts w:ascii="Times New Roman" w:hAnsi="Times New Roman" w:cs="Times New Roman"/>
                <w:lang w:val="en-US"/>
              </w:rPr>
              <w:t xml:space="preserve"> </w:t>
            </w:r>
            <w:r w:rsidRPr="000965E9">
              <w:rPr>
                <w:rFonts w:ascii="Times New Roman" w:hAnsi="Times New Roman" w:cs="Times New Roman"/>
                <w:lang w:val="en-US"/>
              </w:rPr>
              <w:t>0.001</w:t>
            </w:r>
            <w:r w:rsidRPr="000965E9">
              <w:rPr>
                <w:rFonts w:ascii="Times New Roman" w:hAnsi="Times New Roman" w:cs="Times New Roman"/>
                <w:lang w:val="kk-KZ"/>
              </w:rPr>
              <w:t xml:space="preserve">     </w:t>
            </w:r>
          </w:p>
        </w:tc>
        <w:tc>
          <w:tcPr>
            <w:tcW w:w="850" w:type="dxa"/>
            <w:tcBorders>
              <w:top w:val="single" w:sz="4" w:space="0" w:color="auto"/>
              <w:left w:val="single" w:sz="4" w:space="0" w:color="auto"/>
              <w:bottom w:val="single" w:sz="4" w:space="0" w:color="auto"/>
              <w:right w:val="single" w:sz="4" w:space="0" w:color="auto"/>
            </w:tcBorders>
          </w:tcPr>
          <w:p w14:paraId="05C68DE6"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0.001</w:t>
            </w:r>
            <w:r w:rsidRPr="000965E9">
              <w:rPr>
                <w:rFonts w:ascii="Times New Roman" w:hAnsi="Times New Roman" w:cs="Times New Roman"/>
                <w:lang w:val="kk-KZ"/>
              </w:rPr>
              <w:t xml:space="preserve"> </w:t>
            </w:r>
          </w:p>
        </w:tc>
        <w:tc>
          <w:tcPr>
            <w:tcW w:w="709" w:type="dxa"/>
            <w:tcBorders>
              <w:top w:val="single" w:sz="4" w:space="0" w:color="auto"/>
              <w:left w:val="single" w:sz="4" w:space="0" w:color="auto"/>
              <w:bottom w:val="single" w:sz="4" w:space="0" w:color="auto"/>
              <w:right w:val="single" w:sz="4" w:space="0" w:color="auto"/>
            </w:tcBorders>
          </w:tcPr>
          <w:p w14:paraId="2D3E6023" w14:textId="4FC78CDC"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0.52</w:t>
            </w:r>
          </w:p>
        </w:tc>
        <w:tc>
          <w:tcPr>
            <w:tcW w:w="1134" w:type="dxa"/>
            <w:tcBorders>
              <w:top w:val="single" w:sz="4" w:space="0" w:color="auto"/>
              <w:left w:val="single" w:sz="4" w:space="0" w:color="auto"/>
              <w:bottom w:val="single" w:sz="4" w:space="0" w:color="auto"/>
              <w:right w:val="single" w:sz="4" w:space="0" w:color="auto"/>
            </w:tcBorders>
          </w:tcPr>
          <w:p w14:paraId="4CFADF4D"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-0.001</w:t>
            </w:r>
            <w:r w:rsidRPr="000965E9">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14:paraId="4F557CD7"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0.0</w:t>
            </w:r>
            <w:r w:rsidRPr="000965E9">
              <w:rPr>
                <w:rFonts w:ascii="Times New Roman" w:hAnsi="Times New Roman" w:cs="Times New Roman"/>
                <w:lang w:val="en-US"/>
              </w:rPr>
              <w:t>01</w:t>
            </w:r>
          </w:p>
        </w:tc>
        <w:tc>
          <w:tcPr>
            <w:tcW w:w="714" w:type="dxa"/>
            <w:tcBorders>
              <w:top w:val="single" w:sz="4" w:space="0" w:color="auto"/>
              <w:left w:val="single" w:sz="4" w:space="0" w:color="auto"/>
              <w:bottom w:val="single" w:sz="4" w:space="0" w:color="auto"/>
              <w:right w:val="single" w:sz="4" w:space="0" w:color="auto"/>
            </w:tcBorders>
          </w:tcPr>
          <w:p w14:paraId="1DA32537"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-1.86</w:t>
            </w:r>
          </w:p>
        </w:tc>
        <w:tc>
          <w:tcPr>
            <w:tcW w:w="1128" w:type="dxa"/>
            <w:tcBorders>
              <w:top w:val="single" w:sz="4" w:space="0" w:color="auto"/>
              <w:left w:val="single" w:sz="4" w:space="0" w:color="auto"/>
              <w:bottom w:val="single" w:sz="4" w:space="0" w:color="auto"/>
              <w:right w:val="single" w:sz="4" w:space="0" w:color="auto"/>
            </w:tcBorders>
          </w:tcPr>
          <w:p w14:paraId="16D7720B" w14:textId="77777777" w:rsidR="005E4887" w:rsidRPr="000965E9" w:rsidRDefault="005E4887" w:rsidP="003F367D">
            <w:pPr>
              <w:widowControl w:val="0"/>
              <w:spacing w:after="0" w:line="240" w:lineRule="auto"/>
              <w:rPr>
                <w:rFonts w:ascii="Times New Roman" w:hAnsi="Times New Roman" w:cs="Times New Roman"/>
              </w:rPr>
            </w:pPr>
            <w:r w:rsidRPr="000965E9">
              <w:rPr>
                <w:rFonts w:ascii="Times New Roman" w:hAnsi="Times New Roman" w:cs="Times New Roman"/>
                <w:lang w:val="kk-KZ"/>
              </w:rPr>
              <w:t>-0.002</w:t>
            </w:r>
          </w:p>
        </w:tc>
        <w:tc>
          <w:tcPr>
            <w:tcW w:w="745" w:type="dxa"/>
            <w:tcBorders>
              <w:top w:val="single" w:sz="4" w:space="0" w:color="auto"/>
              <w:left w:val="single" w:sz="4" w:space="0" w:color="auto"/>
              <w:bottom w:val="single" w:sz="4" w:space="0" w:color="auto"/>
              <w:right w:val="single" w:sz="4" w:space="0" w:color="auto"/>
            </w:tcBorders>
          </w:tcPr>
          <w:p w14:paraId="623ED946"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w:t>
            </w:r>
            <w:r w:rsidRPr="000965E9">
              <w:rPr>
                <w:rFonts w:ascii="Times New Roman" w:hAnsi="Times New Roman" w:cs="Times New Roman"/>
                <w:lang w:val="kk-KZ"/>
              </w:rPr>
              <w:t xml:space="preserve">.001  </w:t>
            </w:r>
          </w:p>
        </w:tc>
        <w:tc>
          <w:tcPr>
            <w:tcW w:w="815" w:type="dxa"/>
            <w:tcBorders>
              <w:top w:val="single" w:sz="4" w:space="0" w:color="auto"/>
              <w:left w:val="single" w:sz="4" w:space="0" w:color="auto"/>
              <w:bottom w:val="single" w:sz="4" w:space="0" w:color="auto"/>
              <w:right w:val="single" w:sz="4" w:space="0" w:color="auto"/>
            </w:tcBorders>
          </w:tcPr>
          <w:p w14:paraId="202244FF"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-2.93</w:t>
            </w:r>
          </w:p>
        </w:tc>
      </w:tr>
      <w:tr w:rsidR="005E4887" w:rsidRPr="000965E9" w14:paraId="15081017" w14:textId="77777777" w:rsidTr="00B71C04">
        <w:trPr>
          <w:trHeight w:val="288"/>
        </w:trPr>
        <w:tc>
          <w:tcPr>
            <w:tcW w:w="1560" w:type="dxa"/>
            <w:tcBorders>
              <w:top w:val="single" w:sz="4" w:space="0" w:color="auto"/>
              <w:left w:val="single" w:sz="4" w:space="0" w:color="auto"/>
              <w:bottom w:val="single" w:sz="4" w:space="0" w:color="auto"/>
              <w:right w:val="single" w:sz="4" w:space="0" w:color="auto"/>
            </w:tcBorders>
          </w:tcPr>
          <w:p w14:paraId="5297BFF8"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Liquidity</w:t>
            </w:r>
          </w:p>
        </w:tc>
        <w:tc>
          <w:tcPr>
            <w:tcW w:w="1134" w:type="dxa"/>
            <w:tcBorders>
              <w:top w:val="single" w:sz="4" w:space="0" w:color="auto"/>
              <w:left w:val="single" w:sz="4" w:space="0" w:color="auto"/>
              <w:bottom w:val="single" w:sz="4" w:space="0" w:color="auto"/>
              <w:right w:val="single" w:sz="4" w:space="0" w:color="auto"/>
            </w:tcBorders>
          </w:tcPr>
          <w:p w14:paraId="22AC63DD"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-0.001</w:t>
            </w:r>
            <w:r w:rsidRPr="000965E9">
              <w:rPr>
                <w:rFonts w:ascii="Times New Roman" w:hAnsi="Times New Roman" w:cs="Times New Roman"/>
                <w:lang w:val="en-US"/>
              </w:rPr>
              <w:t>***</w:t>
            </w:r>
          </w:p>
        </w:tc>
        <w:tc>
          <w:tcPr>
            <w:tcW w:w="850" w:type="dxa"/>
            <w:tcBorders>
              <w:top w:val="single" w:sz="4" w:space="0" w:color="auto"/>
              <w:left w:val="single" w:sz="4" w:space="0" w:color="auto"/>
              <w:bottom w:val="single" w:sz="4" w:space="0" w:color="auto"/>
              <w:right w:val="single" w:sz="4" w:space="0" w:color="auto"/>
            </w:tcBorders>
          </w:tcPr>
          <w:p w14:paraId="4A7FD5CC"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709" w:type="dxa"/>
            <w:tcBorders>
              <w:top w:val="single" w:sz="4" w:space="0" w:color="auto"/>
              <w:left w:val="single" w:sz="4" w:space="0" w:color="auto"/>
              <w:bottom w:val="single" w:sz="4" w:space="0" w:color="auto"/>
              <w:right w:val="single" w:sz="4" w:space="0" w:color="auto"/>
            </w:tcBorders>
          </w:tcPr>
          <w:p w14:paraId="2539DC03"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-3.06</w:t>
            </w:r>
          </w:p>
        </w:tc>
        <w:tc>
          <w:tcPr>
            <w:tcW w:w="1134" w:type="dxa"/>
            <w:tcBorders>
              <w:top w:val="single" w:sz="4" w:space="0" w:color="auto"/>
              <w:left w:val="single" w:sz="4" w:space="0" w:color="auto"/>
              <w:bottom w:val="single" w:sz="4" w:space="0" w:color="auto"/>
              <w:right w:val="single" w:sz="4" w:space="0" w:color="auto"/>
            </w:tcBorders>
          </w:tcPr>
          <w:p w14:paraId="37BA1DF5" w14:textId="5308B847"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 xml:space="preserve">0.003*    </w:t>
            </w:r>
          </w:p>
        </w:tc>
        <w:tc>
          <w:tcPr>
            <w:tcW w:w="851" w:type="dxa"/>
            <w:tcBorders>
              <w:top w:val="single" w:sz="4" w:space="0" w:color="auto"/>
              <w:left w:val="single" w:sz="4" w:space="0" w:color="auto"/>
              <w:bottom w:val="single" w:sz="4" w:space="0" w:color="auto"/>
              <w:right w:val="single" w:sz="4" w:space="0" w:color="auto"/>
            </w:tcBorders>
          </w:tcPr>
          <w:p w14:paraId="7A1C02B0"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0.002</w:t>
            </w:r>
          </w:p>
        </w:tc>
        <w:tc>
          <w:tcPr>
            <w:tcW w:w="714" w:type="dxa"/>
            <w:tcBorders>
              <w:top w:val="single" w:sz="4" w:space="0" w:color="auto"/>
              <w:left w:val="single" w:sz="4" w:space="0" w:color="auto"/>
              <w:bottom w:val="single" w:sz="4" w:space="0" w:color="auto"/>
              <w:right w:val="single" w:sz="4" w:space="0" w:color="auto"/>
            </w:tcBorders>
          </w:tcPr>
          <w:p w14:paraId="1FA00D1B" w14:textId="6F2C195F"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1.99</w:t>
            </w:r>
          </w:p>
        </w:tc>
        <w:tc>
          <w:tcPr>
            <w:tcW w:w="1128" w:type="dxa"/>
            <w:tcBorders>
              <w:top w:val="single" w:sz="4" w:space="0" w:color="auto"/>
              <w:left w:val="single" w:sz="4" w:space="0" w:color="auto"/>
              <w:bottom w:val="single" w:sz="4" w:space="0" w:color="auto"/>
              <w:right w:val="single" w:sz="4" w:space="0" w:color="auto"/>
            </w:tcBorders>
          </w:tcPr>
          <w:p w14:paraId="5A237F54" w14:textId="3FB4F862"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 xml:space="preserve">0.004   </w:t>
            </w:r>
          </w:p>
        </w:tc>
        <w:tc>
          <w:tcPr>
            <w:tcW w:w="745" w:type="dxa"/>
            <w:tcBorders>
              <w:top w:val="single" w:sz="4" w:space="0" w:color="auto"/>
              <w:left w:val="single" w:sz="4" w:space="0" w:color="auto"/>
              <w:bottom w:val="single" w:sz="4" w:space="0" w:color="auto"/>
              <w:right w:val="single" w:sz="4" w:space="0" w:color="auto"/>
            </w:tcBorders>
          </w:tcPr>
          <w:p w14:paraId="1ED88E09"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w:t>
            </w:r>
            <w:r w:rsidRPr="000965E9">
              <w:rPr>
                <w:rFonts w:ascii="Times New Roman" w:hAnsi="Times New Roman" w:cs="Times New Roman"/>
                <w:lang w:val="kk-KZ"/>
              </w:rPr>
              <w:t xml:space="preserve">.000 </w:t>
            </w:r>
          </w:p>
        </w:tc>
        <w:tc>
          <w:tcPr>
            <w:tcW w:w="815" w:type="dxa"/>
            <w:tcBorders>
              <w:top w:val="single" w:sz="4" w:space="0" w:color="auto"/>
              <w:left w:val="single" w:sz="4" w:space="0" w:color="auto"/>
              <w:bottom w:val="single" w:sz="4" w:space="0" w:color="auto"/>
              <w:right w:val="single" w:sz="4" w:space="0" w:color="auto"/>
            </w:tcBorders>
          </w:tcPr>
          <w:p w14:paraId="74CDC4E9" w14:textId="19378921"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0.32</w:t>
            </w:r>
          </w:p>
        </w:tc>
      </w:tr>
      <w:tr w:rsidR="005E4887" w:rsidRPr="000965E9" w14:paraId="6627BA18" w14:textId="77777777" w:rsidTr="00B71C04">
        <w:trPr>
          <w:trHeight w:val="152"/>
        </w:trPr>
        <w:tc>
          <w:tcPr>
            <w:tcW w:w="1560" w:type="dxa"/>
            <w:tcBorders>
              <w:top w:val="single" w:sz="4" w:space="0" w:color="auto"/>
              <w:left w:val="single" w:sz="4" w:space="0" w:color="auto"/>
              <w:bottom w:val="single" w:sz="4" w:space="0" w:color="auto"/>
              <w:right w:val="single" w:sz="4" w:space="0" w:color="auto"/>
            </w:tcBorders>
          </w:tcPr>
          <w:p w14:paraId="715DF621"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Age</w:t>
            </w:r>
          </w:p>
        </w:tc>
        <w:tc>
          <w:tcPr>
            <w:tcW w:w="1134" w:type="dxa"/>
            <w:tcBorders>
              <w:top w:val="single" w:sz="4" w:space="0" w:color="auto"/>
              <w:left w:val="single" w:sz="4" w:space="0" w:color="auto"/>
              <w:bottom w:val="single" w:sz="4" w:space="0" w:color="auto"/>
              <w:right w:val="single" w:sz="4" w:space="0" w:color="auto"/>
            </w:tcBorders>
          </w:tcPr>
          <w:p w14:paraId="3CB83D89" w14:textId="707A330B"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rPr>
              <w:t xml:space="preserve"> </w:t>
            </w:r>
            <w:r w:rsidRPr="000965E9">
              <w:rPr>
                <w:rFonts w:ascii="Times New Roman" w:hAnsi="Times New Roman" w:cs="Times New Roman"/>
                <w:lang w:val="en-US"/>
              </w:rPr>
              <w:t>0.003</w:t>
            </w:r>
          </w:p>
        </w:tc>
        <w:tc>
          <w:tcPr>
            <w:tcW w:w="850" w:type="dxa"/>
            <w:tcBorders>
              <w:top w:val="single" w:sz="4" w:space="0" w:color="auto"/>
              <w:left w:val="single" w:sz="4" w:space="0" w:color="auto"/>
              <w:bottom w:val="single" w:sz="4" w:space="0" w:color="auto"/>
              <w:right w:val="single" w:sz="4" w:space="0" w:color="auto"/>
            </w:tcBorders>
          </w:tcPr>
          <w:p w14:paraId="031D79D4"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0.003</w:t>
            </w:r>
          </w:p>
        </w:tc>
        <w:tc>
          <w:tcPr>
            <w:tcW w:w="709" w:type="dxa"/>
            <w:tcBorders>
              <w:top w:val="single" w:sz="4" w:space="0" w:color="auto"/>
              <w:left w:val="single" w:sz="4" w:space="0" w:color="auto"/>
              <w:bottom w:val="single" w:sz="4" w:space="0" w:color="auto"/>
              <w:right w:val="single" w:sz="4" w:space="0" w:color="auto"/>
            </w:tcBorders>
          </w:tcPr>
          <w:p w14:paraId="1CD77151" w14:textId="3573C1B1"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0.9</w:t>
            </w:r>
            <w:r w:rsidRPr="000965E9">
              <w:rPr>
                <w:rFonts w:ascii="Times New Roman" w:hAnsi="Times New Roman" w:cs="Times New Roman"/>
                <w:lang w:val="en-US"/>
              </w:rPr>
              <w:t>5</w:t>
            </w:r>
          </w:p>
        </w:tc>
        <w:tc>
          <w:tcPr>
            <w:tcW w:w="1134" w:type="dxa"/>
            <w:tcBorders>
              <w:top w:val="single" w:sz="4" w:space="0" w:color="auto"/>
              <w:left w:val="single" w:sz="4" w:space="0" w:color="auto"/>
              <w:bottom w:val="single" w:sz="4" w:space="0" w:color="auto"/>
              <w:right w:val="single" w:sz="4" w:space="0" w:color="auto"/>
            </w:tcBorders>
          </w:tcPr>
          <w:p w14:paraId="1022E5DB"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-0.0</w:t>
            </w:r>
            <w:r w:rsidRPr="000965E9">
              <w:rPr>
                <w:rFonts w:ascii="Times New Roman" w:hAnsi="Times New Roman" w:cs="Times New Roman"/>
                <w:lang w:val="en-US"/>
              </w:rPr>
              <w:t>07</w:t>
            </w:r>
          </w:p>
        </w:tc>
        <w:tc>
          <w:tcPr>
            <w:tcW w:w="851" w:type="dxa"/>
            <w:tcBorders>
              <w:top w:val="single" w:sz="4" w:space="0" w:color="auto"/>
              <w:left w:val="single" w:sz="4" w:space="0" w:color="auto"/>
              <w:bottom w:val="single" w:sz="4" w:space="0" w:color="auto"/>
              <w:right w:val="single" w:sz="4" w:space="0" w:color="auto"/>
            </w:tcBorders>
          </w:tcPr>
          <w:p w14:paraId="25D8BA3B"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0.008</w:t>
            </w:r>
          </w:p>
        </w:tc>
        <w:tc>
          <w:tcPr>
            <w:tcW w:w="714" w:type="dxa"/>
            <w:tcBorders>
              <w:top w:val="single" w:sz="4" w:space="0" w:color="auto"/>
              <w:left w:val="single" w:sz="4" w:space="0" w:color="auto"/>
              <w:bottom w:val="single" w:sz="4" w:space="0" w:color="auto"/>
              <w:right w:val="single" w:sz="4" w:space="0" w:color="auto"/>
            </w:tcBorders>
          </w:tcPr>
          <w:p w14:paraId="066D41B4"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-1.54</w:t>
            </w:r>
          </w:p>
        </w:tc>
        <w:tc>
          <w:tcPr>
            <w:tcW w:w="1128" w:type="dxa"/>
            <w:tcBorders>
              <w:top w:val="single" w:sz="4" w:space="0" w:color="auto"/>
              <w:left w:val="single" w:sz="4" w:space="0" w:color="auto"/>
              <w:bottom w:val="single" w:sz="4" w:space="0" w:color="auto"/>
              <w:right w:val="single" w:sz="4" w:space="0" w:color="auto"/>
            </w:tcBorders>
          </w:tcPr>
          <w:p w14:paraId="287E48D2"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-0.015</w:t>
            </w:r>
          </w:p>
        </w:tc>
        <w:tc>
          <w:tcPr>
            <w:tcW w:w="745" w:type="dxa"/>
            <w:tcBorders>
              <w:top w:val="single" w:sz="4" w:space="0" w:color="auto"/>
              <w:left w:val="single" w:sz="4" w:space="0" w:color="auto"/>
              <w:bottom w:val="single" w:sz="4" w:space="0" w:color="auto"/>
              <w:right w:val="single" w:sz="4" w:space="0" w:color="auto"/>
            </w:tcBorders>
          </w:tcPr>
          <w:p w14:paraId="0FBC5D22"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w:t>
            </w:r>
            <w:r w:rsidRPr="000965E9">
              <w:rPr>
                <w:rFonts w:ascii="Times New Roman" w:hAnsi="Times New Roman" w:cs="Times New Roman"/>
                <w:lang w:val="kk-KZ"/>
              </w:rPr>
              <w:t>.0</w:t>
            </w:r>
            <w:r w:rsidRPr="000965E9">
              <w:rPr>
                <w:rFonts w:ascii="Times New Roman" w:hAnsi="Times New Roman" w:cs="Times New Roman"/>
                <w:lang w:val="en-US"/>
              </w:rPr>
              <w:t>0</w:t>
            </w:r>
            <w:r w:rsidRPr="000965E9">
              <w:rPr>
                <w:rFonts w:ascii="Times New Roman" w:hAnsi="Times New Roman" w:cs="Times New Roman"/>
                <w:lang w:val="kk-KZ"/>
              </w:rPr>
              <w:t>1</w:t>
            </w:r>
          </w:p>
        </w:tc>
        <w:tc>
          <w:tcPr>
            <w:tcW w:w="815" w:type="dxa"/>
            <w:tcBorders>
              <w:top w:val="single" w:sz="4" w:space="0" w:color="auto"/>
              <w:left w:val="single" w:sz="4" w:space="0" w:color="auto"/>
              <w:bottom w:val="single" w:sz="4" w:space="0" w:color="auto"/>
              <w:right w:val="single" w:sz="4" w:space="0" w:color="auto"/>
            </w:tcBorders>
          </w:tcPr>
          <w:p w14:paraId="484DA7B6" w14:textId="02948837"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Pr="000965E9">
              <w:rPr>
                <w:rFonts w:ascii="Times New Roman" w:hAnsi="Times New Roman" w:cs="Times New Roman"/>
                <w:lang w:val="en-US"/>
              </w:rPr>
              <w:t>0</w:t>
            </w:r>
            <w:r w:rsidRPr="000965E9">
              <w:rPr>
                <w:rFonts w:ascii="Times New Roman" w:hAnsi="Times New Roman" w:cs="Times New Roman"/>
                <w:lang w:val="kk-KZ"/>
              </w:rPr>
              <w:t>.</w:t>
            </w:r>
            <w:r w:rsidRPr="000965E9">
              <w:rPr>
                <w:rFonts w:ascii="Times New Roman" w:hAnsi="Times New Roman" w:cs="Times New Roman"/>
                <w:lang w:val="en-US"/>
              </w:rPr>
              <w:t>55</w:t>
            </w:r>
          </w:p>
        </w:tc>
      </w:tr>
      <w:tr w:rsidR="005E4887" w:rsidRPr="000965E9" w14:paraId="5B859F94" w14:textId="77777777" w:rsidTr="005E4887">
        <w:trPr>
          <w:trHeight w:val="283"/>
        </w:trPr>
        <w:tc>
          <w:tcPr>
            <w:tcW w:w="1560" w:type="dxa"/>
            <w:tcBorders>
              <w:top w:val="single" w:sz="4" w:space="0" w:color="auto"/>
              <w:left w:val="single" w:sz="4" w:space="0" w:color="auto"/>
              <w:bottom w:val="single" w:sz="4" w:space="0" w:color="auto"/>
              <w:right w:val="single" w:sz="4" w:space="0" w:color="auto"/>
            </w:tcBorders>
          </w:tcPr>
          <w:p w14:paraId="1D1B27C7"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Growth</w:t>
            </w:r>
          </w:p>
        </w:tc>
        <w:tc>
          <w:tcPr>
            <w:tcW w:w="1134" w:type="dxa"/>
            <w:tcBorders>
              <w:top w:val="single" w:sz="4" w:space="0" w:color="auto"/>
              <w:left w:val="single" w:sz="4" w:space="0" w:color="auto"/>
              <w:bottom w:val="single" w:sz="4" w:space="0" w:color="auto"/>
              <w:right w:val="single" w:sz="4" w:space="0" w:color="auto"/>
            </w:tcBorders>
          </w:tcPr>
          <w:p w14:paraId="35D1B6D7"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-0.002**</w:t>
            </w:r>
          </w:p>
        </w:tc>
        <w:tc>
          <w:tcPr>
            <w:tcW w:w="850" w:type="dxa"/>
            <w:tcBorders>
              <w:top w:val="single" w:sz="4" w:space="0" w:color="auto"/>
              <w:left w:val="single" w:sz="4" w:space="0" w:color="auto"/>
              <w:bottom w:val="single" w:sz="4" w:space="0" w:color="auto"/>
              <w:right w:val="single" w:sz="4" w:space="0" w:color="auto"/>
            </w:tcBorders>
          </w:tcPr>
          <w:p w14:paraId="49601CC3"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709" w:type="dxa"/>
            <w:tcBorders>
              <w:top w:val="single" w:sz="4" w:space="0" w:color="auto"/>
              <w:left w:val="single" w:sz="4" w:space="0" w:color="auto"/>
              <w:bottom w:val="single" w:sz="4" w:space="0" w:color="auto"/>
              <w:right w:val="single" w:sz="4" w:space="0" w:color="auto"/>
            </w:tcBorders>
          </w:tcPr>
          <w:p w14:paraId="073C49B2"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-2.04</w:t>
            </w:r>
          </w:p>
        </w:tc>
        <w:tc>
          <w:tcPr>
            <w:tcW w:w="1134" w:type="dxa"/>
            <w:tcBorders>
              <w:top w:val="single" w:sz="4" w:space="0" w:color="auto"/>
              <w:left w:val="single" w:sz="4" w:space="0" w:color="auto"/>
              <w:bottom w:val="single" w:sz="4" w:space="0" w:color="auto"/>
              <w:right w:val="single" w:sz="4" w:space="0" w:color="auto"/>
            </w:tcBorders>
          </w:tcPr>
          <w:p w14:paraId="2EE3F7E0" w14:textId="109268F7" w:rsidR="005E4887" w:rsidRPr="000965E9" w:rsidRDefault="005E4887" w:rsidP="003F367D">
            <w:pPr>
              <w:widowControl w:val="0"/>
              <w:spacing w:after="0" w:line="240" w:lineRule="auto"/>
              <w:rPr>
                <w:rFonts w:ascii="Times New Roman" w:hAnsi="Times New Roman" w:cs="Times New Roman"/>
              </w:rPr>
            </w:pPr>
            <w:r>
              <w:rPr>
                <w:rFonts w:ascii="Times New Roman" w:hAnsi="Times New Roman" w:cs="Times New Roman"/>
                <w:lang w:val="kk-KZ"/>
              </w:rPr>
              <w:t xml:space="preserve"> </w:t>
            </w:r>
            <w:r w:rsidRPr="000965E9">
              <w:rPr>
                <w:rFonts w:ascii="Times New Roman" w:hAnsi="Times New Roman" w:cs="Times New Roman"/>
                <w:lang w:val="kk-KZ"/>
              </w:rPr>
              <w:t>0.002**</w:t>
            </w:r>
          </w:p>
        </w:tc>
        <w:tc>
          <w:tcPr>
            <w:tcW w:w="851" w:type="dxa"/>
            <w:tcBorders>
              <w:top w:val="single" w:sz="4" w:space="0" w:color="auto"/>
              <w:left w:val="single" w:sz="4" w:space="0" w:color="auto"/>
              <w:bottom w:val="single" w:sz="4" w:space="0" w:color="auto"/>
              <w:right w:val="single" w:sz="4" w:space="0" w:color="auto"/>
            </w:tcBorders>
          </w:tcPr>
          <w:p w14:paraId="7AA9076A"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0.000</w:t>
            </w:r>
          </w:p>
        </w:tc>
        <w:tc>
          <w:tcPr>
            <w:tcW w:w="714" w:type="dxa"/>
            <w:tcBorders>
              <w:top w:val="single" w:sz="4" w:space="0" w:color="auto"/>
              <w:left w:val="single" w:sz="4" w:space="0" w:color="auto"/>
              <w:bottom w:val="single" w:sz="4" w:space="0" w:color="auto"/>
              <w:right w:val="single" w:sz="4" w:space="0" w:color="auto"/>
            </w:tcBorders>
          </w:tcPr>
          <w:p w14:paraId="418E72CE"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-2.01</w:t>
            </w:r>
          </w:p>
        </w:tc>
        <w:tc>
          <w:tcPr>
            <w:tcW w:w="1128" w:type="dxa"/>
            <w:tcBorders>
              <w:top w:val="single" w:sz="4" w:space="0" w:color="auto"/>
              <w:left w:val="single" w:sz="4" w:space="0" w:color="auto"/>
              <w:bottom w:val="single" w:sz="4" w:space="0" w:color="auto"/>
              <w:right w:val="single" w:sz="4" w:space="0" w:color="auto"/>
            </w:tcBorders>
          </w:tcPr>
          <w:p w14:paraId="10D72813"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745" w:type="dxa"/>
            <w:tcBorders>
              <w:top w:val="single" w:sz="4" w:space="0" w:color="auto"/>
              <w:left w:val="single" w:sz="4" w:space="0" w:color="auto"/>
              <w:bottom w:val="single" w:sz="4" w:space="0" w:color="auto"/>
              <w:right w:val="single" w:sz="4" w:space="0" w:color="auto"/>
            </w:tcBorders>
          </w:tcPr>
          <w:p w14:paraId="29290F36"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815" w:type="dxa"/>
            <w:tcBorders>
              <w:top w:val="single" w:sz="4" w:space="0" w:color="auto"/>
              <w:left w:val="single" w:sz="4" w:space="0" w:color="auto"/>
              <w:bottom w:val="single" w:sz="4" w:space="0" w:color="auto"/>
              <w:right w:val="single" w:sz="4" w:space="0" w:color="auto"/>
            </w:tcBorders>
          </w:tcPr>
          <w:p w14:paraId="273947D6" w14:textId="1DA57FE7" w:rsidR="005E4887" w:rsidRPr="00360059" w:rsidRDefault="005E4887" w:rsidP="003F367D">
            <w:pPr>
              <w:widowControl w:val="0"/>
              <w:spacing w:after="0" w:line="240" w:lineRule="auto"/>
              <w:rPr>
                <w:rFonts w:ascii="Times New Roman" w:hAnsi="Times New Roman" w:cs="Times New Roman"/>
              </w:rPr>
            </w:pPr>
            <w:r>
              <w:rPr>
                <w:rFonts w:ascii="Times New Roman" w:hAnsi="Times New Roman" w:cs="Times New Roman"/>
                <w:lang w:val="en-US"/>
              </w:rPr>
              <w:t>-2.9</w:t>
            </w:r>
            <w:r>
              <w:rPr>
                <w:rFonts w:ascii="Times New Roman" w:hAnsi="Times New Roman" w:cs="Times New Roman"/>
              </w:rPr>
              <w:t>5</w:t>
            </w:r>
          </w:p>
        </w:tc>
      </w:tr>
      <w:tr w:rsidR="005E4887" w:rsidRPr="000965E9" w14:paraId="3ED6B17C" w14:textId="77777777" w:rsidTr="005E4887">
        <w:trPr>
          <w:trHeight w:val="242"/>
        </w:trPr>
        <w:tc>
          <w:tcPr>
            <w:tcW w:w="1560" w:type="dxa"/>
            <w:tcBorders>
              <w:top w:val="single" w:sz="4" w:space="0" w:color="auto"/>
              <w:left w:val="single" w:sz="4" w:space="0" w:color="auto"/>
              <w:bottom w:val="single" w:sz="4" w:space="0" w:color="auto"/>
              <w:right w:val="single" w:sz="4" w:space="0" w:color="auto"/>
            </w:tcBorders>
          </w:tcPr>
          <w:p w14:paraId="3047CB81"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Profitability</w:t>
            </w:r>
          </w:p>
        </w:tc>
        <w:tc>
          <w:tcPr>
            <w:tcW w:w="1134" w:type="dxa"/>
            <w:tcBorders>
              <w:top w:val="single" w:sz="4" w:space="0" w:color="auto"/>
              <w:left w:val="single" w:sz="4" w:space="0" w:color="auto"/>
              <w:bottom w:val="single" w:sz="4" w:space="0" w:color="auto"/>
              <w:right w:val="single" w:sz="4" w:space="0" w:color="auto"/>
            </w:tcBorders>
          </w:tcPr>
          <w:p w14:paraId="4D56EC6E"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-0.004***</w:t>
            </w:r>
          </w:p>
        </w:tc>
        <w:tc>
          <w:tcPr>
            <w:tcW w:w="850" w:type="dxa"/>
            <w:tcBorders>
              <w:top w:val="single" w:sz="4" w:space="0" w:color="auto"/>
              <w:left w:val="single" w:sz="4" w:space="0" w:color="auto"/>
              <w:bottom w:val="single" w:sz="4" w:space="0" w:color="auto"/>
              <w:right w:val="single" w:sz="4" w:space="0" w:color="auto"/>
            </w:tcBorders>
          </w:tcPr>
          <w:p w14:paraId="1AB90643"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0.002</w:t>
            </w:r>
          </w:p>
        </w:tc>
        <w:tc>
          <w:tcPr>
            <w:tcW w:w="709" w:type="dxa"/>
            <w:tcBorders>
              <w:top w:val="single" w:sz="4" w:space="0" w:color="auto"/>
              <w:left w:val="single" w:sz="4" w:space="0" w:color="auto"/>
              <w:bottom w:val="single" w:sz="4" w:space="0" w:color="auto"/>
              <w:right w:val="single" w:sz="4" w:space="0" w:color="auto"/>
            </w:tcBorders>
          </w:tcPr>
          <w:p w14:paraId="47320B10" w14:textId="77777777" w:rsidR="005E4887" w:rsidRPr="000965E9" w:rsidRDefault="005E4887" w:rsidP="00A5362C">
            <w:pPr>
              <w:widowControl w:val="0"/>
              <w:spacing w:after="0" w:line="240" w:lineRule="auto"/>
              <w:ind w:right="-108"/>
              <w:rPr>
                <w:rFonts w:ascii="Times New Roman" w:hAnsi="Times New Roman" w:cs="Times New Roman"/>
                <w:lang w:val="kk-KZ"/>
              </w:rPr>
            </w:pPr>
            <w:r w:rsidRPr="000965E9">
              <w:rPr>
                <w:rFonts w:ascii="Times New Roman" w:hAnsi="Times New Roman" w:cs="Times New Roman"/>
                <w:lang w:val="kk-KZ"/>
              </w:rPr>
              <w:t>-22.95</w:t>
            </w:r>
          </w:p>
        </w:tc>
        <w:tc>
          <w:tcPr>
            <w:tcW w:w="1134" w:type="dxa"/>
            <w:tcBorders>
              <w:top w:val="single" w:sz="4" w:space="0" w:color="auto"/>
              <w:left w:val="single" w:sz="4" w:space="0" w:color="auto"/>
              <w:bottom w:val="single" w:sz="4" w:space="0" w:color="auto"/>
              <w:right w:val="single" w:sz="4" w:space="0" w:color="auto"/>
            </w:tcBorders>
          </w:tcPr>
          <w:p w14:paraId="65DF2CAB"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-0.009</w:t>
            </w:r>
            <w:r w:rsidRPr="000965E9">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14:paraId="3DC17D61"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0.004</w:t>
            </w:r>
          </w:p>
        </w:tc>
        <w:tc>
          <w:tcPr>
            <w:tcW w:w="714" w:type="dxa"/>
            <w:tcBorders>
              <w:top w:val="single" w:sz="4" w:space="0" w:color="auto"/>
              <w:left w:val="single" w:sz="4" w:space="0" w:color="auto"/>
              <w:bottom w:val="single" w:sz="4" w:space="0" w:color="auto"/>
              <w:right w:val="single" w:sz="4" w:space="0" w:color="auto"/>
            </w:tcBorders>
          </w:tcPr>
          <w:p w14:paraId="42F3C33C"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-2.32</w:t>
            </w:r>
          </w:p>
        </w:tc>
        <w:tc>
          <w:tcPr>
            <w:tcW w:w="1128" w:type="dxa"/>
            <w:tcBorders>
              <w:top w:val="single" w:sz="4" w:space="0" w:color="auto"/>
              <w:left w:val="single" w:sz="4" w:space="0" w:color="auto"/>
              <w:bottom w:val="single" w:sz="4" w:space="0" w:color="auto"/>
              <w:right w:val="single" w:sz="4" w:space="0" w:color="auto"/>
            </w:tcBorders>
          </w:tcPr>
          <w:p w14:paraId="1C95BC33"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w:t>
            </w:r>
            <w:r w:rsidRPr="000965E9">
              <w:rPr>
                <w:rFonts w:ascii="Times New Roman" w:hAnsi="Times New Roman" w:cs="Times New Roman"/>
                <w:lang w:val="en-US"/>
              </w:rPr>
              <w:t>1***</w:t>
            </w:r>
            <w:r w:rsidRPr="000965E9">
              <w:rPr>
                <w:rFonts w:ascii="Times New Roman" w:hAnsi="Times New Roman" w:cs="Times New Roman"/>
                <w:lang w:val="kk-KZ"/>
              </w:rPr>
              <w:t xml:space="preserve">  </w:t>
            </w:r>
          </w:p>
        </w:tc>
        <w:tc>
          <w:tcPr>
            <w:tcW w:w="745" w:type="dxa"/>
            <w:tcBorders>
              <w:top w:val="single" w:sz="4" w:space="0" w:color="auto"/>
              <w:left w:val="single" w:sz="4" w:space="0" w:color="auto"/>
              <w:bottom w:val="single" w:sz="4" w:space="0" w:color="auto"/>
              <w:right w:val="single" w:sz="4" w:space="0" w:color="auto"/>
            </w:tcBorders>
          </w:tcPr>
          <w:p w14:paraId="3761BD7B"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w:t>
            </w:r>
            <w:r w:rsidRPr="000965E9">
              <w:rPr>
                <w:rFonts w:ascii="Times New Roman" w:hAnsi="Times New Roman" w:cs="Times New Roman"/>
                <w:lang w:val="kk-KZ"/>
              </w:rPr>
              <w:t>.000</w:t>
            </w:r>
          </w:p>
        </w:tc>
        <w:tc>
          <w:tcPr>
            <w:tcW w:w="815" w:type="dxa"/>
            <w:tcBorders>
              <w:top w:val="single" w:sz="4" w:space="0" w:color="auto"/>
              <w:left w:val="single" w:sz="4" w:space="0" w:color="auto"/>
              <w:bottom w:val="single" w:sz="4" w:space="0" w:color="auto"/>
              <w:right w:val="single" w:sz="4" w:space="0" w:color="auto"/>
            </w:tcBorders>
          </w:tcPr>
          <w:p w14:paraId="3BAEE011"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-0.89</w:t>
            </w:r>
          </w:p>
        </w:tc>
      </w:tr>
      <w:tr w:rsidR="005E4887" w:rsidRPr="000965E9" w14:paraId="7A79F4FE" w14:textId="77777777" w:rsidTr="005E4887">
        <w:trPr>
          <w:trHeight w:val="164"/>
        </w:trPr>
        <w:tc>
          <w:tcPr>
            <w:tcW w:w="1560" w:type="dxa"/>
            <w:tcBorders>
              <w:top w:val="single" w:sz="4" w:space="0" w:color="auto"/>
              <w:left w:val="single" w:sz="4" w:space="0" w:color="auto"/>
              <w:bottom w:val="single" w:sz="4" w:space="0" w:color="auto"/>
              <w:right w:val="single" w:sz="4" w:space="0" w:color="auto"/>
            </w:tcBorders>
          </w:tcPr>
          <w:p w14:paraId="4D63BC8F"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ETR</w:t>
            </w:r>
          </w:p>
        </w:tc>
        <w:tc>
          <w:tcPr>
            <w:tcW w:w="1134" w:type="dxa"/>
            <w:tcBorders>
              <w:top w:val="single" w:sz="4" w:space="0" w:color="auto"/>
              <w:left w:val="single" w:sz="4" w:space="0" w:color="auto"/>
              <w:bottom w:val="single" w:sz="4" w:space="0" w:color="auto"/>
              <w:right w:val="single" w:sz="4" w:space="0" w:color="auto"/>
            </w:tcBorders>
          </w:tcPr>
          <w:p w14:paraId="0645A3FA" w14:textId="1B052DA7"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Pr="000965E9">
              <w:rPr>
                <w:rFonts w:ascii="Times New Roman" w:hAnsi="Times New Roman" w:cs="Times New Roman"/>
                <w:lang w:val="en-US"/>
              </w:rPr>
              <w:t>0.001***</w:t>
            </w:r>
          </w:p>
        </w:tc>
        <w:tc>
          <w:tcPr>
            <w:tcW w:w="850" w:type="dxa"/>
            <w:tcBorders>
              <w:top w:val="single" w:sz="4" w:space="0" w:color="auto"/>
              <w:left w:val="single" w:sz="4" w:space="0" w:color="auto"/>
              <w:bottom w:val="single" w:sz="4" w:space="0" w:color="auto"/>
              <w:right w:val="single" w:sz="4" w:space="0" w:color="auto"/>
            </w:tcBorders>
          </w:tcPr>
          <w:p w14:paraId="38B0621F"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w:t>
            </w:r>
          </w:p>
        </w:tc>
        <w:tc>
          <w:tcPr>
            <w:tcW w:w="709" w:type="dxa"/>
            <w:tcBorders>
              <w:top w:val="single" w:sz="4" w:space="0" w:color="auto"/>
              <w:left w:val="single" w:sz="4" w:space="0" w:color="auto"/>
              <w:bottom w:val="single" w:sz="4" w:space="0" w:color="auto"/>
              <w:right w:val="single" w:sz="4" w:space="0" w:color="auto"/>
            </w:tcBorders>
          </w:tcPr>
          <w:p w14:paraId="61B110DB" w14:textId="34DA811D"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Pr="000965E9">
              <w:rPr>
                <w:rFonts w:ascii="Times New Roman" w:hAnsi="Times New Roman" w:cs="Times New Roman"/>
                <w:lang w:val="en-US"/>
              </w:rPr>
              <w:t>3.75</w:t>
            </w:r>
          </w:p>
        </w:tc>
        <w:tc>
          <w:tcPr>
            <w:tcW w:w="1134" w:type="dxa"/>
            <w:tcBorders>
              <w:top w:val="single" w:sz="4" w:space="0" w:color="auto"/>
              <w:left w:val="single" w:sz="4" w:space="0" w:color="auto"/>
              <w:bottom w:val="single" w:sz="4" w:space="0" w:color="auto"/>
              <w:right w:val="single" w:sz="4" w:space="0" w:color="auto"/>
            </w:tcBorders>
          </w:tcPr>
          <w:p w14:paraId="60E09A57" w14:textId="5BD19828"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0.003</w:t>
            </w:r>
          </w:p>
        </w:tc>
        <w:tc>
          <w:tcPr>
            <w:tcW w:w="851" w:type="dxa"/>
            <w:tcBorders>
              <w:top w:val="single" w:sz="4" w:space="0" w:color="auto"/>
              <w:left w:val="single" w:sz="4" w:space="0" w:color="auto"/>
              <w:bottom w:val="single" w:sz="4" w:space="0" w:color="auto"/>
              <w:right w:val="single" w:sz="4" w:space="0" w:color="auto"/>
            </w:tcBorders>
          </w:tcPr>
          <w:p w14:paraId="238DF451"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0.000</w:t>
            </w:r>
          </w:p>
        </w:tc>
        <w:tc>
          <w:tcPr>
            <w:tcW w:w="714" w:type="dxa"/>
            <w:tcBorders>
              <w:top w:val="single" w:sz="4" w:space="0" w:color="auto"/>
              <w:left w:val="single" w:sz="4" w:space="0" w:color="auto"/>
              <w:bottom w:val="single" w:sz="4" w:space="0" w:color="auto"/>
              <w:right w:val="single" w:sz="4" w:space="0" w:color="auto"/>
            </w:tcBorders>
          </w:tcPr>
          <w:p w14:paraId="17E292CE" w14:textId="09D648F3"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1.25</w:t>
            </w:r>
          </w:p>
        </w:tc>
        <w:tc>
          <w:tcPr>
            <w:tcW w:w="1128" w:type="dxa"/>
            <w:tcBorders>
              <w:top w:val="single" w:sz="4" w:space="0" w:color="auto"/>
              <w:left w:val="single" w:sz="4" w:space="0" w:color="auto"/>
              <w:bottom w:val="single" w:sz="4" w:space="0" w:color="auto"/>
              <w:right w:val="single" w:sz="4" w:space="0" w:color="auto"/>
            </w:tcBorders>
          </w:tcPr>
          <w:p w14:paraId="6A26B855"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-0.003*</w:t>
            </w:r>
          </w:p>
        </w:tc>
        <w:tc>
          <w:tcPr>
            <w:tcW w:w="745" w:type="dxa"/>
            <w:tcBorders>
              <w:top w:val="single" w:sz="4" w:space="0" w:color="auto"/>
              <w:left w:val="single" w:sz="4" w:space="0" w:color="auto"/>
              <w:bottom w:val="single" w:sz="4" w:space="0" w:color="auto"/>
              <w:right w:val="single" w:sz="4" w:space="0" w:color="auto"/>
            </w:tcBorders>
          </w:tcPr>
          <w:p w14:paraId="6A7A8A5D"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815" w:type="dxa"/>
            <w:tcBorders>
              <w:top w:val="single" w:sz="4" w:space="0" w:color="auto"/>
              <w:left w:val="single" w:sz="4" w:space="0" w:color="auto"/>
              <w:bottom w:val="single" w:sz="4" w:space="0" w:color="auto"/>
              <w:right w:val="single" w:sz="4" w:space="0" w:color="auto"/>
            </w:tcBorders>
          </w:tcPr>
          <w:p w14:paraId="7A1B0ACB" w14:textId="38901228" w:rsidR="005E4887" w:rsidRPr="000965E9" w:rsidRDefault="005E4887" w:rsidP="003F367D">
            <w:pPr>
              <w:widowControl w:val="0"/>
              <w:spacing w:after="0" w:line="240" w:lineRule="auto"/>
              <w:rPr>
                <w:rFonts w:ascii="Times New Roman" w:hAnsi="Times New Roman" w:cs="Times New Roman"/>
              </w:rPr>
            </w:pPr>
            <w:r>
              <w:rPr>
                <w:rFonts w:ascii="Times New Roman" w:hAnsi="Times New Roman" w:cs="Times New Roman"/>
                <w:lang w:val="en-US"/>
              </w:rPr>
              <w:t>-1.59</w:t>
            </w:r>
          </w:p>
        </w:tc>
      </w:tr>
      <w:tr w:rsidR="005E4887" w:rsidRPr="000965E9" w14:paraId="52EBFFAD" w14:textId="77777777" w:rsidTr="005E4887">
        <w:tc>
          <w:tcPr>
            <w:tcW w:w="1560" w:type="dxa"/>
            <w:tcBorders>
              <w:top w:val="single" w:sz="4" w:space="0" w:color="auto"/>
              <w:left w:val="single" w:sz="4" w:space="0" w:color="auto"/>
              <w:bottom w:val="single" w:sz="4" w:space="0" w:color="auto"/>
              <w:right w:val="single" w:sz="4" w:space="0" w:color="auto"/>
            </w:tcBorders>
          </w:tcPr>
          <w:p w14:paraId="33B8C02A"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GDP per cap</w:t>
            </w:r>
          </w:p>
        </w:tc>
        <w:tc>
          <w:tcPr>
            <w:tcW w:w="1134" w:type="dxa"/>
            <w:tcBorders>
              <w:top w:val="single" w:sz="4" w:space="0" w:color="auto"/>
              <w:left w:val="single" w:sz="4" w:space="0" w:color="auto"/>
              <w:bottom w:val="single" w:sz="4" w:space="0" w:color="auto"/>
              <w:right w:val="single" w:sz="4" w:space="0" w:color="auto"/>
            </w:tcBorders>
          </w:tcPr>
          <w:p w14:paraId="51B0E9E4" w14:textId="4E6FA622"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0.001</w:t>
            </w:r>
          </w:p>
        </w:tc>
        <w:tc>
          <w:tcPr>
            <w:tcW w:w="850" w:type="dxa"/>
            <w:tcBorders>
              <w:top w:val="single" w:sz="4" w:space="0" w:color="auto"/>
              <w:left w:val="single" w:sz="4" w:space="0" w:color="auto"/>
              <w:bottom w:val="single" w:sz="4" w:space="0" w:color="auto"/>
              <w:right w:val="single" w:sz="4" w:space="0" w:color="auto"/>
            </w:tcBorders>
          </w:tcPr>
          <w:p w14:paraId="0B09B97B"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w:t>
            </w:r>
            <w:r w:rsidRPr="000965E9">
              <w:rPr>
                <w:rFonts w:ascii="Times New Roman" w:hAnsi="Times New Roman" w:cs="Times New Roman"/>
                <w:lang w:val="kk-KZ"/>
              </w:rPr>
              <w:t>.000</w:t>
            </w:r>
          </w:p>
        </w:tc>
        <w:tc>
          <w:tcPr>
            <w:tcW w:w="709" w:type="dxa"/>
            <w:tcBorders>
              <w:top w:val="single" w:sz="4" w:space="0" w:color="auto"/>
              <w:left w:val="single" w:sz="4" w:space="0" w:color="auto"/>
              <w:bottom w:val="single" w:sz="4" w:space="0" w:color="auto"/>
              <w:right w:val="single" w:sz="4" w:space="0" w:color="auto"/>
            </w:tcBorders>
          </w:tcPr>
          <w:p w14:paraId="0F1D5B82" w14:textId="3D97F8E5"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1.24</w:t>
            </w:r>
          </w:p>
        </w:tc>
        <w:tc>
          <w:tcPr>
            <w:tcW w:w="1134" w:type="dxa"/>
            <w:tcBorders>
              <w:top w:val="single" w:sz="4" w:space="0" w:color="auto"/>
              <w:left w:val="single" w:sz="4" w:space="0" w:color="auto"/>
              <w:bottom w:val="single" w:sz="4" w:space="0" w:color="auto"/>
              <w:right w:val="single" w:sz="4" w:space="0" w:color="auto"/>
            </w:tcBorders>
          </w:tcPr>
          <w:p w14:paraId="744C4A10" w14:textId="12C71ADD"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0.00</w:t>
            </w:r>
            <w:r w:rsidRPr="000965E9">
              <w:rPr>
                <w:rFonts w:ascii="Times New Roman" w:hAnsi="Times New Roman" w:cs="Times New Roman"/>
              </w:rPr>
              <w:t>1</w:t>
            </w:r>
            <w:r w:rsidRPr="000965E9">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14:paraId="2DC23EBA"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0.000</w:t>
            </w:r>
          </w:p>
        </w:tc>
        <w:tc>
          <w:tcPr>
            <w:tcW w:w="714" w:type="dxa"/>
            <w:tcBorders>
              <w:top w:val="single" w:sz="4" w:space="0" w:color="auto"/>
              <w:left w:val="single" w:sz="4" w:space="0" w:color="auto"/>
              <w:bottom w:val="single" w:sz="4" w:space="0" w:color="auto"/>
              <w:right w:val="single" w:sz="4" w:space="0" w:color="auto"/>
            </w:tcBorders>
          </w:tcPr>
          <w:p w14:paraId="0FED233D" w14:textId="7CB95A6E"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4.54</w:t>
            </w:r>
          </w:p>
        </w:tc>
        <w:tc>
          <w:tcPr>
            <w:tcW w:w="1128" w:type="dxa"/>
            <w:tcBorders>
              <w:top w:val="single" w:sz="4" w:space="0" w:color="auto"/>
              <w:left w:val="single" w:sz="4" w:space="0" w:color="auto"/>
              <w:bottom w:val="single" w:sz="4" w:space="0" w:color="auto"/>
              <w:right w:val="single" w:sz="4" w:space="0" w:color="auto"/>
            </w:tcBorders>
          </w:tcPr>
          <w:p w14:paraId="176DA172" w14:textId="1CA99827"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0.001</w:t>
            </w:r>
            <w:r w:rsidRPr="000965E9">
              <w:rPr>
                <w:rFonts w:ascii="Times New Roman" w:hAnsi="Times New Roman" w:cs="Times New Roman"/>
                <w:lang w:val="en-US"/>
              </w:rPr>
              <w:t>**</w:t>
            </w:r>
          </w:p>
        </w:tc>
        <w:tc>
          <w:tcPr>
            <w:tcW w:w="745" w:type="dxa"/>
            <w:tcBorders>
              <w:top w:val="single" w:sz="4" w:space="0" w:color="auto"/>
              <w:left w:val="single" w:sz="4" w:space="0" w:color="auto"/>
              <w:bottom w:val="single" w:sz="4" w:space="0" w:color="auto"/>
              <w:right w:val="single" w:sz="4" w:space="0" w:color="auto"/>
            </w:tcBorders>
          </w:tcPr>
          <w:p w14:paraId="63D7546D"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w:t>
            </w:r>
            <w:r w:rsidRPr="000965E9">
              <w:rPr>
                <w:rFonts w:ascii="Times New Roman" w:hAnsi="Times New Roman" w:cs="Times New Roman"/>
                <w:lang w:val="kk-KZ"/>
              </w:rPr>
              <w:t>.000</w:t>
            </w:r>
          </w:p>
        </w:tc>
        <w:tc>
          <w:tcPr>
            <w:tcW w:w="815" w:type="dxa"/>
            <w:tcBorders>
              <w:top w:val="single" w:sz="4" w:space="0" w:color="auto"/>
              <w:left w:val="single" w:sz="4" w:space="0" w:color="auto"/>
              <w:bottom w:val="single" w:sz="4" w:space="0" w:color="auto"/>
              <w:right w:val="single" w:sz="4" w:space="0" w:color="auto"/>
            </w:tcBorders>
          </w:tcPr>
          <w:p w14:paraId="56CEB469" w14:textId="173A5590"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1.78</w:t>
            </w:r>
          </w:p>
        </w:tc>
      </w:tr>
      <w:tr w:rsidR="005E4887" w:rsidRPr="000965E9" w14:paraId="0A830CE3" w14:textId="77777777" w:rsidTr="005E4887">
        <w:trPr>
          <w:trHeight w:val="270"/>
        </w:trPr>
        <w:tc>
          <w:tcPr>
            <w:tcW w:w="1560" w:type="dxa"/>
            <w:tcBorders>
              <w:top w:val="single" w:sz="4" w:space="0" w:color="auto"/>
              <w:left w:val="single" w:sz="4" w:space="0" w:color="auto"/>
              <w:bottom w:val="single" w:sz="4" w:space="0" w:color="auto"/>
              <w:right w:val="single" w:sz="4" w:space="0" w:color="auto"/>
            </w:tcBorders>
          </w:tcPr>
          <w:p w14:paraId="42BC8064"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Constant</w:t>
            </w:r>
          </w:p>
        </w:tc>
        <w:tc>
          <w:tcPr>
            <w:tcW w:w="1134" w:type="dxa"/>
            <w:tcBorders>
              <w:top w:val="single" w:sz="4" w:space="0" w:color="auto"/>
              <w:left w:val="single" w:sz="4" w:space="0" w:color="auto"/>
              <w:bottom w:val="single" w:sz="4" w:space="0" w:color="auto"/>
              <w:right w:val="single" w:sz="4" w:space="0" w:color="auto"/>
            </w:tcBorders>
          </w:tcPr>
          <w:p w14:paraId="54964F6C"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w:t>
            </w:r>
            <w:r w:rsidRPr="000965E9">
              <w:rPr>
                <w:rFonts w:ascii="Times New Roman" w:hAnsi="Times New Roman" w:cs="Times New Roman"/>
                <w:lang w:val="kk-KZ"/>
              </w:rPr>
              <w:t>0.</w:t>
            </w:r>
            <w:r w:rsidRPr="000965E9">
              <w:rPr>
                <w:rFonts w:ascii="Times New Roman" w:hAnsi="Times New Roman" w:cs="Times New Roman"/>
                <w:lang w:val="en-US"/>
              </w:rPr>
              <w:t>022**</w:t>
            </w:r>
            <w:r w:rsidRPr="000965E9">
              <w:rPr>
                <w:rFonts w:ascii="Times New Roman" w:hAnsi="Times New Roman" w:cs="Times New Roman"/>
                <w:lang w:val="kk-KZ"/>
              </w:rPr>
              <w:t xml:space="preserve">   </w:t>
            </w:r>
          </w:p>
        </w:tc>
        <w:tc>
          <w:tcPr>
            <w:tcW w:w="850" w:type="dxa"/>
            <w:tcBorders>
              <w:top w:val="single" w:sz="4" w:space="0" w:color="auto"/>
              <w:left w:val="single" w:sz="4" w:space="0" w:color="auto"/>
              <w:bottom w:val="single" w:sz="4" w:space="0" w:color="auto"/>
              <w:right w:val="single" w:sz="4" w:space="0" w:color="auto"/>
            </w:tcBorders>
          </w:tcPr>
          <w:p w14:paraId="2571CCEF"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0.052</w:t>
            </w:r>
          </w:p>
        </w:tc>
        <w:tc>
          <w:tcPr>
            <w:tcW w:w="709" w:type="dxa"/>
            <w:tcBorders>
              <w:top w:val="single" w:sz="4" w:space="0" w:color="auto"/>
              <w:left w:val="single" w:sz="4" w:space="0" w:color="auto"/>
              <w:bottom w:val="single" w:sz="4" w:space="0" w:color="auto"/>
              <w:right w:val="single" w:sz="4" w:space="0" w:color="auto"/>
            </w:tcBorders>
          </w:tcPr>
          <w:p w14:paraId="19CFB97B"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en-US"/>
              </w:rPr>
              <w:t>-0</w:t>
            </w:r>
            <w:r w:rsidRPr="000965E9">
              <w:rPr>
                <w:rFonts w:ascii="Times New Roman" w:hAnsi="Times New Roman" w:cs="Times New Roman"/>
                <w:lang w:val="kk-KZ"/>
              </w:rPr>
              <w:t>.43</w:t>
            </w:r>
          </w:p>
        </w:tc>
        <w:tc>
          <w:tcPr>
            <w:tcW w:w="1134" w:type="dxa"/>
            <w:tcBorders>
              <w:top w:val="single" w:sz="4" w:space="0" w:color="auto"/>
              <w:left w:val="single" w:sz="4" w:space="0" w:color="auto"/>
              <w:bottom w:val="single" w:sz="4" w:space="0" w:color="auto"/>
              <w:right w:val="single" w:sz="4" w:space="0" w:color="auto"/>
            </w:tcBorders>
          </w:tcPr>
          <w:p w14:paraId="510B5031"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-0.041*</w:t>
            </w:r>
          </w:p>
        </w:tc>
        <w:tc>
          <w:tcPr>
            <w:tcW w:w="851" w:type="dxa"/>
            <w:tcBorders>
              <w:top w:val="single" w:sz="4" w:space="0" w:color="auto"/>
              <w:left w:val="single" w:sz="4" w:space="0" w:color="auto"/>
              <w:bottom w:val="single" w:sz="4" w:space="0" w:color="auto"/>
              <w:right w:val="single" w:sz="4" w:space="0" w:color="auto"/>
            </w:tcBorders>
          </w:tcPr>
          <w:p w14:paraId="3A103D98"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0.</w:t>
            </w:r>
            <w:r w:rsidRPr="000965E9">
              <w:rPr>
                <w:rFonts w:ascii="Times New Roman" w:hAnsi="Times New Roman" w:cs="Times New Roman"/>
                <w:lang w:val="en-US"/>
              </w:rPr>
              <w:t>081</w:t>
            </w:r>
          </w:p>
        </w:tc>
        <w:tc>
          <w:tcPr>
            <w:tcW w:w="714" w:type="dxa"/>
            <w:tcBorders>
              <w:top w:val="single" w:sz="4" w:space="0" w:color="auto"/>
              <w:left w:val="single" w:sz="4" w:space="0" w:color="auto"/>
              <w:bottom w:val="single" w:sz="4" w:space="0" w:color="auto"/>
              <w:right w:val="single" w:sz="4" w:space="0" w:color="auto"/>
            </w:tcBorders>
          </w:tcPr>
          <w:p w14:paraId="1C17C93C" w14:textId="77777777" w:rsidR="005E4887" w:rsidRPr="000965E9" w:rsidRDefault="005E4887" w:rsidP="003F367D">
            <w:pPr>
              <w:widowControl w:val="0"/>
              <w:spacing w:after="0" w:line="240" w:lineRule="auto"/>
              <w:rPr>
                <w:rFonts w:ascii="Times New Roman" w:hAnsi="Times New Roman" w:cs="Times New Roman"/>
                <w:lang w:val="kk-KZ"/>
              </w:rPr>
            </w:pPr>
            <w:r w:rsidRPr="000965E9">
              <w:rPr>
                <w:rFonts w:ascii="Times New Roman" w:hAnsi="Times New Roman" w:cs="Times New Roman"/>
              </w:rPr>
              <w:t>-</w:t>
            </w:r>
            <w:r w:rsidRPr="000965E9">
              <w:rPr>
                <w:rFonts w:ascii="Times New Roman" w:hAnsi="Times New Roman" w:cs="Times New Roman"/>
                <w:lang w:val="en-US"/>
              </w:rPr>
              <w:t>1</w:t>
            </w:r>
            <w:r w:rsidRPr="000965E9">
              <w:rPr>
                <w:rFonts w:ascii="Times New Roman" w:hAnsi="Times New Roman" w:cs="Times New Roman"/>
                <w:lang w:val="kk-KZ"/>
              </w:rPr>
              <w:t>.19</w:t>
            </w:r>
          </w:p>
        </w:tc>
        <w:tc>
          <w:tcPr>
            <w:tcW w:w="1128" w:type="dxa"/>
            <w:tcBorders>
              <w:top w:val="single" w:sz="4" w:space="0" w:color="auto"/>
              <w:left w:val="single" w:sz="4" w:space="0" w:color="auto"/>
              <w:bottom w:val="single" w:sz="4" w:space="0" w:color="auto"/>
              <w:right w:val="single" w:sz="4" w:space="0" w:color="auto"/>
            </w:tcBorders>
          </w:tcPr>
          <w:p w14:paraId="578FD48B" w14:textId="313ECDC3"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0.070</w:t>
            </w:r>
            <w:r w:rsidRPr="000965E9">
              <w:rPr>
                <w:rFonts w:ascii="Times New Roman" w:hAnsi="Times New Roman" w:cs="Times New Roman"/>
                <w:lang w:val="en-US"/>
              </w:rPr>
              <w:t>*</w:t>
            </w:r>
          </w:p>
        </w:tc>
        <w:tc>
          <w:tcPr>
            <w:tcW w:w="745" w:type="dxa"/>
            <w:tcBorders>
              <w:top w:val="single" w:sz="4" w:space="0" w:color="auto"/>
              <w:left w:val="single" w:sz="4" w:space="0" w:color="auto"/>
              <w:bottom w:val="single" w:sz="4" w:space="0" w:color="auto"/>
              <w:right w:val="single" w:sz="4" w:space="0" w:color="auto"/>
            </w:tcBorders>
          </w:tcPr>
          <w:p w14:paraId="43D9B8DB" w14:textId="77777777" w:rsidR="005E4887" w:rsidRPr="000965E9" w:rsidRDefault="005E4887" w:rsidP="003F367D">
            <w:pPr>
              <w:widowControl w:val="0"/>
              <w:spacing w:after="0" w:line="240" w:lineRule="auto"/>
              <w:rPr>
                <w:rFonts w:ascii="Times New Roman" w:hAnsi="Times New Roman" w:cs="Times New Roman"/>
              </w:rPr>
            </w:pPr>
            <w:r w:rsidRPr="000965E9">
              <w:rPr>
                <w:rFonts w:ascii="Times New Roman" w:hAnsi="Times New Roman" w:cs="Times New Roman"/>
                <w:lang w:val="en-US"/>
              </w:rPr>
              <w:t>0</w:t>
            </w:r>
            <w:r w:rsidRPr="000965E9">
              <w:rPr>
                <w:rFonts w:ascii="Times New Roman" w:hAnsi="Times New Roman" w:cs="Times New Roman"/>
                <w:lang w:val="kk-KZ"/>
              </w:rPr>
              <w:t>.1</w:t>
            </w:r>
            <w:r w:rsidRPr="000965E9">
              <w:rPr>
                <w:rFonts w:ascii="Times New Roman" w:hAnsi="Times New Roman" w:cs="Times New Roman"/>
                <w:lang w:val="en-US"/>
              </w:rPr>
              <w:t>24</w:t>
            </w:r>
          </w:p>
        </w:tc>
        <w:tc>
          <w:tcPr>
            <w:tcW w:w="815" w:type="dxa"/>
            <w:tcBorders>
              <w:top w:val="single" w:sz="4" w:space="0" w:color="auto"/>
              <w:left w:val="single" w:sz="4" w:space="0" w:color="auto"/>
              <w:bottom w:val="single" w:sz="4" w:space="0" w:color="auto"/>
              <w:right w:val="single" w:sz="4" w:space="0" w:color="auto"/>
            </w:tcBorders>
          </w:tcPr>
          <w:p w14:paraId="129573AA" w14:textId="33F135E7"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0.26</w:t>
            </w:r>
          </w:p>
        </w:tc>
      </w:tr>
      <w:tr w:rsidR="005E4887" w:rsidRPr="000965E9" w14:paraId="0C281CC6" w14:textId="77777777" w:rsidTr="005E4887">
        <w:trPr>
          <w:trHeight w:val="287"/>
        </w:trPr>
        <w:tc>
          <w:tcPr>
            <w:tcW w:w="1560" w:type="dxa"/>
            <w:tcBorders>
              <w:top w:val="single" w:sz="4" w:space="0" w:color="auto"/>
              <w:left w:val="single" w:sz="4" w:space="0" w:color="auto"/>
              <w:bottom w:val="single" w:sz="4" w:space="0" w:color="auto"/>
              <w:right w:val="single" w:sz="4" w:space="0" w:color="auto"/>
            </w:tcBorders>
          </w:tcPr>
          <w:p w14:paraId="609228EB"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R-squared</w:t>
            </w:r>
          </w:p>
        </w:tc>
        <w:tc>
          <w:tcPr>
            <w:tcW w:w="2693" w:type="dxa"/>
            <w:gridSpan w:val="3"/>
            <w:tcBorders>
              <w:top w:val="single" w:sz="4" w:space="0" w:color="auto"/>
              <w:left w:val="single" w:sz="4" w:space="0" w:color="auto"/>
              <w:bottom w:val="single" w:sz="4" w:space="0" w:color="auto"/>
              <w:right w:val="single" w:sz="4" w:space="0" w:color="auto"/>
            </w:tcBorders>
          </w:tcPr>
          <w:p w14:paraId="6238B202" w14:textId="2C454D28"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w:t>
            </w:r>
            <w:r w:rsidRPr="000965E9">
              <w:rPr>
                <w:rFonts w:ascii="Times New Roman" w:hAnsi="Times New Roman" w:cs="Times New Roman"/>
                <w:lang w:val="en-US"/>
              </w:rPr>
              <w:t>130</w:t>
            </w:r>
          </w:p>
        </w:tc>
        <w:tc>
          <w:tcPr>
            <w:tcW w:w="2699" w:type="dxa"/>
            <w:gridSpan w:val="3"/>
            <w:tcBorders>
              <w:top w:val="single" w:sz="4" w:space="0" w:color="auto"/>
              <w:left w:val="single" w:sz="4" w:space="0" w:color="auto"/>
              <w:bottom w:val="single" w:sz="4" w:space="0" w:color="auto"/>
              <w:right w:val="single" w:sz="4" w:space="0" w:color="auto"/>
            </w:tcBorders>
          </w:tcPr>
          <w:p w14:paraId="3411F37C" w14:textId="7B5E4C13"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0.1</w:t>
            </w:r>
            <w:r w:rsidRPr="000965E9">
              <w:rPr>
                <w:rFonts w:ascii="Times New Roman" w:hAnsi="Times New Roman" w:cs="Times New Roman"/>
                <w:lang w:val="en-US"/>
              </w:rPr>
              <w:t>80</w:t>
            </w:r>
          </w:p>
        </w:tc>
        <w:tc>
          <w:tcPr>
            <w:tcW w:w="2688" w:type="dxa"/>
            <w:gridSpan w:val="3"/>
            <w:tcBorders>
              <w:top w:val="single" w:sz="4" w:space="0" w:color="auto"/>
              <w:left w:val="single" w:sz="4" w:space="0" w:color="auto"/>
              <w:bottom w:val="single" w:sz="4" w:space="0" w:color="auto"/>
              <w:right w:val="single" w:sz="4" w:space="0" w:color="auto"/>
            </w:tcBorders>
          </w:tcPr>
          <w:p w14:paraId="2FB6A015" w14:textId="51687127"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w:t>
            </w:r>
            <w:r w:rsidRPr="000965E9">
              <w:rPr>
                <w:rFonts w:ascii="Times New Roman" w:hAnsi="Times New Roman" w:cs="Times New Roman"/>
                <w:lang w:val="en-US"/>
              </w:rPr>
              <w:t>090</w:t>
            </w:r>
          </w:p>
        </w:tc>
      </w:tr>
      <w:tr w:rsidR="005E4887" w:rsidRPr="000965E9" w14:paraId="3112385C" w14:textId="77777777" w:rsidTr="005E4887">
        <w:trPr>
          <w:trHeight w:val="278"/>
        </w:trPr>
        <w:tc>
          <w:tcPr>
            <w:tcW w:w="1560" w:type="dxa"/>
            <w:tcBorders>
              <w:top w:val="single" w:sz="4" w:space="0" w:color="auto"/>
              <w:left w:val="single" w:sz="4" w:space="0" w:color="auto"/>
              <w:bottom w:val="single" w:sz="4" w:space="0" w:color="auto"/>
              <w:right w:val="single" w:sz="4" w:space="0" w:color="auto"/>
            </w:tcBorders>
          </w:tcPr>
          <w:p w14:paraId="79E494EB"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 xml:space="preserve">F-test </w:t>
            </w:r>
          </w:p>
        </w:tc>
        <w:tc>
          <w:tcPr>
            <w:tcW w:w="2693" w:type="dxa"/>
            <w:gridSpan w:val="3"/>
            <w:tcBorders>
              <w:top w:val="single" w:sz="4" w:space="0" w:color="auto"/>
              <w:left w:val="single" w:sz="4" w:space="0" w:color="auto"/>
              <w:bottom w:val="single" w:sz="4" w:space="0" w:color="auto"/>
              <w:right w:val="single" w:sz="4" w:space="0" w:color="auto"/>
            </w:tcBorders>
          </w:tcPr>
          <w:p w14:paraId="5131F607" w14:textId="79ADB319"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130.971</w:t>
            </w:r>
          </w:p>
        </w:tc>
        <w:tc>
          <w:tcPr>
            <w:tcW w:w="2699" w:type="dxa"/>
            <w:gridSpan w:val="3"/>
            <w:tcBorders>
              <w:top w:val="single" w:sz="4" w:space="0" w:color="auto"/>
              <w:left w:val="single" w:sz="4" w:space="0" w:color="auto"/>
              <w:bottom w:val="single" w:sz="4" w:space="0" w:color="auto"/>
              <w:right w:val="single" w:sz="4" w:space="0" w:color="auto"/>
            </w:tcBorders>
          </w:tcPr>
          <w:p w14:paraId="04B851B9" w14:textId="6B997327"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3.1</w:t>
            </w:r>
            <w:r w:rsidRPr="000965E9">
              <w:rPr>
                <w:rFonts w:ascii="Times New Roman" w:hAnsi="Times New Roman" w:cs="Times New Roman"/>
                <w:lang w:val="en-US"/>
              </w:rPr>
              <w:t>02</w:t>
            </w:r>
          </w:p>
        </w:tc>
        <w:tc>
          <w:tcPr>
            <w:tcW w:w="2688" w:type="dxa"/>
            <w:gridSpan w:val="3"/>
            <w:tcBorders>
              <w:top w:val="single" w:sz="4" w:space="0" w:color="auto"/>
              <w:left w:val="single" w:sz="4" w:space="0" w:color="auto"/>
              <w:bottom w:val="single" w:sz="4" w:space="0" w:color="auto"/>
              <w:right w:val="single" w:sz="4" w:space="0" w:color="auto"/>
            </w:tcBorders>
          </w:tcPr>
          <w:p w14:paraId="2E23DE41" w14:textId="2EC9D1AA"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16.609</w:t>
            </w:r>
          </w:p>
        </w:tc>
      </w:tr>
      <w:tr w:rsidR="005E4887" w:rsidRPr="000965E9" w14:paraId="2E0E43C2" w14:textId="77777777" w:rsidTr="005E4887">
        <w:tc>
          <w:tcPr>
            <w:tcW w:w="1560" w:type="dxa"/>
            <w:tcBorders>
              <w:top w:val="single" w:sz="4" w:space="0" w:color="auto"/>
              <w:left w:val="single" w:sz="4" w:space="0" w:color="auto"/>
              <w:bottom w:val="single" w:sz="4" w:space="0" w:color="auto"/>
              <w:right w:val="single" w:sz="4" w:space="0" w:color="auto"/>
            </w:tcBorders>
          </w:tcPr>
          <w:p w14:paraId="2308E59C" w14:textId="77777777" w:rsidR="005E4887" w:rsidRPr="000965E9" w:rsidRDefault="005E4887"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Prob &gt; F</w:t>
            </w:r>
          </w:p>
        </w:tc>
        <w:tc>
          <w:tcPr>
            <w:tcW w:w="2693" w:type="dxa"/>
            <w:gridSpan w:val="3"/>
            <w:tcBorders>
              <w:top w:val="single" w:sz="4" w:space="0" w:color="auto"/>
              <w:left w:val="single" w:sz="4" w:space="0" w:color="auto"/>
              <w:bottom w:val="single" w:sz="4" w:space="0" w:color="auto"/>
              <w:right w:val="single" w:sz="4" w:space="0" w:color="auto"/>
            </w:tcBorders>
          </w:tcPr>
          <w:p w14:paraId="275D5064" w14:textId="17BCAF6F"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0.000</w:t>
            </w:r>
          </w:p>
        </w:tc>
        <w:tc>
          <w:tcPr>
            <w:tcW w:w="2699" w:type="dxa"/>
            <w:gridSpan w:val="3"/>
            <w:tcBorders>
              <w:top w:val="single" w:sz="4" w:space="0" w:color="auto"/>
              <w:left w:val="single" w:sz="4" w:space="0" w:color="auto"/>
              <w:bottom w:val="single" w:sz="4" w:space="0" w:color="auto"/>
              <w:right w:val="single" w:sz="4" w:space="0" w:color="auto"/>
            </w:tcBorders>
          </w:tcPr>
          <w:p w14:paraId="41E1C114" w14:textId="78E3A1EA" w:rsidR="005E4887" w:rsidRPr="000965E9" w:rsidRDefault="005E4887"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Pr="000965E9">
              <w:rPr>
                <w:rFonts w:ascii="Times New Roman" w:hAnsi="Times New Roman" w:cs="Times New Roman"/>
                <w:lang w:val="kk-KZ"/>
              </w:rPr>
              <w:t>0.01</w:t>
            </w:r>
            <w:r w:rsidRPr="000965E9">
              <w:rPr>
                <w:rFonts w:ascii="Times New Roman" w:hAnsi="Times New Roman" w:cs="Times New Roman"/>
                <w:lang w:val="en-US"/>
              </w:rPr>
              <w:t>4</w:t>
            </w:r>
          </w:p>
        </w:tc>
        <w:tc>
          <w:tcPr>
            <w:tcW w:w="2688" w:type="dxa"/>
            <w:gridSpan w:val="3"/>
            <w:tcBorders>
              <w:top w:val="single" w:sz="4" w:space="0" w:color="auto"/>
              <w:left w:val="single" w:sz="4" w:space="0" w:color="auto"/>
              <w:bottom w:val="single" w:sz="4" w:space="0" w:color="auto"/>
              <w:right w:val="single" w:sz="4" w:space="0" w:color="auto"/>
            </w:tcBorders>
          </w:tcPr>
          <w:p w14:paraId="0CB8F150" w14:textId="0F7D4133" w:rsidR="005E4887" w:rsidRPr="000965E9" w:rsidRDefault="005E4887"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Pr="000965E9">
              <w:rPr>
                <w:rFonts w:ascii="Times New Roman" w:hAnsi="Times New Roman" w:cs="Times New Roman"/>
                <w:lang w:val="kk-KZ"/>
              </w:rPr>
              <w:t>0.000</w:t>
            </w:r>
          </w:p>
        </w:tc>
      </w:tr>
      <w:tr w:rsidR="005E4887" w:rsidRPr="000965E9" w14:paraId="011CE5FE" w14:textId="77777777" w:rsidTr="005E4887">
        <w:trPr>
          <w:trHeight w:val="297"/>
        </w:trPr>
        <w:tc>
          <w:tcPr>
            <w:tcW w:w="9640" w:type="dxa"/>
            <w:gridSpan w:val="10"/>
            <w:tcBorders>
              <w:top w:val="single" w:sz="4" w:space="0" w:color="auto"/>
              <w:left w:val="single" w:sz="4" w:space="0" w:color="auto"/>
              <w:bottom w:val="single" w:sz="4" w:space="0" w:color="auto"/>
              <w:right w:val="single" w:sz="4" w:space="0" w:color="auto"/>
            </w:tcBorders>
          </w:tcPr>
          <w:p w14:paraId="1F044021" w14:textId="71B72B53" w:rsidR="005E4887" w:rsidRPr="000965E9" w:rsidRDefault="005E4887" w:rsidP="003F367D">
            <w:pPr>
              <w:widowControl w:val="0"/>
              <w:spacing w:after="0" w:line="240" w:lineRule="auto"/>
              <w:ind w:firstLine="454"/>
              <w:rPr>
                <w:rFonts w:ascii="Times New Roman" w:hAnsi="Times New Roman" w:cs="Times New Roman"/>
                <w:lang w:val="kk-KZ"/>
              </w:rPr>
            </w:pPr>
            <w:r w:rsidRPr="000965E9">
              <w:rPr>
                <w:rFonts w:ascii="Times New Roman" w:hAnsi="Times New Roman" w:cs="Times New Roman"/>
                <w:lang w:val="kk-KZ"/>
              </w:rPr>
              <w:t xml:space="preserve">Ескерту - </w:t>
            </w:r>
            <w:r w:rsidRPr="000965E9">
              <w:rPr>
                <w:rFonts w:ascii="Times New Roman" w:hAnsi="Times New Roman" w:cs="Times New Roman"/>
                <w:lang w:val="kk-KZ"/>
              </w:rPr>
              <w:fldChar w:fldCharType="begin"/>
            </w:r>
            <w:r w:rsidR="0011472B">
              <w:rPr>
                <w:rFonts w:ascii="Times New Roman" w:hAnsi="Times New Roman" w:cs="Times New Roman"/>
                <w:lang w:val="kk-KZ"/>
              </w:rPr>
              <w:instrText xml:space="preserve"> ADDIN ZOTERO_ITEM CSL_CITATION {"citationID":"Vgsyvhip","properties":{"formattedCitation":"[117]","plainCitation":"[117]","noteIndex":0},"citationItems":[{"id":1620,"uris":["http://zotero.org/users/local/LmUJ9pgu/items/F769NZRH"],"itemData":{"id":1620,"type":"webpage","abstract":"Қазақстан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0965E9">
              <w:rPr>
                <w:rFonts w:ascii="Times New Roman" w:hAnsi="Times New Roman" w:cs="Times New Roman"/>
                <w:lang w:val="kk-KZ"/>
              </w:rPr>
              <w:fldChar w:fldCharType="separate"/>
            </w:r>
            <w:r w:rsidR="0011472B" w:rsidRPr="0011472B">
              <w:rPr>
                <w:rFonts w:ascii="Times New Roman" w:hAnsi="Times New Roman" w:cs="Times New Roman"/>
              </w:rPr>
              <w:t>[117]</w:t>
            </w:r>
            <w:r w:rsidRPr="000965E9">
              <w:rPr>
                <w:rFonts w:ascii="Times New Roman" w:hAnsi="Times New Roman" w:cs="Times New Roman"/>
                <w:lang w:val="kk-KZ"/>
              </w:rPr>
              <w:fldChar w:fldCharType="end"/>
            </w:r>
            <w:r w:rsidRPr="000965E9">
              <w:rPr>
                <w:rFonts w:ascii="Times New Roman" w:hAnsi="Times New Roman" w:cs="Times New Roman"/>
                <w:lang w:val="kk-KZ"/>
              </w:rPr>
              <w:t xml:space="preserve"> мәліметтерінің негізінде автормен құрастырылған</w:t>
            </w:r>
          </w:p>
        </w:tc>
      </w:tr>
    </w:tbl>
    <w:p w14:paraId="4CAFF6FF" w14:textId="77777777" w:rsidR="00960185" w:rsidRPr="000965E9" w:rsidRDefault="00960185" w:rsidP="003F367D">
      <w:pPr>
        <w:widowControl w:val="0"/>
        <w:spacing w:after="0" w:line="240" w:lineRule="auto"/>
        <w:ind w:firstLine="709"/>
        <w:jc w:val="both"/>
        <w:rPr>
          <w:rFonts w:ascii="Times New Roman" w:hAnsi="Times New Roman" w:cs="Times New Roman"/>
          <w:sz w:val="28"/>
          <w:szCs w:val="28"/>
          <w:lang w:val="kk-KZ"/>
        </w:rPr>
      </w:pPr>
    </w:p>
    <w:p w14:paraId="4834CFA1" w14:textId="6F322B15" w:rsidR="002553BB" w:rsidRPr="009C4D37" w:rsidRDefault="002553BB" w:rsidP="003F367D">
      <w:pPr>
        <w:widowControl w:val="0"/>
        <w:spacing w:after="0" w:line="240" w:lineRule="auto"/>
        <w:ind w:firstLine="567"/>
        <w:jc w:val="both"/>
        <w:rPr>
          <w:rFonts w:ascii="Times New Roman" w:hAnsi="Times New Roman" w:cs="Times New Roman"/>
          <w:sz w:val="28"/>
          <w:szCs w:val="28"/>
          <w:lang w:val="kk-KZ"/>
        </w:rPr>
      </w:pPr>
      <w:r w:rsidRPr="002553BB">
        <w:rPr>
          <w:rFonts w:ascii="Times New Roman" w:hAnsi="Times New Roman" w:cs="Times New Roman"/>
          <w:sz w:val="28"/>
          <w:szCs w:val="28"/>
          <w:lang w:val="kk-KZ"/>
        </w:rPr>
        <w:t>7-</w:t>
      </w:r>
      <w:r>
        <w:rPr>
          <w:rFonts w:ascii="Times New Roman" w:hAnsi="Times New Roman" w:cs="Times New Roman"/>
          <w:sz w:val="28"/>
          <w:szCs w:val="28"/>
          <w:lang w:val="kk-KZ"/>
        </w:rPr>
        <w:t>ке</w:t>
      </w:r>
      <w:r w:rsidRPr="009C4D37">
        <w:rPr>
          <w:rFonts w:ascii="Times New Roman" w:hAnsi="Times New Roman" w:cs="Times New Roman"/>
          <w:sz w:val="28"/>
          <w:szCs w:val="28"/>
          <w:lang w:val="kk-KZ"/>
        </w:rPr>
        <w:t>сте</w:t>
      </w:r>
      <w:r w:rsidR="002053D4">
        <w:rPr>
          <w:rFonts w:ascii="Times New Roman" w:hAnsi="Times New Roman" w:cs="Times New Roman"/>
          <w:sz w:val="28"/>
          <w:szCs w:val="28"/>
          <w:lang w:val="kk-KZ"/>
        </w:rPr>
        <w:t>де берілген мәліметтерден</w:t>
      </w:r>
      <w:r w:rsidRPr="009C4D37">
        <w:rPr>
          <w:rFonts w:ascii="Times New Roman" w:hAnsi="Times New Roman" w:cs="Times New Roman"/>
          <w:sz w:val="28"/>
          <w:szCs w:val="28"/>
          <w:lang w:val="kk-KZ"/>
        </w:rPr>
        <w:t>, тұрақты әсерлер моделі арқылы а</w:t>
      </w:r>
      <w:r w:rsidR="009C4D37" w:rsidRPr="009C4D37">
        <w:rPr>
          <w:rFonts w:ascii="Times New Roman" w:hAnsi="Times New Roman" w:cs="Times New Roman"/>
          <w:sz w:val="28"/>
          <w:szCs w:val="28"/>
          <w:lang w:val="kk-KZ"/>
        </w:rPr>
        <w:t>лынған нәтижелер</w:t>
      </w:r>
      <w:r w:rsidRPr="009C4D37">
        <w:rPr>
          <w:rFonts w:ascii="Times New Roman" w:hAnsi="Times New Roman" w:cs="Times New Roman"/>
          <w:sz w:val="28"/>
          <w:szCs w:val="28"/>
          <w:lang w:val="kk-KZ"/>
        </w:rPr>
        <w:t xml:space="preserve"> ең кіші квадраттар моде</w:t>
      </w:r>
      <w:r w:rsidR="009C4D37" w:rsidRPr="009C4D37">
        <w:rPr>
          <w:rFonts w:ascii="Times New Roman" w:hAnsi="Times New Roman" w:cs="Times New Roman"/>
          <w:sz w:val="28"/>
          <w:szCs w:val="28"/>
          <w:lang w:val="kk-KZ"/>
        </w:rPr>
        <w:t>л</w:t>
      </w:r>
      <w:r w:rsidRPr="009C4D37">
        <w:rPr>
          <w:rFonts w:ascii="Times New Roman" w:hAnsi="Times New Roman" w:cs="Times New Roman"/>
          <w:sz w:val="28"/>
          <w:szCs w:val="28"/>
          <w:lang w:val="kk-KZ"/>
        </w:rPr>
        <w:t xml:space="preserve">і арқылы алынған нәтижелерден біршама ерекшеленетінін байқамыз. </w:t>
      </w:r>
      <w:r w:rsidR="009C4D37" w:rsidRPr="009C4D37">
        <w:rPr>
          <w:rFonts w:ascii="Times New Roman" w:hAnsi="Times New Roman" w:cs="Times New Roman"/>
          <w:sz w:val="28"/>
          <w:szCs w:val="28"/>
          <w:lang w:val="kk-KZ"/>
        </w:rPr>
        <w:t>Яғни әр зерттелетін объектінің жеке ерекшеліктерін ескерген кезде, талданатын көрсткіштер</w:t>
      </w:r>
      <w:r w:rsidR="009C4D37">
        <w:rPr>
          <w:rFonts w:ascii="Times New Roman" w:hAnsi="Times New Roman" w:cs="Times New Roman"/>
          <w:sz w:val="28"/>
          <w:szCs w:val="28"/>
          <w:lang w:val="kk-KZ"/>
        </w:rPr>
        <w:t xml:space="preserve">дің капитал құрылымына әсері екі түрлі мерзімдегі қарыз коэффициенттерінде де маңызды екенін көрсетті. </w:t>
      </w:r>
    </w:p>
    <w:p w14:paraId="3800F22A" w14:textId="7401A418" w:rsidR="00B545DE" w:rsidRDefault="00B545DE"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Тіркелген әсерлерді бағалау </w:t>
      </w:r>
      <w:r w:rsidRPr="00FC2264">
        <w:rPr>
          <w:rFonts w:ascii="Times New Roman" w:hAnsi="Times New Roman" w:cs="Times New Roman"/>
          <w:sz w:val="28"/>
          <w:szCs w:val="28"/>
          <w:lang w:val="kk-KZ"/>
        </w:rPr>
        <w:t>кешіктірілген тәу</w:t>
      </w:r>
      <w:r>
        <w:rPr>
          <w:rFonts w:ascii="Times New Roman" w:hAnsi="Times New Roman" w:cs="Times New Roman"/>
          <w:sz w:val="28"/>
          <w:szCs w:val="28"/>
          <w:lang w:val="kk-KZ"/>
        </w:rPr>
        <w:t>елді айнымалысы бар модельдерде</w:t>
      </w:r>
      <w:r w:rsidRPr="00FC2264">
        <w:rPr>
          <w:rFonts w:ascii="Times New Roman" w:hAnsi="Times New Roman" w:cs="Times New Roman"/>
          <w:sz w:val="28"/>
          <w:szCs w:val="28"/>
          <w:lang w:val="kk-KZ"/>
        </w:rPr>
        <w:t xml:space="preserve"> қолданылған кезде проблемалар туындауы мүмкін, дегенмен бұл мәселелерді шешудің әдістері бар.</w:t>
      </w:r>
    </w:p>
    <w:p w14:paraId="51B1B169" w14:textId="77777777" w:rsidR="0011472B" w:rsidRDefault="004B6CA7"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Панельді мәліметтерді талдау үшін қолданылатын тағы бір ке</w:t>
      </w:r>
      <w:r w:rsidR="000965E9">
        <w:rPr>
          <w:rFonts w:ascii="Times New Roman" w:hAnsi="Times New Roman" w:cs="Times New Roman"/>
          <w:sz w:val="28"/>
          <w:szCs w:val="28"/>
          <w:lang w:val="kk-KZ"/>
        </w:rPr>
        <w:t>ң</w:t>
      </w:r>
      <w:r>
        <w:rPr>
          <w:rFonts w:ascii="Times New Roman" w:hAnsi="Times New Roman" w:cs="Times New Roman"/>
          <w:sz w:val="28"/>
          <w:szCs w:val="28"/>
          <w:lang w:val="kk-KZ"/>
        </w:rPr>
        <w:t xml:space="preserve"> тараған статистикалық әдіс </w:t>
      </w:r>
      <w:r w:rsidRPr="001A4D2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B1C3C">
        <w:rPr>
          <w:rFonts w:ascii="Times New Roman" w:hAnsi="Times New Roman" w:cs="Times New Roman"/>
          <w:sz w:val="28"/>
          <w:szCs w:val="28"/>
          <w:lang w:val="kk-KZ"/>
        </w:rPr>
        <w:t>кездейсоқ әсерлерді бағалау (Random-effect)</w:t>
      </w:r>
      <w:r>
        <w:rPr>
          <w:rFonts w:ascii="Times New Roman" w:hAnsi="Times New Roman" w:cs="Times New Roman"/>
          <w:sz w:val="28"/>
          <w:szCs w:val="28"/>
          <w:lang w:val="kk-KZ"/>
        </w:rPr>
        <w:t xml:space="preserve"> әдісі. </w:t>
      </w:r>
    </w:p>
    <w:p w14:paraId="2373F021" w14:textId="10CEFEB1" w:rsidR="0011472B" w:rsidRDefault="0011472B"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2104F6">
        <w:rPr>
          <w:rFonts w:ascii="Times New Roman" w:hAnsi="Times New Roman" w:cs="Times New Roman"/>
          <w:sz w:val="28"/>
          <w:szCs w:val="28"/>
          <w:lang w:val="kk-KZ"/>
        </w:rPr>
        <w:t xml:space="preserve">ездейсоқ әсерлерді бағалау </w:t>
      </w:r>
      <w:r>
        <w:rPr>
          <w:rFonts w:ascii="Times New Roman" w:hAnsi="Times New Roman" w:cs="Times New Roman"/>
          <w:sz w:val="28"/>
          <w:szCs w:val="28"/>
          <w:lang w:val="kk-KZ"/>
        </w:rPr>
        <w:t xml:space="preserve">моделі </w:t>
      </w:r>
      <w:r w:rsidRPr="002104F6">
        <w:rPr>
          <w:rFonts w:ascii="Times New Roman" w:hAnsi="Times New Roman" w:cs="Times New Roman"/>
          <w:sz w:val="28"/>
          <w:szCs w:val="28"/>
          <w:lang w:val="kk-KZ"/>
        </w:rPr>
        <w:t xml:space="preserve">(Random-effect) - </w:t>
      </w:r>
      <w:r>
        <w:rPr>
          <w:rFonts w:ascii="Times New Roman" w:hAnsi="Times New Roman" w:cs="Times New Roman"/>
          <w:sz w:val="28"/>
          <w:szCs w:val="28"/>
          <w:lang w:val="kk-KZ"/>
        </w:rPr>
        <w:t>уақыт ішінде тұрақты,</w:t>
      </w:r>
      <w:r w:rsidRPr="001B25C8">
        <w:rPr>
          <w:rFonts w:ascii="Times New Roman" w:hAnsi="Times New Roman" w:cs="Times New Roman"/>
          <w:sz w:val="28"/>
          <w:szCs w:val="28"/>
          <w:lang w:val="kk-KZ"/>
        </w:rPr>
        <w:t xml:space="preserve"> тәуелсіз а</w:t>
      </w:r>
      <w:r>
        <w:rPr>
          <w:rFonts w:ascii="Times New Roman" w:hAnsi="Times New Roman" w:cs="Times New Roman"/>
          <w:sz w:val="28"/>
          <w:szCs w:val="28"/>
          <w:lang w:val="kk-KZ"/>
        </w:rPr>
        <w:t>йнымалылармен корреляциялық байланыс жоқ</w:t>
      </w:r>
      <w:r w:rsidRPr="001B25C8">
        <w:rPr>
          <w:rFonts w:ascii="Times New Roman" w:hAnsi="Times New Roman" w:cs="Times New Roman"/>
          <w:sz w:val="28"/>
          <w:szCs w:val="28"/>
          <w:lang w:val="kk-KZ"/>
        </w:rPr>
        <w:t xml:space="preserve"> кезде бақыланбайтын гетерогенділікті басқ</w:t>
      </w:r>
      <w:r w:rsidRPr="00154368">
        <w:rPr>
          <w:rFonts w:ascii="Times New Roman" w:hAnsi="Times New Roman" w:cs="Times New Roman"/>
          <w:sz w:val="28"/>
          <w:szCs w:val="28"/>
          <w:lang w:val="kk-KZ"/>
        </w:rPr>
        <w:t>аруға көмектеседі. Ол да панельді мәліметт</w:t>
      </w:r>
      <w:r w:rsidR="00A5362C">
        <w:rPr>
          <w:rFonts w:ascii="Times New Roman" w:hAnsi="Times New Roman" w:cs="Times New Roman"/>
          <w:sz w:val="28"/>
          <w:szCs w:val="28"/>
          <w:lang w:val="kk-KZ"/>
        </w:rPr>
        <w:t>ер болған жағдайда қолданылады. К</w:t>
      </w:r>
      <w:r w:rsidR="00A5362C" w:rsidRPr="00277313">
        <w:rPr>
          <w:rFonts w:ascii="Times New Roman" w:hAnsi="Times New Roman" w:cs="Times New Roman"/>
          <w:sz w:val="28"/>
          <w:szCs w:val="28"/>
          <w:lang w:val="kk-KZ"/>
        </w:rPr>
        <w:t>ездейсоқ</w:t>
      </w:r>
      <w:r w:rsidR="00A5362C">
        <w:rPr>
          <w:rFonts w:ascii="Times New Roman" w:hAnsi="Times New Roman" w:cs="Times New Roman"/>
          <w:sz w:val="28"/>
          <w:szCs w:val="28"/>
          <w:lang w:val="kk-KZ"/>
        </w:rPr>
        <w:t xml:space="preserve"> әсерлер моделі</w:t>
      </w:r>
      <w:r w:rsidR="00A5362C" w:rsidRPr="00277313">
        <w:rPr>
          <w:rFonts w:ascii="Times New Roman" w:hAnsi="Times New Roman" w:cs="Times New Roman"/>
          <w:sz w:val="28"/>
          <w:szCs w:val="28"/>
          <w:lang w:val="kk-KZ"/>
        </w:rPr>
        <w:t xml:space="preserve"> уақыт аралығын ескере отырып, айнымалыларды кездейсоқ түрде арасынан таңдау арқылы, модельдің</w:t>
      </w:r>
      <w:r w:rsidR="00A5362C">
        <w:rPr>
          <w:rFonts w:ascii="Times New Roman" w:hAnsi="Times New Roman" w:cs="Times New Roman"/>
          <w:sz w:val="28"/>
          <w:szCs w:val="28"/>
          <w:lang w:val="kk-KZ"/>
        </w:rPr>
        <w:t xml:space="preserve"> шынайы болуын қамтамасыз ет</w:t>
      </w:r>
      <w:r w:rsidR="00A5362C" w:rsidRPr="00ED0A35">
        <w:rPr>
          <w:rFonts w:ascii="Times New Roman" w:hAnsi="Times New Roman" w:cs="Times New Roman"/>
          <w:sz w:val="28"/>
          <w:szCs w:val="28"/>
          <w:lang w:val="kk-KZ"/>
        </w:rPr>
        <w:t>еді.</w:t>
      </w:r>
    </w:p>
    <w:p w14:paraId="60FD29BD" w14:textId="5F06B4FB" w:rsidR="004B6CA7" w:rsidRDefault="004B6CA7"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регрессиялық талдау нәтижес</w:t>
      </w:r>
      <w:r w:rsidRPr="003B1C3C">
        <w:rPr>
          <w:rFonts w:ascii="Times New Roman" w:hAnsi="Times New Roman" w:cs="Times New Roman"/>
          <w:sz w:val="28"/>
          <w:szCs w:val="28"/>
          <w:lang w:val="kk-KZ"/>
        </w:rPr>
        <w:t>і</w:t>
      </w:r>
      <w:r>
        <w:rPr>
          <w:rFonts w:ascii="Times New Roman" w:hAnsi="Times New Roman" w:cs="Times New Roman"/>
          <w:sz w:val="28"/>
          <w:szCs w:val="28"/>
          <w:lang w:val="kk-KZ"/>
        </w:rPr>
        <w:t xml:space="preserve"> 8-</w:t>
      </w:r>
      <w:r w:rsidRPr="002104F6">
        <w:rPr>
          <w:rFonts w:ascii="Times New Roman" w:hAnsi="Times New Roman" w:cs="Times New Roman"/>
          <w:sz w:val="28"/>
          <w:szCs w:val="28"/>
          <w:lang w:val="kk-KZ"/>
        </w:rPr>
        <w:t xml:space="preserve">кестеде </w:t>
      </w:r>
      <w:r w:rsidR="00117195">
        <w:rPr>
          <w:rFonts w:ascii="Times New Roman" w:hAnsi="Times New Roman" w:cs="Times New Roman"/>
          <w:sz w:val="28"/>
          <w:szCs w:val="28"/>
          <w:lang w:val="kk-KZ"/>
        </w:rPr>
        <w:t>берілген</w:t>
      </w:r>
      <w:r w:rsidRPr="002104F6">
        <w:rPr>
          <w:rFonts w:ascii="Times New Roman" w:hAnsi="Times New Roman" w:cs="Times New Roman"/>
          <w:sz w:val="28"/>
          <w:szCs w:val="28"/>
          <w:lang w:val="kk-KZ"/>
        </w:rPr>
        <w:t>.</w:t>
      </w:r>
    </w:p>
    <w:p w14:paraId="0B790694" w14:textId="77777777" w:rsidR="007032B8" w:rsidRPr="00443045" w:rsidRDefault="007032B8" w:rsidP="003F367D">
      <w:pPr>
        <w:widowControl w:val="0"/>
        <w:spacing w:after="0" w:line="240" w:lineRule="auto"/>
        <w:ind w:firstLine="567"/>
        <w:jc w:val="both"/>
        <w:rPr>
          <w:rFonts w:ascii="Times New Roman" w:hAnsi="Times New Roman" w:cs="Times New Roman"/>
          <w:sz w:val="28"/>
          <w:szCs w:val="28"/>
          <w:lang w:val="kk-KZ"/>
        </w:rPr>
      </w:pPr>
    </w:p>
    <w:p w14:paraId="6BBC35A5" w14:textId="77777777" w:rsidR="00960185" w:rsidRDefault="00960185"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2104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8 </w:t>
      </w:r>
      <w:r w:rsidRPr="002104F6">
        <w:rPr>
          <w:rFonts w:ascii="Times New Roman" w:hAnsi="Times New Roman" w:cs="Times New Roman"/>
          <w:sz w:val="28"/>
          <w:szCs w:val="28"/>
          <w:lang w:val="kk-KZ"/>
        </w:rPr>
        <w:t>-</w:t>
      </w:r>
      <w:r>
        <w:rPr>
          <w:rFonts w:ascii="Times New Roman" w:hAnsi="Times New Roman" w:cs="Times New Roman"/>
          <w:sz w:val="28"/>
          <w:szCs w:val="28"/>
          <w:lang w:val="kk-KZ"/>
        </w:rPr>
        <w:t xml:space="preserve"> Қарыз коэффициентің</w:t>
      </w:r>
      <w:r w:rsidRPr="002B0BA3">
        <w:rPr>
          <w:rFonts w:ascii="Times New Roman" w:hAnsi="Times New Roman" w:cs="Times New Roman"/>
          <w:sz w:val="28"/>
          <w:szCs w:val="28"/>
          <w:lang w:val="kk-KZ"/>
        </w:rPr>
        <w:t xml:space="preserve"> </w:t>
      </w:r>
      <w:r w:rsidRPr="009B2BA2">
        <w:rPr>
          <w:rFonts w:ascii="Times New Roman" w:hAnsi="Times New Roman" w:cs="Times New Roman"/>
          <w:sz w:val="28"/>
          <w:szCs w:val="28"/>
          <w:lang w:val="kk-KZ"/>
        </w:rPr>
        <w:t>Random</w:t>
      </w:r>
      <w:r w:rsidRPr="00BC6125">
        <w:rPr>
          <w:rFonts w:ascii="Times New Roman" w:hAnsi="Times New Roman" w:cs="Times New Roman"/>
          <w:sz w:val="28"/>
          <w:szCs w:val="28"/>
          <w:lang w:val="kk-KZ"/>
        </w:rPr>
        <w:t>-effect</w:t>
      </w:r>
      <w:r>
        <w:rPr>
          <w:rFonts w:ascii="Times New Roman" w:hAnsi="Times New Roman" w:cs="Times New Roman"/>
          <w:sz w:val="28"/>
          <w:szCs w:val="28"/>
          <w:lang w:val="kk-KZ"/>
        </w:rPr>
        <w:t xml:space="preserve"> р</w:t>
      </w:r>
      <w:r w:rsidRPr="002104F6">
        <w:rPr>
          <w:rFonts w:ascii="Times New Roman" w:hAnsi="Times New Roman" w:cs="Times New Roman"/>
          <w:sz w:val="28"/>
          <w:szCs w:val="28"/>
          <w:lang w:val="kk-KZ"/>
        </w:rPr>
        <w:t>егрессия</w:t>
      </w:r>
      <w:r>
        <w:rPr>
          <w:rFonts w:ascii="Times New Roman" w:hAnsi="Times New Roman" w:cs="Times New Roman"/>
          <w:sz w:val="28"/>
          <w:szCs w:val="28"/>
          <w:lang w:val="kk-KZ"/>
        </w:rPr>
        <w:t>лық талдау нәтижелері</w:t>
      </w:r>
    </w:p>
    <w:p w14:paraId="4DEE08EE" w14:textId="77777777" w:rsidR="00173048" w:rsidRDefault="00173048" w:rsidP="003F367D">
      <w:pPr>
        <w:widowControl w:val="0"/>
        <w:spacing w:after="0" w:line="240" w:lineRule="auto"/>
        <w:jc w:val="both"/>
        <w:rPr>
          <w:rFonts w:ascii="Times New Roman" w:hAnsi="Times New Roman" w:cs="Times New Roman"/>
          <w:sz w:val="28"/>
          <w:szCs w:val="28"/>
          <w:lang w:val="kk-KZ"/>
        </w:rPr>
      </w:pPr>
    </w:p>
    <w:tbl>
      <w:tblPr>
        <w:tblW w:w="9639" w:type="dxa"/>
        <w:tblInd w:w="-5" w:type="dxa"/>
        <w:tblLayout w:type="fixed"/>
        <w:tblLook w:val="04A0" w:firstRow="1" w:lastRow="0" w:firstColumn="1" w:lastColumn="0" w:noHBand="0" w:noVBand="1"/>
      </w:tblPr>
      <w:tblGrid>
        <w:gridCol w:w="1555"/>
        <w:gridCol w:w="1134"/>
        <w:gridCol w:w="850"/>
        <w:gridCol w:w="709"/>
        <w:gridCol w:w="1134"/>
        <w:gridCol w:w="850"/>
        <w:gridCol w:w="714"/>
        <w:gridCol w:w="1129"/>
        <w:gridCol w:w="856"/>
        <w:gridCol w:w="708"/>
      </w:tblGrid>
      <w:tr w:rsidR="00960185" w:rsidRPr="009C73C0" w14:paraId="0C25EE37" w14:textId="77777777" w:rsidTr="008C1F09">
        <w:tc>
          <w:tcPr>
            <w:tcW w:w="1555" w:type="dxa"/>
            <w:tcBorders>
              <w:top w:val="single" w:sz="4" w:space="0" w:color="auto"/>
              <w:left w:val="single" w:sz="4" w:space="0" w:color="auto"/>
              <w:bottom w:val="single" w:sz="4" w:space="0" w:color="auto"/>
              <w:right w:val="single" w:sz="4" w:space="0" w:color="auto"/>
            </w:tcBorders>
          </w:tcPr>
          <w:p w14:paraId="2E62E5CA" w14:textId="1EA379D5" w:rsidR="00960185" w:rsidRPr="000965E9" w:rsidRDefault="006B3A3F"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Айнымалы</w:t>
            </w:r>
          </w:p>
        </w:tc>
        <w:tc>
          <w:tcPr>
            <w:tcW w:w="1134" w:type="dxa"/>
            <w:tcBorders>
              <w:top w:val="single" w:sz="4" w:space="0" w:color="auto"/>
              <w:left w:val="single" w:sz="4" w:space="0" w:color="auto"/>
              <w:bottom w:val="single" w:sz="4" w:space="0" w:color="auto"/>
              <w:right w:val="single" w:sz="4" w:space="0" w:color="auto"/>
            </w:tcBorders>
          </w:tcPr>
          <w:p w14:paraId="23165120"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STDR</w:t>
            </w:r>
          </w:p>
        </w:tc>
        <w:tc>
          <w:tcPr>
            <w:tcW w:w="850" w:type="dxa"/>
            <w:tcBorders>
              <w:top w:val="single" w:sz="4" w:space="0" w:color="auto"/>
              <w:left w:val="single" w:sz="4" w:space="0" w:color="auto"/>
              <w:bottom w:val="single" w:sz="4" w:space="0" w:color="auto"/>
              <w:right w:val="single" w:sz="4" w:space="0" w:color="auto"/>
            </w:tcBorders>
          </w:tcPr>
          <w:p w14:paraId="2A32EAD4" w14:textId="73D4B0C1" w:rsidR="00960185" w:rsidRPr="000965E9" w:rsidRDefault="009C73C0"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Rob</w:t>
            </w:r>
            <w:r>
              <w:rPr>
                <w:rFonts w:ascii="Times New Roman" w:hAnsi="Times New Roman" w:cs="Times New Roman"/>
                <w:lang w:val="kk-KZ"/>
              </w:rPr>
              <w:t>.</w:t>
            </w:r>
            <w:r w:rsidR="00960185" w:rsidRPr="000965E9">
              <w:rPr>
                <w:rFonts w:ascii="Times New Roman" w:hAnsi="Times New Roman" w:cs="Times New Roman"/>
                <w:lang w:val="en-US"/>
              </w:rPr>
              <w:t xml:space="preserve"> st. error</w:t>
            </w:r>
          </w:p>
        </w:tc>
        <w:tc>
          <w:tcPr>
            <w:tcW w:w="709" w:type="dxa"/>
            <w:tcBorders>
              <w:top w:val="single" w:sz="4" w:space="0" w:color="auto"/>
              <w:left w:val="single" w:sz="4" w:space="0" w:color="auto"/>
              <w:bottom w:val="single" w:sz="4" w:space="0" w:color="auto"/>
              <w:right w:val="single" w:sz="4" w:space="0" w:color="auto"/>
            </w:tcBorders>
          </w:tcPr>
          <w:p w14:paraId="7E679550"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t-value</w:t>
            </w:r>
          </w:p>
        </w:tc>
        <w:tc>
          <w:tcPr>
            <w:tcW w:w="1134" w:type="dxa"/>
            <w:tcBorders>
              <w:top w:val="single" w:sz="4" w:space="0" w:color="auto"/>
              <w:left w:val="single" w:sz="4" w:space="0" w:color="auto"/>
              <w:bottom w:val="single" w:sz="4" w:space="0" w:color="auto"/>
              <w:right w:val="single" w:sz="4" w:space="0" w:color="auto"/>
            </w:tcBorders>
          </w:tcPr>
          <w:p w14:paraId="66D81725"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LTDR</w:t>
            </w:r>
          </w:p>
        </w:tc>
        <w:tc>
          <w:tcPr>
            <w:tcW w:w="850" w:type="dxa"/>
            <w:tcBorders>
              <w:top w:val="single" w:sz="4" w:space="0" w:color="auto"/>
              <w:left w:val="single" w:sz="4" w:space="0" w:color="auto"/>
              <w:bottom w:val="single" w:sz="4" w:space="0" w:color="auto"/>
              <w:right w:val="single" w:sz="4" w:space="0" w:color="auto"/>
            </w:tcBorders>
          </w:tcPr>
          <w:p w14:paraId="5D822790" w14:textId="77777777" w:rsidR="009C73C0" w:rsidRDefault="009C73C0" w:rsidP="003F367D">
            <w:pPr>
              <w:widowControl w:val="0"/>
              <w:spacing w:after="0" w:line="240" w:lineRule="auto"/>
              <w:rPr>
                <w:rFonts w:ascii="Times New Roman" w:hAnsi="Times New Roman" w:cs="Times New Roman"/>
                <w:lang w:val="kk-KZ"/>
              </w:rPr>
            </w:pPr>
            <w:r>
              <w:rPr>
                <w:rFonts w:ascii="Times New Roman" w:hAnsi="Times New Roman" w:cs="Times New Roman"/>
                <w:lang w:val="en-US"/>
              </w:rPr>
              <w:t>Rob</w:t>
            </w:r>
            <w:r>
              <w:rPr>
                <w:rFonts w:ascii="Times New Roman" w:hAnsi="Times New Roman" w:cs="Times New Roman"/>
                <w:lang w:val="kk-KZ"/>
              </w:rPr>
              <w:t>.</w:t>
            </w:r>
          </w:p>
          <w:p w14:paraId="7F8D797A" w14:textId="77777777" w:rsidR="00290023"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 xml:space="preserve"> st.</w:t>
            </w:r>
          </w:p>
          <w:p w14:paraId="0AFCD4AA" w14:textId="717A4995"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 xml:space="preserve"> error</w:t>
            </w:r>
          </w:p>
        </w:tc>
        <w:tc>
          <w:tcPr>
            <w:tcW w:w="714" w:type="dxa"/>
            <w:tcBorders>
              <w:top w:val="single" w:sz="4" w:space="0" w:color="auto"/>
              <w:left w:val="single" w:sz="4" w:space="0" w:color="auto"/>
              <w:bottom w:val="single" w:sz="4" w:space="0" w:color="auto"/>
              <w:right w:val="single" w:sz="4" w:space="0" w:color="auto"/>
            </w:tcBorders>
          </w:tcPr>
          <w:p w14:paraId="207738A7"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t-value</w:t>
            </w:r>
          </w:p>
        </w:tc>
        <w:tc>
          <w:tcPr>
            <w:tcW w:w="1129" w:type="dxa"/>
            <w:tcBorders>
              <w:top w:val="single" w:sz="4" w:space="0" w:color="auto"/>
              <w:left w:val="single" w:sz="4" w:space="0" w:color="auto"/>
              <w:bottom w:val="single" w:sz="4" w:space="0" w:color="auto"/>
              <w:right w:val="single" w:sz="4" w:space="0" w:color="auto"/>
            </w:tcBorders>
          </w:tcPr>
          <w:p w14:paraId="18C52FA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TDR</w:t>
            </w:r>
          </w:p>
        </w:tc>
        <w:tc>
          <w:tcPr>
            <w:tcW w:w="856" w:type="dxa"/>
            <w:tcBorders>
              <w:top w:val="single" w:sz="4" w:space="0" w:color="auto"/>
              <w:left w:val="single" w:sz="4" w:space="0" w:color="auto"/>
              <w:bottom w:val="single" w:sz="4" w:space="0" w:color="auto"/>
              <w:right w:val="single" w:sz="4" w:space="0" w:color="auto"/>
            </w:tcBorders>
          </w:tcPr>
          <w:p w14:paraId="5FC27428" w14:textId="11413AA1"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Rob</w:t>
            </w:r>
            <w:r w:rsidR="009C73C0">
              <w:rPr>
                <w:rFonts w:ascii="Times New Roman" w:hAnsi="Times New Roman" w:cs="Times New Roman"/>
                <w:lang w:val="kk-KZ"/>
              </w:rPr>
              <w:t>.</w:t>
            </w:r>
            <w:r w:rsidRPr="000965E9">
              <w:rPr>
                <w:rFonts w:ascii="Times New Roman" w:hAnsi="Times New Roman" w:cs="Times New Roman"/>
                <w:lang w:val="en-US"/>
              </w:rPr>
              <w:t xml:space="preserve"> st. error</w:t>
            </w:r>
          </w:p>
        </w:tc>
        <w:tc>
          <w:tcPr>
            <w:tcW w:w="708" w:type="dxa"/>
            <w:tcBorders>
              <w:top w:val="single" w:sz="4" w:space="0" w:color="auto"/>
              <w:left w:val="single" w:sz="4" w:space="0" w:color="auto"/>
              <w:bottom w:val="single" w:sz="4" w:space="0" w:color="auto"/>
              <w:right w:val="single" w:sz="4" w:space="0" w:color="auto"/>
            </w:tcBorders>
          </w:tcPr>
          <w:p w14:paraId="41EF15D9"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t-value</w:t>
            </w:r>
          </w:p>
        </w:tc>
      </w:tr>
      <w:tr w:rsidR="00960185" w:rsidRPr="009574E6" w14:paraId="7AE68849" w14:textId="77777777" w:rsidTr="008C1F09">
        <w:tc>
          <w:tcPr>
            <w:tcW w:w="1555" w:type="dxa"/>
            <w:tcBorders>
              <w:top w:val="single" w:sz="4" w:space="0" w:color="auto"/>
              <w:left w:val="single" w:sz="4" w:space="0" w:color="auto"/>
              <w:bottom w:val="single" w:sz="4" w:space="0" w:color="auto"/>
              <w:right w:val="single" w:sz="4" w:space="0" w:color="auto"/>
            </w:tcBorders>
          </w:tcPr>
          <w:p w14:paraId="2630794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Size</w:t>
            </w:r>
          </w:p>
        </w:tc>
        <w:tc>
          <w:tcPr>
            <w:tcW w:w="1134" w:type="dxa"/>
            <w:tcBorders>
              <w:top w:val="single" w:sz="4" w:space="0" w:color="auto"/>
              <w:left w:val="single" w:sz="4" w:space="0" w:color="auto"/>
              <w:bottom w:val="single" w:sz="4" w:space="0" w:color="auto"/>
              <w:right w:val="single" w:sz="4" w:space="0" w:color="auto"/>
            </w:tcBorders>
          </w:tcPr>
          <w:p w14:paraId="2CA9E666" w14:textId="77777777" w:rsidR="00960185" w:rsidRPr="000965E9" w:rsidRDefault="00960185" w:rsidP="003F367D">
            <w:pPr>
              <w:widowControl w:val="0"/>
              <w:spacing w:after="0" w:line="240" w:lineRule="auto"/>
              <w:rPr>
                <w:rFonts w:ascii="Times New Roman" w:hAnsi="Times New Roman" w:cs="Times New Roman"/>
                <w:lang w:val="en-US"/>
              </w:rPr>
            </w:pPr>
            <w:r w:rsidRPr="009C73C0">
              <w:rPr>
                <w:rFonts w:ascii="Times New Roman" w:hAnsi="Times New Roman" w:cs="Times New Roman"/>
                <w:lang w:val="en-US"/>
              </w:rPr>
              <w:t>-</w:t>
            </w:r>
            <w:r w:rsidRPr="000965E9">
              <w:rPr>
                <w:rFonts w:ascii="Times New Roman" w:hAnsi="Times New Roman" w:cs="Times New Roman"/>
                <w:lang w:val="en-US"/>
              </w:rPr>
              <w:t>0.014</w:t>
            </w:r>
          </w:p>
        </w:tc>
        <w:tc>
          <w:tcPr>
            <w:tcW w:w="850" w:type="dxa"/>
            <w:tcBorders>
              <w:top w:val="single" w:sz="4" w:space="0" w:color="auto"/>
              <w:left w:val="single" w:sz="4" w:space="0" w:color="auto"/>
              <w:bottom w:val="single" w:sz="4" w:space="0" w:color="auto"/>
              <w:right w:val="single" w:sz="4" w:space="0" w:color="auto"/>
            </w:tcBorders>
          </w:tcPr>
          <w:p w14:paraId="0CF89AB8"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0.003</w:t>
            </w:r>
          </w:p>
        </w:tc>
        <w:tc>
          <w:tcPr>
            <w:tcW w:w="709" w:type="dxa"/>
            <w:tcBorders>
              <w:top w:val="single" w:sz="4" w:space="0" w:color="auto"/>
              <w:left w:val="single" w:sz="4" w:space="0" w:color="auto"/>
              <w:bottom w:val="single" w:sz="4" w:space="0" w:color="auto"/>
              <w:right w:val="single" w:sz="4" w:space="0" w:color="auto"/>
            </w:tcBorders>
          </w:tcPr>
          <w:p w14:paraId="38543925" w14:textId="0F362890"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1.28</w:t>
            </w:r>
          </w:p>
        </w:tc>
        <w:tc>
          <w:tcPr>
            <w:tcW w:w="1134" w:type="dxa"/>
            <w:tcBorders>
              <w:top w:val="single" w:sz="4" w:space="0" w:color="auto"/>
              <w:left w:val="single" w:sz="4" w:space="0" w:color="auto"/>
              <w:bottom w:val="single" w:sz="4" w:space="0" w:color="auto"/>
              <w:right w:val="single" w:sz="4" w:space="0" w:color="auto"/>
            </w:tcBorders>
          </w:tcPr>
          <w:p w14:paraId="1221120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0.032**</w:t>
            </w:r>
          </w:p>
        </w:tc>
        <w:tc>
          <w:tcPr>
            <w:tcW w:w="850" w:type="dxa"/>
            <w:tcBorders>
              <w:top w:val="single" w:sz="4" w:space="0" w:color="auto"/>
              <w:left w:val="single" w:sz="4" w:space="0" w:color="auto"/>
              <w:bottom w:val="single" w:sz="4" w:space="0" w:color="auto"/>
              <w:right w:val="single" w:sz="4" w:space="0" w:color="auto"/>
            </w:tcBorders>
          </w:tcPr>
          <w:p w14:paraId="19BDDC0E"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0.013</w:t>
            </w:r>
          </w:p>
        </w:tc>
        <w:tc>
          <w:tcPr>
            <w:tcW w:w="714" w:type="dxa"/>
            <w:tcBorders>
              <w:top w:val="single" w:sz="4" w:space="0" w:color="auto"/>
              <w:left w:val="single" w:sz="4" w:space="0" w:color="auto"/>
              <w:bottom w:val="single" w:sz="4" w:space="0" w:color="auto"/>
              <w:right w:val="single" w:sz="4" w:space="0" w:color="auto"/>
            </w:tcBorders>
          </w:tcPr>
          <w:p w14:paraId="23AFD76F" w14:textId="2E5D0E3D"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2.57</w:t>
            </w:r>
          </w:p>
        </w:tc>
        <w:tc>
          <w:tcPr>
            <w:tcW w:w="1129" w:type="dxa"/>
            <w:tcBorders>
              <w:top w:val="single" w:sz="4" w:space="0" w:color="auto"/>
              <w:left w:val="single" w:sz="4" w:space="0" w:color="auto"/>
              <w:bottom w:val="single" w:sz="4" w:space="0" w:color="auto"/>
              <w:right w:val="single" w:sz="4" w:space="0" w:color="auto"/>
            </w:tcBorders>
          </w:tcPr>
          <w:p w14:paraId="2BE888B4" w14:textId="77777777" w:rsidR="00960185" w:rsidRPr="009C73C0"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w:t>
            </w:r>
            <w:r w:rsidRPr="009C73C0">
              <w:rPr>
                <w:rFonts w:ascii="Times New Roman" w:hAnsi="Times New Roman" w:cs="Times New Roman"/>
                <w:lang w:val="en-US"/>
              </w:rPr>
              <w:t>28</w:t>
            </w:r>
          </w:p>
        </w:tc>
        <w:tc>
          <w:tcPr>
            <w:tcW w:w="856" w:type="dxa"/>
            <w:tcBorders>
              <w:top w:val="single" w:sz="4" w:space="0" w:color="auto"/>
              <w:left w:val="single" w:sz="4" w:space="0" w:color="auto"/>
              <w:bottom w:val="single" w:sz="4" w:space="0" w:color="auto"/>
              <w:right w:val="single" w:sz="4" w:space="0" w:color="auto"/>
            </w:tcBorders>
          </w:tcPr>
          <w:p w14:paraId="12D130E5" w14:textId="05C5502E"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0.022</w:t>
            </w:r>
          </w:p>
        </w:tc>
        <w:tc>
          <w:tcPr>
            <w:tcW w:w="708" w:type="dxa"/>
            <w:tcBorders>
              <w:top w:val="single" w:sz="4" w:space="0" w:color="auto"/>
              <w:left w:val="single" w:sz="4" w:space="0" w:color="auto"/>
              <w:bottom w:val="single" w:sz="4" w:space="0" w:color="auto"/>
              <w:right w:val="single" w:sz="4" w:space="0" w:color="auto"/>
            </w:tcBorders>
          </w:tcPr>
          <w:p w14:paraId="7E4D69F3" w14:textId="4B242114"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1.55</w:t>
            </w:r>
          </w:p>
        </w:tc>
      </w:tr>
      <w:tr w:rsidR="00960185" w:rsidRPr="009574E6" w14:paraId="4C5A6DD2" w14:textId="77777777" w:rsidTr="008C1F09">
        <w:tc>
          <w:tcPr>
            <w:tcW w:w="1555" w:type="dxa"/>
            <w:tcBorders>
              <w:top w:val="single" w:sz="4" w:space="0" w:color="auto"/>
              <w:left w:val="single" w:sz="4" w:space="0" w:color="auto"/>
              <w:bottom w:val="single" w:sz="4" w:space="0" w:color="auto"/>
              <w:right w:val="single" w:sz="4" w:space="0" w:color="auto"/>
            </w:tcBorders>
          </w:tcPr>
          <w:p w14:paraId="79073FD8"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Asset tangibility</w:t>
            </w:r>
          </w:p>
        </w:tc>
        <w:tc>
          <w:tcPr>
            <w:tcW w:w="1134" w:type="dxa"/>
            <w:tcBorders>
              <w:top w:val="single" w:sz="4" w:space="0" w:color="auto"/>
              <w:left w:val="single" w:sz="4" w:space="0" w:color="auto"/>
              <w:bottom w:val="single" w:sz="4" w:space="0" w:color="auto"/>
              <w:right w:val="single" w:sz="4" w:space="0" w:color="auto"/>
            </w:tcBorders>
          </w:tcPr>
          <w:p w14:paraId="26292DE4" w14:textId="219C2C27"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0.002</w:t>
            </w:r>
          </w:p>
        </w:tc>
        <w:tc>
          <w:tcPr>
            <w:tcW w:w="850" w:type="dxa"/>
            <w:tcBorders>
              <w:top w:val="single" w:sz="4" w:space="0" w:color="auto"/>
              <w:left w:val="single" w:sz="4" w:space="0" w:color="auto"/>
              <w:bottom w:val="single" w:sz="4" w:space="0" w:color="auto"/>
              <w:right w:val="single" w:sz="4" w:space="0" w:color="auto"/>
            </w:tcBorders>
          </w:tcPr>
          <w:p w14:paraId="14D25760"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709" w:type="dxa"/>
            <w:tcBorders>
              <w:top w:val="single" w:sz="4" w:space="0" w:color="auto"/>
              <w:left w:val="single" w:sz="4" w:space="0" w:color="auto"/>
              <w:bottom w:val="single" w:sz="4" w:space="0" w:color="auto"/>
              <w:right w:val="single" w:sz="4" w:space="0" w:color="auto"/>
            </w:tcBorders>
          </w:tcPr>
          <w:p w14:paraId="646EC5A8" w14:textId="2BBECA9F"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0.22</w:t>
            </w:r>
          </w:p>
        </w:tc>
        <w:tc>
          <w:tcPr>
            <w:tcW w:w="1134" w:type="dxa"/>
            <w:tcBorders>
              <w:top w:val="single" w:sz="4" w:space="0" w:color="auto"/>
              <w:left w:val="single" w:sz="4" w:space="0" w:color="auto"/>
              <w:bottom w:val="single" w:sz="4" w:space="0" w:color="auto"/>
              <w:right w:val="single" w:sz="4" w:space="0" w:color="auto"/>
            </w:tcBorders>
          </w:tcPr>
          <w:p w14:paraId="08A19853"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rPr>
              <w:t>-</w:t>
            </w:r>
            <w:r w:rsidRPr="000965E9">
              <w:rPr>
                <w:rFonts w:ascii="Times New Roman" w:hAnsi="Times New Roman" w:cs="Times New Roman"/>
                <w:lang w:val="en-US"/>
              </w:rPr>
              <w:t>0.003***</w:t>
            </w:r>
          </w:p>
        </w:tc>
        <w:tc>
          <w:tcPr>
            <w:tcW w:w="850" w:type="dxa"/>
            <w:tcBorders>
              <w:top w:val="single" w:sz="4" w:space="0" w:color="auto"/>
              <w:left w:val="single" w:sz="4" w:space="0" w:color="auto"/>
              <w:bottom w:val="single" w:sz="4" w:space="0" w:color="auto"/>
              <w:right w:val="single" w:sz="4" w:space="0" w:color="auto"/>
            </w:tcBorders>
          </w:tcPr>
          <w:p w14:paraId="3A5D56E9"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714" w:type="dxa"/>
            <w:tcBorders>
              <w:top w:val="single" w:sz="4" w:space="0" w:color="auto"/>
              <w:left w:val="single" w:sz="4" w:space="0" w:color="auto"/>
              <w:bottom w:val="single" w:sz="4" w:space="0" w:color="auto"/>
              <w:right w:val="single" w:sz="4" w:space="0" w:color="auto"/>
            </w:tcBorders>
          </w:tcPr>
          <w:p w14:paraId="29DBE94F"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-1.57</w:t>
            </w:r>
          </w:p>
        </w:tc>
        <w:tc>
          <w:tcPr>
            <w:tcW w:w="1129" w:type="dxa"/>
            <w:tcBorders>
              <w:top w:val="single" w:sz="4" w:space="0" w:color="auto"/>
              <w:left w:val="single" w:sz="4" w:space="0" w:color="auto"/>
              <w:bottom w:val="single" w:sz="4" w:space="0" w:color="auto"/>
              <w:right w:val="single" w:sz="4" w:space="0" w:color="auto"/>
            </w:tcBorders>
          </w:tcPr>
          <w:p w14:paraId="74924C2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rPr>
              <w:t>-</w:t>
            </w:r>
            <w:r w:rsidRPr="000965E9">
              <w:rPr>
                <w:rFonts w:ascii="Times New Roman" w:hAnsi="Times New Roman" w:cs="Times New Roman"/>
                <w:lang w:val="en-US"/>
              </w:rPr>
              <w:t>0.002</w:t>
            </w:r>
          </w:p>
        </w:tc>
        <w:tc>
          <w:tcPr>
            <w:tcW w:w="856" w:type="dxa"/>
            <w:tcBorders>
              <w:top w:val="single" w:sz="4" w:space="0" w:color="auto"/>
              <w:left w:val="single" w:sz="4" w:space="0" w:color="auto"/>
              <w:bottom w:val="single" w:sz="4" w:space="0" w:color="auto"/>
              <w:right w:val="single" w:sz="4" w:space="0" w:color="auto"/>
            </w:tcBorders>
          </w:tcPr>
          <w:p w14:paraId="2B8110F9"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rPr>
              <w:t>-</w:t>
            </w:r>
            <w:r w:rsidRPr="000965E9">
              <w:rPr>
                <w:rFonts w:ascii="Times New Roman" w:hAnsi="Times New Roman" w:cs="Times New Roman"/>
                <w:lang w:val="en-US"/>
              </w:rPr>
              <w:t>0.064</w:t>
            </w:r>
          </w:p>
        </w:tc>
        <w:tc>
          <w:tcPr>
            <w:tcW w:w="708" w:type="dxa"/>
            <w:tcBorders>
              <w:top w:val="single" w:sz="4" w:space="0" w:color="auto"/>
              <w:left w:val="single" w:sz="4" w:space="0" w:color="auto"/>
              <w:bottom w:val="single" w:sz="4" w:space="0" w:color="auto"/>
              <w:right w:val="single" w:sz="4" w:space="0" w:color="auto"/>
            </w:tcBorders>
          </w:tcPr>
          <w:p w14:paraId="1174E3F8" w14:textId="77777777" w:rsidR="00960185" w:rsidRPr="000965E9" w:rsidRDefault="00960185" w:rsidP="003F367D">
            <w:pPr>
              <w:widowControl w:val="0"/>
              <w:spacing w:after="0" w:line="240" w:lineRule="auto"/>
              <w:rPr>
                <w:rFonts w:ascii="Times New Roman" w:hAnsi="Times New Roman" w:cs="Times New Roman"/>
              </w:rPr>
            </w:pPr>
            <w:r w:rsidRPr="000965E9">
              <w:rPr>
                <w:rFonts w:ascii="Times New Roman" w:hAnsi="Times New Roman" w:cs="Times New Roman"/>
                <w:lang w:val="en-US"/>
              </w:rPr>
              <w:t>-</w:t>
            </w:r>
            <w:r w:rsidRPr="000965E9">
              <w:rPr>
                <w:rFonts w:ascii="Times New Roman" w:hAnsi="Times New Roman" w:cs="Times New Roman"/>
              </w:rPr>
              <w:t>1</w:t>
            </w:r>
            <w:r w:rsidRPr="000965E9">
              <w:rPr>
                <w:rFonts w:ascii="Times New Roman" w:hAnsi="Times New Roman" w:cs="Times New Roman"/>
                <w:lang w:val="en-US"/>
              </w:rPr>
              <w:t>.0</w:t>
            </w:r>
            <w:r w:rsidRPr="000965E9">
              <w:rPr>
                <w:rFonts w:ascii="Times New Roman" w:hAnsi="Times New Roman" w:cs="Times New Roman"/>
              </w:rPr>
              <w:t>3</w:t>
            </w:r>
          </w:p>
        </w:tc>
      </w:tr>
      <w:tr w:rsidR="00960185" w:rsidRPr="009574E6" w14:paraId="50B70E5F" w14:textId="77777777" w:rsidTr="008C1F09">
        <w:tc>
          <w:tcPr>
            <w:tcW w:w="1555" w:type="dxa"/>
            <w:tcBorders>
              <w:top w:val="single" w:sz="4" w:space="0" w:color="auto"/>
              <w:left w:val="single" w:sz="4" w:space="0" w:color="auto"/>
              <w:bottom w:val="single" w:sz="4" w:space="0" w:color="auto"/>
              <w:right w:val="single" w:sz="4" w:space="0" w:color="auto"/>
            </w:tcBorders>
          </w:tcPr>
          <w:p w14:paraId="4433EB21"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Liquidity</w:t>
            </w:r>
          </w:p>
        </w:tc>
        <w:tc>
          <w:tcPr>
            <w:tcW w:w="1134" w:type="dxa"/>
            <w:tcBorders>
              <w:top w:val="single" w:sz="4" w:space="0" w:color="auto"/>
              <w:left w:val="single" w:sz="4" w:space="0" w:color="auto"/>
              <w:bottom w:val="single" w:sz="4" w:space="0" w:color="auto"/>
              <w:right w:val="single" w:sz="4" w:space="0" w:color="auto"/>
            </w:tcBorders>
          </w:tcPr>
          <w:p w14:paraId="16D022AA"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850" w:type="dxa"/>
            <w:tcBorders>
              <w:top w:val="single" w:sz="4" w:space="0" w:color="auto"/>
              <w:left w:val="single" w:sz="4" w:space="0" w:color="auto"/>
              <w:bottom w:val="single" w:sz="4" w:space="0" w:color="auto"/>
              <w:right w:val="single" w:sz="4" w:space="0" w:color="auto"/>
            </w:tcBorders>
          </w:tcPr>
          <w:p w14:paraId="49CE86C9"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w:t>
            </w:r>
          </w:p>
        </w:tc>
        <w:tc>
          <w:tcPr>
            <w:tcW w:w="709" w:type="dxa"/>
            <w:tcBorders>
              <w:top w:val="single" w:sz="4" w:space="0" w:color="auto"/>
              <w:left w:val="single" w:sz="4" w:space="0" w:color="auto"/>
              <w:bottom w:val="single" w:sz="4" w:space="0" w:color="auto"/>
              <w:right w:val="single" w:sz="4" w:space="0" w:color="auto"/>
            </w:tcBorders>
          </w:tcPr>
          <w:p w14:paraId="13159B3F"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-3.01</w:t>
            </w:r>
          </w:p>
        </w:tc>
        <w:tc>
          <w:tcPr>
            <w:tcW w:w="1134" w:type="dxa"/>
            <w:tcBorders>
              <w:top w:val="single" w:sz="4" w:space="0" w:color="auto"/>
              <w:left w:val="single" w:sz="4" w:space="0" w:color="auto"/>
              <w:bottom w:val="single" w:sz="4" w:space="0" w:color="auto"/>
              <w:right w:val="single" w:sz="4" w:space="0" w:color="auto"/>
            </w:tcBorders>
          </w:tcPr>
          <w:p w14:paraId="3EF18BA4"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0.003**</w:t>
            </w:r>
          </w:p>
        </w:tc>
        <w:tc>
          <w:tcPr>
            <w:tcW w:w="850" w:type="dxa"/>
            <w:tcBorders>
              <w:top w:val="single" w:sz="4" w:space="0" w:color="auto"/>
              <w:left w:val="single" w:sz="4" w:space="0" w:color="auto"/>
              <w:bottom w:val="single" w:sz="4" w:space="0" w:color="auto"/>
              <w:right w:val="single" w:sz="4" w:space="0" w:color="auto"/>
            </w:tcBorders>
          </w:tcPr>
          <w:p w14:paraId="5386DE8E"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0.002</w:t>
            </w:r>
          </w:p>
        </w:tc>
        <w:tc>
          <w:tcPr>
            <w:tcW w:w="714" w:type="dxa"/>
            <w:tcBorders>
              <w:top w:val="single" w:sz="4" w:space="0" w:color="auto"/>
              <w:left w:val="single" w:sz="4" w:space="0" w:color="auto"/>
              <w:bottom w:val="single" w:sz="4" w:space="0" w:color="auto"/>
              <w:right w:val="single" w:sz="4" w:space="0" w:color="auto"/>
            </w:tcBorders>
          </w:tcPr>
          <w:p w14:paraId="7814CE77" w14:textId="42F80F81"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1.28</w:t>
            </w:r>
          </w:p>
        </w:tc>
        <w:tc>
          <w:tcPr>
            <w:tcW w:w="1129" w:type="dxa"/>
            <w:tcBorders>
              <w:top w:val="single" w:sz="4" w:space="0" w:color="auto"/>
              <w:left w:val="single" w:sz="4" w:space="0" w:color="auto"/>
              <w:bottom w:val="single" w:sz="4" w:space="0" w:color="auto"/>
              <w:right w:val="single" w:sz="4" w:space="0" w:color="auto"/>
            </w:tcBorders>
          </w:tcPr>
          <w:p w14:paraId="5141A61D" w14:textId="13A5D0A8" w:rsidR="00960185" w:rsidRPr="000965E9" w:rsidRDefault="00960185" w:rsidP="003F367D">
            <w:pPr>
              <w:widowControl w:val="0"/>
              <w:spacing w:after="0" w:line="240" w:lineRule="auto"/>
              <w:rPr>
                <w:rFonts w:ascii="Times New Roman" w:hAnsi="Times New Roman" w:cs="Times New Roman"/>
              </w:rPr>
            </w:pPr>
            <w:r w:rsidRPr="000965E9">
              <w:rPr>
                <w:rFonts w:ascii="Times New Roman" w:hAnsi="Times New Roman" w:cs="Times New Roman"/>
                <w:lang w:val="en-US"/>
              </w:rPr>
              <w:t>0.001</w:t>
            </w:r>
            <w:r w:rsidR="007B7123" w:rsidRPr="000965E9">
              <w:rPr>
                <w:rFonts w:ascii="Times New Roman" w:hAnsi="Times New Roman" w:cs="Times New Roman"/>
              </w:rPr>
              <w:t>**</w:t>
            </w:r>
          </w:p>
        </w:tc>
        <w:tc>
          <w:tcPr>
            <w:tcW w:w="856" w:type="dxa"/>
            <w:tcBorders>
              <w:top w:val="single" w:sz="4" w:space="0" w:color="auto"/>
              <w:left w:val="single" w:sz="4" w:space="0" w:color="auto"/>
              <w:bottom w:val="single" w:sz="4" w:space="0" w:color="auto"/>
              <w:right w:val="single" w:sz="4" w:space="0" w:color="auto"/>
            </w:tcBorders>
          </w:tcPr>
          <w:p w14:paraId="5E8E7C2D" w14:textId="1E1F36CA"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0.000</w:t>
            </w:r>
          </w:p>
        </w:tc>
        <w:tc>
          <w:tcPr>
            <w:tcW w:w="708" w:type="dxa"/>
            <w:tcBorders>
              <w:top w:val="single" w:sz="4" w:space="0" w:color="auto"/>
              <w:left w:val="single" w:sz="4" w:space="0" w:color="auto"/>
              <w:bottom w:val="single" w:sz="4" w:space="0" w:color="auto"/>
              <w:right w:val="single" w:sz="4" w:space="0" w:color="auto"/>
            </w:tcBorders>
          </w:tcPr>
          <w:p w14:paraId="1B3EBBC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-2.65</w:t>
            </w:r>
          </w:p>
        </w:tc>
      </w:tr>
      <w:tr w:rsidR="00960185" w:rsidRPr="009574E6" w14:paraId="4FFC2F4A" w14:textId="77777777" w:rsidTr="008C1F09">
        <w:tc>
          <w:tcPr>
            <w:tcW w:w="1555" w:type="dxa"/>
            <w:tcBorders>
              <w:top w:val="single" w:sz="4" w:space="0" w:color="auto"/>
              <w:left w:val="single" w:sz="4" w:space="0" w:color="auto"/>
              <w:bottom w:val="single" w:sz="4" w:space="0" w:color="auto"/>
              <w:right w:val="single" w:sz="4" w:space="0" w:color="auto"/>
            </w:tcBorders>
          </w:tcPr>
          <w:p w14:paraId="19AF321F"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Age</w:t>
            </w:r>
          </w:p>
        </w:tc>
        <w:tc>
          <w:tcPr>
            <w:tcW w:w="1134" w:type="dxa"/>
            <w:tcBorders>
              <w:top w:val="single" w:sz="4" w:space="0" w:color="auto"/>
              <w:left w:val="single" w:sz="4" w:space="0" w:color="auto"/>
              <w:bottom w:val="single" w:sz="4" w:space="0" w:color="auto"/>
              <w:right w:val="single" w:sz="4" w:space="0" w:color="auto"/>
            </w:tcBorders>
          </w:tcPr>
          <w:p w14:paraId="7122A068" w14:textId="7F56A277"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0.003</w:t>
            </w:r>
          </w:p>
        </w:tc>
        <w:tc>
          <w:tcPr>
            <w:tcW w:w="850" w:type="dxa"/>
            <w:tcBorders>
              <w:top w:val="single" w:sz="4" w:space="0" w:color="auto"/>
              <w:left w:val="single" w:sz="4" w:space="0" w:color="auto"/>
              <w:bottom w:val="single" w:sz="4" w:space="0" w:color="auto"/>
              <w:right w:val="single" w:sz="4" w:space="0" w:color="auto"/>
            </w:tcBorders>
          </w:tcPr>
          <w:p w14:paraId="5870AB1E"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0.003</w:t>
            </w:r>
          </w:p>
        </w:tc>
        <w:tc>
          <w:tcPr>
            <w:tcW w:w="709" w:type="dxa"/>
            <w:tcBorders>
              <w:top w:val="single" w:sz="4" w:space="0" w:color="auto"/>
              <w:left w:val="single" w:sz="4" w:space="0" w:color="auto"/>
              <w:bottom w:val="single" w:sz="4" w:space="0" w:color="auto"/>
              <w:right w:val="single" w:sz="4" w:space="0" w:color="auto"/>
            </w:tcBorders>
          </w:tcPr>
          <w:p w14:paraId="7561891E" w14:textId="516FF2FA"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0.88</w:t>
            </w:r>
          </w:p>
        </w:tc>
        <w:tc>
          <w:tcPr>
            <w:tcW w:w="1134" w:type="dxa"/>
            <w:tcBorders>
              <w:top w:val="single" w:sz="4" w:space="0" w:color="auto"/>
              <w:left w:val="single" w:sz="4" w:space="0" w:color="auto"/>
              <w:bottom w:val="single" w:sz="4" w:space="0" w:color="auto"/>
              <w:right w:val="single" w:sz="4" w:space="0" w:color="auto"/>
            </w:tcBorders>
          </w:tcPr>
          <w:p w14:paraId="39D64154"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0.007</w:t>
            </w:r>
          </w:p>
        </w:tc>
        <w:tc>
          <w:tcPr>
            <w:tcW w:w="850" w:type="dxa"/>
            <w:tcBorders>
              <w:top w:val="single" w:sz="4" w:space="0" w:color="auto"/>
              <w:left w:val="single" w:sz="4" w:space="0" w:color="auto"/>
              <w:bottom w:val="single" w:sz="4" w:space="0" w:color="auto"/>
              <w:right w:val="single" w:sz="4" w:space="0" w:color="auto"/>
            </w:tcBorders>
          </w:tcPr>
          <w:p w14:paraId="6B95100D"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0.005</w:t>
            </w:r>
          </w:p>
        </w:tc>
        <w:tc>
          <w:tcPr>
            <w:tcW w:w="714" w:type="dxa"/>
            <w:tcBorders>
              <w:top w:val="single" w:sz="4" w:space="0" w:color="auto"/>
              <w:left w:val="single" w:sz="4" w:space="0" w:color="auto"/>
              <w:bottom w:val="single" w:sz="4" w:space="0" w:color="auto"/>
              <w:right w:val="single" w:sz="4" w:space="0" w:color="auto"/>
            </w:tcBorders>
          </w:tcPr>
          <w:p w14:paraId="5095A913"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-1.98</w:t>
            </w:r>
          </w:p>
        </w:tc>
        <w:tc>
          <w:tcPr>
            <w:tcW w:w="1129" w:type="dxa"/>
            <w:tcBorders>
              <w:top w:val="single" w:sz="4" w:space="0" w:color="auto"/>
              <w:left w:val="single" w:sz="4" w:space="0" w:color="auto"/>
              <w:bottom w:val="single" w:sz="4" w:space="0" w:color="auto"/>
              <w:right w:val="single" w:sz="4" w:space="0" w:color="auto"/>
            </w:tcBorders>
          </w:tcPr>
          <w:p w14:paraId="18841C8A" w14:textId="77777777" w:rsidR="00960185" w:rsidRPr="000965E9" w:rsidRDefault="00312B9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0.011</w:t>
            </w:r>
          </w:p>
        </w:tc>
        <w:tc>
          <w:tcPr>
            <w:tcW w:w="856" w:type="dxa"/>
            <w:tcBorders>
              <w:top w:val="single" w:sz="4" w:space="0" w:color="auto"/>
              <w:left w:val="single" w:sz="4" w:space="0" w:color="auto"/>
              <w:bottom w:val="single" w:sz="4" w:space="0" w:color="auto"/>
              <w:right w:val="single" w:sz="4" w:space="0" w:color="auto"/>
            </w:tcBorders>
          </w:tcPr>
          <w:p w14:paraId="1F479D6C" w14:textId="2E85A519"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0.004</w:t>
            </w:r>
          </w:p>
        </w:tc>
        <w:tc>
          <w:tcPr>
            <w:tcW w:w="708" w:type="dxa"/>
            <w:tcBorders>
              <w:top w:val="single" w:sz="4" w:space="0" w:color="auto"/>
              <w:left w:val="single" w:sz="4" w:space="0" w:color="auto"/>
              <w:bottom w:val="single" w:sz="4" w:space="0" w:color="auto"/>
              <w:right w:val="single" w:sz="4" w:space="0" w:color="auto"/>
            </w:tcBorders>
          </w:tcPr>
          <w:p w14:paraId="196EF00F" w14:textId="4415C8D8"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2.59</w:t>
            </w:r>
          </w:p>
        </w:tc>
      </w:tr>
      <w:tr w:rsidR="00960185" w:rsidRPr="009574E6" w14:paraId="14ED4FF5" w14:textId="77777777" w:rsidTr="008C1F09">
        <w:tc>
          <w:tcPr>
            <w:tcW w:w="1555" w:type="dxa"/>
            <w:tcBorders>
              <w:top w:val="single" w:sz="4" w:space="0" w:color="auto"/>
              <w:left w:val="single" w:sz="4" w:space="0" w:color="auto"/>
              <w:bottom w:val="single" w:sz="4" w:space="0" w:color="auto"/>
              <w:right w:val="single" w:sz="4" w:space="0" w:color="auto"/>
            </w:tcBorders>
          </w:tcPr>
          <w:p w14:paraId="18AEFA6F"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Growth</w:t>
            </w:r>
          </w:p>
        </w:tc>
        <w:tc>
          <w:tcPr>
            <w:tcW w:w="1134" w:type="dxa"/>
            <w:tcBorders>
              <w:top w:val="single" w:sz="4" w:space="0" w:color="auto"/>
              <w:left w:val="single" w:sz="4" w:space="0" w:color="auto"/>
              <w:bottom w:val="single" w:sz="4" w:space="0" w:color="auto"/>
              <w:right w:val="single" w:sz="4" w:space="0" w:color="auto"/>
            </w:tcBorders>
          </w:tcPr>
          <w:p w14:paraId="0BCA31EB" w14:textId="39A3A851" w:rsidR="00960185" w:rsidRPr="000965E9" w:rsidRDefault="008C1F09" w:rsidP="00B2260C">
            <w:pPr>
              <w:widowControl w:val="0"/>
              <w:spacing w:after="0" w:line="240" w:lineRule="auto"/>
              <w:ind w:right="-113"/>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0.0003***</w:t>
            </w:r>
          </w:p>
        </w:tc>
        <w:tc>
          <w:tcPr>
            <w:tcW w:w="850" w:type="dxa"/>
            <w:tcBorders>
              <w:top w:val="single" w:sz="4" w:space="0" w:color="auto"/>
              <w:left w:val="single" w:sz="4" w:space="0" w:color="auto"/>
              <w:bottom w:val="single" w:sz="4" w:space="0" w:color="auto"/>
              <w:right w:val="single" w:sz="4" w:space="0" w:color="auto"/>
            </w:tcBorders>
          </w:tcPr>
          <w:p w14:paraId="66E9C3AF"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w:t>
            </w:r>
          </w:p>
        </w:tc>
        <w:tc>
          <w:tcPr>
            <w:tcW w:w="709" w:type="dxa"/>
            <w:tcBorders>
              <w:top w:val="single" w:sz="4" w:space="0" w:color="auto"/>
              <w:left w:val="single" w:sz="4" w:space="0" w:color="auto"/>
              <w:bottom w:val="single" w:sz="4" w:space="0" w:color="auto"/>
              <w:right w:val="single" w:sz="4" w:space="0" w:color="auto"/>
            </w:tcBorders>
          </w:tcPr>
          <w:p w14:paraId="3104FD12" w14:textId="4EC94A05"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2.92</w:t>
            </w:r>
          </w:p>
        </w:tc>
        <w:tc>
          <w:tcPr>
            <w:tcW w:w="1134" w:type="dxa"/>
            <w:tcBorders>
              <w:top w:val="single" w:sz="4" w:space="0" w:color="auto"/>
              <w:left w:val="single" w:sz="4" w:space="0" w:color="auto"/>
              <w:bottom w:val="single" w:sz="4" w:space="0" w:color="auto"/>
              <w:right w:val="single" w:sz="4" w:space="0" w:color="auto"/>
            </w:tcBorders>
          </w:tcPr>
          <w:p w14:paraId="276D75F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0.002**</w:t>
            </w:r>
          </w:p>
        </w:tc>
        <w:tc>
          <w:tcPr>
            <w:tcW w:w="850" w:type="dxa"/>
            <w:tcBorders>
              <w:top w:val="single" w:sz="4" w:space="0" w:color="auto"/>
              <w:left w:val="single" w:sz="4" w:space="0" w:color="auto"/>
              <w:bottom w:val="single" w:sz="4" w:space="0" w:color="auto"/>
              <w:right w:val="single" w:sz="4" w:space="0" w:color="auto"/>
            </w:tcBorders>
          </w:tcPr>
          <w:p w14:paraId="2D53DAE1"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714" w:type="dxa"/>
            <w:tcBorders>
              <w:top w:val="single" w:sz="4" w:space="0" w:color="auto"/>
              <w:left w:val="single" w:sz="4" w:space="0" w:color="auto"/>
              <w:bottom w:val="single" w:sz="4" w:space="0" w:color="auto"/>
              <w:right w:val="single" w:sz="4" w:space="0" w:color="auto"/>
            </w:tcBorders>
          </w:tcPr>
          <w:p w14:paraId="0500A22A" w14:textId="41779D6E"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2.25</w:t>
            </w:r>
          </w:p>
        </w:tc>
        <w:tc>
          <w:tcPr>
            <w:tcW w:w="1129" w:type="dxa"/>
            <w:tcBorders>
              <w:top w:val="single" w:sz="4" w:space="0" w:color="auto"/>
              <w:left w:val="single" w:sz="4" w:space="0" w:color="auto"/>
              <w:bottom w:val="single" w:sz="4" w:space="0" w:color="auto"/>
              <w:right w:val="single" w:sz="4" w:space="0" w:color="auto"/>
            </w:tcBorders>
          </w:tcPr>
          <w:p w14:paraId="0459D01F"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0.002*</w:t>
            </w:r>
          </w:p>
        </w:tc>
        <w:tc>
          <w:tcPr>
            <w:tcW w:w="856" w:type="dxa"/>
            <w:tcBorders>
              <w:top w:val="single" w:sz="4" w:space="0" w:color="auto"/>
              <w:left w:val="single" w:sz="4" w:space="0" w:color="auto"/>
              <w:bottom w:val="single" w:sz="4" w:space="0" w:color="auto"/>
              <w:right w:val="single" w:sz="4" w:space="0" w:color="auto"/>
            </w:tcBorders>
          </w:tcPr>
          <w:p w14:paraId="0491E4D8" w14:textId="581B6F05"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0.001</w:t>
            </w:r>
          </w:p>
        </w:tc>
        <w:tc>
          <w:tcPr>
            <w:tcW w:w="708" w:type="dxa"/>
            <w:tcBorders>
              <w:top w:val="single" w:sz="4" w:space="0" w:color="auto"/>
              <w:left w:val="single" w:sz="4" w:space="0" w:color="auto"/>
              <w:bottom w:val="single" w:sz="4" w:space="0" w:color="auto"/>
              <w:right w:val="single" w:sz="4" w:space="0" w:color="auto"/>
            </w:tcBorders>
          </w:tcPr>
          <w:p w14:paraId="6C04F30E"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-1.86</w:t>
            </w:r>
          </w:p>
        </w:tc>
      </w:tr>
      <w:tr w:rsidR="00960185" w:rsidRPr="009574E6" w14:paraId="4FE435E3" w14:textId="77777777" w:rsidTr="008C1F09">
        <w:tc>
          <w:tcPr>
            <w:tcW w:w="1555" w:type="dxa"/>
            <w:tcBorders>
              <w:top w:val="single" w:sz="4" w:space="0" w:color="auto"/>
              <w:left w:val="single" w:sz="4" w:space="0" w:color="auto"/>
              <w:bottom w:val="single" w:sz="4" w:space="0" w:color="auto"/>
              <w:right w:val="single" w:sz="4" w:space="0" w:color="auto"/>
            </w:tcBorders>
          </w:tcPr>
          <w:p w14:paraId="6F2124D2"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Profitability</w:t>
            </w:r>
          </w:p>
        </w:tc>
        <w:tc>
          <w:tcPr>
            <w:tcW w:w="1134" w:type="dxa"/>
            <w:tcBorders>
              <w:top w:val="single" w:sz="4" w:space="0" w:color="auto"/>
              <w:left w:val="single" w:sz="4" w:space="0" w:color="auto"/>
              <w:bottom w:val="single" w:sz="4" w:space="0" w:color="auto"/>
              <w:right w:val="single" w:sz="4" w:space="0" w:color="auto"/>
            </w:tcBorders>
          </w:tcPr>
          <w:p w14:paraId="658E7CAE"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-0.003***</w:t>
            </w:r>
          </w:p>
        </w:tc>
        <w:tc>
          <w:tcPr>
            <w:tcW w:w="850" w:type="dxa"/>
            <w:tcBorders>
              <w:top w:val="single" w:sz="4" w:space="0" w:color="auto"/>
              <w:left w:val="single" w:sz="4" w:space="0" w:color="auto"/>
              <w:bottom w:val="single" w:sz="4" w:space="0" w:color="auto"/>
              <w:right w:val="single" w:sz="4" w:space="0" w:color="auto"/>
            </w:tcBorders>
          </w:tcPr>
          <w:p w14:paraId="26520ABC"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709" w:type="dxa"/>
            <w:tcBorders>
              <w:top w:val="single" w:sz="4" w:space="0" w:color="auto"/>
              <w:left w:val="single" w:sz="4" w:space="0" w:color="auto"/>
              <w:bottom w:val="single" w:sz="4" w:space="0" w:color="auto"/>
              <w:right w:val="single" w:sz="4" w:space="0" w:color="auto"/>
            </w:tcBorders>
          </w:tcPr>
          <w:p w14:paraId="34729AE0" w14:textId="77777777" w:rsidR="00960185" w:rsidRPr="000965E9" w:rsidRDefault="00960185" w:rsidP="003F367D">
            <w:pPr>
              <w:widowControl w:val="0"/>
              <w:spacing w:after="0" w:line="240" w:lineRule="auto"/>
              <w:ind w:hanging="103"/>
              <w:rPr>
                <w:rFonts w:ascii="Times New Roman" w:hAnsi="Times New Roman" w:cs="Times New Roman"/>
                <w:lang w:val="en-US"/>
              </w:rPr>
            </w:pPr>
            <w:r w:rsidRPr="000965E9">
              <w:rPr>
                <w:rFonts w:ascii="Times New Roman" w:hAnsi="Times New Roman" w:cs="Times New Roman"/>
                <w:lang w:val="en-US"/>
              </w:rPr>
              <w:t>-24.14</w:t>
            </w:r>
          </w:p>
        </w:tc>
        <w:tc>
          <w:tcPr>
            <w:tcW w:w="1134" w:type="dxa"/>
            <w:tcBorders>
              <w:top w:val="single" w:sz="4" w:space="0" w:color="auto"/>
              <w:left w:val="single" w:sz="4" w:space="0" w:color="auto"/>
              <w:bottom w:val="single" w:sz="4" w:space="0" w:color="auto"/>
              <w:right w:val="single" w:sz="4" w:space="0" w:color="auto"/>
            </w:tcBorders>
          </w:tcPr>
          <w:p w14:paraId="2BAC4F47"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-0.010**</w:t>
            </w:r>
          </w:p>
        </w:tc>
        <w:tc>
          <w:tcPr>
            <w:tcW w:w="850" w:type="dxa"/>
            <w:tcBorders>
              <w:top w:val="single" w:sz="4" w:space="0" w:color="auto"/>
              <w:left w:val="single" w:sz="4" w:space="0" w:color="auto"/>
              <w:bottom w:val="single" w:sz="4" w:space="0" w:color="auto"/>
              <w:right w:val="single" w:sz="4" w:space="0" w:color="auto"/>
            </w:tcBorders>
          </w:tcPr>
          <w:p w14:paraId="0C6A30B6"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0.004</w:t>
            </w:r>
          </w:p>
        </w:tc>
        <w:tc>
          <w:tcPr>
            <w:tcW w:w="714" w:type="dxa"/>
            <w:tcBorders>
              <w:top w:val="single" w:sz="4" w:space="0" w:color="auto"/>
              <w:left w:val="single" w:sz="4" w:space="0" w:color="auto"/>
              <w:bottom w:val="single" w:sz="4" w:space="0" w:color="auto"/>
              <w:right w:val="single" w:sz="4" w:space="0" w:color="auto"/>
            </w:tcBorders>
          </w:tcPr>
          <w:p w14:paraId="60DB6864"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-2.59</w:t>
            </w:r>
          </w:p>
        </w:tc>
        <w:tc>
          <w:tcPr>
            <w:tcW w:w="1129" w:type="dxa"/>
            <w:tcBorders>
              <w:top w:val="single" w:sz="4" w:space="0" w:color="auto"/>
              <w:left w:val="single" w:sz="4" w:space="0" w:color="auto"/>
              <w:bottom w:val="single" w:sz="4" w:space="0" w:color="auto"/>
              <w:right w:val="single" w:sz="4" w:space="0" w:color="auto"/>
            </w:tcBorders>
          </w:tcPr>
          <w:p w14:paraId="5C40BFF5" w14:textId="77777777" w:rsidR="00960185" w:rsidRPr="000965E9" w:rsidRDefault="00960185" w:rsidP="003F367D">
            <w:pPr>
              <w:widowControl w:val="0"/>
              <w:spacing w:after="0" w:line="240" w:lineRule="auto"/>
              <w:rPr>
                <w:rFonts w:ascii="Times New Roman" w:hAnsi="Times New Roman" w:cs="Times New Roman"/>
              </w:rPr>
            </w:pPr>
            <w:r w:rsidRPr="000965E9">
              <w:rPr>
                <w:rFonts w:ascii="Times New Roman" w:hAnsi="Times New Roman" w:cs="Times New Roman"/>
                <w:lang w:val="en-US"/>
              </w:rPr>
              <w:t>-0.002</w:t>
            </w:r>
            <w:r w:rsidRPr="000965E9">
              <w:rPr>
                <w:rFonts w:ascii="Times New Roman" w:hAnsi="Times New Roman" w:cs="Times New Roman"/>
              </w:rPr>
              <w:t>***</w:t>
            </w:r>
          </w:p>
        </w:tc>
        <w:tc>
          <w:tcPr>
            <w:tcW w:w="856" w:type="dxa"/>
            <w:tcBorders>
              <w:top w:val="single" w:sz="4" w:space="0" w:color="auto"/>
              <w:left w:val="single" w:sz="4" w:space="0" w:color="auto"/>
              <w:bottom w:val="single" w:sz="4" w:space="0" w:color="auto"/>
              <w:right w:val="single" w:sz="4" w:space="0" w:color="auto"/>
            </w:tcBorders>
          </w:tcPr>
          <w:p w14:paraId="3B110EF8" w14:textId="2F7F02D6"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0.004</w:t>
            </w:r>
          </w:p>
        </w:tc>
        <w:tc>
          <w:tcPr>
            <w:tcW w:w="708" w:type="dxa"/>
            <w:tcBorders>
              <w:top w:val="single" w:sz="4" w:space="0" w:color="auto"/>
              <w:left w:val="single" w:sz="4" w:space="0" w:color="auto"/>
              <w:bottom w:val="single" w:sz="4" w:space="0" w:color="auto"/>
              <w:right w:val="single" w:sz="4" w:space="0" w:color="auto"/>
            </w:tcBorders>
          </w:tcPr>
          <w:p w14:paraId="18780854"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-1.52</w:t>
            </w:r>
          </w:p>
        </w:tc>
      </w:tr>
      <w:tr w:rsidR="00960185" w:rsidRPr="009574E6" w14:paraId="062EDB7E" w14:textId="77777777" w:rsidTr="008C1F09">
        <w:tc>
          <w:tcPr>
            <w:tcW w:w="1555" w:type="dxa"/>
            <w:tcBorders>
              <w:top w:val="single" w:sz="4" w:space="0" w:color="auto"/>
              <w:left w:val="single" w:sz="4" w:space="0" w:color="auto"/>
              <w:bottom w:val="single" w:sz="4" w:space="0" w:color="auto"/>
              <w:right w:val="single" w:sz="4" w:space="0" w:color="auto"/>
            </w:tcBorders>
          </w:tcPr>
          <w:p w14:paraId="00F42839"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ETR</w:t>
            </w:r>
          </w:p>
        </w:tc>
        <w:tc>
          <w:tcPr>
            <w:tcW w:w="1134" w:type="dxa"/>
            <w:tcBorders>
              <w:top w:val="single" w:sz="4" w:space="0" w:color="auto"/>
              <w:left w:val="single" w:sz="4" w:space="0" w:color="auto"/>
              <w:bottom w:val="single" w:sz="4" w:space="0" w:color="auto"/>
              <w:right w:val="single" w:sz="4" w:space="0" w:color="auto"/>
            </w:tcBorders>
          </w:tcPr>
          <w:p w14:paraId="31B7D59F" w14:textId="567CF348" w:rsidR="00960185" w:rsidRPr="000965E9" w:rsidRDefault="008C1F09" w:rsidP="00B2260C">
            <w:pPr>
              <w:widowControl w:val="0"/>
              <w:spacing w:after="0" w:line="240" w:lineRule="auto"/>
              <w:ind w:right="-254"/>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0.0002***</w:t>
            </w:r>
          </w:p>
        </w:tc>
        <w:tc>
          <w:tcPr>
            <w:tcW w:w="850" w:type="dxa"/>
            <w:tcBorders>
              <w:top w:val="single" w:sz="4" w:space="0" w:color="auto"/>
              <w:left w:val="single" w:sz="4" w:space="0" w:color="auto"/>
              <w:bottom w:val="single" w:sz="4" w:space="0" w:color="auto"/>
              <w:right w:val="single" w:sz="4" w:space="0" w:color="auto"/>
            </w:tcBorders>
          </w:tcPr>
          <w:p w14:paraId="748AF01A"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w:t>
            </w:r>
          </w:p>
        </w:tc>
        <w:tc>
          <w:tcPr>
            <w:tcW w:w="709" w:type="dxa"/>
            <w:tcBorders>
              <w:top w:val="single" w:sz="4" w:space="0" w:color="auto"/>
              <w:left w:val="single" w:sz="4" w:space="0" w:color="auto"/>
              <w:bottom w:val="single" w:sz="4" w:space="0" w:color="auto"/>
              <w:right w:val="single" w:sz="4" w:space="0" w:color="auto"/>
            </w:tcBorders>
          </w:tcPr>
          <w:p w14:paraId="112A1BC2" w14:textId="1B297C8F"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4.28</w:t>
            </w:r>
          </w:p>
        </w:tc>
        <w:tc>
          <w:tcPr>
            <w:tcW w:w="1134" w:type="dxa"/>
            <w:tcBorders>
              <w:top w:val="single" w:sz="4" w:space="0" w:color="auto"/>
              <w:left w:val="single" w:sz="4" w:space="0" w:color="auto"/>
              <w:bottom w:val="single" w:sz="4" w:space="0" w:color="auto"/>
              <w:right w:val="single" w:sz="4" w:space="0" w:color="auto"/>
            </w:tcBorders>
          </w:tcPr>
          <w:p w14:paraId="1777988D"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0.002</w:t>
            </w:r>
          </w:p>
        </w:tc>
        <w:tc>
          <w:tcPr>
            <w:tcW w:w="850" w:type="dxa"/>
            <w:tcBorders>
              <w:top w:val="single" w:sz="4" w:space="0" w:color="auto"/>
              <w:left w:val="single" w:sz="4" w:space="0" w:color="auto"/>
              <w:bottom w:val="single" w:sz="4" w:space="0" w:color="auto"/>
              <w:right w:val="single" w:sz="4" w:space="0" w:color="auto"/>
            </w:tcBorders>
          </w:tcPr>
          <w:p w14:paraId="6224201A"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w:t>
            </w:r>
          </w:p>
        </w:tc>
        <w:tc>
          <w:tcPr>
            <w:tcW w:w="714" w:type="dxa"/>
            <w:tcBorders>
              <w:top w:val="single" w:sz="4" w:space="0" w:color="auto"/>
              <w:left w:val="single" w:sz="4" w:space="0" w:color="auto"/>
              <w:bottom w:val="single" w:sz="4" w:space="0" w:color="auto"/>
              <w:right w:val="single" w:sz="4" w:space="0" w:color="auto"/>
            </w:tcBorders>
          </w:tcPr>
          <w:p w14:paraId="1EF07F35" w14:textId="24DF6F70"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1.60</w:t>
            </w:r>
          </w:p>
        </w:tc>
        <w:tc>
          <w:tcPr>
            <w:tcW w:w="1129" w:type="dxa"/>
            <w:tcBorders>
              <w:top w:val="single" w:sz="4" w:space="0" w:color="auto"/>
              <w:left w:val="single" w:sz="4" w:space="0" w:color="auto"/>
              <w:bottom w:val="single" w:sz="4" w:space="0" w:color="auto"/>
              <w:right w:val="single" w:sz="4" w:space="0" w:color="auto"/>
            </w:tcBorders>
          </w:tcPr>
          <w:p w14:paraId="0B4CCE1A"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0.0002</w:t>
            </w:r>
          </w:p>
        </w:tc>
        <w:tc>
          <w:tcPr>
            <w:tcW w:w="856" w:type="dxa"/>
            <w:tcBorders>
              <w:top w:val="single" w:sz="4" w:space="0" w:color="auto"/>
              <w:left w:val="single" w:sz="4" w:space="0" w:color="auto"/>
              <w:bottom w:val="single" w:sz="4" w:space="0" w:color="auto"/>
              <w:right w:val="single" w:sz="4" w:space="0" w:color="auto"/>
            </w:tcBorders>
          </w:tcPr>
          <w:p w14:paraId="1C8B779D" w14:textId="369C946C"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0.000</w:t>
            </w:r>
          </w:p>
        </w:tc>
        <w:tc>
          <w:tcPr>
            <w:tcW w:w="708" w:type="dxa"/>
            <w:tcBorders>
              <w:top w:val="single" w:sz="4" w:space="0" w:color="auto"/>
              <w:left w:val="single" w:sz="4" w:space="0" w:color="auto"/>
              <w:bottom w:val="single" w:sz="4" w:space="0" w:color="auto"/>
              <w:right w:val="single" w:sz="4" w:space="0" w:color="auto"/>
            </w:tcBorders>
          </w:tcPr>
          <w:p w14:paraId="2D789668" w14:textId="12C6D260"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0.31</w:t>
            </w:r>
          </w:p>
        </w:tc>
      </w:tr>
      <w:tr w:rsidR="00960185" w:rsidRPr="009574E6" w14:paraId="56E6DAEB" w14:textId="77777777" w:rsidTr="008C1F09">
        <w:tc>
          <w:tcPr>
            <w:tcW w:w="1555" w:type="dxa"/>
            <w:tcBorders>
              <w:top w:val="single" w:sz="4" w:space="0" w:color="auto"/>
              <w:left w:val="single" w:sz="4" w:space="0" w:color="auto"/>
              <w:bottom w:val="single" w:sz="4" w:space="0" w:color="auto"/>
              <w:right w:val="single" w:sz="4" w:space="0" w:color="auto"/>
            </w:tcBorders>
          </w:tcPr>
          <w:p w14:paraId="4EA71DB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GDP per cap</w:t>
            </w:r>
          </w:p>
        </w:tc>
        <w:tc>
          <w:tcPr>
            <w:tcW w:w="1134" w:type="dxa"/>
            <w:tcBorders>
              <w:top w:val="single" w:sz="4" w:space="0" w:color="auto"/>
              <w:left w:val="single" w:sz="4" w:space="0" w:color="auto"/>
              <w:bottom w:val="single" w:sz="4" w:space="0" w:color="auto"/>
              <w:right w:val="single" w:sz="4" w:space="0" w:color="auto"/>
            </w:tcBorders>
          </w:tcPr>
          <w:p w14:paraId="7C2C682B" w14:textId="128DF26B"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0.000</w:t>
            </w:r>
          </w:p>
        </w:tc>
        <w:tc>
          <w:tcPr>
            <w:tcW w:w="850" w:type="dxa"/>
            <w:tcBorders>
              <w:top w:val="single" w:sz="4" w:space="0" w:color="auto"/>
              <w:left w:val="single" w:sz="4" w:space="0" w:color="auto"/>
              <w:bottom w:val="single" w:sz="4" w:space="0" w:color="auto"/>
              <w:right w:val="single" w:sz="4" w:space="0" w:color="auto"/>
            </w:tcBorders>
          </w:tcPr>
          <w:p w14:paraId="4EA546A3"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w:t>
            </w:r>
          </w:p>
        </w:tc>
        <w:tc>
          <w:tcPr>
            <w:tcW w:w="709" w:type="dxa"/>
            <w:tcBorders>
              <w:top w:val="single" w:sz="4" w:space="0" w:color="auto"/>
              <w:left w:val="single" w:sz="4" w:space="0" w:color="auto"/>
              <w:bottom w:val="single" w:sz="4" w:space="0" w:color="auto"/>
              <w:right w:val="single" w:sz="4" w:space="0" w:color="auto"/>
            </w:tcBorders>
          </w:tcPr>
          <w:p w14:paraId="3593AF5C"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-0.37</w:t>
            </w:r>
          </w:p>
        </w:tc>
        <w:tc>
          <w:tcPr>
            <w:tcW w:w="1134" w:type="dxa"/>
            <w:tcBorders>
              <w:top w:val="single" w:sz="4" w:space="0" w:color="auto"/>
              <w:left w:val="single" w:sz="4" w:space="0" w:color="auto"/>
              <w:bottom w:val="single" w:sz="4" w:space="0" w:color="auto"/>
              <w:right w:val="single" w:sz="4" w:space="0" w:color="auto"/>
            </w:tcBorders>
          </w:tcPr>
          <w:p w14:paraId="7DBB3595"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w:t>
            </w:r>
          </w:p>
        </w:tc>
        <w:tc>
          <w:tcPr>
            <w:tcW w:w="850" w:type="dxa"/>
            <w:tcBorders>
              <w:top w:val="single" w:sz="4" w:space="0" w:color="auto"/>
              <w:left w:val="single" w:sz="4" w:space="0" w:color="auto"/>
              <w:bottom w:val="single" w:sz="4" w:space="0" w:color="auto"/>
              <w:right w:val="single" w:sz="4" w:space="0" w:color="auto"/>
            </w:tcBorders>
          </w:tcPr>
          <w:p w14:paraId="12039B2E"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0.000</w:t>
            </w:r>
          </w:p>
        </w:tc>
        <w:tc>
          <w:tcPr>
            <w:tcW w:w="714" w:type="dxa"/>
            <w:tcBorders>
              <w:top w:val="single" w:sz="4" w:space="0" w:color="auto"/>
              <w:left w:val="single" w:sz="4" w:space="0" w:color="auto"/>
              <w:bottom w:val="single" w:sz="4" w:space="0" w:color="auto"/>
              <w:right w:val="single" w:sz="4" w:space="0" w:color="auto"/>
            </w:tcBorders>
          </w:tcPr>
          <w:p w14:paraId="2F64E58A"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-2.62</w:t>
            </w:r>
          </w:p>
        </w:tc>
        <w:tc>
          <w:tcPr>
            <w:tcW w:w="1129" w:type="dxa"/>
            <w:tcBorders>
              <w:top w:val="single" w:sz="4" w:space="0" w:color="auto"/>
              <w:left w:val="single" w:sz="4" w:space="0" w:color="auto"/>
              <w:bottom w:val="single" w:sz="4" w:space="0" w:color="auto"/>
              <w:right w:val="single" w:sz="4" w:space="0" w:color="auto"/>
            </w:tcBorders>
          </w:tcPr>
          <w:p w14:paraId="4CC6B0F4" w14:textId="77777777" w:rsidR="00960185" w:rsidRPr="000965E9" w:rsidRDefault="00312B9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0.001</w:t>
            </w:r>
          </w:p>
        </w:tc>
        <w:tc>
          <w:tcPr>
            <w:tcW w:w="856" w:type="dxa"/>
            <w:tcBorders>
              <w:top w:val="single" w:sz="4" w:space="0" w:color="auto"/>
              <w:left w:val="single" w:sz="4" w:space="0" w:color="auto"/>
              <w:bottom w:val="single" w:sz="4" w:space="0" w:color="auto"/>
              <w:right w:val="single" w:sz="4" w:space="0" w:color="auto"/>
            </w:tcBorders>
          </w:tcPr>
          <w:p w14:paraId="7D7F67F7" w14:textId="2FF6D46B"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0.000</w:t>
            </w:r>
          </w:p>
        </w:tc>
        <w:tc>
          <w:tcPr>
            <w:tcW w:w="708" w:type="dxa"/>
            <w:tcBorders>
              <w:top w:val="single" w:sz="4" w:space="0" w:color="auto"/>
              <w:left w:val="single" w:sz="4" w:space="0" w:color="auto"/>
              <w:bottom w:val="single" w:sz="4" w:space="0" w:color="auto"/>
              <w:right w:val="single" w:sz="4" w:space="0" w:color="auto"/>
            </w:tcBorders>
          </w:tcPr>
          <w:p w14:paraId="1BC45B14"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-1.48</w:t>
            </w:r>
          </w:p>
        </w:tc>
      </w:tr>
      <w:tr w:rsidR="00960185" w:rsidRPr="009574E6" w14:paraId="73715B22" w14:textId="77777777" w:rsidTr="008C1F09">
        <w:tc>
          <w:tcPr>
            <w:tcW w:w="1555" w:type="dxa"/>
            <w:tcBorders>
              <w:top w:val="single" w:sz="4" w:space="0" w:color="auto"/>
              <w:left w:val="single" w:sz="4" w:space="0" w:color="auto"/>
              <w:bottom w:val="single" w:sz="4" w:space="0" w:color="auto"/>
              <w:right w:val="single" w:sz="4" w:space="0" w:color="auto"/>
            </w:tcBorders>
          </w:tcPr>
          <w:p w14:paraId="71693C3D"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Constant</w:t>
            </w:r>
          </w:p>
        </w:tc>
        <w:tc>
          <w:tcPr>
            <w:tcW w:w="1134" w:type="dxa"/>
            <w:tcBorders>
              <w:top w:val="single" w:sz="4" w:space="0" w:color="auto"/>
              <w:left w:val="single" w:sz="4" w:space="0" w:color="auto"/>
              <w:bottom w:val="single" w:sz="4" w:space="0" w:color="auto"/>
              <w:right w:val="single" w:sz="4" w:space="0" w:color="auto"/>
            </w:tcBorders>
          </w:tcPr>
          <w:p w14:paraId="6D38EC50"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-0.034***</w:t>
            </w:r>
          </w:p>
        </w:tc>
        <w:tc>
          <w:tcPr>
            <w:tcW w:w="850" w:type="dxa"/>
            <w:tcBorders>
              <w:top w:val="single" w:sz="4" w:space="0" w:color="auto"/>
              <w:left w:val="single" w:sz="4" w:space="0" w:color="auto"/>
              <w:bottom w:val="single" w:sz="4" w:space="0" w:color="auto"/>
              <w:right w:val="single" w:sz="4" w:space="0" w:color="auto"/>
            </w:tcBorders>
          </w:tcPr>
          <w:p w14:paraId="3BCEB884"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0.079</w:t>
            </w:r>
          </w:p>
        </w:tc>
        <w:tc>
          <w:tcPr>
            <w:tcW w:w="709" w:type="dxa"/>
            <w:tcBorders>
              <w:top w:val="single" w:sz="4" w:space="0" w:color="auto"/>
              <w:left w:val="single" w:sz="4" w:space="0" w:color="auto"/>
              <w:bottom w:val="single" w:sz="4" w:space="0" w:color="auto"/>
              <w:right w:val="single" w:sz="4" w:space="0" w:color="auto"/>
            </w:tcBorders>
          </w:tcPr>
          <w:p w14:paraId="048978BF"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-0.43</w:t>
            </w:r>
          </w:p>
        </w:tc>
        <w:tc>
          <w:tcPr>
            <w:tcW w:w="1134" w:type="dxa"/>
            <w:tcBorders>
              <w:top w:val="single" w:sz="4" w:space="0" w:color="auto"/>
              <w:left w:val="single" w:sz="4" w:space="0" w:color="auto"/>
              <w:bottom w:val="single" w:sz="4" w:space="0" w:color="auto"/>
              <w:right w:val="single" w:sz="4" w:space="0" w:color="auto"/>
            </w:tcBorders>
          </w:tcPr>
          <w:p w14:paraId="28E9F43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0.074*</w:t>
            </w:r>
          </w:p>
        </w:tc>
        <w:tc>
          <w:tcPr>
            <w:tcW w:w="850" w:type="dxa"/>
            <w:tcBorders>
              <w:top w:val="single" w:sz="4" w:space="0" w:color="auto"/>
              <w:left w:val="single" w:sz="4" w:space="0" w:color="auto"/>
              <w:bottom w:val="single" w:sz="4" w:space="0" w:color="auto"/>
              <w:right w:val="single" w:sz="4" w:space="0" w:color="auto"/>
            </w:tcBorders>
          </w:tcPr>
          <w:p w14:paraId="324B41CB"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0.128</w:t>
            </w:r>
          </w:p>
        </w:tc>
        <w:tc>
          <w:tcPr>
            <w:tcW w:w="714" w:type="dxa"/>
            <w:tcBorders>
              <w:top w:val="single" w:sz="4" w:space="0" w:color="auto"/>
              <w:left w:val="single" w:sz="4" w:space="0" w:color="auto"/>
              <w:bottom w:val="single" w:sz="4" w:space="0" w:color="auto"/>
              <w:right w:val="single" w:sz="4" w:space="0" w:color="auto"/>
            </w:tcBorders>
          </w:tcPr>
          <w:p w14:paraId="0C27D1BB" w14:textId="2AC2D370"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0.58</w:t>
            </w:r>
          </w:p>
        </w:tc>
        <w:tc>
          <w:tcPr>
            <w:tcW w:w="1129" w:type="dxa"/>
            <w:tcBorders>
              <w:top w:val="single" w:sz="4" w:space="0" w:color="auto"/>
              <w:left w:val="single" w:sz="4" w:space="0" w:color="auto"/>
              <w:bottom w:val="single" w:sz="4" w:space="0" w:color="auto"/>
              <w:right w:val="single" w:sz="4" w:space="0" w:color="auto"/>
            </w:tcBorders>
          </w:tcPr>
          <w:p w14:paraId="6EA5A343"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0.</w:t>
            </w:r>
            <w:r w:rsidRPr="000965E9">
              <w:rPr>
                <w:rFonts w:ascii="Times New Roman" w:hAnsi="Times New Roman" w:cs="Times New Roman"/>
              </w:rPr>
              <w:t>231*</w:t>
            </w:r>
            <w:r w:rsidRPr="000965E9">
              <w:rPr>
                <w:rFonts w:ascii="Times New Roman" w:hAnsi="Times New Roman" w:cs="Times New Roman"/>
                <w:lang w:val="en-US"/>
              </w:rPr>
              <w:t>*</w:t>
            </w:r>
          </w:p>
        </w:tc>
        <w:tc>
          <w:tcPr>
            <w:tcW w:w="856" w:type="dxa"/>
            <w:tcBorders>
              <w:top w:val="single" w:sz="4" w:space="0" w:color="auto"/>
              <w:left w:val="single" w:sz="4" w:space="0" w:color="auto"/>
              <w:bottom w:val="single" w:sz="4" w:space="0" w:color="auto"/>
              <w:right w:val="single" w:sz="4" w:space="0" w:color="auto"/>
            </w:tcBorders>
          </w:tcPr>
          <w:p w14:paraId="6375213F" w14:textId="2B3FD6E7"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0.123</w:t>
            </w:r>
          </w:p>
        </w:tc>
        <w:tc>
          <w:tcPr>
            <w:tcW w:w="708" w:type="dxa"/>
            <w:tcBorders>
              <w:top w:val="single" w:sz="4" w:space="0" w:color="auto"/>
              <w:left w:val="single" w:sz="4" w:space="0" w:color="auto"/>
              <w:bottom w:val="single" w:sz="4" w:space="0" w:color="auto"/>
              <w:right w:val="single" w:sz="4" w:space="0" w:color="auto"/>
            </w:tcBorders>
          </w:tcPr>
          <w:p w14:paraId="1F895AE9" w14:textId="7081606C"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en-US"/>
              </w:rPr>
              <w:t>4.50</w:t>
            </w:r>
          </w:p>
        </w:tc>
      </w:tr>
      <w:tr w:rsidR="00960185" w:rsidRPr="009574E6" w14:paraId="5E30A127" w14:textId="77777777" w:rsidTr="008C1F09">
        <w:tc>
          <w:tcPr>
            <w:tcW w:w="1555" w:type="dxa"/>
            <w:tcBorders>
              <w:top w:val="single" w:sz="4" w:space="0" w:color="auto"/>
              <w:left w:val="single" w:sz="4" w:space="0" w:color="auto"/>
              <w:bottom w:val="single" w:sz="4" w:space="0" w:color="auto"/>
              <w:right w:val="single" w:sz="4" w:space="0" w:color="auto"/>
            </w:tcBorders>
          </w:tcPr>
          <w:p w14:paraId="5EC213EC"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R-squared</w:t>
            </w:r>
          </w:p>
        </w:tc>
        <w:tc>
          <w:tcPr>
            <w:tcW w:w="2693" w:type="dxa"/>
            <w:gridSpan w:val="3"/>
            <w:tcBorders>
              <w:top w:val="single" w:sz="4" w:space="0" w:color="auto"/>
              <w:left w:val="single" w:sz="4" w:space="0" w:color="auto"/>
              <w:bottom w:val="single" w:sz="4" w:space="0" w:color="auto"/>
              <w:right w:val="single" w:sz="4" w:space="0" w:color="auto"/>
            </w:tcBorders>
          </w:tcPr>
          <w:p w14:paraId="56832637" w14:textId="6A999D81" w:rsidR="00960185" w:rsidRPr="000965E9" w:rsidRDefault="008C1F09"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960185" w:rsidRPr="000965E9">
              <w:rPr>
                <w:rFonts w:ascii="Times New Roman" w:hAnsi="Times New Roman" w:cs="Times New Roman"/>
                <w:lang w:val="kk-KZ"/>
              </w:rPr>
              <w:t>0.</w:t>
            </w:r>
            <w:r w:rsidR="00960185" w:rsidRPr="000965E9">
              <w:rPr>
                <w:rFonts w:ascii="Times New Roman" w:hAnsi="Times New Roman" w:cs="Times New Roman"/>
                <w:lang w:val="en-US"/>
              </w:rPr>
              <w:t>200</w:t>
            </w:r>
          </w:p>
        </w:tc>
        <w:tc>
          <w:tcPr>
            <w:tcW w:w="2698" w:type="dxa"/>
            <w:gridSpan w:val="3"/>
            <w:tcBorders>
              <w:top w:val="single" w:sz="4" w:space="0" w:color="auto"/>
              <w:left w:val="single" w:sz="4" w:space="0" w:color="auto"/>
              <w:bottom w:val="single" w:sz="4" w:space="0" w:color="auto"/>
              <w:right w:val="single" w:sz="4" w:space="0" w:color="auto"/>
            </w:tcBorders>
          </w:tcPr>
          <w:p w14:paraId="005DF1E3"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0.</w:t>
            </w:r>
            <w:r w:rsidRPr="000965E9">
              <w:rPr>
                <w:rFonts w:ascii="Times New Roman" w:hAnsi="Times New Roman" w:cs="Times New Roman"/>
                <w:lang w:val="en-US"/>
              </w:rPr>
              <w:t>230</w:t>
            </w:r>
          </w:p>
        </w:tc>
        <w:tc>
          <w:tcPr>
            <w:tcW w:w="2693" w:type="dxa"/>
            <w:gridSpan w:val="3"/>
            <w:tcBorders>
              <w:top w:val="single" w:sz="4" w:space="0" w:color="auto"/>
              <w:left w:val="single" w:sz="4" w:space="0" w:color="auto"/>
              <w:bottom w:val="single" w:sz="4" w:space="0" w:color="auto"/>
              <w:right w:val="single" w:sz="4" w:space="0" w:color="auto"/>
            </w:tcBorders>
          </w:tcPr>
          <w:p w14:paraId="2F154624"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kk-KZ"/>
              </w:rPr>
              <w:t>0.09</w:t>
            </w:r>
            <w:r w:rsidRPr="000965E9">
              <w:rPr>
                <w:rFonts w:ascii="Times New Roman" w:hAnsi="Times New Roman" w:cs="Times New Roman"/>
                <w:lang w:val="en-US"/>
              </w:rPr>
              <w:t>0</w:t>
            </w:r>
          </w:p>
        </w:tc>
      </w:tr>
      <w:tr w:rsidR="00960185" w:rsidRPr="009574E6" w14:paraId="140D1D41" w14:textId="77777777" w:rsidTr="008C1F09">
        <w:tc>
          <w:tcPr>
            <w:tcW w:w="1555" w:type="dxa"/>
            <w:tcBorders>
              <w:top w:val="single" w:sz="4" w:space="0" w:color="auto"/>
              <w:left w:val="single" w:sz="4" w:space="0" w:color="auto"/>
              <w:bottom w:val="single" w:sz="4" w:space="0" w:color="auto"/>
              <w:right w:val="single" w:sz="4" w:space="0" w:color="auto"/>
            </w:tcBorders>
          </w:tcPr>
          <w:p w14:paraId="0AA347BD"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Chi-square</w:t>
            </w:r>
          </w:p>
        </w:tc>
        <w:tc>
          <w:tcPr>
            <w:tcW w:w="2693" w:type="dxa"/>
            <w:gridSpan w:val="3"/>
            <w:tcBorders>
              <w:top w:val="single" w:sz="4" w:space="0" w:color="auto"/>
              <w:left w:val="single" w:sz="4" w:space="0" w:color="auto"/>
              <w:bottom w:val="single" w:sz="4" w:space="0" w:color="auto"/>
              <w:right w:val="single" w:sz="4" w:space="0" w:color="auto"/>
            </w:tcBorders>
          </w:tcPr>
          <w:p w14:paraId="3503C6B9" w14:textId="223C4544" w:rsidR="00960185" w:rsidRPr="000965E9" w:rsidRDefault="008C1F09"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960185" w:rsidRPr="000965E9">
              <w:rPr>
                <w:rFonts w:ascii="Times New Roman" w:hAnsi="Times New Roman" w:cs="Times New Roman"/>
                <w:lang w:val="kk-KZ"/>
              </w:rPr>
              <w:t>1038.677</w:t>
            </w:r>
          </w:p>
        </w:tc>
        <w:tc>
          <w:tcPr>
            <w:tcW w:w="2698" w:type="dxa"/>
            <w:gridSpan w:val="3"/>
            <w:tcBorders>
              <w:top w:val="single" w:sz="4" w:space="0" w:color="auto"/>
              <w:left w:val="single" w:sz="4" w:space="0" w:color="auto"/>
              <w:bottom w:val="single" w:sz="4" w:space="0" w:color="auto"/>
              <w:right w:val="single" w:sz="4" w:space="0" w:color="auto"/>
            </w:tcBorders>
          </w:tcPr>
          <w:p w14:paraId="6CEB6F5C" w14:textId="77777777" w:rsidR="00960185" w:rsidRPr="000965E9" w:rsidRDefault="00960185"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18.854</w:t>
            </w:r>
          </w:p>
        </w:tc>
        <w:tc>
          <w:tcPr>
            <w:tcW w:w="2693" w:type="dxa"/>
            <w:gridSpan w:val="3"/>
            <w:tcBorders>
              <w:top w:val="single" w:sz="4" w:space="0" w:color="auto"/>
              <w:left w:val="single" w:sz="4" w:space="0" w:color="auto"/>
              <w:bottom w:val="single" w:sz="4" w:space="0" w:color="auto"/>
              <w:right w:val="single" w:sz="4" w:space="0" w:color="auto"/>
            </w:tcBorders>
          </w:tcPr>
          <w:p w14:paraId="1F1C198E" w14:textId="77777777" w:rsidR="00960185" w:rsidRPr="000965E9" w:rsidRDefault="00960185"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123.757</w:t>
            </w:r>
          </w:p>
        </w:tc>
      </w:tr>
      <w:tr w:rsidR="00960185" w:rsidRPr="009574E6" w14:paraId="466D935A" w14:textId="77777777" w:rsidTr="008C1F09">
        <w:tc>
          <w:tcPr>
            <w:tcW w:w="1555" w:type="dxa"/>
            <w:tcBorders>
              <w:top w:val="single" w:sz="4" w:space="0" w:color="auto"/>
              <w:left w:val="single" w:sz="4" w:space="0" w:color="auto"/>
              <w:bottom w:val="single" w:sz="4" w:space="0" w:color="auto"/>
              <w:right w:val="single" w:sz="4" w:space="0" w:color="auto"/>
            </w:tcBorders>
          </w:tcPr>
          <w:p w14:paraId="5627F0B9" w14:textId="77777777" w:rsidR="00960185" w:rsidRPr="000965E9" w:rsidRDefault="00960185" w:rsidP="003F367D">
            <w:pPr>
              <w:widowControl w:val="0"/>
              <w:spacing w:after="0" w:line="240" w:lineRule="auto"/>
              <w:rPr>
                <w:rFonts w:ascii="Times New Roman" w:hAnsi="Times New Roman" w:cs="Times New Roman"/>
                <w:lang w:val="en-US"/>
              </w:rPr>
            </w:pPr>
            <w:r w:rsidRPr="000965E9">
              <w:rPr>
                <w:rFonts w:ascii="Times New Roman" w:hAnsi="Times New Roman" w:cs="Times New Roman"/>
                <w:lang w:val="en-US"/>
              </w:rPr>
              <w:t>Prob &gt; Chi2</w:t>
            </w:r>
          </w:p>
        </w:tc>
        <w:tc>
          <w:tcPr>
            <w:tcW w:w="2693" w:type="dxa"/>
            <w:gridSpan w:val="3"/>
            <w:tcBorders>
              <w:top w:val="single" w:sz="4" w:space="0" w:color="auto"/>
              <w:left w:val="single" w:sz="4" w:space="0" w:color="auto"/>
              <w:bottom w:val="single" w:sz="4" w:space="0" w:color="auto"/>
              <w:right w:val="single" w:sz="4" w:space="0" w:color="auto"/>
            </w:tcBorders>
          </w:tcPr>
          <w:p w14:paraId="554AC631" w14:textId="7D3A0EA7" w:rsidR="00960185" w:rsidRPr="000965E9" w:rsidRDefault="008C1F09"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960185" w:rsidRPr="000965E9">
              <w:rPr>
                <w:rFonts w:ascii="Times New Roman" w:hAnsi="Times New Roman" w:cs="Times New Roman"/>
                <w:lang w:val="kk-KZ"/>
              </w:rPr>
              <w:t>0.000</w:t>
            </w:r>
          </w:p>
        </w:tc>
        <w:tc>
          <w:tcPr>
            <w:tcW w:w="2698" w:type="dxa"/>
            <w:gridSpan w:val="3"/>
            <w:tcBorders>
              <w:top w:val="single" w:sz="4" w:space="0" w:color="auto"/>
              <w:left w:val="single" w:sz="4" w:space="0" w:color="auto"/>
              <w:bottom w:val="single" w:sz="4" w:space="0" w:color="auto"/>
              <w:right w:val="single" w:sz="4" w:space="0" w:color="auto"/>
            </w:tcBorders>
          </w:tcPr>
          <w:p w14:paraId="30A22F9A" w14:textId="77777777" w:rsidR="00960185" w:rsidRPr="000965E9" w:rsidRDefault="00960185"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0.009</w:t>
            </w:r>
          </w:p>
        </w:tc>
        <w:tc>
          <w:tcPr>
            <w:tcW w:w="2693" w:type="dxa"/>
            <w:gridSpan w:val="3"/>
            <w:tcBorders>
              <w:top w:val="single" w:sz="4" w:space="0" w:color="auto"/>
              <w:left w:val="single" w:sz="4" w:space="0" w:color="auto"/>
              <w:bottom w:val="single" w:sz="4" w:space="0" w:color="auto"/>
              <w:right w:val="single" w:sz="4" w:space="0" w:color="auto"/>
            </w:tcBorders>
          </w:tcPr>
          <w:p w14:paraId="5908ECB4" w14:textId="77777777" w:rsidR="00960185" w:rsidRPr="000965E9" w:rsidRDefault="00960185" w:rsidP="003F367D">
            <w:pPr>
              <w:widowControl w:val="0"/>
              <w:spacing w:after="0" w:line="240" w:lineRule="auto"/>
              <w:rPr>
                <w:rFonts w:ascii="Times New Roman" w:hAnsi="Times New Roman" w:cs="Times New Roman"/>
                <w:lang w:val="kk-KZ"/>
              </w:rPr>
            </w:pPr>
            <w:r w:rsidRPr="000965E9">
              <w:rPr>
                <w:rFonts w:ascii="Times New Roman" w:hAnsi="Times New Roman" w:cs="Times New Roman"/>
                <w:lang w:val="kk-KZ"/>
              </w:rPr>
              <w:t>0.000</w:t>
            </w:r>
          </w:p>
        </w:tc>
      </w:tr>
      <w:tr w:rsidR="00960185" w:rsidRPr="009062DE" w14:paraId="553D5AE7" w14:textId="77777777" w:rsidTr="008C1F09">
        <w:tc>
          <w:tcPr>
            <w:tcW w:w="9639" w:type="dxa"/>
            <w:gridSpan w:val="10"/>
            <w:tcBorders>
              <w:top w:val="single" w:sz="4" w:space="0" w:color="auto"/>
              <w:left w:val="single" w:sz="4" w:space="0" w:color="auto"/>
              <w:bottom w:val="single" w:sz="4" w:space="0" w:color="auto"/>
              <w:right w:val="single" w:sz="4" w:space="0" w:color="auto"/>
            </w:tcBorders>
          </w:tcPr>
          <w:p w14:paraId="39BE512F" w14:textId="1B3D4794" w:rsidR="00B545DE" w:rsidRPr="009062DE" w:rsidRDefault="007075C3" w:rsidP="003F367D">
            <w:pPr>
              <w:widowControl w:val="0"/>
              <w:spacing w:after="0" w:line="240" w:lineRule="auto"/>
              <w:ind w:firstLine="459"/>
              <w:rPr>
                <w:rFonts w:ascii="Times New Roman" w:hAnsi="Times New Roman" w:cs="Times New Roman"/>
                <w:highlight w:val="yellow"/>
                <w:lang w:val="kk-KZ"/>
              </w:rPr>
            </w:pPr>
            <w:r w:rsidRPr="009062DE">
              <w:rPr>
                <w:rFonts w:ascii="Times New Roman" w:hAnsi="Times New Roman" w:cs="Times New Roman"/>
                <w:lang w:val="kk-KZ"/>
              </w:rPr>
              <w:t>Ескерту</w:t>
            </w:r>
            <w:r w:rsidR="009062DE" w:rsidRPr="009062DE">
              <w:rPr>
                <w:rFonts w:ascii="Times New Roman" w:hAnsi="Times New Roman" w:cs="Times New Roman"/>
                <w:lang w:val="kk-KZ"/>
              </w:rPr>
              <w:t xml:space="preserve"> -</w:t>
            </w:r>
            <w:r w:rsidRPr="009062DE">
              <w:rPr>
                <w:rFonts w:ascii="Times New Roman" w:hAnsi="Times New Roman" w:cs="Times New Roman"/>
                <w:lang w:val="kk-KZ"/>
              </w:rPr>
              <w:t xml:space="preserve"> </w:t>
            </w:r>
            <w:r w:rsidR="00B545DE" w:rsidRPr="009062DE">
              <w:rPr>
                <w:rFonts w:ascii="Times New Roman" w:hAnsi="Times New Roman" w:cs="Times New Roman"/>
                <w:lang w:val="kk-KZ"/>
              </w:rPr>
              <w:fldChar w:fldCharType="begin"/>
            </w:r>
            <w:r w:rsidR="0011472B">
              <w:rPr>
                <w:rFonts w:ascii="Times New Roman" w:hAnsi="Times New Roman" w:cs="Times New Roman"/>
                <w:lang w:val="kk-KZ"/>
              </w:rPr>
              <w:instrText xml:space="preserve"> ADDIN ZOTERO_ITEM CSL_CITATION {"citationID":"Ts6ubmoz","properties":{"formattedCitation":"[117]","plainCitation":"[117]","noteIndex":0},"citationItems":[{"id":1620,"uris":["http://zotero.org/users/local/LmUJ9pgu/items/F769NZRH"],"itemData":{"id":1620,"type":"webpage","abstract":"Қазақстан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B545DE" w:rsidRPr="009062DE">
              <w:rPr>
                <w:rFonts w:ascii="Times New Roman" w:hAnsi="Times New Roman" w:cs="Times New Roman"/>
                <w:lang w:val="kk-KZ"/>
              </w:rPr>
              <w:fldChar w:fldCharType="separate"/>
            </w:r>
            <w:r w:rsidR="0011472B" w:rsidRPr="0011472B">
              <w:rPr>
                <w:rFonts w:ascii="Times New Roman" w:hAnsi="Times New Roman" w:cs="Times New Roman"/>
              </w:rPr>
              <w:t>[117]</w:t>
            </w:r>
            <w:r w:rsidR="00B545DE" w:rsidRPr="009062DE">
              <w:rPr>
                <w:rFonts w:ascii="Times New Roman" w:hAnsi="Times New Roman" w:cs="Times New Roman"/>
                <w:lang w:val="kk-KZ"/>
              </w:rPr>
              <w:fldChar w:fldCharType="end"/>
            </w:r>
            <w:r w:rsidR="00B545DE" w:rsidRPr="009062DE">
              <w:rPr>
                <w:rFonts w:ascii="Times New Roman" w:hAnsi="Times New Roman" w:cs="Times New Roman"/>
                <w:lang w:val="kk-KZ"/>
              </w:rPr>
              <w:t xml:space="preserve"> мәліметтерінің негізінде автормен құрастырылған</w:t>
            </w:r>
          </w:p>
        </w:tc>
      </w:tr>
    </w:tbl>
    <w:p w14:paraId="42DD9DA1" w14:textId="77777777" w:rsidR="00A94A28" w:rsidRDefault="00A94A28" w:rsidP="003F367D">
      <w:pPr>
        <w:widowControl w:val="0"/>
        <w:spacing w:after="0" w:line="240" w:lineRule="auto"/>
        <w:ind w:firstLine="567"/>
        <w:jc w:val="both"/>
        <w:rPr>
          <w:rFonts w:ascii="Times New Roman" w:hAnsi="Times New Roman" w:cs="Times New Roman"/>
          <w:sz w:val="28"/>
          <w:szCs w:val="28"/>
          <w:lang w:val="kk-KZ"/>
        </w:rPr>
      </w:pPr>
    </w:p>
    <w:p w14:paraId="585F38E7" w14:textId="29A9F2A9" w:rsidR="00E41DD6" w:rsidRDefault="009B6B96"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8-</w:t>
      </w:r>
      <w:r>
        <w:rPr>
          <w:rFonts w:ascii="Times New Roman" w:hAnsi="Times New Roman" w:cs="Times New Roman"/>
          <w:sz w:val="28"/>
          <w:szCs w:val="28"/>
          <w:lang w:val="kk-KZ"/>
        </w:rPr>
        <w:t>кестедегі</w:t>
      </w:r>
      <w:r w:rsidR="00E41DD6" w:rsidRPr="00E41DD6">
        <w:rPr>
          <w:rFonts w:ascii="Times New Roman" w:hAnsi="Times New Roman" w:cs="Times New Roman"/>
          <w:sz w:val="28"/>
          <w:szCs w:val="28"/>
          <w:lang w:val="kk-KZ"/>
        </w:rPr>
        <w:t xml:space="preserve"> кездейсо</w:t>
      </w:r>
      <w:r w:rsidR="00E41DD6">
        <w:rPr>
          <w:rFonts w:ascii="Times New Roman" w:hAnsi="Times New Roman" w:cs="Times New Roman"/>
          <w:sz w:val="28"/>
          <w:szCs w:val="28"/>
          <w:lang w:val="kk-KZ"/>
        </w:rPr>
        <w:t xml:space="preserve">қ әсерлер моделі арқылы регрессиялық талдау нәтижелері кездейсоқ әсерлер моделіне қарағанда жақсырақ нәтиже беретінін креміз. Мұндағы </w:t>
      </w:r>
      <w:r w:rsidR="00E41DD6" w:rsidRPr="009A5D50">
        <w:rPr>
          <w:rFonts w:ascii="Times New Roman" w:hAnsi="Times New Roman" w:cs="Times New Roman"/>
          <w:sz w:val="28"/>
          <w:szCs w:val="28"/>
          <w:lang w:val="kk-KZ"/>
        </w:rPr>
        <w:t>R</w:t>
      </w:r>
      <w:r w:rsidR="00E41DD6" w:rsidRPr="009A5D50">
        <w:rPr>
          <w:rFonts w:ascii="Times New Roman" w:hAnsi="Times New Roman" w:cs="Times New Roman"/>
          <w:sz w:val="28"/>
          <w:szCs w:val="28"/>
          <w:vertAlign w:val="superscript"/>
          <w:lang w:val="kk-KZ"/>
        </w:rPr>
        <w:t>2</w:t>
      </w:r>
      <w:r w:rsidR="00E41DD6" w:rsidRPr="009A5D50">
        <w:rPr>
          <w:rFonts w:ascii="Times New Roman" w:hAnsi="Times New Roman" w:cs="Times New Roman"/>
          <w:sz w:val="28"/>
          <w:szCs w:val="28"/>
          <w:lang w:val="kk-KZ"/>
        </w:rPr>
        <w:t xml:space="preserve"> </w:t>
      </w:r>
      <w:r w:rsidR="00E41DD6">
        <w:rPr>
          <w:rFonts w:ascii="Times New Roman" w:hAnsi="Times New Roman" w:cs="Times New Roman"/>
          <w:sz w:val="28"/>
          <w:szCs w:val="28"/>
          <w:lang w:val="kk-KZ"/>
        </w:rPr>
        <w:t xml:space="preserve">мәні де салыстырмалы түрде жоғарырақ нәтиже көрсетеді. </w:t>
      </w:r>
    </w:p>
    <w:p w14:paraId="6BABA409" w14:textId="77777777" w:rsidR="0011472B" w:rsidRDefault="0011472B" w:rsidP="003F367D">
      <w:pPr>
        <w:widowControl w:val="0"/>
        <w:spacing w:after="0" w:line="240" w:lineRule="auto"/>
        <w:ind w:firstLine="567"/>
        <w:jc w:val="both"/>
        <w:rPr>
          <w:rFonts w:ascii="Times New Roman" w:hAnsi="Times New Roman" w:cs="Times New Roman"/>
          <w:sz w:val="28"/>
          <w:szCs w:val="28"/>
          <w:lang w:val="kk-KZ"/>
        </w:rPr>
      </w:pPr>
      <w:r w:rsidRPr="00154368">
        <w:rPr>
          <w:rFonts w:ascii="Times New Roman" w:hAnsi="Times New Roman" w:cs="Times New Roman"/>
          <w:sz w:val="28"/>
          <w:szCs w:val="28"/>
          <w:lang w:val="kk-KZ"/>
        </w:rPr>
        <w:t>Осы үш түрлі статистикалық зерттеу әдісін қолдану арқылы өз моделімізді зерттейміз. Талданатын факторлардың әсер етуіне байланысты маңыздылық деңгейі жұлдызша (*)  арқылы белгіленеді. ***, ***, * белгілерімен белгіленген коэффициенттер сәйкесінше 1%, 5% и 10% маңызды болады.</w:t>
      </w:r>
    </w:p>
    <w:p w14:paraId="50DE9443" w14:textId="381EB4D6" w:rsidR="00E86BD6" w:rsidRDefault="001B5E28" w:rsidP="003F367D">
      <w:pPr>
        <w:widowControl w:val="0"/>
        <w:spacing w:after="0" w:line="240" w:lineRule="auto"/>
        <w:ind w:firstLine="567"/>
        <w:jc w:val="both"/>
        <w:rPr>
          <w:rFonts w:ascii="Times New Roman" w:hAnsi="Times New Roman" w:cs="Times New Roman"/>
          <w:sz w:val="28"/>
          <w:szCs w:val="28"/>
          <w:lang w:val="kk-KZ"/>
        </w:rPr>
      </w:pPr>
      <w:r w:rsidRPr="001B5E28">
        <w:rPr>
          <w:rFonts w:ascii="Times New Roman" w:hAnsi="Times New Roman" w:cs="Times New Roman"/>
          <w:sz w:val="28"/>
          <w:szCs w:val="28"/>
          <w:lang w:val="kk-KZ"/>
        </w:rPr>
        <w:t>Белгілі бір</w:t>
      </w:r>
      <w:r>
        <w:rPr>
          <w:rFonts w:ascii="Times New Roman" w:hAnsi="Times New Roman" w:cs="Times New Roman"/>
          <w:sz w:val="28"/>
          <w:szCs w:val="28"/>
          <w:lang w:val="kk-KZ"/>
        </w:rPr>
        <w:t xml:space="preserve"> модель құрғанда, тест бастапқы үлгіден</w:t>
      </w:r>
      <w:r w:rsidRPr="001B5E28">
        <w:rPr>
          <w:rFonts w:ascii="Times New Roman" w:hAnsi="Times New Roman" w:cs="Times New Roman"/>
          <w:sz w:val="28"/>
          <w:szCs w:val="28"/>
          <w:lang w:val="kk-KZ"/>
        </w:rPr>
        <w:t xml:space="preserve"> үлкенірек </w:t>
      </w:r>
      <w:r>
        <w:rPr>
          <w:rFonts w:ascii="Times New Roman" w:hAnsi="Times New Roman" w:cs="Times New Roman"/>
          <w:sz w:val="28"/>
          <w:szCs w:val="28"/>
          <w:lang w:val="kk-KZ"/>
        </w:rPr>
        <w:t xml:space="preserve">немесе кішірек </w:t>
      </w:r>
      <w:r w:rsidRPr="001B5E28">
        <w:rPr>
          <w:rFonts w:ascii="Times New Roman" w:hAnsi="Times New Roman" w:cs="Times New Roman"/>
          <w:sz w:val="28"/>
          <w:szCs w:val="28"/>
          <w:lang w:val="kk-KZ"/>
        </w:rPr>
        <w:t xml:space="preserve">өлшемге ие болуы мүмкін. </w:t>
      </w:r>
      <w:r>
        <w:rPr>
          <w:rFonts w:ascii="Times New Roman" w:hAnsi="Times New Roman" w:cs="Times New Roman"/>
          <w:sz w:val="28"/>
          <w:szCs w:val="28"/>
          <w:lang w:val="kk-KZ"/>
        </w:rPr>
        <w:t xml:space="preserve">Сол себепті </w:t>
      </w:r>
      <w:r w:rsidRPr="001B5E28">
        <w:rPr>
          <w:rFonts w:ascii="Times New Roman" w:hAnsi="Times New Roman" w:cs="Times New Roman"/>
          <w:sz w:val="28"/>
          <w:szCs w:val="28"/>
          <w:lang w:val="kk-KZ"/>
        </w:rPr>
        <w:t>өлшемінің шынайы мәні</w:t>
      </w:r>
      <w:r>
        <w:rPr>
          <w:rFonts w:ascii="Times New Roman" w:hAnsi="Times New Roman" w:cs="Times New Roman"/>
          <w:sz w:val="28"/>
          <w:szCs w:val="28"/>
          <w:lang w:val="kk-KZ"/>
        </w:rPr>
        <w:t xml:space="preserve"> мен </w:t>
      </w:r>
      <w:r w:rsidRPr="001B5E28">
        <w:rPr>
          <w:rFonts w:ascii="Times New Roman" w:hAnsi="Times New Roman" w:cs="Times New Roman"/>
          <w:sz w:val="28"/>
          <w:szCs w:val="28"/>
          <w:lang w:val="kk-KZ"/>
        </w:rPr>
        <w:t>қуатын анықтау үшін зерттеу жүргізген жөн.</w:t>
      </w:r>
      <w:r>
        <w:rPr>
          <w:rFonts w:ascii="Times New Roman" w:hAnsi="Times New Roman" w:cs="Times New Roman"/>
          <w:sz w:val="28"/>
          <w:szCs w:val="28"/>
          <w:lang w:val="kk-KZ"/>
        </w:rPr>
        <w:t xml:space="preserve"> Ол үшін</w:t>
      </w:r>
      <w:r w:rsidR="00960185">
        <w:rPr>
          <w:rFonts w:ascii="Times New Roman" w:hAnsi="Times New Roman" w:cs="Times New Roman"/>
          <w:sz w:val="28"/>
          <w:szCs w:val="28"/>
          <w:lang w:val="kk-KZ"/>
        </w:rPr>
        <w:t xml:space="preserve"> </w:t>
      </w:r>
      <w:r w:rsidR="009C4D37">
        <w:rPr>
          <w:rFonts w:ascii="Times New Roman" w:hAnsi="Times New Roman" w:cs="Times New Roman"/>
          <w:sz w:val="28"/>
          <w:szCs w:val="28"/>
          <w:lang w:val="kk-KZ"/>
        </w:rPr>
        <w:t>үш түрлі модельді қолдану арқылы жасалған талдауымыздың ішінде қай модель неғұрлым</w:t>
      </w:r>
      <w:r w:rsidR="009C4D37" w:rsidRPr="002104F6">
        <w:rPr>
          <w:rFonts w:ascii="Times New Roman" w:hAnsi="Times New Roman" w:cs="Times New Roman"/>
          <w:sz w:val="28"/>
          <w:szCs w:val="28"/>
          <w:lang w:val="kk-KZ"/>
        </w:rPr>
        <w:t xml:space="preserve"> қолайлы екенін анықтауымыз керек.</w:t>
      </w:r>
      <w:r w:rsidR="009C4D37">
        <w:rPr>
          <w:rFonts w:ascii="Times New Roman" w:hAnsi="Times New Roman" w:cs="Times New Roman"/>
          <w:sz w:val="28"/>
          <w:szCs w:val="28"/>
          <w:lang w:val="kk-KZ"/>
        </w:rPr>
        <w:t xml:space="preserve"> Оны</w:t>
      </w:r>
      <w:r w:rsidR="009C4D37" w:rsidRPr="002104F6">
        <w:rPr>
          <w:rFonts w:ascii="Times New Roman" w:hAnsi="Times New Roman" w:cs="Times New Roman"/>
          <w:sz w:val="28"/>
          <w:szCs w:val="28"/>
          <w:lang w:val="kk-KZ"/>
        </w:rPr>
        <w:t xml:space="preserve"> Хаусман </w:t>
      </w:r>
      <w:r w:rsidR="009C4D37">
        <w:rPr>
          <w:rFonts w:ascii="Times New Roman" w:hAnsi="Times New Roman" w:cs="Times New Roman"/>
          <w:sz w:val="28"/>
          <w:szCs w:val="28"/>
          <w:lang w:val="kk-KZ"/>
        </w:rPr>
        <w:t>тесті арқылы жүзеге асыра аламыз</w:t>
      </w:r>
      <w:r w:rsidR="009C4D37" w:rsidRPr="002104F6">
        <w:rPr>
          <w:rFonts w:ascii="Times New Roman" w:hAnsi="Times New Roman" w:cs="Times New Roman"/>
          <w:sz w:val="28"/>
          <w:szCs w:val="28"/>
          <w:lang w:val="kk-KZ"/>
        </w:rPr>
        <w:t>.</w:t>
      </w:r>
    </w:p>
    <w:p w14:paraId="5A7AEAC3" w14:textId="4ECAA1FE" w:rsidR="000C04CB" w:rsidRPr="009B6B96" w:rsidRDefault="000C04CB"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Хаусман тесті </w:t>
      </w:r>
      <w:r w:rsidRPr="00F4684F">
        <w:rPr>
          <w:rFonts w:ascii="Times New Roman" w:hAnsi="Times New Roman" w:cs="Times New Roman"/>
          <w:sz w:val="28"/>
          <w:szCs w:val="28"/>
          <w:lang w:val="kk-KZ"/>
        </w:rPr>
        <w:t>панельдік модельде эндогенділіктің бар-жоғын тексереді.</w:t>
      </w:r>
      <w:r>
        <w:rPr>
          <w:rFonts w:ascii="Times New Roman" w:hAnsi="Times New Roman" w:cs="Times New Roman"/>
          <w:sz w:val="28"/>
          <w:szCs w:val="28"/>
          <w:lang w:val="kk-KZ"/>
        </w:rPr>
        <w:t xml:space="preserve"> Тіркелген әсерлер немесе кездейсоқ әсерлер моделінің қайсысы тиімдірек екенін анықтау үшін дәл осы тестті қолдану керек. Нольдік гипотеза жекелеген әсерлер</w:t>
      </w:r>
      <w:r w:rsidRPr="00F4684F">
        <w:rPr>
          <w:rFonts w:ascii="Times New Roman" w:hAnsi="Times New Roman" w:cs="Times New Roman"/>
          <w:sz w:val="28"/>
          <w:szCs w:val="28"/>
          <w:lang w:val="kk-KZ"/>
        </w:rPr>
        <w:t xml:space="preserve"> X</w:t>
      </w:r>
      <w:r w:rsidRPr="00F4684F">
        <w:rPr>
          <w:rFonts w:ascii="Times New Roman" w:hAnsi="Times New Roman" w:cs="Times New Roman"/>
          <w:sz w:val="28"/>
          <w:szCs w:val="28"/>
          <w:vertAlign w:val="subscript"/>
          <w:lang w:val="kk-KZ"/>
        </w:rPr>
        <w:t>it</w:t>
      </w:r>
      <w:r w:rsidRPr="00F4684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көрсеткішімен корреляциялық байланысы жоғын айтады. Сондықтан бұл тесттің басты идеясы тіркелген әсерлер әдісінде әсерлер </w:t>
      </w:r>
      <w:r w:rsidRPr="00F4684F">
        <w:rPr>
          <w:rFonts w:ascii="Times New Roman" w:hAnsi="Times New Roman" w:cs="Times New Roman"/>
          <w:sz w:val="28"/>
          <w:szCs w:val="28"/>
          <w:lang w:val="kk-KZ"/>
        </w:rPr>
        <w:t>X</w:t>
      </w:r>
      <w:r w:rsidRPr="00F4684F">
        <w:rPr>
          <w:rFonts w:ascii="Times New Roman" w:hAnsi="Times New Roman" w:cs="Times New Roman"/>
          <w:sz w:val="28"/>
          <w:szCs w:val="28"/>
          <w:vertAlign w:val="subscript"/>
          <w:lang w:val="kk-KZ"/>
        </w:rPr>
        <w:t>it</w:t>
      </w:r>
      <w:r w:rsidRPr="00F4684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көрсеткішімен </w:t>
      </w:r>
      <w:r w:rsidRPr="000074EC">
        <w:rPr>
          <w:rFonts w:ascii="Times New Roman" w:hAnsi="Times New Roman" w:cs="Times New Roman"/>
          <w:sz w:val="28"/>
          <w:szCs w:val="28"/>
          <w:lang w:val="kk-KZ"/>
        </w:rPr>
        <w:t xml:space="preserve">корреляциялық байланысы </w:t>
      </w:r>
      <w:r>
        <w:rPr>
          <w:rFonts w:ascii="Times New Roman" w:hAnsi="Times New Roman" w:cs="Times New Roman"/>
          <w:sz w:val="28"/>
          <w:szCs w:val="28"/>
          <w:lang w:val="kk-KZ"/>
        </w:rPr>
        <w:t>болу</w:t>
      </w:r>
      <w:r w:rsidRPr="00F4684F">
        <w:rPr>
          <w:rFonts w:ascii="Times New Roman" w:hAnsi="Times New Roman" w:cs="Times New Roman"/>
          <w:sz w:val="28"/>
          <w:szCs w:val="28"/>
          <w:lang w:val="kk-KZ"/>
        </w:rPr>
        <w:t>-</w:t>
      </w:r>
      <w:r>
        <w:rPr>
          <w:rFonts w:ascii="Times New Roman" w:hAnsi="Times New Roman" w:cs="Times New Roman"/>
          <w:sz w:val="28"/>
          <w:szCs w:val="28"/>
          <w:lang w:val="kk-KZ"/>
        </w:rPr>
        <w:t>болмауына тәуелсіз дәйекті болып табылуында. Ол ішкі трансформация модельден</w:t>
      </w:r>
      <w:r w:rsidR="00974D20">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0074EC">
        <w:rPr>
          <w:rFonts w:ascii="Times New Roman" w:hAnsi="Times New Roman" w:cs="Times New Roman"/>
          <w:sz w:val="28"/>
          <w:szCs w:val="28"/>
          <w:lang w:val="kk-KZ"/>
        </w:rPr>
        <w:t>u</w:t>
      </w:r>
      <w:r w:rsidRPr="000074EC">
        <w:rPr>
          <w:rFonts w:ascii="Times New Roman" w:hAnsi="Times New Roman" w:cs="Times New Roman"/>
          <w:sz w:val="28"/>
          <w:szCs w:val="28"/>
          <w:vertAlign w:val="subscript"/>
          <w:lang w:val="kk-KZ"/>
        </w:rPr>
        <w:t>it</w:t>
      </w:r>
      <w:r>
        <w:rPr>
          <w:rFonts w:ascii="Times New Roman" w:hAnsi="Times New Roman" w:cs="Times New Roman"/>
          <w:sz w:val="28"/>
          <w:szCs w:val="28"/>
          <w:lang w:val="kk-KZ"/>
        </w:rPr>
        <w:t>)</w:t>
      </w:r>
      <w:r w:rsidRPr="000074EC">
        <w:rPr>
          <w:rFonts w:ascii="Times New Roman" w:hAnsi="Times New Roman" w:cs="Times New Roman"/>
          <w:sz w:val="28"/>
          <w:szCs w:val="28"/>
          <w:lang w:val="kk-KZ"/>
        </w:rPr>
        <w:t xml:space="preserve"> </w:t>
      </w:r>
      <w:r>
        <w:rPr>
          <w:rFonts w:ascii="Times New Roman" w:hAnsi="Times New Roman" w:cs="Times New Roman"/>
          <w:sz w:val="28"/>
          <w:szCs w:val="28"/>
          <w:lang w:val="kk-KZ"/>
        </w:rPr>
        <w:t>ескерілмеген қателіктерлі алып тастағандықтан жүзеге асады. Алайда, егер но</w:t>
      </w:r>
      <w:r w:rsidRPr="009B6B96">
        <w:rPr>
          <w:rFonts w:ascii="Times New Roman" w:hAnsi="Times New Roman" w:cs="Times New Roman"/>
          <w:sz w:val="28"/>
          <w:szCs w:val="28"/>
          <w:lang w:val="kk-KZ"/>
        </w:rPr>
        <w:t xml:space="preserve">льдік гипотеза рас болса, тіркелген әсерлер моделі нәтижелі емес, өйткені ол мәліметтердің ішкі ішкі вариациясына ғана сүйенеді. Мұндай жағдайда кездейсоқ әсерлер моделін қолнаған жөн </w:t>
      </w:r>
      <w:r w:rsidRPr="009B6B96">
        <w:rPr>
          <w:rFonts w:ascii="Times New Roman" w:hAnsi="Times New Roman" w:cs="Times New Roman"/>
          <w:sz w:val="28"/>
          <w:szCs w:val="28"/>
          <w:lang w:val="en-US"/>
        </w:rPr>
        <w:fldChar w:fldCharType="begin"/>
      </w:r>
      <w:r w:rsidR="0011472B" w:rsidRPr="009B6B96">
        <w:rPr>
          <w:rFonts w:ascii="Times New Roman" w:hAnsi="Times New Roman" w:cs="Times New Roman"/>
          <w:sz w:val="28"/>
          <w:szCs w:val="28"/>
          <w:lang w:val="kk-KZ"/>
        </w:rPr>
        <w:instrText xml:space="preserve"> ADDIN ZOTERO_ITEM CSL_CITATION {"citationID":"MjDMhbwE","properties":{"formattedCitation":"[129]","plainCitation":"[129]","noteIndex":0},"citationItems":[{"id":732,"uris":["http://zotero.org/users/local/LmUJ9pgu/items/FAZE7LPD"],"itemData":{"id":732,"type":"webpage","title":"OWNERSHIP CONCENTRATION AND FIRM PERFORMANCE IN EMERGING MARKETS: A META‐ANALYSIS - Wang - 2015 - Journal of Economic Surveys - Wiley Online Library","URL":"https://onlinelibrary.wiley.com/doi/full/10.1111/joes.12048","accessed":{"date-parts":[["2018",6,28]]}}}],"schema":"https://github.com/citation-style-language/schema/raw/master/csl-citation.json"} </w:instrText>
      </w:r>
      <w:r w:rsidRPr="009B6B96">
        <w:rPr>
          <w:rFonts w:ascii="Times New Roman" w:hAnsi="Times New Roman" w:cs="Times New Roman"/>
          <w:sz w:val="28"/>
          <w:szCs w:val="28"/>
          <w:lang w:val="en-US"/>
        </w:rPr>
        <w:fldChar w:fldCharType="separate"/>
      </w:r>
      <w:r w:rsidR="0011472B" w:rsidRPr="009B6B96">
        <w:rPr>
          <w:rFonts w:ascii="Times New Roman" w:hAnsi="Times New Roman" w:cs="Times New Roman"/>
          <w:sz w:val="28"/>
          <w:lang w:val="kk-KZ"/>
        </w:rPr>
        <w:t>[129]</w:t>
      </w:r>
      <w:r w:rsidRPr="009B6B96">
        <w:rPr>
          <w:rFonts w:ascii="Times New Roman" w:hAnsi="Times New Roman" w:cs="Times New Roman"/>
          <w:sz w:val="28"/>
          <w:szCs w:val="28"/>
          <w:lang w:val="en-US"/>
        </w:rPr>
        <w:fldChar w:fldCharType="end"/>
      </w:r>
      <w:r w:rsidRPr="009B6B96">
        <w:rPr>
          <w:rFonts w:ascii="Times New Roman" w:hAnsi="Times New Roman" w:cs="Times New Roman"/>
          <w:sz w:val="28"/>
          <w:szCs w:val="28"/>
          <w:lang w:val="kk-KZ"/>
        </w:rPr>
        <w:t>.</w:t>
      </w:r>
    </w:p>
    <w:p w14:paraId="18F2FD76" w14:textId="2DE56365" w:rsidR="009B08C9" w:rsidRPr="00931F03" w:rsidRDefault="000C04CB"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Алдымен талданған үш модельдің қайсысының біздің зерттеуге нәтижелі</w:t>
      </w:r>
      <w:r>
        <w:rPr>
          <w:rFonts w:ascii="Times New Roman" w:hAnsi="Times New Roman" w:cs="Times New Roman"/>
          <w:sz w:val="28"/>
          <w:szCs w:val="28"/>
          <w:lang w:val="kk-KZ"/>
        </w:rPr>
        <w:t xml:space="preserve"> екенін Хаусман тесті арқылы анықтап аламыз. Ги</w:t>
      </w:r>
      <w:r w:rsidRPr="00E86BD6">
        <w:rPr>
          <w:rFonts w:ascii="Times New Roman" w:hAnsi="Times New Roman" w:cs="Times New Roman"/>
          <w:sz w:val="28"/>
          <w:szCs w:val="28"/>
          <w:lang w:val="kk-KZ"/>
        </w:rPr>
        <w:t>потезаларды статистикалық тексеру кезінде оның нақтылығын ескеру қажет. Гипотезаны тексеру нақтылығын анықтайтын екі қасиет бар: оның көлемі мен деңгейі.   Мұндағы көлем – нольдік гипотезаның ауытқу ықтималдығы егер ол дұрыс болса, және әлеуметтік ғылымдарда әдеттегідей тесттер 5% маңыздылық деңгейінде жүргізілсе,  ол нольдік гипотеза дұрыс</w:t>
      </w:r>
      <w:r>
        <w:rPr>
          <w:rFonts w:ascii="Times New Roman" w:hAnsi="Times New Roman" w:cs="Times New Roman"/>
          <w:sz w:val="28"/>
          <w:szCs w:val="28"/>
          <w:lang w:val="kk-KZ"/>
        </w:rPr>
        <w:t>т</w:t>
      </w:r>
      <w:r w:rsidRPr="00E86BD6">
        <w:rPr>
          <w:rFonts w:ascii="Times New Roman" w:hAnsi="Times New Roman" w:cs="Times New Roman"/>
          <w:sz w:val="28"/>
          <w:szCs w:val="28"/>
          <w:lang w:val="kk-KZ"/>
        </w:rPr>
        <w:t>ығына және бірқатар сынақтардың негізінде жүргізілгеніне кепілдік береді. Ал дең</w:t>
      </w:r>
      <w:r w:rsidRPr="009B6B96">
        <w:rPr>
          <w:rFonts w:ascii="Times New Roman" w:hAnsi="Times New Roman" w:cs="Times New Roman"/>
          <w:sz w:val="28"/>
          <w:szCs w:val="28"/>
          <w:lang w:val="kk-KZ"/>
        </w:rPr>
        <w:t xml:space="preserve">гей нольдік гипотезаның дұрыс ауытқу ықтималдығын көрсетеді. Егер деңгей 80% және одан жоғары болса, олар 5% өлшемге cәйкес келсе, «жақсы» деп саналады </w:t>
      </w:r>
      <w:r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{"citationID":"8pn7Bb1T","properties":{"formattedCitation":"[130]","plainCitation":"[130]","noteIndex":0},"citationItems":[{"id":1749,"uris":["http://zotero.org/users/local/LmUJ9pgu/items/5GIEF3P9"],"itemData":{"id":1749,"type":"webpage","title":"Statistical Power Analysis for the Behavioral Sciences | Jacob Cohen |","URL":"https://www.taylorfrancis.com/books/mono/10.4324/9780203771587/statistical-power-analysis-behavioral-sciences-jacob-cohen","accessed":{"date-parts":[["2024",5,22]]}}}],"schema":"https://github.com/citation-style-language/schema/raw/master/csl-citation.json"} </w:instrText>
      </w:r>
      <w:r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[130]</w:t>
      </w:r>
      <w:r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w:t>
      </w:r>
      <w:r w:rsidR="008C1F09" w:rsidRPr="009B6B96">
        <w:rPr>
          <w:rFonts w:ascii="Times New Roman" w:hAnsi="Times New Roman" w:cs="Times New Roman"/>
          <w:sz w:val="28"/>
          <w:szCs w:val="28"/>
          <w:lang w:val="kk-KZ"/>
        </w:rPr>
        <w:t xml:space="preserve"> Хаусман т</w:t>
      </w:r>
      <w:r w:rsidR="004B6CA7" w:rsidRPr="009B6B96">
        <w:rPr>
          <w:rFonts w:ascii="Times New Roman" w:hAnsi="Times New Roman" w:cs="Times New Roman"/>
          <w:noProof/>
          <w:sz w:val="28"/>
          <w:szCs w:val="28"/>
          <w:lang w:val="kk-KZ"/>
        </w:rPr>
        <w:t>ест</w:t>
      </w:r>
      <w:r w:rsidR="008C1F09" w:rsidRPr="009B6B96">
        <w:rPr>
          <w:rFonts w:ascii="Times New Roman" w:hAnsi="Times New Roman" w:cs="Times New Roman"/>
          <w:noProof/>
          <w:sz w:val="28"/>
          <w:szCs w:val="28"/>
          <w:lang w:val="kk-KZ"/>
        </w:rPr>
        <w:t>інің</w:t>
      </w:r>
      <w:r w:rsidR="004B6CA7" w:rsidRPr="009B6B96">
        <w:rPr>
          <w:rFonts w:ascii="Times New Roman" w:hAnsi="Times New Roman" w:cs="Times New Roman"/>
          <w:noProof/>
          <w:sz w:val="28"/>
          <w:szCs w:val="28"/>
          <w:lang w:val="kk-KZ"/>
        </w:rPr>
        <w:t xml:space="preserve"> нәтижесі</w:t>
      </w:r>
      <w:r w:rsidR="009B6B96">
        <w:rPr>
          <w:rFonts w:ascii="Times New Roman" w:hAnsi="Times New Roman" w:cs="Times New Roman"/>
          <w:noProof/>
          <w:sz w:val="28"/>
          <w:szCs w:val="28"/>
          <w:lang w:val="kk-KZ"/>
        </w:rPr>
        <w:t>н келесі</w:t>
      </w:r>
      <w:r w:rsidR="004B6CA7" w:rsidRPr="009B6B96">
        <w:rPr>
          <w:rFonts w:ascii="Times New Roman" w:hAnsi="Times New Roman" w:cs="Times New Roman"/>
          <w:noProof/>
          <w:sz w:val="28"/>
          <w:szCs w:val="28"/>
          <w:lang w:val="kk-KZ"/>
        </w:rPr>
        <w:t xml:space="preserve"> 9-кестеде</w:t>
      </w:r>
      <w:r w:rsidR="009B6B96">
        <w:rPr>
          <w:rFonts w:ascii="Times New Roman" w:hAnsi="Times New Roman" w:cs="Times New Roman"/>
          <w:noProof/>
          <w:sz w:val="28"/>
          <w:szCs w:val="28"/>
          <w:lang w:val="kk-KZ"/>
        </w:rPr>
        <w:t>н көре аламыз</w:t>
      </w:r>
      <w:r w:rsidR="004B6CA7" w:rsidRPr="009B6B96">
        <w:rPr>
          <w:rFonts w:ascii="Times New Roman" w:hAnsi="Times New Roman" w:cs="Times New Roman"/>
          <w:noProof/>
          <w:sz w:val="28"/>
          <w:szCs w:val="28"/>
          <w:lang w:val="kk-KZ"/>
        </w:rPr>
        <w:t>.</w:t>
      </w:r>
      <w:r w:rsidR="004B6CA7" w:rsidRPr="00F350F2">
        <w:rPr>
          <w:rFonts w:ascii="Times New Roman" w:hAnsi="Times New Roman" w:cs="Times New Roman"/>
          <w:noProof/>
          <w:sz w:val="28"/>
          <w:szCs w:val="28"/>
          <w:lang w:val="kk-KZ"/>
        </w:rPr>
        <w:t xml:space="preserve"> </w:t>
      </w:r>
    </w:p>
    <w:p w14:paraId="3CF24666" w14:textId="77777777" w:rsidR="00960185" w:rsidRDefault="00960185" w:rsidP="003F367D">
      <w:pPr>
        <w:widowControl w:val="0"/>
        <w:spacing w:after="0" w:line="240" w:lineRule="auto"/>
        <w:ind w:firstLine="567"/>
        <w:jc w:val="both"/>
        <w:rPr>
          <w:rFonts w:ascii="Times New Roman" w:hAnsi="Times New Roman" w:cs="Times New Roman"/>
          <w:noProof/>
          <w:sz w:val="28"/>
          <w:szCs w:val="28"/>
          <w:lang w:val="kk-KZ"/>
        </w:rPr>
      </w:pPr>
    </w:p>
    <w:p w14:paraId="3583892D" w14:textId="2FD683AD" w:rsidR="00960185" w:rsidRDefault="00960185" w:rsidP="003F367D">
      <w:pPr>
        <w:widowControl w:val="0"/>
        <w:spacing w:after="0" w:line="240" w:lineRule="auto"/>
        <w:jc w:val="both"/>
        <w:rPr>
          <w:rFonts w:ascii="Times New Roman" w:hAnsi="Times New Roman" w:cs="Times New Roman"/>
          <w:sz w:val="28"/>
          <w:szCs w:val="28"/>
          <w:lang w:val="kk-KZ"/>
        </w:rPr>
      </w:pPr>
      <w:r w:rsidRPr="00312B95">
        <w:rPr>
          <w:rFonts w:ascii="Times New Roman" w:hAnsi="Times New Roman" w:cs="Times New Roman"/>
          <w:sz w:val="28"/>
          <w:szCs w:val="28"/>
          <w:lang w:val="kk-KZ"/>
        </w:rPr>
        <w:t xml:space="preserve">Кесте 9 </w:t>
      </w:r>
      <w:r w:rsidR="00AA5061">
        <w:rPr>
          <w:rFonts w:ascii="Times New Roman" w:hAnsi="Times New Roman" w:cs="Times New Roman"/>
          <w:sz w:val="28"/>
          <w:szCs w:val="28"/>
          <w:lang w:val="kk-KZ"/>
        </w:rPr>
        <w:t>- Тұрақты әсерлер</w:t>
      </w:r>
      <w:r w:rsidRPr="00312B95">
        <w:rPr>
          <w:rFonts w:ascii="Times New Roman" w:hAnsi="Times New Roman" w:cs="Times New Roman"/>
          <w:sz w:val="28"/>
          <w:szCs w:val="28"/>
          <w:lang w:val="kk-KZ"/>
        </w:rPr>
        <w:t xml:space="preserve"> м</w:t>
      </w:r>
      <w:r w:rsidR="00D621FF">
        <w:rPr>
          <w:rFonts w:ascii="Times New Roman" w:hAnsi="Times New Roman" w:cs="Times New Roman"/>
          <w:sz w:val="28"/>
          <w:szCs w:val="28"/>
          <w:lang w:val="kk-KZ"/>
        </w:rPr>
        <w:t>ен кездейсоқ әсер ететін регрессия модельдерін</w:t>
      </w:r>
      <w:r w:rsidR="00D621FF" w:rsidRPr="00D621FF">
        <w:rPr>
          <w:rFonts w:ascii="Times New Roman" w:hAnsi="Times New Roman" w:cs="Times New Roman"/>
          <w:sz w:val="28"/>
          <w:szCs w:val="28"/>
          <w:lang w:val="kk-KZ"/>
        </w:rPr>
        <w:t xml:space="preserve"> </w:t>
      </w:r>
      <w:r w:rsidR="00AA5061" w:rsidRPr="00AA5061">
        <w:rPr>
          <w:rFonts w:ascii="Times New Roman" w:hAnsi="Times New Roman" w:cs="Times New Roman"/>
          <w:sz w:val="28"/>
          <w:szCs w:val="28"/>
          <w:lang w:val="kk-KZ"/>
        </w:rPr>
        <w:t xml:space="preserve"> </w:t>
      </w:r>
      <w:r w:rsidRPr="00312B95">
        <w:rPr>
          <w:rFonts w:ascii="Times New Roman" w:hAnsi="Times New Roman" w:cs="Times New Roman"/>
          <w:sz w:val="28"/>
          <w:szCs w:val="28"/>
          <w:lang w:val="kk-KZ"/>
        </w:rPr>
        <w:t xml:space="preserve">бағалау </w:t>
      </w:r>
      <w:r w:rsidR="00502D3B">
        <w:rPr>
          <w:rFonts w:ascii="Times New Roman" w:hAnsi="Times New Roman" w:cs="Times New Roman"/>
          <w:sz w:val="28"/>
          <w:szCs w:val="28"/>
          <w:lang w:val="kk-KZ"/>
        </w:rPr>
        <w:t xml:space="preserve">бойынша </w:t>
      </w:r>
      <w:r w:rsidR="00D621FF">
        <w:rPr>
          <w:rFonts w:ascii="Times New Roman" w:hAnsi="Times New Roman" w:cs="Times New Roman"/>
          <w:sz w:val="28"/>
          <w:szCs w:val="28"/>
          <w:lang w:val="kk-KZ"/>
        </w:rPr>
        <w:t xml:space="preserve">жүргізілген </w:t>
      </w:r>
      <w:r w:rsidR="008C1F09">
        <w:rPr>
          <w:rFonts w:ascii="Times New Roman" w:hAnsi="Times New Roman" w:cs="Times New Roman"/>
          <w:sz w:val="28"/>
          <w:szCs w:val="28"/>
          <w:lang w:val="kk-KZ"/>
        </w:rPr>
        <w:t>Хаусман-тест</w:t>
      </w:r>
      <w:r w:rsidR="00D621FF">
        <w:rPr>
          <w:rFonts w:ascii="Times New Roman" w:hAnsi="Times New Roman" w:cs="Times New Roman"/>
          <w:sz w:val="28"/>
          <w:szCs w:val="28"/>
          <w:lang w:val="kk-KZ"/>
        </w:rPr>
        <w:t>інің</w:t>
      </w:r>
      <w:r w:rsidR="00502D3B">
        <w:rPr>
          <w:rFonts w:ascii="Times New Roman" w:hAnsi="Times New Roman" w:cs="Times New Roman"/>
          <w:sz w:val="28"/>
          <w:szCs w:val="28"/>
          <w:lang w:val="kk-KZ"/>
        </w:rPr>
        <w:t xml:space="preserve"> нәтижелері</w:t>
      </w:r>
    </w:p>
    <w:p w14:paraId="34883F50" w14:textId="77777777" w:rsidR="00173048" w:rsidRDefault="00173048" w:rsidP="003F367D">
      <w:pPr>
        <w:widowControl w:val="0"/>
        <w:spacing w:after="0" w:line="240" w:lineRule="auto"/>
        <w:jc w:val="both"/>
        <w:rPr>
          <w:rFonts w:ascii="Times New Roman" w:hAnsi="Times New Roman" w:cs="Times New Roman"/>
          <w:sz w:val="28"/>
          <w:szCs w:val="28"/>
          <w:lang w:val="kk-KZ"/>
        </w:rPr>
      </w:pPr>
    </w:p>
    <w:tbl>
      <w:tblPr>
        <w:tblW w:w="9635" w:type="dxa"/>
        <w:tblInd w:w="-5" w:type="dxa"/>
        <w:tblLayout w:type="fixed"/>
        <w:tblLook w:val="04A0" w:firstRow="1" w:lastRow="0" w:firstColumn="1" w:lastColumn="0" w:noHBand="0" w:noVBand="1"/>
      </w:tblPr>
      <w:tblGrid>
        <w:gridCol w:w="3256"/>
        <w:gridCol w:w="1559"/>
        <w:gridCol w:w="1417"/>
        <w:gridCol w:w="1560"/>
        <w:gridCol w:w="1843"/>
      </w:tblGrid>
      <w:tr w:rsidR="00960185" w:rsidRPr="008C1F09" w14:paraId="27724822" w14:textId="77777777" w:rsidTr="00AA5061">
        <w:tc>
          <w:tcPr>
            <w:tcW w:w="3256" w:type="dxa"/>
            <w:tcBorders>
              <w:top w:val="single" w:sz="8" w:space="0" w:color="auto"/>
              <w:left w:val="single" w:sz="8" w:space="0" w:color="auto"/>
              <w:bottom w:val="single" w:sz="8" w:space="0" w:color="auto"/>
              <w:right w:val="single" w:sz="8" w:space="0" w:color="auto"/>
            </w:tcBorders>
          </w:tcPr>
          <w:p w14:paraId="12326030" w14:textId="246E31B8" w:rsidR="00960185" w:rsidRPr="00761A22" w:rsidRDefault="006B3A3F"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Айнымалы</w:t>
            </w:r>
          </w:p>
        </w:tc>
        <w:tc>
          <w:tcPr>
            <w:tcW w:w="1559" w:type="dxa"/>
            <w:tcBorders>
              <w:top w:val="single" w:sz="8" w:space="0" w:color="auto"/>
              <w:left w:val="single" w:sz="8" w:space="0" w:color="auto"/>
              <w:bottom w:val="single" w:sz="8" w:space="0" w:color="auto"/>
              <w:right w:val="single" w:sz="4" w:space="0" w:color="auto"/>
            </w:tcBorders>
          </w:tcPr>
          <w:p w14:paraId="31A0C6F0"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(b)</w:t>
            </w:r>
          </w:p>
          <w:p w14:paraId="7FFCB32F"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Fixed</w:t>
            </w:r>
          </w:p>
        </w:tc>
        <w:tc>
          <w:tcPr>
            <w:tcW w:w="1417" w:type="dxa"/>
            <w:tcBorders>
              <w:top w:val="single" w:sz="8" w:space="0" w:color="auto"/>
              <w:left w:val="single" w:sz="4" w:space="0" w:color="auto"/>
              <w:bottom w:val="single" w:sz="8" w:space="0" w:color="auto"/>
              <w:right w:val="single" w:sz="4" w:space="0" w:color="auto"/>
            </w:tcBorders>
          </w:tcPr>
          <w:p w14:paraId="1C7315A7"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 xml:space="preserve">(B) </w:t>
            </w:r>
          </w:p>
          <w:p w14:paraId="061259A6"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Random</w:t>
            </w:r>
          </w:p>
        </w:tc>
        <w:tc>
          <w:tcPr>
            <w:tcW w:w="1560" w:type="dxa"/>
            <w:tcBorders>
              <w:top w:val="single" w:sz="8" w:space="0" w:color="auto"/>
              <w:left w:val="single" w:sz="4" w:space="0" w:color="auto"/>
              <w:bottom w:val="single" w:sz="8" w:space="0" w:color="auto"/>
              <w:right w:val="single" w:sz="8" w:space="0" w:color="auto"/>
            </w:tcBorders>
          </w:tcPr>
          <w:p w14:paraId="0905EEB4"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(b-B)</w:t>
            </w:r>
          </w:p>
          <w:p w14:paraId="43A3281D"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Difference</w:t>
            </w:r>
          </w:p>
        </w:tc>
        <w:tc>
          <w:tcPr>
            <w:tcW w:w="1843" w:type="dxa"/>
            <w:tcBorders>
              <w:top w:val="single" w:sz="8" w:space="0" w:color="auto"/>
              <w:left w:val="single" w:sz="8" w:space="0" w:color="auto"/>
              <w:bottom w:val="single" w:sz="8" w:space="0" w:color="auto"/>
              <w:right w:val="single" w:sz="4" w:space="0" w:color="auto"/>
            </w:tcBorders>
          </w:tcPr>
          <w:p w14:paraId="095F6828" w14:textId="77777777" w:rsidR="008C1F09"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 xml:space="preserve">Sqrt </w:t>
            </w:r>
          </w:p>
          <w:p w14:paraId="6546A744" w14:textId="2C2B743D"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(diag</w:t>
            </w:r>
            <w:r w:rsidR="008A1196" w:rsidRPr="00761A22">
              <w:rPr>
                <w:rFonts w:ascii="Times New Roman" w:hAnsi="Times New Roman" w:cs="Times New Roman"/>
                <w:lang w:val="en-US"/>
              </w:rPr>
              <w:t xml:space="preserve"> </w:t>
            </w:r>
            <w:r w:rsidRPr="00761A22">
              <w:rPr>
                <w:rFonts w:ascii="Times New Roman" w:hAnsi="Times New Roman" w:cs="Times New Roman"/>
                <w:lang w:val="kk-KZ"/>
              </w:rPr>
              <w:t>(V_b-V_B))</w:t>
            </w:r>
          </w:p>
          <w:p w14:paraId="628BC786"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S.E.</w:t>
            </w:r>
          </w:p>
        </w:tc>
      </w:tr>
      <w:tr w:rsidR="00960185" w:rsidRPr="00AA5061" w14:paraId="739E21FD" w14:textId="77777777" w:rsidTr="00AA5061">
        <w:tc>
          <w:tcPr>
            <w:tcW w:w="3256" w:type="dxa"/>
            <w:tcBorders>
              <w:top w:val="single" w:sz="8" w:space="0" w:color="auto"/>
              <w:left w:val="single" w:sz="8" w:space="0" w:color="auto"/>
              <w:right w:val="single" w:sz="8" w:space="0" w:color="auto"/>
            </w:tcBorders>
          </w:tcPr>
          <w:p w14:paraId="6645FBC5"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Size</w:t>
            </w:r>
          </w:p>
        </w:tc>
        <w:tc>
          <w:tcPr>
            <w:tcW w:w="1559" w:type="dxa"/>
            <w:tcBorders>
              <w:top w:val="single" w:sz="8" w:space="0" w:color="auto"/>
              <w:left w:val="single" w:sz="8" w:space="0" w:color="auto"/>
              <w:right w:val="single" w:sz="4" w:space="0" w:color="auto"/>
            </w:tcBorders>
          </w:tcPr>
          <w:p w14:paraId="25D88FFB" w14:textId="7C43FB80"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0.02893</w:t>
            </w:r>
            <w:r w:rsidR="00960185" w:rsidRPr="00761A22">
              <w:rPr>
                <w:rFonts w:ascii="Times New Roman" w:hAnsi="Times New Roman" w:cs="Times New Roman"/>
                <w:lang w:val="kk-KZ"/>
              </w:rPr>
              <w:t xml:space="preserve">                   </w:t>
            </w:r>
          </w:p>
        </w:tc>
        <w:tc>
          <w:tcPr>
            <w:tcW w:w="1417" w:type="dxa"/>
            <w:tcBorders>
              <w:top w:val="single" w:sz="8" w:space="0" w:color="auto"/>
              <w:left w:val="single" w:sz="4" w:space="0" w:color="auto"/>
              <w:right w:val="single" w:sz="4" w:space="0" w:color="auto"/>
            </w:tcBorders>
          </w:tcPr>
          <w:p w14:paraId="00185ABE" w14:textId="22A0B063"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0.02807</w:t>
            </w:r>
          </w:p>
        </w:tc>
        <w:tc>
          <w:tcPr>
            <w:tcW w:w="1560" w:type="dxa"/>
            <w:tcBorders>
              <w:top w:val="single" w:sz="8" w:space="0" w:color="auto"/>
              <w:left w:val="single" w:sz="4" w:space="0" w:color="auto"/>
              <w:right w:val="single" w:sz="8" w:space="0" w:color="auto"/>
            </w:tcBorders>
          </w:tcPr>
          <w:p w14:paraId="415DD43C" w14:textId="53FEDC61"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0.00086</w:t>
            </w:r>
          </w:p>
        </w:tc>
        <w:tc>
          <w:tcPr>
            <w:tcW w:w="1843" w:type="dxa"/>
            <w:tcBorders>
              <w:top w:val="single" w:sz="8" w:space="0" w:color="auto"/>
              <w:left w:val="single" w:sz="8" w:space="0" w:color="auto"/>
              <w:right w:val="single" w:sz="4" w:space="0" w:color="auto"/>
            </w:tcBorders>
          </w:tcPr>
          <w:p w14:paraId="47A3D7E4" w14:textId="77777777"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0.00877</w:t>
            </w:r>
          </w:p>
        </w:tc>
      </w:tr>
      <w:tr w:rsidR="00960185" w:rsidRPr="00AA5061" w14:paraId="15FA2C1B" w14:textId="77777777" w:rsidTr="00AA5061">
        <w:tc>
          <w:tcPr>
            <w:tcW w:w="3256" w:type="dxa"/>
            <w:tcBorders>
              <w:left w:val="single" w:sz="8" w:space="0" w:color="auto"/>
              <w:right w:val="single" w:sz="8" w:space="0" w:color="auto"/>
            </w:tcBorders>
          </w:tcPr>
          <w:p w14:paraId="148AD0C9"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Asset tangibility</w:t>
            </w:r>
          </w:p>
        </w:tc>
        <w:tc>
          <w:tcPr>
            <w:tcW w:w="1559" w:type="dxa"/>
            <w:tcBorders>
              <w:left w:val="single" w:sz="8" w:space="0" w:color="auto"/>
              <w:right w:val="single" w:sz="4" w:space="0" w:color="auto"/>
            </w:tcBorders>
          </w:tcPr>
          <w:p w14:paraId="2C787BD3" w14:textId="77777777"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-0.00136</w:t>
            </w:r>
            <w:r w:rsidR="00960185" w:rsidRPr="00761A22">
              <w:rPr>
                <w:rFonts w:ascii="Times New Roman" w:hAnsi="Times New Roman" w:cs="Times New Roman"/>
                <w:lang w:val="kk-KZ"/>
              </w:rPr>
              <w:t xml:space="preserve">                 </w:t>
            </w:r>
          </w:p>
        </w:tc>
        <w:tc>
          <w:tcPr>
            <w:tcW w:w="1417" w:type="dxa"/>
            <w:tcBorders>
              <w:left w:val="single" w:sz="4" w:space="0" w:color="auto"/>
              <w:right w:val="single" w:sz="4" w:space="0" w:color="auto"/>
            </w:tcBorders>
          </w:tcPr>
          <w:p w14:paraId="25330819" w14:textId="77777777"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-0.00136</w:t>
            </w:r>
          </w:p>
        </w:tc>
        <w:tc>
          <w:tcPr>
            <w:tcW w:w="1560" w:type="dxa"/>
            <w:tcBorders>
              <w:left w:val="single" w:sz="4" w:space="0" w:color="auto"/>
              <w:right w:val="single" w:sz="8" w:space="0" w:color="auto"/>
            </w:tcBorders>
          </w:tcPr>
          <w:p w14:paraId="31CA74A2" w14:textId="5FBA0BD8"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8A1196" w:rsidRPr="00761A22">
              <w:rPr>
                <w:rFonts w:ascii="Times New Roman" w:hAnsi="Times New Roman" w:cs="Times New Roman"/>
                <w:lang w:val="kk-KZ"/>
              </w:rPr>
              <w:t>0.0002</w:t>
            </w:r>
            <w:r w:rsidR="008A1196" w:rsidRPr="00761A22">
              <w:rPr>
                <w:rFonts w:ascii="Times New Roman" w:hAnsi="Times New Roman" w:cs="Times New Roman"/>
                <w:lang w:val="en-US"/>
              </w:rPr>
              <w:t>3</w:t>
            </w:r>
            <w:r w:rsidR="00960185" w:rsidRPr="00761A22">
              <w:rPr>
                <w:rFonts w:ascii="Times New Roman" w:hAnsi="Times New Roman" w:cs="Times New Roman"/>
                <w:lang w:val="kk-KZ"/>
              </w:rPr>
              <w:t xml:space="preserve"> </w:t>
            </w:r>
          </w:p>
        </w:tc>
        <w:tc>
          <w:tcPr>
            <w:tcW w:w="1843" w:type="dxa"/>
            <w:tcBorders>
              <w:left w:val="single" w:sz="8" w:space="0" w:color="auto"/>
              <w:right w:val="single" w:sz="4" w:space="0" w:color="auto"/>
            </w:tcBorders>
          </w:tcPr>
          <w:p w14:paraId="3EE9449E" w14:textId="77777777"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0.00038</w:t>
            </w:r>
          </w:p>
        </w:tc>
      </w:tr>
      <w:tr w:rsidR="00960185" w:rsidRPr="00AA5061" w14:paraId="65B5C200" w14:textId="77777777" w:rsidTr="00AA5061">
        <w:tc>
          <w:tcPr>
            <w:tcW w:w="3256" w:type="dxa"/>
            <w:tcBorders>
              <w:left w:val="single" w:sz="8" w:space="0" w:color="auto"/>
              <w:right w:val="single" w:sz="8" w:space="0" w:color="auto"/>
            </w:tcBorders>
          </w:tcPr>
          <w:p w14:paraId="397ABEF5"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Growth</w:t>
            </w:r>
          </w:p>
        </w:tc>
        <w:tc>
          <w:tcPr>
            <w:tcW w:w="1559" w:type="dxa"/>
            <w:tcBorders>
              <w:left w:val="single" w:sz="8" w:space="0" w:color="auto"/>
              <w:right w:val="single" w:sz="4" w:space="0" w:color="auto"/>
            </w:tcBorders>
          </w:tcPr>
          <w:p w14:paraId="34FC8ADB" w14:textId="57145A2E"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0.00073</w:t>
            </w:r>
            <w:r w:rsidR="00960185" w:rsidRPr="00761A22">
              <w:rPr>
                <w:rFonts w:ascii="Times New Roman" w:hAnsi="Times New Roman" w:cs="Times New Roman"/>
                <w:lang w:val="kk-KZ"/>
              </w:rPr>
              <w:t xml:space="preserve">                  </w:t>
            </w:r>
          </w:p>
        </w:tc>
        <w:tc>
          <w:tcPr>
            <w:tcW w:w="1417" w:type="dxa"/>
            <w:tcBorders>
              <w:left w:val="single" w:sz="4" w:space="0" w:color="auto"/>
              <w:right w:val="single" w:sz="4" w:space="0" w:color="auto"/>
            </w:tcBorders>
          </w:tcPr>
          <w:p w14:paraId="5767C2D5" w14:textId="6BCAC38E"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0.0009</w:t>
            </w:r>
            <w:r w:rsidR="008A1196" w:rsidRPr="00761A22">
              <w:rPr>
                <w:rFonts w:ascii="Times New Roman" w:hAnsi="Times New Roman" w:cs="Times New Roman"/>
                <w:lang w:val="en-US"/>
              </w:rPr>
              <w:t>2</w:t>
            </w:r>
            <w:r w:rsidR="00960185" w:rsidRPr="00761A22">
              <w:rPr>
                <w:rFonts w:ascii="Times New Roman" w:hAnsi="Times New Roman" w:cs="Times New Roman"/>
                <w:lang w:val="kk-KZ"/>
              </w:rPr>
              <w:t xml:space="preserve">  </w:t>
            </w:r>
          </w:p>
        </w:tc>
        <w:tc>
          <w:tcPr>
            <w:tcW w:w="1560" w:type="dxa"/>
            <w:tcBorders>
              <w:left w:val="single" w:sz="4" w:space="0" w:color="auto"/>
              <w:right w:val="single" w:sz="8" w:space="0" w:color="auto"/>
            </w:tcBorders>
          </w:tcPr>
          <w:p w14:paraId="42AA45F6" w14:textId="42B1B5A8"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0.00064</w:t>
            </w:r>
          </w:p>
        </w:tc>
        <w:tc>
          <w:tcPr>
            <w:tcW w:w="1843" w:type="dxa"/>
            <w:tcBorders>
              <w:left w:val="single" w:sz="8" w:space="0" w:color="auto"/>
              <w:right w:val="single" w:sz="4" w:space="0" w:color="auto"/>
            </w:tcBorders>
          </w:tcPr>
          <w:p w14:paraId="194ACD61" w14:textId="1AA3F978"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w:t>
            </w:r>
            <w:r w:rsidR="008A1196" w:rsidRPr="00761A22">
              <w:rPr>
                <w:rFonts w:ascii="Times New Roman" w:hAnsi="Times New Roman" w:cs="Times New Roman"/>
                <w:lang w:val="kk-KZ"/>
              </w:rPr>
              <w:t>.00015</w:t>
            </w:r>
          </w:p>
        </w:tc>
      </w:tr>
      <w:tr w:rsidR="00960185" w:rsidRPr="00AA5061" w14:paraId="53949072" w14:textId="77777777" w:rsidTr="00AA5061">
        <w:tc>
          <w:tcPr>
            <w:tcW w:w="3256" w:type="dxa"/>
            <w:tcBorders>
              <w:left w:val="single" w:sz="8" w:space="0" w:color="auto"/>
              <w:right w:val="single" w:sz="8" w:space="0" w:color="auto"/>
            </w:tcBorders>
          </w:tcPr>
          <w:p w14:paraId="08E069F2"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ETR</w:t>
            </w:r>
          </w:p>
        </w:tc>
        <w:tc>
          <w:tcPr>
            <w:tcW w:w="1559" w:type="dxa"/>
            <w:tcBorders>
              <w:left w:val="single" w:sz="8" w:space="0" w:color="auto"/>
              <w:right w:val="single" w:sz="4" w:space="0" w:color="auto"/>
            </w:tcBorders>
          </w:tcPr>
          <w:p w14:paraId="244D2AA1" w14:textId="42D47A24"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0.00013</w:t>
            </w:r>
            <w:r w:rsidR="00960185" w:rsidRPr="00761A22">
              <w:rPr>
                <w:rFonts w:ascii="Times New Roman" w:hAnsi="Times New Roman" w:cs="Times New Roman"/>
                <w:lang w:val="kk-KZ"/>
              </w:rPr>
              <w:t xml:space="preserve">                   </w:t>
            </w:r>
          </w:p>
        </w:tc>
        <w:tc>
          <w:tcPr>
            <w:tcW w:w="1417" w:type="dxa"/>
            <w:tcBorders>
              <w:left w:val="single" w:sz="4" w:space="0" w:color="auto"/>
              <w:right w:val="single" w:sz="4" w:space="0" w:color="auto"/>
            </w:tcBorders>
          </w:tcPr>
          <w:p w14:paraId="3F69216E" w14:textId="2CEDA876"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0.00003</w:t>
            </w:r>
          </w:p>
        </w:tc>
        <w:tc>
          <w:tcPr>
            <w:tcW w:w="1560" w:type="dxa"/>
            <w:tcBorders>
              <w:left w:val="single" w:sz="4" w:space="0" w:color="auto"/>
              <w:right w:val="single" w:sz="8" w:space="0" w:color="auto"/>
            </w:tcBorders>
          </w:tcPr>
          <w:p w14:paraId="3F34429E" w14:textId="3692BCA2"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0.00010</w:t>
            </w:r>
          </w:p>
        </w:tc>
        <w:tc>
          <w:tcPr>
            <w:tcW w:w="1843" w:type="dxa"/>
            <w:tcBorders>
              <w:left w:val="single" w:sz="8" w:space="0" w:color="auto"/>
              <w:right w:val="single" w:sz="4" w:space="0" w:color="auto"/>
            </w:tcBorders>
          </w:tcPr>
          <w:p w14:paraId="52EC7014" w14:textId="77777777"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w:t>
            </w:r>
            <w:r w:rsidR="00960185" w:rsidRPr="00761A22">
              <w:rPr>
                <w:rFonts w:ascii="Times New Roman" w:hAnsi="Times New Roman" w:cs="Times New Roman"/>
                <w:lang w:val="kk-KZ"/>
              </w:rPr>
              <w:t>.00012</w:t>
            </w:r>
          </w:p>
        </w:tc>
      </w:tr>
      <w:tr w:rsidR="00960185" w:rsidRPr="00AA5061" w14:paraId="61B2EB04" w14:textId="77777777" w:rsidTr="00AA5061">
        <w:tc>
          <w:tcPr>
            <w:tcW w:w="3256" w:type="dxa"/>
            <w:tcBorders>
              <w:left w:val="single" w:sz="8" w:space="0" w:color="auto"/>
              <w:right w:val="single" w:sz="8" w:space="0" w:color="auto"/>
            </w:tcBorders>
          </w:tcPr>
          <w:p w14:paraId="057655CF"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Liquidity</w:t>
            </w:r>
          </w:p>
        </w:tc>
        <w:tc>
          <w:tcPr>
            <w:tcW w:w="1559" w:type="dxa"/>
            <w:tcBorders>
              <w:left w:val="single" w:sz="8" w:space="0" w:color="auto"/>
              <w:right w:val="single" w:sz="4" w:space="0" w:color="auto"/>
            </w:tcBorders>
          </w:tcPr>
          <w:p w14:paraId="27C6AB5C" w14:textId="6C5E9257"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0.00036</w:t>
            </w:r>
            <w:r w:rsidR="00960185" w:rsidRPr="00761A22">
              <w:rPr>
                <w:rFonts w:ascii="Times New Roman" w:hAnsi="Times New Roman" w:cs="Times New Roman"/>
                <w:lang w:val="kk-KZ"/>
              </w:rPr>
              <w:t xml:space="preserve">                  </w:t>
            </w:r>
          </w:p>
        </w:tc>
        <w:tc>
          <w:tcPr>
            <w:tcW w:w="1417" w:type="dxa"/>
            <w:tcBorders>
              <w:left w:val="single" w:sz="4" w:space="0" w:color="auto"/>
              <w:right w:val="single" w:sz="4" w:space="0" w:color="auto"/>
            </w:tcBorders>
          </w:tcPr>
          <w:p w14:paraId="0BA8B501" w14:textId="34647249"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0.00005</w:t>
            </w:r>
          </w:p>
        </w:tc>
        <w:tc>
          <w:tcPr>
            <w:tcW w:w="1560" w:type="dxa"/>
            <w:tcBorders>
              <w:left w:val="single" w:sz="4" w:space="0" w:color="auto"/>
              <w:right w:val="single" w:sz="8" w:space="0" w:color="auto"/>
            </w:tcBorders>
          </w:tcPr>
          <w:p w14:paraId="62348CE7" w14:textId="365B5B15"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0.00031</w:t>
            </w:r>
            <w:r w:rsidR="00960185" w:rsidRPr="00761A22">
              <w:rPr>
                <w:rFonts w:ascii="Times New Roman" w:hAnsi="Times New Roman" w:cs="Times New Roman"/>
                <w:lang w:val="kk-KZ"/>
              </w:rPr>
              <w:t xml:space="preserve">  </w:t>
            </w:r>
          </w:p>
        </w:tc>
        <w:tc>
          <w:tcPr>
            <w:tcW w:w="1843" w:type="dxa"/>
            <w:tcBorders>
              <w:left w:val="single" w:sz="8" w:space="0" w:color="auto"/>
              <w:right w:val="single" w:sz="4" w:space="0" w:color="auto"/>
            </w:tcBorders>
          </w:tcPr>
          <w:p w14:paraId="150E53D6" w14:textId="77777777"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0.00013</w:t>
            </w:r>
          </w:p>
        </w:tc>
      </w:tr>
      <w:tr w:rsidR="00960185" w:rsidRPr="00AA5061" w14:paraId="3E05973E" w14:textId="77777777" w:rsidTr="00AA5061">
        <w:tc>
          <w:tcPr>
            <w:tcW w:w="3256" w:type="dxa"/>
            <w:tcBorders>
              <w:left w:val="single" w:sz="8" w:space="0" w:color="auto"/>
              <w:right w:val="single" w:sz="8" w:space="0" w:color="auto"/>
            </w:tcBorders>
          </w:tcPr>
          <w:p w14:paraId="27EEF416"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Profitability</w:t>
            </w:r>
          </w:p>
        </w:tc>
        <w:tc>
          <w:tcPr>
            <w:tcW w:w="1559" w:type="dxa"/>
            <w:tcBorders>
              <w:left w:val="single" w:sz="8" w:space="0" w:color="auto"/>
              <w:right w:val="single" w:sz="4" w:space="0" w:color="auto"/>
            </w:tcBorders>
          </w:tcPr>
          <w:p w14:paraId="1516BE98" w14:textId="77777777"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-0.00078</w:t>
            </w:r>
            <w:r w:rsidR="00960185" w:rsidRPr="00761A22">
              <w:rPr>
                <w:rFonts w:ascii="Times New Roman" w:hAnsi="Times New Roman" w:cs="Times New Roman"/>
                <w:lang w:val="kk-KZ"/>
              </w:rPr>
              <w:t xml:space="preserve">               </w:t>
            </w:r>
          </w:p>
        </w:tc>
        <w:tc>
          <w:tcPr>
            <w:tcW w:w="1417" w:type="dxa"/>
            <w:tcBorders>
              <w:left w:val="single" w:sz="4" w:space="0" w:color="auto"/>
              <w:right w:val="single" w:sz="4" w:space="0" w:color="auto"/>
            </w:tcBorders>
          </w:tcPr>
          <w:p w14:paraId="249A9574" w14:textId="7F6549BD" w:rsidR="00960185" w:rsidRPr="00761A22" w:rsidRDefault="00312B95" w:rsidP="003F367D">
            <w:pPr>
              <w:widowControl w:val="0"/>
              <w:spacing w:after="0" w:line="240" w:lineRule="auto"/>
              <w:rPr>
                <w:rFonts w:ascii="Times New Roman" w:hAnsi="Times New Roman" w:cs="Times New Roman"/>
                <w:lang w:val="en-US"/>
              </w:rPr>
            </w:pPr>
            <w:r w:rsidRPr="00761A22">
              <w:rPr>
                <w:rFonts w:ascii="Times New Roman" w:hAnsi="Times New Roman" w:cs="Times New Roman"/>
                <w:lang w:val="kk-KZ"/>
              </w:rPr>
              <w:t>-0.0008</w:t>
            </w:r>
            <w:r w:rsidR="008A1196" w:rsidRPr="00761A22">
              <w:rPr>
                <w:rFonts w:ascii="Times New Roman" w:hAnsi="Times New Roman" w:cs="Times New Roman"/>
                <w:lang w:val="en-US"/>
              </w:rPr>
              <w:t>1</w:t>
            </w:r>
          </w:p>
        </w:tc>
        <w:tc>
          <w:tcPr>
            <w:tcW w:w="1560" w:type="dxa"/>
            <w:tcBorders>
              <w:left w:val="single" w:sz="4" w:space="0" w:color="auto"/>
              <w:right w:val="single" w:sz="8" w:space="0" w:color="auto"/>
            </w:tcBorders>
          </w:tcPr>
          <w:p w14:paraId="59643A83" w14:textId="69C2125D"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312B95" w:rsidRPr="00761A22">
              <w:rPr>
                <w:rFonts w:ascii="Times New Roman" w:hAnsi="Times New Roman" w:cs="Times New Roman"/>
                <w:lang w:val="kk-KZ"/>
              </w:rPr>
              <w:t>0.00070</w:t>
            </w:r>
            <w:r w:rsidR="00960185" w:rsidRPr="00761A22">
              <w:rPr>
                <w:rFonts w:ascii="Times New Roman" w:hAnsi="Times New Roman" w:cs="Times New Roman"/>
                <w:lang w:val="kk-KZ"/>
              </w:rPr>
              <w:t xml:space="preserve">    </w:t>
            </w:r>
          </w:p>
        </w:tc>
        <w:tc>
          <w:tcPr>
            <w:tcW w:w="1843" w:type="dxa"/>
            <w:tcBorders>
              <w:left w:val="single" w:sz="8" w:space="0" w:color="auto"/>
              <w:right w:val="single" w:sz="4" w:space="0" w:color="auto"/>
            </w:tcBorders>
          </w:tcPr>
          <w:p w14:paraId="75259658" w14:textId="77777777" w:rsidR="00960185" w:rsidRPr="00761A22" w:rsidRDefault="00312B9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0.00005</w:t>
            </w:r>
          </w:p>
        </w:tc>
      </w:tr>
      <w:tr w:rsidR="00960185" w:rsidRPr="00AA5061" w14:paraId="0E595E30" w14:textId="77777777" w:rsidTr="00AA5061">
        <w:tc>
          <w:tcPr>
            <w:tcW w:w="3256" w:type="dxa"/>
            <w:tcBorders>
              <w:left w:val="single" w:sz="8" w:space="0" w:color="auto"/>
              <w:right w:val="single" w:sz="8" w:space="0" w:color="auto"/>
            </w:tcBorders>
          </w:tcPr>
          <w:p w14:paraId="7788074D"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Age</w:t>
            </w:r>
          </w:p>
        </w:tc>
        <w:tc>
          <w:tcPr>
            <w:tcW w:w="1559" w:type="dxa"/>
            <w:tcBorders>
              <w:left w:val="single" w:sz="8" w:space="0" w:color="auto"/>
              <w:right w:val="single" w:sz="4" w:space="0" w:color="auto"/>
            </w:tcBorders>
          </w:tcPr>
          <w:p w14:paraId="388D16C0"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-0.01571</w:t>
            </w:r>
          </w:p>
        </w:tc>
        <w:tc>
          <w:tcPr>
            <w:tcW w:w="1417" w:type="dxa"/>
            <w:tcBorders>
              <w:left w:val="single" w:sz="4" w:space="0" w:color="auto"/>
              <w:right w:val="single" w:sz="4" w:space="0" w:color="auto"/>
            </w:tcBorders>
          </w:tcPr>
          <w:p w14:paraId="17AE8E4E"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-0.01015</w:t>
            </w:r>
          </w:p>
        </w:tc>
        <w:tc>
          <w:tcPr>
            <w:tcW w:w="1560" w:type="dxa"/>
            <w:tcBorders>
              <w:left w:val="single" w:sz="4" w:space="0" w:color="auto"/>
              <w:right w:val="single" w:sz="8" w:space="0" w:color="auto"/>
            </w:tcBorders>
          </w:tcPr>
          <w:p w14:paraId="1E9615EA"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-0.02586</w:t>
            </w:r>
          </w:p>
        </w:tc>
        <w:tc>
          <w:tcPr>
            <w:tcW w:w="1843" w:type="dxa"/>
            <w:tcBorders>
              <w:left w:val="single" w:sz="8" w:space="0" w:color="auto"/>
              <w:right w:val="single" w:sz="4" w:space="0" w:color="auto"/>
            </w:tcBorders>
          </w:tcPr>
          <w:p w14:paraId="7ED361BC"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0.00471</w:t>
            </w:r>
          </w:p>
        </w:tc>
      </w:tr>
      <w:tr w:rsidR="00960185" w:rsidRPr="00AA5061" w14:paraId="6E88FE6C" w14:textId="77777777" w:rsidTr="00AA5061">
        <w:tc>
          <w:tcPr>
            <w:tcW w:w="3256" w:type="dxa"/>
            <w:tcBorders>
              <w:left w:val="single" w:sz="8" w:space="0" w:color="auto"/>
              <w:bottom w:val="single" w:sz="4" w:space="0" w:color="auto"/>
              <w:right w:val="single" w:sz="8" w:space="0" w:color="auto"/>
            </w:tcBorders>
          </w:tcPr>
          <w:p w14:paraId="157F18B4"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GDP per cap</w:t>
            </w:r>
          </w:p>
        </w:tc>
        <w:tc>
          <w:tcPr>
            <w:tcW w:w="1559" w:type="dxa"/>
            <w:tcBorders>
              <w:left w:val="single" w:sz="8" w:space="0" w:color="auto"/>
              <w:bottom w:val="single" w:sz="4" w:space="0" w:color="auto"/>
              <w:right w:val="single" w:sz="4" w:space="0" w:color="auto"/>
            </w:tcBorders>
          </w:tcPr>
          <w:p w14:paraId="47E36CE2" w14:textId="0320F697"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960185" w:rsidRPr="00761A22">
              <w:rPr>
                <w:rFonts w:ascii="Times New Roman" w:hAnsi="Times New Roman" w:cs="Times New Roman"/>
                <w:lang w:val="kk-KZ"/>
              </w:rPr>
              <w:t>0.00003</w:t>
            </w:r>
          </w:p>
        </w:tc>
        <w:tc>
          <w:tcPr>
            <w:tcW w:w="1417" w:type="dxa"/>
            <w:tcBorders>
              <w:left w:val="single" w:sz="4" w:space="0" w:color="auto"/>
              <w:bottom w:val="single" w:sz="4" w:space="0" w:color="auto"/>
              <w:right w:val="single" w:sz="4" w:space="0" w:color="auto"/>
            </w:tcBorders>
          </w:tcPr>
          <w:p w14:paraId="7AD4FC7B" w14:textId="0C8135EF"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960185" w:rsidRPr="00761A22">
              <w:rPr>
                <w:rFonts w:ascii="Times New Roman" w:hAnsi="Times New Roman" w:cs="Times New Roman"/>
                <w:lang w:val="kk-KZ"/>
              </w:rPr>
              <w:t>0.00001</w:t>
            </w:r>
          </w:p>
        </w:tc>
        <w:tc>
          <w:tcPr>
            <w:tcW w:w="1560" w:type="dxa"/>
            <w:tcBorders>
              <w:left w:val="single" w:sz="4" w:space="0" w:color="auto"/>
              <w:bottom w:val="single" w:sz="4" w:space="0" w:color="auto"/>
              <w:right w:val="single" w:sz="8" w:space="0" w:color="auto"/>
            </w:tcBorders>
          </w:tcPr>
          <w:p w14:paraId="57E6E77A" w14:textId="55475C8A" w:rsidR="00960185" w:rsidRPr="00761A22" w:rsidRDefault="00AA5061"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en-US"/>
              </w:rPr>
              <w:t xml:space="preserve"> </w:t>
            </w:r>
            <w:r w:rsidR="00960185" w:rsidRPr="00761A22">
              <w:rPr>
                <w:rFonts w:ascii="Times New Roman" w:hAnsi="Times New Roman" w:cs="Times New Roman"/>
                <w:lang w:val="kk-KZ"/>
              </w:rPr>
              <w:t>0.00002</w:t>
            </w:r>
          </w:p>
        </w:tc>
        <w:tc>
          <w:tcPr>
            <w:tcW w:w="1843" w:type="dxa"/>
            <w:tcBorders>
              <w:left w:val="single" w:sz="8" w:space="0" w:color="auto"/>
              <w:bottom w:val="single" w:sz="4" w:space="0" w:color="auto"/>
              <w:right w:val="single" w:sz="4" w:space="0" w:color="auto"/>
            </w:tcBorders>
          </w:tcPr>
          <w:p w14:paraId="504B29A2"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0.00000</w:t>
            </w:r>
          </w:p>
        </w:tc>
      </w:tr>
      <w:tr w:rsidR="00960185" w:rsidRPr="00460C62" w14:paraId="33FE9287" w14:textId="77777777" w:rsidTr="00AA5061">
        <w:tc>
          <w:tcPr>
            <w:tcW w:w="9635" w:type="dxa"/>
            <w:gridSpan w:val="5"/>
            <w:tcBorders>
              <w:top w:val="single" w:sz="4" w:space="0" w:color="auto"/>
              <w:left w:val="single" w:sz="8" w:space="0" w:color="auto"/>
              <w:right w:val="single" w:sz="4" w:space="0" w:color="auto"/>
            </w:tcBorders>
          </w:tcPr>
          <w:p w14:paraId="18955585"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Test: H0: difference in coefficients not systematic</w:t>
            </w:r>
          </w:p>
        </w:tc>
      </w:tr>
      <w:tr w:rsidR="00960185" w:rsidRPr="00460C62" w14:paraId="1170FA4E" w14:textId="77777777" w:rsidTr="00AA5061">
        <w:tc>
          <w:tcPr>
            <w:tcW w:w="9635" w:type="dxa"/>
            <w:gridSpan w:val="5"/>
            <w:tcBorders>
              <w:left w:val="single" w:sz="8" w:space="0" w:color="auto"/>
              <w:right w:val="single" w:sz="4" w:space="0" w:color="auto"/>
            </w:tcBorders>
          </w:tcPr>
          <w:p w14:paraId="48481C42"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Ch2(8) = (b-B)’ [(V_b-V_B)^(-1)](b-B) = 12.32</w:t>
            </w:r>
          </w:p>
        </w:tc>
      </w:tr>
      <w:tr w:rsidR="00960185" w:rsidRPr="00AA5061" w14:paraId="308D6EEB" w14:textId="77777777" w:rsidTr="00AA5061">
        <w:tc>
          <w:tcPr>
            <w:tcW w:w="9635" w:type="dxa"/>
            <w:gridSpan w:val="5"/>
            <w:tcBorders>
              <w:left w:val="single" w:sz="8" w:space="0" w:color="auto"/>
              <w:bottom w:val="single" w:sz="4" w:space="0" w:color="auto"/>
              <w:right w:val="single" w:sz="4" w:space="0" w:color="auto"/>
            </w:tcBorders>
          </w:tcPr>
          <w:p w14:paraId="363F2C26" w14:textId="77777777" w:rsidR="00960185" w:rsidRPr="00761A22" w:rsidRDefault="00960185" w:rsidP="003F367D">
            <w:pPr>
              <w:widowControl w:val="0"/>
              <w:spacing w:after="0" w:line="240" w:lineRule="auto"/>
              <w:rPr>
                <w:rFonts w:ascii="Times New Roman" w:hAnsi="Times New Roman" w:cs="Times New Roman"/>
                <w:lang w:val="kk-KZ"/>
              </w:rPr>
            </w:pPr>
            <w:r w:rsidRPr="00761A22">
              <w:rPr>
                <w:rFonts w:ascii="Times New Roman" w:hAnsi="Times New Roman" w:cs="Times New Roman"/>
                <w:lang w:val="kk-KZ"/>
              </w:rPr>
              <w:t>Prob&gt;chi2 = 0.0552</w:t>
            </w:r>
          </w:p>
        </w:tc>
      </w:tr>
      <w:tr w:rsidR="00960185" w:rsidRPr="00AA5061" w14:paraId="386F5E82" w14:textId="77777777" w:rsidTr="00AA5061">
        <w:tc>
          <w:tcPr>
            <w:tcW w:w="9635" w:type="dxa"/>
            <w:gridSpan w:val="5"/>
            <w:tcBorders>
              <w:top w:val="single" w:sz="4" w:space="0" w:color="auto"/>
              <w:left w:val="single" w:sz="8" w:space="0" w:color="auto"/>
              <w:bottom w:val="single" w:sz="8" w:space="0" w:color="auto"/>
              <w:right w:val="single" w:sz="4" w:space="0" w:color="auto"/>
            </w:tcBorders>
          </w:tcPr>
          <w:p w14:paraId="3CE5014B" w14:textId="748A21BA" w:rsidR="00960185" w:rsidRPr="00761A22" w:rsidRDefault="00F93E14" w:rsidP="003F367D">
            <w:pPr>
              <w:widowControl w:val="0"/>
              <w:spacing w:after="0" w:line="240" w:lineRule="auto"/>
              <w:ind w:firstLine="454"/>
              <w:rPr>
                <w:rFonts w:ascii="Times New Roman" w:hAnsi="Times New Roman" w:cs="Times New Roman"/>
                <w:lang w:val="kk-KZ"/>
              </w:rPr>
            </w:pPr>
            <w:r w:rsidRPr="00761A22">
              <w:rPr>
                <w:rFonts w:ascii="Times New Roman" w:hAnsi="Times New Roman" w:cs="Times New Roman"/>
                <w:lang w:val="kk-KZ"/>
              </w:rPr>
              <w:t>Ескерту</w:t>
            </w:r>
            <w:r w:rsidR="002C19F4" w:rsidRPr="00761A22">
              <w:rPr>
                <w:rFonts w:ascii="Times New Roman" w:hAnsi="Times New Roman" w:cs="Times New Roman"/>
                <w:lang w:val="kk-KZ"/>
              </w:rPr>
              <w:t xml:space="preserve"> - </w:t>
            </w:r>
            <w:r w:rsidR="002C19F4"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{"citationID":"fxx0230F","properties":{"formattedCitation":"[117]","plainCitation":"[117]","noteIndex":0},"citationItems":[{"id":1620,"uris":["http://zotero.org/users/local/LmUJ9pgu/items/F769NZRH"],"itemData":{"id":1620,"type":"webpage","abstract":"Қазақстан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2C19F4"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002C19F4" w:rsidRPr="009B6B96">
              <w:rPr>
                <w:rFonts w:ascii="Times New Roman" w:hAnsi="Times New Roman" w:cs="Times New Roman"/>
                <w:lang w:val="kk-KZ"/>
              </w:rPr>
              <w:fldChar w:fldCharType="end"/>
            </w:r>
            <w:r w:rsidR="00D565CA" w:rsidRPr="009B6B96">
              <w:rPr>
                <w:rFonts w:ascii="Times New Roman" w:hAnsi="Times New Roman" w:cs="Times New Roman"/>
                <w:lang w:val="kk-KZ"/>
              </w:rPr>
              <w:t xml:space="preserve"> </w:t>
            </w:r>
            <w:r w:rsidR="00960185" w:rsidRPr="009B6B96">
              <w:rPr>
                <w:rFonts w:ascii="Times New Roman" w:hAnsi="Times New Roman" w:cs="Times New Roman"/>
                <w:lang w:val="kk-KZ"/>
              </w:rPr>
              <w:t>мәлім</w:t>
            </w:r>
            <w:r w:rsidR="00960185" w:rsidRPr="00761A22">
              <w:rPr>
                <w:rFonts w:ascii="Times New Roman" w:hAnsi="Times New Roman" w:cs="Times New Roman"/>
                <w:lang w:val="kk-KZ"/>
              </w:rPr>
              <w:t>еттерінің негізінде автормен құрастырылған</w:t>
            </w:r>
          </w:p>
        </w:tc>
      </w:tr>
    </w:tbl>
    <w:p w14:paraId="272BC912" w14:textId="77777777" w:rsidR="00DD043D" w:rsidRDefault="00DD043D" w:rsidP="003F367D">
      <w:pPr>
        <w:widowControl w:val="0"/>
        <w:spacing w:after="0" w:line="240" w:lineRule="auto"/>
        <w:ind w:firstLine="567"/>
        <w:jc w:val="both"/>
        <w:rPr>
          <w:rFonts w:ascii="Times New Roman" w:hAnsi="Times New Roman" w:cs="Times New Roman"/>
          <w:sz w:val="28"/>
          <w:szCs w:val="28"/>
        </w:rPr>
      </w:pPr>
    </w:p>
    <w:p w14:paraId="43AB8A27" w14:textId="568A5776" w:rsidR="004B6CA7" w:rsidRDefault="009B6B9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9-</w:t>
      </w:r>
      <w:r>
        <w:rPr>
          <w:rFonts w:ascii="Times New Roman" w:hAnsi="Times New Roman" w:cs="Times New Roman"/>
          <w:sz w:val="28"/>
          <w:szCs w:val="28"/>
          <w:lang w:val="kk-KZ"/>
        </w:rPr>
        <w:t xml:space="preserve">кестеде сипатталған </w:t>
      </w:r>
      <w:r w:rsidR="004B6CA7">
        <w:rPr>
          <w:rFonts w:ascii="Times New Roman" w:hAnsi="Times New Roman" w:cs="Times New Roman"/>
          <w:sz w:val="28"/>
          <w:szCs w:val="28"/>
          <w:lang w:val="kk-KZ"/>
        </w:rPr>
        <w:t xml:space="preserve">тест нәтижесінен, егер ықтималдық мәні </w:t>
      </w:r>
      <w:r w:rsidR="004B6CA7" w:rsidRPr="006E3544">
        <w:rPr>
          <w:rFonts w:ascii="Times New Roman" w:hAnsi="Times New Roman" w:cs="Times New Roman"/>
          <w:sz w:val="28"/>
          <w:szCs w:val="28"/>
          <w:lang w:val="kk-KZ"/>
        </w:rPr>
        <w:t>маңыздылық деңгейінің 5% - дан аз болса, тұрақты әсер ететін модель</w:t>
      </w:r>
      <w:r w:rsidR="004B6CA7">
        <w:rPr>
          <w:rFonts w:ascii="Times New Roman" w:hAnsi="Times New Roman" w:cs="Times New Roman"/>
          <w:sz w:val="28"/>
          <w:szCs w:val="28"/>
          <w:lang w:val="kk-KZ"/>
        </w:rPr>
        <w:t xml:space="preserve">, яғни </w:t>
      </w:r>
      <w:r w:rsidR="004B6CA7" w:rsidRPr="006E3544">
        <w:rPr>
          <w:rFonts w:ascii="Times New Roman" w:hAnsi="Times New Roman" w:cs="Times New Roman"/>
          <w:sz w:val="28"/>
          <w:szCs w:val="28"/>
          <w:lang w:val="kk-KZ"/>
        </w:rPr>
        <w:t>Fixed-effect қолайлы бола</w:t>
      </w:r>
      <w:r w:rsidR="002053D4">
        <w:rPr>
          <w:rFonts w:ascii="Times New Roman" w:hAnsi="Times New Roman" w:cs="Times New Roman"/>
          <w:sz w:val="28"/>
          <w:szCs w:val="28"/>
          <w:lang w:val="kk-KZ"/>
        </w:rPr>
        <w:t>тындығы байқалады</w:t>
      </w:r>
      <w:r w:rsidR="004B6CA7" w:rsidRPr="006E3544">
        <w:rPr>
          <w:rFonts w:ascii="Times New Roman" w:hAnsi="Times New Roman" w:cs="Times New Roman"/>
          <w:sz w:val="28"/>
          <w:szCs w:val="28"/>
          <w:lang w:val="kk-KZ"/>
        </w:rPr>
        <w:t>.</w:t>
      </w:r>
      <w:r w:rsidR="004B6CA7">
        <w:rPr>
          <w:rFonts w:ascii="Times New Roman" w:hAnsi="Times New Roman" w:cs="Times New Roman"/>
          <w:sz w:val="28"/>
          <w:szCs w:val="28"/>
          <w:lang w:val="kk-KZ"/>
        </w:rPr>
        <w:t xml:space="preserve"> </w:t>
      </w:r>
      <w:r w:rsidR="004B6CA7" w:rsidRPr="006E3544">
        <w:rPr>
          <w:rFonts w:ascii="Times New Roman" w:hAnsi="Times New Roman" w:cs="Times New Roman"/>
          <w:sz w:val="28"/>
          <w:szCs w:val="28"/>
          <w:lang w:val="kk-KZ"/>
        </w:rPr>
        <w:t>Егер ықтималдық мәні 5% маңыздылық деңгейінен асып кетсе, онда кездейсоқ әсер ету моделі</w:t>
      </w:r>
      <w:r w:rsidR="004B6CA7">
        <w:rPr>
          <w:rFonts w:ascii="Times New Roman" w:hAnsi="Times New Roman" w:cs="Times New Roman"/>
          <w:sz w:val="28"/>
          <w:szCs w:val="28"/>
          <w:lang w:val="kk-KZ"/>
        </w:rPr>
        <w:t xml:space="preserve">, яғни </w:t>
      </w:r>
      <w:r w:rsidR="004B6CA7" w:rsidRPr="006E3544">
        <w:rPr>
          <w:rFonts w:ascii="Times New Roman" w:hAnsi="Times New Roman" w:cs="Times New Roman"/>
          <w:sz w:val="28"/>
          <w:szCs w:val="28"/>
          <w:lang w:val="kk-KZ"/>
        </w:rPr>
        <w:t xml:space="preserve"> </w:t>
      </w:r>
      <w:r w:rsidR="004B6CA7">
        <w:rPr>
          <w:rFonts w:ascii="Times New Roman" w:hAnsi="Times New Roman" w:cs="Times New Roman"/>
          <w:sz w:val="28"/>
          <w:szCs w:val="28"/>
          <w:lang w:val="kk-KZ"/>
        </w:rPr>
        <w:t>кездейсоқ әсерлер моделі</w:t>
      </w:r>
      <w:r w:rsidR="004B6CA7" w:rsidRPr="006E3544">
        <w:rPr>
          <w:rFonts w:ascii="Times New Roman" w:hAnsi="Times New Roman" w:cs="Times New Roman"/>
          <w:sz w:val="28"/>
          <w:szCs w:val="28"/>
          <w:lang w:val="kk-KZ"/>
        </w:rPr>
        <w:t xml:space="preserve"> қолайлы болады.</w:t>
      </w:r>
    </w:p>
    <w:p w14:paraId="693DCFA2" w14:textId="4535A3C8" w:rsidR="009B08C9" w:rsidRDefault="004B6CA7" w:rsidP="003F367D">
      <w:pPr>
        <w:widowControl w:val="0"/>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Жүргізілген </w:t>
      </w:r>
      <w:r w:rsidRPr="008D25EC">
        <w:rPr>
          <w:rFonts w:ascii="Times New Roman" w:hAnsi="Times New Roman" w:cs="Times New Roman"/>
          <w:noProof/>
          <w:sz w:val="28"/>
          <w:szCs w:val="28"/>
          <w:lang w:val="kk-KZ"/>
        </w:rPr>
        <w:t xml:space="preserve">Хаусман тесті </w:t>
      </w:r>
      <w:r>
        <w:rPr>
          <w:rFonts w:ascii="Times New Roman" w:hAnsi="Times New Roman" w:cs="Times New Roman"/>
          <w:noProof/>
          <w:sz w:val="28"/>
          <w:szCs w:val="28"/>
          <w:lang w:val="kk-KZ"/>
        </w:rPr>
        <w:t>H0 гипотезасын растамады</w:t>
      </w:r>
      <w:r w:rsidRPr="008D25EC">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н</w:t>
      </w:r>
      <w:r w:rsidRPr="008D25EC">
        <w:rPr>
          <w:rFonts w:ascii="Times New Roman" w:hAnsi="Times New Roman" w:cs="Times New Roman"/>
          <w:noProof/>
          <w:sz w:val="28"/>
          <w:szCs w:val="28"/>
          <w:lang w:val="kk-KZ"/>
        </w:rPr>
        <w:t xml:space="preserve">әтижесінде талдауға  </w:t>
      </w:r>
      <w:r>
        <w:rPr>
          <w:rFonts w:ascii="Times New Roman" w:hAnsi="Times New Roman" w:cs="Times New Roman"/>
          <w:noProof/>
          <w:sz w:val="28"/>
          <w:szCs w:val="28"/>
          <w:lang w:val="kk-KZ"/>
        </w:rPr>
        <w:t>кездейсоқ әсерлер моделінің (</w:t>
      </w:r>
      <w:r w:rsidRPr="00F350F2">
        <w:rPr>
          <w:rFonts w:ascii="Times New Roman" w:hAnsi="Times New Roman" w:cs="Times New Roman"/>
          <w:noProof/>
          <w:sz w:val="28"/>
          <w:szCs w:val="28"/>
          <w:lang w:val="kk-KZ"/>
        </w:rPr>
        <w:t>Random</w:t>
      </w:r>
      <w:r w:rsidRPr="00D00827">
        <w:rPr>
          <w:rFonts w:ascii="Times New Roman" w:hAnsi="Times New Roman" w:cs="Times New Roman"/>
          <w:noProof/>
          <w:sz w:val="28"/>
          <w:szCs w:val="28"/>
          <w:lang w:val="kk-KZ"/>
        </w:rPr>
        <w:t>-effect</w:t>
      </w:r>
      <w:r w:rsidRPr="003D222D">
        <w:rPr>
          <w:rFonts w:ascii="Times New Roman" w:hAnsi="Times New Roman" w:cs="Times New Roman"/>
          <w:noProof/>
          <w:sz w:val="28"/>
          <w:szCs w:val="28"/>
          <w:lang w:val="kk-KZ"/>
        </w:rPr>
        <w:t>)</w:t>
      </w:r>
      <w:r w:rsidRPr="00D00827">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нәтижелерін негізге аламыз</w:t>
      </w:r>
      <w:r w:rsidRPr="003D222D">
        <w:rPr>
          <w:rFonts w:ascii="Times New Roman" w:hAnsi="Times New Roman" w:cs="Times New Roman"/>
          <w:noProof/>
          <w:sz w:val="28"/>
          <w:szCs w:val="28"/>
          <w:lang w:val="kk-KZ"/>
        </w:rPr>
        <w:t>.</w:t>
      </w:r>
      <w:r w:rsidR="00333250" w:rsidRPr="00333250">
        <w:rPr>
          <w:rFonts w:ascii="Times New Roman" w:hAnsi="Times New Roman" w:cs="Times New Roman"/>
          <w:noProof/>
          <w:sz w:val="28"/>
          <w:szCs w:val="28"/>
          <w:lang w:val="kk-KZ"/>
        </w:rPr>
        <w:t xml:space="preserve"> </w:t>
      </w:r>
      <w:r w:rsidR="006B3A3F">
        <w:rPr>
          <w:rFonts w:ascii="Times New Roman" w:hAnsi="Times New Roman" w:cs="Times New Roman"/>
          <w:noProof/>
          <w:sz w:val="28"/>
          <w:szCs w:val="28"/>
          <w:lang w:val="kk-KZ"/>
        </w:rPr>
        <w:t>Р</w:t>
      </w:r>
      <w:r w:rsidR="009B08C9" w:rsidRPr="0093451E">
        <w:rPr>
          <w:rFonts w:ascii="Times New Roman" w:hAnsi="Times New Roman" w:cs="Times New Roman"/>
          <w:noProof/>
          <w:sz w:val="28"/>
          <w:szCs w:val="28"/>
          <w:lang w:val="kk-KZ"/>
        </w:rPr>
        <w:t>егрессиялық талдауда  алынған нәтижелерге сәйкес, қарыздың мерзіміне байланысты көрсеткіштер мәнінінің де ауысып отыруы R</w:t>
      </w:r>
      <w:r w:rsidR="009B08C9" w:rsidRPr="0093451E">
        <w:rPr>
          <w:rFonts w:ascii="Times New Roman" w:hAnsi="Times New Roman" w:cs="Times New Roman"/>
          <w:noProof/>
          <w:sz w:val="28"/>
          <w:szCs w:val="28"/>
          <w:vertAlign w:val="superscript"/>
          <w:lang w:val="kk-KZ"/>
        </w:rPr>
        <w:t>2</w:t>
      </w:r>
      <w:r w:rsidR="009B08C9" w:rsidRPr="0093451E">
        <w:rPr>
          <w:rFonts w:ascii="Times New Roman" w:hAnsi="Times New Roman" w:cs="Times New Roman"/>
          <w:noProof/>
          <w:sz w:val="28"/>
          <w:szCs w:val="28"/>
          <w:lang w:val="kk-KZ"/>
        </w:rPr>
        <w:t xml:space="preserve"> мәнінің төмен болуына әкеледі. Сонымен қатар, зерттелетін мәлімет саны көп болғандықтан, R</w:t>
      </w:r>
      <w:r w:rsidR="009B08C9" w:rsidRPr="0093451E">
        <w:rPr>
          <w:rFonts w:ascii="Times New Roman" w:hAnsi="Times New Roman" w:cs="Times New Roman"/>
          <w:noProof/>
          <w:sz w:val="28"/>
          <w:szCs w:val="28"/>
          <w:vertAlign w:val="superscript"/>
          <w:lang w:val="kk-KZ"/>
        </w:rPr>
        <w:t>2</w:t>
      </w:r>
      <w:r w:rsidR="009B08C9" w:rsidRPr="0093451E">
        <w:rPr>
          <w:rFonts w:ascii="Times New Roman" w:hAnsi="Times New Roman" w:cs="Times New Roman"/>
          <w:noProof/>
          <w:sz w:val="28"/>
          <w:szCs w:val="28"/>
          <w:lang w:val="kk-KZ"/>
        </w:rPr>
        <w:t xml:space="preserve"> мәні де жоғары болмайды.  </w:t>
      </w:r>
    </w:p>
    <w:p w14:paraId="035375A3" w14:textId="77777777" w:rsidR="00457247" w:rsidRPr="00960185" w:rsidRDefault="00457247" w:rsidP="003F367D">
      <w:pPr>
        <w:widowControl w:val="0"/>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Гипотезаларымызға сәйкес жасалған талдауымыздың нәтижелері кәсіпорын жасы үлкейген сайын қарыз алу мүмкіндігі де арта түсетінін көрсетті. Бұл байланысты түсіндіру оңай, өйткені, компанияның жасы өскен сайын өзіне деген сенімі де арта түседі, сәйкесінше сыртқы инвесторлардың да ұзақ мерзімде жұмыс істейтін компанияға сенімі арта түсетіндіктен, қарыз беру ықтималдықтары да артады. Бұл ұзақ мерзімді қарыз үшін де, қысқа мерзімді қарыз үшін де бірдей нәтиже береді. </w:t>
      </w:r>
      <w:r w:rsidR="00960185">
        <w:rPr>
          <w:rFonts w:ascii="Times New Roman" w:hAnsi="Times New Roman" w:cs="Times New Roman"/>
          <w:noProof/>
          <w:sz w:val="28"/>
          <w:szCs w:val="28"/>
          <w:lang w:val="kk-KZ"/>
        </w:rPr>
        <w:t xml:space="preserve">Алынған нәтижелерге байланысты, құрылған </w:t>
      </w:r>
      <w:r w:rsidR="00960185" w:rsidRPr="00960185">
        <w:rPr>
          <w:rFonts w:ascii="Times New Roman" w:hAnsi="Times New Roman" w:cs="Times New Roman"/>
          <w:noProof/>
          <w:sz w:val="28"/>
          <w:szCs w:val="28"/>
          <w:lang w:val="kk-KZ"/>
        </w:rPr>
        <w:t>H1</w:t>
      </w:r>
      <w:r w:rsidR="00960185">
        <w:rPr>
          <w:rFonts w:ascii="Times New Roman" w:hAnsi="Times New Roman" w:cs="Times New Roman"/>
          <w:noProof/>
          <w:sz w:val="28"/>
          <w:szCs w:val="28"/>
          <w:lang w:val="kk-KZ"/>
        </w:rPr>
        <w:t xml:space="preserve"> гипотезамыз расталады.</w:t>
      </w:r>
    </w:p>
    <w:p w14:paraId="33D4A464" w14:textId="77777777" w:rsidR="00926ABA" w:rsidRPr="00926ABA" w:rsidRDefault="004D156E" w:rsidP="003F367D">
      <w:pPr>
        <w:widowControl w:val="0"/>
        <w:spacing w:after="0" w:line="240" w:lineRule="auto"/>
        <w:ind w:firstLine="567"/>
        <w:jc w:val="both"/>
        <w:rPr>
          <w:rFonts w:ascii="Times New Roman" w:hAnsi="Times New Roman" w:cs="Times New Roman"/>
          <w:sz w:val="28"/>
          <w:szCs w:val="28"/>
          <w:lang w:val="kk-KZ"/>
        </w:rPr>
      </w:pPr>
      <w:r w:rsidRPr="002104F6">
        <w:rPr>
          <w:rFonts w:ascii="Times New Roman" w:hAnsi="Times New Roman" w:cs="Times New Roman"/>
          <w:sz w:val="28"/>
          <w:szCs w:val="28"/>
          <w:lang w:val="kk-KZ"/>
        </w:rPr>
        <w:t xml:space="preserve">Қарыз деңгейіне оның көлемі </w:t>
      </w:r>
      <w:r w:rsidR="00492A23">
        <w:rPr>
          <w:rFonts w:ascii="Times New Roman" w:hAnsi="Times New Roman" w:cs="Times New Roman"/>
          <w:sz w:val="28"/>
          <w:szCs w:val="28"/>
          <w:lang w:val="kk-KZ"/>
        </w:rPr>
        <w:t>оң әсер</w:t>
      </w:r>
      <w:r w:rsidR="0039454F">
        <w:rPr>
          <w:rFonts w:ascii="Times New Roman" w:hAnsi="Times New Roman" w:cs="Times New Roman"/>
          <w:sz w:val="28"/>
          <w:szCs w:val="28"/>
          <w:lang w:val="kk-KZ"/>
        </w:rPr>
        <w:t xml:space="preserve"> етеді</w:t>
      </w:r>
      <w:r w:rsidRPr="002104F6">
        <w:rPr>
          <w:rFonts w:ascii="Times New Roman" w:hAnsi="Times New Roman" w:cs="Times New Roman"/>
          <w:sz w:val="28"/>
          <w:szCs w:val="28"/>
          <w:lang w:val="kk-KZ"/>
        </w:rPr>
        <w:t xml:space="preserve">.  </w:t>
      </w:r>
      <w:r w:rsidR="00492A23">
        <w:rPr>
          <w:rFonts w:ascii="Times New Roman" w:hAnsi="Times New Roman" w:cs="Times New Roman"/>
          <w:sz w:val="28"/>
          <w:szCs w:val="28"/>
          <w:lang w:val="kk-KZ"/>
        </w:rPr>
        <w:t xml:space="preserve">Бұл нәтиже біздің </w:t>
      </w:r>
      <w:r w:rsidR="00492A23" w:rsidRPr="00492A23">
        <w:rPr>
          <w:rFonts w:ascii="Times New Roman" w:hAnsi="Times New Roman" w:cs="Times New Roman"/>
          <w:sz w:val="28"/>
          <w:szCs w:val="28"/>
          <w:lang w:val="kk-KZ"/>
        </w:rPr>
        <w:t>H2</w:t>
      </w:r>
      <w:r w:rsidR="00492A23">
        <w:rPr>
          <w:rFonts w:ascii="Times New Roman" w:hAnsi="Times New Roman" w:cs="Times New Roman"/>
          <w:sz w:val="28"/>
          <w:szCs w:val="28"/>
          <w:lang w:val="kk-KZ"/>
        </w:rPr>
        <w:t xml:space="preserve"> гипотезамызды растайды және </w:t>
      </w:r>
      <w:r w:rsidR="00492A23" w:rsidRPr="00492A23">
        <w:rPr>
          <w:rFonts w:ascii="Times New Roman" w:hAnsi="Times New Roman" w:cs="Times New Roman"/>
          <w:sz w:val="28"/>
          <w:szCs w:val="28"/>
          <w:lang w:val="kk-KZ"/>
        </w:rPr>
        <w:t>ірі к</w:t>
      </w:r>
      <w:r w:rsidR="00492A23">
        <w:rPr>
          <w:rFonts w:ascii="Times New Roman" w:hAnsi="Times New Roman" w:cs="Times New Roman"/>
          <w:sz w:val="28"/>
          <w:szCs w:val="28"/>
          <w:lang w:val="kk-KZ"/>
        </w:rPr>
        <w:t>әсіпорындар</w:t>
      </w:r>
      <w:r w:rsidR="00492A23" w:rsidRPr="00492A23">
        <w:rPr>
          <w:rFonts w:ascii="Times New Roman" w:hAnsi="Times New Roman" w:cs="Times New Roman"/>
          <w:sz w:val="28"/>
          <w:szCs w:val="28"/>
          <w:lang w:val="kk-KZ"/>
        </w:rPr>
        <w:t xml:space="preserve"> көбінесе ұзақ мерзімді қарыз алса, ал шағын компаниялар қысқа мерзімді қарыз</w:t>
      </w:r>
      <w:r w:rsidR="00F350F2">
        <w:rPr>
          <w:rFonts w:ascii="Times New Roman" w:hAnsi="Times New Roman" w:cs="Times New Roman"/>
          <w:sz w:val="28"/>
          <w:szCs w:val="28"/>
          <w:lang w:val="kk-KZ"/>
        </w:rPr>
        <w:t>ға</w:t>
      </w:r>
      <w:r w:rsidR="00FB77A1">
        <w:rPr>
          <w:rFonts w:ascii="Times New Roman" w:hAnsi="Times New Roman" w:cs="Times New Roman"/>
          <w:sz w:val="28"/>
          <w:szCs w:val="28"/>
          <w:lang w:val="kk-KZ"/>
        </w:rPr>
        <w:t xml:space="preserve"> көбірек </w:t>
      </w:r>
      <w:r w:rsidR="00F350F2">
        <w:rPr>
          <w:rFonts w:ascii="Times New Roman" w:hAnsi="Times New Roman" w:cs="Times New Roman"/>
          <w:sz w:val="28"/>
          <w:szCs w:val="28"/>
          <w:lang w:val="kk-KZ"/>
        </w:rPr>
        <w:t>сүйенеді</w:t>
      </w:r>
      <w:r w:rsidR="00FB77A1">
        <w:rPr>
          <w:rFonts w:ascii="Times New Roman" w:hAnsi="Times New Roman" w:cs="Times New Roman"/>
          <w:sz w:val="28"/>
          <w:szCs w:val="28"/>
          <w:lang w:val="kk-KZ"/>
        </w:rPr>
        <w:t xml:space="preserve"> деген тұжырымдамамызды дәлелдейді.</w:t>
      </w:r>
      <w:r w:rsidR="00183B62">
        <w:rPr>
          <w:rFonts w:ascii="Times New Roman" w:hAnsi="Times New Roman" w:cs="Times New Roman"/>
          <w:sz w:val="28"/>
          <w:szCs w:val="28"/>
          <w:lang w:val="kk-KZ"/>
        </w:rPr>
        <w:t xml:space="preserve"> </w:t>
      </w:r>
      <w:r w:rsidR="00926ABA">
        <w:rPr>
          <w:rFonts w:ascii="Times New Roman" w:hAnsi="Times New Roman" w:cs="Times New Roman"/>
          <w:sz w:val="28"/>
          <w:szCs w:val="28"/>
          <w:lang w:val="kk-KZ"/>
        </w:rPr>
        <w:t>Шағын кәсіпорынның көлеміне байланысты алынған нәтиже</w:t>
      </w:r>
      <w:r w:rsidR="00A94A7D">
        <w:rPr>
          <w:rFonts w:ascii="Times New Roman" w:hAnsi="Times New Roman" w:cs="Times New Roman"/>
          <w:sz w:val="28"/>
          <w:szCs w:val="28"/>
          <w:lang w:val="kk-KZ"/>
        </w:rPr>
        <w:t xml:space="preserve">лер, кәсіпорын көлемі қарыздың </w:t>
      </w:r>
      <w:r w:rsidR="00926ABA">
        <w:rPr>
          <w:rFonts w:ascii="Times New Roman" w:hAnsi="Times New Roman" w:cs="Times New Roman"/>
          <w:sz w:val="28"/>
          <w:szCs w:val="28"/>
          <w:lang w:val="kk-KZ"/>
        </w:rPr>
        <w:t xml:space="preserve">мерзімділігіне қарай маңыздылығы да өзгеретінін көрсетті. Яғни кәсіпорын ұзақ мерзімді қарыз алғанда көлемнің маңызы зор екені анықталды. Сонымен қатар </w:t>
      </w:r>
      <w:r w:rsidR="00926ABA" w:rsidRPr="00926ABA">
        <w:rPr>
          <w:rFonts w:ascii="Times New Roman" w:hAnsi="Times New Roman" w:cs="Times New Roman"/>
          <w:sz w:val="28"/>
          <w:szCs w:val="28"/>
          <w:lang w:val="kk-KZ"/>
        </w:rPr>
        <w:t xml:space="preserve">компанияның көлемі </w:t>
      </w:r>
      <w:r w:rsidR="00926ABA">
        <w:rPr>
          <w:rFonts w:ascii="Times New Roman" w:hAnsi="Times New Roman" w:cs="Times New Roman"/>
          <w:sz w:val="28"/>
          <w:szCs w:val="28"/>
          <w:lang w:val="kk-KZ"/>
        </w:rPr>
        <w:t>кішірейген</w:t>
      </w:r>
      <w:r w:rsidR="00926ABA" w:rsidRPr="00926ABA">
        <w:rPr>
          <w:rFonts w:ascii="Times New Roman" w:hAnsi="Times New Roman" w:cs="Times New Roman"/>
          <w:sz w:val="28"/>
          <w:szCs w:val="28"/>
          <w:lang w:val="kk-KZ"/>
        </w:rPr>
        <w:t xml:space="preserve"> сайын, о</w:t>
      </w:r>
      <w:r w:rsidR="00926ABA">
        <w:rPr>
          <w:rFonts w:ascii="Times New Roman" w:hAnsi="Times New Roman" w:cs="Times New Roman"/>
          <w:sz w:val="28"/>
          <w:szCs w:val="28"/>
          <w:lang w:val="kk-KZ"/>
        </w:rPr>
        <w:t>лардың</w:t>
      </w:r>
      <w:r w:rsidR="00926ABA" w:rsidRPr="00926ABA">
        <w:rPr>
          <w:rFonts w:ascii="Times New Roman" w:hAnsi="Times New Roman" w:cs="Times New Roman"/>
          <w:sz w:val="28"/>
          <w:szCs w:val="28"/>
          <w:lang w:val="kk-KZ"/>
        </w:rPr>
        <w:t xml:space="preserve"> қысқа мерзімді </w:t>
      </w:r>
      <w:r w:rsidR="00926ABA">
        <w:rPr>
          <w:rFonts w:ascii="Times New Roman" w:hAnsi="Times New Roman" w:cs="Times New Roman"/>
          <w:sz w:val="28"/>
          <w:szCs w:val="28"/>
          <w:lang w:val="kk-KZ"/>
        </w:rPr>
        <w:t xml:space="preserve">қарызы басым болатыны, кәсіпорындардың қарыз қаражатын </w:t>
      </w:r>
      <w:r w:rsidR="00926ABA" w:rsidRPr="00926ABA">
        <w:rPr>
          <w:rFonts w:ascii="Times New Roman" w:hAnsi="Times New Roman" w:cs="Times New Roman"/>
          <w:sz w:val="28"/>
          <w:szCs w:val="28"/>
          <w:lang w:val="kk-KZ"/>
        </w:rPr>
        <w:t>негізінен айналым қаражатын</w:t>
      </w:r>
      <w:r w:rsidR="00926ABA">
        <w:rPr>
          <w:rFonts w:ascii="Times New Roman" w:hAnsi="Times New Roman" w:cs="Times New Roman"/>
          <w:sz w:val="28"/>
          <w:szCs w:val="28"/>
          <w:lang w:val="kk-KZ"/>
        </w:rPr>
        <w:t xml:space="preserve"> қамтамасыз ету үшін пайдалануымен түсіндіріледі.</w:t>
      </w:r>
    </w:p>
    <w:p w14:paraId="7FB35051" w14:textId="1539D8AE" w:rsidR="00D06502" w:rsidRPr="009B6B96" w:rsidRDefault="00D06502"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Табыстылық көрсеткішінің </w:t>
      </w:r>
      <w:r w:rsidR="008A3350">
        <w:rPr>
          <w:rFonts w:ascii="Times New Roman" w:hAnsi="Times New Roman" w:cs="Times New Roman"/>
          <w:sz w:val="28"/>
          <w:szCs w:val="28"/>
          <w:lang w:val="kk-KZ"/>
        </w:rPr>
        <w:t>қарыз коэффициентіне</w:t>
      </w:r>
      <w:r w:rsidR="00960185">
        <w:rPr>
          <w:rFonts w:ascii="Times New Roman" w:hAnsi="Times New Roman" w:cs="Times New Roman"/>
          <w:sz w:val="28"/>
          <w:szCs w:val="28"/>
          <w:lang w:val="kk-KZ"/>
        </w:rPr>
        <w:t xml:space="preserve"> теріс әсері жасалған</w:t>
      </w:r>
      <w:r>
        <w:rPr>
          <w:rFonts w:ascii="Times New Roman" w:hAnsi="Times New Roman" w:cs="Times New Roman"/>
          <w:sz w:val="28"/>
          <w:szCs w:val="28"/>
          <w:lang w:val="kk-KZ"/>
        </w:rPr>
        <w:t xml:space="preserve"> </w:t>
      </w:r>
      <w:r w:rsidR="00FB77A1" w:rsidRPr="00FB77A1">
        <w:rPr>
          <w:rFonts w:ascii="Times New Roman" w:hAnsi="Times New Roman" w:cs="Times New Roman"/>
          <w:sz w:val="28"/>
          <w:szCs w:val="28"/>
          <w:lang w:val="kk-KZ"/>
        </w:rPr>
        <w:t xml:space="preserve">H3 </w:t>
      </w:r>
      <w:r w:rsidR="00960185">
        <w:rPr>
          <w:rFonts w:ascii="Times New Roman" w:hAnsi="Times New Roman" w:cs="Times New Roman"/>
          <w:sz w:val="28"/>
          <w:szCs w:val="28"/>
          <w:lang w:val="kk-KZ"/>
        </w:rPr>
        <w:t>гипотезасын</w:t>
      </w:r>
      <w:r>
        <w:rPr>
          <w:rFonts w:ascii="Times New Roman" w:hAnsi="Times New Roman" w:cs="Times New Roman"/>
          <w:sz w:val="28"/>
          <w:szCs w:val="28"/>
          <w:lang w:val="kk-KZ"/>
        </w:rPr>
        <w:t xml:space="preserve"> растайды және </w:t>
      </w:r>
      <w:r w:rsidR="00492A23">
        <w:rPr>
          <w:rFonts w:ascii="Times New Roman" w:hAnsi="Times New Roman" w:cs="Times New Roman"/>
          <w:sz w:val="28"/>
          <w:szCs w:val="28"/>
          <w:lang w:val="kk-KZ"/>
        </w:rPr>
        <w:t>шағын кәсіпорындар к</w:t>
      </w:r>
      <w:r w:rsidR="00492A23" w:rsidRPr="009B6B96">
        <w:rPr>
          <w:rFonts w:ascii="Times New Roman" w:hAnsi="Times New Roman" w:cs="Times New Roman"/>
          <w:sz w:val="28"/>
          <w:szCs w:val="28"/>
          <w:lang w:val="kk-KZ"/>
        </w:rPr>
        <w:t>апитал құрылымы бойынша иерархия теориясына сәйкес шешім қабылдайтынын дәлелдейді.</w:t>
      </w:r>
      <w:r w:rsidR="00CF5BD9" w:rsidRPr="009B6B96">
        <w:rPr>
          <w:rFonts w:ascii="Times New Roman" w:hAnsi="Times New Roman" w:cs="Times New Roman"/>
          <w:noProof/>
          <w:sz w:val="28"/>
          <w:szCs w:val="28"/>
          <w:lang w:val="kk-KZ"/>
        </w:rPr>
        <w:t xml:space="preserve"> Мұндай нәтиже қазақстандық </w:t>
      </w:r>
      <w:r w:rsidR="006B3A3F" w:rsidRPr="009B6B96">
        <w:rPr>
          <w:rFonts w:ascii="Times New Roman" w:hAnsi="Times New Roman" w:cs="Times New Roman"/>
          <w:noProof/>
          <w:sz w:val="28"/>
          <w:szCs w:val="28"/>
          <w:lang w:val="kk-KZ"/>
        </w:rPr>
        <w:t>мұнай компанияларын</w:t>
      </w:r>
      <w:r w:rsidR="00CF5BD9" w:rsidRPr="009B6B96">
        <w:rPr>
          <w:rFonts w:ascii="Times New Roman" w:hAnsi="Times New Roman" w:cs="Times New Roman"/>
          <w:noProof/>
          <w:sz w:val="28"/>
          <w:szCs w:val="28"/>
          <w:lang w:val="kk-KZ"/>
        </w:rPr>
        <w:t xml:space="preserve"> зерттеуімізде </w:t>
      </w:r>
      <w:r w:rsidR="006B3A3F" w:rsidRPr="009B6B96">
        <w:rPr>
          <w:rFonts w:ascii="Times New Roman" w:hAnsi="Times New Roman" w:cs="Times New Roman"/>
          <w:noProof/>
          <w:sz w:val="28"/>
          <w:szCs w:val="28"/>
          <w:lang w:val="kk-KZ"/>
        </w:rPr>
        <w:t xml:space="preserve">де алынған </w:t>
      </w:r>
      <w:r w:rsidR="00CF5BD9" w:rsidRPr="009B6B96">
        <w:rPr>
          <w:rFonts w:ascii="Times New Roman" w:hAnsi="Times New Roman" w:cs="Times New Roman"/>
          <w:noProof/>
          <w:sz w:val="28"/>
          <w:szCs w:val="28"/>
          <w:lang w:val="kk-KZ"/>
        </w:rPr>
        <w:fldChar w:fldCharType="begin"/>
      </w:r>
      <w:r w:rsidR="0011472B" w:rsidRPr="009B6B96">
        <w:rPr>
          <w:rFonts w:ascii="Times New Roman" w:hAnsi="Times New Roman" w:cs="Times New Roman"/>
          <w:noProof/>
          <w:sz w:val="28"/>
          <w:szCs w:val="28"/>
          <w:lang w:val="kk-KZ"/>
        </w:rPr>
        <w:instrText xml:space="preserve"> ADDIN ZOTERO_ITEM CSL_CITATION {"citationID":"lNoe7js3","properties":{"formattedCitation":"[131]","plainCitation":"[131]","noteIndex":0},"citationItems":[{"id":1625,"uris":["http://zotero.org/users/local/LmUJ9pgu/items/UKEC2GMU"],"itemData":{"id":1625,"type":"paper-conference","collection-title":"УДК 336 ББК 65.261 Д 22","event-title":"25-летие национальной валюты и финансовое будущее Казахстана","ISBN":"978-601-329-086-7","page":"373-380","publisher":"Университет «Нархоз»","title":"Кредитный рейтинг как механизм оптимизации структуры капитала","author":[{"family":"Кокеева","given":"С.Э."},{"family":"Адамбекова","given":"А.А."}],"issued":{"date-parts":[["2018",11,15]]}}}],"schema":"https://github.com/citation-style-language/schema/raw/master/csl-citation.json"} </w:instrText>
      </w:r>
      <w:r w:rsidR="00CF5BD9" w:rsidRPr="009B6B96">
        <w:rPr>
          <w:rFonts w:ascii="Times New Roman" w:hAnsi="Times New Roman" w:cs="Times New Roman"/>
          <w:noProof/>
          <w:sz w:val="28"/>
          <w:szCs w:val="28"/>
          <w:lang w:val="kk-KZ"/>
        </w:rPr>
        <w:fldChar w:fldCharType="separate"/>
      </w:r>
      <w:r w:rsidR="0011472B" w:rsidRPr="009B6B96">
        <w:rPr>
          <w:rFonts w:ascii="Times New Roman" w:hAnsi="Times New Roman" w:cs="Times New Roman"/>
          <w:sz w:val="28"/>
          <w:lang w:val="kk-KZ"/>
        </w:rPr>
        <w:t>[131]</w:t>
      </w:r>
      <w:r w:rsidR="00CF5BD9" w:rsidRPr="009B6B96">
        <w:rPr>
          <w:rFonts w:ascii="Times New Roman" w:hAnsi="Times New Roman" w:cs="Times New Roman"/>
          <w:noProof/>
          <w:sz w:val="28"/>
          <w:szCs w:val="28"/>
          <w:lang w:val="kk-KZ"/>
        </w:rPr>
        <w:fldChar w:fldCharType="end"/>
      </w:r>
      <w:r w:rsidR="00CF5BD9" w:rsidRPr="009B6B96">
        <w:rPr>
          <w:rFonts w:ascii="Times New Roman" w:hAnsi="Times New Roman" w:cs="Times New Roman"/>
          <w:noProof/>
          <w:sz w:val="28"/>
          <w:szCs w:val="28"/>
          <w:lang w:val="kk-KZ"/>
        </w:rPr>
        <w:t>.</w:t>
      </w:r>
    </w:p>
    <w:p w14:paraId="1D1D28EA" w14:textId="65F5835E" w:rsidR="00830F69" w:rsidRPr="009B6B96" w:rsidRDefault="002F11C5" w:rsidP="003F367D">
      <w:pPr>
        <w:widowControl w:val="0"/>
        <w:spacing w:after="0" w:line="240" w:lineRule="auto"/>
        <w:ind w:firstLine="567"/>
        <w:jc w:val="both"/>
        <w:rPr>
          <w:rFonts w:ascii="Times New Roman" w:hAnsi="Times New Roman" w:cs="Times New Roman"/>
          <w:noProof/>
          <w:sz w:val="28"/>
          <w:szCs w:val="28"/>
          <w:lang w:val="kk-KZ"/>
        </w:rPr>
      </w:pPr>
      <w:r w:rsidRPr="009B6B96">
        <w:rPr>
          <w:rFonts w:ascii="Times New Roman" w:hAnsi="Times New Roman" w:cs="Times New Roman"/>
          <w:noProof/>
          <w:sz w:val="28"/>
          <w:szCs w:val="28"/>
          <w:lang w:val="kk-KZ"/>
        </w:rPr>
        <w:t>Шағын кәсіпорындарды</w:t>
      </w:r>
      <w:r w:rsidR="009B08C9" w:rsidRPr="009B6B96">
        <w:rPr>
          <w:rFonts w:ascii="Times New Roman" w:hAnsi="Times New Roman" w:cs="Times New Roman"/>
          <w:noProof/>
          <w:sz w:val="28"/>
          <w:szCs w:val="28"/>
          <w:lang w:val="kk-KZ"/>
        </w:rPr>
        <w:t>ң кейбір көрсеткіштерін</w:t>
      </w:r>
      <w:r w:rsidRPr="009B6B96">
        <w:rPr>
          <w:rFonts w:ascii="Times New Roman" w:hAnsi="Times New Roman" w:cs="Times New Roman"/>
          <w:noProof/>
          <w:sz w:val="28"/>
          <w:szCs w:val="28"/>
          <w:lang w:val="kk-KZ"/>
        </w:rPr>
        <w:t xml:space="preserve"> талдаудан алынған нәтижелер Қазақстан ірі кәсіпорындары бойынша алған нәтижелерге </w:t>
      </w:r>
      <w:r w:rsidR="00DA59E6" w:rsidRPr="009B6B96">
        <w:rPr>
          <w:rFonts w:ascii="Times New Roman" w:hAnsi="Times New Roman" w:cs="Times New Roman"/>
          <w:noProof/>
          <w:sz w:val="28"/>
          <w:szCs w:val="28"/>
          <w:lang w:val="kk-KZ"/>
        </w:rPr>
        <w:t>ұқсас келеді. Қазақстанның мұнай және өнеркәсіп саласында қызмет атқаратын ірі кәсіпорындар мысалында жүргізілген зерттеулерімізде</w:t>
      </w:r>
      <w:r w:rsidR="00960185" w:rsidRPr="009B6B96">
        <w:rPr>
          <w:rFonts w:ascii="Times New Roman" w:hAnsi="Times New Roman" w:cs="Times New Roman"/>
          <w:noProof/>
          <w:sz w:val="28"/>
          <w:szCs w:val="28"/>
          <w:lang w:val="kk-KZ"/>
        </w:rPr>
        <w:t xml:space="preserve"> де</w:t>
      </w:r>
      <w:r w:rsidR="00974D20" w:rsidRPr="009B6B96">
        <w:rPr>
          <w:rFonts w:ascii="Times New Roman" w:hAnsi="Times New Roman" w:cs="Times New Roman"/>
          <w:noProof/>
          <w:sz w:val="28"/>
          <w:szCs w:val="28"/>
          <w:lang w:val="kk-KZ"/>
        </w:rPr>
        <w:t xml:space="preserve"> </w:t>
      </w:r>
      <w:r w:rsidR="00DA59E6" w:rsidRPr="009B6B96">
        <w:rPr>
          <w:rFonts w:ascii="Times New Roman" w:hAnsi="Times New Roman" w:cs="Times New Roman"/>
          <w:noProof/>
          <w:sz w:val="28"/>
          <w:szCs w:val="28"/>
          <w:lang w:val="kk-KZ"/>
        </w:rPr>
        <w:fldChar w:fldCharType="begin"/>
      </w:r>
      <w:r w:rsidR="0011472B" w:rsidRPr="009B6B96">
        <w:rPr>
          <w:rFonts w:ascii="Times New Roman" w:hAnsi="Times New Roman" w:cs="Times New Roman"/>
          <w:noProof/>
          <w:sz w:val="28"/>
          <w:szCs w:val="28"/>
          <w:lang w:val="kk-KZ"/>
        </w:rPr>
        <w:instrText xml:space="preserve"> ADDIN ZOTERO_ITEM CSL_CITATION {"citationID":"tb52ntVd","properties":{"formattedCitation":"[132]","plainCitation":"[132]","noteIndex":0},"citationItems":[{"id":1623,"uris":["http://zotero.org/users/local/LmUJ9pgu/items/S26EIGZF"],"itemData":{"id":1623,"type":"article-journal","abstract":"The company's financing sufficiency and sustainability are achieved through the effective use of borrowed and own funds, which guarantees companies' solvency and creditworthiness.\nFailure to create directions for the capital structure formation at each development stage and improper use of borrowed funds leads to a limitation of the development pace and non-fulfilment of strategic directions. It leads to non-compliance with the owners' interests.\nThe capital structure optimization plays a crucial role in making decisions on activities and financing investment projects. Although scientists from different countries have widely studied this topic, this topic still requires an in-depth study on the example of developing countries. Since most scientific papers are written only at the organizational level, the impact of leverage on various industries has yet to be studied. The paper aims to analyze the determinants and tools for creating capital structure in the metallurgical industry. It will allow us to determine ways to improve its financial stability. By identifying the factors that affect the capital structure, we can identify the factors that affect the company's overall sustainability. This will allow us to study the capital structure patterns in developing countries and help determine ways to improve its financial stability.","container-title":"Научный журнал «Вестник НАН РК»","DOI":"10.32014/2021.2518-1467.136","ISSN":"2518-1467","issue":"4","language":"en","license":"Copyright (c) 2021 Scientific journal «Bulletin of NAS RK»","note":"number: 4","page":"67-74","source":"journals.nauka-nanrk.kz","title":"CAPITAL STRUCTURE AND FINANCIAL STABILITY AT NON-FERROUS METTALURGY ENTERPRISES IN KAZAKHSTAN","author":[{"family":"Kokeyeva","given":"Samal"},{"family":"Abylaikhanova","given":"Tana"},{"family":"Niyazbekova","given":"Shakizada"}],"issued":{"date-parts":[["2021",8,15]]}}}],"schema":"https://github.com/citation-style-language/schema/raw/master/csl-citation.json"} </w:instrText>
      </w:r>
      <w:r w:rsidR="00DA59E6" w:rsidRPr="009B6B96">
        <w:rPr>
          <w:rFonts w:ascii="Times New Roman" w:hAnsi="Times New Roman" w:cs="Times New Roman"/>
          <w:noProof/>
          <w:sz w:val="28"/>
          <w:szCs w:val="28"/>
          <w:lang w:val="kk-KZ"/>
        </w:rPr>
        <w:fldChar w:fldCharType="separate"/>
      </w:r>
      <w:r w:rsidR="0011472B" w:rsidRPr="009B6B96">
        <w:rPr>
          <w:rFonts w:ascii="Times New Roman" w:hAnsi="Times New Roman" w:cs="Times New Roman"/>
          <w:sz w:val="28"/>
          <w:lang w:val="kk-KZ"/>
        </w:rPr>
        <w:t>[132]</w:t>
      </w:r>
      <w:r w:rsidR="00DA59E6" w:rsidRPr="009B6B96">
        <w:rPr>
          <w:rFonts w:ascii="Times New Roman" w:hAnsi="Times New Roman" w:cs="Times New Roman"/>
          <w:noProof/>
          <w:sz w:val="28"/>
          <w:szCs w:val="28"/>
          <w:lang w:val="kk-KZ"/>
        </w:rPr>
        <w:fldChar w:fldCharType="end"/>
      </w:r>
      <w:r w:rsidR="00DA59E6" w:rsidRPr="009B6B96">
        <w:rPr>
          <w:rFonts w:ascii="Times New Roman" w:hAnsi="Times New Roman" w:cs="Times New Roman"/>
          <w:noProof/>
          <w:sz w:val="28"/>
          <w:szCs w:val="28"/>
          <w:lang w:val="kk-KZ"/>
        </w:rPr>
        <w:t xml:space="preserve"> кәсіпорын көлемі мен өсімі жалпы қарыз міндеттемесі үшін оң байланыс барын көрсетті. </w:t>
      </w:r>
    </w:p>
    <w:p w14:paraId="02B76BA8" w14:textId="4795A17D" w:rsidR="00BF08FD" w:rsidRPr="009B6B96" w:rsidRDefault="00116A58" w:rsidP="003F367D">
      <w:pPr>
        <w:widowControl w:val="0"/>
        <w:spacing w:after="0" w:line="240" w:lineRule="auto"/>
        <w:ind w:firstLine="567"/>
        <w:jc w:val="both"/>
        <w:rPr>
          <w:rFonts w:ascii="Times New Roman" w:hAnsi="Times New Roman" w:cs="Times New Roman"/>
          <w:noProof/>
          <w:sz w:val="28"/>
          <w:szCs w:val="28"/>
          <w:lang w:val="kk-KZ"/>
        </w:rPr>
      </w:pPr>
      <w:r w:rsidRPr="009B6B96">
        <w:rPr>
          <w:rFonts w:ascii="Times New Roman" w:hAnsi="Times New Roman" w:cs="Times New Roman"/>
          <w:noProof/>
          <w:sz w:val="28"/>
          <w:szCs w:val="28"/>
          <w:lang w:val="kk-KZ"/>
        </w:rPr>
        <w:t xml:space="preserve">Активтер </w:t>
      </w:r>
      <w:r w:rsidR="00926ABA" w:rsidRPr="009B6B96">
        <w:rPr>
          <w:rFonts w:ascii="Times New Roman" w:hAnsi="Times New Roman" w:cs="Times New Roman"/>
          <w:noProof/>
          <w:sz w:val="28"/>
          <w:szCs w:val="28"/>
          <w:lang w:val="kk-KZ"/>
        </w:rPr>
        <w:t>сезімталдығы</w:t>
      </w:r>
      <w:r w:rsidRPr="009B6B96">
        <w:rPr>
          <w:rFonts w:ascii="Times New Roman" w:hAnsi="Times New Roman" w:cs="Times New Roman"/>
          <w:noProof/>
          <w:sz w:val="28"/>
          <w:szCs w:val="28"/>
          <w:lang w:val="kk-KZ"/>
        </w:rPr>
        <w:t xml:space="preserve"> статист</w:t>
      </w:r>
      <w:r w:rsidR="0003364D" w:rsidRPr="009B6B96">
        <w:rPr>
          <w:rFonts w:ascii="Times New Roman" w:hAnsi="Times New Roman" w:cs="Times New Roman"/>
          <w:noProof/>
          <w:sz w:val="28"/>
          <w:szCs w:val="28"/>
          <w:lang w:val="kk-KZ"/>
        </w:rPr>
        <w:t>икалық маңызды</w:t>
      </w:r>
      <w:r w:rsidR="001E7214" w:rsidRPr="009B6B96">
        <w:rPr>
          <w:rFonts w:ascii="Times New Roman" w:hAnsi="Times New Roman" w:cs="Times New Roman"/>
          <w:noProof/>
          <w:sz w:val="28"/>
          <w:szCs w:val="28"/>
          <w:lang w:val="kk-KZ"/>
        </w:rPr>
        <w:t xml:space="preserve"> </w:t>
      </w:r>
      <w:r w:rsidRPr="009B6B96">
        <w:rPr>
          <w:rFonts w:ascii="Times New Roman" w:hAnsi="Times New Roman" w:cs="Times New Roman"/>
          <w:noProof/>
          <w:sz w:val="28"/>
          <w:szCs w:val="28"/>
          <w:lang w:val="kk-KZ"/>
        </w:rPr>
        <w:t>және</w:t>
      </w:r>
      <w:r w:rsidR="00CF5BD9" w:rsidRPr="009B6B96">
        <w:rPr>
          <w:rFonts w:ascii="Times New Roman" w:hAnsi="Times New Roman" w:cs="Times New Roman"/>
          <w:noProof/>
          <w:sz w:val="28"/>
          <w:szCs w:val="28"/>
          <w:lang w:val="kk-KZ"/>
        </w:rPr>
        <w:t xml:space="preserve"> қысқа мерз</w:t>
      </w:r>
      <w:r w:rsidR="00CF5BD9">
        <w:rPr>
          <w:rFonts w:ascii="Times New Roman" w:hAnsi="Times New Roman" w:cs="Times New Roman"/>
          <w:noProof/>
          <w:sz w:val="28"/>
          <w:szCs w:val="28"/>
          <w:lang w:val="kk-KZ"/>
        </w:rPr>
        <w:t>імді</w:t>
      </w:r>
      <w:r>
        <w:rPr>
          <w:rFonts w:ascii="Times New Roman" w:hAnsi="Times New Roman" w:cs="Times New Roman"/>
          <w:noProof/>
          <w:sz w:val="28"/>
          <w:szCs w:val="28"/>
          <w:lang w:val="kk-KZ"/>
        </w:rPr>
        <w:t xml:space="preserve"> </w:t>
      </w:r>
      <w:r w:rsidR="001E7214">
        <w:rPr>
          <w:rFonts w:ascii="Times New Roman" w:hAnsi="Times New Roman" w:cs="Times New Roman"/>
          <w:noProof/>
          <w:sz w:val="28"/>
          <w:szCs w:val="28"/>
          <w:lang w:val="kk-KZ"/>
        </w:rPr>
        <w:t>қарыз ко</w:t>
      </w:r>
      <w:r w:rsidR="0003364D">
        <w:rPr>
          <w:rFonts w:ascii="Times New Roman" w:hAnsi="Times New Roman" w:cs="Times New Roman"/>
          <w:noProof/>
          <w:sz w:val="28"/>
          <w:szCs w:val="28"/>
          <w:lang w:val="kk-KZ"/>
        </w:rPr>
        <w:t>э</w:t>
      </w:r>
      <w:r w:rsidR="001E7214">
        <w:rPr>
          <w:rFonts w:ascii="Times New Roman" w:hAnsi="Times New Roman" w:cs="Times New Roman"/>
          <w:noProof/>
          <w:sz w:val="28"/>
          <w:szCs w:val="28"/>
          <w:lang w:val="kk-KZ"/>
        </w:rPr>
        <w:t xml:space="preserve">ффициентімен </w:t>
      </w:r>
      <w:r>
        <w:rPr>
          <w:rFonts w:ascii="Times New Roman" w:hAnsi="Times New Roman" w:cs="Times New Roman"/>
          <w:noProof/>
          <w:sz w:val="28"/>
          <w:szCs w:val="28"/>
          <w:lang w:val="kk-KZ"/>
        </w:rPr>
        <w:t>оң байланыс</w:t>
      </w:r>
      <w:r w:rsidR="0003364D">
        <w:rPr>
          <w:rFonts w:ascii="Times New Roman" w:hAnsi="Times New Roman" w:cs="Times New Roman"/>
          <w:noProof/>
          <w:sz w:val="28"/>
          <w:szCs w:val="28"/>
          <w:lang w:val="kk-KZ"/>
        </w:rPr>
        <w:t>тығы анықталды</w:t>
      </w:r>
      <w:r>
        <w:rPr>
          <w:rFonts w:ascii="Times New Roman" w:hAnsi="Times New Roman" w:cs="Times New Roman"/>
          <w:noProof/>
          <w:sz w:val="28"/>
          <w:szCs w:val="28"/>
          <w:lang w:val="kk-KZ"/>
        </w:rPr>
        <w:t xml:space="preserve">. </w:t>
      </w:r>
      <w:r w:rsidR="0011472B">
        <w:rPr>
          <w:rFonts w:ascii="Times New Roman" w:hAnsi="Times New Roman" w:cs="Times New Roman"/>
          <w:noProof/>
          <w:sz w:val="28"/>
          <w:szCs w:val="28"/>
          <w:lang w:val="kk-KZ"/>
        </w:rPr>
        <w:t xml:space="preserve">Ал </w:t>
      </w:r>
      <w:r w:rsidR="008A3350">
        <w:rPr>
          <w:rFonts w:ascii="Times New Roman" w:hAnsi="Times New Roman" w:cs="Times New Roman"/>
          <w:noProof/>
          <w:sz w:val="28"/>
          <w:szCs w:val="28"/>
          <w:lang w:val="kk-KZ"/>
        </w:rPr>
        <w:t>ұзақ мерзімді қарыз қаражатын алғанда</w:t>
      </w:r>
      <w:r w:rsidR="00CF5BD9" w:rsidRPr="00CF5BD9">
        <w:rPr>
          <w:rFonts w:ascii="Times New Roman" w:hAnsi="Times New Roman" w:cs="Times New Roman"/>
          <w:noProof/>
          <w:sz w:val="28"/>
          <w:szCs w:val="28"/>
          <w:lang w:val="kk-KZ"/>
        </w:rPr>
        <w:t xml:space="preserve"> </w:t>
      </w:r>
      <w:r w:rsidR="00CF5BD9">
        <w:rPr>
          <w:rFonts w:ascii="Times New Roman" w:hAnsi="Times New Roman" w:cs="Times New Roman"/>
          <w:noProof/>
          <w:sz w:val="28"/>
          <w:szCs w:val="28"/>
          <w:lang w:val="kk-KZ"/>
        </w:rPr>
        <w:t>маңызды</w:t>
      </w:r>
      <w:r w:rsidR="008A3350">
        <w:rPr>
          <w:rFonts w:ascii="Times New Roman" w:hAnsi="Times New Roman" w:cs="Times New Roman"/>
          <w:noProof/>
          <w:sz w:val="28"/>
          <w:szCs w:val="28"/>
          <w:lang w:val="kk-KZ"/>
        </w:rPr>
        <w:t xml:space="preserve"> </w:t>
      </w:r>
      <w:r w:rsidR="00CF5BD9">
        <w:rPr>
          <w:rFonts w:ascii="Times New Roman" w:hAnsi="Times New Roman" w:cs="Times New Roman"/>
          <w:noProof/>
          <w:sz w:val="28"/>
          <w:szCs w:val="28"/>
          <w:lang w:val="kk-KZ"/>
        </w:rPr>
        <w:t>теріс тәуелділікті көрсетеді</w:t>
      </w:r>
      <w:r w:rsidR="008A3350">
        <w:rPr>
          <w:rFonts w:ascii="Times New Roman" w:hAnsi="Times New Roman" w:cs="Times New Roman"/>
          <w:noProof/>
          <w:sz w:val="28"/>
          <w:szCs w:val="28"/>
          <w:lang w:val="kk-KZ"/>
        </w:rPr>
        <w:t xml:space="preserve">. </w:t>
      </w:r>
      <w:r w:rsidR="00946DEC">
        <w:rPr>
          <w:rFonts w:ascii="Times New Roman" w:hAnsi="Times New Roman" w:cs="Times New Roman"/>
          <w:noProof/>
          <w:sz w:val="28"/>
          <w:szCs w:val="28"/>
          <w:lang w:val="kk-KZ"/>
        </w:rPr>
        <w:t>Яғни Қазақстандық шағын к</w:t>
      </w:r>
      <w:r w:rsidR="0003364D">
        <w:rPr>
          <w:rFonts w:ascii="Times New Roman" w:hAnsi="Times New Roman" w:cs="Times New Roman"/>
          <w:noProof/>
          <w:sz w:val="28"/>
          <w:szCs w:val="28"/>
          <w:lang w:val="kk-KZ"/>
        </w:rPr>
        <w:t>әсіпорындары</w:t>
      </w:r>
      <w:r w:rsidR="00946DEC">
        <w:rPr>
          <w:rFonts w:ascii="Times New Roman" w:hAnsi="Times New Roman" w:cs="Times New Roman"/>
          <w:noProof/>
          <w:sz w:val="28"/>
          <w:szCs w:val="28"/>
          <w:lang w:val="kk-KZ"/>
        </w:rPr>
        <w:t xml:space="preserve"> да, </w:t>
      </w:r>
      <w:r w:rsidR="00317533">
        <w:rPr>
          <w:rFonts w:ascii="Times New Roman" w:hAnsi="Times New Roman" w:cs="Times New Roman"/>
          <w:noProof/>
          <w:sz w:val="28"/>
          <w:szCs w:val="28"/>
          <w:lang w:val="kk-KZ"/>
        </w:rPr>
        <w:t xml:space="preserve"> </w:t>
      </w:r>
      <w:r w:rsidR="00946DEC">
        <w:rPr>
          <w:rFonts w:ascii="Times New Roman" w:hAnsi="Times New Roman" w:cs="Times New Roman"/>
          <w:noProof/>
          <w:sz w:val="28"/>
          <w:szCs w:val="28"/>
          <w:lang w:val="kk-KZ"/>
        </w:rPr>
        <w:t xml:space="preserve">компромистік теорияларына сәйкес, неғұрлым негізгі құралдары көп болған сайын қарыз алу мүкіндігі де </w:t>
      </w:r>
      <w:r w:rsidR="00FD098C">
        <w:rPr>
          <w:rFonts w:ascii="Times New Roman" w:hAnsi="Times New Roman" w:cs="Times New Roman"/>
          <w:noProof/>
          <w:sz w:val="28"/>
          <w:szCs w:val="28"/>
          <w:lang w:val="kk-KZ"/>
        </w:rPr>
        <w:t>соғұрлым арта түседі</w:t>
      </w:r>
      <w:r w:rsidR="00CF5BD9">
        <w:rPr>
          <w:rFonts w:ascii="Times New Roman" w:hAnsi="Times New Roman" w:cs="Times New Roman"/>
          <w:noProof/>
          <w:sz w:val="28"/>
          <w:szCs w:val="28"/>
          <w:lang w:val="kk-KZ"/>
        </w:rPr>
        <w:t xml:space="preserve"> деген тұжырымы тек қысқа мерзімді қарызға сәйкес келеді</w:t>
      </w:r>
      <w:r w:rsidR="00FD098C">
        <w:rPr>
          <w:rFonts w:ascii="Times New Roman" w:hAnsi="Times New Roman" w:cs="Times New Roman"/>
          <w:noProof/>
          <w:sz w:val="28"/>
          <w:szCs w:val="28"/>
          <w:lang w:val="kk-KZ"/>
        </w:rPr>
        <w:t xml:space="preserve">. </w:t>
      </w:r>
      <w:r w:rsidR="00CF5BD9">
        <w:rPr>
          <w:rFonts w:ascii="Times New Roman" w:hAnsi="Times New Roman" w:cs="Times New Roman"/>
          <w:noProof/>
          <w:sz w:val="28"/>
          <w:szCs w:val="28"/>
          <w:lang w:val="kk-KZ"/>
        </w:rPr>
        <w:t>Ал ұзақ мерзімді қарыз бойынша кері байланысы зерттеуіміздің зе</w:t>
      </w:r>
      <w:r w:rsidR="00CF5BD9" w:rsidRPr="009B6B96">
        <w:rPr>
          <w:rFonts w:ascii="Times New Roman" w:hAnsi="Times New Roman" w:cs="Times New Roman"/>
          <w:noProof/>
          <w:sz w:val="28"/>
          <w:szCs w:val="28"/>
          <w:lang w:val="kk-KZ"/>
        </w:rPr>
        <w:t>рттеу объектілеріне байланысты болуы мүмкін. Өйткен</w:t>
      </w:r>
      <w:r w:rsidR="005705F2" w:rsidRPr="009B6B96">
        <w:rPr>
          <w:rFonts w:ascii="Times New Roman" w:hAnsi="Times New Roman" w:cs="Times New Roman"/>
          <w:noProof/>
          <w:sz w:val="28"/>
          <w:szCs w:val="28"/>
          <w:lang w:val="kk-KZ"/>
        </w:rPr>
        <w:t>і біздің Қазақстандық барлық экономикалық секторда қызмет атқаратын кәсіпорындарын талдаған зерттеулерімізде</w:t>
      </w:r>
      <w:r w:rsidR="00CF5BD9" w:rsidRPr="009B6B96">
        <w:rPr>
          <w:rFonts w:ascii="Times New Roman" w:hAnsi="Times New Roman" w:cs="Times New Roman"/>
          <w:noProof/>
          <w:sz w:val="28"/>
          <w:szCs w:val="28"/>
          <w:lang w:val="kk-KZ"/>
        </w:rPr>
        <w:t xml:space="preserve"> </w:t>
      </w:r>
      <w:r w:rsidR="005705F2" w:rsidRPr="009B6B96">
        <w:rPr>
          <w:rFonts w:ascii="Times New Roman" w:hAnsi="Times New Roman" w:cs="Times New Roman"/>
          <w:noProof/>
          <w:sz w:val="28"/>
          <w:szCs w:val="28"/>
          <w:lang w:val="kk-KZ"/>
        </w:rPr>
        <w:fldChar w:fldCharType="begin"/>
      </w:r>
      <w:r w:rsidR="0011472B" w:rsidRPr="009B6B96">
        <w:rPr>
          <w:rFonts w:ascii="Times New Roman" w:hAnsi="Times New Roman" w:cs="Times New Roman"/>
          <w:noProof/>
          <w:sz w:val="28"/>
          <w:szCs w:val="28"/>
          <w:lang w:val="kk-KZ"/>
        </w:rPr>
        <w:instrText xml:space="preserve"> ADDIN ZOTERO_ITEM CSL_CITATION {"citationID":"ciSIKf62","properties":{"formattedCitation":"[133]","plainCitation":"[133]","noteIndex":0},"citationItems":[{"id":1262,"uris":["http://zotero.org/users/local/LmUJ9pgu/items/WVU2Z4GH"],"itemData":{"id":1262,"type":"article-journal","abstract":"&lt;section class=\"abstract\"&gt;&lt;h2 class=\"abstractTitle text-title my-1\" id=\"d135e2\"&gt;Abstract&lt;/h2&gt;&lt;p&gt;The purpose of this paper is to study the standard firm-factor determinants on capital structure of small and medium-sized enterprises (SMEs). To this end, we analyzed small and medium sized firms in Kazakhstan, where all sectors were considered. We use panel data methods to investigate the determinants of capital structure for non-financial SMEs in Kazakhstan. This study examines the impact of key determinants such as asset tangibility, size, growth, profitability and tax rate of SMEs. The trade-off theory and the pecking order theory of capital structure guided this study. The results suggest that despite some differences in the influence of factors on the capital structure, most of the determinants presented by the theory of finance appear indeed to be relevant for the Kazakhstan small and medium business sector.&lt;/p&gt;&lt;/section&gt;","container-title":"Financial Sciences. Nauki o Finansach","DOI":"10.15611/fins.2019.3.02","issue":"3","language":"en","note":"publisher: Sciendo\nsection: Financial Sciences. Nauki o Finansach","page":"13-22","source":"content.sciendo.com","title":"SMEs Capital Structure Determinants: Empirical Evidence from Kazakhstan","title-short":"SMEs Capital Structure Determinants","volume":"24","author":[{"family":"Kokeyeva","given":"Samal"}],"issued":{"date-parts":[["2019",9,1]]}}}],"schema":"https://github.com/citation-style-language/schema/raw/master/csl-citation.json"} </w:instrText>
      </w:r>
      <w:r w:rsidR="005705F2" w:rsidRPr="009B6B96">
        <w:rPr>
          <w:rFonts w:ascii="Times New Roman" w:hAnsi="Times New Roman" w:cs="Times New Roman"/>
          <w:noProof/>
          <w:sz w:val="28"/>
          <w:szCs w:val="28"/>
          <w:lang w:val="kk-KZ"/>
        </w:rPr>
        <w:fldChar w:fldCharType="separate"/>
      </w:r>
      <w:r w:rsidR="0011472B" w:rsidRPr="009B6B96">
        <w:rPr>
          <w:rFonts w:ascii="Times New Roman" w:hAnsi="Times New Roman" w:cs="Times New Roman"/>
          <w:sz w:val="28"/>
          <w:lang w:val="kk-KZ"/>
        </w:rPr>
        <w:t>[133]</w:t>
      </w:r>
      <w:r w:rsidR="005705F2" w:rsidRPr="009B6B96">
        <w:rPr>
          <w:rFonts w:ascii="Times New Roman" w:hAnsi="Times New Roman" w:cs="Times New Roman"/>
          <w:noProof/>
          <w:sz w:val="28"/>
          <w:szCs w:val="28"/>
          <w:lang w:val="kk-KZ"/>
        </w:rPr>
        <w:fldChar w:fldCharType="end"/>
      </w:r>
      <w:r w:rsidR="00CF5BD9" w:rsidRPr="009B6B96">
        <w:rPr>
          <w:rFonts w:ascii="Times New Roman" w:hAnsi="Times New Roman" w:cs="Times New Roman"/>
          <w:noProof/>
          <w:sz w:val="28"/>
          <w:szCs w:val="28"/>
          <w:lang w:val="kk-KZ"/>
        </w:rPr>
        <w:t xml:space="preserve"> </w:t>
      </w:r>
      <w:r w:rsidR="00FD098C" w:rsidRPr="009B6B96">
        <w:rPr>
          <w:rFonts w:ascii="Times New Roman" w:hAnsi="Times New Roman" w:cs="Times New Roman"/>
          <w:noProof/>
          <w:sz w:val="28"/>
          <w:szCs w:val="28"/>
          <w:lang w:val="kk-KZ"/>
        </w:rPr>
        <w:t xml:space="preserve"> </w:t>
      </w:r>
      <w:r w:rsidR="005705F2" w:rsidRPr="009B6B96">
        <w:rPr>
          <w:rFonts w:ascii="Times New Roman" w:hAnsi="Times New Roman" w:cs="Times New Roman"/>
          <w:noProof/>
          <w:sz w:val="28"/>
          <w:szCs w:val="28"/>
          <w:lang w:val="kk-KZ"/>
        </w:rPr>
        <w:t>активтер сезімталдығы мен ұзақ мерзімді қарыз коэффициенті арасында оң байланыс байқалған. Ал Қазақтанның ауылшаруашылығы се</w:t>
      </w:r>
      <w:r w:rsidR="0003364D" w:rsidRPr="009B6B96">
        <w:rPr>
          <w:rFonts w:ascii="Times New Roman" w:hAnsi="Times New Roman" w:cs="Times New Roman"/>
          <w:noProof/>
          <w:sz w:val="28"/>
          <w:szCs w:val="28"/>
          <w:lang w:val="kk-KZ"/>
        </w:rPr>
        <w:t>к</w:t>
      </w:r>
      <w:r w:rsidR="005705F2" w:rsidRPr="009B6B96">
        <w:rPr>
          <w:rFonts w:ascii="Times New Roman" w:hAnsi="Times New Roman" w:cs="Times New Roman"/>
          <w:noProof/>
          <w:sz w:val="28"/>
          <w:szCs w:val="28"/>
          <w:lang w:val="kk-KZ"/>
        </w:rPr>
        <w:t>торында қызмет ат</w:t>
      </w:r>
      <w:r w:rsidR="005705F2" w:rsidRPr="00AE17DA">
        <w:rPr>
          <w:rFonts w:ascii="Times New Roman" w:hAnsi="Times New Roman" w:cs="Times New Roman"/>
          <w:noProof/>
          <w:sz w:val="28"/>
          <w:szCs w:val="28"/>
          <w:lang w:val="kk-KZ"/>
        </w:rPr>
        <w:t xml:space="preserve">қаратын шағын кәсіпорындар бойынша және Қазақстанның өнеркәсіп саласында қызмет атқаратын кәсіпорындардың капитал құрылымын зерттеуімізде ұзақ мерзімді қарыз коэффициенті бойынша және жалпы қарыз міндеттемесі </w:t>
      </w:r>
      <w:r w:rsidR="0043488B" w:rsidRPr="00AE17DA">
        <w:rPr>
          <w:rFonts w:ascii="Times New Roman" w:hAnsi="Times New Roman" w:cs="Times New Roman"/>
          <w:noProof/>
          <w:sz w:val="28"/>
          <w:szCs w:val="28"/>
          <w:lang w:val="kk-KZ"/>
        </w:rPr>
        <w:t>мен ак</w:t>
      </w:r>
      <w:r w:rsidR="005705F2" w:rsidRPr="00AE17DA">
        <w:rPr>
          <w:rFonts w:ascii="Times New Roman" w:hAnsi="Times New Roman" w:cs="Times New Roman"/>
          <w:noProof/>
          <w:sz w:val="28"/>
          <w:szCs w:val="28"/>
          <w:lang w:val="kk-KZ"/>
        </w:rPr>
        <w:t>ти</w:t>
      </w:r>
      <w:r w:rsidR="0043488B" w:rsidRPr="00AE17DA">
        <w:rPr>
          <w:rFonts w:ascii="Times New Roman" w:hAnsi="Times New Roman" w:cs="Times New Roman"/>
          <w:noProof/>
          <w:sz w:val="28"/>
          <w:szCs w:val="28"/>
          <w:lang w:val="kk-KZ"/>
        </w:rPr>
        <w:t>в</w:t>
      </w:r>
      <w:r w:rsidR="005705F2" w:rsidRPr="00AE17DA">
        <w:rPr>
          <w:rFonts w:ascii="Times New Roman" w:hAnsi="Times New Roman" w:cs="Times New Roman"/>
          <w:noProof/>
          <w:sz w:val="28"/>
          <w:szCs w:val="28"/>
          <w:lang w:val="kk-KZ"/>
        </w:rPr>
        <w:t>тер сезімталдығы</w:t>
      </w:r>
      <w:r w:rsidR="0003364D" w:rsidRPr="00AE17DA">
        <w:rPr>
          <w:rFonts w:ascii="Times New Roman" w:hAnsi="Times New Roman" w:cs="Times New Roman"/>
          <w:noProof/>
          <w:sz w:val="28"/>
          <w:szCs w:val="28"/>
          <w:lang w:val="kk-KZ"/>
        </w:rPr>
        <w:t xml:space="preserve"> арасында теріс байланыс бары</w:t>
      </w:r>
      <w:r w:rsidR="005705F2" w:rsidRPr="00AE17DA">
        <w:rPr>
          <w:rFonts w:ascii="Times New Roman" w:hAnsi="Times New Roman" w:cs="Times New Roman"/>
          <w:noProof/>
          <w:sz w:val="28"/>
          <w:szCs w:val="28"/>
          <w:lang w:val="kk-KZ"/>
        </w:rPr>
        <w:t xml:space="preserve"> анықта</w:t>
      </w:r>
      <w:r w:rsidR="0043488B" w:rsidRPr="00AE17DA">
        <w:rPr>
          <w:rFonts w:ascii="Times New Roman" w:hAnsi="Times New Roman" w:cs="Times New Roman"/>
          <w:noProof/>
          <w:sz w:val="28"/>
          <w:szCs w:val="28"/>
          <w:lang w:val="kk-KZ"/>
        </w:rPr>
        <w:t>л</w:t>
      </w:r>
      <w:r w:rsidR="001E58A8" w:rsidRPr="00AE17DA">
        <w:rPr>
          <w:rFonts w:ascii="Times New Roman" w:hAnsi="Times New Roman" w:cs="Times New Roman"/>
          <w:noProof/>
          <w:sz w:val="28"/>
          <w:szCs w:val="28"/>
          <w:lang w:val="kk-KZ"/>
        </w:rPr>
        <w:t>ды</w:t>
      </w:r>
      <w:r w:rsidR="005705F2" w:rsidRPr="00AE17DA">
        <w:rPr>
          <w:rFonts w:ascii="Times New Roman" w:hAnsi="Times New Roman" w:cs="Times New Roman"/>
          <w:noProof/>
          <w:sz w:val="28"/>
          <w:szCs w:val="28"/>
          <w:lang w:val="kk-KZ"/>
        </w:rPr>
        <w:t>. Бұған себеп,</w:t>
      </w:r>
      <w:r w:rsidR="0011472B">
        <w:rPr>
          <w:rFonts w:ascii="Times New Roman" w:hAnsi="Times New Roman" w:cs="Times New Roman"/>
          <w:noProof/>
          <w:sz w:val="28"/>
          <w:szCs w:val="28"/>
          <w:lang w:val="kk-KZ"/>
        </w:rPr>
        <w:t xml:space="preserve"> </w:t>
      </w:r>
      <w:r w:rsidR="005705F2" w:rsidRPr="00AE17DA">
        <w:rPr>
          <w:rFonts w:ascii="Times New Roman" w:hAnsi="Times New Roman" w:cs="Times New Roman"/>
          <w:noProof/>
          <w:sz w:val="28"/>
          <w:szCs w:val="28"/>
          <w:lang w:val="kk-KZ"/>
        </w:rPr>
        <w:t>зерттеуімізде дәлелденген сала ерекшелігі болуы мүмкін. Диссертациялық жұмысымызда зерттеу объектісі ретінде алынған кәсіпорындардың басым бөлігі ауыл шаруашылығы мен өнеркәсіп саласында қызмет атқаратын шағын кәсіпорындар болғандықтан, зерттеу нәтижелері де осы сала басымдылығының салдарынан ұзақ мерзімд</w:t>
      </w:r>
      <w:r w:rsidR="005705F2" w:rsidRPr="009B6B96">
        <w:rPr>
          <w:rFonts w:ascii="Times New Roman" w:hAnsi="Times New Roman" w:cs="Times New Roman"/>
          <w:noProof/>
          <w:sz w:val="28"/>
          <w:szCs w:val="28"/>
          <w:lang w:val="kk-KZ"/>
        </w:rPr>
        <w:t xml:space="preserve">і қарыз коэффициенті мен активтер сезімталдығы арасында теріс байланыс барын көрсетті деп болжаймыз. </w:t>
      </w:r>
      <w:r w:rsidR="0003364D" w:rsidRPr="009B6B96">
        <w:rPr>
          <w:rFonts w:ascii="Times New Roman" w:hAnsi="Times New Roman" w:cs="Times New Roman"/>
          <w:noProof/>
          <w:sz w:val="28"/>
          <w:szCs w:val="28"/>
          <w:lang w:val="kk-KZ"/>
        </w:rPr>
        <w:t>Мұнда</w:t>
      </w:r>
      <w:r w:rsidR="008C1F09" w:rsidRPr="009B6B96">
        <w:rPr>
          <w:rFonts w:ascii="Times New Roman" w:hAnsi="Times New Roman" w:cs="Times New Roman"/>
          <w:noProof/>
          <w:sz w:val="28"/>
          <w:szCs w:val="28"/>
          <w:lang w:val="kk-KZ"/>
        </w:rPr>
        <w:t xml:space="preserve">й </w:t>
      </w:r>
      <w:r w:rsidR="001D7BA5" w:rsidRPr="009B6B96">
        <w:rPr>
          <w:rFonts w:ascii="Times New Roman" w:hAnsi="Times New Roman" w:cs="Times New Roman"/>
          <w:noProof/>
          <w:sz w:val="28"/>
          <w:szCs w:val="28"/>
          <w:lang w:val="kk-KZ"/>
        </w:rPr>
        <w:t>теріс байланыстың екі түрлі н</w:t>
      </w:r>
      <w:r w:rsidR="002968C7" w:rsidRPr="009B6B96">
        <w:rPr>
          <w:rFonts w:ascii="Times New Roman" w:hAnsi="Times New Roman" w:cs="Times New Roman"/>
          <w:noProof/>
          <w:sz w:val="28"/>
          <w:szCs w:val="28"/>
          <w:lang w:val="kk-KZ"/>
        </w:rPr>
        <w:t>ұсқасы</w:t>
      </w:r>
      <w:r w:rsidR="0003364D" w:rsidRPr="009B6B96">
        <w:rPr>
          <w:rFonts w:ascii="Times New Roman" w:hAnsi="Times New Roman" w:cs="Times New Roman"/>
          <w:noProof/>
          <w:sz w:val="28"/>
          <w:szCs w:val="28"/>
          <w:lang w:val="kk-KZ"/>
        </w:rPr>
        <w:t xml:space="preserve"> болуы мүмкін. Бірінші себеп, </w:t>
      </w:r>
      <w:r w:rsidR="00BF08FD" w:rsidRPr="009B6B96">
        <w:rPr>
          <w:rFonts w:ascii="Times New Roman" w:hAnsi="Times New Roman" w:cs="Times New Roman"/>
          <w:noProof/>
          <w:sz w:val="28"/>
          <w:szCs w:val="28"/>
          <w:lang w:val="kk-KZ"/>
        </w:rPr>
        <w:t xml:space="preserve">Қазақстанның ауыл шаруашылығы секторында қызмет атқаратын шағын кәсіпорындар негізінде жасалған зерттеуімізде </w:t>
      </w:r>
      <w:r w:rsidR="00BF08FD" w:rsidRPr="009B6B96">
        <w:rPr>
          <w:rFonts w:ascii="Times New Roman" w:hAnsi="Times New Roman" w:cs="Times New Roman"/>
          <w:noProof/>
          <w:sz w:val="28"/>
          <w:szCs w:val="28"/>
          <w:lang w:val="kk-KZ"/>
        </w:rPr>
        <w:fldChar w:fldCharType="begin"/>
      </w:r>
      <w:r w:rsidR="003F005F" w:rsidRPr="009B6B96">
        <w:rPr>
          <w:rFonts w:ascii="Times New Roman" w:hAnsi="Times New Roman" w:cs="Times New Roman"/>
          <w:noProof/>
          <w:sz w:val="28"/>
          <w:szCs w:val="28"/>
          <w:lang w:val="kk-KZ"/>
        </w:rPr>
        <w:instrText xml:space="preserve"> ADDIN ZOTERO_ITEM CSL_CITATION {"citationID":"SEcHtmXx","properties":{"formattedCitation":"[73]","plainCitation":"[73]","dontUpdate":true,"noteIndex":0},"citationItems":[{"id":1517,"uris":["http://zotero.org/users/local/LmUJ9pgu/items/W2N3ZT8J"],"itemData":{"id":1517,"type":"article-journal","abstract":"Аннотация\n\t\t\t\t\tКапитал құрылымы тақырыбы зерттеушілер арасында көптеген пікірталастар тудырады. Оңтайлы капитал құрылымы бизнес үшін басты шарттардың бірі. Басшылар қаржылық шешім қабылдау кезінде зерттеулерде ұсынылған әртүрлі және бір-біріне қайшы келетін факторларды ескеру керек. Шағын бизнес сегментіндегі компаниялар ерекшелігін ескерсек, оңтайлы капитал құрылымына жету қиын міндет. Өйткені барлығына бірдей қолдануға болатын оңтайлы капитал құрылымы моделі жоқ. Сол себепті капитал құрылымына әсер етуші факторларды білу маңызды шарт. Мақаланың мақсаты – Қазақстанның ауыл шаруашылығымен айналысатын шағын бизнес субъектілерінің капитал құрылымын таңдауын түсіндіру үшін оның детерминанттарын тексеру. Фирма факторлары бойынша капитал құрылымының детерминаттары қарыз капиталының үш түрінде қарастырылды. Талдау панельдік әдіс бойынша ҚР Статистика агенттігінен 2015-2017 жылдар аралығындағы 50 шағын және орта компаниялардың қаржылық есептілігіндегі мәліметтер бойынша жасалды. Алынған нәтижелер қаржылық шешімдер иерархия теориясына және жекелеген жағдайларда агенттік теориясына сәйкес келетіндігін көрсетеді. Эмпирикалық зерттеулерде қарастырылған факторлардың басым бөлігі Қазақстандық ауыл шаруашылығымен айналысатын шағын компанияларға статистикалық маңызды әсері мардымсыз. Шағын бизнес субъектілерінің үш түрлі қарыз мерзімінде де капитал құрылымына табыстылықтың және қысқа мерзімді қарыз коэффициентіне активтер құрылымы мен фирма көлемінің әсері маңызды екендігі анықталды.","container-title":"Вестник КазНУ. Серия Экономическая","DOI":"10.26577/be-2019-3-e17","ISSN":"2617-7161","issue":"3","language":"kk","license":"Copyright (c) 2019","note":"number: 3","page":"194-205","source":"be.kaznu.kz","title":"Шағын аграрлық бизнестің капитал құрылымы мен оның детерминанттары","volume":"129","author":[{"family":"Кокеева","given":"С."},{"family":"Адамбекова","given":"A."}],"issued":{"date-parts":[["2019",9,30]]}}}],"schema":"https://github.com/citation-style-language/schema/raw/master/csl-citation.json"} </w:instrText>
      </w:r>
      <w:r w:rsidR="00BF08FD" w:rsidRPr="009B6B96">
        <w:rPr>
          <w:rFonts w:ascii="Times New Roman" w:hAnsi="Times New Roman" w:cs="Times New Roman"/>
          <w:noProof/>
          <w:sz w:val="28"/>
          <w:szCs w:val="28"/>
          <w:lang w:val="kk-KZ"/>
        </w:rPr>
        <w:fldChar w:fldCharType="separate"/>
      </w:r>
      <w:r w:rsidR="0011472B" w:rsidRPr="009B6B96">
        <w:rPr>
          <w:rFonts w:ascii="Times New Roman" w:hAnsi="Times New Roman" w:cs="Times New Roman"/>
          <w:sz w:val="28"/>
          <w:lang w:val="kk-KZ"/>
        </w:rPr>
        <w:t>[76</w:t>
      </w:r>
      <w:r w:rsidR="005A2D1C" w:rsidRPr="009B6B96">
        <w:rPr>
          <w:rFonts w:ascii="Times New Roman" w:hAnsi="Times New Roman" w:cs="Times New Roman"/>
          <w:sz w:val="28"/>
          <w:lang w:val="kk-KZ"/>
        </w:rPr>
        <w:t>, б.201</w:t>
      </w:r>
      <w:r w:rsidR="0011678A" w:rsidRPr="009B6B96">
        <w:rPr>
          <w:rFonts w:ascii="Times New Roman" w:hAnsi="Times New Roman" w:cs="Times New Roman"/>
          <w:sz w:val="28"/>
          <w:lang w:val="kk-KZ"/>
        </w:rPr>
        <w:t>]</w:t>
      </w:r>
      <w:r w:rsidR="00BF08FD" w:rsidRPr="009B6B96">
        <w:rPr>
          <w:rFonts w:ascii="Times New Roman" w:hAnsi="Times New Roman" w:cs="Times New Roman"/>
          <w:noProof/>
          <w:sz w:val="28"/>
          <w:szCs w:val="28"/>
          <w:lang w:val="kk-KZ"/>
        </w:rPr>
        <w:fldChar w:fldCharType="end"/>
      </w:r>
      <w:r w:rsidR="00BF08FD" w:rsidRPr="009B6B96">
        <w:rPr>
          <w:rFonts w:ascii="Times New Roman" w:hAnsi="Times New Roman" w:cs="Times New Roman"/>
          <w:noProof/>
          <w:sz w:val="28"/>
          <w:szCs w:val="28"/>
          <w:lang w:val="kk-KZ"/>
        </w:rPr>
        <w:t xml:space="preserve"> айтылып кеткендей, ауыл шаруашылығы, өндіріс, өнеркәсіп</w:t>
      </w:r>
      <w:r w:rsidR="0003364D" w:rsidRPr="009B6B96">
        <w:rPr>
          <w:rFonts w:ascii="Times New Roman" w:hAnsi="Times New Roman" w:cs="Times New Roman"/>
          <w:noProof/>
          <w:sz w:val="28"/>
          <w:szCs w:val="28"/>
          <w:lang w:val="kk-KZ"/>
        </w:rPr>
        <w:t xml:space="preserve"> секторында қызмет атқаратын </w:t>
      </w:r>
      <w:r w:rsidR="00BF08FD" w:rsidRPr="009B6B96">
        <w:rPr>
          <w:rFonts w:ascii="Times New Roman" w:hAnsi="Times New Roman" w:cs="Times New Roman"/>
          <w:noProof/>
          <w:sz w:val="28"/>
          <w:szCs w:val="28"/>
          <w:lang w:val="kk-KZ"/>
        </w:rPr>
        <w:t xml:space="preserve"> </w:t>
      </w:r>
      <w:r w:rsidR="0003364D" w:rsidRPr="009B6B96">
        <w:rPr>
          <w:rFonts w:ascii="Times New Roman" w:hAnsi="Times New Roman" w:cs="Times New Roman"/>
          <w:noProof/>
          <w:sz w:val="28"/>
          <w:szCs w:val="28"/>
          <w:lang w:val="kk-KZ"/>
        </w:rPr>
        <w:t>кәсіпорындар</w:t>
      </w:r>
      <w:r w:rsidR="00BF08FD" w:rsidRPr="009B6B96">
        <w:rPr>
          <w:rFonts w:ascii="Times New Roman" w:hAnsi="Times New Roman" w:cs="Times New Roman"/>
          <w:noProof/>
          <w:sz w:val="28"/>
          <w:szCs w:val="28"/>
          <w:lang w:val="kk-KZ"/>
        </w:rPr>
        <w:t xml:space="preserve"> негізгі құралдарды көп қажет етеді, және о</w:t>
      </w:r>
      <w:r w:rsidR="00BF08FD">
        <w:rPr>
          <w:rFonts w:ascii="Times New Roman" w:hAnsi="Times New Roman" w:cs="Times New Roman"/>
          <w:noProof/>
          <w:sz w:val="28"/>
          <w:szCs w:val="28"/>
          <w:lang w:val="kk-KZ"/>
        </w:rPr>
        <w:t xml:space="preserve">ны сатып алуға әдетте ұзақ мерзімге тартылған қаражатты жұмсайды. Еліміздің бұл секторында қызмет атқаратын кәсіпорындар </w:t>
      </w:r>
      <w:r w:rsidR="00551B08">
        <w:rPr>
          <w:rFonts w:ascii="Times New Roman" w:hAnsi="Times New Roman" w:cs="Times New Roman"/>
          <w:noProof/>
          <w:sz w:val="28"/>
          <w:szCs w:val="28"/>
          <w:lang w:val="kk-KZ"/>
        </w:rPr>
        <w:t>табыстылығы</w:t>
      </w:r>
      <w:r w:rsidR="00BF08FD">
        <w:rPr>
          <w:rFonts w:ascii="Times New Roman" w:hAnsi="Times New Roman" w:cs="Times New Roman"/>
          <w:noProof/>
          <w:sz w:val="28"/>
          <w:szCs w:val="28"/>
          <w:lang w:val="kk-KZ"/>
        </w:rPr>
        <w:t xml:space="preserve"> </w:t>
      </w:r>
      <w:r w:rsidR="00551B08">
        <w:rPr>
          <w:rFonts w:ascii="Times New Roman" w:hAnsi="Times New Roman" w:cs="Times New Roman"/>
          <w:noProof/>
          <w:sz w:val="28"/>
          <w:szCs w:val="28"/>
          <w:lang w:val="kk-KZ"/>
        </w:rPr>
        <w:t>төмен болғандықтан</w:t>
      </w:r>
      <w:r w:rsidR="0003364D">
        <w:rPr>
          <w:rFonts w:ascii="Times New Roman" w:hAnsi="Times New Roman" w:cs="Times New Roman"/>
          <w:noProof/>
          <w:sz w:val="28"/>
          <w:szCs w:val="28"/>
          <w:lang w:val="kk-KZ"/>
        </w:rPr>
        <w:t>, банк талаптарына сәйкес келмеуі</w:t>
      </w:r>
      <w:r w:rsidR="00551B08">
        <w:rPr>
          <w:rFonts w:ascii="Times New Roman" w:hAnsi="Times New Roman" w:cs="Times New Roman"/>
          <w:noProof/>
          <w:sz w:val="28"/>
          <w:szCs w:val="28"/>
          <w:lang w:val="kk-KZ"/>
        </w:rPr>
        <w:t xml:space="preserve"> мүмкін, сол</w:t>
      </w:r>
      <w:r w:rsidR="0003364D">
        <w:rPr>
          <w:rFonts w:ascii="Times New Roman" w:hAnsi="Times New Roman" w:cs="Times New Roman"/>
          <w:noProof/>
          <w:sz w:val="28"/>
          <w:szCs w:val="28"/>
          <w:lang w:val="kk-KZ"/>
        </w:rPr>
        <w:t xml:space="preserve"> себе</w:t>
      </w:r>
      <w:r w:rsidR="00551B08">
        <w:rPr>
          <w:rFonts w:ascii="Times New Roman" w:hAnsi="Times New Roman" w:cs="Times New Roman"/>
          <w:noProof/>
          <w:sz w:val="28"/>
          <w:szCs w:val="28"/>
          <w:lang w:val="kk-KZ"/>
        </w:rPr>
        <w:t>птен</w:t>
      </w:r>
      <w:r w:rsidR="0003364D">
        <w:rPr>
          <w:rFonts w:ascii="Times New Roman" w:hAnsi="Times New Roman" w:cs="Times New Roman"/>
          <w:noProof/>
          <w:sz w:val="28"/>
          <w:szCs w:val="28"/>
          <w:lang w:val="kk-KZ"/>
        </w:rPr>
        <w:t xml:space="preserve">, активінде негізгі құралдары басым болғанымен ұзақ мерзімді қарыз алу қиындықтары тууы мүмкін. Алайда, басқа тұрғыдан қарасақ, </w:t>
      </w:r>
      <w:r w:rsidR="00551B08">
        <w:rPr>
          <w:rFonts w:ascii="Times New Roman" w:hAnsi="Times New Roman" w:cs="Times New Roman"/>
          <w:noProof/>
          <w:sz w:val="28"/>
          <w:szCs w:val="28"/>
          <w:lang w:val="kk-KZ"/>
        </w:rPr>
        <w:t>к</w:t>
      </w:r>
      <w:r w:rsidR="0003364D">
        <w:rPr>
          <w:rFonts w:ascii="Times New Roman" w:hAnsi="Times New Roman" w:cs="Times New Roman"/>
          <w:noProof/>
          <w:sz w:val="28"/>
          <w:szCs w:val="28"/>
          <w:lang w:val="kk-KZ"/>
        </w:rPr>
        <w:t>әсіпорындар</w:t>
      </w:r>
      <w:r w:rsidR="00BF08FD" w:rsidRPr="00BF08FD">
        <w:rPr>
          <w:rFonts w:ascii="Times New Roman" w:hAnsi="Times New Roman" w:cs="Times New Roman"/>
          <w:noProof/>
          <w:sz w:val="28"/>
          <w:szCs w:val="28"/>
          <w:lang w:val="kk-KZ"/>
        </w:rPr>
        <w:t xml:space="preserve"> негізгі құралдарды сатып</w:t>
      </w:r>
      <w:r w:rsidR="00551B08">
        <w:rPr>
          <w:rFonts w:ascii="Times New Roman" w:hAnsi="Times New Roman" w:cs="Times New Roman"/>
          <w:noProof/>
          <w:sz w:val="28"/>
          <w:szCs w:val="28"/>
          <w:lang w:val="kk-KZ"/>
        </w:rPr>
        <w:t xml:space="preserve"> алу үшін ұзақ мерзімге</w:t>
      </w:r>
      <w:r w:rsidR="00BF08FD" w:rsidRPr="00BF08FD">
        <w:rPr>
          <w:rFonts w:ascii="Times New Roman" w:hAnsi="Times New Roman" w:cs="Times New Roman"/>
          <w:noProof/>
          <w:sz w:val="28"/>
          <w:szCs w:val="28"/>
          <w:lang w:val="kk-KZ"/>
        </w:rPr>
        <w:t xml:space="preserve"> </w:t>
      </w:r>
      <w:r w:rsidR="00551B08">
        <w:rPr>
          <w:rFonts w:ascii="Times New Roman" w:hAnsi="Times New Roman" w:cs="Times New Roman"/>
          <w:noProof/>
          <w:sz w:val="28"/>
          <w:szCs w:val="28"/>
          <w:lang w:val="kk-KZ"/>
        </w:rPr>
        <w:t>тартылған қаражат көзі</w:t>
      </w:r>
      <w:r w:rsidR="00551B08" w:rsidRPr="009B6B96">
        <w:rPr>
          <w:rFonts w:ascii="Times New Roman" w:hAnsi="Times New Roman" w:cs="Times New Roman"/>
          <w:noProof/>
          <w:sz w:val="28"/>
          <w:szCs w:val="28"/>
          <w:lang w:val="kk-KZ"/>
        </w:rPr>
        <w:t>н, ал ағымдық</w:t>
      </w:r>
      <w:r w:rsidR="00BF08FD" w:rsidRPr="009B6B96">
        <w:rPr>
          <w:rFonts w:ascii="Times New Roman" w:hAnsi="Times New Roman" w:cs="Times New Roman"/>
          <w:noProof/>
          <w:sz w:val="28"/>
          <w:szCs w:val="28"/>
          <w:lang w:val="kk-KZ"/>
        </w:rPr>
        <w:t xml:space="preserve"> қ</w:t>
      </w:r>
      <w:r w:rsidR="00551B08" w:rsidRPr="009B6B96">
        <w:rPr>
          <w:rFonts w:ascii="Times New Roman" w:hAnsi="Times New Roman" w:cs="Times New Roman"/>
          <w:noProof/>
          <w:sz w:val="28"/>
          <w:szCs w:val="28"/>
          <w:lang w:val="kk-KZ"/>
        </w:rPr>
        <w:t>ажеттіліктер үшін қысқа мерзімге тартылған қаражатты</w:t>
      </w:r>
      <w:r w:rsidR="00BF08FD" w:rsidRPr="009B6B96">
        <w:rPr>
          <w:rFonts w:ascii="Times New Roman" w:hAnsi="Times New Roman" w:cs="Times New Roman"/>
          <w:noProof/>
          <w:sz w:val="28"/>
          <w:szCs w:val="28"/>
          <w:lang w:val="kk-KZ"/>
        </w:rPr>
        <w:t xml:space="preserve"> пайдаланад</w:t>
      </w:r>
      <w:r w:rsidR="0003364D" w:rsidRPr="009B6B96">
        <w:rPr>
          <w:rFonts w:ascii="Times New Roman" w:hAnsi="Times New Roman" w:cs="Times New Roman"/>
          <w:noProof/>
          <w:sz w:val="28"/>
          <w:szCs w:val="28"/>
          <w:lang w:val="kk-KZ"/>
        </w:rPr>
        <w:t xml:space="preserve">ы. </w:t>
      </w:r>
      <w:r w:rsidR="00551B08" w:rsidRPr="009B6B96">
        <w:rPr>
          <w:rFonts w:ascii="Times New Roman" w:hAnsi="Times New Roman" w:cs="Times New Roman"/>
          <w:noProof/>
          <w:sz w:val="28"/>
          <w:szCs w:val="28"/>
          <w:lang w:val="kk-KZ"/>
        </w:rPr>
        <w:t>Және біздің алған нәтижеміз, и</w:t>
      </w:r>
      <w:r w:rsidR="0003364D" w:rsidRPr="009B6B96">
        <w:rPr>
          <w:rFonts w:ascii="Times New Roman" w:hAnsi="Times New Roman" w:cs="Times New Roman"/>
          <w:noProof/>
          <w:sz w:val="28"/>
          <w:szCs w:val="28"/>
          <w:lang w:val="kk-KZ"/>
        </w:rPr>
        <w:t xml:space="preserve">ерархия теориясына сәйкес, </w:t>
      </w:r>
      <w:r w:rsidR="00551B08" w:rsidRPr="009B6B96">
        <w:rPr>
          <w:rFonts w:ascii="Times New Roman" w:hAnsi="Times New Roman" w:cs="Times New Roman"/>
          <w:noProof/>
          <w:sz w:val="28"/>
          <w:szCs w:val="28"/>
          <w:lang w:val="kk-KZ"/>
        </w:rPr>
        <w:t>ауқымды</w:t>
      </w:r>
      <w:r w:rsidR="00BF08FD" w:rsidRPr="009B6B96">
        <w:rPr>
          <w:rFonts w:ascii="Times New Roman" w:hAnsi="Times New Roman" w:cs="Times New Roman"/>
          <w:noProof/>
          <w:sz w:val="28"/>
          <w:szCs w:val="28"/>
          <w:lang w:val="kk-KZ"/>
        </w:rPr>
        <w:t xml:space="preserve"> материалдық активтері бар к</w:t>
      </w:r>
      <w:r w:rsidR="00551B08" w:rsidRPr="009B6B96">
        <w:rPr>
          <w:rFonts w:ascii="Times New Roman" w:hAnsi="Times New Roman" w:cs="Times New Roman"/>
          <w:noProof/>
          <w:sz w:val="28"/>
          <w:szCs w:val="28"/>
          <w:lang w:val="kk-KZ"/>
        </w:rPr>
        <w:t>әсіпорындар</w:t>
      </w:r>
      <w:r w:rsidR="00BF08FD" w:rsidRPr="009B6B96">
        <w:rPr>
          <w:rFonts w:ascii="Times New Roman" w:hAnsi="Times New Roman" w:cs="Times New Roman"/>
          <w:noProof/>
          <w:sz w:val="28"/>
          <w:szCs w:val="28"/>
          <w:lang w:val="kk-KZ"/>
        </w:rPr>
        <w:t>дың пайдасы тұрақты</w:t>
      </w:r>
      <w:r w:rsidR="00551B08" w:rsidRPr="009B6B96">
        <w:rPr>
          <w:rFonts w:ascii="Times New Roman" w:hAnsi="Times New Roman" w:cs="Times New Roman"/>
          <w:noProof/>
          <w:sz w:val="28"/>
          <w:szCs w:val="28"/>
          <w:lang w:val="kk-KZ"/>
        </w:rPr>
        <w:t xml:space="preserve"> болғандықтан, қарыз қаражатын азырақ қолданатынын</w:t>
      </w:r>
      <w:r w:rsidR="00BF08FD" w:rsidRPr="009B6B96">
        <w:rPr>
          <w:rFonts w:ascii="Times New Roman" w:hAnsi="Times New Roman" w:cs="Times New Roman"/>
          <w:noProof/>
          <w:sz w:val="28"/>
          <w:szCs w:val="28"/>
          <w:lang w:val="kk-KZ"/>
        </w:rPr>
        <w:t xml:space="preserve"> екенін көрсетуі мүмкін</w:t>
      </w:r>
      <w:r w:rsidR="00551B08" w:rsidRPr="009B6B96">
        <w:rPr>
          <w:rFonts w:ascii="Times New Roman" w:hAnsi="Times New Roman" w:cs="Times New Roman"/>
          <w:noProof/>
          <w:sz w:val="28"/>
          <w:szCs w:val="28"/>
          <w:lang w:val="kk-KZ"/>
        </w:rPr>
        <w:t xml:space="preserve"> </w:t>
      </w:r>
      <w:r w:rsidR="00551B08" w:rsidRPr="009B6B96">
        <w:rPr>
          <w:rFonts w:ascii="Times New Roman" w:hAnsi="Times New Roman" w:cs="Times New Roman"/>
          <w:noProof/>
          <w:sz w:val="28"/>
          <w:szCs w:val="28"/>
          <w:lang w:val="kk-KZ"/>
        </w:rPr>
        <w:fldChar w:fldCharType="begin"/>
      </w:r>
      <w:r w:rsidR="0011472B" w:rsidRPr="009B6B96">
        <w:rPr>
          <w:rFonts w:ascii="Times New Roman" w:hAnsi="Times New Roman" w:cs="Times New Roman"/>
          <w:noProof/>
          <w:sz w:val="28"/>
          <w:szCs w:val="28"/>
          <w:lang w:val="kk-KZ"/>
        </w:rPr>
        <w:instrText xml:space="preserve"> ADDIN ZOTERO_ITEM CSL_CITATION {"citationID":"SUXufBXJ","properties":{"formattedCitation":"[134]","plainCitation":"[134]","noteIndex":0},"citationItems":[{"id":982,"uris":["http://zotero.org/users/local/LmUJ9pgu/items/VHKBPXVQ"],"itemData":{"id":982,"type":"webpage","title":"Determinants of the Capital Structures of European SMEs - Hall - 2004 - Journal of Business Finance &amp;amp; Accounting - Wiley Online Library","URL":"https://onlinelibrary.wiley.com/doi/abs/10.1111/j.0306-686X.2004.00554.x","author":[{"family":"Hall et al.","given":""}],"accessed":{"date-parts":[["2019",8,11]]},"issued":{"date-parts":[["2004"]]}}}],"schema":"https://github.com/citation-style-language/schema/raw/master/csl-citation.json"} </w:instrText>
      </w:r>
      <w:r w:rsidR="00551B08" w:rsidRPr="009B6B96">
        <w:rPr>
          <w:rFonts w:ascii="Times New Roman" w:hAnsi="Times New Roman" w:cs="Times New Roman"/>
          <w:noProof/>
          <w:sz w:val="28"/>
          <w:szCs w:val="28"/>
          <w:lang w:val="kk-KZ"/>
        </w:rPr>
        <w:fldChar w:fldCharType="separate"/>
      </w:r>
      <w:r w:rsidR="0011472B" w:rsidRPr="009B6B96">
        <w:rPr>
          <w:rFonts w:ascii="Times New Roman" w:hAnsi="Times New Roman" w:cs="Times New Roman"/>
          <w:sz w:val="28"/>
          <w:lang w:val="kk-KZ"/>
        </w:rPr>
        <w:t>[134]</w:t>
      </w:r>
      <w:r w:rsidR="00551B08" w:rsidRPr="009B6B96">
        <w:rPr>
          <w:rFonts w:ascii="Times New Roman" w:hAnsi="Times New Roman" w:cs="Times New Roman"/>
          <w:noProof/>
          <w:sz w:val="28"/>
          <w:szCs w:val="28"/>
          <w:lang w:val="kk-KZ"/>
        </w:rPr>
        <w:fldChar w:fldCharType="end"/>
      </w:r>
      <w:r w:rsidR="00BF08FD" w:rsidRPr="009B6B96">
        <w:rPr>
          <w:rFonts w:ascii="Times New Roman" w:hAnsi="Times New Roman" w:cs="Times New Roman"/>
          <w:noProof/>
          <w:sz w:val="28"/>
          <w:szCs w:val="28"/>
          <w:lang w:val="kk-KZ"/>
        </w:rPr>
        <w:t xml:space="preserve">. </w:t>
      </w:r>
    </w:p>
    <w:p w14:paraId="51A9CCEB" w14:textId="499E4704" w:rsidR="00296BF6" w:rsidRDefault="00296BF6"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sidRPr="009B6B96">
        <w:rPr>
          <w:rFonts w:ascii="Times New Roman" w:hAnsi="Times New Roman" w:cs="Times New Roman"/>
          <w:color w:val="202020"/>
          <w:sz w:val="28"/>
          <w:szCs w:val="28"/>
          <w:lang w:val="kk-KZ"/>
        </w:rPr>
        <w:t xml:space="preserve">Каломирис және басқалардың </w:t>
      </w:r>
      <w:r w:rsidRPr="009B6B96">
        <w:rPr>
          <w:rFonts w:ascii="Times New Roman" w:hAnsi="Times New Roman" w:cs="Times New Roman"/>
          <w:color w:val="202020"/>
          <w:sz w:val="28"/>
          <w:szCs w:val="28"/>
          <w:lang w:val="kk-KZ"/>
        </w:rPr>
        <w:fldChar w:fldCharType="begin"/>
      </w:r>
      <w:r w:rsidR="0011472B" w:rsidRPr="009B6B96">
        <w:rPr>
          <w:rFonts w:ascii="Times New Roman" w:hAnsi="Times New Roman" w:cs="Times New Roman"/>
          <w:color w:val="202020"/>
          <w:sz w:val="28"/>
          <w:szCs w:val="28"/>
          <w:lang w:val="kk-KZ"/>
        </w:rPr>
        <w:instrText xml:space="preserve"> ADDIN ZOTERO_ITEM CSL_CITATION {"citationID":"JrwpEBiE","properties":{"formattedCitation":"[135]","plainCitation":"[135]","noteIndex":0},"citationItems":[{"id":1438,"uris":["http://zotero.org/users/local/LmUJ9pgu/items/GFJ98CDZ"],"itemData":{"id":1438,"type":"article-journal","abstract":"We demonstrate the central importance of creditors’ ability to use movable assets as collateral (as distinct from immovable real estate) when borrowing from banks. Using a unique cross-country micro-level loan data set containing loan-to-value ratios for different assets, we find that loan-to-values of loans collateralized with movable assets are lower in countries with weak collateral laws, relative to immovable assets, and that lending is biased toward the use of immovable assets. Using sector-level data, we find that weak movable collateral laws create distortions in the allocation of resources that favor immovable-based production and investment. An analysis of Slovakia's collateral law reform confirms our findings.","container-title":"Journal of Financial Economics","DOI":"10.1016/j.jfineco.2016.09.005","ISSN":"0304-405X","issue":"1","journalAbbreviation":"Journal of Financial Economics","language":"en","page":"163-188","source":"ScienceDirect","title":"How collateral laws shape lending and sectoral activity","volume":"123","author":[{"family":"Calomiris","given":"Charles W."},{"family":"Larrain","given":"Mauricio"},{"family":"Liberti","given":"José"},{"family":"Sturgess","given":"Jason"}],"issued":{"date-parts":[["2017",1,1]]}}}],"schema":"https://github.com/citation-style-language/schema/raw/master/csl-citation.json"} </w:instrText>
      </w:r>
      <w:r w:rsidRPr="009B6B96">
        <w:rPr>
          <w:rFonts w:ascii="Times New Roman" w:hAnsi="Times New Roman" w:cs="Times New Roman"/>
          <w:color w:val="202020"/>
          <w:sz w:val="28"/>
          <w:szCs w:val="28"/>
          <w:lang w:val="kk-KZ"/>
        </w:rPr>
        <w:fldChar w:fldCharType="separate"/>
      </w:r>
      <w:r w:rsidR="0011472B" w:rsidRPr="009B6B96">
        <w:rPr>
          <w:rFonts w:ascii="Times New Roman" w:hAnsi="Times New Roman" w:cs="Times New Roman"/>
          <w:sz w:val="28"/>
          <w:lang w:val="kk-KZ"/>
        </w:rPr>
        <w:t>[135]</w:t>
      </w:r>
      <w:r w:rsidRPr="009B6B96">
        <w:rPr>
          <w:rFonts w:ascii="Times New Roman" w:hAnsi="Times New Roman" w:cs="Times New Roman"/>
          <w:color w:val="202020"/>
          <w:sz w:val="28"/>
          <w:szCs w:val="28"/>
          <w:lang w:val="kk-KZ"/>
        </w:rPr>
        <w:fldChar w:fldCharType="end"/>
      </w:r>
      <w:r w:rsidRPr="009B6B96">
        <w:rPr>
          <w:rFonts w:ascii="Times New Roman" w:hAnsi="Times New Roman" w:cs="Times New Roman"/>
          <w:color w:val="202020"/>
          <w:sz w:val="28"/>
          <w:szCs w:val="28"/>
          <w:lang w:val="kk-KZ"/>
        </w:rPr>
        <w:t xml:space="preserve"> зерттеуіне сәйкес, дамушы 12 елдің микро деңгейлі деректерін пайдалана отырып, несие берушілердің құқықтары мен банктік несиелер арасындағы байланысты зе</w:t>
      </w:r>
      <w:r>
        <w:rPr>
          <w:rFonts w:ascii="Times New Roman" w:hAnsi="Times New Roman" w:cs="Times New Roman"/>
          <w:color w:val="202020"/>
          <w:sz w:val="28"/>
          <w:szCs w:val="28"/>
          <w:lang w:val="kk-KZ"/>
        </w:rPr>
        <w:t>рттелді</w:t>
      </w:r>
      <w:r w:rsidRPr="002104F6">
        <w:rPr>
          <w:rFonts w:ascii="Times New Roman" w:hAnsi="Times New Roman" w:cs="Times New Roman"/>
          <w:color w:val="202020"/>
          <w:sz w:val="28"/>
          <w:szCs w:val="28"/>
          <w:lang w:val="kk-KZ"/>
        </w:rPr>
        <w:t>. Авторлар жылжымалы кепілге қатысты құқықтық жүйелер әдетте әлсіз деп санайды. Олар кепіл ретінде па</w:t>
      </w:r>
      <w:r w:rsidR="0011472B">
        <w:rPr>
          <w:rFonts w:ascii="Times New Roman" w:hAnsi="Times New Roman" w:cs="Times New Roman"/>
          <w:color w:val="202020"/>
          <w:sz w:val="28"/>
          <w:szCs w:val="28"/>
          <w:lang w:val="kk-KZ"/>
        </w:rPr>
        <w:t>йдаланылатын жылжымалы мүліктің</w:t>
      </w:r>
      <w:r w:rsidR="0011472B" w:rsidRPr="0011472B">
        <w:rPr>
          <w:rFonts w:ascii="Times New Roman" w:hAnsi="Times New Roman" w:cs="Times New Roman"/>
          <w:color w:val="202020"/>
          <w:sz w:val="28"/>
          <w:szCs w:val="28"/>
          <w:lang w:val="kk-KZ"/>
        </w:rPr>
        <w:t xml:space="preserve"> </w:t>
      </w:r>
      <w:r w:rsidRPr="002104F6">
        <w:rPr>
          <w:rFonts w:ascii="Times New Roman" w:hAnsi="Times New Roman" w:cs="Times New Roman"/>
          <w:color w:val="202020"/>
          <w:sz w:val="28"/>
          <w:szCs w:val="28"/>
          <w:lang w:val="kk-KZ"/>
        </w:rPr>
        <w:t>мөлшерін шектейді, орталықтандырылған тізілімдері жоқ және міндеттемелердің орындалуын қамтамасыз ету үшін сот шешімдерін талап етеді</w:t>
      </w:r>
      <w:r>
        <w:rPr>
          <w:rFonts w:ascii="Times New Roman" w:hAnsi="Times New Roman" w:cs="Times New Roman"/>
          <w:color w:val="202020"/>
          <w:sz w:val="28"/>
          <w:szCs w:val="28"/>
          <w:lang w:val="kk-KZ"/>
        </w:rPr>
        <w:t xml:space="preserve"> дейді</w:t>
      </w:r>
      <w:r w:rsidRPr="002104F6">
        <w:rPr>
          <w:rFonts w:ascii="Times New Roman" w:hAnsi="Times New Roman" w:cs="Times New Roman"/>
          <w:color w:val="202020"/>
          <w:sz w:val="28"/>
          <w:szCs w:val="28"/>
          <w:lang w:val="kk-KZ"/>
        </w:rPr>
        <w:t>. Алайда, несие берушілердің жылжымайтын мүлікке құқықтарын қорғау жақсарған кезде, банктер бірдей кепілдік деңгейін қолдана отырып, үштен біріне көбірек несие береді. Авторлар үш компоненттің қайсысы (құру, бақылау немесе мәжбүрлеп орындау) маңыздырақ екенін тексеріп, бақылау және мәжбүрлеп орындау компоненттері ең маңызды екенін анықтады, бұл нәтижелер қамтамасыз ету тізілімдерінің болуына және соттан тыс мәжбүрлеп орындау ықтималдығына байланысты екенін білдіреді.</w:t>
      </w:r>
    </w:p>
    <w:p w14:paraId="7A2738C0" w14:textId="77777777" w:rsidR="00A94A7D" w:rsidRDefault="00A94A7D"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Pr>
          <w:rFonts w:ascii="Times New Roman" w:hAnsi="Times New Roman" w:cs="Times New Roman"/>
          <w:color w:val="202020"/>
          <w:sz w:val="28"/>
          <w:szCs w:val="28"/>
          <w:lang w:val="kk-KZ"/>
        </w:rPr>
        <w:t>Осыл</w:t>
      </w:r>
      <w:r w:rsidR="00627635">
        <w:rPr>
          <w:rFonts w:ascii="Times New Roman" w:hAnsi="Times New Roman" w:cs="Times New Roman"/>
          <w:color w:val="202020"/>
          <w:sz w:val="28"/>
          <w:szCs w:val="28"/>
          <w:lang w:val="kk-KZ"/>
        </w:rPr>
        <w:t>а</w:t>
      </w:r>
      <w:r>
        <w:rPr>
          <w:rFonts w:ascii="Times New Roman" w:hAnsi="Times New Roman" w:cs="Times New Roman"/>
          <w:color w:val="202020"/>
          <w:sz w:val="28"/>
          <w:szCs w:val="28"/>
          <w:lang w:val="kk-KZ"/>
        </w:rPr>
        <w:t xml:space="preserve">йша, активтер сезімталдығы бойынша алған нәтижелеріміз </w:t>
      </w:r>
      <w:r w:rsidRPr="00A94A7D">
        <w:rPr>
          <w:rFonts w:ascii="Times New Roman" w:hAnsi="Times New Roman" w:cs="Times New Roman"/>
          <w:color w:val="202020"/>
          <w:sz w:val="28"/>
          <w:szCs w:val="28"/>
          <w:lang w:val="kk-KZ"/>
        </w:rPr>
        <w:t>Н</w:t>
      </w:r>
      <w:r>
        <w:rPr>
          <w:rFonts w:ascii="Times New Roman" w:hAnsi="Times New Roman" w:cs="Times New Roman"/>
          <w:color w:val="202020"/>
          <w:sz w:val="28"/>
          <w:szCs w:val="28"/>
          <w:lang w:val="kk-KZ"/>
        </w:rPr>
        <w:t>4 гипотезамызды тек қысқа мерзімді кезеңге тартылған қарыз міндеттемелері үшін ғана расталатынын көрсетті.</w:t>
      </w:r>
    </w:p>
    <w:p w14:paraId="4E1015CE" w14:textId="6DCA50C6" w:rsidR="0066220F" w:rsidRPr="009B6B96" w:rsidRDefault="00A23407"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Pr>
          <w:rFonts w:ascii="Times New Roman" w:hAnsi="Times New Roman" w:cs="Times New Roman"/>
          <w:color w:val="202020"/>
          <w:sz w:val="28"/>
          <w:szCs w:val="28"/>
          <w:lang w:val="kk-KZ"/>
        </w:rPr>
        <w:t>Кәсіпорынның өсу қарқыны мен капитал құрылымының байланысының талдау н</w:t>
      </w:r>
      <w:r w:rsidR="001577E4" w:rsidRPr="003467C5">
        <w:rPr>
          <w:rFonts w:ascii="Times New Roman" w:hAnsi="Times New Roman" w:cs="Times New Roman"/>
          <w:color w:val="202020"/>
          <w:sz w:val="28"/>
          <w:szCs w:val="28"/>
          <w:lang w:val="kk-KZ"/>
        </w:rPr>
        <w:t>әтиже</w:t>
      </w:r>
      <w:r>
        <w:rPr>
          <w:rFonts w:ascii="Times New Roman" w:hAnsi="Times New Roman" w:cs="Times New Roman"/>
          <w:color w:val="202020"/>
          <w:sz w:val="28"/>
          <w:szCs w:val="28"/>
          <w:lang w:val="kk-KZ"/>
        </w:rPr>
        <w:t>сі</w:t>
      </w:r>
      <w:r w:rsidR="001577E4" w:rsidRPr="003467C5">
        <w:rPr>
          <w:rFonts w:ascii="Times New Roman" w:hAnsi="Times New Roman" w:cs="Times New Roman"/>
          <w:color w:val="202020"/>
          <w:sz w:val="28"/>
          <w:szCs w:val="28"/>
          <w:lang w:val="kk-KZ"/>
        </w:rPr>
        <w:t xml:space="preserve"> өсу мен қарыздың арақатынасы арасындағы </w:t>
      </w:r>
      <w:r w:rsidR="001577E4">
        <w:rPr>
          <w:rFonts w:ascii="Times New Roman" w:hAnsi="Times New Roman" w:cs="Times New Roman"/>
          <w:color w:val="202020"/>
          <w:sz w:val="28"/>
          <w:szCs w:val="28"/>
          <w:lang w:val="kk-KZ"/>
        </w:rPr>
        <w:t>оң</w:t>
      </w:r>
      <w:r w:rsidR="001577E4" w:rsidRPr="003467C5">
        <w:rPr>
          <w:rFonts w:ascii="Times New Roman" w:hAnsi="Times New Roman" w:cs="Times New Roman"/>
          <w:color w:val="202020"/>
          <w:sz w:val="28"/>
          <w:szCs w:val="28"/>
          <w:lang w:val="kk-KZ"/>
        </w:rPr>
        <w:t xml:space="preserve"> </w:t>
      </w:r>
      <w:r w:rsidR="001577E4">
        <w:rPr>
          <w:rFonts w:ascii="Times New Roman" w:hAnsi="Times New Roman" w:cs="Times New Roman"/>
          <w:color w:val="202020"/>
          <w:sz w:val="28"/>
          <w:szCs w:val="28"/>
          <w:lang w:val="kk-KZ"/>
        </w:rPr>
        <w:t>байланысты көрсетеді. Демек, H</w:t>
      </w:r>
      <w:r w:rsidR="001577E4" w:rsidRPr="00931F03">
        <w:rPr>
          <w:rFonts w:ascii="Times New Roman" w:hAnsi="Times New Roman" w:cs="Times New Roman"/>
          <w:color w:val="202020"/>
          <w:sz w:val="28"/>
          <w:szCs w:val="28"/>
          <w:lang w:val="kk-KZ"/>
        </w:rPr>
        <w:t>5 гипотезамыз</w:t>
      </w:r>
      <w:r w:rsidR="001577E4" w:rsidRPr="003467C5">
        <w:rPr>
          <w:rFonts w:ascii="Times New Roman" w:hAnsi="Times New Roman" w:cs="Times New Roman"/>
          <w:color w:val="202020"/>
          <w:sz w:val="28"/>
          <w:szCs w:val="28"/>
          <w:lang w:val="kk-KZ"/>
        </w:rPr>
        <w:t xml:space="preserve"> қабылданбайды. </w:t>
      </w:r>
      <w:r w:rsidR="001577E4">
        <w:rPr>
          <w:rFonts w:ascii="Times New Roman" w:hAnsi="Times New Roman" w:cs="Times New Roman"/>
          <w:color w:val="202020"/>
          <w:sz w:val="28"/>
          <w:szCs w:val="28"/>
          <w:lang w:val="kk-KZ"/>
        </w:rPr>
        <w:t>Иерархиялық теорияға сәйкес, қарқын</w:t>
      </w:r>
      <w:r w:rsidR="0066220F">
        <w:rPr>
          <w:rFonts w:ascii="Times New Roman" w:hAnsi="Times New Roman" w:cs="Times New Roman"/>
          <w:color w:val="202020"/>
          <w:sz w:val="28"/>
          <w:szCs w:val="28"/>
          <w:lang w:val="kk-KZ"/>
        </w:rPr>
        <w:t>д</w:t>
      </w:r>
      <w:r w:rsidR="001577E4">
        <w:rPr>
          <w:rFonts w:ascii="Times New Roman" w:hAnsi="Times New Roman" w:cs="Times New Roman"/>
          <w:color w:val="202020"/>
          <w:sz w:val="28"/>
          <w:szCs w:val="28"/>
          <w:lang w:val="kk-KZ"/>
        </w:rPr>
        <w:t>ы дамып келе жатқан кәсіпорындар өзінің ішкі қаражаты жетіспегендіктен, сырттан қарыз қара</w:t>
      </w:r>
      <w:r w:rsidR="0066220F">
        <w:rPr>
          <w:rFonts w:ascii="Times New Roman" w:hAnsi="Times New Roman" w:cs="Times New Roman"/>
          <w:color w:val="202020"/>
          <w:sz w:val="28"/>
          <w:szCs w:val="28"/>
          <w:lang w:val="kk-KZ"/>
        </w:rPr>
        <w:t>ж</w:t>
      </w:r>
      <w:r w:rsidR="001577E4">
        <w:rPr>
          <w:rFonts w:ascii="Times New Roman" w:hAnsi="Times New Roman" w:cs="Times New Roman"/>
          <w:color w:val="202020"/>
          <w:sz w:val="28"/>
          <w:szCs w:val="28"/>
          <w:lang w:val="kk-KZ"/>
        </w:rPr>
        <w:t xml:space="preserve">атын тартуға мәжбүр болады. Кәсіпорынның экономикалық </w:t>
      </w:r>
      <w:r w:rsidR="001577E4" w:rsidRPr="009B6B96">
        <w:rPr>
          <w:rFonts w:ascii="Times New Roman" w:hAnsi="Times New Roman" w:cs="Times New Roman"/>
          <w:color w:val="202020"/>
          <w:sz w:val="28"/>
          <w:szCs w:val="28"/>
          <w:lang w:val="kk-KZ"/>
        </w:rPr>
        <w:t>өсімі оны қарыз қаражатын тартуға итермелейтінін өз зерттеулерінде капитал құрылымы мен өсім ар</w:t>
      </w:r>
      <w:r w:rsidR="0011472B" w:rsidRPr="009B6B96">
        <w:rPr>
          <w:rFonts w:ascii="Times New Roman" w:hAnsi="Times New Roman" w:cs="Times New Roman"/>
          <w:color w:val="202020"/>
          <w:sz w:val="28"/>
          <w:szCs w:val="28"/>
          <w:lang w:val="kk-KZ"/>
        </w:rPr>
        <w:t>асында оң байланысты анықтаған</w:t>
      </w:r>
      <w:r w:rsidR="001577E4" w:rsidRPr="009B6B96">
        <w:rPr>
          <w:rFonts w:ascii="Times New Roman" w:hAnsi="Times New Roman" w:cs="Times New Roman"/>
          <w:color w:val="202020"/>
          <w:sz w:val="28"/>
          <w:szCs w:val="28"/>
          <w:lang w:val="kk-KZ"/>
        </w:rPr>
        <w:t xml:space="preserve"> </w:t>
      </w:r>
      <w:r w:rsidR="00502D3B" w:rsidRPr="009B6B96">
        <w:rPr>
          <w:rFonts w:ascii="Times New Roman" w:hAnsi="Times New Roman" w:cs="Times New Roman"/>
          <w:color w:val="202020"/>
          <w:sz w:val="28"/>
          <w:szCs w:val="28"/>
          <w:lang w:val="kk-KZ"/>
        </w:rPr>
        <w:t xml:space="preserve">N. </w:t>
      </w:r>
      <w:r w:rsidR="001577E4" w:rsidRPr="009B6B96">
        <w:rPr>
          <w:rFonts w:ascii="Times New Roman" w:hAnsi="Times New Roman" w:cs="Times New Roman"/>
          <w:color w:val="202020"/>
          <w:sz w:val="28"/>
          <w:szCs w:val="28"/>
          <w:lang w:val="kk-KZ"/>
        </w:rPr>
        <w:t xml:space="preserve">Michaelas </w:t>
      </w:r>
      <w:r w:rsidR="001577E4" w:rsidRPr="009B6B96">
        <w:rPr>
          <w:rFonts w:ascii="Times New Roman" w:hAnsi="Times New Roman" w:cs="Times New Roman"/>
          <w:color w:val="202020"/>
          <w:sz w:val="28"/>
          <w:szCs w:val="28"/>
          <w:lang w:val="kk-KZ"/>
        </w:rPr>
        <w:fldChar w:fldCharType="begin"/>
      </w:r>
      <w:r w:rsidR="0011472B" w:rsidRPr="009B6B96">
        <w:rPr>
          <w:rFonts w:ascii="Times New Roman" w:hAnsi="Times New Roman" w:cs="Times New Roman"/>
          <w:color w:val="202020"/>
          <w:sz w:val="28"/>
          <w:szCs w:val="28"/>
          <w:lang w:val="kk-KZ"/>
        </w:rPr>
        <w:instrText xml:space="preserve"> ADDIN ZOTERO_ITEM CSL_CITATION {"citationID":"TCltzyM9","properties":{"formattedCitation":"[136]","plainCitation":"[136]","noteIndex":0},"citationItems":[{"id":834,"uris":["http://zotero.org/users/local/LmUJ9pgu/items/YE8SR6CD"],"itemData":{"id":834,"type":"article-journal","abstract":"This article utilises up-to-date financial panel data, and investigates the capital structure of small and medium sized enterprises (SMEs) in the U.K. Different capital structure theories are reviewed in order to formulate testable propositions concerning the levels of debt in small businesses, and a number of regression models are developed to test the hypotheses. The results suggest that most of the determinants of capital structure presented by the theory of finance appear indeed to be relevant for the U.K. small business sector. Size, age, profitability, growth and future growth opportunities, operating risk, asset structure, stock turnover and net debtors all seem to have an effect on the level of both the short and long term debt in small firms. Furthermore, the paper provides evidence which suggest that the capital structure of small firms is time and industry dependent. The results indicate that time and industry specific effects influence the maturity structure of debt raised by SMEs. In general terms, average short term debt ratios in SMEs appear to be increasing during periods of economic recession and decrease as the economic conditions in the marketplace improve. On the other hand, average long term debt ratios exhibit a positive relationship with changes in economic growth.","container-title":"Small Business Economics","ISSN":"0921898X","issue":"2","journalAbbreviation":"Small Business Economics","page":"113","source":"EBSCOhost","title":"Financial Policy and Capital Structure Choice in U.K. SMEs: Empirical Evidence from Company Panel Data","title-short":"Financial Policy and Capital Structure Choice in U.K. SMEs","volume":"12","author":[{"literal":"Nicos Michaelas et al"}],"issued":{"date-parts":[["1999"]]}}}],"schema":"https://github.com/citation-style-language/schema/raw/master/csl-citation.json"} </w:instrText>
      </w:r>
      <w:r w:rsidR="001577E4" w:rsidRPr="009B6B96">
        <w:rPr>
          <w:rFonts w:ascii="Times New Roman" w:hAnsi="Times New Roman" w:cs="Times New Roman"/>
          <w:color w:val="202020"/>
          <w:sz w:val="28"/>
          <w:szCs w:val="28"/>
          <w:lang w:val="kk-KZ"/>
        </w:rPr>
        <w:fldChar w:fldCharType="separate"/>
      </w:r>
      <w:r w:rsidR="0011472B" w:rsidRPr="009B6B96">
        <w:rPr>
          <w:rFonts w:ascii="Times New Roman" w:hAnsi="Times New Roman" w:cs="Times New Roman"/>
          <w:sz w:val="28"/>
          <w:lang w:val="kk-KZ"/>
        </w:rPr>
        <w:t>[136]</w:t>
      </w:r>
      <w:r w:rsidR="001577E4" w:rsidRPr="009B6B96">
        <w:rPr>
          <w:rFonts w:ascii="Times New Roman" w:hAnsi="Times New Roman" w:cs="Times New Roman"/>
          <w:color w:val="202020"/>
          <w:sz w:val="28"/>
          <w:szCs w:val="28"/>
          <w:lang w:val="kk-KZ"/>
        </w:rPr>
        <w:fldChar w:fldCharType="end"/>
      </w:r>
      <w:r w:rsidR="0066220F" w:rsidRPr="009B6B96">
        <w:rPr>
          <w:rFonts w:ascii="Times New Roman" w:hAnsi="Times New Roman" w:cs="Times New Roman"/>
          <w:color w:val="202020"/>
          <w:sz w:val="28"/>
          <w:szCs w:val="28"/>
          <w:lang w:val="kk-KZ"/>
        </w:rPr>
        <w:t xml:space="preserve">  дәлелдейді.  </w:t>
      </w:r>
    </w:p>
    <w:p w14:paraId="5A21692F" w14:textId="0956BF65" w:rsidR="00183B62" w:rsidRPr="00AE17DA" w:rsidRDefault="00183B62" w:rsidP="003F367D">
      <w:pPr>
        <w:widowControl w:val="0"/>
        <w:spacing w:after="0" w:line="240" w:lineRule="auto"/>
        <w:ind w:firstLine="567"/>
        <w:jc w:val="both"/>
        <w:rPr>
          <w:rFonts w:ascii="Times New Roman" w:hAnsi="Times New Roman" w:cs="Times New Roman"/>
          <w:color w:val="000000"/>
          <w:sz w:val="28"/>
          <w:szCs w:val="28"/>
          <w:lang w:val="kk-KZ"/>
        </w:rPr>
      </w:pPr>
      <w:r w:rsidRPr="009B6B96">
        <w:rPr>
          <w:rFonts w:ascii="Times New Roman" w:hAnsi="Times New Roman" w:cs="Times New Roman"/>
          <w:noProof/>
          <w:sz w:val="28"/>
          <w:szCs w:val="28"/>
          <w:lang w:val="kk-KZ"/>
        </w:rPr>
        <w:t>Салық ауыртпалығының қарыз коэффициентінің ұзақтығына байланысты қысқа мерзімді қарыз бен ұзақ мерзімді қарыз үшін әртүрлі маңыздылық нәтиже берді. Оған себеп ретінде ұзақ мерзімді қарыз қаражаты ауқымды көлемде, ал қысқа мерзімді қаражат көлемі азырақ болуы мүмкін.</w:t>
      </w:r>
      <w:r w:rsidR="001727E0" w:rsidRPr="009B6B96">
        <w:rPr>
          <w:rFonts w:ascii="Times New Roman" w:hAnsi="Times New Roman" w:cs="Times New Roman"/>
          <w:noProof/>
          <w:sz w:val="28"/>
          <w:szCs w:val="28"/>
          <w:lang w:val="kk-KZ"/>
        </w:rPr>
        <w:t xml:space="preserve"> R.</w:t>
      </w:r>
      <w:r w:rsidRPr="009B6B96">
        <w:rPr>
          <w:rFonts w:ascii="Times New Roman" w:hAnsi="Times New Roman" w:cs="Times New Roman"/>
          <w:noProof/>
          <w:sz w:val="28"/>
          <w:szCs w:val="28"/>
          <w:lang w:val="kk-KZ"/>
        </w:rPr>
        <w:t xml:space="preserve"> </w:t>
      </w:r>
      <w:r w:rsidRPr="009B6B96">
        <w:rPr>
          <w:rFonts w:ascii="Times New Roman" w:hAnsi="Times New Roman" w:cs="Times New Roman"/>
          <w:sz w:val="28"/>
          <w:szCs w:val="28"/>
          <w:lang w:val="kk-KZ"/>
        </w:rPr>
        <w:t xml:space="preserve">Pettit and </w:t>
      </w:r>
      <w:r w:rsidR="001727E0" w:rsidRPr="009B6B96">
        <w:rPr>
          <w:rFonts w:ascii="Times New Roman" w:hAnsi="Times New Roman" w:cs="Times New Roman"/>
          <w:sz w:val="28"/>
          <w:szCs w:val="28"/>
          <w:lang w:val="kk-KZ"/>
        </w:rPr>
        <w:t xml:space="preserve">R. </w:t>
      </w:r>
      <w:r w:rsidRPr="009B6B96">
        <w:rPr>
          <w:rFonts w:ascii="Times New Roman" w:hAnsi="Times New Roman" w:cs="Times New Roman"/>
          <w:sz w:val="28"/>
          <w:szCs w:val="28"/>
          <w:lang w:val="kk-KZ"/>
        </w:rPr>
        <w:t xml:space="preserve">Singer пікірінше, шағын </w:t>
      </w:r>
      <w:r w:rsidR="001727E0" w:rsidRPr="009B6B96">
        <w:rPr>
          <w:rFonts w:ascii="Times New Roman" w:hAnsi="Times New Roman" w:cs="Times New Roman"/>
          <w:sz w:val="28"/>
          <w:szCs w:val="28"/>
          <w:lang w:val="kk-KZ"/>
        </w:rPr>
        <w:t>кәсіпорындар</w:t>
      </w:r>
      <w:r w:rsidRPr="009B6B96">
        <w:rPr>
          <w:rFonts w:ascii="Times New Roman" w:hAnsi="Times New Roman" w:cs="Times New Roman"/>
          <w:sz w:val="28"/>
          <w:szCs w:val="28"/>
          <w:lang w:val="kk-KZ"/>
        </w:rPr>
        <w:t xml:space="preserve"> ірі </w:t>
      </w:r>
      <w:r w:rsidR="001727E0" w:rsidRPr="009B6B96">
        <w:rPr>
          <w:rFonts w:ascii="Times New Roman" w:hAnsi="Times New Roman" w:cs="Times New Roman"/>
          <w:sz w:val="28"/>
          <w:szCs w:val="28"/>
          <w:lang w:val="kk-KZ"/>
        </w:rPr>
        <w:t>кәсіпорындар</w:t>
      </w:r>
      <w:r w:rsidRPr="009B6B96">
        <w:rPr>
          <w:rFonts w:ascii="Times New Roman" w:hAnsi="Times New Roman" w:cs="Times New Roman"/>
          <w:sz w:val="28"/>
          <w:szCs w:val="28"/>
          <w:lang w:val="kk-KZ"/>
        </w:rPr>
        <w:t xml:space="preserve"> сияқты тиімді емес, сондықтан салықтық жеңілдіктер үшін несиелерді пайдалану ықтималдығы нөлге дейін төмендейді</w:t>
      </w:r>
      <w:r w:rsidR="00974D20" w:rsidRPr="009B6B96">
        <w:rPr>
          <w:rFonts w:ascii="Times New Roman" w:hAnsi="Times New Roman" w:cs="Times New Roman"/>
          <w:sz w:val="28"/>
          <w:szCs w:val="28"/>
          <w:lang w:val="kk-KZ"/>
        </w:rPr>
        <w:t xml:space="preserve"> </w:t>
      </w:r>
      <w:r w:rsidR="0011472B" w:rsidRPr="009B6B96">
        <w:rPr>
          <w:rFonts w:ascii="Times New Roman" w:hAnsi="Times New Roman" w:cs="Times New Roman"/>
          <w:sz w:val="28"/>
          <w:szCs w:val="28"/>
          <w:lang w:val="kk-KZ"/>
        </w:rPr>
        <w:t>[34</w:t>
      </w:r>
      <w:r w:rsidR="00A578E4" w:rsidRPr="009B6B96">
        <w:rPr>
          <w:rFonts w:ascii="Times New Roman" w:hAnsi="Times New Roman" w:cs="Times New Roman"/>
          <w:sz w:val="28"/>
          <w:szCs w:val="28"/>
          <w:lang w:val="kk-KZ"/>
        </w:rPr>
        <w:t>, p.53]</w:t>
      </w:r>
      <w:r w:rsidRPr="009B6B96">
        <w:rPr>
          <w:rFonts w:ascii="Times New Roman" w:hAnsi="Times New Roman" w:cs="Times New Roman"/>
          <w:sz w:val="28"/>
          <w:szCs w:val="28"/>
          <w:lang w:val="kk-KZ"/>
        </w:rPr>
        <w:t xml:space="preserve">. Шағын </w:t>
      </w:r>
      <w:r w:rsidR="001727E0" w:rsidRPr="009B6B96">
        <w:rPr>
          <w:rFonts w:ascii="Times New Roman" w:hAnsi="Times New Roman" w:cs="Times New Roman"/>
          <w:sz w:val="28"/>
          <w:szCs w:val="28"/>
          <w:lang w:val="kk-KZ"/>
        </w:rPr>
        <w:t>кәсіпорындар</w:t>
      </w:r>
      <w:r w:rsidRPr="009B6B96">
        <w:rPr>
          <w:rFonts w:ascii="Times New Roman" w:hAnsi="Times New Roman" w:cs="Times New Roman"/>
          <w:sz w:val="28"/>
          <w:szCs w:val="28"/>
          <w:lang w:val="kk-KZ"/>
        </w:rPr>
        <w:t>ға қосымша салық жеңілдіктері қажет болмағандықтан, бұл мәлімдеме компромистер теориясына сәйкес келмейді. Компания пайыздарды төлеу кезінде салық шегерімдеріне байланысты қарызды қаржыландыруды қалайды. Соңғы жылдары мемлекет шағын бизнеске субсидиялар беруде белсенді болды жә</w:t>
      </w:r>
      <w:r w:rsidRPr="00A578E4">
        <w:rPr>
          <w:rFonts w:ascii="Times New Roman" w:hAnsi="Times New Roman" w:cs="Times New Roman"/>
          <w:sz w:val="28"/>
          <w:szCs w:val="28"/>
          <w:lang w:val="kk-KZ"/>
        </w:rPr>
        <w:t xml:space="preserve">не шағын </w:t>
      </w:r>
      <w:r w:rsidR="001727E0" w:rsidRPr="00A578E4">
        <w:rPr>
          <w:rFonts w:ascii="Times New Roman" w:hAnsi="Times New Roman" w:cs="Times New Roman"/>
          <w:sz w:val="28"/>
          <w:szCs w:val="28"/>
          <w:lang w:val="kk-KZ"/>
        </w:rPr>
        <w:t>кәсіпорындар</w:t>
      </w:r>
      <w:r w:rsidRPr="00A578E4">
        <w:rPr>
          <w:rFonts w:ascii="Times New Roman" w:hAnsi="Times New Roman" w:cs="Times New Roman"/>
          <w:sz w:val="28"/>
          <w:szCs w:val="28"/>
          <w:lang w:val="kk-KZ"/>
        </w:rPr>
        <w:t xml:space="preserve"> орта бизнеске</w:t>
      </w:r>
      <w:r w:rsidRPr="00706ACC">
        <w:rPr>
          <w:rFonts w:ascii="Times New Roman" w:hAnsi="Times New Roman" w:cs="Times New Roman"/>
          <w:sz w:val="28"/>
          <w:szCs w:val="28"/>
          <w:lang w:val="kk-KZ"/>
        </w:rPr>
        <w:t xml:space="preserve"> қарағанда несие алу ықтималдығы жоғары болды.</w:t>
      </w:r>
      <w:r>
        <w:rPr>
          <w:rFonts w:ascii="Times New Roman" w:hAnsi="Times New Roman" w:cs="Times New Roman"/>
          <w:sz w:val="28"/>
          <w:szCs w:val="28"/>
          <w:lang w:val="kk-KZ"/>
        </w:rPr>
        <w:t xml:space="preserve"> </w:t>
      </w:r>
      <w:r w:rsidRPr="002104F6">
        <w:rPr>
          <w:rFonts w:ascii="Times New Roman" w:hAnsi="Times New Roman" w:cs="Times New Roman"/>
          <w:color w:val="000000"/>
          <w:sz w:val="28"/>
          <w:szCs w:val="28"/>
          <w:lang w:val="kk-KZ"/>
        </w:rPr>
        <w:t xml:space="preserve">Қазақстанда шағын кәсіпорындар табыс салығын ең төменгі </w:t>
      </w:r>
      <w:r>
        <w:rPr>
          <w:rFonts w:ascii="Times New Roman" w:hAnsi="Times New Roman" w:cs="Times New Roman"/>
          <w:color w:val="000000"/>
          <w:sz w:val="28"/>
          <w:szCs w:val="28"/>
          <w:lang w:val="kk-KZ"/>
        </w:rPr>
        <w:t xml:space="preserve">ставкамен </w:t>
      </w:r>
      <w:r w:rsidRPr="00492A23">
        <w:rPr>
          <w:rFonts w:ascii="Times New Roman" w:hAnsi="Times New Roman" w:cs="Times New Roman"/>
          <w:color w:val="000000"/>
          <w:sz w:val="28"/>
          <w:szCs w:val="28"/>
          <w:lang w:val="kk-KZ"/>
        </w:rPr>
        <w:t>2</w:t>
      </w:r>
      <w:r w:rsidRPr="002104F6">
        <w:rPr>
          <w:rFonts w:ascii="Times New Roman" w:hAnsi="Times New Roman" w:cs="Times New Roman"/>
          <w:color w:val="000000"/>
          <w:sz w:val="28"/>
          <w:szCs w:val="28"/>
          <w:lang w:val="kk-KZ"/>
        </w:rPr>
        <w:t>%</w:t>
      </w:r>
      <w:r w:rsidRPr="00D55BF3">
        <w:rPr>
          <w:rFonts w:ascii="Times New Roman" w:hAnsi="Times New Roman" w:cs="Times New Roman"/>
          <w:color w:val="000000"/>
          <w:sz w:val="28"/>
          <w:szCs w:val="28"/>
          <w:lang w:val="kk-KZ"/>
        </w:rPr>
        <w:t>-дан 10%-</w:t>
      </w:r>
      <w:r>
        <w:rPr>
          <w:rFonts w:ascii="Times New Roman" w:hAnsi="Times New Roman" w:cs="Times New Roman"/>
          <w:color w:val="000000"/>
          <w:sz w:val="28"/>
          <w:szCs w:val="28"/>
          <w:lang w:val="kk-KZ"/>
        </w:rPr>
        <w:t>ға дейінгі мөлшерлемемен</w:t>
      </w:r>
      <w:r w:rsidRPr="002104F6">
        <w:rPr>
          <w:rFonts w:ascii="Times New Roman" w:hAnsi="Times New Roman" w:cs="Times New Roman"/>
          <w:color w:val="000000"/>
          <w:sz w:val="28"/>
          <w:szCs w:val="28"/>
          <w:lang w:val="kk-KZ"/>
        </w:rPr>
        <w:t xml:space="preserve"> төлейді. </w:t>
      </w:r>
      <w:r w:rsidR="00974D20">
        <w:rPr>
          <w:rFonts w:ascii="Times New Roman" w:hAnsi="Times New Roman" w:cs="Times New Roman"/>
          <w:color w:val="000000"/>
          <w:sz w:val="28"/>
          <w:szCs w:val="28"/>
          <w:lang w:val="kk-KZ"/>
        </w:rPr>
        <w:t xml:space="preserve">Қазақстан Салық кодексінің </w:t>
      </w:r>
      <w:r w:rsidR="00974D20" w:rsidRPr="00974D20">
        <w:rPr>
          <w:rFonts w:ascii="Times New Roman" w:hAnsi="Times New Roman" w:cs="Times New Roman"/>
          <w:color w:val="000000"/>
          <w:sz w:val="28"/>
          <w:szCs w:val="28"/>
          <w:lang w:val="kk-KZ"/>
        </w:rPr>
        <w:t>3-</w:t>
      </w:r>
      <w:r w:rsidR="00974D20">
        <w:rPr>
          <w:rFonts w:ascii="Times New Roman" w:hAnsi="Times New Roman" w:cs="Times New Roman"/>
          <w:color w:val="000000"/>
          <w:sz w:val="28"/>
          <w:szCs w:val="28"/>
          <w:lang w:val="kk-KZ"/>
        </w:rPr>
        <w:t>параграфына</w:t>
      </w:r>
      <w:r w:rsidRPr="00AE17DA">
        <w:rPr>
          <w:rFonts w:ascii="Times New Roman" w:hAnsi="Times New Roman" w:cs="Times New Roman"/>
          <w:color w:val="000000"/>
          <w:sz w:val="28"/>
          <w:szCs w:val="28"/>
          <w:lang w:val="kk-KZ"/>
        </w:rPr>
        <w:t xml:space="preserve"> сәйкес</w:t>
      </w:r>
      <w:r w:rsidR="00974D20" w:rsidRPr="00974D20">
        <w:rPr>
          <w:rFonts w:ascii="Times New Roman" w:hAnsi="Times New Roman" w:cs="Times New Roman"/>
          <w:color w:val="000000"/>
          <w:sz w:val="28"/>
          <w:szCs w:val="28"/>
          <w:lang w:val="kk-KZ"/>
        </w:rPr>
        <w:t>,</w:t>
      </w:r>
      <w:r w:rsidRPr="00AE17DA">
        <w:rPr>
          <w:rFonts w:ascii="Times New Roman" w:hAnsi="Times New Roman" w:cs="Times New Roman"/>
          <w:color w:val="000000"/>
          <w:sz w:val="28"/>
          <w:szCs w:val="28"/>
          <w:lang w:val="kk-KZ"/>
        </w:rPr>
        <w:t xml:space="preserve"> арнайы режим қолданатын шағын кәсіпорындарға олардың айналымына байланысты салық салынады</w:t>
      </w:r>
      <w:r w:rsidR="001727E0" w:rsidRPr="00AE17DA">
        <w:rPr>
          <w:rFonts w:ascii="Times New Roman" w:hAnsi="Times New Roman" w:cs="Times New Roman"/>
          <w:color w:val="000000"/>
          <w:sz w:val="28"/>
          <w:szCs w:val="28"/>
          <w:lang w:val="kk-KZ"/>
        </w:rPr>
        <w:t xml:space="preserve"> </w:t>
      </w:r>
      <w:r w:rsidR="001727E0" w:rsidRPr="00AE17DA">
        <w:rPr>
          <w:rFonts w:ascii="Times New Roman" w:hAnsi="Times New Roman" w:cs="Times New Roman"/>
          <w:color w:val="000000"/>
          <w:sz w:val="28"/>
          <w:szCs w:val="28"/>
          <w:lang w:val="kk-KZ"/>
        </w:rPr>
        <w:fldChar w:fldCharType="begin"/>
      </w:r>
      <w:r w:rsidR="00C13F35">
        <w:rPr>
          <w:rFonts w:ascii="Times New Roman" w:hAnsi="Times New Roman" w:cs="Times New Roman"/>
          <w:color w:val="000000"/>
          <w:sz w:val="28"/>
          <w:szCs w:val="28"/>
          <w:lang w:val="kk-KZ"/>
        </w:rPr>
        <w:instrText xml:space="preserve"> ADDIN ZOTERO_ITEM CSL_CITATION {"citationID":"3vfyujHB","properties":{"formattedCitation":"[110]","plainCitation":"[110]","noteIndex":0},"citationItems":[{"id":1675,"uris":["http://zotero.org/users/local/LmUJ9pgu/items/DNJSFAHP"],"itemData":{"id":1675,"type":"webpage","title":"САЛЫҚ ЖӘНЕ БЮДЖЕТКЕ ТӨЛЕНЕТІН БАСҚА ДА МІНДЕТТІ ТӨЛЕМДЕР ТУРАЛЫ (САЛЫҚ КОДЕКСІ) - \"Әділет\" АҚЖ","URL":"https://adilet.zan.kz/kaz/docs/K1700000120","accessed":{"date-parts":[["2023",12,2]]}}}],"schema":"https://github.com/citation-style-language/schema/raw/master/csl-citation.json"} </w:instrText>
      </w:r>
      <w:r w:rsidR="001727E0" w:rsidRPr="00AE17DA">
        <w:rPr>
          <w:rFonts w:ascii="Times New Roman" w:hAnsi="Times New Roman" w:cs="Times New Roman"/>
          <w:color w:val="000000"/>
          <w:sz w:val="28"/>
          <w:szCs w:val="28"/>
          <w:lang w:val="kk-KZ"/>
        </w:rPr>
        <w:fldChar w:fldCharType="separate"/>
      </w:r>
      <w:r w:rsidR="00C13F35" w:rsidRPr="00C13F35">
        <w:rPr>
          <w:rFonts w:ascii="Times New Roman" w:hAnsi="Times New Roman" w:cs="Times New Roman"/>
          <w:sz w:val="28"/>
          <w:lang w:val="kk-KZ"/>
        </w:rPr>
        <w:t>[110]</w:t>
      </w:r>
      <w:r w:rsidR="001727E0" w:rsidRPr="00AE17DA">
        <w:rPr>
          <w:rFonts w:ascii="Times New Roman" w:hAnsi="Times New Roman" w:cs="Times New Roman"/>
          <w:color w:val="000000"/>
          <w:sz w:val="28"/>
          <w:szCs w:val="28"/>
          <w:lang w:val="kk-KZ"/>
        </w:rPr>
        <w:fldChar w:fldCharType="end"/>
      </w:r>
      <w:r w:rsidRPr="00AE17DA">
        <w:rPr>
          <w:rFonts w:ascii="Times New Roman" w:hAnsi="Times New Roman" w:cs="Times New Roman"/>
          <w:color w:val="000000"/>
          <w:sz w:val="28"/>
          <w:szCs w:val="28"/>
          <w:lang w:val="kk-KZ"/>
        </w:rPr>
        <w:t xml:space="preserve">. Зерттеу көрсеткендей, қолданыстағы тезистердің көпшілігі жеңілдетілген және әділеттілікті ескермейді, сонымен қатар бизнестің өсуіне ықпал етпейді. </w:t>
      </w:r>
    </w:p>
    <w:p w14:paraId="4ECD18C0" w14:textId="77777777" w:rsidR="00183B62" w:rsidRDefault="00183B62" w:rsidP="003F367D">
      <w:pPr>
        <w:widowControl w:val="0"/>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AE17DA">
        <w:rPr>
          <w:rFonts w:ascii="Times New Roman" w:hAnsi="Times New Roman" w:cs="Times New Roman"/>
          <w:color w:val="000000"/>
          <w:sz w:val="28"/>
          <w:szCs w:val="28"/>
          <w:lang w:val="kk-KZ"/>
        </w:rPr>
        <w:t>Сондықтан жеңілдетілген арнайы салық режимдерін басқаруға көп көңіл бөлу керек. Сонымен қатар, төмен салық ставкасы қарыздың Қазақстанда салық жеңілдіктерін қамтамасыз ете алмайтындығын білдіреді. Сондықтан ж</w:t>
      </w:r>
      <w:r w:rsidRPr="002104F6">
        <w:rPr>
          <w:rFonts w:ascii="Times New Roman" w:hAnsi="Times New Roman" w:cs="Times New Roman"/>
          <w:color w:val="000000"/>
          <w:sz w:val="28"/>
          <w:szCs w:val="28"/>
          <w:lang w:val="kk-KZ"/>
        </w:rPr>
        <w:t xml:space="preserve">оғары деңгейдегі қарызды пайдалану ақылға қонымды стратегия бола алмайды. </w:t>
      </w:r>
    </w:p>
    <w:p w14:paraId="2D3B4E13" w14:textId="77777777" w:rsidR="00183B62" w:rsidRDefault="00183B62" w:rsidP="003F367D">
      <w:pPr>
        <w:widowControl w:val="0"/>
        <w:spacing w:after="0" w:line="240" w:lineRule="auto"/>
        <w:ind w:firstLine="567"/>
        <w:jc w:val="both"/>
        <w:rPr>
          <w:rFonts w:ascii="Times New Roman" w:hAnsi="Times New Roman" w:cs="Times New Roman"/>
          <w:noProof/>
          <w:sz w:val="28"/>
          <w:szCs w:val="28"/>
          <w:lang w:val="kk-KZ"/>
        </w:rPr>
      </w:pPr>
      <w:r w:rsidRPr="002104F6">
        <w:rPr>
          <w:rFonts w:ascii="Times New Roman" w:hAnsi="Times New Roman" w:cs="Times New Roman"/>
          <w:color w:val="202020"/>
          <w:sz w:val="28"/>
          <w:szCs w:val="28"/>
          <w:lang w:val="kk-KZ"/>
        </w:rPr>
        <w:t>Түрлі жеңілдіктер арқылы Қазақстанның салық жүйесі өсіп келе жатқан компанияларды пайдасын ұстап қалуға және инвестицияларды көтермелеуге мүмкіндік береді. Алайда, шағын бизнесті банктік несиелендіруге қойылатын талаптарды қайта қарау қажет, өйткені ұзақ мерзімді несиелер барлық шағын бизнеске қол жетімді емес негізгі құралдар түрінде қамтамасыз етуді талап етеді. Бұл тек қысқа мерзімді несиелерді алуға мүмкіндік береді.</w:t>
      </w:r>
    </w:p>
    <w:p w14:paraId="572EFDF3" w14:textId="77777777" w:rsidR="00627635" w:rsidRDefault="00627635" w:rsidP="003F367D">
      <w:pPr>
        <w:widowControl w:val="0"/>
        <w:spacing w:after="0" w:line="240" w:lineRule="auto"/>
        <w:ind w:firstLine="567"/>
        <w:jc w:val="both"/>
        <w:rPr>
          <w:rFonts w:ascii="Times New Roman" w:hAnsi="Times New Roman" w:cs="Times New Roman"/>
          <w:sz w:val="28"/>
          <w:szCs w:val="28"/>
          <w:lang w:val="kk-KZ"/>
        </w:rPr>
      </w:pPr>
      <w:r w:rsidRPr="00B71270">
        <w:rPr>
          <w:rFonts w:ascii="Times New Roman" w:hAnsi="Times New Roman" w:cs="Times New Roman"/>
          <w:noProof/>
          <w:sz w:val="28"/>
          <w:szCs w:val="28"/>
          <w:lang w:val="kk-KZ"/>
        </w:rPr>
        <w:t>Ағымдық өтімділіктің капитал құрылымына әсер</w:t>
      </w:r>
      <w:r>
        <w:rPr>
          <w:rFonts w:ascii="Times New Roman" w:hAnsi="Times New Roman" w:cs="Times New Roman"/>
          <w:noProof/>
          <w:sz w:val="28"/>
          <w:szCs w:val="28"/>
          <w:lang w:val="kk-KZ"/>
        </w:rPr>
        <w:t>і қарыз кезеңіне байланысты өзгереді. Егер қысқа мерзімде, активтер өтімділігі тапшы болса, кәсіпорындар қысқа мерзімді қарыз алуға жүгінеді. Ө</w:t>
      </w:r>
      <w:r w:rsidRPr="00B71270">
        <w:rPr>
          <w:rFonts w:ascii="Times New Roman" w:hAnsi="Times New Roman" w:cs="Times New Roman"/>
          <w:noProof/>
          <w:sz w:val="28"/>
          <w:szCs w:val="28"/>
          <w:lang w:val="kk-KZ"/>
        </w:rPr>
        <w:t xml:space="preserve">тімділігі жоғары компаниялар </w:t>
      </w:r>
      <w:r>
        <w:rPr>
          <w:rFonts w:ascii="Times New Roman" w:hAnsi="Times New Roman" w:cs="Times New Roman"/>
          <w:noProof/>
          <w:sz w:val="28"/>
          <w:szCs w:val="28"/>
          <w:lang w:val="kk-KZ"/>
        </w:rPr>
        <w:t xml:space="preserve">қысқа мерзімді </w:t>
      </w:r>
      <w:r w:rsidRPr="00B71270">
        <w:rPr>
          <w:rFonts w:ascii="Times New Roman" w:hAnsi="Times New Roman" w:cs="Times New Roman"/>
          <w:noProof/>
          <w:sz w:val="28"/>
          <w:szCs w:val="28"/>
          <w:lang w:val="kk-KZ"/>
        </w:rPr>
        <w:t xml:space="preserve">қарыз қаражатын аз пайдаланады. </w:t>
      </w:r>
      <w:r>
        <w:rPr>
          <w:rFonts w:ascii="Times New Roman" w:hAnsi="Times New Roman" w:cs="Times New Roman"/>
          <w:noProof/>
          <w:sz w:val="28"/>
          <w:szCs w:val="28"/>
          <w:lang w:val="kk-KZ"/>
        </w:rPr>
        <w:t xml:space="preserve">Ал егер кәсіпорын ұзақ мерзімді қарыз алса, ол ағымдық өтімділігімен керісінше, оң байланыста болады. Бұған себеп ретінде, кәсіпорынның табыстылығы өскен сайын жаңа инвестициялық қызметтерге ұзақ мерзімді қарызды қолдануды жөн көретіні болуы мүмкін. </w:t>
      </w:r>
      <w:r w:rsidRPr="00B71270">
        <w:rPr>
          <w:rFonts w:ascii="Times New Roman" w:hAnsi="Times New Roman" w:cs="Times New Roman"/>
          <w:noProof/>
          <w:sz w:val="28"/>
          <w:szCs w:val="28"/>
          <w:lang w:val="kk-KZ"/>
        </w:rPr>
        <w:t>Табыстылығы ж</w:t>
      </w:r>
      <w:r w:rsidRPr="00B71270">
        <w:rPr>
          <w:rFonts w:ascii="Times New Roman" w:hAnsi="Times New Roman" w:cs="Times New Roman"/>
          <w:sz w:val="28"/>
          <w:szCs w:val="28"/>
          <w:lang w:val="kk-KZ"/>
        </w:rPr>
        <w:t xml:space="preserve">оғары кәсіпорындар балансында бос ақша қаражаты басым болғандықтан,  </w:t>
      </w:r>
      <w:r>
        <w:rPr>
          <w:rFonts w:ascii="Times New Roman" w:hAnsi="Times New Roman" w:cs="Times New Roman"/>
          <w:sz w:val="28"/>
          <w:szCs w:val="28"/>
          <w:lang w:val="kk-KZ"/>
        </w:rPr>
        <w:t>қарыз қаражаты қажеттілігі де төменірек болады</w:t>
      </w:r>
      <w:r w:rsidRPr="00B71270">
        <w:rPr>
          <w:rFonts w:ascii="Times New Roman" w:hAnsi="Times New Roman" w:cs="Times New Roman"/>
          <w:sz w:val="28"/>
          <w:szCs w:val="28"/>
          <w:lang w:val="kk-KZ"/>
        </w:rPr>
        <w:t xml:space="preserve">.  Сол себепті біздің алған нәтижеміз компромистер теориясы емес,  </w:t>
      </w:r>
      <w:r w:rsidRPr="00B71270">
        <w:rPr>
          <w:rFonts w:ascii="Times New Roman" w:hAnsi="Times New Roman" w:cs="Times New Roman"/>
          <w:noProof/>
          <w:sz w:val="28"/>
          <w:szCs w:val="28"/>
          <w:lang w:val="kk-KZ"/>
        </w:rPr>
        <w:t>иерархиялық теорияға сәйкес қаржыландырат</w:t>
      </w:r>
      <w:r w:rsidRPr="0093451E">
        <w:rPr>
          <w:rFonts w:ascii="Times New Roman" w:hAnsi="Times New Roman" w:cs="Times New Roman"/>
          <w:noProof/>
          <w:sz w:val="28"/>
          <w:szCs w:val="28"/>
          <w:lang w:val="kk-KZ"/>
        </w:rPr>
        <w:t>ынын көрсетеді</w:t>
      </w:r>
      <w:r w:rsidRPr="0063089B">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және </w:t>
      </w:r>
      <w:r w:rsidR="00183B62">
        <w:rPr>
          <w:rFonts w:ascii="Times New Roman" w:hAnsi="Times New Roman" w:cs="Times New Roman"/>
          <w:noProof/>
          <w:sz w:val="28"/>
          <w:szCs w:val="28"/>
          <w:lang w:val="kk-KZ"/>
        </w:rPr>
        <w:t>H7</w:t>
      </w:r>
      <w:r w:rsidRPr="0063089B">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гипотезамызды растайды</w:t>
      </w:r>
      <w:r w:rsidRPr="0093451E">
        <w:rPr>
          <w:rFonts w:ascii="Times New Roman" w:hAnsi="Times New Roman" w:cs="Times New Roman"/>
          <w:sz w:val="28"/>
          <w:szCs w:val="28"/>
          <w:lang w:val="kk-KZ"/>
        </w:rPr>
        <w:t xml:space="preserve">. </w:t>
      </w:r>
    </w:p>
    <w:p w14:paraId="40D14552" w14:textId="77777777" w:rsidR="007060A1" w:rsidRDefault="007060A1" w:rsidP="003F367D">
      <w:pPr>
        <w:widowControl w:val="0"/>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Жалпы алғанда, регрессиялық</w:t>
      </w:r>
      <w:r w:rsidR="008A3350">
        <w:rPr>
          <w:rFonts w:ascii="Times New Roman" w:hAnsi="Times New Roman" w:cs="Times New Roman"/>
          <w:noProof/>
          <w:sz w:val="28"/>
          <w:szCs w:val="28"/>
          <w:lang w:val="kk-KZ"/>
        </w:rPr>
        <w:t xml:space="preserve"> талдаудан алған нәтижелер, зерттеуде жасаған гипотезаларға</w:t>
      </w:r>
      <w:r>
        <w:rPr>
          <w:rFonts w:ascii="Times New Roman" w:hAnsi="Times New Roman" w:cs="Times New Roman"/>
          <w:noProof/>
          <w:sz w:val="28"/>
          <w:szCs w:val="28"/>
          <w:lang w:val="kk-KZ"/>
        </w:rPr>
        <w:t xml:space="preserve"> сәйкес келеді, яғни қазақстандық </w:t>
      </w:r>
      <w:r w:rsidR="002B1D92">
        <w:rPr>
          <w:rFonts w:ascii="Times New Roman" w:hAnsi="Times New Roman" w:cs="Times New Roman"/>
          <w:noProof/>
          <w:sz w:val="28"/>
          <w:szCs w:val="28"/>
          <w:lang w:val="kk-KZ"/>
        </w:rPr>
        <w:t xml:space="preserve">шағын </w:t>
      </w:r>
      <w:r>
        <w:rPr>
          <w:rFonts w:ascii="Times New Roman" w:hAnsi="Times New Roman" w:cs="Times New Roman"/>
          <w:noProof/>
          <w:sz w:val="28"/>
          <w:szCs w:val="28"/>
          <w:lang w:val="kk-KZ"/>
        </w:rPr>
        <w:t xml:space="preserve">компаниялардың иерархия теориясына сай келетіндігі анықталды. Тек салық аурытпалығы бойынша тұжырымдар басқа зерттеушілер алған нәтижелерден ерекше нәтиже берді. Оған себеп </w:t>
      </w:r>
      <w:r w:rsidRPr="007060A1">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екінші бөлімде жазып кеткендей, Қазақстан үкіметінің шағын компаниялар бойынша жүргізіп келе жатқан саясаты</w:t>
      </w:r>
      <w:r w:rsidR="00831673">
        <w:rPr>
          <w:rFonts w:ascii="Times New Roman" w:hAnsi="Times New Roman" w:cs="Times New Roman"/>
          <w:noProof/>
          <w:sz w:val="28"/>
          <w:szCs w:val="28"/>
          <w:lang w:val="kk-KZ"/>
        </w:rPr>
        <w:t>ның ықпалы.</w:t>
      </w:r>
      <w:r>
        <w:rPr>
          <w:rFonts w:ascii="Times New Roman" w:hAnsi="Times New Roman" w:cs="Times New Roman"/>
          <w:noProof/>
          <w:sz w:val="28"/>
          <w:szCs w:val="28"/>
          <w:lang w:val="kk-KZ"/>
        </w:rPr>
        <w:t xml:space="preserve"> </w:t>
      </w:r>
    </w:p>
    <w:p w14:paraId="375D1FCD" w14:textId="608FE9B3" w:rsidR="0068247B" w:rsidRDefault="00F24C22"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0068247B" w:rsidRPr="00706ACC">
        <w:rPr>
          <w:rFonts w:ascii="Times New Roman" w:hAnsi="Times New Roman" w:cs="Times New Roman"/>
          <w:sz w:val="28"/>
          <w:szCs w:val="28"/>
          <w:lang w:val="kk-KZ"/>
        </w:rPr>
        <w:t xml:space="preserve">тімділік пен </w:t>
      </w:r>
      <w:r w:rsidR="007178B2">
        <w:rPr>
          <w:rFonts w:ascii="Times New Roman" w:hAnsi="Times New Roman" w:cs="Times New Roman"/>
          <w:sz w:val="28"/>
          <w:szCs w:val="28"/>
          <w:lang w:val="kk-KZ"/>
        </w:rPr>
        <w:t xml:space="preserve">қысқа мерзімді </w:t>
      </w:r>
      <w:r w:rsidR="0068247B" w:rsidRPr="00706ACC">
        <w:rPr>
          <w:rFonts w:ascii="Times New Roman" w:hAnsi="Times New Roman" w:cs="Times New Roman"/>
          <w:sz w:val="28"/>
          <w:szCs w:val="28"/>
          <w:lang w:val="kk-KZ"/>
        </w:rPr>
        <w:t>қарыз</w:t>
      </w:r>
      <w:r>
        <w:rPr>
          <w:rFonts w:ascii="Times New Roman" w:hAnsi="Times New Roman" w:cs="Times New Roman"/>
          <w:sz w:val="28"/>
          <w:szCs w:val="28"/>
          <w:lang w:val="kk-KZ"/>
        </w:rPr>
        <w:t xml:space="preserve"> коэффициенті арасында теріс байланыс бары аны</w:t>
      </w:r>
      <w:r w:rsidR="007178B2">
        <w:rPr>
          <w:rFonts w:ascii="Times New Roman" w:hAnsi="Times New Roman" w:cs="Times New Roman"/>
          <w:sz w:val="28"/>
          <w:szCs w:val="28"/>
          <w:lang w:val="kk-KZ"/>
        </w:rPr>
        <w:t>қ</w:t>
      </w:r>
      <w:r>
        <w:rPr>
          <w:rFonts w:ascii="Times New Roman" w:hAnsi="Times New Roman" w:cs="Times New Roman"/>
          <w:sz w:val="28"/>
          <w:szCs w:val="28"/>
          <w:lang w:val="kk-KZ"/>
        </w:rPr>
        <w:t>талды</w:t>
      </w:r>
      <w:r w:rsidR="0068247B" w:rsidRPr="006344BE">
        <w:rPr>
          <w:rFonts w:ascii="Times New Roman" w:hAnsi="Times New Roman" w:cs="Times New Roman"/>
          <w:sz w:val="28"/>
          <w:szCs w:val="28"/>
          <w:lang w:val="kk-KZ"/>
        </w:rPr>
        <w:t>. Өтім</w:t>
      </w:r>
      <w:r w:rsidR="0068247B" w:rsidRPr="00706ACC">
        <w:rPr>
          <w:rFonts w:ascii="Times New Roman" w:hAnsi="Times New Roman" w:cs="Times New Roman"/>
          <w:sz w:val="28"/>
          <w:szCs w:val="28"/>
          <w:lang w:val="kk-KZ"/>
        </w:rPr>
        <w:t xml:space="preserve">ділік компаниялардың өз активтерін нарықтық бағаға жақын бағамен сату және қысқа мерзімді міндеттемелерімен күресу қабілетін көрсетеді. </w:t>
      </w:r>
      <w:r w:rsidR="0068247B" w:rsidRPr="003D222D">
        <w:rPr>
          <w:rFonts w:ascii="Times New Roman" w:hAnsi="Times New Roman" w:cs="Times New Roman"/>
          <w:sz w:val="28"/>
          <w:szCs w:val="28"/>
          <w:lang w:val="kk-KZ"/>
        </w:rPr>
        <w:t>Иерархиялық тәртіп теориясына сәйкес, өтімділігі жоғары компаниялардың қарыздары жоқ және олар өз бизнестерін өз қаражаттары есебінен қаржыландыратынын көрсетеді.</w:t>
      </w:r>
      <w:r>
        <w:rPr>
          <w:rFonts w:ascii="Times New Roman" w:hAnsi="Times New Roman" w:cs="Times New Roman"/>
          <w:sz w:val="28"/>
          <w:szCs w:val="28"/>
          <w:lang w:val="kk-KZ"/>
        </w:rPr>
        <w:t xml:space="preserve"> </w:t>
      </w:r>
      <w:r w:rsidR="00502D3B">
        <w:rPr>
          <w:rFonts w:ascii="Times New Roman" w:hAnsi="Times New Roman" w:cs="Times New Roman"/>
          <w:sz w:val="28"/>
          <w:szCs w:val="28"/>
          <w:lang w:val="kk-KZ"/>
        </w:rPr>
        <w:t>Кәсіпорын</w:t>
      </w:r>
      <w:r w:rsidR="0068247B" w:rsidRPr="003D222D">
        <w:rPr>
          <w:rFonts w:ascii="Times New Roman" w:hAnsi="Times New Roman" w:cs="Times New Roman"/>
          <w:sz w:val="28"/>
          <w:szCs w:val="28"/>
          <w:lang w:val="kk-KZ"/>
        </w:rPr>
        <w:t xml:space="preserve"> сыртқы ресурстардан қаржыландыруға қол жеткізгенге дейін жаңа инвестициялар немесе басқа жобалар үшін бірінші ішкі өнімді қаржыландыруды</w:t>
      </w:r>
      <w:r w:rsidR="00502D3B">
        <w:rPr>
          <w:rFonts w:ascii="Times New Roman" w:hAnsi="Times New Roman" w:cs="Times New Roman"/>
          <w:sz w:val="28"/>
          <w:szCs w:val="28"/>
          <w:lang w:val="kk-KZ"/>
        </w:rPr>
        <w:t xml:space="preserve"> пайдалана алады</w:t>
      </w:r>
      <w:r w:rsidR="0068247B" w:rsidRPr="003D222D">
        <w:rPr>
          <w:rFonts w:ascii="Times New Roman" w:hAnsi="Times New Roman" w:cs="Times New Roman"/>
          <w:sz w:val="28"/>
          <w:szCs w:val="28"/>
          <w:lang w:val="kk-KZ"/>
        </w:rPr>
        <w:t xml:space="preserve">. </w:t>
      </w:r>
      <w:r w:rsidR="00502D3B">
        <w:rPr>
          <w:rFonts w:ascii="Times New Roman" w:hAnsi="Times New Roman" w:cs="Times New Roman"/>
          <w:sz w:val="28"/>
          <w:szCs w:val="28"/>
          <w:lang w:val="kk-KZ"/>
        </w:rPr>
        <w:t>Кәсіпорын</w:t>
      </w:r>
      <w:r w:rsidR="0068247B" w:rsidRPr="003D222D">
        <w:rPr>
          <w:rFonts w:ascii="Times New Roman" w:hAnsi="Times New Roman" w:cs="Times New Roman"/>
          <w:sz w:val="28"/>
          <w:szCs w:val="28"/>
          <w:lang w:val="kk-KZ"/>
        </w:rPr>
        <w:t xml:space="preserve"> транзакциялық шығындарға тап болмайды және қарыз коэффициентінің төмен деңгейімен ол апаттарға байланысты болашақ шығындардан және олардың фирманың құнына</w:t>
      </w:r>
      <w:r w:rsidR="00F84B60">
        <w:rPr>
          <w:rFonts w:ascii="Times New Roman" w:hAnsi="Times New Roman" w:cs="Times New Roman"/>
          <w:sz w:val="28"/>
          <w:szCs w:val="28"/>
          <w:lang w:val="kk-KZ"/>
        </w:rPr>
        <w:t xml:space="preserve"> әсерінен қорғалады. Компания</w:t>
      </w:r>
      <w:r w:rsidR="0068247B" w:rsidRPr="003D222D">
        <w:rPr>
          <w:rFonts w:ascii="Times New Roman" w:hAnsi="Times New Roman" w:cs="Times New Roman"/>
          <w:sz w:val="28"/>
          <w:szCs w:val="28"/>
          <w:lang w:val="kk-KZ"/>
        </w:rPr>
        <w:t xml:space="preserve"> иелері қарыздың өсуіне келіспеуі мүмкін, өйткені егер фирма банкротқа ұшыраса, олар соңғы болып төленеді. Тағы бір себеп - ақпараттық асимметрия, бұл менеджерлер ақпаратты фирма ішінде сақтауды таңдайды.</w:t>
      </w:r>
    </w:p>
    <w:p w14:paraId="0A99BA1E" w14:textId="6294F24E" w:rsidR="004D00D2" w:rsidRDefault="007178B2"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Өтімді активтері жо</w:t>
      </w:r>
      <w:r w:rsidRPr="009B6B96">
        <w:rPr>
          <w:rFonts w:ascii="Times New Roman" w:hAnsi="Times New Roman" w:cs="Times New Roman"/>
          <w:sz w:val="28"/>
          <w:szCs w:val="28"/>
          <w:lang w:val="kk-KZ"/>
        </w:rPr>
        <w:t>ғары к</w:t>
      </w:r>
      <w:r w:rsidR="001727E0" w:rsidRPr="009B6B96">
        <w:rPr>
          <w:rFonts w:ascii="Times New Roman" w:hAnsi="Times New Roman" w:cs="Times New Roman"/>
          <w:sz w:val="28"/>
          <w:szCs w:val="28"/>
          <w:lang w:val="kk-KZ"/>
        </w:rPr>
        <w:t>әсіпорындардың</w:t>
      </w:r>
      <w:r w:rsidRPr="009B6B96">
        <w:rPr>
          <w:rFonts w:ascii="Times New Roman" w:hAnsi="Times New Roman" w:cs="Times New Roman"/>
          <w:sz w:val="28"/>
          <w:szCs w:val="28"/>
          <w:lang w:val="kk-KZ"/>
        </w:rPr>
        <w:t xml:space="preserve"> банкрот болу ықтималдығы төмен, </w:t>
      </w:r>
      <w:r w:rsidR="00474EE3" w:rsidRPr="009B6B96">
        <w:rPr>
          <w:rFonts w:ascii="Times New Roman" w:hAnsi="Times New Roman" w:cs="Times New Roman"/>
          <w:sz w:val="28"/>
          <w:szCs w:val="28"/>
          <w:lang w:val="kk-KZ"/>
        </w:rPr>
        <w:t>әсіресе ұзақ мерзімді кезеңде, сәйкесінше, олар өз қаржы тұтқасын жоғарылата алады</w:t>
      </w:r>
      <w:r w:rsidR="00C12F5A" w:rsidRPr="009B6B96">
        <w:rPr>
          <w:rFonts w:ascii="Times New Roman" w:hAnsi="Times New Roman" w:cs="Times New Roman"/>
          <w:sz w:val="28"/>
          <w:szCs w:val="28"/>
          <w:lang w:val="kk-KZ"/>
        </w:rPr>
        <w:t xml:space="preserve"> </w:t>
      </w:r>
      <w:r w:rsidR="00474EE3"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{"citationID":"GjngMiAH","properties":{"formattedCitation":"[137]","plainCitation":"[137]","noteIndex":0},"citationItems":[{"id":350,"uris":["http://zotero.org/users/local/LmUJ9pgu/items/55EFSYEP"],"itemData":{"id":350,"type":"post-weblog","abstract":"Финансовый коэффициент и показатель в финансовом анализе. Коэффициент покрытия, обеспеченности запасов, финансовой устойчивости, рентабельности, зависимости","title":"Финансовый анализ. Коэффициент и показатель в отчете","URL":"https://ivan-shamaev.ru/financial-analysis-metrics/","author":[{"family":"Шамаев","given":"Иван"}],"accessed":{"date-parts":[["2017",12,21]]}}}],"schema":"https://github.com/citation-style-language/schema/raw/master/csl-citation.json"} </w:instrText>
      </w:r>
      <w:r w:rsidR="00474EE3"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[137]</w:t>
      </w:r>
      <w:r w:rsidR="00474EE3" w:rsidRPr="009B6B96">
        <w:rPr>
          <w:rFonts w:ascii="Times New Roman" w:hAnsi="Times New Roman" w:cs="Times New Roman"/>
          <w:sz w:val="28"/>
          <w:szCs w:val="28"/>
          <w:lang w:val="kk-KZ"/>
        </w:rPr>
        <w:fldChar w:fldCharType="end"/>
      </w:r>
      <w:r w:rsidR="00474EE3" w:rsidRPr="009B6B96">
        <w:rPr>
          <w:rFonts w:ascii="Times New Roman" w:hAnsi="Times New Roman" w:cs="Times New Roman"/>
          <w:sz w:val="28"/>
          <w:szCs w:val="28"/>
          <w:lang w:val="kk-KZ"/>
        </w:rPr>
        <w:t>. Талдаудан алынған нәтижелерден көріп отырғанымыздай, өтімділіктің маңызы қарызды өтеу мерзіміне қарай өзгереді. Авторлар, өз зерттеулерінде ұзақ мерзімді несиелердің уақыт өте келе  қарыз берушілердің шарттарды өзгертіп тастау тәуекеліне ұшырауы мүмкіндігі айтады. Сонымен қатар қарыз алушылар несиені тым тәуекелді жобаларды қаржыландыру үшін қолдануы мүмкінді</w:t>
      </w:r>
      <w:r w:rsidR="00474EE3" w:rsidRPr="00474EE3">
        <w:rPr>
          <w:rFonts w:ascii="Times New Roman" w:hAnsi="Times New Roman" w:cs="Times New Roman"/>
          <w:sz w:val="28"/>
          <w:szCs w:val="28"/>
          <w:lang w:val="kk-KZ"/>
        </w:rPr>
        <w:t>гі айтылады. Сәйкесінше, мұндай тәуекелдерді бақылау үшін өтімділік ұзақ мерзімді несиелер үшін кепіл бола алар еді</w:t>
      </w:r>
      <w:r w:rsidR="004D00D2" w:rsidRPr="00474EE3">
        <w:rPr>
          <w:rFonts w:ascii="Times New Roman" w:hAnsi="Times New Roman" w:cs="Times New Roman"/>
          <w:sz w:val="28"/>
          <w:szCs w:val="28"/>
          <w:lang w:val="kk-KZ"/>
        </w:rPr>
        <w:t xml:space="preserve">. </w:t>
      </w:r>
      <w:r w:rsidR="00474EE3" w:rsidRPr="00474EE3">
        <w:rPr>
          <w:rFonts w:ascii="Times New Roman" w:hAnsi="Times New Roman" w:cs="Times New Roman"/>
          <w:sz w:val="28"/>
          <w:szCs w:val="28"/>
          <w:lang w:val="kk-KZ"/>
        </w:rPr>
        <w:t>Осылайша, өтімді активтердің жоғарғы д</w:t>
      </w:r>
      <w:r w:rsidR="00C467C1">
        <w:rPr>
          <w:rFonts w:ascii="Times New Roman" w:hAnsi="Times New Roman" w:cs="Times New Roman"/>
          <w:sz w:val="28"/>
          <w:szCs w:val="28"/>
          <w:lang w:val="kk-KZ"/>
        </w:rPr>
        <w:t>е</w:t>
      </w:r>
      <w:r w:rsidR="00474EE3" w:rsidRPr="00474EE3">
        <w:rPr>
          <w:rFonts w:ascii="Times New Roman" w:hAnsi="Times New Roman" w:cs="Times New Roman"/>
          <w:sz w:val="28"/>
          <w:szCs w:val="28"/>
          <w:lang w:val="kk-KZ"/>
        </w:rPr>
        <w:t>ңгейі ұзақ мерзімді қарызбен оң б</w:t>
      </w:r>
      <w:r w:rsidR="001727E0">
        <w:rPr>
          <w:rFonts w:ascii="Times New Roman" w:hAnsi="Times New Roman" w:cs="Times New Roman"/>
          <w:sz w:val="28"/>
          <w:szCs w:val="28"/>
          <w:lang w:val="kk-KZ"/>
        </w:rPr>
        <w:t>а</w:t>
      </w:r>
      <w:r w:rsidR="00474EE3" w:rsidRPr="00474EE3">
        <w:rPr>
          <w:rFonts w:ascii="Times New Roman" w:hAnsi="Times New Roman" w:cs="Times New Roman"/>
          <w:sz w:val="28"/>
          <w:szCs w:val="28"/>
          <w:lang w:val="kk-KZ"/>
        </w:rPr>
        <w:t>йланысты болады</w:t>
      </w:r>
      <w:r w:rsidR="004D00D2" w:rsidRPr="00474EE3">
        <w:rPr>
          <w:rFonts w:ascii="Times New Roman" w:hAnsi="Times New Roman" w:cs="Times New Roman"/>
          <w:sz w:val="28"/>
          <w:szCs w:val="28"/>
          <w:lang w:val="kk-KZ"/>
        </w:rPr>
        <w:t>.</w:t>
      </w:r>
    </w:p>
    <w:p w14:paraId="4685BEAE" w14:textId="78BE1CDB" w:rsidR="006344BE" w:rsidRDefault="001727E0" w:rsidP="003F367D">
      <w:pPr>
        <w:pStyle w:val="afb"/>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1727E0">
        <w:rPr>
          <w:rFonts w:ascii="Times New Roman" w:hAnsi="Times New Roman" w:cs="Times New Roman"/>
          <w:sz w:val="28"/>
          <w:szCs w:val="28"/>
          <w:lang w:val="kk-KZ"/>
        </w:rPr>
        <w:t>әсіпорындар</w:t>
      </w:r>
      <w:r w:rsidR="006344BE">
        <w:rPr>
          <w:rFonts w:ascii="Times New Roman" w:hAnsi="Times New Roman" w:cs="Times New Roman"/>
          <w:sz w:val="28"/>
          <w:szCs w:val="28"/>
          <w:lang w:val="kk-KZ"/>
        </w:rPr>
        <w:t xml:space="preserve">дың капитал құрылымы бойынша шешімініне </w:t>
      </w:r>
      <w:r>
        <w:rPr>
          <w:rFonts w:ascii="Times New Roman" w:hAnsi="Times New Roman" w:cs="Times New Roman"/>
          <w:sz w:val="28"/>
          <w:szCs w:val="28"/>
          <w:lang w:val="kk-KZ"/>
        </w:rPr>
        <w:t>кәсіпорын</w:t>
      </w:r>
      <w:r w:rsidR="006344BE">
        <w:rPr>
          <w:rFonts w:ascii="Times New Roman" w:hAnsi="Times New Roman" w:cs="Times New Roman"/>
          <w:sz w:val="28"/>
          <w:szCs w:val="28"/>
          <w:lang w:val="kk-KZ"/>
        </w:rPr>
        <w:t>ның ішкі факторлар</w:t>
      </w:r>
      <w:r w:rsidR="004D00D2">
        <w:rPr>
          <w:rFonts w:ascii="Times New Roman" w:hAnsi="Times New Roman" w:cs="Times New Roman"/>
          <w:sz w:val="28"/>
          <w:szCs w:val="28"/>
          <w:lang w:val="kk-KZ"/>
        </w:rPr>
        <w:t>ым</w:t>
      </w:r>
      <w:r w:rsidR="00D24963">
        <w:rPr>
          <w:rFonts w:ascii="Times New Roman" w:hAnsi="Times New Roman" w:cs="Times New Roman"/>
          <w:sz w:val="28"/>
          <w:szCs w:val="28"/>
          <w:lang w:val="kk-KZ"/>
        </w:rPr>
        <w:t>ен қатар, әртүрлі сыртқы ф</w:t>
      </w:r>
      <w:r w:rsidR="006344BE">
        <w:rPr>
          <w:rFonts w:ascii="Times New Roman" w:hAnsi="Times New Roman" w:cs="Times New Roman"/>
          <w:sz w:val="28"/>
          <w:szCs w:val="28"/>
          <w:lang w:val="kk-KZ"/>
        </w:rPr>
        <w:t xml:space="preserve">акторлар да әсер етуі мүмкін. Ондай факторларға </w:t>
      </w:r>
      <w:r>
        <w:rPr>
          <w:rFonts w:ascii="Times New Roman" w:hAnsi="Times New Roman" w:cs="Times New Roman"/>
          <w:sz w:val="28"/>
          <w:szCs w:val="28"/>
          <w:lang w:val="kk-KZ"/>
        </w:rPr>
        <w:t>кәсіпорын</w:t>
      </w:r>
      <w:r w:rsidR="006344BE">
        <w:rPr>
          <w:rFonts w:ascii="Times New Roman" w:hAnsi="Times New Roman" w:cs="Times New Roman"/>
          <w:sz w:val="28"/>
          <w:szCs w:val="28"/>
          <w:lang w:val="kk-KZ"/>
        </w:rPr>
        <w:t xml:space="preserve"> қызмет атқаратын сала, оның орналасқан аймағы немесе банк ставкалары </w:t>
      </w:r>
      <w:r w:rsidR="00D24963">
        <w:rPr>
          <w:rFonts w:ascii="Times New Roman" w:hAnsi="Times New Roman" w:cs="Times New Roman"/>
          <w:sz w:val="28"/>
          <w:szCs w:val="28"/>
          <w:lang w:val="kk-KZ"/>
        </w:rPr>
        <w:t>ж</w:t>
      </w:r>
      <w:r w:rsidR="006344BE">
        <w:rPr>
          <w:rFonts w:ascii="Times New Roman" w:hAnsi="Times New Roman" w:cs="Times New Roman"/>
          <w:sz w:val="28"/>
          <w:szCs w:val="28"/>
          <w:lang w:val="kk-KZ"/>
        </w:rPr>
        <w:t xml:space="preserve">атуы мүмкін. </w:t>
      </w:r>
      <w:r>
        <w:rPr>
          <w:rFonts w:ascii="Times New Roman" w:hAnsi="Times New Roman" w:cs="Times New Roman"/>
          <w:sz w:val="28"/>
          <w:szCs w:val="28"/>
          <w:lang w:val="kk-KZ"/>
        </w:rPr>
        <w:t>Осы факторлардың</w:t>
      </w:r>
      <w:r w:rsidR="006344BE">
        <w:rPr>
          <w:rFonts w:ascii="Times New Roman" w:hAnsi="Times New Roman" w:cs="Times New Roman"/>
          <w:sz w:val="28"/>
          <w:szCs w:val="28"/>
          <w:lang w:val="kk-KZ"/>
        </w:rPr>
        <w:t xml:space="preserve"> қазақстандық шағын компанияларға әсері бар</w:t>
      </w:r>
      <w:r w:rsidR="006344BE" w:rsidRPr="002064CE">
        <w:rPr>
          <w:rFonts w:ascii="Times New Roman" w:hAnsi="Times New Roman" w:cs="Times New Roman"/>
          <w:sz w:val="28"/>
          <w:szCs w:val="28"/>
          <w:lang w:val="kk-KZ"/>
        </w:rPr>
        <w:t>-</w:t>
      </w:r>
      <w:r w:rsidR="006344BE">
        <w:rPr>
          <w:rFonts w:ascii="Times New Roman" w:hAnsi="Times New Roman" w:cs="Times New Roman"/>
          <w:sz w:val="28"/>
          <w:szCs w:val="28"/>
          <w:lang w:val="kk-KZ"/>
        </w:rPr>
        <w:t xml:space="preserve">жоғын ары қарай тексеріп көреміз. </w:t>
      </w:r>
    </w:p>
    <w:p w14:paraId="1D8F2C90" w14:textId="5CBE5A9E" w:rsidR="00465051" w:rsidRDefault="006344BE" w:rsidP="003F367D">
      <w:pPr>
        <w:pStyle w:val="afb"/>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Қазақстандық шағын компаниялардың капитал құрылымына аймақтық әсерді талдау үшін, жан басына шаққандағы аймақтық ішкі өнім көрсетк</w:t>
      </w:r>
      <w:r w:rsidR="00F24C22">
        <w:rPr>
          <w:rFonts w:ascii="Times New Roman" w:eastAsia="Times New Roman" w:hAnsi="Times New Roman" w:cs="Times New Roman"/>
          <w:color w:val="000000"/>
          <w:sz w:val="28"/>
          <w:szCs w:val="28"/>
          <w:lang w:val="kk-KZ" w:eastAsia="ru-RU"/>
        </w:rPr>
        <w:t>ішін аламыз. Алайда, нәтиже кер</w:t>
      </w:r>
      <w:r>
        <w:rPr>
          <w:rFonts w:ascii="Times New Roman" w:eastAsia="Times New Roman" w:hAnsi="Times New Roman" w:cs="Times New Roman"/>
          <w:color w:val="000000"/>
          <w:sz w:val="28"/>
          <w:szCs w:val="28"/>
          <w:lang w:val="kk-KZ" w:eastAsia="ru-RU"/>
        </w:rPr>
        <w:t>ісінше болуы да мүмкін, яғни капитал құрылымына аймақтың дамуы емес, керісінше компанияның капитал құрылымының аймақтың дамуына әсері болуы мүмкін. Сол себеті аймақтық көрсеткішті бір жыл ерте кезеңмен аламыз.</w:t>
      </w:r>
      <w:r w:rsidRPr="006344BE">
        <w:rPr>
          <w:rFonts w:ascii="Times New Roman" w:eastAsia="Times New Roman" w:hAnsi="Times New Roman" w:cs="Times New Roman"/>
          <w:color w:val="000000"/>
          <w:sz w:val="28"/>
          <w:szCs w:val="28"/>
          <w:lang w:val="kk-KZ" w:eastAsia="ru-RU"/>
        </w:rPr>
        <w:t xml:space="preserve"> </w:t>
      </w:r>
      <w:r w:rsidR="00465051">
        <w:rPr>
          <w:rFonts w:ascii="Times New Roman" w:eastAsia="Times New Roman" w:hAnsi="Times New Roman" w:cs="Times New Roman"/>
          <w:color w:val="000000"/>
          <w:sz w:val="28"/>
          <w:szCs w:val="28"/>
          <w:lang w:val="kk-KZ" w:eastAsia="ru-RU"/>
        </w:rPr>
        <w:t xml:space="preserve">Зерттеу </w:t>
      </w:r>
      <w:r w:rsidR="00281B1E">
        <w:rPr>
          <w:rFonts w:ascii="Times New Roman" w:eastAsia="Times New Roman" w:hAnsi="Times New Roman" w:cs="Times New Roman"/>
          <w:color w:val="000000"/>
          <w:sz w:val="28"/>
          <w:szCs w:val="28"/>
          <w:lang w:val="kk-KZ" w:eastAsia="ru-RU"/>
        </w:rPr>
        <w:t xml:space="preserve">нәтижесінде </w:t>
      </w:r>
      <w:r w:rsidR="00465051">
        <w:rPr>
          <w:rFonts w:ascii="Times New Roman" w:eastAsia="Times New Roman" w:hAnsi="Times New Roman" w:cs="Times New Roman"/>
          <w:color w:val="000000"/>
          <w:sz w:val="28"/>
          <w:szCs w:val="28"/>
          <w:lang w:val="kk-KZ" w:eastAsia="ru-RU"/>
        </w:rPr>
        <w:t xml:space="preserve">аймақтық ішкі өнімнің капитал құрылымына теріс әсері </w:t>
      </w:r>
      <w:r w:rsidR="00281B1E">
        <w:rPr>
          <w:rFonts w:ascii="Times New Roman" w:eastAsia="Times New Roman" w:hAnsi="Times New Roman" w:cs="Times New Roman"/>
          <w:color w:val="000000"/>
          <w:sz w:val="28"/>
          <w:szCs w:val="28"/>
          <w:lang w:val="kk-KZ" w:eastAsia="ru-RU"/>
        </w:rPr>
        <w:t>бары</w:t>
      </w:r>
      <w:r w:rsidR="00465051">
        <w:rPr>
          <w:rFonts w:ascii="Times New Roman" w:eastAsia="Times New Roman" w:hAnsi="Times New Roman" w:cs="Times New Roman"/>
          <w:color w:val="000000"/>
          <w:sz w:val="28"/>
          <w:szCs w:val="28"/>
          <w:lang w:val="kk-KZ" w:eastAsia="ru-RU"/>
        </w:rPr>
        <w:t xml:space="preserve"> анықта</w:t>
      </w:r>
      <w:r w:rsidR="00281B1E">
        <w:rPr>
          <w:rFonts w:ascii="Times New Roman" w:eastAsia="Times New Roman" w:hAnsi="Times New Roman" w:cs="Times New Roman"/>
          <w:color w:val="000000"/>
          <w:sz w:val="28"/>
          <w:szCs w:val="28"/>
          <w:lang w:val="kk-KZ" w:eastAsia="ru-RU"/>
        </w:rPr>
        <w:t>лды. Бұл</w:t>
      </w:r>
      <w:r w:rsidR="00465051">
        <w:rPr>
          <w:rFonts w:ascii="Times New Roman" w:eastAsia="Times New Roman" w:hAnsi="Times New Roman" w:cs="Times New Roman"/>
          <w:color w:val="000000"/>
          <w:sz w:val="28"/>
          <w:szCs w:val="28"/>
          <w:lang w:val="kk-KZ" w:eastAsia="ru-RU"/>
        </w:rPr>
        <w:t xml:space="preserve"> ойланарлық жәйт</w:t>
      </w:r>
      <w:r w:rsidR="00281B1E">
        <w:rPr>
          <w:rFonts w:ascii="Times New Roman" w:eastAsia="Times New Roman" w:hAnsi="Times New Roman" w:cs="Times New Roman"/>
          <w:color w:val="000000"/>
          <w:sz w:val="28"/>
          <w:szCs w:val="28"/>
          <w:lang w:val="kk-KZ" w:eastAsia="ru-RU"/>
        </w:rPr>
        <w:t xml:space="preserve"> болып табылады, өйткені «Даму» Қорының</w:t>
      </w:r>
      <w:r w:rsidR="00465051">
        <w:rPr>
          <w:rFonts w:ascii="Times New Roman" w:eastAsia="Times New Roman" w:hAnsi="Times New Roman" w:cs="Times New Roman"/>
          <w:color w:val="000000"/>
          <w:sz w:val="28"/>
          <w:szCs w:val="28"/>
          <w:lang w:val="kk-KZ" w:eastAsia="ru-RU"/>
        </w:rPr>
        <w:t xml:space="preserve"> есептілігіне сәйкес, ең көп несие Алма</w:t>
      </w:r>
      <w:r w:rsidR="00076847">
        <w:rPr>
          <w:rFonts w:ascii="Times New Roman" w:eastAsia="Times New Roman" w:hAnsi="Times New Roman" w:cs="Times New Roman"/>
          <w:color w:val="000000"/>
          <w:sz w:val="28"/>
          <w:szCs w:val="28"/>
          <w:lang w:val="kk-KZ" w:eastAsia="ru-RU"/>
        </w:rPr>
        <w:t>т</w:t>
      </w:r>
      <w:r w:rsidR="00465051">
        <w:rPr>
          <w:rFonts w:ascii="Times New Roman" w:eastAsia="Times New Roman" w:hAnsi="Times New Roman" w:cs="Times New Roman"/>
          <w:color w:val="000000"/>
          <w:sz w:val="28"/>
          <w:szCs w:val="28"/>
          <w:lang w:val="kk-KZ" w:eastAsia="ru-RU"/>
        </w:rPr>
        <w:t>ы және Астана қалаларына беріледі, және де бұл қалалар ЖІӨ бойынша бірінші орын алады. Алайда, біздің алған нәтиже аймақты</w:t>
      </w:r>
      <w:r w:rsidR="00281B1E">
        <w:rPr>
          <w:rFonts w:ascii="Times New Roman" w:eastAsia="Times New Roman" w:hAnsi="Times New Roman" w:cs="Times New Roman"/>
          <w:color w:val="000000"/>
          <w:sz w:val="28"/>
          <w:szCs w:val="28"/>
          <w:lang w:val="kk-KZ" w:eastAsia="ru-RU"/>
        </w:rPr>
        <w:t>қ</w:t>
      </w:r>
      <w:r w:rsidR="00465051">
        <w:rPr>
          <w:rFonts w:ascii="Times New Roman" w:eastAsia="Times New Roman" w:hAnsi="Times New Roman" w:cs="Times New Roman"/>
          <w:color w:val="000000"/>
          <w:sz w:val="28"/>
          <w:szCs w:val="28"/>
          <w:lang w:val="kk-KZ" w:eastAsia="ru-RU"/>
        </w:rPr>
        <w:t xml:space="preserve"> ішкі өнім неғұрлым жоғары болған сайын, онда орналасқан компанияның капитал құрылымындағы қарыз мөлшерлемесі азая түсетінін көрсетеді. Бұл жәйт күрделі қалаларға берілетін несие үлесі олар шығаратын </w:t>
      </w:r>
      <w:r w:rsidR="00281B1E">
        <w:rPr>
          <w:rFonts w:ascii="Times New Roman" w:eastAsia="Times New Roman" w:hAnsi="Times New Roman" w:cs="Times New Roman"/>
          <w:color w:val="000000"/>
          <w:sz w:val="28"/>
          <w:szCs w:val="28"/>
          <w:lang w:val="kk-KZ" w:eastAsia="ru-RU"/>
        </w:rPr>
        <w:t>жалпы аймақтық</w:t>
      </w:r>
      <w:r w:rsidR="00281B1E" w:rsidRPr="00281B1E">
        <w:rPr>
          <w:rFonts w:ascii="Times New Roman" w:eastAsia="Times New Roman" w:hAnsi="Times New Roman" w:cs="Times New Roman"/>
          <w:color w:val="000000"/>
          <w:sz w:val="28"/>
          <w:szCs w:val="28"/>
          <w:lang w:val="kk-KZ" w:eastAsia="ru-RU"/>
        </w:rPr>
        <w:t xml:space="preserve"> өнімнің </w:t>
      </w:r>
      <w:r w:rsidR="00465051">
        <w:rPr>
          <w:rFonts w:ascii="Times New Roman" w:eastAsia="Times New Roman" w:hAnsi="Times New Roman" w:cs="Times New Roman"/>
          <w:color w:val="000000"/>
          <w:sz w:val="28"/>
          <w:szCs w:val="28"/>
          <w:lang w:val="kk-KZ" w:eastAsia="ru-RU"/>
        </w:rPr>
        <w:t xml:space="preserve">үлесімен салыстырғанда бәрібір төмен екенінің белгісі. Бұл күрделі қалалардағы шағын компаниялардың шоғырлану тығызды өте жоғары болуына байланысты болуы мүмкін.  </w:t>
      </w:r>
    </w:p>
    <w:p w14:paraId="18AD4211" w14:textId="52C472FC" w:rsidR="00B154A5" w:rsidRPr="00AB3836" w:rsidRDefault="00B154A5" w:rsidP="003F367D">
      <w:pPr>
        <w:pStyle w:val="afb"/>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Талдау нәтижесін, Қ</w:t>
      </w:r>
      <w:r w:rsidR="00281B1E">
        <w:rPr>
          <w:rFonts w:ascii="Times New Roman" w:hAnsi="Times New Roman" w:cs="Times New Roman"/>
          <w:sz w:val="28"/>
          <w:szCs w:val="28"/>
          <w:lang w:val="kk-KZ"/>
        </w:rPr>
        <w:t xml:space="preserve">азақстан </w:t>
      </w:r>
      <w:r>
        <w:rPr>
          <w:rFonts w:ascii="Times New Roman" w:hAnsi="Times New Roman" w:cs="Times New Roman"/>
          <w:sz w:val="28"/>
          <w:szCs w:val="28"/>
          <w:lang w:val="kk-KZ"/>
        </w:rPr>
        <w:t>Р</w:t>
      </w:r>
      <w:r w:rsidR="00281B1E">
        <w:rPr>
          <w:rFonts w:ascii="Times New Roman" w:hAnsi="Times New Roman" w:cs="Times New Roman"/>
          <w:sz w:val="28"/>
          <w:szCs w:val="28"/>
          <w:lang w:val="kk-KZ"/>
        </w:rPr>
        <w:t>еспубликасының</w:t>
      </w:r>
      <w:r>
        <w:rPr>
          <w:rFonts w:ascii="Times New Roman" w:hAnsi="Times New Roman" w:cs="Times New Roman"/>
          <w:sz w:val="28"/>
          <w:szCs w:val="28"/>
          <w:lang w:val="kk-KZ"/>
        </w:rPr>
        <w:t xml:space="preserve"> </w:t>
      </w:r>
      <w:r w:rsidR="00281B1E" w:rsidRPr="00281B1E">
        <w:rPr>
          <w:rFonts w:ascii="Times New Roman" w:hAnsi="Times New Roman" w:cs="Times New Roman"/>
          <w:sz w:val="28"/>
          <w:szCs w:val="28"/>
          <w:lang w:val="kk-KZ"/>
        </w:rPr>
        <w:t>жалпы ішкі өнім</w:t>
      </w:r>
      <w:r w:rsidR="00281B1E">
        <w:rPr>
          <w:rFonts w:ascii="Times New Roman" w:hAnsi="Times New Roman" w:cs="Times New Roman"/>
          <w:sz w:val="28"/>
          <w:szCs w:val="28"/>
          <w:lang w:val="kk-KZ"/>
        </w:rPr>
        <w:t>і</w:t>
      </w:r>
      <w:r w:rsidR="00281B1E" w:rsidRPr="00281B1E">
        <w:rPr>
          <w:rFonts w:ascii="Times New Roman" w:hAnsi="Times New Roman" w:cs="Times New Roman"/>
          <w:sz w:val="28"/>
          <w:szCs w:val="28"/>
          <w:lang w:val="kk-KZ"/>
        </w:rPr>
        <w:t xml:space="preserve">нің </w:t>
      </w:r>
      <w:r>
        <w:rPr>
          <w:rFonts w:ascii="Times New Roman" w:hAnsi="Times New Roman" w:cs="Times New Roman"/>
          <w:sz w:val="28"/>
          <w:szCs w:val="28"/>
          <w:lang w:val="kk-KZ"/>
        </w:rPr>
        <w:t>өсу қарқынымен</w:t>
      </w:r>
      <w:r w:rsidR="00281B1E">
        <w:rPr>
          <w:rFonts w:ascii="Times New Roman" w:hAnsi="Times New Roman" w:cs="Times New Roman"/>
          <w:sz w:val="28"/>
          <w:szCs w:val="28"/>
          <w:lang w:val="kk-KZ"/>
        </w:rPr>
        <w:t xml:space="preserve"> салыстырып көргенде</w:t>
      </w:r>
      <w:r>
        <w:rPr>
          <w:rFonts w:ascii="Times New Roman" w:hAnsi="Times New Roman" w:cs="Times New Roman"/>
          <w:sz w:val="28"/>
          <w:szCs w:val="28"/>
          <w:lang w:val="kk-KZ"/>
        </w:rPr>
        <w:t>, қысқа мерзімді қарыз бен</w:t>
      </w:r>
      <w:r w:rsidR="00281B1E">
        <w:rPr>
          <w:rFonts w:ascii="Times New Roman" w:hAnsi="Times New Roman" w:cs="Times New Roman"/>
          <w:sz w:val="28"/>
          <w:szCs w:val="28"/>
          <w:lang w:val="kk-KZ"/>
        </w:rPr>
        <w:t xml:space="preserve"> жалпы ішкі өнімнің </w:t>
      </w:r>
      <w:r>
        <w:rPr>
          <w:rFonts w:ascii="Times New Roman" w:hAnsi="Times New Roman" w:cs="Times New Roman"/>
          <w:sz w:val="28"/>
          <w:szCs w:val="28"/>
          <w:lang w:val="kk-KZ"/>
        </w:rPr>
        <w:t>өсу қарқыны арасында қарам</w:t>
      </w:r>
      <w:r w:rsidR="00281B1E">
        <w:rPr>
          <w:rFonts w:ascii="Times New Roman" w:hAnsi="Times New Roman" w:cs="Times New Roman"/>
          <w:sz w:val="28"/>
          <w:szCs w:val="28"/>
          <w:lang w:val="kk-KZ"/>
        </w:rPr>
        <w:t>а қарсы байланыс барын анықталды</w:t>
      </w:r>
      <w:r>
        <w:rPr>
          <w:rFonts w:ascii="Times New Roman" w:hAnsi="Times New Roman" w:cs="Times New Roman"/>
          <w:sz w:val="28"/>
          <w:szCs w:val="28"/>
          <w:lang w:val="kk-KZ"/>
        </w:rPr>
        <w:t>.</w:t>
      </w:r>
    </w:p>
    <w:p w14:paraId="517324FC" w14:textId="625FC4E5" w:rsidR="007149DD" w:rsidRDefault="00B154A5" w:rsidP="003F367D">
      <w:pPr>
        <w:pStyle w:val="afb"/>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Жан басына шаққандағы жалпы ішкі өнімнің өсуі қысқа мерзімді қарыз коэффициентімен статистикалық маңызды оң байланысты, ал ұзақ мерзімді қарыз коэффициентімен теріс ба</w:t>
      </w:r>
      <w:r w:rsidRPr="00AE17DA">
        <w:rPr>
          <w:rFonts w:ascii="Times New Roman" w:hAnsi="Times New Roman" w:cs="Times New Roman"/>
          <w:sz w:val="28"/>
          <w:szCs w:val="28"/>
          <w:lang w:val="kk-KZ"/>
        </w:rPr>
        <w:t xml:space="preserve">йланысты көрсетеді.  Бұл нәтиже екі теорияға да сәйкес келеді. Сонымен қатар, </w:t>
      </w:r>
      <w:r w:rsidRPr="009B6B96">
        <w:rPr>
          <w:rFonts w:ascii="Times New Roman" w:hAnsi="Times New Roman" w:cs="Times New Roman"/>
          <w:sz w:val="28"/>
          <w:szCs w:val="28"/>
          <w:lang w:val="kk-KZ"/>
        </w:rPr>
        <w:t>экономикалық өсім кезінде к</w:t>
      </w:r>
      <w:r w:rsidR="00385759" w:rsidRPr="009B6B96">
        <w:rPr>
          <w:rFonts w:ascii="Times New Roman" w:hAnsi="Times New Roman" w:cs="Times New Roman"/>
          <w:sz w:val="28"/>
          <w:szCs w:val="28"/>
          <w:lang w:val="kk-KZ"/>
        </w:rPr>
        <w:t>әсіпорындар капитал жинап, инвестици</w:t>
      </w:r>
      <w:r w:rsidRPr="009B6B96">
        <w:rPr>
          <w:rFonts w:ascii="Times New Roman" w:hAnsi="Times New Roman" w:cs="Times New Roman"/>
          <w:sz w:val="28"/>
          <w:szCs w:val="28"/>
          <w:lang w:val="kk-KZ"/>
        </w:rPr>
        <w:t>я</w:t>
      </w:r>
      <w:r w:rsidR="00385759" w:rsidRPr="009B6B96">
        <w:rPr>
          <w:rFonts w:ascii="Times New Roman" w:hAnsi="Times New Roman" w:cs="Times New Roman"/>
          <w:sz w:val="28"/>
          <w:szCs w:val="28"/>
          <w:lang w:val="kk-KZ"/>
        </w:rPr>
        <w:t>лық мүмкіндіктерге жұмсау</w:t>
      </w:r>
      <w:r w:rsidRPr="009B6B96">
        <w:rPr>
          <w:rFonts w:ascii="Times New Roman" w:hAnsi="Times New Roman" w:cs="Times New Roman"/>
          <w:sz w:val="28"/>
          <w:szCs w:val="28"/>
          <w:lang w:val="kk-KZ"/>
        </w:rPr>
        <w:t xml:space="preserve"> мүмкіндігін көрсетеді. Алынған нәтижелер </w:t>
      </w:r>
      <w:r w:rsidR="0011472B" w:rsidRPr="009B6B96">
        <w:rPr>
          <w:rFonts w:ascii="Times New Roman" w:hAnsi="Times New Roman" w:cs="Times New Roman"/>
          <w:sz w:val="28"/>
          <w:szCs w:val="28"/>
          <w:lang w:val="kk-KZ"/>
        </w:rPr>
        <w:t xml:space="preserve">D’Amato </w:t>
      </w:r>
      <w:r w:rsidR="0011472B"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{"citationID":"0ZOmUGjF","properties":{"formattedCitation":"[138]","plainCitation":"[138]","noteIndex":0},"citationItems":[{"id":1660,"uris":["http://zotero.org/users/local/LmUJ9pgu/items/HGJ9YBZ8"],"itemData":{"id":1660,"type":"article-journal","abstract":"Based on a unique dataset of Italian small- and medium-sized enterprises (SMEs) over the 2006–2016 period, we investigate how the recent global financial crisis impacted SMEs’ capital structure decisions and their determinants. Our results show that credit supply shocks negatively impacted Italian SMEs’ leverage. During and after the crisis, Italian SMEs significantly decreased their leverage, particularly their short-term debt exposure, relative to the pre-crisis period. As a result, the short-term debt channel is more sensitive to credit conditions than the long-term debt channel. Interestingly, we also show that trade credit does not compensate for the reduction in bank credit. Finally, our findings reveal that riskier and more profitable firms reduced their leverage more during the crisis than during the pre-crisis period. Implications for firms and policymakers are discussed.","container-title":"Small Business Economics","DOI":"10.1007/s11187-019-00165-6","ISSN":"1573-0913","issue":"4","journalAbbreviation":"Small Bus Econ","language":"en","page":"919-941","source":"Springer Link","title":"Capital structure, debt maturity, and financial crisis: empirical evidence from SMEs","title-short":"Capital structure, debt maturity, and financial crisis","volume":"55","author":[{"family":"D’Amato","given":"Antonio"}],"issued":{"date-parts":[["2020",12,1]]}}}],"schema":"https://github.com/citation-style-language/schema/raw/master/csl-citation.json"} </w:instrText>
      </w:r>
      <w:r w:rsidR="0011472B"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[138]</w:t>
      </w:r>
      <w:r w:rsidR="0011472B"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xml:space="preserve"> нәтижелеріне ұзақ мерзімді қарыз тұрығысын</w:t>
      </w:r>
      <w:r w:rsidR="00281B1E" w:rsidRPr="009B6B96">
        <w:rPr>
          <w:rFonts w:ascii="Times New Roman" w:hAnsi="Times New Roman" w:cs="Times New Roman"/>
          <w:sz w:val="28"/>
          <w:szCs w:val="28"/>
          <w:lang w:val="kk-KZ"/>
        </w:rPr>
        <w:t xml:space="preserve">ан, ал дамушы елдерді зерттеген </w:t>
      </w:r>
      <w:r w:rsidR="00974D20" w:rsidRPr="009B6B96">
        <w:rPr>
          <w:rFonts w:ascii="Times New Roman" w:hAnsi="Times New Roman" w:cs="Times New Roman"/>
          <w:sz w:val="28"/>
          <w:szCs w:val="28"/>
          <w:lang w:val="kk-KZ"/>
        </w:rPr>
        <w:t xml:space="preserve">L. </w:t>
      </w:r>
      <w:r w:rsidR="00A578E4" w:rsidRPr="009B6B96">
        <w:rPr>
          <w:rFonts w:ascii="Times New Roman" w:hAnsi="Times New Roman" w:cs="Times New Roman"/>
          <w:sz w:val="28"/>
          <w:szCs w:val="28"/>
          <w:lang w:val="kk-KZ"/>
        </w:rPr>
        <w:t>Booth</w:t>
      </w:r>
      <w:r w:rsidRPr="009B6B96">
        <w:rPr>
          <w:rFonts w:ascii="Times New Roman" w:hAnsi="Times New Roman" w:cs="Times New Roman"/>
          <w:sz w:val="28"/>
          <w:szCs w:val="28"/>
          <w:lang w:val="kk-KZ"/>
        </w:rPr>
        <w:t xml:space="preserve"> </w:t>
      </w:r>
      <w:r w:rsidR="0011472B" w:rsidRPr="009B6B96">
        <w:rPr>
          <w:rFonts w:ascii="Times New Roman" w:hAnsi="Times New Roman" w:cs="Times New Roman"/>
          <w:sz w:val="28"/>
          <w:szCs w:val="28"/>
          <w:lang w:val="kk-KZ"/>
        </w:rPr>
        <w:t>[71</w:t>
      </w:r>
      <w:r w:rsidR="00A578E4" w:rsidRPr="009B6B96">
        <w:rPr>
          <w:rFonts w:ascii="Times New Roman" w:hAnsi="Times New Roman" w:cs="Times New Roman"/>
          <w:sz w:val="28"/>
          <w:szCs w:val="28"/>
          <w:lang w:val="kk-KZ"/>
        </w:rPr>
        <w:t xml:space="preserve">, p.117] </w:t>
      </w:r>
      <w:r w:rsidRPr="009B6B96">
        <w:rPr>
          <w:rFonts w:ascii="Times New Roman" w:hAnsi="Times New Roman" w:cs="Times New Roman"/>
          <w:sz w:val="28"/>
          <w:szCs w:val="28"/>
          <w:lang w:val="kk-KZ"/>
        </w:rPr>
        <w:t>алған нәтижелеріне қысқа мерзімді қарыз коэффициенті мен жалпы аймақтық өнім қатынасы тұрғысынан сәйкес келеді. Уақыт мәндеріндегі бақыланатын уақыт құрылымы қысқа мерзімді қарыздың жалған көрсеткіштері экономикал</w:t>
      </w:r>
      <w:r>
        <w:rPr>
          <w:rFonts w:ascii="Times New Roman" w:hAnsi="Times New Roman" w:cs="Times New Roman"/>
          <w:sz w:val="28"/>
          <w:szCs w:val="28"/>
          <w:lang w:val="kk-KZ"/>
        </w:rPr>
        <w:t>ық өсімнің (</w:t>
      </w:r>
      <w:r w:rsidR="00281B1E">
        <w:rPr>
          <w:rFonts w:ascii="Times New Roman" w:hAnsi="Times New Roman" w:cs="Times New Roman"/>
          <w:sz w:val="28"/>
          <w:szCs w:val="28"/>
          <w:lang w:val="kk-KZ"/>
        </w:rPr>
        <w:t>жалпы ішкі өнімнің</w:t>
      </w:r>
      <w:r w:rsidRPr="004A3F6F">
        <w:rPr>
          <w:rFonts w:ascii="Times New Roman" w:hAnsi="Times New Roman" w:cs="Times New Roman"/>
          <w:sz w:val="28"/>
          <w:szCs w:val="28"/>
          <w:lang w:val="kk-KZ"/>
        </w:rPr>
        <w:t xml:space="preserve"> </w:t>
      </w:r>
      <w:r>
        <w:rPr>
          <w:rFonts w:ascii="Times New Roman" w:hAnsi="Times New Roman" w:cs="Times New Roman"/>
          <w:sz w:val="28"/>
          <w:szCs w:val="28"/>
          <w:lang w:val="kk-KZ"/>
        </w:rPr>
        <w:t>өсу қарқыны</w:t>
      </w:r>
      <w:r w:rsidRPr="004A3F6F">
        <w:rPr>
          <w:rFonts w:ascii="Times New Roman" w:hAnsi="Times New Roman" w:cs="Times New Roman"/>
          <w:sz w:val="28"/>
          <w:szCs w:val="28"/>
          <w:lang w:val="kk-KZ"/>
        </w:rPr>
        <w:t xml:space="preserve">) шағын </w:t>
      </w:r>
      <w:r w:rsidR="00385759" w:rsidRPr="00385759">
        <w:rPr>
          <w:rFonts w:ascii="Times New Roman" w:hAnsi="Times New Roman" w:cs="Times New Roman"/>
          <w:sz w:val="28"/>
          <w:szCs w:val="28"/>
          <w:lang w:val="kk-KZ"/>
        </w:rPr>
        <w:t>кәсіпорын</w:t>
      </w:r>
      <w:r>
        <w:rPr>
          <w:rFonts w:ascii="Times New Roman" w:hAnsi="Times New Roman" w:cs="Times New Roman"/>
          <w:sz w:val="28"/>
          <w:szCs w:val="28"/>
          <w:lang w:val="kk-KZ"/>
        </w:rPr>
        <w:t>ның табыстылығына</w:t>
      </w:r>
      <w:r w:rsidRPr="004A3F6F">
        <w:rPr>
          <w:rFonts w:ascii="Times New Roman" w:hAnsi="Times New Roman" w:cs="Times New Roman"/>
          <w:sz w:val="28"/>
          <w:szCs w:val="28"/>
          <w:lang w:val="kk-KZ"/>
        </w:rPr>
        <w:t xml:space="preserve"> теріс әсер ететінін көрсетеді</w:t>
      </w:r>
      <w:r w:rsidR="0011472B" w:rsidRPr="0011472B">
        <w:rPr>
          <w:rFonts w:ascii="Times New Roman" w:hAnsi="Times New Roman" w:cs="Times New Roman"/>
          <w:sz w:val="28"/>
          <w:szCs w:val="28"/>
          <w:lang w:val="kk-KZ"/>
        </w:rPr>
        <w:t xml:space="preserve"> (</w:t>
      </w:r>
      <w:r w:rsidR="0011472B">
        <w:rPr>
          <w:rFonts w:ascii="Times New Roman" w:hAnsi="Times New Roman" w:cs="Times New Roman"/>
          <w:sz w:val="28"/>
          <w:szCs w:val="28"/>
          <w:lang w:val="kk-KZ"/>
        </w:rPr>
        <w:t>8-сурет)</w:t>
      </w:r>
      <w:r w:rsidRPr="004A3F6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403B1A01" w14:textId="77777777" w:rsidR="006A3EA2" w:rsidRPr="00281B1E" w:rsidRDefault="006A3EA2" w:rsidP="003F367D">
      <w:pPr>
        <w:pStyle w:val="afb"/>
        <w:widowControl w:val="0"/>
        <w:spacing w:after="0" w:line="240" w:lineRule="auto"/>
        <w:ind w:firstLine="567"/>
        <w:jc w:val="both"/>
        <w:rPr>
          <w:rFonts w:ascii="Times New Roman" w:hAnsi="Times New Roman" w:cs="Times New Roman"/>
          <w:sz w:val="28"/>
          <w:szCs w:val="28"/>
          <w:lang w:val="kk-KZ"/>
        </w:rPr>
      </w:pPr>
    </w:p>
    <w:p w14:paraId="36BDE212" w14:textId="77777777" w:rsidR="007149DD" w:rsidRDefault="007149DD" w:rsidP="003F367D">
      <w:pPr>
        <w:pStyle w:val="afb"/>
        <w:widowControl w:val="0"/>
        <w:spacing w:after="0" w:line="240" w:lineRule="auto"/>
        <w:jc w:val="both"/>
        <w:rPr>
          <w:rFonts w:ascii="Times New Roman" w:hAnsi="Times New Roman" w:cs="Times New Roman"/>
          <w:sz w:val="28"/>
          <w:szCs w:val="28"/>
          <w:lang w:val="kk-KZ"/>
        </w:rPr>
      </w:pPr>
      <w:r>
        <w:rPr>
          <w:noProof/>
          <w:lang/>
        </w:rPr>
        <w:drawing>
          <wp:inline distT="0" distB="0" distL="0" distR="0" wp14:anchorId="756EBAA2" wp14:editId="0811D686">
            <wp:extent cx="6007100" cy="2764465"/>
            <wp:effectExtent l="0" t="0" r="12700" b="1714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D969585" w14:textId="0999C127" w:rsidR="007149DD" w:rsidRDefault="007149DD" w:rsidP="003F367D">
      <w:pPr>
        <w:widowControl w:val="0"/>
        <w:spacing w:after="0" w:line="240" w:lineRule="auto"/>
        <w:jc w:val="center"/>
        <w:rPr>
          <w:rFonts w:ascii="Times New Roman" w:hAnsi="Times New Roman" w:cs="Times New Roman"/>
          <w:sz w:val="28"/>
          <w:szCs w:val="28"/>
          <w:lang w:val="kk-KZ"/>
        </w:rPr>
      </w:pPr>
      <w:r w:rsidRPr="00872C8A">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8</w:t>
      </w:r>
      <w:r w:rsidRPr="00872C8A">
        <w:rPr>
          <w:rFonts w:ascii="Times New Roman" w:hAnsi="Times New Roman" w:cs="Times New Roman"/>
          <w:sz w:val="28"/>
          <w:szCs w:val="28"/>
          <w:lang w:val="kk-KZ"/>
        </w:rPr>
        <w:t xml:space="preserve"> - Ұзақ және қысқа мерзімді қарыз міндеттемелері үшін уақытты білдіретін жалған айнымалылардың ҚР ЖІӨ-нің өсу қарқыны </w:t>
      </w:r>
      <w:r w:rsidR="00755850">
        <w:rPr>
          <w:rFonts w:ascii="Times New Roman" w:hAnsi="Times New Roman" w:cs="Times New Roman"/>
          <w:sz w:val="28"/>
          <w:szCs w:val="28"/>
          <w:lang w:val="kk-KZ"/>
        </w:rPr>
        <w:t>салыстырғандағы коэффициенттері</w:t>
      </w:r>
    </w:p>
    <w:p w14:paraId="55B7DCAD" w14:textId="77777777" w:rsidR="00755850" w:rsidRPr="00872C8A" w:rsidRDefault="00755850" w:rsidP="003F367D">
      <w:pPr>
        <w:widowControl w:val="0"/>
        <w:spacing w:after="0" w:line="240" w:lineRule="auto"/>
        <w:jc w:val="center"/>
        <w:rPr>
          <w:rFonts w:ascii="Times New Roman" w:hAnsi="Times New Roman" w:cs="Times New Roman"/>
          <w:sz w:val="28"/>
          <w:szCs w:val="28"/>
          <w:lang w:val="kk-KZ"/>
        </w:rPr>
      </w:pPr>
    </w:p>
    <w:p w14:paraId="04F2E603" w14:textId="6BC439FB" w:rsidR="007149DD" w:rsidRPr="00872C8A" w:rsidRDefault="007149DD" w:rsidP="003F367D">
      <w:pPr>
        <w:widowControl w:val="0"/>
        <w:spacing w:after="0" w:line="240" w:lineRule="auto"/>
        <w:ind w:firstLine="567"/>
        <w:jc w:val="both"/>
        <w:rPr>
          <w:rFonts w:ascii="Times New Roman" w:hAnsi="Times New Roman" w:cs="Times New Roman"/>
          <w:sz w:val="28"/>
          <w:szCs w:val="28"/>
          <w:lang w:val="kk-KZ"/>
        </w:rPr>
      </w:pPr>
      <w:r w:rsidRPr="00872C8A">
        <w:rPr>
          <w:rFonts w:ascii="Times New Roman" w:hAnsi="Times New Roman" w:cs="Times New Roman"/>
          <w:sz w:val="28"/>
          <w:szCs w:val="28"/>
          <w:lang w:val="kk-KZ"/>
        </w:rPr>
        <w:t>Ескерту –</w:t>
      </w:r>
      <w:r>
        <w:rPr>
          <w:rFonts w:ascii="Times New Roman" w:hAnsi="Times New Roman" w:cs="Times New Roman"/>
          <w:sz w:val="28"/>
          <w:szCs w:val="28"/>
          <w:lang w:val="kk-KZ"/>
        </w:rPr>
        <w:t xml:space="preserve"> </w:t>
      </w:r>
      <w:r w:rsidRPr="00872C8A">
        <w:rPr>
          <w:rFonts w:ascii="Times New Roman" w:hAnsi="Times New Roman" w:cs="Times New Roman"/>
          <w:sz w:val="28"/>
          <w:szCs w:val="28"/>
          <w:lang w:val="kk-KZ"/>
        </w:rPr>
        <w:fldChar w:fldCharType="begin"/>
      </w:r>
      <w:r w:rsidR="0011472B">
        <w:rPr>
          <w:rFonts w:ascii="Times New Roman" w:hAnsi="Times New Roman" w:cs="Times New Roman"/>
          <w:sz w:val="28"/>
          <w:szCs w:val="28"/>
          <w:lang w:val="kk-KZ"/>
        </w:rPr>
        <w:instrText xml:space="preserve"> ADDIN ZOTERO_ITEM CSL_CITATION {"citationID":"NGhujhdA","properties":{"formattedCitation":"[139]","plainCitation":"[139]","noteIndex":0},"citationItems":[{"id":1593,"uris":["http://zotero.org/users/local/LmUJ9pgu/items/RGAACUI9"],"itemData":{"id":1593,"type":"webpage","abstract":"Free and open access to global development data","container-title":"World Bank Open Data","language":"en","title":"World Bank Open Data","URL":"https://data.worldbank.org","accessed":{"date-parts":[["2023",9,18]]}}}],"schema":"https://github.com/citation-style-language/schema/raw/master/csl-citation.json"} </w:instrText>
      </w:r>
      <w:r w:rsidRPr="00872C8A">
        <w:rPr>
          <w:rFonts w:ascii="Times New Roman" w:hAnsi="Times New Roman" w:cs="Times New Roman"/>
          <w:sz w:val="28"/>
          <w:szCs w:val="28"/>
          <w:lang w:val="kk-KZ"/>
        </w:rPr>
        <w:fldChar w:fldCharType="separate"/>
      </w:r>
      <w:r w:rsidR="0011472B" w:rsidRPr="0011472B">
        <w:rPr>
          <w:rFonts w:ascii="Times New Roman" w:hAnsi="Times New Roman" w:cs="Times New Roman"/>
          <w:sz w:val="28"/>
          <w:lang w:val="kk-KZ"/>
        </w:rPr>
        <w:t>[139]</w:t>
      </w:r>
      <w:r w:rsidRPr="00872C8A">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w:t>
      </w:r>
      <w:r w:rsidRPr="00872C8A">
        <w:rPr>
          <w:rFonts w:ascii="Times New Roman" w:hAnsi="Times New Roman" w:cs="Times New Roman"/>
          <w:sz w:val="28"/>
          <w:szCs w:val="28"/>
          <w:lang w:val="kk-KZ"/>
        </w:rPr>
        <w:t>мәлеметтер</w:t>
      </w:r>
      <w:r>
        <w:rPr>
          <w:rFonts w:ascii="Times New Roman" w:hAnsi="Times New Roman" w:cs="Times New Roman"/>
          <w:sz w:val="28"/>
          <w:szCs w:val="28"/>
          <w:lang w:val="kk-KZ"/>
        </w:rPr>
        <w:t>інің негізінде автормен құрастырылды</w:t>
      </w:r>
    </w:p>
    <w:p w14:paraId="36680C98" w14:textId="77777777" w:rsidR="002053D4" w:rsidRDefault="002053D4" w:rsidP="003F367D">
      <w:pPr>
        <w:pStyle w:val="afb"/>
        <w:widowControl w:val="0"/>
        <w:spacing w:after="0" w:line="240" w:lineRule="auto"/>
        <w:ind w:firstLine="567"/>
        <w:jc w:val="both"/>
        <w:rPr>
          <w:rFonts w:ascii="Times New Roman" w:hAnsi="Times New Roman" w:cs="Times New Roman"/>
          <w:sz w:val="28"/>
          <w:szCs w:val="28"/>
          <w:lang w:val="kk-KZ"/>
        </w:rPr>
      </w:pPr>
    </w:p>
    <w:p w14:paraId="731C85F7" w14:textId="69C9FA6F" w:rsidR="00A43005" w:rsidRDefault="002053D4" w:rsidP="003F367D">
      <w:pPr>
        <w:pStyle w:val="afb"/>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Жоғарыдағы суреттен т</w:t>
      </w:r>
      <w:r w:rsidR="0011472B">
        <w:rPr>
          <w:rFonts w:ascii="Times New Roman" w:hAnsi="Times New Roman" w:cs="Times New Roman"/>
          <w:sz w:val="28"/>
          <w:szCs w:val="28"/>
          <w:lang w:val="kk-KZ"/>
        </w:rPr>
        <w:t xml:space="preserve">аңдалған </w:t>
      </w:r>
      <w:r w:rsidR="0011472B" w:rsidRPr="00385759">
        <w:rPr>
          <w:rFonts w:ascii="Times New Roman" w:hAnsi="Times New Roman" w:cs="Times New Roman"/>
          <w:sz w:val="28"/>
          <w:szCs w:val="28"/>
          <w:lang w:val="kk-KZ"/>
        </w:rPr>
        <w:t>кәсіпорын</w:t>
      </w:r>
      <w:r w:rsidR="0011472B">
        <w:rPr>
          <w:rFonts w:ascii="Times New Roman" w:hAnsi="Times New Roman" w:cs="Times New Roman"/>
          <w:sz w:val="28"/>
          <w:szCs w:val="28"/>
          <w:lang w:val="kk-KZ"/>
        </w:rPr>
        <w:t>дардың қысқа мерзімді қарыз коэффициенті экономикалық өсім кезінде төмендеп, экономикалық құлдырау кезінде өсетінін байқаймыз, ол шағын бизнестің уақытша микроэкономикалық өзгерістерге қаншалықты сезімтал екені</w:t>
      </w:r>
      <w:r w:rsidR="0011472B" w:rsidRPr="008F632E">
        <w:rPr>
          <w:rFonts w:ascii="Times New Roman" w:hAnsi="Times New Roman" w:cs="Times New Roman"/>
          <w:sz w:val="28"/>
          <w:szCs w:val="28"/>
          <w:lang w:val="kk-KZ"/>
        </w:rPr>
        <w:t>н көрсетеді.</w:t>
      </w:r>
      <w:r w:rsidR="0011472B">
        <w:rPr>
          <w:rFonts w:ascii="Times New Roman" w:hAnsi="Times New Roman" w:cs="Times New Roman"/>
          <w:sz w:val="28"/>
          <w:szCs w:val="28"/>
          <w:lang w:val="kk-KZ"/>
        </w:rPr>
        <w:t xml:space="preserve"> </w:t>
      </w:r>
      <w:r w:rsidR="005A2D1C" w:rsidRPr="008F632E">
        <w:rPr>
          <w:rFonts w:ascii="Times New Roman" w:hAnsi="Times New Roman" w:cs="Times New Roman"/>
          <w:sz w:val="28"/>
          <w:szCs w:val="28"/>
          <w:lang w:val="kk-KZ"/>
        </w:rPr>
        <w:t xml:space="preserve">Ал таңдалған </w:t>
      </w:r>
      <w:r w:rsidR="005A2D1C" w:rsidRPr="00385759">
        <w:rPr>
          <w:rFonts w:ascii="Times New Roman" w:hAnsi="Times New Roman" w:cs="Times New Roman"/>
          <w:sz w:val="28"/>
          <w:szCs w:val="28"/>
          <w:lang w:val="kk-KZ"/>
        </w:rPr>
        <w:t>кәсіпорын</w:t>
      </w:r>
      <w:r w:rsidR="005A2D1C">
        <w:rPr>
          <w:rFonts w:ascii="Times New Roman" w:hAnsi="Times New Roman" w:cs="Times New Roman"/>
          <w:sz w:val="28"/>
          <w:szCs w:val="28"/>
          <w:lang w:val="kk-KZ"/>
        </w:rPr>
        <w:t>д</w:t>
      </w:r>
      <w:r w:rsidR="005A2D1C" w:rsidRPr="008F632E">
        <w:rPr>
          <w:rFonts w:ascii="Times New Roman" w:hAnsi="Times New Roman" w:cs="Times New Roman"/>
          <w:sz w:val="28"/>
          <w:szCs w:val="28"/>
          <w:lang w:val="kk-KZ"/>
        </w:rPr>
        <w:t xml:space="preserve">ардың ұзақ мерзімді қарыз коэффициенті, </w:t>
      </w:r>
      <w:r w:rsidR="005A2D1C" w:rsidRPr="00281B1E">
        <w:rPr>
          <w:rFonts w:ascii="Times New Roman" w:hAnsi="Times New Roman" w:cs="Times New Roman"/>
          <w:sz w:val="28"/>
          <w:szCs w:val="28"/>
          <w:lang w:val="kk-KZ"/>
        </w:rPr>
        <w:t>жалпы ішкі өнім</w:t>
      </w:r>
      <w:r w:rsidR="005A2D1C" w:rsidRPr="008F632E">
        <w:rPr>
          <w:rFonts w:ascii="Times New Roman" w:hAnsi="Times New Roman" w:cs="Times New Roman"/>
          <w:sz w:val="28"/>
          <w:szCs w:val="28"/>
          <w:lang w:val="kk-KZ"/>
        </w:rPr>
        <w:t>ге байланысы оң, бірақ мардымсыз.</w:t>
      </w:r>
      <w:r w:rsidR="0011472B">
        <w:rPr>
          <w:rFonts w:ascii="Times New Roman" w:hAnsi="Times New Roman" w:cs="Times New Roman"/>
          <w:sz w:val="28"/>
          <w:szCs w:val="28"/>
          <w:lang w:val="kk-KZ"/>
        </w:rPr>
        <w:t xml:space="preserve"> </w:t>
      </w:r>
      <w:r w:rsidR="00B154A5" w:rsidRPr="008F632E">
        <w:rPr>
          <w:rFonts w:ascii="Times New Roman" w:hAnsi="Times New Roman" w:cs="Times New Roman"/>
          <w:sz w:val="28"/>
          <w:szCs w:val="28"/>
          <w:lang w:val="kk-KZ"/>
        </w:rPr>
        <w:t xml:space="preserve">Алынған нәтижелер, уақыттың шағын </w:t>
      </w:r>
      <w:r w:rsidR="00385759" w:rsidRPr="00385759">
        <w:rPr>
          <w:rFonts w:ascii="Times New Roman" w:hAnsi="Times New Roman" w:cs="Times New Roman"/>
          <w:sz w:val="28"/>
          <w:szCs w:val="28"/>
          <w:lang w:val="kk-KZ"/>
        </w:rPr>
        <w:t>кәсіпорын</w:t>
      </w:r>
      <w:r w:rsidR="00385759">
        <w:rPr>
          <w:rFonts w:ascii="Times New Roman" w:hAnsi="Times New Roman" w:cs="Times New Roman"/>
          <w:sz w:val="28"/>
          <w:szCs w:val="28"/>
          <w:lang w:val="kk-KZ"/>
        </w:rPr>
        <w:t>д</w:t>
      </w:r>
      <w:r w:rsidR="00B154A5" w:rsidRPr="008F632E">
        <w:rPr>
          <w:rFonts w:ascii="Times New Roman" w:hAnsi="Times New Roman" w:cs="Times New Roman"/>
          <w:sz w:val="28"/>
          <w:szCs w:val="28"/>
          <w:lang w:val="kk-KZ"/>
        </w:rPr>
        <w:t>ардағы қарыз деңгейі мен оны өтеу мерзіміне әсер</w:t>
      </w:r>
      <w:r w:rsidR="00B154A5">
        <w:rPr>
          <w:rFonts w:ascii="Times New Roman" w:hAnsi="Times New Roman" w:cs="Times New Roman"/>
          <w:sz w:val="28"/>
          <w:szCs w:val="28"/>
          <w:lang w:val="kk-KZ"/>
        </w:rPr>
        <w:t xml:space="preserve"> ететіндігін көрсетеді. Сонымен қатар</w:t>
      </w:r>
      <w:r w:rsidR="00B154A5" w:rsidRPr="008F632E">
        <w:rPr>
          <w:rFonts w:ascii="Times New Roman" w:hAnsi="Times New Roman" w:cs="Times New Roman"/>
          <w:sz w:val="28"/>
          <w:szCs w:val="28"/>
          <w:lang w:val="kk-KZ"/>
        </w:rPr>
        <w:t xml:space="preserve"> уақыт әсері ұзақ мерзімді қарыз қаражатына қысқа мерзімді қарыз қаражатына қарағанда күштірек әсер ететінін анықтадық.</w:t>
      </w:r>
      <w:r w:rsidR="0011472B">
        <w:rPr>
          <w:rFonts w:ascii="Times New Roman" w:hAnsi="Times New Roman" w:cs="Times New Roman"/>
          <w:sz w:val="28"/>
          <w:szCs w:val="28"/>
          <w:lang w:val="kk-KZ"/>
        </w:rPr>
        <w:t xml:space="preserve"> </w:t>
      </w:r>
      <w:r w:rsidR="00502D3B" w:rsidRPr="00872C8A">
        <w:rPr>
          <w:rFonts w:ascii="Times New Roman" w:hAnsi="Times New Roman" w:cs="Times New Roman"/>
          <w:sz w:val="28"/>
          <w:szCs w:val="28"/>
          <w:lang w:val="kk-KZ"/>
        </w:rPr>
        <w:t>Экономи</w:t>
      </w:r>
      <w:r w:rsidR="00502D3B">
        <w:rPr>
          <w:rFonts w:ascii="Times New Roman" w:hAnsi="Times New Roman" w:cs="Times New Roman"/>
          <w:sz w:val="28"/>
          <w:szCs w:val="28"/>
          <w:lang w:val="kk-KZ"/>
        </w:rPr>
        <w:t>к</w:t>
      </w:r>
      <w:r w:rsidR="00502D3B" w:rsidRPr="00872C8A">
        <w:rPr>
          <w:rFonts w:ascii="Times New Roman" w:hAnsi="Times New Roman" w:cs="Times New Roman"/>
          <w:sz w:val="28"/>
          <w:szCs w:val="28"/>
          <w:lang w:val="kk-KZ"/>
        </w:rPr>
        <w:t xml:space="preserve">алық құлдырау кездерінде сатып алушылардан түсетін төлемдер тежеліп, қор айналымы баяулауы мүмкін, сондықтан айналым капиталына деген талап өсуі мүмкін. Сол себепті шағын </w:t>
      </w:r>
      <w:r w:rsidR="00502D3B" w:rsidRPr="00385759">
        <w:rPr>
          <w:rFonts w:ascii="Times New Roman" w:hAnsi="Times New Roman" w:cs="Times New Roman"/>
          <w:sz w:val="28"/>
          <w:szCs w:val="28"/>
          <w:lang w:val="kk-KZ"/>
        </w:rPr>
        <w:t>кәсіпорын</w:t>
      </w:r>
      <w:r w:rsidR="00502D3B">
        <w:rPr>
          <w:rFonts w:ascii="Times New Roman" w:hAnsi="Times New Roman" w:cs="Times New Roman"/>
          <w:sz w:val="28"/>
          <w:szCs w:val="28"/>
          <w:lang w:val="kk-KZ"/>
        </w:rPr>
        <w:t>д</w:t>
      </w:r>
      <w:r w:rsidR="00502D3B" w:rsidRPr="00872C8A">
        <w:rPr>
          <w:rFonts w:ascii="Times New Roman" w:hAnsi="Times New Roman" w:cs="Times New Roman"/>
          <w:sz w:val="28"/>
          <w:szCs w:val="28"/>
          <w:lang w:val="kk-KZ"/>
        </w:rPr>
        <w:t>арға мүмкін болатын ақша тапшылығын қаржыландыру үшін қысқа мерзімді қарыз қаражатын алуға тура келеді.  Алайда, экономикалық төмендеу кезінде ұза</w:t>
      </w:r>
      <w:r w:rsidR="00502D3B" w:rsidRPr="00A578E4">
        <w:rPr>
          <w:rFonts w:ascii="Times New Roman" w:hAnsi="Times New Roman" w:cs="Times New Roman"/>
          <w:sz w:val="28"/>
          <w:szCs w:val="28"/>
          <w:lang w:val="kk-KZ"/>
        </w:rPr>
        <w:t>қ мерзімді қаржыланыруды талап ететін күрделі инвестиц</w:t>
      </w:r>
      <w:r w:rsidR="00502D3B" w:rsidRPr="009B6B96">
        <w:rPr>
          <w:rFonts w:ascii="Times New Roman" w:hAnsi="Times New Roman" w:cs="Times New Roman"/>
          <w:sz w:val="28"/>
          <w:szCs w:val="28"/>
          <w:lang w:val="kk-KZ"/>
        </w:rPr>
        <w:t>иялардан бас тартуы немесе кейінге қалдырылуы мүмкін, бұл өз кезегінде ұзақ мерзімді қарыз коэффициентінің төмендеуіне әкеледі. Алайда, экономика қайта өскенде қысқа мерзімді қарыздар өтеліп, жаңа инвестицияларға қаражат салынып, ұзақ мерзімді қарыз қайта өсуі мүмкін.</w:t>
      </w:r>
      <w:r w:rsidR="0011472B" w:rsidRPr="009B6B96">
        <w:rPr>
          <w:rFonts w:ascii="Times New Roman" w:hAnsi="Times New Roman" w:cs="Times New Roman"/>
          <w:sz w:val="28"/>
          <w:szCs w:val="28"/>
          <w:lang w:val="kk-KZ"/>
        </w:rPr>
        <w:t xml:space="preserve"> </w:t>
      </w:r>
      <w:hyperlink r:id="rId17" w:anchor="ref006" w:history="1">
        <w:r w:rsidR="00502D3B" w:rsidRPr="009B6B96">
          <w:rPr>
            <w:rFonts w:ascii="Times New Roman" w:hAnsi="Times New Roman" w:cs="Times New Roman"/>
            <w:sz w:val="28"/>
            <w:szCs w:val="28"/>
            <w:lang w:val="kk-KZ"/>
          </w:rPr>
          <w:t xml:space="preserve">Artola and Genre </w:t>
        </w:r>
      </w:hyperlink>
      <w:r w:rsidR="00502D3B" w:rsidRPr="009B6B96">
        <w:rPr>
          <w:rFonts w:ascii="Times New Roman" w:hAnsi="Times New Roman" w:cs="Times New Roman"/>
          <w:sz w:val="28"/>
          <w:szCs w:val="28"/>
          <w:shd w:val="clear" w:color="auto" w:fill="FFFFFF"/>
          <w:lang w:val="kk-KZ"/>
        </w:rPr>
        <w:fldChar w:fldCharType="begin"/>
      </w:r>
      <w:r w:rsidR="0011472B" w:rsidRPr="009B6B96">
        <w:rPr>
          <w:rFonts w:ascii="Times New Roman" w:hAnsi="Times New Roman" w:cs="Times New Roman"/>
          <w:sz w:val="28"/>
          <w:szCs w:val="28"/>
          <w:shd w:val="clear" w:color="auto" w:fill="FFFFFF"/>
          <w:lang w:val="kk-KZ"/>
        </w:rPr>
        <w:instrText xml:space="preserve"> ADDIN ZOTERO_ITEM CSL_CITATION {"citationID":"dWjRxs3q","properties":{"formattedCitation":"[140]","plainCitation":"[140]","noteIndex":0},"citationItems":[{"id":1691,"uris":["http://zotero.org/users/local/LmUJ9pgu/items/ND87V3NS"],"itemData":{"id":1691,"type":"webpage","title":"Euro Area SMEs Under Financial Constraints: Belief or Reality? by Concha Artola, Veronique Genre :: SSRN","URL":"https://papers.ssrn.com/sol3/papers.cfm?abstract_id=1966955","accessed":{"date-parts":[["2023",12,4]]}}}],"schema":"https://github.com/citation-style-language/schema/raw/master/csl-citation.json"} </w:instrText>
      </w:r>
      <w:r w:rsidR="00502D3B" w:rsidRPr="009B6B96">
        <w:rPr>
          <w:rFonts w:ascii="Times New Roman" w:hAnsi="Times New Roman" w:cs="Times New Roman"/>
          <w:sz w:val="28"/>
          <w:szCs w:val="28"/>
          <w:shd w:val="clear" w:color="auto" w:fill="FFFFFF"/>
          <w:lang w:val="kk-KZ"/>
        </w:rPr>
        <w:fldChar w:fldCharType="separate"/>
      </w:r>
      <w:r w:rsidR="0011472B" w:rsidRPr="009B6B96">
        <w:rPr>
          <w:rFonts w:ascii="Times New Roman" w:hAnsi="Times New Roman" w:cs="Times New Roman"/>
          <w:sz w:val="28"/>
          <w:lang w:val="kk-KZ"/>
        </w:rPr>
        <w:t>[140]</w:t>
      </w:r>
      <w:r w:rsidR="00502D3B" w:rsidRPr="009B6B96">
        <w:rPr>
          <w:rFonts w:ascii="Times New Roman" w:hAnsi="Times New Roman" w:cs="Times New Roman"/>
          <w:sz w:val="28"/>
          <w:szCs w:val="28"/>
          <w:shd w:val="clear" w:color="auto" w:fill="FFFFFF"/>
          <w:lang w:val="kk-KZ"/>
        </w:rPr>
        <w:fldChar w:fldCharType="end"/>
      </w:r>
      <w:r w:rsidR="00502D3B" w:rsidRPr="009B6B96">
        <w:rPr>
          <w:rFonts w:ascii="Times New Roman" w:hAnsi="Times New Roman" w:cs="Times New Roman"/>
          <w:sz w:val="28"/>
          <w:szCs w:val="28"/>
          <w:shd w:val="clear" w:color="auto" w:fill="FFFFFF"/>
          <w:lang w:val="kk-KZ"/>
        </w:rPr>
        <w:t xml:space="preserve"> </w:t>
      </w:r>
      <w:r w:rsidR="00502D3B" w:rsidRPr="009B6B96">
        <w:rPr>
          <w:rFonts w:ascii="Times New Roman" w:hAnsi="Times New Roman" w:cs="Times New Roman"/>
          <w:sz w:val="28"/>
          <w:szCs w:val="28"/>
          <w:lang w:val="kk-KZ"/>
        </w:rPr>
        <w:t xml:space="preserve">айтуынша, </w:t>
      </w:r>
      <w:r w:rsidR="00502D3B" w:rsidRPr="009B6B96">
        <w:rPr>
          <w:rFonts w:ascii="Times New Roman" w:hAnsi="Times New Roman" w:cs="Times New Roman"/>
          <w:sz w:val="28"/>
          <w:szCs w:val="28"/>
          <w:shd w:val="clear" w:color="auto" w:fill="FFFFFF"/>
          <w:lang w:val="kk-KZ"/>
        </w:rPr>
        <w:t>экономикалық құлдыраулар кезінде сыртқы қаржыландыру қиынға түседі, ал кәсіпорынның өнімділігі табыстылықтың төмендуі салдарынан төмендейді. Қаржылық шешімдер күнделіктіден ерекше қабылданады, және аге</w:t>
      </w:r>
      <w:r w:rsidR="00502D3B" w:rsidRPr="000C68A6">
        <w:rPr>
          <w:rFonts w:ascii="Times New Roman" w:hAnsi="Times New Roman" w:cs="Times New Roman"/>
          <w:sz w:val="28"/>
          <w:szCs w:val="28"/>
          <w:shd w:val="clear" w:color="auto" w:fill="FFFFFF"/>
          <w:lang w:val="kk-KZ"/>
        </w:rPr>
        <w:t xml:space="preserve">нттер болашақ мүмкіндіктер туралы өз шешімдерін өзгерте бастайды. </w:t>
      </w:r>
      <w:r w:rsidR="00F572C5" w:rsidRPr="00D81037">
        <w:rPr>
          <w:rFonts w:ascii="Times New Roman" w:hAnsi="Times New Roman" w:cs="Times New Roman"/>
          <w:sz w:val="28"/>
          <w:szCs w:val="28"/>
          <w:lang w:val="kk-KZ"/>
        </w:rPr>
        <w:t>Сала бойынша ұзақ мерзімді және қысқа мерзімді қарыз коэфф</w:t>
      </w:r>
      <w:r w:rsidR="00F572C5">
        <w:rPr>
          <w:rFonts w:ascii="Times New Roman" w:hAnsi="Times New Roman" w:cs="Times New Roman"/>
          <w:sz w:val="28"/>
          <w:szCs w:val="28"/>
          <w:lang w:val="kk-KZ"/>
        </w:rPr>
        <w:t>ициенттерінің айырмашылығын 9</w:t>
      </w:r>
      <w:r w:rsidR="00F572C5" w:rsidRPr="00D81037">
        <w:rPr>
          <w:rFonts w:ascii="Times New Roman" w:hAnsi="Times New Roman" w:cs="Times New Roman"/>
          <w:sz w:val="28"/>
          <w:szCs w:val="28"/>
          <w:lang w:val="kk-KZ"/>
        </w:rPr>
        <w:t>-суретте</w:t>
      </w:r>
      <w:r>
        <w:rPr>
          <w:rFonts w:ascii="Times New Roman" w:hAnsi="Times New Roman" w:cs="Times New Roman"/>
          <w:sz w:val="28"/>
          <w:szCs w:val="28"/>
          <w:lang w:val="kk-KZ"/>
        </w:rPr>
        <w:t>н</w:t>
      </w:r>
      <w:r w:rsidR="00F572C5" w:rsidRPr="00D81037">
        <w:rPr>
          <w:rFonts w:ascii="Times New Roman" w:hAnsi="Times New Roman" w:cs="Times New Roman"/>
          <w:sz w:val="28"/>
          <w:szCs w:val="28"/>
          <w:lang w:val="kk-KZ"/>
        </w:rPr>
        <w:t xml:space="preserve"> айқынырақ көре аламыз. </w:t>
      </w:r>
    </w:p>
    <w:p w14:paraId="107AA7FF" w14:textId="77777777" w:rsidR="00A43005" w:rsidRDefault="00A43005" w:rsidP="003F367D">
      <w:pPr>
        <w:widowControl w:val="0"/>
        <w:spacing w:after="0" w:line="240" w:lineRule="auto"/>
        <w:ind w:firstLine="567"/>
        <w:jc w:val="both"/>
        <w:rPr>
          <w:rFonts w:ascii="Times New Roman" w:hAnsi="Times New Roman" w:cs="Times New Roman"/>
          <w:sz w:val="28"/>
          <w:szCs w:val="28"/>
          <w:lang w:val="kk-KZ"/>
        </w:rPr>
      </w:pPr>
    </w:p>
    <w:p w14:paraId="0577EA41" w14:textId="77777777" w:rsidR="00A43005" w:rsidRDefault="00A43005" w:rsidP="003F367D">
      <w:pPr>
        <w:pStyle w:val="afb"/>
        <w:widowControl w:val="0"/>
        <w:spacing w:after="0" w:line="240" w:lineRule="auto"/>
        <w:ind w:firstLine="567"/>
        <w:jc w:val="both"/>
        <w:rPr>
          <w:rFonts w:ascii="Times New Roman" w:hAnsi="Times New Roman" w:cs="Times New Roman"/>
          <w:sz w:val="28"/>
          <w:szCs w:val="28"/>
          <w:lang w:val="kk-KZ"/>
        </w:rPr>
      </w:pPr>
      <w:r>
        <w:rPr>
          <w:noProof/>
          <w:lang/>
        </w:rPr>
        <w:drawing>
          <wp:inline distT="0" distB="0" distL="0" distR="0" wp14:anchorId="040CF2EE" wp14:editId="7FD05917">
            <wp:extent cx="4860925" cy="2651125"/>
            <wp:effectExtent l="0" t="0" r="1587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462697F" w14:textId="77777777" w:rsidR="00A43005" w:rsidRDefault="00A43005" w:rsidP="003F367D">
      <w:pPr>
        <w:pStyle w:val="afb"/>
        <w:widowControl w:val="0"/>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9 -</w:t>
      </w:r>
      <w:r w:rsidRPr="00E54775">
        <w:rPr>
          <w:rFonts w:ascii="Times New Roman" w:hAnsi="Times New Roman" w:cs="Times New Roman"/>
          <w:sz w:val="28"/>
          <w:szCs w:val="28"/>
          <w:lang w:val="kk-KZ"/>
        </w:rPr>
        <w:t xml:space="preserve"> </w:t>
      </w:r>
      <w:r>
        <w:rPr>
          <w:rFonts w:ascii="Times New Roman" w:hAnsi="Times New Roman" w:cs="Times New Roman"/>
          <w:sz w:val="28"/>
          <w:szCs w:val="28"/>
          <w:lang w:val="kk-KZ"/>
        </w:rPr>
        <w:t>Қарыз қаражатының өтелу мерзіміне сәйкес салалық ерекшеліктері</w:t>
      </w:r>
    </w:p>
    <w:p w14:paraId="79FE0FAF" w14:textId="77777777" w:rsidR="00755850" w:rsidRPr="00E54775" w:rsidRDefault="00755850" w:rsidP="003F367D">
      <w:pPr>
        <w:pStyle w:val="afb"/>
        <w:widowControl w:val="0"/>
        <w:spacing w:after="0" w:line="240" w:lineRule="auto"/>
        <w:ind w:firstLine="567"/>
        <w:jc w:val="center"/>
        <w:rPr>
          <w:rFonts w:ascii="Times New Roman" w:hAnsi="Times New Roman" w:cs="Times New Roman"/>
          <w:sz w:val="28"/>
          <w:szCs w:val="28"/>
          <w:lang w:val="kk-KZ"/>
        </w:rPr>
      </w:pPr>
    </w:p>
    <w:p w14:paraId="2E761B95" w14:textId="20E41407" w:rsidR="00A43005" w:rsidRDefault="00A43005" w:rsidP="003F367D">
      <w:pPr>
        <w:pStyle w:val="afb"/>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Ескерту </w:t>
      </w:r>
      <w:r w:rsidR="0011472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11472B" w:rsidRPr="00ED0A35">
        <w:rPr>
          <w:rFonts w:ascii="Times New Roman" w:hAnsi="Times New Roman" w:cs="Times New Roman"/>
          <w:sz w:val="28"/>
          <w:szCs w:val="28"/>
          <w:lang w:val="kk-KZ"/>
        </w:rPr>
        <w:t>[117]</w:t>
      </w:r>
      <w:r>
        <w:rPr>
          <w:rFonts w:ascii="Times New Roman" w:hAnsi="Times New Roman" w:cs="Times New Roman"/>
          <w:sz w:val="28"/>
          <w:szCs w:val="28"/>
          <w:lang w:val="kk-KZ"/>
        </w:rPr>
        <w:t xml:space="preserve"> негізінде автормен құрастырылды.</w:t>
      </w:r>
    </w:p>
    <w:p w14:paraId="3FAD3606" w14:textId="77777777" w:rsidR="00A4530F" w:rsidRDefault="00A4530F" w:rsidP="003F367D">
      <w:pPr>
        <w:widowControl w:val="0"/>
        <w:spacing w:after="0" w:line="240" w:lineRule="auto"/>
        <w:ind w:firstLine="567"/>
        <w:jc w:val="both"/>
        <w:rPr>
          <w:rFonts w:ascii="Times New Roman" w:hAnsi="Times New Roman" w:cs="Times New Roman"/>
          <w:sz w:val="28"/>
          <w:szCs w:val="28"/>
          <w:lang w:val="kk-KZ"/>
        </w:rPr>
      </w:pPr>
    </w:p>
    <w:p w14:paraId="17C1C923" w14:textId="6284D757" w:rsidR="00F572C5" w:rsidRDefault="004B6CA7" w:rsidP="003F367D">
      <w:pPr>
        <w:widowControl w:val="0"/>
        <w:spacing w:after="0" w:line="240" w:lineRule="auto"/>
        <w:ind w:firstLine="567"/>
        <w:jc w:val="both"/>
        <w:rPr>
          <w:rFonts w:ascii="Times New Roman" w:hAnsi="Times New Roman" w:cs="Times New Roman"/>
          <w:sz w:val="28"/>
          <w:szCs w:val="28"/>
          <w:lang w:val="kk-KZ"/>
        </w:rPr>
      </w:pPr>
      <w:r w:rsidRPr="00A4530F">
        <w:rPr>
          <w:rFonts w:ascii="Times New Roman" w:hAnsi="Times New Roman" w:cs="Times New Roman"/>
          <w:sz w:val="28"/>
          <w:szCs w:val="28"/>
          <w:lang w:val="kk-KZ"/>
        </w:rPr>
        <w:t>9-с</w:t>
      </w:r>
      <w:r w:rsidR="00A4530F" w:rsidRPr="00A4530F">
        <w:rPr>
          <w:rFonts w:ascii="Times New Roman" w:hAnsi="Times New Roman" w:cs="Times New Roman"/>
          <w:sz w:val="28"/>
          <w:szCs w:val="28"/>
          <w:lang w:val="kk-KZ"/>
        </w:rPr>
        <w:t>уретте</w:t>
      </w:r>
      <w:r w:rsidR="009B6B96" w:rsidRPr="00A4530F">
        <w:rPr>
          <w:rFonts w:ascii="Times New Roman" w:hAnsi="Times New Roman" w:cs="Times New Roman"/>
          <w:sz w:val="28"/>
          <w:szCs w:val="28"/>
          <w:lang w:val="kk-KZ"/>
        </w:rPr>
        <w:t xml:space="preserve"> </w:t>
      </w:r>
      <w:r w:rsidR="00A4530F" w:rsidRPr="00A4530F">
        <w:rPr>
          <w:rFonts w:ascii="Times New Roman" w:hAnsi="Times New Roman" w:cs="Times New Roman"/>
          <w:sz w:val="28"/>
          <w:szCs w:val="28"/>
          <w:lang w:val="kk-KZ"/>
        </w:rPr>
        <w:t>нәтижелер</w:t>
      </w:r>
      <w:r w:rsidR="0011472B" w:rsidRPr="00A4530F">
        <w:rPr>
          <w:rFonts w:ascii="Times New Roman" w:hAnsi="Times New Roman" w:cs="Times New Roman"/>
          <w:sz w:val="28"/>
          <w:szCs w:val="28"/>
          <w:lang w:val="kk-KZ"/>
        </w:rPr>
        <w:t xml:space="preserve"> 5 сала бойынша коэффиенттер графигын құру арқылы көрсетілген.</w:t>
      </w:r>
      <w:r w:rsidR="0011472B" w:rsidRPr="0011472B">
        <w:rPr>
          <w:rFonts w:ascii="Times New Roman" w:hAnsi="Times New Roman" w:cs="Times New Roman"/>
          <w:sz w:val="28"/>
          <w:szCs w:val="28"/>
          <w:lang w:val="kk-KZ"/>
        </w:rPr>
        <w:t xml:space="preserve"> </w:t>
      </w:r>
      <w:r w:rsidR="0011472B">
        <w:rPr>
          <w:rFonts w:ascii="Times New Roman" w:hAnsi="Times New Roman" w:cs="Times New Roman"/>
          <w:sz w:val="28"/>
          <w:szCs w:val="28"/>
          <w:lang w:val="kk-KZ"/>
        </w:rPr>
        <w:t>С</w:t>
      </w:r>
      <w:r w:rsidR="00F572C5">
        <w:rPr>
          <w:rFonts w:ascii="Times New Roman" w:hAnsi="Times New Roman" w:cs="Times New Roman"/>
          <w:sz w:val="28"/>
          <w:szCs w:val="28"/>
          <w:lang w:val="kk-KZ"/>
        </w:rPr>
        <w:t>алалық ерекшелік ұзақ мерзімді қарыз коэффициенттері қысқа мерзімді қарыз коэффициенттеріне қарағанда үш</w:t>
      </w:r>
      <w:r w:rsidR="00F572C5" w:rsidRPr="00AB3836">
        <w:rPr>
          <w:rFonts w:ascii="Times New Roman" w:hAnsi="Times New Roman" w:cs="Times New Roman"/>
          <w:sz w:val="28"/>
          <w:szCs w:val="28"/>
          <w:lang w:val="kk-KZ"/>
        </w:rPr>
        <w:t>-</w:t>
      </w:r>
      <w:r w:rsidR="00F572C5">
        <w:rPr>
          <w:rFonts w:ascii="Times New Roman" w:hAnsi="Times New Roman" w:cs="Times New Roman"/>
          <w:sz w:val="28"/>
          <w:szCs w:val="28"/>
          <w:lang w:val="kk-KZ"/>
        </w:rPr>
        <w:t xml:space="preserve">төрт есе көп әсер етеді. </w:t>
      </w:r>
    </w:p>
    <w:p w14:paraId="1E46D598" w14:textId="3070E8B4" w:rsidR="00D1363F" w:rsidRDefault="00D1363F"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Экономикалық қызмет салаларының </w:t>
      </w:r>
      <w:r w:rsidRPr="002104F6">
        <w:rPr>
          <w:rFonts w:ascii="Times New Roman" w:hAnsi="Times New Roman" w:cs="Times New Roman"/>
          <w:sz w:val="28"/>
          <w:szCs w:val="28"/>
          <w:lang w:val="kk-KZ"/>
        </w:rPr>
        <w:t>айырмашлығының</w:t>
      </w:r>
      <w:r>
        <w:rPr>
          <w:rFonts w:ascii="Times New Roman" w:hAnsi="Times New Roman" w:cs="Times New Roman"/>
          <w:sz w:val="28"/>
          <w:szCs w:val="28"/>
          <w:lang w:val="kk-KZ"/>
        </w:rPr>
        <w:t xml:space="preserve"> қазақстандық шағын </w:t>
      </w:r>
      <w:r w:rsidRPr="00385759">
        <w:rPr>
          <w:rFonts w:ascii="Times New Roman" w:hAnsi="Times New Roman" w:cs="Times New Roman"/>
          <w:sz w:val="28"/>
          <w:szCs w:val="28"/>
          <w:lang w:val="kk-KZ"/>
        </w:rPr>
        <w:t>кәсіпорын</w:t>
      </w:r>
      <w:r>
        <w:rPr>
          <w:rFonts w:ascii="Times New Roman" w:hAnsi="Times New Roman" w:cs="Times New Roman"/>
          <w:sz w:val="28"/>
          <w:szCs w:val="28"/>
          <w:lang w:val="kk-KZ"/>
        </w:rPr>
        <w:t>дардың капитал құрылымына әсері бар</w:t>
      </w:r>
      <w:r w:rsidRPr="00D041BD">
        <w:rPr>
          <w:rFonts w:ascii="Times New Roman" w:hAnsi="Times New Roman" w:cs="Times New Roman"/>
          <w:sz w:val="28"/>
          <w:szCs w:val="28"/>
          <w:lang w:val="kk-KZ"/>
        </w:rPr>
        <w:t>-</w:t>
      </w:r>
      <w:r>
        <w:rPr>
          <w:rFonts w:ascii="Times New Roman" w:hAnsi="Times New Roman" w:cs="Times New Roman"/>
          <w:sz w:val="28"/>
          <w:szCs w:val="28"/>
          <w:lang w:val="kk-KZ"/>
        </w:rPr>
        <w:t xml:space="preserve">жоғын </w:t>
      </w:r>
      <w:r w:rsidRPr="002104F6">
        <w:rPr>
          <w:rFonts w:ascii="Times New Roman" w:hAnsi="Times New Roman" w:cs="Times New Roman"/>
          <w:sz w:val="28"/>
          <w:szCs w:val="28"/>
          <w:lang w:val="kk-KZ"/>
        </w:rPr>
        <w:t xml:space="preserve">тексеру үшін </w:t>
      </w:r>
      <w:r>
        <w:rPr>
          <w:rFonts w:ascii="Times New Roman" w:hAnsi="Times New Roman" w:cs="Times New Roman"/>
          <w:sz w:val="28"/>
          <w:szCs w:val="28"/>
          <w:lang w:val="kk-KZ"/>
        </w:rPr>
        <w:t xml:space="preserve">ең кіші квадраттың жалған айнымалысы </w:t>
      </w:r>
      <w:r w:rsidRPr="00D041BD">
        <w:rPr>
          <w:rFonts w:ascii="Times New Roman" w:hAnsi="Times New Roman" w:cs="Times New Roman"/>
          <w:sz w:val="28"/>
          <w:szCs w:val="28"/>
          <w:lang w:val="kk-KZ"/>
        </w:rPr>
        <w:t>(</w:t>
      </w:r>
      <w:r w:rsidRPr="002104F6">
        <w:rPr>
          <w:rFonts w:ascii="Times New Roman" w:hAnsi="Times New Roman" w:cs="Times New Roman"/>
          <w:sz w:val="28"/>
          <w:szCs w:val="28"/>
          <w:lang w:val="kk-KZ"/>
        </w:rPr>
        <w:t>LSDV</w:t>
      </w:r>
      <w:r w:rsidRPr="00D1363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E1552">
        <w:rPr>
          <w:rFonts w:ascii="Times New Roman" w:hAnsi="Times New Roman" w:cs="Times New Roman"/>
          <w:sz w:val="28"/>
          <w:szCs w:val="28"/>
          <w:lang w:val="kk-KZ"/>
        </w:rPr>
        <w:t>Least Squares Dummy variable</w:t>
      </w:r>
      <w:r>
        <w:rPr>
          <w:rFonts w:ascii="Times New Roman" w:hAnsi="Times New Roman" w:cs="Times New Roman"/>
          <w:sz w:val="28"/>
          <w:szCs w:val="28"/>
          <w:lang w:val="kk-KZ"/>
        </w:rPr>
        <w:t xml:space="preserve">) моделін қолдану </w:t>
      </w:r>
      <w:r w:rsidR="00F572C5">
        <w:rPr>
          <w:rFonts w:ascii="Times New Roman" w:hAnsi="Times New Roman" w:cs="Times New Roman"/>
          <w:sz w:val="28"/>
          <w:szCs w:val="28"/>
          <w:lang w:val="kk-KZ"/>
        </w:rPr>
        <w:t xml:space="preserve">арқылы уақыт бойынша ұзақ мерзімді және қысқа мерзімді қарыз коэффициенттері бойынша регрессиялық талдау жүргіземіз. </w:t>
      </w:r>
      <w:r>
        <w:rPr>
          <w:rFonts w:ascii="Times New Roman" w:hAnsi="Times New Roman" w:cs="Times New Roman"/>
          <w:sz w:val="28"/>
          <w:szCs w:val="28"/>
          <w:lang w:val="kk-KZ"/>
        </w:rPr>
        <w:t xml:space="preserve">Талдау нәтижесі 10-кестеде </w:t>
      </w:r>
      <w:r w:rsidR="00A4530F">
        <w:rPr>
          <w:rFonts w:ascii="Times New Roman" w:hAnsi="Times New Roman" w:cs="Times New Roman"/>
          <w:sz w:val="28"/>
          <w:szCs w:val="28"/>
          <w:lang w:val="kk-KZ"/>
        </w:rPr>
        <w:t>бер</w:t>
      </w:r>
      <w:r>
        <w:rPr>
          <w:rFonts w:ascii="Times New Roman" w:hAnsi="Times New Roman" w:cs="Times New Roman"/>
          <w:sz w:val="28"/>
          <w:szCs w:val="28"/>
          <w:lang w:val="kk-KZ"/>
        </w:rPr>
        <w:t>ілген.</w:t>
      </w:r>
      <w:r w:rsidRPr="004D6CF3">
        <w:rPr>
          <w:rFonts w:ascii="Times New Roman" w:hAnsi="Times New Roman" w:cs="Times New Roman"/>
          <w:sz w:val="28"/>
          <w:szCs w:val="28"/>
          <w:lang w:val="kk-KZ"/>
        </w:rPr>
        <w:t xml:space="preserve"> </w:t>
      </w:r>
    </w:p>
    <w:p w14:paraId="1E7CE609" w14:textId="21E75E9B" w:rsidR="00D1363F" w:rsidRDefault="003F367D"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модель барлық уақыт пен 5 сала бойынша жалған айнымалылардан тұрады. </w:t>
      </w:r>
      <w:r w:rsidRPr="00286EDF">
        <w:rPr>
          <w:rFonts w:ascii="Times New Roman" w:hAnsi="Times New Roman" w:cs="Times New Roman"/>
          <w:sz w:val="28"/>
          <w:szCs w:val="28"/>
          <w:lang w:val="kk-KZ"/>
        </w:rPr>
        <w:t>Ш</w:t>
      </w:r>
      <w:r>
        <w:rPr>
          <w:rFonts w:ascii="Times New Roman" w:hAnsi="Times New Roman" w:cs="Times New Roman"/>
          <w:sz w:val="28"/>
          <w:szCs w:val="28"/>
          <w:lang w:val="kk-KZ"/>
        </w:rPr>
        <w:t xml:space="preserve">ағын компаниялардың экономикалық салаларын жалған айнымалы ретінде 1-ден </w:t>
      </w:r>
      <w:r w:rsidRPr="00D80D84">
        <w:rPr>
          <w:rFonts w:ascii="Times New Roman" w:hAnsi="Times New Roman" w:cs="Times New Roman"/>
          <w:sz w:val="28"/>
          <w:szCs w:val="28"/>
          <w:lang w:val="kk-KZ"/>
        </w:rPr>
        <w:t>5</w:t>
      </w:r>
      <w:r w:rsidRPr="00BE1552">
        <w:rPr>
          <w:rFonts w:ascii="Times New Roman" w:hAnsi="Times New Roman" w:cs="Times New Roman"/>
          <w:sz w:val="28"/>
          <w:szCs w:val="28"/>
          <w:lang w:val="kk-KZ"/>
        </w:rPr>
        <w:t>-ке</w:t>
      </w:r>
      <w:r>
        <w:rPr>
          <w:rFonts w:ascii="Times New Roman" w:hAnsi="Times New Roman" w:cs="Times New Roman"/>
          <w:sz w:val="28"/>
          <w:szCs w:val="28"/>
          <w:lang w:val="kk-KZ"/>
        </w:rPr>
        <w:t xml:space="preserve"> дейінгі санмен белгілейміз.</w:t>
      </w:r>
      <w:r w:rsidR="00B2260C">
        <w:rPr>
          <w:rFonts w:ascii="Times New Roman" w:hAnsi="Times New Roman" w:cs="Times New Roman"/>
          <w:sz w:val="28"/>
          <w:szCs w:val="28"/>
          <w:lang w:val="kk-KZ"/>
        </w:rPr>
        <w:t xml:space="preserve"> Сол себепті жалған айнымалыны есептеу моделін құрамыз. Жалған айнымалы </w:t>
      </w:r>
      <w:r w:rsidR="00B2260C" w:rsidRPr="00BE1552">
        <w:rPr>
          <w:rFonts w:ascii="Times New Roman" w:hAnsi="Times New Roman" w:cs="Times New Roman"/>
          <w:sz w:val="28"/>
          <w:szCs w:val="28"/>
          <w:lang w:val="kk-KZ"/>
        </w:rPr>
        <w:t>әдетте регрессиялық талдаудағы топтық және уақыттық әсерлерді зерттеу үшін қолданылады. Ең кіші квадраттардың жалған айнымалысы-бұл секторлардың даралығын ес</w:t>
      </w:r>
      <w:r w:rsidR="00B2260C">
        <w:rPr>
          <w:rFonts w:ascii="Times New Roman" w:hAnsi="Times New Roman" w:cs="Times New Roman"/>
          <w:sz w:val="28"/>
          <w:szCs w:val="28"/>
          <w:lang w:val="kk-KZ"/>
        </w:rPr>
        <w:t>епке алу тәсілі</w:t>
      </w:r>
      <w:r w:rsidR="00B2260C" w:rsidRPr="00BE1552">
        <w:rPr>
          <w:rFonts w:ascii="Times New Roman" w:hAnsi="Times New Roman" w:cs="Times New Roman"/>
          <w:sz w:val="28"/>
          <w:szCs w:val="28"/>
          <w:lang w:val="kk-KZ"/>
        </w:rPr>
        <w:t>.</w:t>
      </w:r>
      <w:r w:rsidR="00B2260C">
        <w:rPr>
          <w:rFonts w:ascii="Times New Roman" w:hAnsi="Times New Roman" w:cs="Times New Roman"/>
          <w:sz w:val="28"/>
          <w:szCs w:val="28"/>
          <w:lang w:val="kk-KZ"/>
        </w:rPr>
        <w:t xml:space="preserve"> </w:t>
      </w:r>
      <w:r w:rsidR="00B2260C" w:rsidRPr="00BE1552">
        <w:rPr>
          <w:rFonts w:ascii="Times New Roman" w:hAnsi="Times New Roman" w:cs="Times New Roman"/>
          <w:sz w:val="28"/>
          <w:szCs w:val="28"/>
          <w:lang w:val="kk-KZ"/>
        </w:rPr>
        <w:t>Бұған әр сектор үшін қиылысты өзгерту арқылы қол жеткізіледі, бірақ көлбеу коэффициенттері бүкіл сектор немесе уақыт кезеңдері үшін тұрақты деп есептеледі.</w:t>
      </w:r>
    </w:p>
    <w:p w14:paraId="3891BB7D" w14:textId="77777777" w:rsidR="00D1363F" w:rsidRDefault="00D1363F" w:rsidP="003F367D">
      <w:pPr>
        <w:widowControl w:val="0"/>
        <w:spacing w:after="0" w:line="240" w:lineRule="auto"/>
        <w:jc w:val="both"/>
        <w:rPr>
          <w:rFonts w:ascii="Times New Roman" w:hAnsi="Times New Roman" w:cs="Times New Roman"/>
          <w:spacing w:val="-1"/>
          <w:sz w:val="28"/>
          <w:szCs w:val="28"/>
          <w:lang w:val="kk-KZ"/>
        </w:rPr>
      </w:pPr>
      <w:r w:rsidRPr="00F572C5">
        <w:rPr>
          <w:rFonts w:ascii="Times New Roman" w:hAnsi="Times New Roman" w:cs="Times New Roman"/>
          <w:spacing w:val="-1"/>
          <w:sz w:val="28"/>
          <w:szCs w:val="28"/>
          <w:lang w:val="kk-KZ"/>
        </w:rPr>
        <w:t>Кесте 10 - Салалық ерекшелікті ескере отырып жасалған LSDV регрессиялық талдау нәтижелері</w:t>
      </w:r>
    </w:p>
    <w:p w14:paraId="49D28A8B" w14:textId="77777777" w:rsidR="00D1363F" w:rsidRPr="00F572C5" w:rsidRDefault="00D1363F" w:rsidP="003F367D">
      <w:pPr>
        <w:widowControl w:val="0"/>
        <w:spacing w:after="0" w:line="240" w:lineRule="auto"/>
        <w:jc w:val="both"/>
        <w:rPr>
          <w:rFonts w:ascii="Times New Roman" w:hAnsi="Times New Roman" w:cs="Times New Roman"/>
          <w:spacing w:val="-1"/>
          <w:sz w:val="28"/>
          <w:szCs w:val="28"/>
          <w:lang w:val="kk-KZ"/>
        </w:rPr>
      </w:pPr>
    </w:p>
    <w:tbl>
      <w:tblPr>
        <w:tblW w:w="9634" w:type="dxa"/>
        <w:tblLayout w:type="fixed"/>
        <w:tblLook w:val="0000" w:firstRow="0" w:lastRow="0" w:firstColumn="0" w:lastColumn="0" w:noHBand="0" w:noVBand="0"/>
      </w:tblPr>
      <w:tblGrid>
        <w:gridCol w:w="3544"/>
        <w:gridCol w:w="1838"/>
        <w:gridCol w:w="2126"/>
        <w:gridCol w:w="2126"/>
      </w:tblGrid>
      <w:tr w:rsidR="00D1363F" w:rsidRPr="00286EDF" w14:paraId="336D5866" w14:textId="77777777" w:rsidTr="00974D20">
        <w:tc>
          <w:tcPr>
            <w:tcW w:w="3544" w:type="dxa"/>
            <w:tcBorders>
              <w:top w:val="single" w:sz="4" w:space="0" w:color="auto"/>
              <w:left w:val="single" w:sz="4" w:space="0" w:color="auto"/>
              <w:bottom w:val="single" w:sz="8" w:space="0" w:color="auto"/>
              <w:right w:val="nil"/>
            </w:tcBorders>
          </w:tcPr>
          <w:p w14:paraId="2D19D20F"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kk-KZ"/>
              </w:rPr>
            </w:pPr>
            <w:r w:rsidRPr="00755850">
              <w:rPr>
                <w:rFonts w:ascii="Times New Roman" w:hAnsi="Times New Roman" w:cs="Times New Roman"/>
                <w:lang w:val="kk-KZ"/>
              </w:rPr>
              <w:t>Көрсеткіштер</w:t>
            </w:r>
          </w:p>
        </w:tc>
        <w:tc>
          <w:tcPr>
            <w:tcW w:w="1838" w:type="dxa"/>
            <w:tcBorders>
              <w:top w:val="single" w:sz="4" w:space="0" w:color="auto"/>
              <w:left w:val="nil"/>
              <w:bottom w:val="single" w:sz="8" w:space="0" w:color="auto"/>
              <w:right w:val="nil"/>
            </w:tcBorders>
          </w:tcPr>
          <w:p w14:paraId="529C61F0"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TDR</w:t>
            </w:r>
          </w:p>
        </w:tc>
        <w:tc>
          <w:tcPr>
            <w:tcW w:w="2126" w:type="dxa"/>
            <w:tcBorders>
              <w:top w:val="single" w:sz="4" w:space="0" w:color="auto"/>
              <w:left w:val="nil"/>
              <w:bottom w:val="single" w:sz="8" w:space="0" w:color="auto"/>
              <w:right w:val="nil"/>
            </w:tcBorders>
          </w:tcPr>
          <w:p w14:paraId="546621E2"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LDR</w:t>
            </w:r>
          </w:p>
        </w:tc>
        <w:tc>
          <w:tcPr>
            <w:tcW w:w="2126" w:type="dxa"/>
            <w:tcBorders>
              <w:top w:val="single" w:sz="4" w:space="0" w:color="auto"/>
              <w:left w:val="nil"/>
              <w:bottom w:val="single" w:sz="8" w:space="0" w:color="auto"/>
              <w:right w:val="single" w:sz="4" w:space="0" w:color="auto"/>
            </w:tcBorders>
          </w:tcPr>
          <w:p w14:paraId="6D2EB1F1"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 xml:space="preserve"> SDR</w:t>
            </w:r>
          </w:p>
        </w:tc>
      </w:tr>
      <w:tr w:rsidR="00D1363F" w:rsidRPr="00286EDF" w14:paraId="593E2D2E" w14:textId="77777777" w:rsidTr="00974D20">
        <w:tc>
          <w:tcPr>
            <w:tcW w:w="3544" w:type="dxa"/>
            <w:tcBorders>
              <w:top w:val="nil"/>
              <w:left w:val="single" w:sz="4" w:space="0" w:color="auto"/>
              <w:bottom w:val="nil"/>
              <w:right w:val="nil"/>
            </w:tcBorders>
          </w:tcPr>
          <w:p w14:paraId="04E4FFA0"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Size</w:t>
            </w:r>
          </w:p>
        </w:tc>
        <w:tc>
          <w:tcPr>
            <w:tcW w:w="1838" w:type="dxa"/>
            <w:tcBorders>
              <w:top w:val="nil"/>
              <w:left w:val="nil"/>
              <w:bottom w:val="nil"/>
              <w:right w:val="nil"/>
            </w:tcBorders>
          </w:tcPr>
          <w:p w14:paraId="602F43F0" w14:textId="0338D2D8"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0.032*</w:t>
            </w:r>
          </w:p>
          <w:p w14:paraId="104E2B7A" w14:textId="35FD53A1"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(0.017)</w:t>
            </w:r>
          </w:p>
        </w:tc>
        <w:tc>
          <w:tcPr>
            <w:tcW w:w="2126" w:type="dxa"/>
            <w:tcBorders>
              <w:top w:val="nil"/>
              <w:left w:val="nil"/>
              <w:bottom w:val="nil"/>
              <w:right w:val="nil"/>
            </w:tcBorders>
          </w:tcPr>
          <w:p w14:paraId="21E6A045" w14:textId="75614F28"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0.043***</w:t>
            </w:r>
          </w:p>
          <w:p w14:paraId="279F2C58" w14:textId="31269629"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(0.014)</w:t>
            </w:r>
          </w:p>
        </w:tc>
        <w:tc>
          <w:tcPr>
            <w:tcW w:w="2126" w:type="dxa"/>
            <w:tcBorders>
              <w:top w:val="nil"/>
              <w:left w:val="nil"/>
              <w:bottom w:val="nil"/>
              <w:right w:val="single" w:sz="4" w:space="0" w:color="auto"/>
            </w:tcBorders>
          </w:tcPr>
          <w:p w14:paraId="2074E511"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-0.020*</w:t>
            </w:r>
          </w:p>
          <w:p w14:paraId="3F848063" w14:textId="13EFEFB9"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(0.012)</w:t>
            </w:r>
          </w:p>
        </w:tc>
      </w:tr>
      <w:tr w:rsidR="00D1363F" w:rsidRPr="00286EDF" w14:paraId="4908116D" w14:textId="77777777" w:rsidTr="00974D20">
        <w:tc>
          <w:tcPr>
            <w:tcW w:w="3544" w:type="dxa"/>
            <w:tcBorders>
              <w:top w:val="nil"/>
              <w:left w:val="single" w:sz="4" w:space="0" w:color="auto"/>
              <w:bottom w:val="nil"/>
              <w:right w:val="nil"/>
            </w:tcBorders>
          </w:tcPr>
          <w:p w14:paraId="41582809"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Asset tangibility</w:t>
            </w:r>
          </w:p>
        </w:tc>
        <w:tc>
          <w:tcPr>
            <w:tcW w:w="1838" w:type="dxa"/>
            <w:tcBorders>
              <w:top w:val="nil"/>
              <w:left w:val="nil"/>
              <w:bottom w:val="nil"/>
              <w:right w:val="nil"/>
            </w:tcBorders>
          </w:tcPr>
          <w:p w14:paraId="6E04B171" w14:textId="527E12F1"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0.138</w:t>
            </w:r>
          </w:p>
          <w:p w14:paraId="45182387"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 xml:space="preserve"> (0.004)</w:t>
            </w:r>
          </w:p>
        </w:tc>
        <w:tc>
          <w:tcPr>
            <w:tcW w:w="2126" w:type="dxa"/>
            <w:tcBorders>
              <w:top w:val="nil"/>
              <w:left w:val="nil"/>
              <w:bottom w:val="nil"/>
              <w:right w:val="nil"/>
            </w:tcBorders>
          </w:tcPr>
          <w:p w14:paraId="4A17C60A" w14:textId="305B7AA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0.198***</w:t>
            </w:r>
          </w:p>
          <w:p w14:paraId="0D1538DD" w14:textId="407C8D97"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(0.049)</w:t>
            </w:r>
          </w:p>
        </w:tc>
        <w:tc>
          <w:tcPr>
            <w:tcW w:w="2126" w:type="dxa"/>
            <w:tcBorders>
              <w:top w:val="nil"/>
              <w:left w:val="nil"/>
              <w:bottom w:val="nil"/>
              <w:right w:val="single" w:sz="4" w:space="0" w:color="auto"/>
            </w:tcBorders>
          </w:tcPr>
          <w:p w14:paraId="023337DA"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-0.061</w:t>
            </w:r>
          </w:p>
          <w:p w14:paraId="01F25734" w14:textId="76CC4A2B"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(0.096)</w:t>
            </w:r>
          </w:p>
        </w:tc>
      </w:tr>
      <w:tr w:rsidR="00D1363F" w:rsidRPr="00286EDF" w14:paraId="1EC8629B" w14:textId="77777777" w:rsidTr="00974D20">
        <w:tc>
          <w:tcPr>
            <w:tcW w:w="3544" w:type="dxa"/>
            <w:tcBorders>
              <w:top w:val="nil"/>
              <w:left w:val="single" w:sz="4" w:space="0" w:color="auto"/>
              <w:bottom w:val="nil"/>
              <w:right w:val="nil"/>
            </w:tcBorders>
          </w:tcPr>
          <w:p w14:paraId="55916187" w14:textId="6CCCC7D4"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Profitability</w:t>
            </w:r>
          </w:p>
        </w:tc>
        <w:tc>
          <w:tcPr>
            <w:tcW w:w="1838" w:type="dxa"/>
            <w:tcBorders>
              <w:top w:val="nil"/>
              <w:left w:val="nil"/>
              <w:bottom w:val="nil"/>
              <w:right w:val="nil"/>
            </w:tcBorders>
          </w:tcPr>
          <w:p w14:paraId="45574F8F"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rPr>
            </w:pPr>
            <w:r w:rsidRPr="00755850">
              <w:rPr>
                <w:rFonts w:ascii="Times New Roman" w:hAnsi="Times New Roman" w:cs="Times New Roman"/>
                <w:lang w:val="en-US"/>
              </w:rPr>
              <w:t>-0.012*</w:t>
            </w:r>
            <w:r w:rsidRPr="00755850">
              <w:rPr>
                <w:rFonts w:ascii="Times New Roman" w:hAnsi="Times New Roman" w:cs="Times New Roman"/>
              </w:rPr>
              <w:t>*</w:t>
            </w:r>
          </w:p>
          <w:p w14:paraId="419400C8" w14:textId="78EEA811"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(0.001)</w:t>
            </w:r>
          </w:p>
        </w:tc>
        <w:tc>
          <w:tcPr>
            <w:tcW w:w="2126" w:type="dxa"/>
            <w:tcBorders>
              <w:top w:val="nil"/>
              <w:left w:val="nil"/>
              <w:bottom w:val="nil"/>
              <w:right w:val="nil"/>
            </w:tcBorders>
          </w:tcPr>
          <w:p w14:paraId="65EEDEB5"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-0.014***</w:t>
            </w:r>
          </w:p>
          <w:p w14:paraId="17E2AEBB" w14:textId="0550B38C"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(0.003)</w:t>
            </w:r>
          </w:p>
        </w:tc>
        <w:tc>
          <w:tcPr>
            <w:tcW w:w="2126" w:type="dxa"/>
            <w:tcBorders>
              <w:top w:val="nil"/>
              <w:left w:val="nil"/>
              <w:bottom w:val="nil"/>
              <w:right w:val="single" w:sz="4" w:space="0" w:color="auto"/>
            </w:tcBorders>
          </w:tcPr>
          <w:p w14:paraId="6E5601C4"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-0.002***</w:t>
            </w:r>
          </w:p>
          <w:p w14:paraId="748EA121" w14:textId="16465C25"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(0.001)</w:t>
            </w:r>
          </w:p>
        </w:tc>
      </w:tr>
      <w:tr w:rsidR="00D1363F" w:rsidRPr="00286EDF" w14:paraId="4D0BE921" w14:textId="77777777" w:rsidTr="00974D20">
        <w:tc>
          <w:tcPr>
            <w:tcW w:w="3544" w:type="dxa"/>
            <w:tcBorders>
              <w:top w:val="nil"/>
              <w:left w:val="single" w:sz="4" w:space="0" w:color="auto"/>
              <w:bottom w:val="nil"/>
              <w:right w:val="nil"/>
            </w:tcBorders>
          </w:tcPr>
          <w:p w14:paraId="087B9247" w14:textId="071AFA58"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Liquidity</w:t>
            </w:r>
          </w:p>
        </w:tc>
        <w:tc>
          <w:tcPr>
            <w:tcW w:w="1838" w:type="dxa"/>
            <w:tcBorders>
              <w:top w:val="nil"/>
              <w:left w:val="nil"/>
              <w:bottom w:val="nil"/>
              <w:right w:val="nil"/>
            </w:tcBorders>
          </w:tcPr>
          <w:p w14:paraId="07A76997"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-0.002*</w:t>
            </w:r>
          </w:p>
          <w:p w14:paraId="3C8A7762" w14:textId="76B2937A"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(0.001)</w:t>
            </w:r>
          </w:p>
        </w:tc>
        <w:tc>
          <w:tcPr>
            <w:tcW w:w="2126" w:type="dxa"/>
            <w:tcBorders>
              <w:top w:val="nil"/>
              <w:left w:val="nil"/>
              <w:bottom w:val="nil"/>
              <w:right w:val="nil"/>
            </w:tcBorders>
          </w:tcPr>
          <w:p w14:paraId="2712C6EA" w14:textId="0404C599"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0.002**</w:t>
            </w:r>
          </w:p>
          <w:p w14:paraId="1665D075" w14:textId="461D39DA"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(0.001)</w:t>
            </w:r>
          </w:p>
        </w:tc>
        <w:tc>
          <w:tcPr>
            <w:tcW w:w="2126" w:type="dxa"/>
            <w:tcBorders>
              <w:top w:val="nil"/>
              <w:left w:val="nil"/>
              <w:bottom w:val="nil"/>
              <w:right w:val="single" w:sz="4" w:space="0" w:color="auto"/>
            </w:tcBorders>
          </w:tcPr>
          <w:p w14:paraId="5AFADCFD"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-0.007**</w:t>
            </w:r>
          </w:p>
          <w:p w14:paraId="64FCB07F" w14:textId="2449A91F"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(0.002)</w:t>
            </w:r>
          </w:p>
        </w:tc>
      </w:tr>
      <w:tr w:rsidR="00D1363F" w:rsidRPr="00286EDF" w14:paraId="77F96BF0" w14:textId="77777777" w:rsidTr="00974D20">
        <w:tc>
          <w:tcPr>
            <w:tcW w:w="3544" w:type="dxa"/>
            <w:tcBorders>
              <w:top w:val="nil"/>
              <w:left w:val="single" w:sz="4" w:space="0" w:color="auto"/>
              <w:bottom w:val="nil"/>
              <w:right w:val="nil"/>
            </w:tcBorders>
          </w:tcPr>
          <w:p w14:paraId="5CFB6D87"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ETR</w:t>
            </w:r>
          </w:p>
        </w:tc>
        <w:tc>
          <w:tcPr>
            <w:tcW w:w="1838" w:type="dxa"/>
            <w:tcBorders>
              <w:top w:val="nil"/>
              <w:left w:val="nil"/>
              <w:bottom w:val="nil"/>
              <w:right w:val="nil"/>
            </w:tcBorders>
          </w:tcPr>
          <w:p w14:paraId="34A5CC61" w14:textId="3BD0A08A"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kk-KZ"/>
              </w:rPr>
            </w:pPr>
            <w:r>
              <w:rPr>
                <w:rFonts w:ascii="Times New Roman" w:hAnsi="Times New Roman" w:cs="Times New Roman"/>
                <w:lang w:val="kk-KZ"/>
              </w:rPr>
              <w:t xml:space="preserve"> </w:t>
            </w:r>
            <w:r w:rsidR="00D1363F" w:rsidRPr="00755850">
              <w:rPr>
                <w:rFonts w:ascii="Times New Roman" w:hAnsi="Times New Roman" w:cs="Times New Roman"/>
                <w:lang w:val="kk-KZ"/>
              </w:rPr>
              <w:t>0.001</w:t>
            </w:r>
          </w:p>
          <w:p w14:paraId="579E7423" w14:textId="4DAB934B"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lang w:val="kk-KZ"/>
              </w:rPr>
              <w:t xml:space="preserve"> </w:t>
            </w:r>
            <w:r w:rsidR="00D1363F" w:rsidRPr="00755850">
              <w:rPr>
                <w:rFonts w:ascii="Times New Roman" w:hAnsi="Times New Roman" w:cs="Times New Roman"/>
                <w:lang w:val="kk-KZ"/>
              </w:rPr>
              <w:t>(0.001)</w:t>
            </w:r>
          </w:p>
        </w:tc>
        <w:tc>
          <w:tcPr>
            <w:tcW w:w="2126" w:type="dxa"/>
            <w:tcBorders>
              <w:top w:val="nil"/>
              <w:left w:val="nil"/>
              <w:bottom w:val="nil"/>
              <w:right w:val="nil"/>
            </w:tcBorders>
          </w:tcPr>
          <w:p w14:paraId="74DA46D1" w14:textId="6A412DAB"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0.003</w:t>
            </w:r>
          </w:p>
          <w:p w14:paraId="74DBB38A" w14:textId="6181F247"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(0.001)</w:t>
            </w:r>
          </w:p>
        </w:tc>
        <w:tc>
          <w:tcPr>
            <w:tcW w:w="2126" w:type="dxa"/>
            <w:tcBorders>
              <w:top w:val="nil"/>
              <w:left w:val="nil"/>
              <w:bottom w:val="nil"/>
              <w:right w:val="single" w:sz="4" w:space="0" w:color="auto"/>
            </w:tcBorders>
          </w:tcPr>
          <w:p w14:paraId="2B839977" w14:textId="38E9CE26"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0.013</w:t>
            </w:r>
          </w:p>
          <w:p w14:paraId="72A32618" w14:textId="7C965102"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(0.002)</w:t>
            </w:r>
          </w:p>
        </w:tc>
      </w:tr>
      <w:tr w:rsidR="00D1363F" w:rsidRPr="00286EDF" w14:paraId="2B906BE9" w14:textId="77777777" w:rsidTr="00974D20">
        <w:tc>
          <w:tcPr>
            <w:tcW w:w="3544" w:type="dxa"/>
            <w:tcBorders>
              <w:top w:val="nil"/>
              <w:left w:val="single" w:sz="4" w:space="0" w:color="auto"/>
              <w:bottom w:val="nil"/>
              <w:right w:val="nil"/>
            </w:tcBorders>
          </w:tcPr>
          <w:p w14:paraId="36AED4E4"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Growth</w:t>
            </w:r>
          </w:p>
        </w:tc>
        <w:tc>
          <w:tcPr>
            <w:tcW w:w="1838" w:type="dxa"/>
            <w:tcBorders>
              <w:top w:val="nil"/>
              <w:left w:val="nil"/>
              <w:bottom w:val="nil"/>
              <w:right w:val="nil"/>
            </w:tcBorders>
          </w:tcPr>
          <w:p w14:paraId="6C2A0EA9"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-0.002</w:t>
            </w:r>
          </w:p>
          <w:p w14:paraId="24814F73" w14:textId="4A3E70D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 xml:space="preserve"> </w:t>
            </w:r>
            <w:r w:rsidR="00D1363F" w:rsidRPr="00755850">
              <w:rPr>
                <w:rFonts w:ascii="Times New Roman" w:hAnsi="Times New Roman" w:cs="Times New Roman"/>
              </w:rPr>
              <w:t>(0.002)</w:t>
            </w:r>
          </w:p>
        </w:tc>
        <w:tc>
          <w:tcPr>
            <w:tcW w:w="2126" w:type="dxa"/>
            <w:tcBorders>
              <w:top w:val="nil"/>
              <w:left w:val="nil"/>
              <w:bottom w:val="nil"/>
              <w:right w:val="nil"/>
            </w:tcBorders>
          </w:tcPr>
          <w:p w14:paraId="0FD1B18B" w14:textId="513882FB"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0.001</w:t>
            </w:r>
          </w:p>
          <w:p w14:paraId="7A94CEE6" w14:textId="0005B45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(0.001)</w:t>
            </w:r>
          </w:p>
        </w:tc>
        <w:tc>
          <w:tcPr>
            <w:tcW w:w="2126" w:type="dxa"/>
            <w:tcBorders>
              <w:top w:val="nil"/>
              <w:left w:val="nil"/>
              <w:bottom w:val="nil"/>
              <w:right w:val="single" w:sz="4" w:space="0" w:color="auto"/>
            </w:tcBorders>
          </w:tcPr>
          <w:p w14:paraId="39D2509B"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-0.001</w:t>
            </w:r>
          </w:p>
          <w:p w14:paraId="546B184F" w14:textId="2DAEA55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(0.001)</w:t>
            </w:r>
          </w:p>
        </w:tc>
      </w:tr>
      <w:tr w:rsidR="00D1363F" w:rsidRPr="00286EDF" w14:paraId="025F581F" w14:textId="77777777" w:rsidTr="00974D20">
        <w:tc>
          <w:tcPr>
            <w:tcW w:w="3544" w:type="dxa"/>
            <w:tcBorders>
              <w:top w:val="nil"/>
              <w:left w:val="single" w:sz="4" w:space="0" w:color="auto"/>
              <w:bottom w:val="single" w:sz="4" w:space="0" w:color="auto"/>
              <w:right w:val="nil"/>
            </w:tcBorders>
          </w:tcPr>
          <w:p w14:paraId="5E88A1FC"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Age</w:t>
            </w:r>
          </w:p>
        </w:tc>
        <w:tc>
          <w:tcPr>
            <w:tcW w:w="1838" w:type="dxa"/>
            <w:tcBorders>
              <w:top w:val="nil"/>
              <w:left w:val="nil"/>
              <w:bottom w:val="single" w:sz="4" w:space="0" w:color="auto"/>
              <w:right w:val="nil"/>
            </w:tcBorders>
          </w:tcPr>
          <w:p w14:paraId="3ABB204E"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kk-KZ"/>
              </w:rPr>
              <w:t xml:space="preserve"> </w:t>
            </w:r>
            <w:r w:rsidRPr="00755850">
              <w:rPr>
                <w:rFonts w:ascii="Times New Roman" w:hAnsi="Times New Roman" w:cs="Times New Roman"/>
                <w:lang w:val="en-US"/>
              </w:rPr>
              <w:t>0.006**</w:t>
            </w:r>
          </w:p>
          <w:p w14:paraId="37D32F6C" w14:textId="587B1A8E"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w:t>
            </w:r>
            <w:r w:rsidR="00D1363F" w:rsidRPr="00755850">
              <w:rPr>
                <w:rFonts w:ascii="Times New Roman" w:hAnsi="Times New Roman" w:cs="Times New Roman"/>
              </w:rPr>
              <w:t>3</w:t>
            </w:r>
            <w:r w:rsidR="00D1363F" w:rsidRPr="00755850">
              <w:rPr>
                <w:rFonts w:ascii="Times New Roman" w:hAnsi="Times New Roman" w:cs="Times New Roman"/>
                <w:lang w:val="en-US"/>
              </w:rPr>
              <w:t>)</w:t>
            </w:r>
          </w:p>
        </w:tc>
        <w:tc>
          <w:tcPr>
            <w:tcW w:w="2126" w:type="dxa"/>
            <w:tcBorders>
              <w:top w:val="nil"/>
              <w:left w:val="nil"/>
              <w:bottom w:val="single" w:sz="4" w:space="0" w:color="auto"/>
              <w:right w:val="nil"/>
            </w:tcBorders>
          </w:tcPr>
          <w:p w14:paraId="3BCF08F8"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-0.009***</w:t>
            </w:r>
          </w:p>
          <w:p w14:paraId="1097D78E" w14:textId="75E37F29"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(0.002)</w:t>
            </w:r>
          </w:p>
        </w:tc>
        <w:tc>
          <w:tcPr>
            <w:tcW w:w="2126" w:type="dxa"/>
            <w:tcBorders>
              <w:top w:val="nil"/>
              <w:left w:val="nil"/>
              <w:bottom w:val="single" w:sz="4" w:space="0" w:color="auto"/>
              <w:right w:val="single" w:sz="4" w:space="0" w:color="auto"/>
            </w:tcBorders>
          </w:tcPr>
          <w:p w14:paraId="2C3524AD" w14:textId="200934B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0.012*</w:t>
            </w:r>
          </w:p>
          <w:p w14:paraId="0DCCBC45" w14:textId="1C377ED0"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(0.007)</w:t>
            </w:r>
          </w:p>
        </w:tc>
      </w:tr>
      <w:tr w:rsidR="00D1363F" w:rsidRPr="00286EDF" w14:paraId="1DE5E014" w14:textId="77777777" w:rsidTr="00974D20">
        <w:tc>
          <w:tcPr>
            <w:tcW w:w="3544" w:type="dxa"/>
            <w:tcBorders>
              <w:top w:val="single" w:sz="4" w:space="0" w:color="auto"/>
              <w:left w:val="single" w:sz="4" w:space="0" w:color="auto"/>
              <w:bottom w:val="nil"/>
              <w:right w:val="nil"/>
            </w:tcBorders>
          </w:tcPr>
          <w:p w14:paraId="1EC44174"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kk-KZ"/>
              </w:rPr>
            </w:pPr>
            <w:r w:rsidRPr="00755850">
              <w:rPr>
                <w:rFonts w:ascii="Times New Roman" w:hAnsi="Times New Roman" w:cs="Times New Roman"/>
                <w:lang w:val="kk-KZ"/>
              </w:rPr>
              <w:t xml:space="preserve">Кен </w:t>
            </w:r>
          </w:p>
        </w:tc>
        <w:tc>
          <w:tcPr>
            <w:tcW w:w="1838" w:type="dxa"/>
            <w:tcBorders>
              <w:top w:val="single" w:sz="4" w:space="0" w:color="auto"/>
              <w:left w:val="nil"/>
              <w:bottom w:val="nil"/>
              <w:right w:val="nil"/>
            </w:tcBorders>
          </w:tcPr>
          <w:p w14:paraId="6A0FCEB7" w14:textId="05B69381"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0.075***</w:t>
            </w:r>
          </w:p>
          <w:p w14:paraId="7B7A2F93" w14:textId="48456E24"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(0.131)</w:t>
            </w:r>
          </w:p>
        </w:tc>
        <w:tc>
          <w:tcPr>
            <w:tcW w:w="2126" w:type="dxa"/>
            <w:tcBorders>
              <w:top w:val="nil"/>
              <w:left w:val="nil"/>
              <w:bottom w:val="nil"/>
              <w:right w:val="nil"/>
            </w:tcBorders>
          </w:tcPr>
          <w:p w14:paraId="1980063A"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-0.038***</w:t>
            </w:r>
          </w:p>
          <w:p w14:paraId="5F7BA13B" w14:textId="33922BC7"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(0.061)</w:t>
            </w:r>
          </w:p>
        </w:tc>
        <w:tc>
          <w:tcPr>
            <w:tcW w:w="2126" w:type="dxa"/>
            <w:tcBorders>
              <w:top w:val="nil"/>
              <w:left w:val="nil"/>
              <w:bottom w:val="nil"/>
              <w:right w:val="single" w:sz="4" w:space="0" w:color="auto"/>
            </w:tcBorders>
          </w:tcPr>
          <w:p w14:paraId="24E53D2F"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-0.036</w:t>
            </w:r>
          </w:p>
          <w:p w14:paraId="09690B5F" w14:textId="1808A57E"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(0.119)</w:t>
            </w:r>
          </w:p>
        </w:tc>
      </w:tr>
      <w:tr w:rsidR="00D1363F" w:rsidRPr="00286EDF" w14:paraId="745051A9" w14:textId="77777777" w:rsidTr="00974D20">
        <w:tc>
          <w:tcPr>
            <w:tcW w:w="3544" w:type="dxa"/>
            <w:tcBorders>
              <w:top w:val="nil"/>
              <w:left w:val="single" w:sz="4" w:space="0" w:color="auto"/>
              <w:bottom w:val="nil"/>
              <w:right w:val="nil"/>
            </w:tcBorders>
          </w:tcPr>
          <w:p w14:paraId="16D22B52"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kk-KZ"/>
              </w:rPr>
            </w:pPr>
            <w:r w:rsidRPr="00755850">
              <w:rPr>
                <w:rFonts w:ascii="Times New Roman" w:hAnsi="Times New Roman" w:cs="Times New Roman"/>
                <w:lang w:val="kk-KZ"/>
              </w:rPr>
              <w:t>Өндіріс</w:t>
            </w:r>
          </w:p>
        </w:tc>
        <w:tc>
          <w:tcPr>
            <w:tcW w:w="1838" w:type="dxa"/>
            <w:tcBorders>
              <w:top w:val="nil"/>
              <w:left w:val="nil"/>
              <w:bottom w:val="nil"/>
              <w:right w:val="nil"/>
            </w:tcBorders>
          </w:tcPr>
          <w:p w14:paraId="17D4AA47" w14:textId="2A9F3059"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0.132***</w:t>
            </w:r>
          </w:p>
          <w:p w14:paraId="54953631" w14:textId="380E94EF"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(0.085)</w:t>
            </w:r>
          </w:p>
        </w:tc>
        <w:tc>
          <w:tcPr>
            <w:tcW w:w="2126" w:type="dxa"/>
            <w:tcBorders>
              <w:top w:val="nil"/>
              <w:left w:val="nil"/>
              <w:bottom w:val="nil"/>
              <w:right w:val="nil"/>
            </w:tcBorders>
          </w:tcPr>
          <w:p w14:paraId="7B4CCBD1" w14:textId="09A63781"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0.090***</w:t>
            </w:r>
          </w:p>
          <w:p w14:paraId="4C33FED8" w14:textId="48AC0AE8"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(0.039)</w:t>
            </w:r>
          </w:p>
        </w:tc>
        <w:tc>
          <w:tcPr>
            <w:tcW w:w="2126" w:type="dxa"/>
            <w:tcBorders>
              <w:top w:val="nil"/>
              <w:left w:val="nil"/>
              <w:bottom w:val="nil"/>
              <w:right w:val="single" w:sz="4" w:space="0" w:color="auto"/>
            </w:tcBorders>
          </w:tcPr>
          <w:p w14:paraId="01C4904B"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-0.037</w:t>
            </w:r>
          </w:p>
          <w:p w14:paraId="6CE04F55" w14:textId="1EC18188"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(0.077)</w:t>
            </w:r>
          </w:p>
        </w:tc>
      </w:tr>
      <w:tr w:rsidR="00D1363F" w:rsidRPr="00286EDF" w14:paraId="510CA743" w14:textId="77777777" w:rsidTr="00974D20">
        <w:tc>
          <w:tcPr>
            <w:tcW w:w="3544" w:type="dxa"/>
            <w:tcBorders>
              <w:top w:val="nil"/>
              <w:left w:val="single" w:sz="4" w:space="0" w:color="auto"/>
              <w:bottom w:val="nil"/>
              <w:right w:val="nil"/>
            </w:tcBorders>
          </w:tcPr>
          <w:p w14:paraId="4859B2CF"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kk-KZ"/>
              </w:rPr>
              <w:t>Құрылыс</w:t>
            </w:r>
          </w:p>
        </w:tc>
        <w:tc>
          <w:tcPr>
            <w:tcW w:w="1838" w:type="dxa"/>
            <w:tcBorders>
              <w:top w:val="nil"/>
              <w:left w:val="nil"/>
              <w:bottom w:val="nil"/>
              <w:right w:val="nil"/>
            </w:tcBorders>
          </w:tcPr>
          <w:p w14:paraId="342D9720" w14:textId="22745D0F"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0.097***</w:t>
            </w:r>
          </w:p>
          <w:p w14:paraId="540B7DFE" w14:textId="6522BFD2"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(0.137)</w:t>
            </w:r>
          </w:p>
        </w:tc>
        <w:tc>
          <w:tcPr>
            <w:tcW w:w="2126" w:type="dxa"/>
            <w:tcBorders>
              <w:top w:val="nil"/>
              <w:left w:val="nil"/>
              <w:bottom w:val="nil"/>
              <w:right w:val="nil"/>
            </w:tcBorders>
          </w:tcPr>
          <w:p w14:paraId="57ED4B2B"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-0.024***</w:t>
            </w:r>
          </w:p>
          <w:p w14:paraId="45699EEA" w14:textId="0B2B4538"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(0.063)</w:t>
            </w:r>
          </w:p>
        </w:tc>
        <w:tc>
          <w:tcPr>
            <w:tcW w:w="2126" w:type="dxa"/>
            <w:tcBorders>
              <w:top w:val="nil"/>
              <w:left w:val="nil"/>
              <w:bottom w:val="nil"/>
              <w:right w:val="single" w:sz="4" w:space="0" w:color="auto"/>
            </w:tcBorders>
          </w:tcPr>
          <w:p w14:paraId="00025F3D" w14:textId="0092FF1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0.120</w:t>
            </w:r>
          </w:p>
          <w:p w14:paraId="760C4DAC" w14:textId="22502604"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(0.124)</w:t>
            </w:r>
          </w:p>
        </w:tc>
      </w:tr>
      <w:tr w:rsidR="00D1363F" w:rsidRPr="00286EDF" w14:paraId="5BA3FE29" w14:textId="77777777" w:rsidTr="00974D20">
        <w:tc>
          <w:tcPr>
            <w:tcW w:w="3544" w:type="dxa"/>
            <w:tcBorders>
              <w:top w:val="nil"/>
              <w:left w:val="single" w:sz="4" w:space="0" w:color="auto"/>
              <w:bottom w:val="nil"/>
              <w:right w:val="nil"/>
            </w:tcBorders>
          </w:tcPr>
          <w:p w14:paraId="6D798CA1" w14:textId="00C979DD"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kk-KZ"/>
              </w:rPr>
              <w:t>Сауда</w:t>
            </w:r>
          </w:p>
        </w:tc>
        <w:tc>
          <w:tcPr>
            <w:tcW w:w="1838" w:type="dxa"/>
            <w:tcBorders>
              <w:top w:val="nil"/>
              <w:left w:val="nil"/>
              <w:bottom w:val="nil"/>
              <w:right w:val="nil"/>
            </w:tcBorders>
          </w:tcPr>
          <w:p w14:paraId="6B14EDC7"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-0.071***</w:t>
            </w:r>
          </w:p>
          <w:p w14:paraId="1CF2DDB6" w14:textId="0125BE0C"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(0.148)</w:t>
            </w:r>
          </w:p>
        </w:tc>
        <w:tc>
          <w:tcPr>
            <w:tcW w:w="2126" w:type="dxa"/>
            <w:tcBorders>
              <w:top w:val="nil"/>
              <w:left w:val="nil"/>
              <w:bottom w:val="nil"/>
              <w:right w:val="nil"/>
            </w:tcBorders>
          </w:tcPr>
          <w:p w14:paraId="2C3050AE"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-0.083***</w:t>
            </w:r>
          </w:p>
          <w:p w14:paraId="5493FA94" w14:textId="160B2E24"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(0.068)</w:t>
            </w:r>
          </w:p>
        </w:tc>
        <w:tc>
          <w:tcPr>
            <w:tcW w:w="2126" w:type="dxa"/>
            <w:tcBorders>
              <w:top w:val="nil"/>
              <w:left w:val="nil"/>
              <w:bottom w:val="nil"/>
              <w:right w:val="single" w:sz="4" w:space="0" w:color="auto"/>
            </w:tcBorders>
          </w:tcPr>
          <w:p w14:paraId="4C00D1A9"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-0.019</w:t>
            </w:r>
          </w:p>
          <w:p w14:paraId="56782EB0" w14:textId="77CF1E1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(0.135)</w:t>
            </w:r>
          </w:p>
        </w:tc>
      </w:tr>
      <w:tr w:rsidR="00D1363F" w:rsidRPr="00286EDF" w14:paraId="1D4FD1C3" w14:textId="77777777" w:rsidTr="00974D20">
        <w:tc>
          <w:tcPr>
            <w:tcW w:w="3544" w:type="dxa"/>
            <w:tcBorders>
              <w:top w:val="nil"/>
              <w:left w:val="single" w:sz="4" w:space="0" w:color="auto"/>
              <w:right w:val="nil"/>
            </w:tcBorders>
          </w:tcPr>
          <w:p w14:paraId="3D5A5E22" w14:textId="4C54D06D"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kk-KZ"/>
              </w:rPr>
              <w:t>Ауыл шаруашылығы</w:t>
            </w:r>
          </w:p>
        </w:tc>
        <w:tc>
          <w:tcPr>
            <w:tcW w:w="1838" w:type="dxa"/>
            <w:tcBorders>
              <w:top w:val="nil"/>
              <w:left w:val="nil"/>
              <w:right w:val="nil"/>
            </w:tcBorders>
          </w:tcPr>
          <w:p w14:paraId="4EDA2620" w14:textId="1FF89546"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0.015***</w:t>
            </w:r>
          </w:p>
          <w:p w14:paraId="21F5896C" w14:textId="1E8359C7"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(0.091)</w:t>
            </w:r>
          </w:p>
        </w:tc>
        <w:tc>
          <w:tcPr>
            <w:tcW w:w="2126" w:type="dxa"/>
            <w:tcBorders>
              <w:top w:val="nil"/>
              <w:left w:val="nil"/>
              <w:right w:val="nil"/>
            </w:tcBorders>
          </w:tcPr>
          <w:p w14:paraId="63A5A802" w14:textId="45F5E8C7"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0.036***</w:t>
            </w:r>
          </w:p>
          <w:p w14:paraId="652B4245" w14:textId="05F001FF"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(0.042)</w:t>
            </w:r>
          </w:p>
        </w:tc>
        <w:tc>
          <w:tcPr>
            <w:tcW w:w="2126" w:type="dxa"/>
            <w:tcBorders>
              <w:top w:val="nil"/>
              <w:left w:val="nil"/>
              <w:right w:val="single" w:sz="4" w:space="0" w:color="auto"/>
            </w:tcBorders>
          </w:tcPr>
          <w:p w14:paraId="479A4056"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-0.072</w:t>
            </w:r>
          </w:p>
          <w:p w14:paraId="03A2F2F8" w14:textId="5FC1B43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(0.083)</w:t>
            </w:r>
          </w:p>
        </w:tc>
      </w:tr>
      <w:tr w:rsidR="00D1363F" w:rsidRPr="00286EDF" w14:paraId="2EB68BC0" w14:textId="77777777" w:rsidTr="00974D20">
        <w:tc>
          <w:tcPr>
            <w:tcW w:w="3544" w:type="dxa"/>
            <w:tcBorders>
              <w:top w:val="nil"/>
              <w:left w:val="single" w:sz="4" w:space="0" w:color="auto"/>
              <w:bottom w:val="single" w:sz="4" w:space="0" w:color="auto"/>
              <w:right w:val="nil"/>
            </w:tcBorders>
          </w:tcPr>
          <w:p w14:paraId="1A2EEC20" w14:textId="0FBD5C09"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Constant</w:t>
            </w:r>
          </w:p>
        </w:tc>
        <w:tc>
          <w:tcPr>
            <w:tcW w:w="1838" w:type="dxa"/>
            <w:tcBorders>
              <w:top w:val="nil"/>
              <w:left w:val="nil"/>
              <w:bottom w:val="single" w:sz="4" w:space="0" w:color="auto"/>
              <w:right w:val="nil"/>
            </w:tcBorders>
          </w:tcPr>
          <w:p w14:paraId="152549A4" w14:textId="3017E0E0"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0.116***</w:t>
            </w:r>
          </w:p>
          <w:p w14:paraId="5286CD07" w14:textId="1F1ACEB3"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(0.102)</w:t>
            </w:r>
          </w:p>
        </w:tc>
        <w:tc>
          <w:tcPr>
            <w:tcW w:w="2126" w:type="dxa"/>
            <w:tcBorders>
              <w:top w:val="nil"/>
              <w:left w:val="nil"/>
              <w:bottom w:val="single" w:sz="4" w:space="0" w:color="auto"/>
              <w:right w:val="nil"/>
            </w:tcBorders>
          </w:tcPr>
          <w:p w14:paraId="18746514" w14:textId="63895619"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0.112***</w:t>
            </w:r>
          </w:p>
          <w:p w14:paraId="44567A72" w14:textId="26B8DB58"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(0.095)</w:t>
            </w:r>
          </w:p>
        </w:tc>
        <w:tc>
          <w:tcPr>
            <w:tcW w:w="2126" w:type="dxa"/>
            <w:tcBorders>
              <w:top w:val="nil"/>
              <w:left w:val="nil"/>
              <w:bottom w:val="single" w:sz="4" w:space="0" w:color="auto"/>
              <w:right w:val="single" w:sz="4" w:space="0" w:color="auto"/>
            </w:tcBorders>
          </w:tcPr>
          <w:p w14:paraId="44A43A82" w14:textId="252B0356"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0.116***</w:t>
            </w:r>
          </w:p>
          <w:p w14:paraId="6B6577EC" w14:textId="7E2BC8EA"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(0.067)</w:t>
            </w:r>
          </w:p>
        </w:tc>
      </w:tr>
      <w:tr w:rsidR="00D1363F" w:rsidRPr="00286EDF" w14:paraId="45A7F9E5" w14:textId="77777777" w:rsidTr="00974D20">
        <w:tc>
          <w:tcPr>
            <w:tcW w:w="3544" w:type="dxa"/>
            <w:tcBorders>
              <w:top w:val="nil"/>
              <w:left w:val="single" w:sz="4" w:space="0" w:color="auto"/>
              <w:bottom w:val="nil"/>
              <w:right w:val="nil"/>
            </w:tcBorders>
          </w:tcPr>
          <w:p w14:paraId="2C1C17B2"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R</w:t>
            </w:r>
            <w:r w:rsidRPr="00755850">
              <w:rPr>
                <w:rFonts w:ascii="Times New Roman" w:hAnsi="Times New Roman" w:cs="Times New Roman"/>
                <w:vertAlign w:val="superscript"/>
                <w:lang w:val="en-US"/>
              </w:rPr>
              <w:t>2</w:t>
            </w:r>
            <w:r w:rsidRPr="00755850">
              <w:rPr>
                <w:rFonts w:ascii="Times New Roman" w:hAnsi="Times New Roman" w:cs="Times New Roman"/>
                <w:lang w:val="en-US"/>
              </w:rPr>
              <w:t xml:space="preserve"> </w:t>
            </w:r>
          </w:p>
        </w:tc>
        <w:tc>
          <w:tcPr>
            <w:tcW w:w="3964" w:type="dxa"/>
            <w:gridSpan w:val="2"/>
            <w:tcBorders>
              <w:top w:val="nil"/>
              <w:left w:val="nil"/>
              <w:bottom w:val="nil"/>
              <w:right w:val="nil"/>
            </w:tcBorders>
          </w:tcPr>
          <w:p w14:paraId="4CC5E46D" w14:textId="651AC030"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w:t>
            </w:r>
            <w:r w:rsidR="00D1363F" w:rsidRPr="00755850">
              <w:rPr>
                <w:rFonts w:ascii="Times New Roman" w:hAnsi="Times New Roman" w:cs="Times New Roman"/>
              </w:rPr>
              <w:t>164</w:t>
            </w:r>
            <w:r w:rsidR="00D1363F" w:rsidRPr="00755850">
              <w:rPr>
                <w:rFonts w:ascii="Times New Roman" w:hAnsi="Times New Roman" w:cs="Times New Roman"/>
                <w:lang w:val="en-US"/>
              </w:rPr>
              <w:t xml:space="preserve">                </w:t>
            </w:r>
            <w:r w:rsidR="00106E15">
              <w:rPr>
                <w:rFonts w:ascii="Times New Roman" w:hAnsi="Times New Roman" w:cs="Times New Roman"/>
                <w:lang w:val="en-US"/>
              </w:rPr>
              <w:t xml:space="preserve">       </w:t>
            </w:r>
            <w:r w:rsidR="00D1363F" w:rsidRPr="00755850">
              <w:rPr>
                <w:rFonts w:ascii="Times New Roman" w:hAnsi="Times New Roman" w:cs="Times New Roman"/>
                <w:lang w:val="en-US"/>
              </w:rPr>
              <w:t xml:space="preserve"> </w:t>
            </w:r>
            <w:r w:rsidR="00D1363F" w:rsidRPr="00755850">
              <w:rPr>
                <w:rFonts w:ascii="Times New Roman" w:hAnsi="Times New Roman" w:cs="Times New Roman"/>
              </w:rPr>
              <w:t>0.</w:t>
            </w:r>
            <w:r w:rsidR="00D1363F" w:rsidRPr="00755850">
              <w:rPr>
                <w:rFonts w:ascii="Times New Roman" w:hAnsi="Times New Roman" w:cs="Times New Roman"/>
                <w:lang w:val="en-US"/>
              </w:rPr>
              <w:t>173</w:t>
            </w:r>
          </w:p>
        </w:tc>
        <w:tc>
          <w:tcPr>
            <w:tcW w:w="2126" w:type="dxa"/>
            <w:tcBorders>
              <w:top w:val="nil"/>
              <w:left w:val="nil"/>
              <w:bottom w:val="nil"/>
              <w:right w:val="single" w:sz="4" w:space="0" w:color="auto"/>
            </w:tcBorders>
          </w:tcPr>
          <w:p w14:paraId="5ED8FE7D" w14:textId="70C7AE91"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w:t>
            </w:r>
            <w:r w:rsidR="00D1363F" w:rsidRPr="00755850">
              <w:rPr>
                <w:rFonts w:ascii="Times New Roman" w:hAnsi="Times New Roman" w:cs="Times New Roman"/>
              </w:rPr>
              <w:t>1</w:t>
            </w:r>
            <w:r w:rsidR="00D1363F" w:rsidRPr="00755850">
              <w:rPr>
                <w:rFonts w:ascii="Times New Roman" w:hAnsi="Times New Roman" w:cs="Times New Roman"/>
                <w:lang w:val="en-US"/>
              </w:rPr>
              <w:t>54</w:t>
            </w:r>
          </w:p>
        </w:tc>
      </w:tr>
      <w:tr w:rsidR="00D1363F" w:rsidRPr="00286EDF" w14:paraId="268D23F2" w14:textId="77777777" w:rsidTr="00974D20">
        <w:tc>
          <w:tcPr>
            <w:tcW w:w="3544" w:type="dxa"/>
            <w:tcBorders>
              <w:top w:val="nil"/>
              <w:left w:val="single" w:sz="4" w:space="0" w:color="auto"/>
              <w:bottom w:val="nil"/>
              <w:right w:val="nil"/>
            </w:tcBorders>
          </w:tcPr>
          <w:p w14:paraId="582AA307"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 xml:space="preserve">F-test  </w:t>
            </w:r>
          </w:p>
        </w:tc>
        <w:tc>
          <w:tcPr>
            <w:tcW w:w="3964" w:type="dxa"/>
            <w:gridSpan w:val="2"/>
            <w:tcBorders>
              <w:top w:val="nil"/>
              <w:left w:val="nil"/>
              <w:bottom w:val="nil"/>
              <w:right w:val="nil"/>
            </w:tcBorders>
          </w:tcPr>
          <w:p w14:paraId="76BD1F67" w14:textId="4DA82A1E"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 xml:space="preserve">5.438                 </w:t>
            </w:r>
            <w:r w:rsidR="00106E15">
              <w:rPr>
                <w:rFonts w:ascii="Times New Roman" w:hAnsi="Times New Roman" w:cs="Times New Roman"/>
                <w:lang w:val="en-US"/>
              </w:rPr>
              <w:t xml:space="preserve">       </w:t>
            </w:r>
            <w:r w:rsidR="00D1363F" w:rsidRPr="00755850">
              <w:rPr>
                <w:rFonts w:ascii="Times New Roman" w:hAnsi="Times New Roman" w:cs="Times New Roman"/>
                <w:lang w:val="en-US"/>
              </w:rPr>
              <w:t>6.217</w:t>
            </w:r>
          </w:p>
        </w:tc>
        <w:tc>
          <w:tcPr>
            <w:tcW w:w="2126" w:type="dxa"/>
            <w:tcBorders>
              <w:top w:val="nil"/>
              <w:left w:val="nil"/>
              <w:bottom w:val="nil"/>
              <w:right w:val="single" w:sz="4" w:space="0" w:color="auto"/>
            </w:tcBorders>
          </w:tcPr>
          <w:p w14:paraId="506AA6C8" w14:textId="3780F0BB"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4.523</w:t>
            </w:r>
          </w:p>
        </w:tc>
      </w:tr>
      <w:tr w:rsidR="00D1363F" w:rsidRPr="00286EDF" w14:paraId="49E5A25B" w14:textId="77777777" w:rsidTr="00974D20">
        <w:tc>
          <w:tcPr>
            <w:tcW w:w="3544" w:type="dxa"/>
            <w:tcBorders>
              <w:top w:val="nil"/>
              <w:left w:val="single" w:sz="4" w:space="0" w:color="auto"/>
              <w:bottom w:val="nil"/>
              <w:right w:val="nil"/>
            </w:tcBorders>
          </w:tcPr>
          <w:p w14:paraId="0FA8B3DD" w14:textId="722F1392" w:rsidR="00D1363F" w:rsidRPr="00755850" w:rsidRDefault="00106E15"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 xml:space="preserve"> AIC</w:t>
            </w:r>
          </w:p>
        </w:tc>
        <w:tc>
          <w:tcPr>
            <w:tcW w:w="3964" w:type="dxa"/>
            <w:gridSpan w:val="2"/>
            <w:tcBorders>
              <w:top w:val="nil"/>
              <w:left w:val="nil"/>
              <w:bottom w:val="nil"/>
              <w:right w:val="nil"/>
            </w:tcBorders>
          </w:tcPr>
          <w:p w14:paraId="5608DA8F" w14:textId="7BD5BC34"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 xml:space="preserve">468.007            </w:t>
            </w:r>
            <w:r w:rsidR="00106E15">
              <w:rPr>
                <w:rFonts w:ascii="Times New Roman" w:hAnsi="Times New Roman" w:cs="Times New Roman"/>
                <w:lang w:val="en-US"/>
              </w:rPr>
              <w:t xml:space="preserve">       </w:t>
            </w:r>
            <w:r w:rsidR="00D1363F" w:rsidRPr="00755850">
              <w:rPr>
                <w:rFonts w:ascii="Times New Roman" w:hAnsi="Times New Roman" w:cs="Times New Roman"/>
                <w:lang w:val="en-US"/>
              </w:rPr>
              <w:t xml:space="preserve"> 108.496</w:t>
            </w:r>
          </w:p>
        </w:tc>
        <w:tc>
          <w:tcPr>
            <w:tcW w:w="2126" w:type="dxa"/>
            <w:tcBorders>
              <w:top w:val="nil"/>
              <w:left w:val="nil"/>
              <w:bottom w:val="nil"/>
              <w:right w:val="single" w:sz="4" w:space="0" w:color="auto"/>
            </w:tcBorders>
          </w:tcPr>
          <w:p w14:paraId="2CB57F69"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-441.070</w:t>
            </w:r>
          </w:p>
        </w:tc>
      </w:tr>
      <w:tr w:rsidR="00D1363F" w:rsidRPr="00286EDF" w14:paraId="4E0FA6FF" w14:textId="77777777" w:rsidTr="00974D20">
        <w:tc>
          <w:tcPr>
            <w:tcW w:w="3544" w:type="dxa"/>
            <w:tcBorders>
              <w:top w:val="nil"/>
              <w:left w:val="single" w:sz="4" w:space="0" w:color="auto"/>
              <w:bottom w:val="nil"/>
              <w:right w:val="nil"/>
            </w:tcBorders>
          </w:tcPr>
          <w:p w14:paraId="09925447"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 xml:space="preserve">SD dependent var </w:t>
            </w:r>
          </w:p>
        </w:tc>
        <w:tc>
          <w:tcPr>
            <w:tcW w:w="3964" w:type="dxa"/>
            <w:gridSpan w:val="2"/>
            <w:tcBorders>
              <w:top w:val="nil"/>
              <w:left w:val="nil"/>
              <w:bottom w:val="nil"/>
              <w:right w:val="nil"/>
            </w:tcBorders>
          </w:tcPr>
          <w:p w14:paraId="4DB7EBC1" w14:textId="51A2222E"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 xml:space="preserve">0.330                 </w:t>
            </w:r>
            <w:r w:rsidR="00106E15">
              <w:rPr>
                <w:rFonts w:ascii="Times New Roman" w:hAnsi="Times New Roman" w:cs="Times New Roman"/>
                <w:lang w:val="en-US"/>
              </w:rPr>
              <w:t xml:space="preserve">       </w:t>
            </w:r>
            <w:r w:rsidR="00D1363F" w:rsidRPr="00755850">
              <w:rPr>
                <w:rFonts w:ascii="Times New Roman" w:hAnsi="Times New Roman" w:cs="Times New Roman"/>
                <w:lang w:val="en-US"/>
              </w:rPr>
              <w:t>0.265</w:t>
            </w:r>
          </w:p>
        </w:tc>
        <w:tc>
          <w:tcPr>
            <w:tcW w:w="2126" w:type="dxa"/>
            <w:tcBorders>
              <w:top w:val="nil"/>
              <w:left w:val="nil"/>
              <w:bottom w:val="nil"/>
              <w:right w:val="single" w:sz="4" w:space="0" w:color="auto"/>
            </w:tcBorders>
          </w:tcPr>
          <w:p w14:paraId="23DC1B4A" w14:textId="689FF9BE"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0.918</w:t>
            </w:r>
          </w:p>
        </w:tc>
      </w:tr>
      <w:tr w:rsidR="00D1363F" w:rsidRPr="00286EDF" w14:paraId="519DA3F7" w14:textId="77777777" w:rsidTr="00974D20">
        <w:tc>
          <w:tcPr>
            <w:tcW w:w="3544" w:type="dxa"/>
            <w:tcBorders>
              <w:top w:val="nil"/>
              <w:left w:val="single" w:sz="4" w:space="0" w:color="auto"/>
              <w:right w:val="nil"/>
            </w:tcBorders>
          </w:tcPr>
          <w:p w14:paraId="4986588E"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 xml:space="preserve">Prob &gt; F </w:t>
            </w:r>
          </w:p>
        </w:tc>
        <w:tc>
          <w:tcPr>
            <w:tcW w:w="3964" w:type="dxa"/>
            <w:gridSpan w:val="2"/>
            <w:tcBorders>
              <w:top w:val="nil"/>
              <w:left w:val="nil"/>
              <w:right w:val="nil"/>
            </w:tcBorders>
          </w:tcPr>
          <w:p w14:paraId="42002A36" w14:textId="0CC57E69"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 xml:space="preserve">0.000                 </w:t>
            </w:r>
            <w:r w:rsidR="00106E15">
              <w:rPr>
                <w:rFonts w:ascii="Times New Roman" w:hAnsi="Times New Roman" w:cs="Times New Roman"/>
                <w:lang w:val="en-US"/>
              </w:rPr>
              <w:t xml:space="preserve">       </w:t>
            </w:r>
            <w:r w:rsidR="00D1363F" w:rsidRPr="00755850">
              <w:rPr>
                <w:rFonts w:ascii="Times New Roman" w:hAnsi="Times New Roman" w:cs="Times New Roman"/>
                <w:lang w:val="en-US"/>
              </w:rPr>
              <w:t>0.000</w:t>
            </w:r>
          </w:p>
        </w:tc>
        <w:tc>
          <w:tcPr>
            <w:tcW w:w="2126" w:type="dxa"/>
            <w:tcBorders>
              <w:top w:val="nil"/>
              <w:left w:val="nil"/>
              <w:bottom w:val="nil"/>
              <w:right w:val="single" w:sz="4" w:space="0" w:color="auto"/>
            </w:tcBorders>
          </w:tcPr>
          <w:p w14:paraId="1B601F4E" w14:textId="5C3CD69F" w:rsidR="00D1363F" w:rsidRPr="00755850" w:rsidRDefault="00974D20"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rPr>
              <w:t xml:space="preserve"> </w:t>
            </w:r>
            <w:r w:rsidR="00D1363F" w:rsidRPr="00755850">
              <w:rPr>
                <w:rFonts w:ascii="Times New Roman" w:hAnsi="Times New Roman" w:cs="Times New Roman"/>
                <w:lang w:val="en-US"/>
              </w:rPr>
              <w:t>0.000</w:t>
            </w:r>
          </w:p>
        </w:tc>
      </w:tr>
      <w:tr w:rsidR="00D1363F" w:rsidRPr="00286EDF" w14:paraId="764736A3" w14:textId="77777777" w:rsidTr="00974D20">
        <w:tc>
          <w:tcPr>
            <w:tcW w:w="5382" w:type="dxa"/>
            <w:gridSpan w:val="2"/>
            <w:tcBorders>
              <w:top w:val="nil"/>
              <w:left w:val="single" w:sz="4" w:space="0" w:color="auto"/>
              <w:bottom w:val="single" w:sz="4" w:space="0" w:color="auto"/>
              <w:right w:val="nil"/>
            </w:tcBorders>
          </w:tcPr>
          <w:p w14:paraId="27A81027" w14:textId="35167121" w:rsidR="00D1363F" w:rsidRPr="00755850" w:rsidRDefault="00106E15"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 xml:space="preserve">BIC                     </w:t>
            </w:r>
            <w:r w:rsidR="00D1363F" w:rsidRPr="00755850">
              <w:rPr>
                <w:rFonts w:ascii="Times New Roman" w:hAnsi="Times New Roman" w:cs="Times New Roman"/>
                <w:lang w:val="en-US"/>
              </w:rPr>
              <w:tab/>
              <w:t xml:space="preserve">             </w:t>
            </w:r>
            <w:r w:rsidR="00D1363F" w:rsidRPr="00755850">
              <w:rPr>
                <w:rFonts w:ascii="Times New Roman" w:hAnsi="Times New Roman" w:cs="Times New Roman"/>
              </w:rPr>
              <w:t xml:space="preserve">           </w:t>
            </w:r>
            <w:r w:rsidR="00D1363F" w:rsidRPr="00755850">
              <w:rPr>
                <w:rFonts w:ascii="Times New Roman" w:hAnsi="Times New Roman" w:cs="Times New Roman"/>
                <w:lang w:val="en-US"/>
              </w:rPr>
              <w:t xml:space="preserve"> </w:t>
            </w:r>
            <w:r w:rsidR="00974D20">
              <w:rPr>
                <w:rFonts w:ascii="Times New Roman" w:hAnsi="Times New Roman" w:cs="Times New Roman"/>
              </w:rPr>
              <w:t xml:space="preserve"> </w:t>
            </w:r>
            <w:r w:rsidR="00D1363F" w:rsidRPr="00755850">
              <w:rPr>
                <w:rFonts w:ascii="Times New Roman" w:hAnsi="Times New Roman" w:cs="Times New Roman"/>
                <w:lang w:val="en-US"/>
              </w:rPr>
              <w:t xml:space="preserve">519.579                              </w:t>
            </w:r>
          </w:p>
        </w:tc>
        <w:tc>
          <w:tcPr>
            <w:tcW w:w="2126" w:type="dxa"/>
            <w:tcBorders>
              <w:top w:val="nil"/>
              <w:left w:val="nil"/>
              <w:bottom w:val="single" w:sz="4" w:space="0" w:color="auto"/>
              <w:right w:val="nil"/>
            </w:tcBorders>
          </w:tcPr>
          <w:p w14:paraId="75805E57" w14:textId="38FEDC5A"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160.068</w:t>
            </w:r>
          </w:p>
        </w:tc>
        <w:tc>
          <w:tcPr>
            <w:tcW w:w="2126" w:type="dxa"/>
            <w:tcBorders>
              <w:top w:val="nil"/>
              <w:left w:val="nil"/>
              <w:bottom w:val="single" w:sz="4" w:space="0" w:color="auto"/>
              <w:right w:val="single" w:sz="4" w:space="0" w:color="auto"/>
            </w:tcBorders>
          </w:tcPr>
          <w:p w14:paraId="58B015F5" w14:textId="77777777" w:rsidR="00D1363F" w:rsidRPr="00755850" w:rsidRDefault="00D1363F" w:rsidP="003F367D">
            <w:pPr>
              <w:widowControl w:val="0"/>
              <w:autoSpaceDE w:val="0"/>
              <w:autoSpaceDN w:val="0"/>
              <w:adjustRightInd w:val="0"/>
              <w:spacing w:after="0" w:line="240" w:lineRule="auto"/>
              <w:jc w:val="both"/>
              <w:rPr>
                <w:rFonts w:ascii="Times New Roman" w:hAnsi="Times New Roman" w:cs="Times New Roman"/>
                <w:lang w:val="en-US"/>
              </w:rPr>
            </w:pPr>
            <w:r w:rsidRPr="00755850">
              <w:rPr>
                <w:rFonts w:ascii="Times New Roman" w:hAnsi="Times New Roman" w:cs="Times New Roman"/>
                <w:lang w:val="en-US"/>
              </w:rPr>
              <w:t>-389.498</w:t>
            </w:r>
          </w:p>
        </w:tc>
      </w:tr>
      <w:tr w:rsidR="00D1363F" w:rsidRPr="00286EDF" w14:paraId="3D49A09F" w14:textId="77777777" w:rsidTr="00974D20">
        <w:tc>
          <w:tcPr>
            <w:tcW w:w="9634" w:type="dxa"/>
            <w:gridSpan w:val="4"/>
            <w:tcBorders>
              <w:top w:val="single" w:sz="4" w:space="0" w:color="auto"/>
              <w:left w:val="single" w:sz="4" w:space="0" w:color="auto"/>
              <w:bottom w:val="single" w:sz="4" w:space="0" w:color="auto"/>
              <w:right w:val="single" w:sz="4" w:space="0" w:color="auto"/>
            </w:tcBorders>
          </w:tcPr>
          <w:p w14:paraId="2507F4DE" w14:textId="03FF75A2" w:rsidR="00D1363F" w:rsidRPr="00755850" w:rsidRDefault="00D1363F" w:rsidP="003F367D">
            <w:pPr>
              <w:widowControl w:val="0"/>
              <w:spacing w:after="0" w:line="240" w:lineRule="auto"/>
              <w:ind w:firstLine="454"/>
              <w:jc w:val="both"/>
              <w:rPr>
                <w:rFonts w:ascii="Times New Roman" w:hAnsi="Times New Roman" w:cs="Times New Roman"/>
                <w:i/>
                <w:iCs/>
              </w:rPr>
            </w:pPr>
            <w:r w:rsidRPr="00755850">
              <w:rPr>
                <w:rFonts w:ascii="Times New Roman" w:hAnsi="Times New Roman" w:cs="Times New Roman"/>
                <w:lang w:val="kk-KZ"/>
              </w:rPr>
              <w:t xml:space="preserve">Ескерту - </w:t>
            </w:r>
            <w:r w:rsidRPr="00755850">
              <w:rPr>
                <w:rFonts w:ascii="Times New Roman" w:hAnsi="Times New Roman" w:cs="Times New Roman"/>
                <w:lang w:val="kk-KZ"/>
              </w:rPr>
              <w:fldChar w:fldCharType="begin"/>
            </w:r>
            <w:r w:rsidR="0011472B">
              <w:rPr>
                <w:rFonts w:ascii="Times New Roman" w:hAnsi="Times New Roman" w:cs="Times New Roman"/>
                <w:lang w:val="kk-KZ"/>
              </w:rPr>
              <w:instrText xml:space="preserve"> ADDIN ZOTERO_ITEM CSL_CITATION {"citationID":"aEwYTnqg","properties":{"formattedCitation":"[117]","plainCitation":"[117]","noteIndex":0},"citationItems":[{"id":1620,"uris":["http://zotero.org/users/local/LmUJ9pgu/items/F769NZRH"],"itemData":{"id":1620,"type":"webpage","abstract":"Қазақстан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755850">
              <w:rPr>
                <w:rFonts w:ascii="Times New Roman" w:hAnsi="Times New Roman" w:cs="Times New Roman"/>
                <w:lang w:val="kk-KZ"/>
              </w:rPr>
              <w:fldChar w:fldCharType="separate"/>
            </w:r>
            <w:r w:rsidR="0011472B" w:rsidRPr="0011472B">
              <w:rPr>
                <w:rFonts w:ascii="Times New Roman" w:hAnsi="Times New Roman" w:cs="Times New Roman"/>
              </w:rPr>
              <w:t>[117]</w:t>
            </w:r>
            <w:r w:rsidRPr="00755850">
              <w:rPr>
                <w:rFonts w:ascii="Times New Roman" w:hAnsi="Times New Roman" w:cs="Times New Roman"/>
                <w:lang w:val="kk-KZ"/>
              </w:rPr>
              <w:fldChar w:fldCharType="end"/>
            </w:r>
            <w:r w:rsidRPr="00755850">
              <w:rPr>
                <w:rFonts w:ascii="Times New Roman" w:hAnsi="Times New Roman" w:cs="Times New Roman"/>
                <w:lang w:val="kk-KZ"/>
              </w:rPr>
              <w:t xml:space="preserve"> мәліметтерінің негізінде автормен құрастырылған</w:t>
            </w:r>
          </w:p>
        </w:tc>
      </w:tr>
    </w:tbl>
    <w:p w14:paraId="4CA3C189" w14:textId="77777777" w:rsidR="00D1363F" w:rsidRDefault="00D1363F" w:rsidP="003F367D">
      <w:pPr>
        <w:widowControl w:val="0"/>
        <w:spacing w:after="0" w:line="240" w:lineRule="auto"/>
        <w:ind w:firstLine="567"/>
        <w:jc w:val="both"/>
        <w:rPr>
          <w:rFonts w:ascii="Times New Roman" w:hAnsi="Times New Roman" w:cs="Times New Roman"/>
          <w:sz w:val="28"/>
          <w:szCs w:val="28"/>
          <w:lang w:val="kk-KZ"/>
        </w:rPr>
      </w:pPr>
    </w:p>
    <w:p w14:paraId="248515CC" w14:textId="61B04BFC" w:rsidR="00D1363F" w:rsidRDefault="00D1363F"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10-кестенің бірінші бағанында салалық әсердің жалпы қарыз коэффициентіне әсерін, екінші бағанда ұзақ мерзімді қарыз коэффициентіне, ал үшінші бағанда қысқа мерзімді қарыз коэффициентіне қатынасы көрсетілген. </w:t>
      </w:r>
      <w:r w:rsidRPr="00BE1552">
        <w:rPr>
          <w:rFonts w:ascii="Times New Roman" w:hAnsi="Times New Roman" w:cs="Times New Roman"/>
          <w:sz w:val="28"/>
          <w:szCs w:val="28"/>
          <w:lang w:val="kk-KZ"/>
        </w:rPr>
        <w:t xml:space="preserve">Мұнда барлық коэффициенттер секторлар мен уақыт кезеңдеріне байланысты өзгеріп отыратын </w:t>
      </w:r>
      <w:r>
        <w:rPr>
          <w:rFonts w:ascii="Times New Roman" w:hAnsi="Times New Roman" w:cs="Times New Roman"/>
          <w:sz w:val="28"/>
          <w:szCs w:val="28"/>
          <w:lang w:val="kk-KZ"/>
        </w:rPr>
        <w:t>экономикалық саланы</w:t>
      </w:r>
      <w:r w:rsidRPr="00BE1552">
        <w:rPr>
          <w:rFonts w:ascii="Times New Roman" w:hAnsi="Times New Roman" w:cs="Times New Roman"/>
          <w:sz w:val="28"/>
          <w:szCs w:val="28"/>
          <w:lang w:val="kk-KZ"/>
        </w:rPr>
        <w:t xml:space="preserve"> зерттеу үшін ең кіші квадраттар әдісімен жалған айнымалылардың регрессиялық моделі қолданылды.</w:t>
      </w:r>
    </w:p>
    <w:p w14:paraId="41449370" w14:textId="77777777" w:rsidR="00D1363F" w:rsidRDefault="00D1363F"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салалық әсер қарыз өтеу мерзіміне байланысты капитал құрылымына қалай әсер ететіндігі анықталды. 10</w:t>
      </w:r>
      <w:r w:rsidRPr="002104F6">
        <w:rPr>
          <w:rFonts w:ascii="Times New Roman" w:hAnsi="Times New Roman" w:cs="Times New Roman"/>
          <w:sz w:val="28"/>
          <w:szCs w:val="28"/>
          <w:lang w:val="kk-KZ"/>
        </w:rPr>
        <w:t xml:space="preserve">-кестеден көріп отырғанымыздай, барлық салалық жалған коэффициенттер "жалпы қарыз капиталы" және "ұзақ мерзімді қарыз капиталы" айнымалыларына статистикалық маңызды әсер етеді, </w:t>
      </w:r>
      <w:r w:rsidRPr="001A56C7">
        <w:rPr>
          <w:rFonts w:ascii="Times New Roman" w:hAnsi="Times New Roman" w:cs="Times New Roman"/>
          <w:sz w:val="28"/>
          <w:szCs w:val="28"/>
          <w:lang w:val="kk-KZ"/>
        </w:rPr>
        <w:t>бұл саланың шағын фирмалардың капитал құрылымын</w:t>
      </w:r>
      <w:r>
        <w:rPr>
          <w:rFonts w:ascii="Times New Roman" w:hAnsi="Times New Roman" w:cs="Times New Roman"/>
          <w:sz w:val="28"/>
          <w:szCs w:val="28"/>
          <w:lang w:val="kk-KZ"/>
        </w:rPr>
        <w:t>ың ұзақ мерзімді қарыз алған кезде маңызы зор екенін білдіреді</w:t>
      </w:r>
      <w:r w:rsidRPr="002104F6">
        <w:rPr>
          <w:rFonts w:ascii="Times New Roman" w:hAnsi="Times New Roman" w:cs="Times New Roman"/>
          <w:sz w:val="28"/>
          <w:szCs w:val="28"/>
          <w:lang w:val="kk-KZ"/>
        </w:rPr>
        <w:t>.</w:t>
      </w:r>
      <w:r w:rsidRPr="001A56C7">
        <w:rPr>
          <w:rFonts w:ascii="Times New Roman" w:hAnsi="Times New Roman" w:cs="Times New Roman"/>
          <w:sz w:val="28"/>
          <w:szCs w:val="28"/>
          <w:lang w:val="kk-KZ"/>
        </w:rPr>
        <w:t xml:space="preserve"> </w:t>
      </w:r>
      <w:r>
        <w:rPr>
          <w:rFonts w:ascii="Times New Roman" w:hAnsi="Times New Roman" w:cs="Times New Roman"/>
          <w:sz w:val="28"/>
          <w:szCs w:val="28"/>
          <w:lang w:val="kk-KZ"/>
        </w:rPr>
        <w:t>Ал қысқа мерзімді қарыз міндеттемелеріне салалық ерекшелік жоқ.</w:t>
      </w:r>
    </w:p>
    <w:p w14:paraId="68F01EF6" w14:textId="0E098491" w:rsidR="00D1363F" w:rsidRDefault="00D1363F" w:rsidP="003F367D">
      <w:pPr>
        <w:pStyle w:val="afb"/>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қысқа мерзімді қарыз қаражатының кез келген саламен алынатынының белгісі. Барлық салалық коэффициенттер </w:t>
      </w:r>
      <w:r w:rsidRPr="00B556D3">
        <w:rPr>
          <w:rFonts w:ascii="Times New Roman" w:hAnsi="Times New Roman" w:cs="Times New Roman"/>
          <w:sz w:val="28"/>
          <w:szCs w:val="28"/>
          <w:lang w:val="kk-KZ"/>
        </w:rPr>
        <w:t>5%-</w:t>
      </w:r>
      <w:r>
        <w:rPr>
          <w:rFonts w:ascii="Times New Roman" w:hAnsi="Times New Roman" w:cs="Times New Roman"/>
          <w:sz w:val="28"/>
          <w:szCs w:val="28"/>
          <w:lang w:val="kk-KZ"/>
        </w:rPr>
        <w:t>дық маңыздылық деңгейінде нольден айтарлықтай  жоғары екенін көреміз, бұл да салалық ерекшеліктің шағын компаниялардың капитал құрылымына айтарлықтай әсерінің белгісі болып табылады.</w:t>
      </w:r>
      <w:r w:rsidR="00A4530F">
        <w:rPr>
          <w:rFonts w:ascii="Times New Roman" w:hAnsi="Times New Roman" w:cs="Times New Roman"/>
          <w:sz w:val="28"/>
          <w:szCs w:val="28"/>
          <w:lang w:val="kk-KZ"/>
        </w:rPr>
        <w:t xml:space="preserve"> </w:t>
      </w:r>
      <w:r w:rsidRPr="00F572C5">
        <w:rPr>
          <w:rFonts w:ascii="Times New Roman" w:hAnsi="Times New Roman" w:cs="Times New Roman"/>
          <w:sz w:val="28"/>
          <w:szCs w:val="28"/>
          <w:lang w:val="kk-KZ"/>
        </w:rPr>
        <w:t xml:space="preserve">Кейбір салалар басқаларға қарағанда қарыз қаражатын көбірек пайдаланады. Мысалы, ауыл шаруашылығы, өндіріс ұзақ мерзімді қарыз коэффициенті мен қысқа мерзімді қарыз коэффициенттерінің айырмашылығы 4-5 есеге дейін жетеді. </w:t>
      </w:r>
    </w:p>
    <w:p w14:paraId="0E1E5737" w14:textId="77777777" w:rsidR="00996E8E" w:rsidRDefault="00996E8E" w:rsidP="003F367D">
      <w:pPr>
        <w:widowControl w:val="0"/>
        <w:spacing w:after="0" w:line="240" w:lineRule="auto"/>
        <w:ind w:firstLine="567"/>
        <w:jc w:val="both"/>
        <w:rPr>
          <w:rFonts w:ascii="Times New Roman" w:hAnsi="Times New Roman" w:cs="Times New Roman"/>
          <w:b/>
          <w:noProof/>
          <w:sz w:val="28"/>
          <w:szCs w:val="28"/>
          <w:lang w:val="kk-KZ"/>
        </w:rPr>
      </w:pPr>
    </w:p>
    <w:p w14:paraId="33FE41A9" w14:textId="4E15DD94" w:rsidR="00C129BA" w:rsidRDefault="00D06AE5" w:rsidP="003F367D">
      <w:pPr>
        <w:widowControl w:val="0"/>
        <w:spacing w:after="0" w:line="240" w:lineRule="auto"/>
        <w:ind w:firstLine="567"/>
        <w:jc w:val="both"/>
        <w:rPr>
          <w:rFonts w:ascii="Times New Roman" w:hAnsi="Times New Roman" w:cs="Times New Roman"/>
          <w:noProof/>
          <w:sz w:val="28"/>
          <w:szCs w:val="28"/>
          <w:lang w:val="kk-KZ"/>
        </w:rPr>
      </w:pPr>
      <w:r w:rsidRPr="00B25A3A">
        <w:rPr>
          <w:rFonts w:ascii="Times New Roman" w:hAnsi="Times New Roman" w:cs="Times New Roman"/>
          <w:b/>
          <w:noProof/>
          <w:sz w:val="28"/>
          <w:szCs w:val="28"/>
          <w:lang w:val="kk-KZ"/>
        </w:rPr>
        <w:t xml:space="preserve">2.4 </w:t>
      </w:r>
      <w:bookmarkStart w:id="16" w:name="стр70"/>
      <w:bookmarkEnd w:id="16"/>
      <w:r w:rsidR="0055612E" w:rsidRPr="0055612E">
        <w:rPr>
          <w:rFonts w:ascii="Times New Roman" w:hAnsi="Times New Roman" w:cs="Times New Roman"/>
          <w:b/>
          <w:noProof/>
          <w:sz w:val="28"/>
          <w:szCs w:val="28"/>
          <w:lang w:val="kk-KZ"/>
        </w:rPr>
        <w:t>Капитал құрылымының кәсіпорын тиімділігне әсерін талдау</w:t>
      </w:r>
      <w:r w:rsidR="005C6180">
        <w:rPr>
          <w:rFonts w:ascii="Times New Roman" w:hAnsi="Times New Roman" w:cs="Times New Roman"/>
          <w:noProof/>
          <w:sz w:val="28"/>
          <w:szCs w:val="28"/>
          <w:lang w:val="kk-KZ"/>
        </w:rPr>
        <w:t xml:space="preserve"> </w:t>
      </w:r>
    </w:p>
    <w:p w14:paraId="3C29CA3C" w14:textId="77777777" w:rsidR="00907807" w:rsidRDefault="00C129BA" w:rsidP="003F367D">
      <w:pPr>
        <w:widowControl w:val="0"/>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Капитал құрылымына әсер ететін факторларды анықтап алған соң, келесі кезекте капи</w:t>
      </w:r>
      <w:r w:rsidR="00477720">
        <w:rPr>
          <w:rFonts w:ascii="Times New Roman" w:hAnsi="Times New Roman" w:cs="Times New Roman"/>
          <w:noProof/>
          <w:sz w:val="28"/>
          <w:szCs w:val="28"/>
          <w:lang w:val="kk-KZ"/>
        </w:rPr>
        <w:t>т</w:t>
      </w:r>
      <w:r>
        <w:rPr>
          <w:rFonts w:ascii="Times New Roman" w:hAnsi="Times New Roman" w:cs="Times New Roman"/>
          <w:noProof/>
          <w:sz w:val="28"/>
          <w:szCs w:val="28"/>
          <w:lang w:val="kk-KZ"/>
        </w:rPr>
        <w:t xml:space="preserve">ал құрылымының жалпы кәсіпорын қызметіне әсерін зерттеу орынды болады. </w:t>
      </w:r>
      <w:r w:rsidRPr="00C129BA">
        <w:rPr>
          <w:rFonts w:ascii="Times New Roman" w:hAnsi="Times New Roman" w:cs="Times New Roman"/>
          <w:noProof/>
          <w:sz w:val="28"/>
          <w:szCs w:val="28"/>
          <w:lang w:val="kk-KZ"/>
        </w:rPr>
        <w:t>Алдыңғы теориялық және эмпирикалық зерттеулер капитал құрылымы мен</w:t>
      </w:r>
      <w:r w:rsidR="00477720">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кәсіпорынның тиімді қызмет атқаруы</w:t>
      </w:r>
      <w:r w:rsidRPr="00C129BA">
        <w:rPr>
          <w:rFonts w:ascii="Times New Roman" w:hAnsi="Times New Roman" w:cs="Times New Roman"/>
          <w:noProof/>
          <w:sz w:val="28"/>
          <w:szCs w:val="28"/>
          <w:lang w:val="kk-KZ"/>
        </w:rPr>
        <w:t xml:space="preserve"> арасындағы байланыс </w:t>
      </w:r>
      <w:r>
        <w:rPr>
          <w:rFonts w:ascii="Times New Roman" w:hAnsi="Times New Roman" w:cs="Times New Roman"/>
          <w:noProof/>
          <w:sz w:val="28"/>
          <w:szCs w:val="28"/>
          <w:lang w:val="kk-KZ"/>
        </w:rPr>
        <w:t>әртүрлі нәтижелер</w:t>
      </w:r>
      <w:r w:rsidRPr="00C129BA">
        <w:rPr>
          <w:rFonts w:ascii="Times New Roman" w:hAnsi="Times New Roman" w:cs="Times New Roman"/>
          <w:noProof/>
          <w:sz w:val="28"/>
          <w:szCs w:val="28"/>
          <w:lang w:val="kk-KZ"/>
        </w:rPr>
        <w:t xml:space="preserve"> көрсет</w:t>
      </w:r>
      <w:r>
        <w:rPr>
          <w:rFonts w:ascii="Times New Roman" w:hAnsi="Times New Roman" w:cs="Times New Roman"/>
          <w:noProof/>
          <w:sz w:val="28"/>
          <w:szCs w:val="28"/>
          <w:lang w:val="kk-KZ"/>
        </w:rPr>
        <w:t>ті. Бұл қарама-қайшы тұжырымдар екі көрсеткіш арасындағы байланысты анықтау бары</w:t>
      </w:r>
      <w:r w:rsidR="00477720">
        <w:rPr>
          <w:rFonts w:ascii="Times New Roman" w:hAnsi="Times New Roman" w:cs="Times New Roman"/>
          <w:noProof/>
          <w:sz w:val="28"/>
          <w:szCs w:val="28"/>
          <w:lang w:val="kk-KZ"/>
        </w:rPr>
        <w:t>с</w:t>
      </w:r>
      <w:r>
        <w:rPr>
          <w:rFonts w:ascii="Times New Roman" w:hAnsi="Times New Roman" w:cs="Times New Roman"/>
          <w:noProof/>
          <w:sz w:val="28"/>
          <w:szCs w:val="28"/>
          <w:lang w:val="kk-KZ"/>
        </w:rPr>
        <w:t xml:space="preserve">ында қолданылған қосымша фактораларға байланысты болуы мүмкін. </w:t>
      </w:r>
      <w:r w:rsidRPr="00C129BA">
        <w:rPr>
          <w:rFonts w:ascii="Times New Roman" w:hAnsi="Times New Roman" w:cs="Times New Roman"/>
          <w:noProof/>
          <w:sz w:val="28"/>
          <w:szCs w:val="28"/>
          <w:lang w:val="kk-KZ"/>
        </w:rPr>
        <w:t xml:space="preserve"> </w:t>
      </w:r>
    </w:p>
    <w:p w14:paraId="2A403178" w14:textId="1C9F7BC5" w:rsidR="00907807" w:rsidRPr="009B6B96" w:rsidRDefault="00C129BA" w:rsidP="003F367D">
      <w:pPr>
        <w:widowControl w:val="0"/>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Мұндай</w:t>
      </w:r>
      <w:r w:rsidR="00477720">
        <w:rPr>
          <w:rFonts w:ascii="Times New Roman" w:hAnsi="Times New Roman" w:cs="Times New Roman"/>
          <w:noProof/>
          <w:sz w:val="28"/>
          <w:szCs w:val="28"/>
          <w:lang w:val="kk-KZ"/>
        </w:rPr>
        <w:t xml:space="preserve"> факторалар арасындағы шешуші</w:t>
      </w:r>
      <w:r>
        <w:rPr>
          <w:rFonts w:ascii="Times New Roman" w:hAnsi="Times New Roman" w:cs="Times New Roman"/>
          <w:noProof/>
          <w:sz w:val="28"/>
          <w:szCs w:val="28"/>
          <w:lang w:val="kk-KZ"/>
        </w:rPr>
        <w:t xml:space="preserve"> фактордың бірі </w:t>
      </w:r>
      <w:r w:rsidRPr="00C129BA">
        <w:rPr>
          <w:rFonts w:ascii="Times New Roman" w:hAnsi="Times New Roman" w:cs="Times New Roman"/>
          <w:noProof/>
          <w:sz w:val="28"/>
          <w:szCs w:val="28"/>
          <w:lang w:val="kk-KZ"/>
        </w:rPr>
        <w:t>–</w:t>
      </w:r>
      <w:r>
        <w:rPr>
          <w:rFonts w:ascii="Times New Roman" w:hAnsi="Times New Roman" w:cs="Times New Roman"/>
          <w:noProof/>
          <w:sz w:val="28"/>
          <w:szCs w:val="28"/>
          <w:lang w:val="kk-KZ"/>
        </w:rPr>
        <w:t xml:space="preserve"> несие тәуекелі. </w:t>
      </w:r>
      <w:r w:rsidR="00996E8E">
        <w:rPr>
          <w:rFonts w:ascii="Times New Roman" w:hAnsi="Times New Roman" w:cs="Times New Roman"/>
          <w:noProof/>
          <w:sz w:val="28"/>
          <w:szCs w:val="28"/>
          <w:lang w:val="kk-KZ"/>
        </w:rPr>
        <w:t>Н</w:t>
      </w:r>
      <w:r w:rsidRPr="00C129BA">
        <w:rPr>
          <w:rFonts w:ascii="Times New Roman" w:hAnsi="Times New Roman" w:cs="Times New Roman"/>
          <w:noProof/>
          <w:sz w:val="28"/>
          <w:szCs w:val="28"/>
          <w:lang w:val="kk-KZ"/>
        </w:rPr>
        <w:t xml:space="preserve">есиелік тәуекелдің қаржы нарығында маңызы зор. </w:t>
      </w:r>
      <w:r w:rsidR="007C7C1D">
        <w:rPr>
          <w:rFonts w:ascii="Times New Roman" w:hAnsi="Times New Roman" w:cs="Times New Roman"/>
          <w:noProof/>
          <w:sz w:val="28"/>
          <w:szCs w:val="28"/>
          <w:lang w:val="kk-KZ"/>
        </w:rPr>
        <w:t>Өйткені</w:t>
      </w:r>
      <w:r w:rsidR="00477720">
        <w:rPr>
          <w:rFonts w:ascii="Times New Roman" w:hAnsi="Times New Roman" w:cs="Times New Roman"/>
          <w:noProof/>
          <w:sz w:val="28"/>
          <w:szCs w:val="28"/>
          <w:lang w:val="kk-KZ"/>
        </w:rPr>
        <w:t xml:space="preserve"> шағын бизнес субъектілерінің кү</w:t>
      </w:r>
      <w:r w:rsidR="007C7C1D">
        <w:rPr>
          <w:rFonts w:ascii="Times New Roman" w:hAnsi="Times New Roman" w:cs="Times New Roman"/>
          <w:noProof/>
          <w:sz w:val="28"/>
          <w:szCs w:val="28"/>
          <w:lang w:val="kk-KZ"/>
        </w:rPr>
        <w:t>рделі кәсіпорындарға қарағанда несиелі</w:t>
      </w:r>
      <w:r w:rsidR="007C7C1D" w:rsidRPr="009B6B96">
        <w:rPr>
          <w:rFonts w:ascii="Times New Roman" w:hAnsi="Times New Roman" w:cs="Times New Roman"/>
          <w:noProof/>
          <w:sz w:val="28"/>
          <w:szCs w:val="28"/>
          <w:lang w:val="kk-KZ"/>
        </w:rPr>
        <w:t>к тәуекелі жоғары болады, өйткені оларда ақапарат ассиметриясы проблемасы жоғарырақ. Бұл өз кезегінде бизнесті жүргізу бойынша қаржылық шешімдерге әсерін тигізеді</w:t>
      </w:r>
      <w:r w:rsidR="0011472B" w:rsidRPr="009B6B96">
        <w:rPr>
          <w:rFonts w:ascii="Times New Roman" w:hAnsi="Times New Roman" w:cs="Times New Roman"/>
          <w:noProof/>
          <w:sz w:val="28"/>
          <w:szCs w:val="28"/>
          <w:lang w:val="kk-KZ"/>
        </w:rPr>
        <w:t xml:space="preserve"> </w:t>
      </w:r>
      <w:r w:rsidR="0011472B" w:rsidRPr="009B6B96">
        <w:rPr>
          <w:rFonts w:ascii="Times New Roman" w:hAnsi="Times New Roman" w:cs="Times New Roman"/>
          <w:noProof/>
          <w:sz w:val="28"/>
          <w:szCs w:val="28"/>
          <w:lang w:val="kk-KZ"/>
        </w:rPr>
        <w:fldChar w:fldCharType="begin"/>
      </w:r>
      <w:r w:rsidR="0011472B" w:rsidRPr="009B6B96">
        <w:rPr>
          <w:rFonts w:ascii="Times New Roman" w:hAnsi="Times New Roman" w:cs="Times New Roman"/>
          <w:noProof/>
          <w:sz w:val="28"/>
          <w:szCs w:val="28"/>
          <w:lang w:val="kk-KZ"/>
        </w:rPr>
        <w:instrText xml:space="preserve"> ADDIN ZOTERO_ITEM CSL_CITATION {"citationID":"gDAmWHJI","properties":{"formattedCitation":"[141]","plainCitation":"[141]","noteIndex":0},"citationItems":[{"id":147,"uris":["http://zotero.org/users/local/LmUJ9pgu/items/5HP4ZF3Y"],"itemData":{"id":147,"type":"webpage","title":"ЭБС | «Издательство «Лань»","title-short":"Налоговое планирование и оценка ее эффективности","URL":"https://e.lanbook.com/reader/journalArticle/60447/#1","author":[{"family":"Долгих","given":"И.Н."}],"accessed":{"date-parts":[["2017",11,6]]}}}],"schema":"https://github.com/citation-style-language/schema/raw/master/csl-citation.json"} </w:instrText>
      </w:r>
      <w:r w:rsidR="0011472B" w:rsidRPr="009B6B96">
        <w:rPr>
          <w:rFonts w:ascii="Times New Roman" w:hAnsi="Times New Roman" w:cs="Times New Roman"/>
          <w:noProof/>
          <w:sz w:val="28"/>
          <w:szCs w:val="28"/>
          <w:lang w:val="kk-KZ"/>
        </w:rPr>
        <w:fldChar w:fldCharType="separate"/>
      </w:r>
      <w:r w:rsidR="0011472B" w:rsidRPr="009B6B96">
        <w:rPr>
          <w:rFonts w:ascii="Times New Roman" w:hAnsi="Times New Roman" w:cs="Times New Roman"/>
          <w:sz w:val="28"/>
          <w:lang w:val="kk-KZ"/>
        </w:rPr>
        <w:t>[141]</w:t>
      </w:r>
      <w:r w:rsidR="0011472B" w:rsidRPr="009B6B96">
        <w:rPr>
          <w:rFonts w:ascii="Times New Roman" w:hAnsi="Times New Roman" w:cs="Times New Roman"/>
          <w:noProof/>
          <w:sz w:val="28"/>
          <w:szCs w:val="28"/>
          <w:lang w:val="kk-KZ"/>
        </w:rPr>
        <w:fldChar w:fldCharType="end"/>
      </w:r>
      <w:r w:rsidRPr="009B6B96">
        <w:rPr>
          <w:rFonts w:ascii="Times New Roman" w:hAnsi="Times New Roman" w:cs="Times New Roman"/>
          <w:noProof/>
          <w:sz w:val="28"/>
          <w:szCs w:val="28"/>
          <w:lang w:val="kk-KZ"/>
        </w:rPr>
        <w:t xml:space="preserve">. </w:t>
      </w:r>
      <w:r w:rsidR="007C7C1D" w:rsidRPr="009B6B96">
        <w:rPr>
          <w:rFonts w:ascii="Times New Roman" w:hAnsi="Times New Roman" w:cs="Times New Roman"/>
          <w:noProof/>
          <w:sz w:val="28"/>
          <w:szCs w:val="28"/>
          <w:lang w:val="kk-KZ"/>
        </w:rPr>
        <w:t>Сол себепті капитал құрылымының кәсіпорын қызметіне әсерін несие тәуе</w:t>
      </w:r>
      <w:r w:rsidR="00477720" w:rsidRPr="009B6B96">
        <w:rPr>
          <w:rFonts w:ascii="Times New Roman" w:hAnsi="Times New Roman" w:cs="Times New Roman"/>
          <w:noProof/>
          <w:sz w:val="28"/>
          <w:szCs w:val="28"/>
          <w:lang w:val="kk-KZ"/>
        </w:rPr>
        <w:t>к</w:t>
      </w:r>
      <w:r w:rsidR="007C7C1D" w:rsidRPr="009B6B96">
        <w:rPr>
          <w:rFonts w:ascii="Times New Roman" w:hAnsi="Times New Roman" w:cs="Times New Roman"/>
          <w:noProof/>
          <w:sz w:val="28"/>
          <w:szCs w:val="28"/>
          <w:lang w:val="kk-KZ"/>
        </w:rPr>
        <w:t xml:space="preserve">елін ескере отырып зерттеуді жөн көрдік. </w:t>
      </w:r>
    </w:p>
    <w:p w14:paraId="28710EC6" w14:textId="7F4BEE7C" w:rsidR="004D4BCD" w:rsidRDefault="007C7C1D" w:rsidP="003F367D">
      <w:pPr>
        <w:widowControl w:val="0"/>
        <w:tabs>
          <w:tab w:val="left" w:pos="3402"/>
        </w:tabs>
        <w:spacing w:after="0" w:line="240" w:lineRule="auto"/>
        <w:ind w:firstLine="567"/>
        <w:jc w:val="both"/>
        <w:rPr>
          <w:rFonts w:ascii="Times New Roman" w:hAnsi="Times New Roman" w:cs="Times New Roman"/>
          <w:noProof/>
          <w:sz w:val="28"/>
          <w:szCs w:val="28"/>
          <w:lang w:val="kk-KZ"/>
        </w:rPr>
      </w:pPr>
      <w:r w:rsidRPr="009B6B96">
        <w:rPr>
          <w:rFonts w:ascii="Times New Roman" w:hAnsi="Times New Roman" w:cs="Times New Roman"/>
          <w:noProof/>
          <w:sz w:val="28"/>
          <w:szCs w:val="28"/>
          <w:lang w:val="kk-KZ"/>
        </w:rPr>
        <w:t xml:space="preserve">Бұл тарауда </w:t>
      </w:r>
      <w:r w:rsidR="001B4F4F" w:rsidRPr="009B6B96">
        <w:rPr>
          <w:rFonts w:ascii="Times New Roman" w:hAnsi="Times New Roman" w:cs="Times New Roman"/>
          <w:noProof/>
          <w:sz w:val="28"/>
          <w:szCs w:val="28"/>
          <w:lang w:val="kk-KZ"/>
        </w:rPr>
        <w:t>капитал құрылымының компания қызметінің нәтижелі жұмыс істеуіне ә</w:t>
      </w:r>
      <w:r w:rsidR="001A56C7" w:rsidRPr="009B6B96">
        <w:rPr>
          <w:rFonts w:ascii="Times New Roman" w:hAnsi="Times New Roman" w:cs="Times New Roman"/>
          <w:noProof/>
          <w:sz w:val="28"/>
          <w:szCs w:val="28"/>
          <w:lang w:val="kk-KZ"/>
        </w:rPr>
        <w:t>с</w:t>
      </w:r>
      <w:r w:rsidR="001B4F4F" w:rsidRPr="009B6B96">
        <w:rPr>
          <w:rFonts w:ascii="Times New Roman" w:hAnsi="Times New Roman" w:cs="Times New Roman"/>
          <w:noProof/>
          <w:sz w:val="28"/>
          <w:szCs w:val="28"/>
          <w:lang w:val="kk-KZ"/>
        </w:rPr>
        <w:t xml:space="preserve">ері </w:t>
      </w:r>
      <w:r w:rsidR="00FE7338" w:rsidRPr="009B6B96">
        <w:rPr>
          <w:rFonts w:ascii="Times New Roman" w:hAnsi="Times New Roman" w:cs="Times New Roman"/>
          <w:noProof/>
          <w:sz w:val="28"/>
          <w:szCs w:val="28"/>
          <w:lang w:val="kk-KZ"/>
        </w:rPr>
        <w:t>бар-жоғын анықтау</w:t>
      </w:r>
      <w:r w:rsidR="001B4F4F" w:rsidRPr="009B6B96">
        <w:rPr>
          <w:rFonts w:ascii="Times New Roman" w:hAnsi="Times New Roman" w:cs="Times New Roman"/>
          <w:noProof/>
          <w:sz w:val="28"/>
          <w:szCs w:val="28"/>
          <w:lang w:val="kk-KZ"/>
        </w:rPr>
        <w:t>, және ол бойынша к</w:t>
      </w:r>
      <w:r w:rsidR="00477720" w:rsidRPr="009B6B96">
        <w:rPr>
          <w:rFonts w:ascii="Times New Roman" w:hAnsi="Times New Roman" w:cs="Times New Roman"/>
          <w:noProof/>
          <w:sz w:val="28"/>
          <w:szCs w:val="28"/>
          <w:lang w:val="kk-KZ"/>
        </w:rPr>
        <w:t>әсіпорын</w:t>
      </w:r>
      <w:r w:rsidR="001B4F4F" w:rsidRPr="009B6B96">
        <w:rPr>
          <w:rFonts w:ascii="Times New Roman" w:hAnsi="Times New Roman" w:cs="Times New Roman"/>
          <w:noProof/>
          <w:sz w:val="28"/>
          <w:szCs w:val="28"/>
          <w:lang w:val="kk-KZ"/>
        </w:rPr>
        <w:t xml:space="preserve"> менед</w:t>
      </w:r>
      <w:r w:rsidR="00FE7338" w:rsidRPr="009B6B96">
        <w:rPr>
          <w:rFonts w:ascii="Times New Roman" w:hAnsi="Times New Roman" w:cs="Times New Roman"/>
          <w:noProof/>
          <w:sz w:val="28"/>
          <w:szCs w:val="28"/>
          <w:lang w:val="kk-KZ"/>
        </w:rPr>
        <w:t>ж</w:t>
      </w:r>
      <w:r w:rsidR="001B4F4F" w:rsidRPr="009B6B96">
        <w:rPr>
          <w:rFonts w:ascii="Times New Roman" w:hAnsi="Times New Roman" w:cs="Times New Roman"/>
          <w:noProof/>
          <w:sz w:val="28"/>
          <w:szCs w:val="28"/>
          <w:lang w:val="kk-KZ"/>
        </w:rPr>
        <w:t>ерлері қандай саясат ұстанатынын білу</w:t>
      </w:r>
      <w:r w:rsidRPr="009B6B96">
        <w:rPr>
          <w:rFonts w:ascii="Times New Roman" w:hAnsi="Times New Roman" w:cs="Times New Roman"/>
          <w:noProof/>
          <w:sz w:val="28"/>
          <w:szCs w:val="28"/>
          <w:lang w:val="kk-KZ"/>
        </w:rPr>
        <w:t>ге тырысамыз</w:t>
      </w:r>
      <w:r w:rsidR="001B4F4F" w:rsidRPr="009B6B96">
        <w:rPr>
          <w:rFonts w:ascii="Times New Roman" w:hAnsi="Times New Roman" w:cs="Times New Roman"/>
          <w:noProof/>
          <w:sz w:val="28"/>
          <w:szCs w:val="28"/>
          <w:lang w:val="kk-KZ"/>
        </w:rPr>
        <w:t>. Ол үшін к</w:t>
      </w:r>
      <w:r w:rsidR="00477720" w:rsidRPr="009B6B96">
        <w:rPr>
          <w:rFonts w:ascii="Times New Roman" w:hAnsi="Times New Roman" w:cs="Times New Roman"/>
          <w:noProof/>
          <w:sz w:val="28"/>
          <w:szCs w:val="28"/>
          <w:lang w:val="kk-KZ"/>
        </w:rPr>
        <w:t>әсіпорын</w:t>
      </w:r>
      <w:r w:rsidR="001B4F4F" w:rsidRPr="009B6B96">
        <w:rPr>
          <w:rFonts w:ascii="Times New Roman" w:hAnsi="Times New Roman" w:cs="Times New Roman"/>
          <w:noProof/>
          <w:sz w:val="28"/>
          <w:szCs w:val="28"/>
          <w:lang w:val="kk-KZ"/>
        </w:rPr>
        <w:t xml:space="preserve"> қызметінің нәтижесінің көрсеткіші ретінде активер табыстылығын </w:t>
      </w:r>
      <w:r w:rsidR="00FE7338" w:rsidRPr="009B6B96">
        <w:rPr>
          <w:rFonts w:ascii="Times New Roman" w:hAnsi="Times New Roman" w:cs="Times New Roman"/>
          <w:noProof/>
          <w:sz w:val="28"/>
          <w:szCs w:val="28"/>
          <w:lang w:val="kk-KZ"/>
        </w:rPr>
        <w:t>(</w:t>
      </w:r>
      <w:r w:rsidR="001B4F4F" w:rsidRPr="009B6B96">
        <w:rPr>
          <w:rFonts w:ascii="Times New Roman" w:hAnsi="Times New Roman" w:cs="Times New Roman"/>
          <w:noProof/>
          <w:sz w:val="28"/>
          <w:szCs w:val="28"/>
          <w:lang w:val="kk-KZ"/>
        </w:rPr>
        <w:t>ROA</w:t>
      </w:r>
      <w:r w:rsidR="00FE7338" w:rsidRPr="009B6B96">
        <w:rPr>
          <w:rFonts w:ascii="Times New Roman" w:hAnsi="Times New Roman" w:cs="Times New Roman"/>
          <w:noProof/>
          <w:sz w:val="28"/>
          <w:szCs w:val="28"/>
          <w:lang w:val="kk-KZ"/>
        </w:rPr>
        <w:t>)</w:t>
      </w:r>
      <w:r w:rsidR="001B4F4F" w:rsidRPr="009B6B96">
        <w:rPr>
          <w:rFonts w:ascii="Times New Roman" w:hAnsi="Times New Roman" w:cs="Times New Roman"/>
          <w:noProof/>
          <w:sz w:val="28"/>
          <w:szCs w:val="28"/>
          <w:lang w:val="kk-KZ"/>
        </w:rPr>
        <w:t xml:space="preserve"> аламыз. </w:t>
      </w:r>
      <w:r w:rsidR="004D4BCD" w:rsidRPr="009B6B96">
        <w:rPr>
          <w:rFonts w:ascii="Times New Roman" w:hAnsi="Times New Roman" w:cs="Times New Roman"/>
          <w:noProof/>
          <w:sz w:val="28"/>
          <w:szCs w:val="28"/>
          <w:lang w:val="kk-KZ"/>
        </w:rPr>
        <w:t>Шағын кәсіпорынның несие тәуекелін</w:t>
      </w:r>
      <w:r w:rsidR="00395335" w:rsidRPr="009B6B96">
        <w:rPr>
          <w:rFonts w:ascii="Times New Roman" w:hAnsi="Times New Roman" w:cs="Times New Roman"/>
          <w:noProof/>
          <w:sz w:val="28"/>
          <w:szCs w:val="28"/>
          <w:lang w:val="kk-KZ"/>
        </w:rPr>
        <w:t xml:space="preserve"> күрделі </w:t>
      </w:r>
      <w:r w:rsidR="005F30BD" w:rsidRPr="009B6B96">
        <w:rPr>
          <w:rFonts w:ascii="Times New Roman" w:hAnsi="Times New Roman" w:cs="Times New Roman"/>
          <w:noProof/>
          <w:sz w:val="28"/>
          <w:szCs w:val="28"/>
          <w:lang w:val="kk-KZ"/>
        </w:rPr>
        <w:t>к</w:t>
      </w:r>
      <w:r w:rsidR="00395335" w:rsidRPr="009B6B96">
        <w:rPr>
          <w:rFonts w:ascii="Times New Roman" w:hAnsi="Times New Roman" w:cs="Times New Roman"/>
          <w:noProof/>
          <w:sz w:val="28"/>
          <w:szCs w:val="28"/>
          <w:lang w:val="kk-KZ"/>
        </w:rPr>
        <w:t>әсіпорынға қарағанда</w:t>
      </w:r>
      <w:r w:rsidR="004D4BCD" w:rsidRPr="009B6B96">
        <w:rPr>
          <w:rFonts w:ascii="Times New Roman" w:hAnsi="Times New Roman" w:cs="Times New Roman"/>
          <w:noProof/>
          <w:sz w:val="28"/>
          <w:szCs w:val="28"/>
          <w:lang w:val="kk-KZ"/>
        </w:rPr>
        <w:t xml:space="preserve"> бағалау </w:t>
      </w:r>
      <w:r w:rsidR="00395335" w:rsidRPr="009B6B96">
        <w:rPr>
          <w:rFonts w:ascii="Times New Roman" w:hAnsi="Times New Roman" w:cs="Times New Roman"/>
          <w:noProof/>
          <w:sz w:val="28"/>
          <w:szCs w:val="28"/>
          <w:lang w:val="kk-KZ"/>
        </w:rPr>
        <w:t>қиынға түскенімен, оны бірнеше әдіс арқылы ж</w:t>
      </w:r>
      <w:r w:rsidR="005F30BD" w:rsidRPr="009B6B96">
        <w:rPr>
          <w:rFonts w:ascii="Times New Roman" w:hAnsi="Times New Roman" w:cs="Times New Roman"/>
          <w:noProof/>
          <w:sz w:val="28"/>
          <w:szCs w:val="28"/>
          <w:lang w:val="kk-KZ"/>
        </w:rPr>
        <w:t>ү</w:t>
      </w:r>
      <w:r w:rsidR="00395335" w:rsidRPr="009B6B96">
        <w:rPr>
          <w:rFonts w:ascii="Times New Roman" w:hAnsi="Times New Roman" w:cs="Times New Roman"/>
          <w:noProof/>
          <w:sz w:val="28"/>
          <w:szCs w:val="28"/>
          <w:lang w:val="kk-KZ"/>
        </w:rPr>
        <w:t>зег</w:t>
      </w:r>
      <w:r w:rsidR="00000D7B" w:rsidRPr="009B6B96">
        <w:rPr>
          <w:rFonts w:ascii="Times New Roman" w:hAnsi="Times New Roman" w:cs="Times New Roman"/>
          <w:noProof/>
          <w:sz w:val="28"/>
          <w:szCs w:val="28"/>
          <w:lang w:val="kk-KZ"/>
        </w:rPr>
        <w:t>е асыруға болады. Өз зерттеуімізді</w:t>
      </w:r>
      <w:r w:rsidR="00D565CA" w:rsidRPr="009B6B96">
        <w:rPr>
          <w:rFonts w:ascii="Times New Roman" w:hAnsi="Times New Roman" w:cs="Times New Roman"/>
          <w:noProof/>
          <w:sz w:val="28"/>
          <w:szCs w:val="28"/>
          <w:lang w:val="kk-KZ"/>
        </w:rPr>
        <w:t xml:space="preserve"> K. Li, J.</w:t>
      </w:r>
      <w:r w:rsidR="00395335" w:rsidRPr="009B6B96">
        <w:rPr>
          <w:rFonts w:ascii="Times New Roman" w:hAnsi="Times New Roman" w:cs="Times New Roman"/>
          <w:noProof/>
          <w:sz w:val="28"/>
          <w:szCs w:val="28"/>
          <w:lang w:val="kk-KZ"/>
        </w:rPr>
        <w:t xml:space="preserve"> Niskanen an</w:t>
      </w:r>
      <w:r w:rsidR="00D565CA" w:rsidRPr="009B6B96">
        <w:rPr>
          <w:rFonts w:ascii="Times New Roman" w:hAnsi="Times New Roman" w:cs="Times New Roman"/>
          <w:noProof/>
          <w:sz w:val="28"/>
          <w:szCs w:val="28"/>
          <w:lang w:val="kk-KZ"/>
        </w:rPr>
        <w:t>d M.</w:t>
      </w:r>
      <w:r w:rsidR="00A578E4" w:rsidRPr="009B6B96">
        <w:rPr>
          <w:rFonts w:ascii="Times New Roman" w:hAnsi="Times New Roman" w:cs="Times New Roman"/>
          <w:noProof/>
          <w:sz w:val="28"/>
          <w:szCs w:val="28"/>
          <w:lang w:val="kk-KZ"/>
        </w:rPr>
        <w:t xml:space="preserve"> Niskanen</w:t>
      </w:r>
      <w:r w:rsidR="00395335" w:rsidRPr="009B6B96">
        <w:rPr>
          <w:rFonts w:ascii="Times New Roman" w:hAnsi="Times New Roman" w:cs="Times New Roman"/>
          <w:noProof/>
          <w:sz w:val="28"/>
          <w:szCs w:val="28"/>
          <w:lang w:val="kk-KZ"/>
        </w:rPr>
        <w:t xml:space="preserve"> </w:t>
      </w:r>
      <w:r w:rsidR="00A578E4" w:rsidRPr="009B6B96">
        <w:rPr>
          <w:rFonts w:ascii="Times New Roman" w:hAnsi="Times New Roman" w:cs="Times New Roman"/>
          <w:noProof/>
          <w:sz w:val="28"/>
          <w:szCs w:val="28"/>
          <w:lang w:val="kk-KZ"/>
        </w:rPr>
        <w:t>[</w:t>
      </w:r>
      <w:r w:rsidR="0011472B" w:rsidRPr="009B6B96">
        <w:rPr>
          <w:rFonts w:ascii="Times New Roman" w:hAnsi="Times New Roman" w:cs="Times New Roman"/>
          <w:noProof/>
          <w:sz w:val="28"/>
          <w:szCs w:val="28"/>
          <w:lang w:val="kk-KZ"/>
        </w:rPr>
        <w:t>51</w:t>
      </w:r>
      <w:r w:rsidR="00A578E4" w:rsidRPr="009B6B96">
        <w:rPr>
          <w:rFonts w:ascii="Times New Roman" w:hAnsi="Times New Roman" w:cs="Times New Roman"/>
          <w:noProof/>
          <w:sz w:val="28"/>
          <w:szCs w:val="28"/>
          <w:lang w:val="kk-KZ"/>
        </w:rPr>
        <w:t xml:space="preserve">, p. 585] </w:t>
      </w:r>
      <w:r w:rsidR="00395335" w:rsidRPr="009B6B96">
        <w:rPr>
          <w:rFonts w:ascii="Times New Roman" w:hAnsi="Times New Roman" w:cs="Times New Roman"/>
          <w:noProof/>
          <w:sz w:val="28"/>
          <w:szCs w:val="28"/>
          <w:lang w:val="kk-KZ"/>
        </w:rPr>
        <w:t>зерттеулеріне негіздеп, несие тәуекелі</w:t>
      </w:r>
      <w:r w:rsidR="00000D7B" w:rsidRPr="009B6B96">
        <w:rPr>
          <w:rFonts w:ascii="Times New Roman" w:hAnsi="Times New Roman" w:cs="Times New Roman"/>
          <w:noProof/>
          <w:sz w:val="28"/>
          <w:szCs w:val="28"/>
          <w:lang w:val="kk-KZ"/>
        </w:rPr>
        <w:t xml:space="preserve"> ретінде жалған айнымалы алынады</w:t>
      </w:r>
      <w:r w:rsidR="00395335" w:rsidRPr="009B6B96">
        <w:rPr>
          <w:rFonts w:ascii="Times New Roman" w:hAnsi="Times New Roman" w:cs="Times New Roman"/>
          <w:noProof/>
          <w:sz w:val="28"/>
          <w:szCs w:val="28"/>
          <w:lang w:val="kk-KZ"/>
        </w:rPr>
        <w:t>. Бұл жалған айнымалы, егер кәсіпорында жоғары несие тәуекелі болған жағдайда 1 саны</w:t>
      </w:r>
      <w:r w:rsidR="00395335" w:rsidRPr="00A578E4">
        <w:rPr>
          <w:rFonts w:ascii="Times New Roman" w:hAnsi="Times New Roman" w:cs="Times New Roman"/>
          <w:noProof/>
          <w:sz w:val="28"/>
          <w:szCs w:val="28"/>
          <w:lang w:val="kk-KZ"/>
        </w:rPr>
        <w:t>на тең, ал ег</w:t>
      </w:r>
      <w:r w:rsidR="00395335">
        <w:rPr>
          <w:rFonts w:ascii="Times New Roman" w:hAnsi="Times New Roman" w:cs="Times New Roman"/>
          <w:noProof/>
          <w:sz w:val="28"/>
          <w:szCs w:val="28"/>
          <w:lang w:val="kk-KZ"/>
        </w:rPr>
        <w:t xml:space="preserve">ер несие тәуекелі төмен болса, онда </w:t>
      </w:r>
      <w:r w:rsidR="00395335" w:rsidRPr="00395335">
        <w:rPr>
          <w:rFonts w:ascii="Times New Roman" w:hAnsi="Times New Roman" w:cs="Times New Roman"/>
          <w:noProof/>
          <w:sz w:val="28"/>
          <w:szCs w:val="28"/>
          <w:lang w:val="kk-KZ"/>
        </w:rPr>
        <w:t>0</w:t>
      </w:r>
      <w:r w:rsidR="00395335">
        <w:rPr>
          <w:rFonts w:ascii="Times New Roman" w:hAnsi="Times New Roman" w:cs="Times New Roman"/>
          <w:noProof/>
          <w:sz w:val="28"/>
          <w:szCs w:val="28"/>
          <w:lang w:val="kk-KZ"/>
        </w:rPr>
        <w:t xml:space="preserve"> санына ие болады. </w:t>
      </w:r>
      <w:r w:rsidR="004D4BCD" w:rsidRPr="004D4BCD">
        <w:rPr>
          <w:rFonts w:ascii="Times New Roman" w:hAnsi="Times New Roman" w:cs="Times New Roman"/>
          <w:noProof/>
          <w:sz w:val="28"/>
          <w:szCs w:val="28"/>
          <w:lang w:val="kk-KZ"/>
        </w:rPr>
        <w:t xml:space="preserve"> </w:t>
      </w:r>
      <w:r w:rsidR="00395335">
        <w:rPr>
          <w:rFonts w:ascii="Times New Roman" w:hAnsi="Times New Roman" w:cs="Times New Roman"/>
          <w:noProof/>
          <w:sz w:val="28"/>
          <w:szCs w:val="28"/>
          <w:lang w:val="kk-KZ"/>
        </w:rPr>
        <w:t xml:space="preserve">Кәсіпорынның келесі көрсеткіштері арқылы оның несие тәуекелі жоғары екенін біле аламыз: </w:t>
      </w:r>
      <w:r w:rsidR="004D4BCD" w:rsidRPr="004D4BCD">
        <w:rPr>
          <w:rFonts w:ascii="Times New Roman" w:hAnsi="Times New Roman" w:cs="Times New Roman"/>
          <w:noProof/>
          <w:sz w:val="28"/>
          <w:szCs w:val="28"/>
          <w:lang w:val="kk-KZ"/>
        </w:rPr>
        <w:t xml:space="preserve"> </w:t>
      </w:r>
      <w:r w:rsidR="00395335">
        <w:rPr>
          <w:rFonts w:ascii="Times New Roman" w:hAnsi="Times New Roman" w:cs="Times New Roman"/>
          <w:noProof/>
          <w:sz w:val="28"/>
          <w:szCs w:val="28"/>
          <w:lang w:val="kk-KZ"/>
        </w:rPr>
        <w:t xml:space="preserve">төлемқабілетсіздік, банкрот болу, дәрменсіздік туралы іс жүргізіліп жатқанда. Мұндай жағдайлар болмаса, кәсіпорынның несие тәуекелі төмен деп есептеледі. </w:t>
      </w:r>
    </w:p>
    <w:p w14:paraId="14508DAF" w14:textId="0AB46E09" w:rsidR="009A639B" w:rsidRDefault="001454D2" w:rsidP="003F367D">
      <w:pPr>
        <w:widowControl w:val="0"/>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Талдау барысында </w:t>
      </w:r>
      <w:r w:rsidR="00262CA9">
        <w:rPr>
          <w:rFonts w:ascii="Times New Roman" w:hAnsi="Times New Roman" w:cs="Times New Roman"/>
          <w:noProof/>
          <w:sz w:val="28"/>
          <w:szCs w:val="28"/>
          <w:lang w:val="kk-KZ"/>
        </w:rPr>
        <w:t>т</w:t>
      </w:r>
      <w:r w:rsidR="00262CA9" w:rsidRPr="00262CA9">
        <w:rPr>
          <w:rFonts w:ascii="Times New Roman" w:hAnsi="Times New Roman" w:cs="Times New Roman"/>
          <w:noProof/>
          <w:sz w:val="28"/>
          <w:szCs w:val="28"/>
          <w:lang w:val="kk-KZ"/>
        </w:rPr>
        <w:t>әуелсіз айнымалы ретінде қарыз коэффициентін</w:t>
      </w:r>
      <w:r w:rsidR="0081316E">
        <w:rPr>
          <w:rFonts w:ascii="Times New Roman" w:hAnsi="Times New Roman" w:cs="Times New Roman"/>
          <w:noProof/>
          <w:sz w:val="28"/>
          <w:szCs w:val="28"/>
          <w:lang w:val="kk-KZ"/>
        </w:rPr>
        <w:t>,</w:t>
      </w:r>
      <w:r w:rsidR="00262CA9">
        <w:rPr>
          <w:rFonts w:ascii="Times New Roman" w:hAnsi="Times New Roman" w:cs="Times New Roman"/>
          <w:noProof/>
          <w:sz w:val="28"/>
          <w:szCs w:val="28"/>
          <w:lang w:val="kk-KZ"/>
        </w:rPr>
        <w:t xml:space="preserve"> сонымен қатар</w:t>
      </w:r>
      <w:r>
        <w:rPr>
          <w:rFonts w:ascii="Times New Roman" w:hAnsi="Times New Roman" w:cs="Times New Roman"/>
          <w:noProof/>
          <w:sz w:val="28"/>
          <w:szCs w:val="28"/>
          <w:lang w:val="kk-KZ"/>
        </w:rPr>
        <w:t xml:space="preserve"> </w:t>
      </w:r>
      <w:r w:rsidR="00000D7B">
        <w:rPr>
          <w:rFonts w:ascii="Times New Roman" w:hAnsi="Times New Roman" w:cs="Times New Roman"/>
          <w:noProof/>
          <w:sz w:val="28"/>
          <w:szCs w:val="28"/>
          <w:lang w:val="kk-KZ"/>
        </w:rPr>
        <w:t>кәсіпорын көлемі м</w:t>
      </w:r>
      <w:r w:rsidR="00477720">
        <w:rPr>
          <w:rFonts w:ascii="Times New Roman" w:hAnsi="Times New Roman" w:cs="Times New Roman"/>
          <w:noProof/>
          <w:sz w:val="28"/>
          <w:szCs w:val="28"/>
          <w:lang w:val="kk-KZ"/>
        </w:rPr>
        <w:t>е</w:t>
      </w:r>
      <w:r w:rsidR="00000D7B">
        <w:rPr>
          <w:rFonts w:ascii="Times New Roman" w:hAnsi="Times New Roman" w:cs="Times New Roman"/>
          <w:noProof/>
          <w:sz w:val="28"/>
          <w:szCs w:val="28"/>
          <w:lang w:val="kk-KZ"/>
        </w:rPr>
        <w:t>н жасы</w:t>
      </w:r>
      <w:r>
        <w:rPr>
          <w:rFonts w:ascii="Times New Roman" w:hAnsi="Times New Roman" w:cs="Times New Roman"/>
          <w:noProof/>
          <w:sz w:val="28"/>
          <w:szCs w:val="28"/>
          <w:lang w:val="kk-KZ"/>
        </w:rPr>
        <w:t xml:space="preserve"> </w:t>
      </w:r>
      <w:r w:rsidR="009A639B">
        <w:rPr>
          <w:rFonts w:ascii="Times New Roman" w:hAnsi="Times New Roman" w:cs="Times New Roman"/>
          <w:noProof/>
          <w:sz w:val="28"/>
          <w:szCs w:val="28"/>
          <w:lang w:val="kk-KZ"/>
        </w:rPr>
        <w:t xml:space="preserve">сияқты </w:t>
      </w:r>
      <w:r>
        <w:rPr>
          <w:rFonts w:ascii="Times New Roman" w:hAnsi="Times New Roman" w:cs="Times New Roman"/>
          <w:noProof/>
          <w:sz w:val="28"/>
          <w:szCs w:val="28"/>
          <w:lang w:val="kk-KZ"/>
        </w:rPr>
        <w:t>бақылаушы айнымалылар да қолданыла</w:t>
      </w:r>
      <w:r w:rsidR="009A639B">
        <w:rPr>
          <w:rFonts w:ascii="Times New Roman" w:hAnsi="Times New Roman" w:cs="Times New Roman"/>
          <w:noProof/>
          <w:sz w:val="28"/>
          <w:szCs w:val="28"/>
          <w:lang w:val="kk-KZ"/>
        </w:rPr>
        <w:t>д</w:t>
      </w:r>
      <w:r>
        <w:rPr>
          <w:rFonts w:ascii="Times New Roman" w:hAnsi="Times New Roman" w:cs="Times New Roman"/>
          <w:noProof/>
          <w:sz w:val="28"/>
          <w:szCs w:val="28"/>
          <w:lang w:val="kk-KZ"/>
        </w:rPr>
        <w:t>ы.</w:t>
      </w:r>
      <w:r w:rsidR="00465051">
        <w:rPr>
          <w:rFonts w:ascii="Times New Roman" w:hAnsi="Times New Roman" w:cs="Times New Roman"/>
          <w:noProof/>
          <w:sz w:val="28"/>
          <w:szCs w:val="28"/>
          <w:lang w:val="kk-KZ"/>
        </w:rPr>
        <w:t xml:space="preserve"> </w:t>
      </w:r>
      <w:r w:rsidR="009A639B">
        <w:rPr>
          <w:rFonts w:ascii="Times New Roman" w:hAnsi="Times New Roman" w:cs="Times New Roman"/>
          <w:noProof/>
          <w:sz w:val="28"/>
          <w:szCs w:val="28"/>
          <w:lang w:val="kk-KZ"/>
        </w:rPr>
        <w:t>Кәсіпорын жасы мен көлемі кәсіпорын өсімі мен нәтижесіне әсер ететін ең жиі қолданылатын көрсеткіш. Кәсіпорын жасын</w:t>
      </w:r>
      <w:r w:rsidR="00B22A8E">
        <w:rPr>
          <w:rFonts w:ascii="Times New Roman" w:hAnsi="Times New Roman" w:cs="Times New Roman"/>
          <w:noProof/>
          <w:sz w:val="28"/>
          <w:szCs w:val="28"/>
          <w:lang w:val="kk-KZ"/>
        </w:rPr>
        <w:t xml:space="preserve"> есептегенде</w:t>
      </w:r>
      <w:r w:rsidR="009A639B">
        <w:rPr>
          <w:rFonts w:ascii="Times New Roman" w:hAnsi="Times New Roman" w:cs="Times New Roman"/>
          <w:noProof/>
          <w:sz w:val="28"/>
          <w:szCs w:val="28"/>
          <w:lang w:val="kk-KZ"/>
        </w:rPr>
        <w:t xml:space="preserve"> кәсіпорын өз қызметін бастаған жылға </w:t>
      </w:r>
      <w:r w:rsidR="009A639B" w:rsidRPr="009A639B">
        <w:rPr>
          <w:rFonts w:ascii="Times New Roman" w:hAnsi="Times New Roman" w:cs="Times New Roman"/>
          <w:noProof/>
          <w:sz w:val="28"/>
          <w:szCs w:val="28"/>
          <w:lang w:val="kk-KZ"/>
        </w:rPr>
        <w:t>1-</w:t>
      </w:r>
      <w:r w:rsidR="009A639B">
        <w:rPr>
          <w:rFonts w:ascii="Times New Roman" w:hAnsi="Times New Roman" w:cs="Times New Roman"/>
          <w:noProof/>
          <w:sz w:val="28"/>
          <w:szCs w:val="28"/>
          <w:lang w:val="kk-KZ"/>
        </w:rPr>
        <w:t xml:space="preserve">ді қосып,  натуралды логаримін аламыз. </w:t>
      </w:r>
    </w:p>
    <w:p w14:paraId="71583E8C" w14:textId="46EE11CE" w:rsidR="00B22A8E" w:rsidRDefault="00B22A8E" w:rsidP="003F367D">
      <w:pPr>
        <w:widowControl w:val="0"/>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Кәсіпорынның көлемінің өлшемі ретінде</w:t>
      </w:r>
      <w:r w:rsidR="009A639B">
        <w:rPr>
          <w:rFonts w:ascii="Times New Roman" w:hAnsi="Times New Roman" w:cs="Times New Roman"/>
          <w:noProof/>
          <w:sz w:val="28"/>
          <w:szCs w:val="28"/>
          <w:lang w:val="kk-KZ"/>
        </w:rPr>
        <w:t xml:space="preserve"> кәсіпорынның жалпы активтерінің натуралды логарифмы</w:t>
      </w:r>
      <w:r>
        <w:rPr>
          <w:rFonts w:ascii="Times New Roman" w:hAnsi="Times New Roman" w:cs="Times New Roman"/>
          <w:noProof/>
          <w:sz w:val="28"/>
          <w:szCs w:val="28"/>
          <w:lang w:val="kk-KZ"/>
        </w:rPr>
        <w:t>н қолданамыз</w:t>
      </w:r>
      <w:r w:rsidR="001454D2" w:rsidRPr="001454D2">
        <w:rPr>
          <w:rFonts w:ascii="Times New Roman" w:hAnsi="Times New Roman" w:cs="Times New Roman"/>
          <w:noProof/>
          <w:sz w:val="28"/>
          <w:szCs w:val="28"/>
          <w:lang w:val="kk-KZ"/>
        </w:rPr>
        <w:t xml:space="preserve">. </w:t>
      </w:r>
    </w:p>
    <w:p w14:paraId="6164881A" w14:textId="77777777" w:rsidR="003050C1" w:rsidRDefault="003050C1"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Регрессиялық теңдеу келесі </w:t>
      </w:r>
      <w:r w:rsidR="000E38E2">
        <w:rPr>
          <w:rFonts w:ascii="Times New Roman" w:hAnsi="Times New Roman" w:cs="Times New Roman"/>
          <w:sz w:val="28"/>
          <w:szCs w:val="28"/>
          <w:lang w:val="kk-KZ"/>
        </w:rPr>
        <w:t>екі үлгіде жүргізіледі</w:t>
      </w:r>
      <w:r>
        <w:rPr>
          <w:rFonts w:ascii="Times New Roman" w:hAnsi="Times New Roman" w:cs="Times New Roman"/>
          <w:sz w:val="28"/>
          <w:szCs w:val="28"/>
          <w:lang w:val="kk-KZ"/>
        </w:rPr>
        <w:t xml:space="preserve">: </w:t>
      </w:r>
    </w:p>
    <w:p w14:paraId="68C64867" w14:textId="77777777" w:rsidR="000E38E2" w:rsidRDefault="000E38E2" w:rsidP="003F367D">
      <w:pPr>
        <w:widowControl w:val="0"/>
        <w:spacing w:after="0" w:line="240" w:lineRule="auto"/>
        <w:ind w:firstLine="567"/>
        <w:jc w:val="both"/>
        <w:rPr>
          <w:rFonts w:ascii="Times New Roman" w:hAnsi="Times New Roman" w:cs="Times New Roman"/>
          <w:sz w:val="28"/>
          <w:szCs w:val="28"/>
          <w:lang w:val="kk-KZ"/>
        </w:rPr>
      </w:pPr>
    </w:p>
    <w:p w14:paraId="19D47408" w14:textId="77777777" w:rsidR="000E38E2" w:rsidRPr="00B22A8E" w:rsidRDefault="000E38E2"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Үлгі 1:</w:t>
      </w:r>
    </w:p>
    <w:p w14:paraId="6573D0C4" w14:textId="77777777" w:rsidR="009B6B96" w:rsidRPr="009B6B96" w:rsidRDefault="00D16A09" w:rsidP="003F367D">
      <w:pPr>
        <w:widowControl w:val="0"/>
        <w:spacing w:after="0" w:line="240" w:lineRule="auto"/>
        <w:jc w:val="center"/>
        <w:rPr>
          <w:rFonts w:ascii="Times New Roman" w:eastAsiaTheme="minorEastAsia" w:hAnsi="Times New Roman" w:cs="Times New Roman"/>
          <w:sz w:val="28"/>
          <w:szCs w:val="28"/>
        </w:rPr>
      </w:pPr>
      <m:oMathPara>
        <m:oMathParaPr>
          <m:jc m:val="center"/>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Performance</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DR</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Size</m:t>
              </m:r>
            </m:e>
            <m:sub>
              <m:r>
                <w:rPr>
                  <w:rFonts w:ascii="Cambria Math" w:hAnsi="Cambria Math" w:cs="Times New Roman"/>
                  <w:sz w:val="28"/>
                  <w:szCs w:val="28"/>
                  <w:lang w:val="kk-KZ"/>
                </w:rPr>
                <m:t>it</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Age</m:t>
              </m:r>
            </m:e>
            <m:sub>
              <m:r>
                <w:rPr>
                  <w:rFonts w:ascii="Cambria Math" w:hAnsi="Cambria Math" w:cs="Times New Roman"/>
                  <w:sz w:val="28"/>
                  <w:szCs w:val="28"/>
                  <w:lang w:val="kk-KZ"/>
                </w:rPr>
                <m:t>it</m:t>
              </m:r>
            </m:sub>
          </m:sSub>
          <m:r>
            <w:rPr>
              <w:rFonts w:ascii="Cambria Math" w:hAnsi="Cambria Math" w:cs="Times New Roman"/>
              <w:sz w:val="28"/>
              <w:szCs w:val="28"/>
            </w:rPr>
            <m:t>+</m:t>
          </m:r>
        </m:oMath>
      </m:oMathPara>
    </w:p>
    <w:p w14:paraId="10DD1545" w14:textId="057A0A58" w:rsidR="00996E8E" w:rsidRDefault="00D16A09" w:rsidP="003F367D">
      <w:pPr>
        <w:widowControl w:val="0"/>
        <w:spacing w:after="0" w:line="240" w:lineRule="auto"/>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 xml:space="preserve">                           +β</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Credit_Risk</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ε</m:t>
            </m:r>
          </m:e>
          <m:sub>
            <m:r>
              <w:rPr>
                <w:rFonts w:ascii="Cambria Math" w:hAnsi="Cambria Math" w:cs="Times New Roman"/>
                <w:sz w:val="28"/>
                <w:szCs w:val="28"/>
                <w:lang w:val="kk-KZ"/>
              </w:rPr>
              <m:t>it</m:t>
            </m:r>
          </m:sub>
        </m:sSub>
      </m:oMath>
      <w:r w:rsidR="009B6B96">
        <w:rPr>
          <w:rFonts w:ascii="Times New Roman" w:hAnsi="Times New Roman" w:cs="Times New Roman"/>
          <w:sz w:val="28"/>
          <w:szCs w:val="28"/>
        </w:rPr>
        <w:t xml:space="preserve">                               </w:t>
      </w:r>
      <w:r w:rsidR="009B6B96">
        <w:rPr>
          <w:rFonts w:ascii="Times New Roman" w:eastAsia="Times New Roman" w:hAnsi="Times New Roman" w:cs="Times New Roman"/>
          <w:color w:val="000000"/>
          <w:sz w:val="28"/>
          <w:szCs w:val="28"/>
          <w:lang w:val="kk-KZ" w:eastAsia="ru-RU"/>
        </w:rPr>
        <w:t xml:space="preserve">                                      </w:t>
      </w:r>
      <w:r w:rsidR="003050C1">
        <w:rPr>
          <w:rFonts w:ascii="Times New Roman" w:eastAsia="Times New Roman" w:hAnsi="Times New Roman" w:cs="Times New Roman"/>
          <w:color w:val="000000"/>
          <w:sz w:val="28"/>
          <w:szCs w:val="28"/>
          <w:lang w:val="kk-KZ" w:eastAsia="ru-RU"/>
        </w:rPr>
        <w:t>(3</w:t>
      </w:r>
      <w:r w:rsidR="003050C1" w:rsidRPr="007005F4">
        <w:rPr>
          <w:rFonts w:ascii="Times New Roman" w:eastAsia="Times New Roman" w:hAnsi="Times New Roman" w:cs="Times New Roman"/>
          <w:color w:val="000000"/>
          <w:sz w:val="28"/>
          <w:szCs w:val="28"/>
          <w:lang w:val="kk-KZ" w:eastAsia="ru-RU"/>
        </w:rPr>
        <w:t>)</w:t>
      </w:r>
    </w:p>
    <w:p w14:paraId="7DCB13E8" w14:textId="77777777" w:rsidR="00996E8E" w:rsidRPr="00996E8E" w:rsidRDefault="00996E8E" w:rsidP="003F367D">
      <w:pPr>
        <w:widowControl w:val="0"/>
        <w:spacing w:after="0" w:line="240" w:lineRule="auto"/>
        <w:ind w:firstLine="567"/>
        <w:jc w:val="both"/>
        <w:rPr>
          <w:rFonts w:ascii="Times New Roman" w:hAnsi="Times New Roman" w:cs="Times New Roman"/>
          <w:sz w:val="28"/>
          <w:szCs w:val="28"/>
          <w:lang w:val="kk-KZ"/>
        </w:rPr>
      </w:pPr>
    </w:p>
    <w:p w14:paraId="1ED5743C" w14:textId="77777777" w:rsidR="000E38E2" w:rsidRPr="00755850" w:rsidRDefault="000E38E2" w:rsidP="003F367D">
      <w:pPr>
        <w:widowControl w:val="0"/>
        <w:spacing w:after="0" w:line="240" w:lineRule="auto"/>
        <w:ind w:firstLine="567"/>
        <w:jc w:val="both"/>
        <w:rPr>
          <w:rFonts w:ascii="Times New Roman" w:hAnsi="Times New Roman" w:cs="Times New Roman"/>
          <w:sz w:val="28"/>
          <w:szCs w:val="28"/>
        </w:rPr>
      </w:pPr>
      <w:r w:rsidRPr="00755850">
        <w:rPr>
          <w:rFonts w:ascii="Times New Roman" w:hAnsi="Times New Roman" w:cs="Times New Roman"/>
          <w:sz w:val="28"/>
          <w:szCs w:val="28"/>
          <w:lang w:val="kk-KZ"/>
        </w:rPr>
        <w:t>Үлгі 2:</w:t>
      </w:r>
    </w:p>
    <w:p w14:paraId="7DD8F2A4" w14:textId="64481CF8" w:rsidR="000E38E2" w:rsidRPr="007005F4" w:rsidRDefault="00D16A09" w:rsidP="003F367D">
      <w:pPr>
        <w:widowControl w:val="0"/>
        <w:spacing w:after="0" w:line="240" w:lineRule="auto"/>
        <w:ind w:firstLine="283"/>
        <w:jc w:val="center"/>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Performance</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DR</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Size</m:t>
            </m:r>
          </m:e>
          <m:sub>
            <m:r>
              <w:rPr>
                <w:rFonts w:ascii="Cambria Math" w:hAnsi="Cambria Math" w:cs="Times New Roman"/>
                <w:sz w:val="28"/>
                <w:szCs w:val="28"/>
                <w:lang w:val="kk-KZ"/>
              </w:rPr>
              <m:t>it</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Age</m:t>
            </m:r>
          </m:e>
          <m:sub>
            <m:r>
              <w:rPr>
                <w:rFonts w:ascii="Cambria Math" w:hAnsi="Cambria Math" w:cs="Times New Roman"/>
                <w:sz w:val="28"/>
                <w:szCs w:val="28"/>
                <w:lang w:val="kk-KZ"/>
              </w:rPr>
              <m:t>it</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 xml:space="preserve">+                                 </m:t>
            </m:r>
            <m:r>
              <w:rPr>
                <w:rFonts w:ascii="Cambria Math" w:hAnsi="Cambria Math" w:cs="Times New Roman"/>
                <w:color w:val="FFFFFF" w:themeColor="background1"/>
                <w:sz w:val="28"/>
                <w:szCs w:val="28"/>
                <w:lang w:val="kk-KZ"/>
              </w:rPr>
              <m:t xml:space="preserve">+  </m:t>
            </m:r>
            <m:r>
              <w:rPr>
                <w:rFonts w:ascii="Cambria Math" w:hAnsi="Cambria Math" w:cs="Times New Roman"/>
                <w:sz w:val="28"/>
                <w:szCs w:val="28"/>
                <w:lang w:val="kk-KZ"/>
              </w:rPr>
              <m:t>+β</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Credit_Risk</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5</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DR</m:t>
            </m:r>
            <m:r>
              <w:rPr>
                <w:rFonts w:ascii="Cambria Math" w:hAnsi="Cambria Math" w:cs="Times New Roman"/>
                <w:sz w:val="28"/>
                <w:szCs w:val="28"/>
              </w:rPr>
              <m:t>_</m:t>
            </m:r>
            <m:r>
              <w:rPr>
                <w:rFonts w:ascii="Cambria Math" w:hAnsi="Cambria Math" w:cs="Times New Roman"/>
                <w:sz w:val="28"/>
                <w:szCs w:val="28"/>
                <w:lang w:val="kk-KZ"/>
              </w:rPr>
              <m:t>Credit_Risk</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ε</m:t>
            </m:r>
          </m:e>
          <m:sub>
            <m:r>
              <w:rPr>
                <w:rFonts w:ascii="Cambria Math" w:hAnsi="Cambria Math" w:cs="Times New Roman"/>
                <w:sz w:val="28"/>
                <w:szCs w:val="28"/>
                <w:lang w:val="kk-KZ"/>
              </w:rPr>
              <m:t>it</m:t>
            </m:r>
          </m:sub>
        </m:sSub>
      </m:oMath>
      <w:r w:rsidR="000E38E2" w:rsidRPr="00755850">
        <w:rPr>
          <w:rFonts w:ascii="Times New Roman" w:hAnsi="Times New Roman" w:cs="Times New Roman"/>
          <w:sz w:val="28"/>
          <w:szCs w:val="28"/>
          <w:lang w:val="kk-KZ"/>
        </w:rPr>
        <w:t xml:space="preserve">               </w:t>
      </w:r>
      <w:r w:rsidR="009B6B96">
        <w:rPr>
          <w:rFonts w:ascii="Times New Roman" w:hAnsi="Times New Roman" w:cs="Times New Roman"/>
          <w:sz w:val="28"/>
          <w:szCs w:val="28"/>
          <w:lang w:val="kk-KZ"/>
        </w:rPr>
        <w:t xml:space="preserve">                        </w:t>
      </w:r>
      <w:r w:rsidR="009B6B96" w:rsidRPr="00755850">
        <w:rPr>
          <w:rFonts w:ascii="Times New Roman" w:eastAsia="Times New Roman" w:hAnsi="Times New Roman" w:cs="Times New Roman"/>
          <w:color w:val="000000"/>
          <w:sz w:val="28"/>
          <w:szCs w:val="28"/>
          <w:lang w:val="kk-KZ" w:eastAsia="ru-RU"/>
        </w:rPr>
        <w:t>(4)</w:t>
      </w:r>
      <w:r w:rsidR="009B6B96" w:rsidRPr="00755850">
        <w:rPr>
          <w:rFonts w:ascii="Times New Roman" w:hAnsi="Times New Roman" w:cs="Times New Roman"/>
          <w:sz w:val="28"/>
          <w:szCs w:val="28"/>
          <w:lang w:val="kk-KZ"/>
        </w:rPr>
        <w:t xml:space="preserve"> </w:t>
      </w:r>
      <w:r w:rsidR="000E38E2" w:rsidRPr="00755850">
        <w:rPr>
          <w:rFonts w:ascii="Times New Roman" w:hAnsi="Times New Roman" w:cs="Times New Roman"/>
          <w:sz w:val="28"/>
          <w:szCs w:val="28"/>
          <w:lang w:val="kk-KZ"/>
        </w:rPr>
        <w:t xml:space="preserve">   </w:t>
      </w:r>
      <w:r w:rsidR="009B6B96">
        <w:rPr>
          <w:rFonts w:ascii="Times New Roman" w:hAnsi="Times New Roman" w:cs="Times New Roman"/>
          <w:sz w:val="28"/>
          <w:szCs w:val="28"/>
          <w:lang w:val="kk-KZ"/>
        </w:rPr>
        <w:t xml:space="preserve">                   </w:t>
      </w:r>
      <w:r w:rsidR="000E38E2" w:rsidRPr="00755850">
        <w:rPr>
          <w:rFonts w:ascii="Times New Roman" w:hAnsi="Times New Roman" w:cs="Times New Roman"/>
          <w:sz w:val="28"/>
          <w:szCs w:val="28"/>
          <w:lang w:val="kk-KZ"/>
        </w:rPr>
        <w:t xml:space="preserve">   </w:t>
      </w:r>
      <w:r w:rsidR="009D74E3" w:rsidRPr="00755850">
        <w:rPr>
          <w:rFonts w:ascii="Times New Roman" w:hAnsi="Times New Roman" w:cs="Times New Roman"/>
          <w:sz w:val="28"/>
          <w:szCs w:val="28"/>
          <w:lang w:val="kk-KZ"/>
        </w:rPr>
        <w:t xml:space="preserve">                       </w:t>
      </w:r>
    </w:p>
    <w:p w14:paraId="06E17D69" w14:textId="51D73432" w:rsidR="000E38E2" w:rsidRDefault="009B6B96"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p>
    <w:p w14:paraId="2850D311" w14:textId="77777777" w:rsidR="00D1363F" w:rsidRDefault="0081316E" w:rsidP="003F367D">
      <w:pPr>
        <w:widowControl w:val="0"/>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eastAsia="ru-RU"/>
        </w:rPr>
        <w:t>Мұнда, несие тәуе</w:t>
      </w:r>
      <w:r w:rsidR="00B22A8E">
        <w:rPr>
          <w:rFonts w:ascii="Times New Roman" w:eastAsia="Times New Roman" w:hAnsi="Times New Roman" w:cs="Times New Roman"/>
          <w:color w:val="000000"/>
          <w:sz w:val="28"/>
          <w:szCs w:val="28"/>
          <w:lang w:val="kk-KZ" w:eastAsia="ru-RU"/>
        </w:rPr>
        <w:t>к</w:t>
      </w:r>
      <w:r>
        <w:rPr>
          <w:rFonts w:ascii="Times New Roman" w:eastAsia="Times New Roman" w:hAnsi="Times New Roman" w:cs="Times New Roman"/>
          <w:color w:val="000000"/>
          <w:sz w:val="28"/>
          <w:szCs w:val="28"/>
          <w:lang w:val="kk-KZ" w:eastAsia="ru-RU"/>
        </w:rPr>
        <w:t>елінің кап</w:t>
      </w:r>
      <w:r w:rsidR="00B22A8E">
        <w:rPr>
          <w:rFonts w:ascii="Times New Roman" w:eastAsia="Times New Roman" w:hAnsi="Times New Roman" w:cs="Times New Roman"/>
          <w:color w:val="000000"/>
          <w:sz w:val="28"/>
          <w:szCs w:val="28"/>
          <w:lang w:val="kk-KZ" w:eastAsia="ru-RU"/>
        </w:rPr>
        <w:t>и</w:t>
      </w:r>
      <w:r>
        <w:rPr>
          <w:rFonts w:ascii="Times New Roman" w:eastAsia="Times New Roman" w:hAnsi="Times New Roman" w:cs="Times New Roman"/>
          <w:color w:val="000000"/>
          <w:sz w:val="28"/>
          <w:szCs w:val="28"/>
          <w:lang w:val="kk-KZ" w:eastAsia="ru-RU"/>
        </w:rPr>
        <w:t>тал құрылымы мен кәсіпор</w:t>
      </w:r>
      <w:r w:rsidR="00B22A8E">
        <w:rPr>
          <w:rFonts w:ascii="Times New Roman" w:eastAsia="Times New Roman" w:hAnsi="Times New Roman" w:cs="Times New Roman"/>
          <w:color w:val="000000"/>
          <w:sz w:val="28"/>
          <w:szCs w:val="28"/>
          <w:lang w:val="kk-KZ" w:eastAsia="ru-RU"/>
        </w:rPr>
        <w:t>ы</w:t>
      </w:r>
      <w:r>
        <w:rPr>
          <w:rFonts w:ascii="Times New Roman" w:eastAsia="Times New Roman" w:hAnsi="Times New Roman" w:cs="Times New Roman"/>
          <w:color w:val="000000"/>
          <w:sz w:val="28"/>
          <w:szCs w:val="28"/>
          <w:lang w:val="kk-KZ" w:eastAsia="ru-RU"/>
        </w:rPr>
        <w:t>н табыстылығы арасындағы байла</w:t>
      </w:r>
      <w:r w:rsidR="00B22A8E">
        <w:rPr>
          <w:rFonts w:ascii="Times New Roman" w:eastAsia="Times New Roman" w:hAnsi="Times New Roman" w:cs="Times New Roman"/>
          <w:color w:val="000000"/>
          <w:sz w:val="28"/>
          <w:szCs w:val="28"/>
          <w:lang w:val="kk-KZ" w:eastAsia="ru-RU"/>
        </w:rPr>
        <w:t>нысқа әсерін тексеру үшін екі түрлі модель жасалды. Бірінші модельде</w:t>
      </w:r>
      <w:r>
        <w:rPr>
          <w:rFonts w:ascii="Times New Roman" w:eastAsia="Times New Roman" w:hAnsi="Times New Roman" w:cs="Times New Roman"/>
          <w:color w:val="000000"/>
          <w:sz w:val="28"/>
          <w:szCs w:val="28"/>
          <w:lang w:val="kk-KZ" w:eastAsia="ru-RU"/>
        </w:rPr>
        <w:t xml:space="preserve"> несие тәуекелінің өзі бөлек</w:t>
      </w:r>
      <w:r w:rsidR="00B22A8E">
        <w:rPr>
          <w:rFonts w:ascii="Times New Roman" w:eastAsia="Times New Roman" w:hAnsi="Times New Roman" w:cs="Times New Roman"/>
          <w:color w:val="000000"/>
          <w:sz w:val="28"/>
          <w:szCs w:val="28"/>
          <w:lang w:val="kk-KZ" w:eastAsia="ru-RU"/>
        </w:rPr>
        <w:t xml:space="preserve"> қ</w:t>
      </w:r>
      <w:r w:rsidR="00DB62E1">
        <w:rPr>
          <w:rFonts w:ascii="Times New Roman" w:eastAsia="Times New Roman" w:hAnsi="Times New Roman" w:cs="Times New Roman"/>
          <w:color w:val="000000"/>
          <w:sz w:val="28"/>
          <w:szCs w:val="28"/>
          <w:lang w:val="kk-KZ" w:eastAsia="ru-RU"/>
        </w:rPr>
        <w:t>арастыры</w:t>
      </w:r>
      <w:r w:rsidR="00B22A8E">
        <w:rPr>
          <w:rFonts w:ascii="Times New Roman" w:eastAsia="Times New Roman" w:hAnsi="Times New Roman" w:cs="Times New Roman"/>
          <w:color w:val="000000"/>
          <w:sz w:val="28"/>
          <w:szCs w:val="28"/>
          <w:lang w:val="kk-KZ" w:eastAsia="ru-RU"/>
        </w:rPr>
        <w:t>лса, ал екінші модельде</w:t>
      </w:r>
      <w:r>
        <w:rPr>
          <w:rFonts w:ascii="Times New Roman" w:eastAsia="Times New Roman" w:hAnsi="Times New Roman" w:cs="Times New Roman"/>
          <w:color w:val="000000"/>
          <w:sz w:val="28"/>
          <w:szCs w:val="28"/>
          <w:lang w:val="kk-KZ" w:eastAsia="ru-RU"/>
        </w:rPr>
        <w:t xml:space="preserve"> нес</w:t>
      </w:r>
      <w:r w:rsidR="00B22A8E">
        <w:rPr>
          <w:rFonts w:ascii="Times New Roman" w:eastAsia="Times New Roman" w:hAnsi="Times New Roman" w:cs="Times New Roman"/>
          <w:color w:val="000000"/>
          <w:sz w:val="28"/>
          <w:szCs w:val="28"/>
          <w:lang w:val="kk-KZ" w:eastAsia="ru-RU"/>
        </w:rPr>
        <w:t>и</w:t>
      </w:r>
      <w:r>
        <w:rPr>
          <w:rFonts w:ascii="Times New Roman" w:eastAsia="Times New Roman" w:hAnsi="Times New Roman" w:cs="Times New Roman"/>
          <w:color w:val="000000"/>
          <w:sz w:val="28"/>
          <w:szCs w:val="28"/>
          <w:lang w:val="kk-KZ" w:eastAsia="ru-RU"/>
        </w:rPr>
        <w:t>е тәуекелі мен қарыз коэффициентінің жанасуының кә</w:t>
      </w:r>
      <w:r w:rsidR="00477720">
        <w:rPr>
          <w:rFonts w:ascii="Times New Roman" w:eastAsia="Times New Roman" w:hAnsi="Times New Roman" w:cs="Times New Roman"/>
          <w:color w:val="000000"/>
          <w:sz w:val="28"/>
          <w:szCs w:val="28"/>
          <w:lang w:val="kk-KZ" w:eastAsia="ru-RU"/>
        </w:rPr>
        <w:t>с</w:t>
      </w:r>
      <w:r>
        <w:rPr>
          <w:rFonts w:ascii="Times New Roman" w:eastAsia="Times New Roman" w:hAnsi="Times New Roman" w:cs="Times New Roman"/>
          <w:color w:val="000000"/>
          <w:sz w:val="28"/>
          <w:szCs w:val="28"/>
          <w:lang w:val="kk-KZ" w:eastAsia="ru-RU"/>
        </w:rPr>
        <w:t>іпорын қызметіне әсері тексеріледі. Талдауға алынған а</w:t>
      </w:r>
      <w:r w:rsidR="00D705A2">
        <w:rPr>
          <w:rFonts w:ascii="Times New Roman" w:hAnsi="Times New Roman" w:cs="Times New Roman"/>
          <w:sz w:val="28"/>
          <w:szCs w:val="28"/>
          <w:lang w:val="kk-KZ"/>
        </w:rPr>
        <w:t>йнымалылардың</w:t>
      </w:r>
      <w:r>
        <w:rPr>
          <w:rFonts w:ascii="Times New Roman" w:hAnsi="Times New Roman" w:cs="Times New Roman"/>
          <w:sz w:val="28"/>
          <w:szCs w:val="28"/>
          <w:lang w:val="kk-KZ"/>
        </w:rPr>
        <w:t xml:space="preserve"> анықталу жолы мен оның таңдалуына негіз болған әдебиет көздері </w:t>
      </w:r>
      <w:r w:rsidR="00D705A2" w:rsidRPr="00D705A2">
        <w:rPr>
          <w:rFonts w:ascii="Times New Roman" w:hAnsi="Times New Roman" w:cs="Times New Roman"/>
          <w:sz w:val="28"/>
          <w:szCs w:val="28"/>
          <w:lang w:val="kk-KZ"/>
        </w:rPr>
        <w:t>11-</w:t>
      </w:r>
      <w:r w:rsidR="00D705A2">
        <w:rPr>
          <w:rFonts w:ascii="Times New Roman" w:hAnsi="Times New Roman" w:cs="Times New Roman"/>
          <w:sz w:val="28"/>
          <w:szCs w:val="28"/>
          <w:lang w:val="kk-KZ"/>
        </w:rPr>
        <w:t xml:space="preserve">кестеде </w:t>
      </w:r>
      <w:r>
        <w:rPr>
          <w:rFonts w:ascii="Times New Roman" w:hAnsi="Times New Roman" w:cs="Times New Roman"/>
          <w:sz w:val="28"/>
          <w:szCs w:val="28"/>
          <w:lang w:val="kk-KZ"/>
        </w:rPr>
        <w:t>сипатталған</w:t>
      </w:r>
      <w:r w:rsidR="00D705A2">
        <w:rPr>
          <w:rFonts w:ascii="Times New Roman" w:hAnsi="Times New Roman" w:cs="Times New Roman"/>
          <w:sz w:val="28"/>
          <w:szCs w:val="28"/>
          <w:lang w:val="kk-KZ"/>
        </w:rPr>
        <w:t>.</w:t>
      </w:r>
      <w:r w:rsidR="00996E8E">
        <w:rPr>
          <w:rFonts w:ascii="Times New Roman" w:hAnsi="Times New Roman" w:cs="Times New Roman"/>
          <w:sz w:val="28"/>
          <w:szCs w:val="28"/>
          <w:lang w:val="kk-KZ"/>
        </w:rPr>
        <w:t xml:space="preserve"> </w:t>
      </w:r>
    </w:p>
    <w:p w14:paraId="7FAFE68D" w14:textId="77777777" w:rsidR="00A4530F" w:rsidRDefault="00A4530F" w:rsidP="003F367D">
      <w:pPr>
        <w:widowControl w:val="0"/>
        <w:tabs>
          <w:tab w:val="left" w:pos="4111"/>
        </w:tabs>
        <w:spacing w:after="0" w:line="240" w:lineRule="auto"/>
        <w:jc w:val="both"/>
        <w:rPr>
          <w:rFonts w:ascii="Times New Roman" w:hAnsi="Times New Roman" w:cs="Times New Roman"/>
          <w:sz w:val="28"/>
          <w:szCs w:val="28"/>
          <w:lang w:val="kk-KZ"/>
        </w:rPr>
      </w:pPr>
    </w:p>
    <w:p w14:paraId="7AC03345" w14:textId="42824CB1" w:rsidR="00D705A2" w:rsidRDefault="00D705A2" w:rsidP="003F367D">
      <w:pPr>
        <w:widowControl w:val="0"/>
        <w:tabs>
          <w:tab w:val="left" w:pos="411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Pr>
          <w:rFonts w:ascii="Times New Roman" w:hAnsi="Times New Roman" w:cs="Times New Roman"/>
          <w:sz w:val="28"/>
          <w:szCs w:val="28"/>
        </w:rPr>
        <w:t xml:space="preserve"> 11 – </w:t>
      </w:r>
      <w:r w:rsidR="003C1202">
        <w:rPr>
          <w:rFonts w:ascii="Times New Roman" w:hAnsi="Times New Roman" w:cs="Times New Roman"/>
          <w:sz w:val="28"/>
          <w:szCs w:val="28"/>
        </w:rPr>
        <w:t>Т</w:t>
      </w:r>
      <w:r>
        <w:rPr>
          <w:rFonts w:ascii="Times New Roman" w:hAnsi="Times New Roman" w:cs="Times New Roman"/>
          <w:sz w:val="28"/>
          <w:szCs w:val="28"/>
          <w:lang w:val="kk-KZ"/>
        </w:rPr>
        <w:t>алдауға алынатын айнымалылар сипаттамасы</w:t>
      </w:r>
    </w:p>
    <w:p w14:paraId="4D107020" w14:textId="77777777" w:rsidR="00996E8E" w:rsidRDefault="00996E8E" w:rsidP="003F367D">
      <w:pPr>
        <w:widowControl w:val="0"/>
        <w:tabs>
          <w:tab w:val="left" w:pos="4111"/>
        </w:tabs>
        <w:spacing w:after="0" w:line="240" w:lineRule="auto"/>
        <w:ind w:firstLine="454"/>
        <w:jc w:val="both"/>
        <w:rPr>
          <w:rFonts w:ascii="Times New Roman" w:hAnsi="Times New Roman" w:cs="Times New Roman"/>
          <w:sz w:val="28"/>
          <w:szCs w:val="28"/>
          <w:lang w:val="kk-KZ"/>
        </w:rPr>
      </w:pPr>
    </w:p>
    <w:tbl>
      <w:tblPr>
        <w:tblW w:w="9634" w:type="dxa"/>
        <w:tblLook w:val="04A0" w:firstRow="1" w:lastRow="0" w:firstColumn="1" w:lastColumn="0" w:noHBand="0" w:noVBand="1"/>
      </w:tblPr>
      <w:tblGrid>
        <w:gridCol w:w="2721"/>
        <w:gridCol w:w="3653"/>
        <w:gridCol w:w="3260"/>
      </w:tblGrid>
      <w:tr w:rsidR="00D705A2" w14:paraId="6B1B5681" w14:textId="77777777" w:rsidTr="00A4530F">
        <w:trPr>
          <w:trHeight w:val="368"/>
        </w:trPr>
        <w:tc>
          <w:tcPr>
            <w:tcW w:w="2721" w:type="dxa"/>
            <w:tcBorders>
              <w:top w:val="single" w:sz="4" w:space="0" w:color="auto"/>
              <w:left w:val="single" w:sz="4" w:space="0" w:color="auto"/>
              <w:bottom w:val="single" w:sz="4" w:space="0" w:color="auto"/>
              <w:right w:val="single" w:sz="4" w:space="0" w:color="auto"/>
            </w:tcBorders>
          </w:tcPr>
          <w:p w14:paraId="3A7BE28A" w14:textId="77777777" w:rsidR="00D705A2" w:rsidRPr="00755850" w:rsidRDefault="00D705A2"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Айнымалылар</w:t>
            </w:r>
          </w:p>
        </w:tc>
        <w:tc>
          <w:tcPr>
            <w:tcW w:w="3653" w:type="dxa"/>
            <w:tcBorders>
              <w:top w:val="single" w:sz="4" w:space="0" w:color="auto"/>
              <w:left w:val="single" w:sz="4" w:space="0" w:color="auto"/>
              <w:bottom w:val="single" w:sz="4" w:space="0" w:color="auto"/>
              <w:right w:val="single" w:sz="4" w:space="0" w:color="auto"/>
            </w:tcBorders>
          </w:tcPr>
          <w:p w14:paraId="3DAEA75E" w14:textId="77777777" w:rsidR="00D705A2" w:rsidRPr="00755850" w:rsidRDefault="00D705A2"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Сипаттамасы</w:t>
            </w:r>
          </w:p>
        </w:tc>
        <w:tc>
          <w:tcPr>
            <w:tcW w:w="3260" w:type="dxa"/>
            <w:tcBorders>
              <w:top w:val="single" w:sz="4" w:space="0" w:color="auto"/>
              <w:left w:val="single" w:sz="4" w:space="0" w:color="auto"/>
              <w:bottom w:val="single" w:sz="4" w:space="0" w:color="auto"/>
              <w:right w:val="single" w:sz="4" w:space="0" w:color="auto"/>
            </w:tcBorders>
          </w:tcPr>
          <w:p w14:paraId="705795D1" w14:textId="77777777" w:rsidR="00D705A2" w:rsidRPr="00755850" w:rsidRDefault="00D705A2"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Ақпарат көзі</w:t>
            </w:r>
          </w:p>
        </w:tc>
      </w:tr>
      <w:tr w:rsidR="00A4530F" w14:paraId="76B2AF72" w14:textId="77777777" w:rsidTr="00A4530F">
        <w:trPr>
          <w:trHeight w:val="133"/>
        </w:trPr>
        <w:tc>
          <w:tcPr>
            <w:tcW w:w="2721" w:type="dxa"/>
            <w:tcBorders>
              <w:top w:val="single" w:sz="4" w:space="0" w:color="auto"/>
              <w:left w:val="single" w:sz="4" w:space="0" w:color="auto"/>
              <w:bottom w:val="single" w:sz="4" w:space="0" w:color="auto"/>
              <w:right w:val="single" w:sz="4" w:space="0" w:color="auto"/>
            </w:tcBorders>
          </w:tcPr>
          <w:p w14:paraId="77034BF0" w14:textId="7625117C" w:rsidR="00A4530F" w:rsidRPr="00A4530F" w:rsidRDefault="00A4530F" w:rsidP="003F367D">
            <w:pPr>
              <w:widowControl w:val="0"/>
              <w:tabs>
                <w:tab w:val="left" w:pos="4111"/>
              </w:tabs>
              <w:spacing w:after="0" w:line="240" w:lineRule="auto"/>
              <w:jc w:val="center"/>
              <w:rPr>
                <w:rFonts w:ascii="Times New Roman" w:hAnsi="Times New Roman" w:cs="Times New Roman"/>
              </w:rPr>
            </w:pPr>
            <w:r>
              <w:rPr>
                <w:rFonts w:ascii="Times New Roman" w:hAnsi="Times New Roman" w:cs="Times New Roman"/>
              </w:rPr>
              <w:t>1</w:t>
            </w:r>
          </w:p>
        </w:tc>
        <w:tc>
          <w:tcPr>
            <w:tcW w:w="3653" w:type="dxa"/>
            <w:tcBorders>
              <w:top w:val="single" w:sz="4" w:space="0" w:color="auto"/>
              <w:left w:val="single" w:sz="4" w:space="0" w:color="auto"/>
              <w:bottom w:val="single" w:sz="4" w:space="0" w:color="auto"/>
              <w:right w:val="single" w:sz="4" w:space="0" w:color="auto"/>
            </w:tcBorders>
          </w:tcPr>
          <w:p w14:paraId="548534E4" w14:textId="071CA990" w:rsidR="00A4530F" w:rsidRPr="00755850" w:rsidRDefault="00A4530F" w:rsidP="003F367D">
            <w:pPr>
              <w:widowControl w:val="0"/>
              <w:tabs>
                <w:tab w:val="left" w:pos="4111"/>
              </w:tabs>
              <w:spacing w:after="0" w:line="240" w:lineRule="auto"/>
              <w:jc w:val="center"/>
              <w:rPr>
                <w:rFonts w:ascii="Times New Roman" w:hAnsi="Times New Roman" w:cs="Times New Roman"/>
                <w:lang w:val="kk-KZ"/>
              </w:rPr>
            </w:pPr>
            <w:r>
              <w:rPr>
                <w:rFonts w:ascii="Times New Roman" w:hAnsi="Times New Roman" w:cs="Times New Roman"/>
                <w:lang w:val="kk-KZ"/>
              </w:rPr>
              <w:t>2</w:t>
            </w:r>
          </w:p>
        </w:tc>
        <w:tc>
          <w:tcPr>
            <w:tcW w:w="3260" w:type="dxa"/>
            <w:tcBorders>
              <w:top w:val="single" w:sz="4" w:space="0" w:color="auto"/>
              <w:left w:val="single" w:sz="4" w:space="0" w:color="auto"/>
              <w:bottom w:val="single" w:sz="4" w:space="0" w:color="auto"/>
              <w:right w:val="single" w:sz="4" w:space="0" w:color="auto"/>
            </w:tcBorders>
          </w:tcPr>
          <w:p w14:paraId="154AEEAA" w14:textId="71A1BD92" w:rsidR="00A4530F" w:rsidRPr="00755850" w:rsidRDefault="00A4530F" w:rsidP="003F367D">
            <w:pPr>
              <w:widowControl w:val="0"/>
              <w:tabs>
                <w:tab w:val="left" w:pos="4111"/>
              </w:tabs>
              <w:spacing w:after="0" w:line="240" w:lineRule="auto"/>
              <w:jc w:val="center"/>
              <w:rPr>
                <w:rFonts w:ascii="Times New Roman" w:hAnsi="Times New Roman" w:cs="Times New Roman"/>
                <w:lang w:val="kk-KZ"/>
              </w:rPr>
            </w:pPr>
            <w:r>
              <w:rPr>
                <w:rFonts w:ascii="Times New Roman" w:hAnsi="Times New Roman" w:cs="Times New Roman"/>
                <w:lang w:val="kk-KZ"/>
              </w:rPr>
              <w:t>3</w:t>
            </w:r>
          </w:p>
        </w:tc>
      </w:tr>
      <w:tr w:rsidR="00520C7B" w14:paraId="2FF12C7F" w14:textId="77777777" w:rsidTr="00B545DE">
        <w:trPr>
          <w:trHeight w:val="400"/>
        </w:trPr>
        <w:tc>
          <w:tcPr>
            <w:tcW w:w="9634" w:type="dxa"/>
            <w:gridSpan w:val="3"/>
            <w:tcBorders>
              <w:top w:val="single" w:sz="4" w:space="0" w:color="auto"/>
              <w:left w:val="single" w:sz="4" w:space="0" w:color="auto"/>
              <w:bottom w:val="single" w:sz="4" w:space="0" w:color="auto"/>
              <w:right w:val="single" w:sz="4" w:space="0" w:color="auto"/>
            </w:tcBorders>
          </w:tcPr>
          <w:p w14:paraId="12D27C24" w14:textId="77777777" w:rsidR="00520C7B" w:rsidRPr="00755850" w:rsidRDefault="00520C7B"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Тәуелді айнымалы</w:t>
            </w:r>
          </w:p>
        </w:tc>
      </w:tr>
      <w:tr w:rsidR="00D705A2" w:rsidRPr="00460C62" w14:paraId="4C7D98E7" w14:textId="77777777" w:rsidTr="00B545DE">
        <w:tc>
          <w:tcPr>
            <w:tcW w:w="2721" w:type="dxa"/>
            <w:tcBorders>
              <w:top w:val="single" w:sz="4" w:space="0" w:color="auto"/>
              <w:left w:val="single" w:sz="4" w:space="0" w:color="auto"/>
              <w:bottom w:val="single" w:sz="4" w:space="0" w:color="auto"/>
              <w:right w:val="single" w:sz="4" w:space="0" w:color="auto"/>
            </w:tcBorders>
          </w:tcPr>
          <w:p w14:paraId="5244DF8C" w14:textId="77777777" w:rsidR="00D705A2" w:rsidRPr="00755850" w:rsidRDefault="00D705A2" w:rsidP="003F367D">
            <w:pPr>
              <w:widowControl w:val="0"/>
              <w:tabs>
                <w:tab w:val="left" w:pos="4111"/>
              </w:tabs>
              <w:spacing w:after="0" w:line="240" w:lineRule="auto"/>
              <w:rPr>
                <w:rFonts w:ascii="Times New Roman" w:hAnsi="Times New Roman" w:cs="Times New Roman"/>
                <w:lang w:val="en-US"/>
              </w:rPr>
            </w:pPr>
            <w:r w:rsidRPr="00755850">
              <w:rPr>
                <w:rFonts w:ascii="Times New Roman" w:hAnsi="Times New Roman" w:cs="Times New Roman"/>
                <w:lang w:val="en-US"/>
              </w:rPr>
              <w:t>Performance</w:t>
            </w:r>
          </w:p>
        </w:tc>
        <w:tc>
          <w:tcPr>
            <w:tcW w:w="3653" w:type="dxa"/>
            <w:tcBorders>
              <w:top w:val="single" w:sz="4" w:space="0" w:color="auto"/>
              <w:left w:val="single" w:sz="4" w:space="0" w:color="auto"/>
              <w:bottom w:val="single" w:sz="4" w:space="0" w:color="auto"/>
              <w:right w:val="single" w:sz="4" w:space="0" w:color="auto"/>
            </w:tcBorders>
          </w:tcPr>
          <w:p w14:paraId="3740EEC7" w14:textId="77777777" w:rsidR="00D705A2" w:rsidRPr="00755850" w:rsidRDefault="00D705A2"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Таза пайданың жалпы активтерге қатынасы</w:t>
            </w:r>
            <w:r w:rsidR="00E76C2B" w:rsidRPr="00755850">
              <w:rPr>
                <w:rFonts w:ascii="Times New Roman" w:hAnsi="Times New Roman" w:cs="Times New Roman"/>
                <w:lang w:val="kk-KZ"/>
              </w:rPr>
              <w:t xml:space="preserve"> (ROA)</w:t>
            </w:r>
          </w:p>
          <w:p w14:paraId="511517DE" w14:textId="77777777" w:rsidR="00E76C2B" w:rsidRPr="00755850" w:rsidRDefault="00E76C2B" w:rsidP="003F367D">
            <w:pPr>
              <w:widowControl w:val="0"/>
              <w:tabs>
                <w:tab w:val="left" w:pos="4111"/>
              </w:tabs>
              <w:spacing w:after="0" w:line="240" w:lineRule="auto"/>
              <w:rPr>
                <w:rFonts w:ascii="Times New Roman" w:hAnsi="Times New Roman" w:cs="Times New Roman"/>
                <w:lang w:val="kk-KZ"/>
              </w:rPr>
            </w:pPr>
          </w:p>
          <w:p w14:paraId="314175BE" w14:textId="77777777" w:rsidR="00E76C2B" w:rsidRPr="00755850" w:rsidRDefault="00E76C2B" w:rsidP="003F367D">
            <w:pPr>
              <w:widowControl w:val="0"/>
              <w:tabs>
                <w:tab w:val="left" w:pos="4111"/>
              </w:tabs>
              <w:spacing w:after="0" w:line="240" w:lineRule="auto"/>
              <w:rPr>
                <w:rFonts w:ascii="Times New Roman" w:hAnsi="Times New Roman" w:cs="Times New Roman"/>
                <w:lang w:val="kk-KZ"/>
              </w:rPr>
            </w:pPr>
          </w:p>
        </w:tc>
        <w:tc>
          <w:tcPr>
            <w:tcW w:w="3260" w:type="dxa"/>
            <w:tcBorders>
              <w:top w:val="single" w:sz="4" w:space="0" w:color="auto"/>
              <w:left w:val="single" w:sz="4" w:space="0" w:color="auto"/>
              <w:bottom w:val="single" w:sz="4" w:space="0" w:color="auto"/>
              <w:right w:val="single" w:sz="4" w:space="0" w:color="auto"/>
            </w:tcBorders>
          </w:tcPr>
          <w:p w14:paraId="64708A7C" w14:textId="2271CBFA" w:rsidR="00D705A2" w:rsidRPr="00755850" w:rsidRDefault="00CA0304" w:rsidP="003F367D">
            <w:pPr>
              <w:widowControl w:val="0"/>
              <w:autoSpaceDE w:val="0"/>
              <w:autoSpaceDN w:val="0"/>
              <w:adjustRightInd w:val="0"/>
              <w:spacing w:after="0" w:line="240" w:lineRule="auto"/>
              <w:rPr>
                <w:rFonts w:ascii="Times New Roman" w:hAnsi="Times New Roman" w:cs="Times New Roman"/>
                <w:lang w:val="kk-KZ"/>
              </w:rPr>
            </w:pPr>
            <w:r w:rsidRPr="00755850">
              <w:rPr>
                <w:rFonts w:ascii="Times New Roman" w:hAnsi="Times New Roman" w:cs="Times New Roman"/>
                <w:lang w:val="kk-KZ"/>
              </w:rPr>
              <w:t>G. Braam and E. Nijssen, J. Chen, C. Ittner et al., O. Yinusua зеттеулері негізінде алынды.</w:t>
            </w:r>
            <w:r w:rsidR="00996E8E" w:rsidRPr="00755850">
              <w:rPr>
                <w:rFonts w:ascii="Times New Roman" w:hAnsi="Times New Roman" w:cs="Times New Roman"/>
                <w:lang w:val="kk-KZ"/>
              </w:rPr>
              <w:t xml:space="preserve"> </w:t>
            </w:r>
            <w:r w:rsidR="00C16267" w:rsidRPr="00755850">
              <w:rPr>
                <w:rFonts w:ascii="Times New Roman" w:hAnsi="Times New Roman" w:cs="Times New Roman"/>
                <w:lang w:val="kk-KZ"/>
              </w:rPr>
              <w:t>зеттеулері</w:t>
            </w:r>
            <w:r w:rsidR="00D705A2" w:rsidRPr="00755850">
              <w:rPr>
                <w:rFonts w:ascii="Times New Roman" w:hAnsi="Times New Roman" w:cs="Times New Roman"/>
                <w:lang w:val="kk-KZ"/>
              </w:rPr>
              <w:t xml:space="preserve"> </w:t>
            </w:r>
            <w:r w:rsidR="00C16267" w:rsidRPr="00755850">
              <w:rPr>
                <w:rFonts w:ascii="Times New Roman" w:hAnsi="Times New Roman" w:cs="Times New Roman"/>
                <w:lang w:val="kk-KZ"/>
              </w:rPr>
              <w:t>негізінде алынды</w:t>
            </w:r>
          </w:p>
        </w:tc>
      </w:tr>
      <w:tr w:rsidR="00520C7B" w14:paraId="382E2868" w14:textId="77777777" w:rsidTr="00B545DE">
        <w:tc>
          <w:tcPr>
            <w:tcW w:w="9634" w:type="dxa"/>
            <w:gridSpan w:val="3"/>
            <w:tcBorders>
              <w:top w:val="single" w:sz="4" w:space="0" w:color="auto"/>
              <w:left w:val="single" w:sz="4" w:space="0" w:color="auto"/>
              <w:bottom w:val="single" w:sz="4" w:space="0" w:color="auto"/>
              <w:right w:val="single" w:sz="4" w:space="0" w:color="auto"/>
            </w:tcBorders>
          </w:tcPr>
          <w:p w14:paraId="095FB84D" w14:textId="77777777" w:rsidR="00520C7B" w:rsidRPr="00755850" w:rsidRDefault="00520C7B"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Тәуелсіз айнымалы</w:t>
            </w:r>
          </w:p>
        </w:tc>
      </w:tr>
      <w:tr w:rsidR="00D705A2" w:rsidRPr="00460C62" w14:paraId="4569EEF1" w14:textId="77777777" w:rsidTr="00B545DE">
        <w:tc>
          <w:tcPr>
            <w:tcW w:w="2721" w:type="dxa"/>
            <w:tcBorders>
              <w:top w:val="single" w:sz="4" w:space="0" w:color="auto"/>
              <w:left w:val="single" w:sz="4" w:space="0" w:color="auto"/>
              <w:bottom w:val="single" w:sz="4" w:space="0" w:color="auto"/>
              <w:right w:val="single" w:sz="4" w:space="0" w:color="auto"/>
            </w:tcBorders>
          </w:tcPr>
          <w:p w14:paraId="5DD0EDBA" w14:textId="77777777" w:rsidR="00411DB6" w:rsidRPr="00755850" w:rsidRDefault="00411DB6" w:rsidP="003F367D">
            <w:pPr>
              <w:widowControl w:val="0"/>
              <w:tabs>
                <w:tab w:val="left" w:pos="4111"/>
              </w:tabs>
              <w:spacing w:after="0" w:line="240" w:lineRule="auto"/>
              <w:rPr>
                <w:rFonts w:ascii="Times New Roman" w:hAnsi="Times New Roman" w:cs="Times New Roman"/>
                <w:lang w:val="en-US"/>
              </w:rPr>
            </w:pPr>
            <w:r w:rsidRPr="00755850">
              <w:rPr>
                <w:rFonts w:ascii="Times New Roman" w:hAnsi="Times New Roman" w:cs="Times New Roman"/>
                <w:lang w:val="en-US"/>
              </w:rPr>
              <w:t>Debt_ratio</w:t>
            </w:r>
          </w:p>
        </w:tc>
        <w:tc>
          <w:tcPr>
            <w:tcW w:w="3653" w:type="dxa"/>
            <w:tcBorders>
              <w:top w:val="single" w:sz="4" w:space="0" w:color="auto"/>
              <w:left w:val="single" w:sz="4" w:space="0" w:color="auto"/>
              <w:bottom w:val="single" w:sz="4" w:space="0" w:color="auto"/>
              <w:right w:val="single" w:sz="4" w:space="0" w:color="auto"/>
            </w:tcBorders>
          </w:tcPr>
          <w:p w14:paraId="333CF181" w14:textId="77777777" w:rsidR="00D705A2" w:rsidRPr="00755850" w:rsidRDefault="00F21A4D"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Жа</w:t>
            </w:r>
            <w:r w:rsidR="00411DB6" w:rsidRPr="00755850">
              <w:rPr>
                <w:rFonts w:ascii="Times New Roman" w:hAnsi="Times New Roman" w:cs="Times New Roman"/>
                <w:lang w:val="kk-KZ"/>
              </w:rPr>
              <w:t>лпы қарыздың жалпы активтерге қатынасы</w:t>
            </w:r>
          </w:p>
        </w:tc>
        <w:tc>
          <w:tcPr>
            <w:tcW w:w="3260" w:type="dxa"/>
            <w:tcBorders>
              <w:top w:val="single" w:sz="4" w:space="0" w:color="auto"/>
              <w:left w:val="single" w:sz="4" w:space="0" w:color="auto"/>
              <w:bottom w:val="single" w:sz="4" w:space="0" w:color="auto"/>
              <w:right w:val="single" w:sz="4" w:space="0" w:color="auto"/>
            </w:tcBorders>
          </w:tcPr>
          <w:p w14:paraId="4409C225" w14:textId="1B0533E5" w:rsidR="00D705A2" w:rsidRPr="00755850" w:rsidRDefault="00CA0304"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 xml:space="preserve">J. Chen, L. Shyam-Sunder and S. Myers, </w:t>
            </w:r>
            <w:r w:rsidR="00C16267" w:rsidRPr="00755850">
              <w:rPr>
                <w:rFonts w:ascii="Times New Roman" w:hAnsi="Times New Roman" w:cs="Times New Roman"/>
                <w:lang w:val="kk-KZ"/>
              </w:rPr>
              <w:t>зерттеулеріне негізделіп алынған.</w:t>
            </w:r>
          </w:p>
        </w:tc>
      </w:tr>
      <w:tr w:rsidR="00F21A4D" w14:paraId="0601778F" w14:textId="77777777" w:rsidTr="00A4530F">
        <w:tc>
          <w:tcPr>
            <w:tcW w:w="9634" w:type="dxa"/>
            <w:gridSpan w:val="3"/>
            <w:tcBorders>
              <w:top w:val="single" w:sz="4" w:space="0" w:color="auto"/>
              <w:left w:val="single" w:sz="4" w:space="0" w:color="auto"/>
              <w:bottom w:val="single" w:sz="4" w:space="0" w:color="auto"/>
              <w:right w:val="single" w:sz="4" w:space="0" w:color="auto"/>
            </w:tcBorders>
          </w:tcPr>
          <w:p w14:paraId="0C0063CD" w14:textId="77777777" w:rsidR="00F21A4D" w:rsidRPr="00755850" w:rsidRDefault="00F21A4D"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Бақылаушы айнымалылар</w:t>
            </w:r>
          </w:p>
        </w:tc>
      </w:tr>
      <w:tr w:rsidR="00A43005" w:rsidRPr="007149DD" w14:paraId="58F54B0C" w14:textId="77777777" w:rsidTr="003F367D">
        <w:tc>
          <w:tcPr>
            <w:tcW w:w="2721" w:type="dxa"/>
            <w:tcBorders>
              <w:top w:val="single" w:sz="4" w:space="0" w:color="auto"/>
              <w:left w:val="single" w:sz="4" w:space="0" w:color="auto"/>
              <w:bottom w:val="single" w:sz="4" w:space="0" w:color="auto"/>
              <w:right w:val="single" w:sz="4" w:space="0" w:color="auto"/>
            </w:tcBorders>
          </w:tcPr>
          <w:p w14:paraId="1289F68B" w14:textId="77777777" w:rsidR="00A43005" w:rsidRPr="00755850" w:rsidRDefault="00A43005"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Кестенің жалғасы</w:t>
            </w:r>
          </w:p>
          <w:p w14:paraId="07836187" w14:textId="099775AC" w:rsidR="00A43005" w:rsidRPr="00755850" w:rsidRDefault="00A43005" w:rsidP="003F367D">
            <w:pPr>
              <w:widowControl w:val="0"/>
              <w:tabs>
                <w:tab w:val="left" w:pos="4111"/>
              </w:tabs>
              <w:spacing w:after="0" w:line="240" w:lineRule="auto"/>
              <w:rPr>
                <w:rFonts w:ascii="Times New Roman" w:hAnsi="Times New Roman" w:cs="Times New Roman"/>
                <w:lang w:val="kk-KZ"/>
              </w:rPr>
            </w:pPr>
          </w:p>
        </w:tc>
        <w:tc>
          <w:tcPr>
            <w:tcW w:w="3653" w:type="dxa"/>
            <w:tcBorders>
              <w:top w:val="single" w:sz="4" w:space="0" w:color="auto"/>
              <w:left w:val="single" w:sz="4" w:space="0" w:color="auto"/>
              <w:bottom w:val="single" w:sz="4" w:space="0" w:color="auto"/>
              <w:right w:val="single" w:sz="4" w:space="0" w:color="auto"/>
            </w:tcBorders>
          </w:tcPr>
          <w:p w14:paraId="56412A52" w14:textId="77777777" w:rsidR="00A43005" w:rsidRPr="00755850" w:rsidRDefault="00A43005" w:rsidP="003F367D">
            <w:pPr>
              <w:widowControl w:val="0"/>
              <w:tabs>
                <w:tab w:val="left" w:pos="4111"/>
              </w:tabs>
              <w:spacing w:after="0" w:line="240" w:lineRule="auto"/>
              <w:rPr>
                <w:rFonts w:ascii="Times New Roman" w:hAnsi="Times New Roman" w:cs="Times New Roman"/>
                <w:lang w:val="kk-KZ"/>
              </w:rPr>
            </w:pPr>
          </w:p>
        </w:tc>
        <w:tc>
          <w:tcPr>
            <w:tcW w:w="3260" w:type="dxa"/>
            <w:tcBorders>
              <w:top w:val="single" w:sz="4" w:space="0" w:color="auto"/>
              <w:left w:val="single" w:sz="4" w:space="0" w:color="auto"/>
              <w:bottom w:val="single" w:sz="4" w:space="0" w:color="auto"/>
              <w:right w:val="single" w:sz="4" w:space="0" w:color="auto"/>
            </w:tcBorders>
          </w:tcPr>
          <w:p w14:paraId="1D01610F" w14:textId="77777777" w:rsidR="00A43005" w:rsidRPr="00755850" w:rsidRDefault="00A43005" w:rsidP="003F367D">
            <w:pPr>
              <w:widowControl w:val="0"/>
              <w:tabs>
                <w:tab w:val="left" w:pos="4111"/>
              </w:tabs>
              <w:spacing w:after="0" w:line="240" w:lineRule="auto"/>
              <w:rPr>
                <w:rFonts w:ascii="Times New Roman" w:hAnsi="Times New Roman" w:cs="Times New Roman"/>
                <w:lang w:val="kk-KZ"/>
              </w:rPr>
            </w:pPr>
          </w:p>
        </w:tc>
      </w:tr>
      <w:tr w:rsidR="00D705A2" w:rsidRPr="00460C62" w14:paraId="54ED420F" w14:textId="77777777" w:rsidTr="003F367D">
        <w:tc>
          <w:tcPr>
            <w:tcW w:w="2721" w:type="dxa"/>
            <w:tcBorders>
              <w:top w:val="single" w:sz="4" w:space="0" w:color="auto"/>
              <w:left w:val="single" w:sz="4" w:space="0" w:color="auto"/>
              <w:bottom w:val="single" w:sz="4" w:space="0" w:color="auto"/>
              <w:right w:val="single" w:sz="4" w:space="0" w:color="auto"/>
            </w:tcBorders>
          </w:tcPr>
          <w:p w14:paraId="01545264" w14:textId="77777777" w:rsidR="00411DB6" w:rsidRPr="00755850" w:rsidRDefault="00411DB6" w:rsidP="003F367D">
            <w:pPr>
              <w:widowControl w:val="0"/>
              <w:tabs>
                <w:tab w:val="left" w:pos="4111"/>
              </w:tabs>
              <w:spacing w:after="0" w:line="240" w:lineRule="auto"/>
              <w:rPr>
                <w:rFonts w:ascii="Times New Roman" w:hAnsi="Times New Roman" w:cs="Times New Roman"/>
                <w:lang w:val="en-US"/>
              </w:rPr>
            </w:pPr>
            <w:r w:rsidRPr="00755850">
              <w:rPr>
                <w:rFonts w:ascii="Times New Roman" w:hAnsi="Times New Roman" w:cs="Times New Roman"/>
                <w:lang w:val="en-US"/>
              </w:rPr>
              <w:t>Size</w:t>
            </w:r>
          </w:p>
        </w:tc>
        <w:tc>
          <w:tcPr>
            <w:tcW w:w="3653" w:type="dxa"/>
            <w:tcBorders>
              <w:top w:val="single" w:sz="4" w:space="0" w:color="auto"/>
              <w:left w:val="single" w:sz="4" w:space="0" w:color="auto"/>
              <w:bottom w:val="single" w:sz="4" w:space="0" w:color="auto"/>
              <w:right w:val="single" w:sz="4" w:space="0" w:color="auto"/>
            </w:tcBorders>
          </w:tcPr>
          <w:p w14:paraId="1AE9649A" w14:textId="77777777" w:rsidR="00D705A2" w:rsidRPr="00755850" w:rsidRDefault="00411DB6"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 xml:space="preserve">Кәсіпорынның </w:t>
            </w:r>
            <w:r w:rsidR="008D4438" w:rsidRPr="00755850">
              <w:rPr>
                <w:rFonts w:ascii="Times New Roman" w:hAnsi="Times New Roman" w:cs="Times New Roman"/>
                <w:lang w:val="kk-KZ"/>
              </w:rPr>
              <w:t>жалпы табысының</w:t>
            </w:r>
            <w:r w:rsidRPr="00755850">
              <w:rPr>
                <w:rFonts w:ascii="Times New Roman" w:hAnsi="Times New Roman" w:cs="Times New Roman"/>
                <w:lang w:val="kk-KZ"/>
              </w:rPr>
              <w:t xml:space="preserve">  натурал логарифмі</w:t>
            </w:r>
          </w:p>
        </w:tc>
        <w:tc>
          <w:tcPr>
            <w:tcW w:w="3260" w:type="dxa"/>
            <w:tcBorders>
              <w:top w:val="single" w:sz="4" w:space="0" w:color="auto"/>
              <w:left w:val="single" w:sz="4" w:space="0" w:color="auto"/>
              <w:bottom w:val="single" w:sz="4" w:space="0" w:color="auto"/>
              <w:right w:val="single" w:sz="4" w:space="0" w:color="auto"/>
            </w:tcBorders>
          </w:tcPr>
          <w:p w14:paraId="06C52A1D" w14:textId="13BB9AE6" w:rsidR="00D705A2" w:rsidRPr="00755850" w:rsidRDefault="00CA0304"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 xml:space="preserve">H. Dang, M. Qureshi, T. Azid, </w:t>
            </w:r>
            <w:r w:rsidR="00C16267" w:rsidRPr="00755850">
              <w:rPr>
                <w:rFonts w:ascii="Times New Roman" w:hAnsi="Times New Roman" w:cs="Times New Roman"/>
                <w:lang w:val="kk-KZ"/>
              </w:rPr>
              <w:t>зерттеулеріне негізделіп алынған.</w:t>
            </w:r>
          </w:p>
        </w:tc>
      </w:tr>
      <w:tr w:rsidR="00D705A2" w:rsidRPr="00460C62" w14:paraId="104139BE" w14:textId="77777777" w:rsidTr="003F367D">
        <w:tc>
          <w:tcPr>
            <w:tcW w:w="2721" w:type="dxa"/>
            <w:tcBorders>
              <w:top w:val="single" w:sz="4" w:space="0" w:color="auto"/>
              <w:left w:val="single" w:sz="4" w:space="0" w:color="auto"/>
              <w:right w:val="single" w:sz="4" w:space="0" w:color="auto"/>
            </w:tcBorders>
          </w:tcPr>
          <w:p w14:paraId="2D0C1F64" w14:textId="1E2F727D" w:rsidR="00D705A2" w:rsidRPr="00755850" w:rsidRDefault="00411DB6" w:rsidP="003F367D">
            <w:pPr>
              <w:widowControl w:val="0"/>
              <w:tabs>
                <w:tab w:val="left" w:pos="4111"/>
              </w:tabs>
              <w:spacing w:after="0" w:line="240" w:lineRule="auto"/>
              <w:rPr>
                <w:rFonts w:ascii="Times New Roman" w:hAnsi="Times New Roman" w:cs="Times New Roman"/>
                <w:lang w:val="en-US"/>
              </w:rPr>
            </w:pPr>
            <w:r w:rsidRPr="00755850">
              <w:rPr>
                <w:rFonts w:ascii="Times New Roman" w:hAnsi="Times New Roman" w:cs="Times New Roman"/>
                <w:lang w:val="en-US"/>
              </w:rPr>
              <w:t>Age</w:t>
            </w:r>
          </w:p>
        </w:tc>
        <w:tc>
          <w:tcPr>
            <w:tcW w:w="3653" w:type="dxa"/>
            <w:tcBorders>
              <w:top w:val="single" w:sz="4" w:space="0" w:color="auto"/>
              <w:left w:val="single" w:sz="4" w:space="0" w:color="auto"/>
              <w:right w:val="single" w:sz="4" w:space="0" w:color="auto"/>
            </w:tcBorders>
          </w:tcPr>
          <w:p w14:paraId="451D0AB5" w14:textId="77777777" w:rsidR="00D705A2" w:rsidRPr="00755850" w:rsidRDefault="008D4438"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Кәсіпорын құрылған кезеңінен бергі жылдар саны</w:t>
            </w:r>
          </w:p>
        </w:tc>
        <w:tc>
          <w:tcPr>
            <w:tcW w:w="3260" w:type="dxa"/>
            <w:tcBorders>
              <w:top w:val="single" w:sz="4" w:space="0" w:color="auto"/>
              <w:left w:val="single" w:sz="4" w:space="0" w:color="auto"/>
              <w:right w:val="single" w:sz="4" w:space="0" w:color="auto"/>
            </w:tcBorders>
          </w:tcPr>
          <w:p w14:paraId="06309142" w14:textId="75D56B76" w:rsidR="00D705A2" w:rsidRPr="00755850" w:rsidRDefault="00094033"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 xml:space="preserve">J. Abor, J. Dunne et al. </w:t>
            </w:r>
            <w:r w:rsidR="00C16267" w:rsidRPr="00755850">
              <w:rPr>
                <w:rFonts w:ascii="Times New Roman" w:hAnsi="Times New Roman" w:cs="Times New Roman"/>
                <w:lang w:val="kk-KZ"/>
              </w:rPr>
              <w:t>з</w:t>
            </w:r>
            <w:r w:rsidR="00A4530F">
              <w:rPr>
                <w:rFonts w:ascii="Times New Roman" w:hAnsi="Times New Roman" w:cs="Times New Roman"/>
                <w:lang w:val="kk-KZ"/>
              </w:rPr>
              <w:t>ерттеулеріне негізделіп алынған</w:t>
            </w:r>
          </w:p>
        </w:tc>
      </w:tr>
      <w:tr w:rsidR="008D4438" w:rsidRPr="00DB313C" w14:paraId="1CCF8FA3" w14:textId="77777777" w:rsidTr="00B545DE">
        <w:tc>
          <w:tcPr>
            <w:tcW w:w="2721" w:type="dxa"/>
            <w:tcBorders>
              <w:top w:val="single" w:sz="4" w:space="0" w:color="auto"/>
              <w:left w:val="single" w:sz="4" w:space="0" w:color="auto"/>
              <w:bottom w:val="single" w:sz="4" w:space="0" w:color="auto"/>
              <w:right w:val="single" w:sz="4" w:space="0" w:color="auto"/>
            </w:tcBorders>
          </w:tcPr>
          <w:p w14:paraId="3150DA4F" w14:textId="33D1C7A3" w:rsidR="008D4438" w:rsidRPr="00755850" w:rsidRDefault="008D4438"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CreditRisk</w:t>
            </w:r>
          </w:p>
        </w:tc>
        <w:tc>
          <w:tcPr>
            <w:tcW w:w="3653" w:type="dxa"/>
            <w:tcBorders>
              <w:top w:val="single" w:sz="4" w:space="0" w:color="auto"/>
              <w:left w:val="single" w:sz="4" w:space="0" w:color="auto"/>
              <w:bottom w:val="single" w:sz="4" w:space="0" w:color="auto"/>
              <w:right w:val="single" w:sz="4" w:space="0" w:color="auto"/>
            </w:tcBorders>
          </w:tcPr>
          <w:p w14:paraId="05D3C997" w14:textId="77777777" w:rsidR="008D4438" w:rsidRPr="00755850" w:rsidRDefault="00A87925"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 xml:space="preserve">Жалған айнымалы, </w:t>
            </w:r>
            <w:r w:rsidR="00A5684F" w:rsidRPr="00755850">
              <w:rPr>
                <w:rFonts w:ascii="Times New Roman" w:hAnsi="Times New Roman" w:cs="Times New Roman"/>
                <w:lang w:val="kk-KZ"/>
              </w:rPr>
              <w:t>төлемқабілеттігі төмен немесе банкрот болған (1) компаниялар мен төлемқабілетті компанияларға (0) бөліп қарастыру</w:t>
            </w:r>
          </w:p>
        </w:tc>
        <w:tc>
          <w:tcPr>
            <w:tcW w:w="3260" w:type="dxa"/>
            <w:tcBorders>
              <w:top w:val="single" w:sz="4" w:space="0" w:color="auto"/>
              <w:left w:val="single" w:sz="4" w:space="0" w:color="auto"/>
              <w:bottom w:val="single" w:sz="4" w:space="0" w:color="auto"/>
              <w:right w:val="single" w:sz="4" w:space="0" w:color="auto"/>
            </w:tcBorders>
          </w:tcPr>
          <w:p w14:paraId="28E964DF" w14:textId="6D54AA7D" w:rsidR="008D4438" w:rsidRPr="00755850" w:rsidRDefault="00DF7C3D"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 xml:space="preserve">K. Li, J. Niskanen </w:t>
            </w:r>
            <w:r w:rsidR="00A87925" w:rsidRPr="00755850">
              <w:rPr>
                <w:rFonts w:ascii="Times New Roman" w:hAnsi="Times New Roman" w:cs="Times New Roman"/>
                <w:lang w:val="kk-KZ"/>
              </w:rPr>
              <w:t>з</w:t>
            </w:r>
            <w:r w:rsidR="00A4530F">
              <w:rPr>
                <w:rFonts w:ascii="Times New Roman" w:hAnsi="Times New Roman" w:cs="Times New Roman"/>
                <w:lang w:val="kk-KZ"/>
              </w:rPr>
              <w:t>ерттеулеріне негізделіп алынған</w:t>
            </w:r>
          </w:p>
        </w:tc>
      </w:tr>
      <w:tr w:rsidR="00D705A2" w:rsidRPr="00DB313C" w14:paraId="75485449" w14:textId="77777777" w:rsidTr="00B545DE">
        <w:tc>
          <w:tcPr>
            <w:tcW w:w="2721" w:type="dxa"/>
            <w:tcBorders>
              <w:top w:val="single" w:sz="4" w:space="0" w:color="auto"/>
              <w:left w:val="single" w:sz="4" w:space="0" w:color="auto"/>
              <w:bottom w:val="single" w:sz="4" w:space="0" w:color="auto"/>
              <w:right w:val="single" w:sz="4" w:space="0" w:color="auto"/>
            </w:tcBorders>
          </w:tcPr>
          <w:p w14:paraId="61C624C6" w14:textId="77777777" w:rsidR="00D705A2" w:rsidRPr="00755850" w:rsidRDefault="00411DB6"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CreditRisk_DebtRatio</w:t>
            </w:r>
          </w:p>
        </w:tc>
        <w:tc>
          <w:tcPr>
            <w:tcW w:w="3653" w:type="dxa"/>
            <w:tcBorders>
              <w:top w:val="single" w:sz="4" w:space="0" w:color="auto"/>
              <w:left w:val="single" w:sz="4" w:space="0" w:color="auto"/>
              <w:bottom w:val="single" w:sz="4" w:space="0" w:color="auto"/>
              <w:right w:val="single" w:sz="4" w:space="0" w:color="auto"/>
            </w:tcBorders>
          </w:tcPr>
          <w:p w14:paraId="097DA17D" w14:textId="77777777" w:rsidR="00D705A2" w:rsidRPr="00F6095E" w:rsidRDefault="00411DB6" w:rsidP="003F367D">
            <w:pPr>
              <w:widowControl w:val="0"/>
              <w:tabs>
                <w:tab w:val="left" w:pos="4111"/>
              </w:tabs>
              <w:spacing w:after="0" w:line="240" w:lineRule="auto"/>
              <w:rPr>
                <w:rFonts w:ascii="Times New Roman" w:hAnsi="Times New Roman" w:cs="Times New Roman"/>
                <w:lang w:val="kk-KZ"/>
              </w:rPr>
            </w:pPr>
            <w:r w:rsidRPr="00F6095E">
              <w:rPr>
                <w:rFonts w:ascii="Times New Roman" w:hAnsi="Times New Roman" w:cs="Times New Roman"/>
                <w:lang w:val="kk-KZ"/>
              </w:rPr>
              <w:t>Өзара әрекеттесу айнымалысы CREDIT_RISK және</w:t>
            </w:r>
            <w:r w:rsidR="008D4438" w:rsidRPr="00F6095E">
              <w:rPr>
                <w:rFonts w:ascii="Times New Roman" w:hAnsi="Times New Roman" w:cs="Times New Roman"/>
                <w:lang w:val="kk-KZ"/>
              </w:rPr>
              <w:t xml:space="preserve"> </w:t>
            </w:r>
            <w:r w:rsidRPr="00F6095E">
              <w:rPr>
                <w:rFonts w:ascii="Times New Roman" w:hAnsi="Times New Roman" w:cs="Times New Roman"/>
                <w:lang w:val="kk-KZ"/>
              </w:rPr>
              <w:t>DEBT_RATIO көрсеткіштерінің көбейтіндісі</w:t>
            </w:r>
          </w:p>
        </w:tc>
        <w:tc>
          <w:tcPr>
            <w:tcW w:w="3260" w:type="dxa"/>
            <w:tcBorders>
              <w:top w:val="single" w:sz="4" w:space="0" w:color="auto"/>
              <w:left w:val="single" w:sz="4" w:space="0" w:color="auto"/>
              <w:bottom w:val="single" w:sz="4" w:space="0" w:color="auto"/>
              <w:right w:val="single" w:sz="4" w:space="0" w:color="auto"/>
            </w:tcBorders>
          </w:tcPr>
          <w:p w14:paraId="33A8FEEB" w14:textId="559D58EE" w:rsidR="00D705A2" w:rsidRPr="00755850" w:rsidRDefault="00CA0304" w:rsidP="003F367D">
            <w:pPr>
              <w:widowControl w:val="0"/>
              <w:tabs>
                <w:tab w:val="left" w:pos="4111"/>
              </w:tabs>
              <w:spacing w:after="0" w:line="240" w:lineRule="auto"/>
              <w:rPr>
                <w:rFonts w:ascii="Times New Roman" w:hAnsi="Times New Roman" w:cs="Times New Roman"/>
                <w:lang w:val="kk-KZ"/>
              </w:rPr>
            </w:pPr>
            <w:r w:rsidRPr="00755850">
              <w:rPr>
                <w:rFonts w:ascii="Times New Roman" w:hAnsi="Times New Roman" w:cs="Times New Roman"/>
                <w:lang w:val="kk-KZ"/>
              </w:rPr>
              <w:t xml:space="preserve">K. Li </w:t>
            </w:r>
            <w:r w:rsidR="00477720" w:rsidRPr="00755850">
              <w:rPr>
                <w:rFonts w:ascii="Times New Roman" w:hAnsi="Times New Roman" w:cs="Times New Roman"/>
                <w:lang w:val="kk-KZ"/>
              </w:rPr>
              <w:t>зерттеулеріне</w:t>
            </w:r>
            <w:r w:rsidR="00C16267" w:rsidRPr="00755850">
              <w:rPr>
                <w:rFonts w:ascii="Times New Roman" w:hAnsi="Times New Roman" w:cs="Times New Roman"/>
                <w:lang w:val="kk-KZ"/>
              </w:rPr>
              <w:t xml:space="preserve"> негізде</w:t>
            </w:r>
            <w:r w:rsidR="00A4530F">
              <w:rPr>
                <w:rFonts w:ascii="Times New Roman" w:hAnsi="Times New Roman" w:cs="Times New Roman"/>
                <w:lang w:val="kk-KZ"/>
              </w:rPr>
              <w:t>ліп алынған</w:t>
            </w:r>
          </w:p>
        </w:tc>
      </w:tr>
      <w:tr w:rsidR="00411DB6" w:rsidRPr="00DB313C" w14:paraId="2693C29D" w14:textId="77777777" w:rsidTr="00B545DE">
        <w:tc>
          <w:tcPr>
            <w:tcW w:w="9634" w:type="dxa"/>
            <w:gridSpan w:val="3"/>
            <w:tcBorders>
              <w:top w:val="single" w:sz="4" w:space="0" w:color="auto"/>
              <w:left w:val="single" w:sz="4" w:space="0" w:color="auto"/>
              <w:bottom w:val="single" w:sz="4" w:space="0" w:color="auto"/>
              <w:right w:val="single" w:sz="4" w:space="0" w:color="auto"/>
            </w:tcBorders>
          </w:tcPr>
          <w:p w14:paraId="72D66954" w14:textId="4CE9A55C" w:rsidR="00411DB6" w:rsidRPr="00F6095E" w:rsidRDefault="00F93E14" w:rsidP="003F367D">
            <w:pPr>
              <w:widowControl w:val="0"/>
              <w:tabs>
                <w:tab w:val="left" w:pos="4111"/>
              </w:tabs>
              <w:spacing w:after="0" w:line="240" w:lineRule="auto"/>
              <w:ind w:firstLine="454"/>
              <w:rPr>
                <w:rFonts w:ascii="Times New Roman" w:hAnsi="Times New Roman" w:cs="Times New Roman"/>
                <w:lang w:val="kk-KZ"/>
              </w:rPr>
            </w:pPr>
            <w:r w:rsidRPr="00F6095E">
              <w:rPr>
                <w:rFonts w:ascii="Times New Roman" w:hAnsi="Times New Roman" w:cs="Times New Roman"/>
                <w:lang w:val="kk-KZ"/>
              </w:rPr>
              <w:t>Ескерту</w:t>
            </w:r>
            <w:r w:rsidR="00411DB6" w:rsidRPr="00F6095E">
              <w:rPr>
                <w:rFonts w:ascii="Times New Roman" w:hAnsi="Times New Roman" w:cs="Times New Roman"/>
                <w:lang w:val="kk-KZ"/>
              </w:rPr>
              <w:t xml:space="preserve"> -  </w:t>
            </w:r>
            <w:r w:rsidR="00755850" w:rsidRPr="00F6095E">
              <w:rPr>
                <w:rFonts w:ascii="Times New Roman" w:hAnsi="Times New Roman" w:cs="Times New Roman"/>
                <w:lang w:val="kk-KZ"/>
              </w:rPr>
              <w:fldChar w:fldCharType="begin"/>
            </w:r>
            <w:r w:rsidR="003F005F" w:rsidRPr="00F6095E">
              <w:rPr>
                <w:rFonts w:ascii="Times New Roman" w:hAnsi="Times New Roman" w:cs="Times New Roman"/>
                <w:lang w:val="kk-KZ"/>
              </w:rPr>
              <w:instrText xml:space="preserve"> ADDIN ZOTERO_ITEM CSL_CITATION {"citationID":"6xT5GkZ3","properties":{"formattedCitation":"[23,48,78,81,137\\uc0\\u8211{}140]","plainCitation":"[23,48,78,81,137–140]","dontUpdate":true,"noteIndex":0},"citationItems":[{"id":339,"uris":["http://zotero.org/users/local/LmUJ9pgu/items/W2J4NCXB"],"itemData":{"id":339,"type":"article-journal","container-title":"The Journal of Finance","DOI":"10.1111/j.1540-6261.1984.tb03646.x","ISSN":"1540-6261","issue":"3","journalAbbreviation":"The Journal of Finance","language":"en","page":"574-592","source":"Wiley Online Library","title":"The Capital Structure Puzzle","volume":"39","author":[{"family":"Myers","given":"Stewart C."}],"issued":{"date-parts":[["1984",7,1]]}}},{"id":1733,"uris":["http://zotero.org/users/local/LmUJ9pgu/items/VK3D8TT2"],"itemData":{"id":1733,"type":"article-journal","abstract":"Purpose The purpose of this paper is to investigate whether the relationship between capital structure and firm performance in small- and medium-sized enterprises (SMEs) is moderated by credit risk. Design/methodology/approach The authors empirically test whether an SME’s credit risk affects the SME’s relationship between capital structure and firm performance by using a 2012 cross-sectional sample of European SMEs from Austria, Belgium, Finland, France, Germany, Italy, Portugal, Spain, Sweden and the UK. Findings The empirical results suggest that in low credit risk SMEs, the debt ratio is negatively related to firm performance; however, this relationship is not present in high credit risk SMEs. Therefore, it is indicated that SME credit risk moderates the relationship between capital structure and firm performance. Practical implications The findings of the paper will enable financial managers to understand the importance of SMEs’ credit risk and will assist them in maximizing firms’ performance. Originality/value This paper extends the findings of previous studies by examining whether credit risk affects the relationship between capital structure and firm performance.","container-title":"Managerial Finance","DOI":"10.1108/MF-01-2017-0018","ISSN":"0307-4358","issue":"5","note":"publisher: Emerald Publishing Limited","page":"582-601","title":"Capital structure and firm performance in European SMEs","volume":"45","author":[{"family":"Li","given":"Kang"},{"family":"Niskanen","given":"Jyrki"},{"family":"Niskanen","given":"Mervi"}],"issued":{"date-parts":[["2019",1,1]]}}},{"id":1127,"uris":["http://zotero.org/users/local/LmUJ9pgu/items/N78JNBVJ"],"itemData":{"id":1127,"type":"article-journal","abstract":"Purpose – This study seeks to examine the effect of industry classification on the capital structure of SMEs in Ghana. Design/methodology/approach – The analytical technique employed is regression framework with various capital structure measures as dependent variables, and with industry as the independent variable. Analysis of variance (ANOVA) and other non‐parametric tests were also used to examine the differences in the capital structure of the SMEs across industries. Findings – The results of this study indicate that SMEs in the agricultural sector exhibit the highest capital structure and asset structure or collateral value, while the wholesale and retail trade industry have the lowest debt ratio and asset structure. The regression results indicate that agriculture and pharmaceutical and medical industries depend more on long‐term and short‐term debt than does the manufacturing sector. Information and communication, and wholesale and retail trade sectors are more likely to use short‐term credit than the manufacturing sector. The results also show that the construction and mining industry is less likely to depend on short‐term debt, while hotel and hospitality depend more on long‐term debt and less on short‐term finance. The results clearly indicate that industry effect is important in explaining the capital structure of SMEs and that there are variations in capital structure across the various industries. Originality/value – The main value of this paper is the analysis of the effect of industry classification on SMEs' capital structure from the Ghanaian perspective. The study provides insights on the financing behaviour of SMEs across various industries in Ghana.","container-title":"Studies in Economics and Finance","DOI":"10.1108/10867370710817392","ISSN":"1086-7376","issue":"3","note":"publisher: Emerald Group Publishing Limited","page":"207-219","source":"Emerald Insight","title":"Industry classification and the capital structure of Ghanaian SMEs","volume":"24","author":[{"family":"Abor","given":"Joshua"}],"issued":{"date-parts":[["2007",1,1]]}}},{"id":475,"uris":["http://zotero.org/users/local/LmUJ9pgu/items/LUWW23FX"],"itemData":{"id":475,"type":"article-journal","container-title":"Journal of Business Research","ISSN":"0148-2963","issue":"12","page":"1341-1351","source":"RePEc - Econpapers","title":"Determinants of capital structure of Chinese-listed companies","volume":"57","author":[{"family":"Chen","given":"Jean J."}],"issued":{"date-parts":[["2004"]]}}},{"id":1426,"uris":["http://zotero.org/users/local/LmUJ9pgu/items/4IXQXXJ2"],"itemData":{"id":1426,"type":"article-journal","abstract":"This paper investigates the relationship between firm performance and capital structure of specific firms in Nigeria. Using panel data consisting of 115 firms over the period 1998-2012, the generalized method of moments results indicate that firm performance is statistically significantly negatively related to capital structure of firms thereby supporting the franchise-value hypothesis. The paper therefore concludes that past performance of a firm impact on their capital structure. Based on this, the study recommends that firms in emerging markets may need to improve on their financial performances so that they can optimize their capital structure decisions.","container-title":"Journal of Knowledge Globalization","journalAbbreviation":"Journal of Knowledge Globalization","page":"1-16","source":"ResearchGate","title":"Firm Performance and Capital Structure Choice of Firms: Evidence from Nigeria","title-short":"Firm Performance and Capital Structure Choice of Firms","volume":"9","author":[{"family":"Yinusa","given":"Olumuyiwa"},{"family":"Somoye","given":"Russell"},{"family":"Alimi","given":"Olorunfemi"},{"family":"Bamidele","given":"Ilo"}],"issued":{"date-parts":[["2016",5,18]]}}},{"id":1751,"uris":["http://zotero.org/users/local/LmUJ9pgu/items/76UPBMXQ"],"itemData":{"id":1751,"type":"article-journal","abstract":"This paper tests traditional capital structure models against the alternative of a pecking order model of corporate financing. The basic pecking order model, which predicts external debt financing driven by the internal financial deficit, has much greater time-series explanatory power than a static tradeoff model, which predicts that each firm adjusts gradually toward an optimal debt ratio. We show that our tests have the power to reject the pecking order against alternative tradeoff hypotheses. The statistical power of some usual tests of the tradeoff model is virtually nil.","container-title":"Journal of Financial Economics","DOI":"10.1016/S0304-405X(98)00051-8","ISSN":"0304-405X","issue":"2","journalAbbreviation":"Journal of Financial Economics","page":"219-244","source":"ScienceDirect","title":"Testing static tradeoff against pecking order models of capital structure1","volume":"51","author":[{"family":"Shyam-Sunder","given":"Lakshmi"},{"family":"C. Myers","given":"Stewart"}],"issued":{"date-parts":[["1999",2,1]]}}},{"id":1341,"uris":["http://zotero.org/users/local/LmUJ9pgu/items/VHR3CXLI"],"itemData":{"id":1341,"type":"article-journal","abstract":"This article studies the effect of growth, firm size, capital structure, and profitability on enterprise value (EV) in Vietnam. The study used a panel of 1.070 observations at 214 companies listed on the Vietnamese stock market for the period of 2012–2016. According to regression results by generalized least squares and structural pathways analysis, the results detected size and profitability are positively correlated with the enterprise value, while capital structure is a factor that negatively affects the enterprise value. On the other hand, growth factor does not have any impact on enterprise value. However, when measuring enterprise value under EV or Tobin's Q, the statistical results are not entirely consistent. In addition, the results of the study have also shown that the measurement of EV on enterprise value will be more appropriate. The results of empirical research are useful to help businesses improve their values. © 2019 Wiley Periodicals, Inc.","container-title":"Journal of Corporate Accounting &amp; Finance","DOI":"https://doi.org/10.1002/jcaf.22371","ISSN":"1097-0053","issue":"1","language":"en","license":"© 2019 Wiley Periodicals, Inc.","note":"_eprint: https://onlinelibrary.wiley.com/doi/pdf/10.1002/jcaf.22371","page":"144-160","source":"Wiley Online Library","title":"Study the Impact of Growth, Firm Size, Capital Structure, and Profitability on Enterprise Value: Evidence of Enterprises in Vietnam","title-short":"Study the Impact of Growth, Firm Size, Capital Structure, and Profitability on Enterprise Value","volume":"30","author":[{"family":"Dang","given":"Hung Ngoc"},{"family":"Vu","given":"Van Thi Thuy"},{"family":"Ngo","given":"Xuan Thanh"},{"family":"Hoang","given":"Ha Thi Viet"}],"issued":{"date-parts":[["2019"]]}}},{"id":1773,"uris":["http://zotero.org/users/local/LmUJ9pgu/items/QGJUSN2U"],"itemData":{"id":1773,"type":"article-journal","abstract":"The purpose of this paper is to analyse the behaviour of the public and private firms in Pakistan as related to their capital structure choices. This paper empirically analyses this behaviour from 1976 to 2004, based on the modified Modigliani-Miller model, and tries to evaluate the attitude of the public and private firms in the process of maximisation of their value. This study suggests that their preference pattern is different because of the different governance structures of these two sectors. However, a dynamic policy can be formulated on the basis of this attempt to enhance the level of economic welfare.","container-title":"The Pakistan Development Review","ISSN":"0030-9729","issue":"4","note":"publisher: Pakistan Institute of Development Economics, Islamabad","page":"701-709","source":"JSTOR","title":"Did They Do It Differently? Capital Structure Choices of Public and Private Sectors in Pakistan","title-short":"Did They Do It Differently?","volume":"45","author":[{"family":"Qureshi","given":"Muhammad Azeem"},{"family":"Azid","given":"Toseef"}],"issued":{"date-parts":[["2006"]]}}}],"schema":"https://github.com/citation-style-language/schema/raw/master/csl-citation.json"} </w:instrText>
            </w:r>
            <w:r w:rsidR="00755850" w:rsidRPr="00F6095E">
              <w:rPr>
                <w:rFonts w:ascii="Times New Roman" w:hAnsi="Times New Roman" w:cs="Times New Roman"/>
                <w:lang w:val="kk-KZ"/>
              </w:rPr>
              <w:fldChar w:fldCharType="separate"/>
            </w:r>
            <w:r w:rsidR="0011472B" w:rsidRPr="00F6095E">
              <w:rPr>
                <w:rFonts w:ascii="Times New Roman" w:hAnsi="Times New Roman" w:cs="Times New Roman"/>
                <w:szCs w:val="24"/>
                <w:lang w:val="kk-KZ"/>
              </w:rPr>
              <w:t>[55, p.85; 63</w:t>
            </w:r>
            <w:r w:rsidR="00412777" w:rsidRPr="00F6095E">
              <w:rPr>
                <w:rFonts w:ascii="Times New Roman" w:hAnsi="Times New Roman" w:cs="Times New Roman"/>
                <w:szCs w:val="24"/>
                <w:lang w:val="kk-KZ"/>
              </w:rPr>
              <w:t>,</w:t>
            </w:r>
            <w:r w:rsidR="00671FE4" w:rsidRPr="00F6095E">
              <w:rPr>
                <w:rFonts w:ascii="Times New Roman" w:hAnsi="Times New Roman" w:cs="Times New Roman"/>
                <w:szCs w:val="24"/>
                <w:lang w:val="kk-KZ"/>
              </w:rPr>
              <w:t>р.151</w:t>
            </w:r>
            <w:r w:rsidR="00AE17DA" w:rsidRPr="00F6095E">
              <w:rPr>
                <w:rFonts w:ascii="Times New Roman" w:hAnsi="Times New Roman" w:cs="Times New Roman"/>
                <w:szCs w:val="24"/>
                <w:lang w:val="kk-KZ"/>
              </w:rPr>
              <w:t xml:space="preserve">; </w:t>
            </w:r>
            <w:r w:rsidR="0011472B" w:rsidRPr="00F6095E">
              <w:rPr>
                <w:rFonts w:ascii="Times New Roman" w:hAnsi="Times New Roman" w:cs="Times New Roman"/>
                <w:szCs w:val="24"/>
                <w:lang w:val="kk-KZ"/>
              </w:rPr>
              <w:t>85</w:t>
            </w:r>
            <w:r w:rsidR="00412777" w:rsidRPr="00F6095E">
              <w:rPr>
                <w:rFonts w:ascii="Times New Roman" w:hAnsi="Times New Roman" w:cs="Times New Roman"/>
                <w:szCs w:val="24"/>
                <w:lang w:val="kk-KZ"/>
              </w:rPr>
              <w:t>,</w:t>
            </w:r>
            <w:r w:rsidR="00671FE4" w:rsidRPr="00F6095E">
              <w:rPr>
                <w:rFonts w:ascii="Times New Roman" w:hAnsi="Times New Roman" w:cs="Times New Roman"/>
                <w:szCs w:val="24"/>
                <w:lang w:val="kk-KZ"/>
              </w:rPr>
              <w:t xml:space="preserve"> р.1343</w:t>
            </w:r>
            <w:r w:rsidR="00AE17DA" w:rsidRPr="00F6095E">
              <w:rPr>
                <w:rFonts w:ascii="Times New Roman" w:hAnsi="Times New Roman" w:cs="Times New Roman"/>
                <w:szCs w:val="24"/>
                <w:lang w:val="kk-KZ"/>
              </w:rPr>
              <w:t xml:space="preserve">; </w:t>
            </w:r>
            <w:r w:rsidR="0011472B" w:rsidRPr="00F6095E">
              <w:rPr>
                <w:rFonts w:ascii="Times New Roman" w:hAnsi="Times New Roman" w:cs="Times New Roman"/>
                <w:szCs w:val="24"/>
                <w:lang w:val="kk-KZ"/>
              </w:rPr>
              <w:t>142–145</w:t>
            </w:r>
            <w:r w:rsidR="00412777" w:rsidRPr="00F6095E">
              <w:rPr>
                <w:rFonts w:ascii="Times New Roman" w:hAnsi="Times New Roman" w:cs="Times New Roman"/>
                <w:szCs w:val="24"/>
                <w:lang w:val="kk-KZ"/>
              </w:rPr>
              <w:t>]</w:t>
            </w:r>
            <w:r w:rsidR="00755850" w:rsidRPr="00F6095E">
              <w:rPr>
                <w:rFonts w:ascii="Times New Roman" w:hAnsi="Times New Roman" w:cs="Times New Roman"/>
                <w:lang w:val="kk-KZ"/>
              </w:rPr>
              <w:fldChar w:fldCharType="end"/>
            </w:r>
            <w:r w:rsidR="00755850" w:rsidRPr="00F6095E">
              <w:rPr>
                <w:rFonts w:ascii="Times New Roman" w:hAnsi="Times New Roman" w:cs="Times New Roman"/>
                <w:lang w:val="kk-KZ"/>
              </w:rPr>
              <w:t xml:space="preserve"> </w:t>
            </w:r>
            <w:r w:rsidR="00411DB6" w:rsidRPr="00F6095E">
              <w:rPr>
                <w:rFonts w:ascii="Times New Roman" w:hAnsi="Times New Roman" w:cs="Times New Roman"/>
                <w:lang w:val="kk-KZ"/>
              </w:rPr>
              <w:t>автормен құрастырылған</w:t>
            </w:r>
          </w:p>
        </w:tc>
      </w:tr>
    </w:tbl>
    <w:p w14:paraId="351AB9DD" w14:textId="77777777" w:rsidR="00AC73BF" w:rsidRDefault="00AC73BF" w:rsidP="003F367D">
      <w:pPr>
        <w:widowControl w:val="0"/>
        <w:tabs>
          <w:tab w:val="left" w:pos="4111"/>
        </w:tabs>
        <w:spacing w:after="0" w:line="240" w:lineRule="auto"/>
        <w:ind w:firstLine="454"/>
        <w:jc w:val="both"/>
        <w:rPr>
          <w:rFonts w:ascii="Times New Roman" w:hAnsi="Times New Roman" w:cs="Times New Roman"/>
          <w:sz w:val="28"/>
          <w:szCs w:val="28"/>
          <w:lang w:val="kk-KZ"/>
        </w:rPr>
      </w:pPr>
    </w:p>
    <w:p w14:paraId="0C4A3939" w14:textId="77777777" w:rsidR="007D51B1" w:rsidRDefault="00A4530F"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Кестеде көрсетілген көрсеткіштер капитал құрылымы бойынша кең эмпирикалық талдау нәтижесінде алынған көрсеткіштер. Бұл тарауда капитал құрылымының Қазақстандың шағын кәсіпкерлікпен айналысатын компаниялардың қызмет тиімділігіне әсері тексерілгендіктен, тәуелді айнымалы ретінде активтер рентабельдігі көрсеткішін аламыз. </w:t>
      </w:r>
    </w:p>
    <w:p w14:paraId="1A2CA889" w14:textId="16820146" w:rsidR="00A4530F" w:rsidRDefault="00A4530F"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Алайда, кәсіпорынның нәтижелігін айқындайтын активтер рентабельдігі мен капитал құрылымының  көрсеткіші ретінде алынған жалпы қарыз коэффициенті бір</w:t>
      </w:r>
      <w:r w:rsidRPr="00520C7B">
        <w:rPr>
          <w:rFonts w:ascii="Times New Roman" w:hAnsi="Times New Roman" w:cs="Times New Roman"/>
          <w:sz w:val="28"/>
          <w:szCs w:val="28"/>
          <w:lang w:val="kk-KZ"/>
        </w:rPr>
        <w:t>-</w:t>
      </w:r>
      <w:r>
        <w:rPr>
          <w:rFonts w:ascii="Times New Roman" w:hAnsi="Times New Roman" w:cs="Times New Roman"/>
          <w:sz w:val="28"/>
          <w:szCs w:val="28"/>
          <w:lang w:val="kk-KZ"/>
        </w:rPr>
        <w:t xml:space="preserve">біріне тәуелді болуы мүмкін, яғни, біріншісі екіншісіне, ал екіншісі біріншісіне әсер ету мүмкін. </w:t>
      </w:r>
    </w:p>
    <w:p w14:paraId="780923C8"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Сол себепті біз құрған модельде эндогендік проблемасы орын алуы мүмкін. Эндогендік проблемасы нәтижеге кері әсер етпес үшін зерттеуге қарапайым </w:t>
      </w:r>
      <w:r w:rsidRPr="00520C7B">
        <w:rPr>
          <w:rFonts w:ascii="Times New Roman" w:hAnsi="Times New Roman" w:cs="Times New Roman"/>
          <w:sz w:val="28"/>
          <w:szCs w:val="28"/>
          <w:lang w:val="kk-KZ"/>
        </w:rPr>
        <w:t>OLS</w:t>
      </w:r>
      <w:r>
        <w:rPr>
          <w:rFonts w:ascii="Times New Roman" w:hAnsi="Times New Roman" w:cs="Times New Roman"/>
          <w:sz w:val="28"/>
          <w:szCs w:val="28"/>
          <w:lang w:val="kk-KZ"/>
        </w:rPr>
        <w:t xml:space="preserve"> регрессиясы немесе Логит регрессиясы емес, </w:t>
      </w:r>
      <w:r w:rsidRPr="00B22A8E">
        <w:rPr>
          <w:rFonts w:ascii="Times New Roman" w:hAnsi="Times New Roman" w:cs="Times New Roman"/>
          <w:sz w:val="28"/>
          <w:szCs w:val="28"/>
          <w:lang w:val="kk-KZ"/>
        </w:rPr>
        <w:t xml:space="preserve">IV </w:t>
      </w:r>
      <w:r w:rsidRPr="00CC50AB">
        <w:rPr>
          <w:rFonts w:ascii="Times New Roman" w:hAnsi="Times New Roman" w:cs="Times New Roman"/>
          <w:sz w:val="28"/>
          <w:szCs w:val="28"/>
          <w:lang w:val="kk-KZ"/>
        </w:rPr>
        <w:t>2SLS</w:t>
      </w:r>
      <w:r>
        <w:rPr>
          <w:rFonts w:ascii="Times New Roman" w:hAnsi="Times New Roman" w:cs="Times New Roman"/>
          <w:sz w:val="28"/>
          <w:szCs w:val="28"/>
          <w:lang w:val="kk-KZ"/>
        </w:rPr>
        <w:t xml:space="preserve"> әдісі қолданылады. </w:t>
      </w:r>
      <w:r w:rsidRPr="00CC50AB">
        <w:rPr>
          <w:rFonts w:ascii="Times New Roman" w:hAnsi="Times New Roman" w:cs="Times New Roman"/>
          <w:sz w:val="28"/>
          <w:szCs w:val="28"/>
          <w:lang w:val="kk-KZ"/>
        </w:rPr>
        <w:t xml:space="preserve"> </w:t>
      </w:r>
    </w:p>
    <w:p w14:paraId="7812E2BC" w14:textId="49C06E16" w:rsidR="00F21A4D" w:rsidRDefault="00F21A4D"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Регрессиялық талдау жүргізбес бұр</w:t>
      </w:r>
      <w:r w:rsidR="002E1B42">
        <w:rPr>
          <w:rFonts w:ascii="Times New Roman" w:hAnsi="Times New Roman" w:cs="Times New Roman"/>
          <w:sz w:val="28"/>
          <w:szCs w:val="28"/>
          <w:lang w:val="kk-KZ"/>
        </w:rPr>
        <w:t>ын бірөлшемді тесттер жүргізіледі</w:t>
      </w:r>
      <w:r w:rsidR="00A4530F">
        <w:rPr>
          <w:rFonts w:ascii="Times New Roman" w:hAnsi="Times New Roman" w:cs="Times New Roman"/>
          <w:sz w:val="28"/>
          <w:szCs w:val="28"/>
          <w:lang w:val="kk-KZ"/>
        </w:rPr>
        <w:t>.</w:t>
      </w:r>
      <w:r w:rsidR="00A4530F" w:rsidRPr="00A4530F">
        <w:rPr>
          <w:rFonts w:ascii="Times New Roman" w:hAnsi="Times New Roman" w:cs="Times New Roman"/>
          <w:sz w:val="28"/>
          <w:szCs w:val="28"/>
          <w:lang w:val="kk-KZ"/>
        </w:rPr>
        <w:t xml:space="preserve"> </w:t>
      </w:r>
      <w:r w:rsidR="00A4530F">
        <w:rPr>
          <w:rFonts w:ascii="Times New Roman" w:hAnsi="Times New Roman" w:cs="Times New Roman"/>
          <w:sz w:val="28"/>
          <w:szCs w:val="28"/>
          <w:lang w:val="kk-KZ"/>
        </w:rPr>
        <w:t xml:space="preserve">Ол несие тәуекелінің қарыз қаражатын қолдану кезіндегі компания тиімділігіне әсері қаншалықты болатынын көрсетеді </w:t>
      </w:r>
      <w:r w:rsidR="00A4530F" w:rsidRPr="00A4530F">
        <w:rPr>
          <w:rFonts w:ascii="Times New Roman" w:hAnsi="Times New Roman" w:cs="Times New Roman"/>
          <w:sz w:val="28"/>
          <w:szCs w:val="28"/>
          <w:lang w:val="kk-KZ"/>
        </w:rPr>
        <w:t>(</w:t>
      </w:r>
      <w:r w:rsidR="00A4530F">
        <w:rPr>
          <w:rFonts w:ascii="Times New Roman" w:hAnsi="Times New Roman" w:cs="Times New Roman"/>
          <w:sz w:val="28"/>
          <w:szCs w:val="28"/>
          <w:lang w:val="kk-KZ"/>
        </w:rPr>
        <w:t>12-кесте</w:t>
      </w:r>
      <w:r w:rsidR="00A4530F" w:rsidRPr="00A4530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07914E25" w14:textId="77777777" w:rsidR="00A42ACB" w:rsidRDefault="00A42ACB" w:rsidP="003F367D">
      <w:pPr>
        <w:widowControl w:val="0"/>
        <w:tabs>
          <w:tab w:val="left" w:pos="4111"/>
        </w:tabs>
        <w:spacing w:after="0" w:line="240" w:lineRule="auto"/>
        <w:ind w:firstLine="567"/>
        <w:jc w:val="both"/>
        <w:rPr>
          <w:rFonts w:ascii="Times New Roman" w:hAnsi="Times New Roman" w:cs="Times New Roman"/>
          <w:sz w:val="28"/>
          <w:szCs w:val="28"/>
          <w:lang w:val="kk-KZ"/>
        </w:rPr>
      </w:pPr>
    </w:p>
    <w:p w14:paraId="6C6FA10E" w14:textId="77777777" w:rsidR="00880F2B" w:rsidRDefault="00F72B2E" w:rsidP="003F367D">
      <w:pPr>
        <w:widowControl w:val="0"/>
        <w:tabs>
          <w:tab w:val="left" w:pos="411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755850">
        <w:rPr>
          <w:rFonts w:ascii="Times New Roman" w:hAnsi="Times New Roman" w:cs="Times New Roman"/>
          <w:sz w:val="28"/>
          <w:szCs w:val="28"/>
          <w:lang w:val="kk-KZ"/>
        </w:rPr>
        <w:t xml:space="preserve">12 – </w:t>
      </w:r>
      <w:r w:rsidR="00B221A8">
        <w:rPr>
          <w:rFonts w:ascii="Times New Roman" w:hAnsi="Times New Roman" w:cs="Times New Roman"/>
          <w:sz w:val="28"/>
          <w:szCs w:val="28"/>
          <w:lang w:val="kk-KZ"/>
        </w:rPr>
        <w:t>Б</w:t>
      </w:r>
      <w:r>
        <w:rPr>
          <w:rFonts w:ascii="Times New Roman" w:hAnsi="Times New Roman" w:cs="Times New Roman"/>
          <w:sz w:val="28"/>
          <w:szCs w:val="28"/>
          <w:lang w:val="kk-KZ"/>
        </w:rPr>
        <w:t>ір</w:t>
      </w:r>
      <w:r w:rsidR="00B221A8">
        <w:rPr>
          <w:rFonts w:ascii="Times New Roman" w:hAnsi="Times New Roman" w:cs="Times New Roman"/>
          <w:sz w:val="28"/>
          <w:szCs w:val="28"/>
          <w:lang w:val="kk-KZ"/>
        </w:rPr>
        <w:t xml:space="preserve"> </w:t>
      </w:r>
      <w:r>
        <w:rPr>
          <w:rFonts w:ascii="Times New Roman" w:hAnsi="Times New Roman" w:cs="Times New Roman"/>
          <w:sz w:val="28"/>
          <w:szCs w:val="28"/>
          <w:lang w:val="kk-KZ"/>
        </w:rPr>
        <w:t>өлшемді тесттер</w:t>
      </w:r>
    </w:p>
    <w:p w14:paraId="61318138" w14:textId="77777777" w:rsidR="00AC73BF" w:rsidRDefault="00AC73BF" w:rsidP="003F367D">
      <w:pPr>
        <w:widowControl w:val="0"/>
        <w:tabs>
          <w:tab w:val="left" w:pos="4111"/>
        </w:tabs>
        <w:spacing w:after="0" w:line="240" w:lineRule="auto"/>
        <w:ind w:firstLine="567"/>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2407"/>
        <w:gridCol w:w="2407"/>
        <w:gridCol w:w="2407"/>
        <w:gridCol w:w="2407"/>
      </w:tblGrid>
      <w:tr w:rsidR="00F72B2E" w:rsidRPr="00F53792" w14:paraId="6575BD7B" w14:textId="77777777" w:rsidTr="00B545DE">
        <w:tc>
          <w:tcPr>
            <w:tcW w:w="2407" w:type="dxa"/>
            <w:tcBorders>
              <w:top w:val="single" w:sz="4" w:space="0" w:color="auto"/>
              <w:left w:val="single" w:sz="4" w:space="0" w:color="auto"/>
              <w:bottom w:val="single" w:sz="4" w:space="0" w:color="auto"/>
              <w:right w:val="single" w:sz="4" w:space="0" w:color="auto"/>
            </w:tcBorders>
          </w:tcPr>
          <w:p w14:paraId="11827818" w14:textId="77777777" w:rsidR="00F72B2E" w:rsidRPr="005D1713" w:rsidRDefault="00F72B2E"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Айнымалылар</w:t>
            </w:r>
          </w:p>
        </w:tc>
        <w:tc>
          <w:tcPr>
            <w:tcW w:w="2407" w:type="dxa"/>
            <w:tcBorders>
              <w:top w:val="single" w:sz="4" w:space="0" w:color="auto"/>
              <w:left w:val="single" w:sz="4" w:space="0" w:color="auto"/>
              <w:bottom w:val="single" w:sz="4" w:space="0" w:color="auto"/>
              <w:right w:val="single" w:sz="4" w:space="0" w:color="auto"/>
            </w:tcBorders>
          </w:tcPr>
          <w:p w14:paraId="5545FAAC" w14:textId="77777777" w:rsidR="00F72B2E" w:rsidRPr="005D1713" w:rsidRDefault="00F72B2E"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Несие тәуекелі = 1</w:t>
            </w:r>
          </w:p>
        </w:tc>
        <w:tc>
          <w:tcPr>
            <w:tcW w:w="2407" w:type="dxa"/>
            <w:tcBorders>
              <w:top w:val="single" w:sz="4" w:space="0" w:color="auto"/>
              <w:left w:val="single" w:sz="4" w:space="0" w:color="auto"/>
              <w:bottom w:val="single" w:sz="4" w:space="0" w:color="auto"/>
              <w:right w:val="single" w:sz="4" w:space="0" w:color="auto"/>
            </w:tcBorders>
          </w:tcPr>
          <w:p w14:paraId="78AE7D09" w14:textId="77777777" w:rsidR="00F72B2E" w:rsidRPr="005D1713" w:rsidRDefault="00F72B2E"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Несие тәуекелі = 0</w:t>
            </w:r>
          </w:p>
        </w:tc>
        <w:tc>
          <w:tcPr>
            <w:tcW w:w="2407" w:type="dxa"/>
            <w:tcBorders>
              <w:top w:val="single" w:sz="4" w:space="0" w:color="auto"/>
              <w:left w:val="single" w:sz="4" w:space="0" w:color="auto"/>
              <w:bottom w:val="single" w:sz="4" w:space="0" w:color="auto"/>
              <w:right w:val="single" w:sz="4" w:space="0" w:color="auto"/>
            </w:tcBorders>
          </w:tcPr>
          <w:p w14:paraId="58FFB954" w14:textId="77777777" w:rsidR="00F72B2E" w:rsidRPr="005D1713" w:rsidRDefault="00F72B2E"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Салыстыру</w:t>
            </w:r>
          </w:p>
        </w:tc>
      </w:tr>
      <w:tr w:rsidR="0044302B" w:rsidRPr="00F53792" w14:paraId="2E75702B" w14:textId="77777777" w:rsidTr="00B545DE">
        <w:tc>
          <w:tcPr>
            <w:tcW w:w="2407" w:type="dxa"/>
            <w:tcBorders>
              <w:top w:val="single" w:sz="4" w:space="0" w:color="auto"/>
              <w:left w:val="single" w:sz="4" w:space="0" w:color="auto"/>
              <w:bottom w:val="single" w:sz="4" w:space="0" w:color="auto"/>
              <w:right w:val="single" w:sz="4" w:space="0" w:color="auto"/>
            </w:tcBorders>
          </w:tcPr>
          <w:p w14:paraId="70F2FC16"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ROA</w:t>
            </w:r>
          </w:p>
        </w:tc>
        <w:tc>
          <w:tcPr>
            <w:tcW w:w="2407" w:type="dxa"/>
            <w:tcBorders>
              <w:top w:val="single" w:sz="4" w:space="0" w:color="auto"/>
              <w:left w:val="single" w:sz="4" w:space="0" w:color="auto"/>
              <w:bottom w:val="single" w:sz="4" w:space="0" w:color="auto"/>
              <w:right w:val="single" w:sz="4" w:space="0" w:color="auto"/>
            </w:tcBorders>
          </w:tcPr>
          <w:p w14:paraId="34BDC11E"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-0.0398</w:t>
            </w:r>
          </w:p>
        </w:tc>
        <w:tc>
          <w:tcPr>
            <w:tcW w:w="2407" w:type="dxa"/>
            <w:tcBorders>
              <w:top w:val="single" w:sz="4" w:space="0" w:color="auto"/>
              <w:left w:val="single" w:sz="4" w:space="0" w:color="auto"/>
              <w:bottom w:val="single" w:sz="4" w:space="0" w:color="auto"/>
              <w:right w:val="single" w:sz="4" w:space="0" w:color="auto"/>
            </w:tcBorders>
          </w:tcPr>
          <w:p w14:paraId="6EA66FBE"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0.0906</w:t>
            </w:r>
          </w:p>
        </w:tc>
        <w:tc>
          <w:tcPr>
            <w:tcW w:w="2407" w:type="dxa"/>
            <w:tcBorders>
              <w:top w:val="single" w:sz="4" w:space="0" w:color="auto"/>
              <w:left w:val="single" w:sz="4" w:space="0" w:color="auto"/>
              <w:bottom w:val="single" w:sz="4" w:space="0" w:color="auto"/>
              <w:right w:val="single" w:sz="4" w:space="0" w:color="auto"/>
            </w:tcBorders>
            <w:shd w:val="clear" w:color="auto" w:fill="auto"/>
            <w:vAlign w:val="bottom"/>
          </w:tcPr>
          <w:p w14:paraId="0219AFAF"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-0.1304</w:t>
            </w:r>
          </w:p>
        </w:tc>
      </w:tr>
      <w:tr w:rsidR="0044302B" w:rsidRPr="00F53792" w14:paraId="7FD7D345" w14:textId="77777777" w:rsidTr="00B545DE">
        <w:tc>
          <w:tcPr>
            <w:tcW w:w="2407" w:type="dxa"/>
            <w:tcBorders>
              <w:top w:val="single" w:sz="4" w:space="0" w:color="auto"/>
              <w:left w:val="single" w:sz="4" w:space="0" w:color="auto"/>
              <w:bottom w:val="single" w:sz="4" w:space="0" w:color="auto"/>
              <w:right w:val="single" w:sz="4" w:space="0" w:color="auto"/>
            </w:tcBorders>
          </w:tcPr>
          <w:p w14:paraId="6A5CDFD0"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Debt_Ratio</w:t>
            </w:r>
          </w:p>
        </w:tc>
        <w:tc>
          <w:tcPr>
            <w:tcW w:w="2407" w:type="dxa"/>
            <w:tcBorders>
              <w:top w:val="single" w:sz="4" w:space="0" w:color="auto"/>
              <w:left w:val="single" w:sz="4" w:space="0" w:color="auto"/>
              <w:bottom w:val="single" w:sz="4" w:space="0" w:color="auto"/>
              <w:right w:val="single" w:sz="4" w:space="0" w:color="auto"/>
            </w:tcBorders>
          </w:tcPr>
          <w:p w14:paraId="08031644" w14:textId="68E8D89A" w:rsidR="0044302B" w:rsidRPr="005D1713" w:rsidRDefault="00885392" w:rsidP="003F367D">
            <w:pPr>
              <w:widowControl w:val="0"/>
              <w:tabs>
                <w:tab w:val="left" w:pos="4111"/>
              </w:tabs>
              <w:spacing w:after="0" w:line="240" w:lineRule="auto"/>
              <w:jc w:val="both"/>
              <w:rPr>
                <w:rFonts w:ascii="Times New Roman" w:hAnsi="Times New Roman" w:cs="Times New Roman"/>
                <w:lang w:val="kk-KZ"/>
              </w:rPr>
            </w:pPr>
            <w:r>
              <w:rPr>
                <w:rFonts w:ascii="Times New Roman" w:hAnsi="Times New Roman" w:cs="Times New Roman"/>
                <w:lang w:val="kk-KZ"/>
              </w:rPr>
              <w:t xml:space="preserve"> </w:t>
            </w:r>
            <w:r w:rsidR="0044302B" w:rsidRPr="005D1713">
              <w:rPr>
                <w:rFonts w:ascii="Times New Roman" w:hAnsi="Times New Roman" w:cs="Times New Roman"/>
                <w:lang w:val="kk-KZ"/>
              </w:rPr>
              <w:t>0.1647</w:t>
            </w:r>
          </w:p>
        </w:tc>
        <w:tc>
          <w:tcPr>
            <w:tcW w:w="2407" w:type="dxa"/>
            <w:tcBorders>
              <w:top w:val="single" w:sz="4" w:space="0" w:color="auto"/>
              <w:left w:val="single" w:sz="4" w:space="0" w:color="auto"/>
              <w:bottom w:val="single" w:sz="4" w:space="0" w:color="auto"/>
              <w:right w:val="single" w:sz="4" w:space="0" w:color="auto"/>
            </w:tcBorders>
          </w:tcPr>
          <w:p w14:paraId="7979F129"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0.1177</w:t>
            </w:r>
          </w:p>
        </w:tc>
        <w:tc>
          <w:tcPr>
            <w:tcW w:w="2407" w:type="dxa"/>
            <w:tcBorders>
              <w:top w:val="single" w:sz="4" w:space="0" w:color="auto"/>
              <w:left w:val="single" w:sz="4" w:space="0" w:color="auto"/>
              <w:bottom w:val="single" w:sz="4" w:space="0" w:color="auto"/>
              <w:right w:val="single" w:sz="4" w:space="0" w:color="auto"/>
            </w:tcBorders>
            <w:shd w:val="clear" w:color="auto" w:fill="auto"/>
            <w:vAlign w:val="bottom"/>
          </w:tcPr>
          <w:p w14:paraId="5625B684" w14:textId="491288D4" w:rsidR="0044302B" w:rsidRPr="005D1713" w:rsidRDefault="00885392" w:rsidP="003F367D">
            <w:pPr>
              <w:widowControl w:val="0"/>
              <w:tabs>
                <w:tab w:val="left" w:pos="4111"/>
              </w:tabs>
              <w:spacing w:after="0" w:line="240" w:lineRule="auto"/>
              <w:jc w:val="both"/>
              <w:rPr>
                <w:rFonts w:ascii="Times New Roman" w:hAnsi="Times New Roman" w:cs="Times New Roman"/>
                <w:lang w:val="kk-KZ"/>
              </w:rPr>
            </w:pPr>
            <w:r>
              <w:rPr>
                <w:rFonts w:ascii="Times New Roman" w:hAnsi="Times New Roman" w:cs="Times New Roman"/>
                <w:lang w:val="kk-KZ"/>
              </w:rPr>
              <w:t xml:space="preserve"> </w:t>
            </w:r>
            <w:r w:rsidR="0044302B" w:rsidRPr="005D1713">
              <w:rPr>
                <w:rFonts w:ascii="Times New Roman" w:hAnsi="Times New Roman" w:cs="Times New Roman"/>
                <w:lang w:val="kk-KZ"/>
              </w:rPr>
              <w:t>0.047</w:t>
            </w:r>
          </w:p>
        </w:tc>
      </w:tr>
      <w:tr w:rsidR="0044302B" w:rsidRPr="00F53792" w14:paraId="1E602C05" w14:textId="77777777" w:rsidTr="00B545DE">
        <w:tc>
          <w:tcPr>
            <w:tcW w:w="2407" w:type="dxa"/>
            <w:tcBorders>
              <w:top w:val="single" w:sz="4" w:space="0" w:color="auto"/>
              <w:left w:val="single" w:sz="4" w:space="0" w:color="auto"/>
              <w:bottom w:val="single" w:sz="4" w:space="0" w:color="auto"/>
              <w:right w:val="single" w:sz="4" w:space="0" w:color="auto"/>
            </w:tcBorders>
          </w:tcPr>
          <w:p w14:paraId="15D0FECC"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Age</w:t>
            </w:r>
          </w:p>
        </w:tc>
        <w:tc>
          <w:tcPr>
            <w:tcW w:w="2407" w:type="dxa"/>
            <w:tcBorders>
              <w:top w:val="single" w:sz="4" w:space="0" w:color="auto"/>
              <w:left w:val="single" w:sz="4" w:space="0" w:color="auto"/>
              <w:bottom w:val="single" w:sz="4" w:space="0" w:color="auto"/>
              <w:right w:val="single" w:sz="4" w:space="0" w:color="auto"/>
            </w:tcBorders>
          </w:tcPr>
          <w:p w14:paraId="0DCB8DFC" w14:textId="47CA7E5C" w:rsidR="0044302B" w:rsidRPr="005D1713" w:rsidRDefault="00885392" w:rsidP="003F367D">
            <w:pPr>
              <w:widowControl w:val="0"/>
              <w:tabs>
                <w:tab w:val="left" w:pos="4111"/>
              </w:tabs>
              <w:spacing w:after="0" w:line="240" w:lineRule="auto"/>
              <w:jc w:val="both"/>
              <w:rPr>
                <w:rFonts w:ascii="Times New Roman" w:hAnsi="Times New Roman" w:cs="Times New Roman"/>
                <w:lang w:val="kk-KZ"/>
              </w:rPr>
            </w:pPr>
            <w:r>
              <w:rPr>
                <w:rFonts w:ascii="Times New Roman" w:hAnsi="Times New Roman" w:cs="Times New Roman"/>
                <w:lang w:val="kk-KZ"/>
              </w:rPr>
              <w:t xml:space="preserve"> </w:t>
            </w:r>
            <w:r w:rsidR="0044302B" w:rsidRPr="005D1713">
              <w:rPr>
                <w:rFonts w:ascii="Times New Roman" w:hAnsi="Times New Roman" w:cs="Times New Roman"/>
                <w:lang w:val="kk-KZ"/>
              </w:rPr>
              <w:t>0.9490</w:t>
            </w:r>
          </w:p>
        </w:tc>
        <w:tc>
          <w:tcPr>
            <w:tcW w:w="2407" w:type="dxa"/>
            <w:tcBorders>
              <w:top w:val="single" w:sz="4" w:space="0" w:color="auto"/>
              <w:left w:val="single" w:sz="4" w:space="0" w:color="auto"/>
              <w:bottom w:val="single" w:sz="4" w:space="0" w:color="auto"/>
              <w:right w:val="single" w:sz="4" w:space="0" w:color="auto"/>
            </w:tcBorders>
          </w:tcPr>
          <w:p w14:paraId="5512C706"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1.0428</w:t>
            </w:r>
          </w:p>
        </w:tc>
        <w:tc>
          <w:tcPr>
            <w:tcW w:w="2407" w:type="dxa"/>
            <w:tcBorders>
              <w:top w:val="single" w:sz="4" w:space="0" w:color="auto"/>
              <w:left w:val="single" w:sz="4" w:space="0" w:color="auto"/>
              <w:bottom w:val="single" w:sz="4" w:space="0" w:color="auto"/>
              <w:right w:val="single" w:sz="4" w:space="0" w:color="auto"/>
            </w:tcBorders>
            <w:shd w:val="clear" w:color="auto" w:fill="auto"/>
            <w:vAlign w:val="bottom"/>
          </w:tcPr>
          <w:p w14:paraId="4C6A2026"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-0.0938</w:t>
            </w:r>
          </w:p>
        </w:tc>
      </w:tr>
      <w:tr w:rsidR="0044302B" w:rsidRPr="00F53792" w14:paraId="1596D74B" w14:textId="77777777" w:rsidTr="00B545DE">
        <w:tc>
          <w:tcPr>
            <w:tcW w:w="2407" w:type="dxa"/>
            <w:tcBorders>
              <w:top w:val="single" w:sz="4" w:space="0" w:color="auto"/>
              <w:left w:val="single" w:sz="4" w:space="0" w:color="auto"/>
              <w:bottom w:val="single" w:sz="4" w:space="0" w:color="auto"/>
              <w:right w:val="single" w:sz="4" w:space="0" w:color="auto"/>
            </w:tcBorders>
          </w:tcPr>
          <w:p w14:paraId="6A8589F7"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Size</w:t>
            </w:r>
          </w:p>
        </w:tc>
        <w:tc>
          <w:tcPr>
            <w:tcW w:w="2407" w:type="dxa"/>
            <w:tcBorders>
              <w:top w:val="single" w:sz="4" w:space="0" w:color="auto"/>
              <w:left w:val="single" w:sz="4" w:space="0" w:color="auto"/>
              <w:bottom w:val="single" w:sz="4" w:space="0" w:color="auto"/>
              <w:right w:val="single" w:sz="4" w:space="0" w:color="auto"/>
            </w:tcBorders>
          </w:tcPr>
          <w:p w14:paraId="200AB3E1" w14:textId="3E5E7746" w:rsidR="0044302B" w:rsidRPr="005D1713" w:rsidRDefault="00885392" w:rsidP="003F367D">
            <w:pPr>
              <w:widowControl w:val="0"/>
              <w:tabs>
                <w:tab w:val="left" w:pos="4111"/>
              </w:tabs>
              <w:spacing w:after="0" w:line="240" w:lineRule="auto"/>
              <w:jc w:val="both"/>
              <w:rPr>
                <w:rFonts w:ascii="Times New Roman" w:hAnsi="Times New Roman" w:cs="Times New Roman"/>
                <w:lang w:val="kk-KZ"/>
              </w:rPr>
            </w:pPr>
            <w:r>
              <w:rPr>
                <w:rFonts w:ascii="Times New Roman" w:hAnsi="Times New Roman" w:cs="Times New Roman"/>
                <w:lang w:val="kk-KZ"/>
              </w:rPr>
              <w:t xml:space="preserve"> </w:t>
            </w:r>
            <w:r w:rsidR="0044302B" w:rsidRPr="005D1713">
              <w:rPr>
                <w:rFonts w:ascii="Times New Roman" w:hAnsi="Times New Roman" w:cs="Times New Roman"/>
                <w:lang w:val="kk-KZ"/>
              </w:rPr>
              <w:t>5.3369</w:t>
            </w:r>
          </w:p>
        </w:tc>
        <w:tc>
          <w:tcPr>
            <w:tcW w:w="2407" w:type="dxa"/>
            <w:tcBorders>
              <w:top w:val="single" w:sz="4" w:space="0" w:color="auto"/>
              <w:left w:val="single" w:sz="4" w:space="0" w:color="auto"/>
              <w:bottom w:val="single" w:sz="4" w:space="0" w:color="auto"/>
              <w:right w:val="single" w:sz="4" w:space="0" w:color="auto"/>
            </w:tcBorders>
          </w:tcPr>
          <w:p w14:paraId="55A38ED6"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5.5309</w:t>
            </w:r>
          </w:p>
        </w:tc>
        <w:tc>
          <w:tcPr>
            <w:tcW w:w="2407" w:type="dxa"/>
            <w:tcBorders>
              <w:top w:val="single" w:sz="4" w:space="0" w:color="auto"/>
              <w:left w:val="single" w:sz="4" w:space="0" w:color="auto"/>
              <w:bottom w:val="single" w:sz="4" w:space="0" w:color="auto"/>
              <w:right w:val="single" w:sz="4" w:space="0" w:color="auto"/>
            </w:tcBorders>
            <w:shd w:val="clear" w:color="auto" w:fill="auto"/>
            <w:vAlign w:val="bottom"/>
          </w:tcPr>
          <w:p w14:paraId="7EAB883F" w14:textId="77777777" w:rsidR="0044302B" w:rsidRPr="005D1713" w:rsidRDefault="0044302B" w:rsidP="003F367D">
            <w:pPr>
              <w:widowControl w:val="0"/>
              <w:tabs>
                <w:tab w:val="left" w:pos="4111"/>
              </w:tabs>
              <w:spacing w:after="0" w:line="240" w:lineRule="auto"/>
              <w:jc w:val="both"/>
              <w:rPr>
                <w:rFonts w:ascii="Times New Roman" w:hAnsi="Times New Roman" w:cs="Times New Roman"/>
                <w:lang w:val="kk-KZ"/>
              </w:rPr>
            </w:pPr>
            <w:r w:rsidRPr="005D1713">
              <w:rPr>
                <w:rFonts w:ascii="Times New Roman" w:hAnsi="Times New Roman" w:cs="Times New Roman"/>
                <w:lang w:val="kk-KZ"/>
              </w:rPr>
              <w:t>-0.194</w:t>
            </w:r>
          </w:p>
        </w:tc>
      </w:tr>
      <w:tr w:rsidR="0044302B" w:rsidRPr="00F53792" w14:paraId="3C1CED6E" w14:textId="77777777" w:rsidTr="00B545DE">
        <w:tc>
          <w:tcPr>
            <w:tcW w:w="9628" w:type="dxa"/>
            <w:gridSpan w:val="4"/>
            <w:tcBorders>
              <w:top w:val="single" w:sz="4" w:space="0" w:color="auto"/>
              <w:left w:val="single" w:sz="4" w:space="0" w:color="auto"/>
              <w:bottom w:val="single" w:sz="4" w:space="0" w:color="auto"/>
              <w:right w:val="single" w:sz="4" w:space="0" w:color="auto"/>
            </w:tcBorders>
          </w:tcPr>
          <w:p w14:paraId="56CE1C34" w14:textId="2D1E63C3" w:rsidR="0044302B" w:rsidRPr="005D1713" w:rsidRDefault="00F93E14" w:rsidP="003F367D">
            <w:pPr>
              <w:widowControl w:val="0"/>
              <w:tabs>
                <w:tab w:val="left" w:pos="4111"/>
              </w:tabs>
              <w:spacing w:after="0" w:line="240" w:lineRule="auto"/>
              <w:ind w:firstLine="454"/>
              <w:jc w:val="both"/>
              <w:rPr>
                <w:rFonts w:ascii="Times New Roman" w:hAnsi="Times New Roman" w:cs="Times New Roman"/>
                <w:lang w:val="kk-KZ"/>
              </w:rPr>
            </w:pPr>
            <w:r w:rsidRPr="005D1713">
              <w:rPr>
                <w:rFonts w:ascii="Times New Roman" w:hAnsi="Times New Roman" w:cs="Times New Roman"/>
                <w:lang w:val="kk-KZ"/>
              </w:rPr>
              <w:t>Е</w:t>
            </w:r>
            <w:r w:rsidRPr="00F6095E">
              <w:rPr>
                <w:rFonts w:ascii="Times New Roman" w:hAnsi="Times New Roman" w:cs="Times New Roman"/>
                <w:lang w:val="kk-KZ"/>
              </w:rPr>
              <w:t>скерту</w:t>
            </w:r>
            <w:r w:rsidR="00AC73BF" w:rsidRPr="00F6095E">
              <w:rPr>
                <w:rFonts w:ascii="Times New Roman" w:hAnsi="Times New Roman" w:cs="Times New Roman"/>
                <w:lang w:val="kk-KZ"/>
              </w:rPr>
              <w:t xml:space="preserve"> </w:t>
            </w:r>
            <w:r w:rsidR="00A0320C" w:rsidRPr="00F6095E">
              <w:rPr>
                <w:rFonts w:ascii="Times New Roman" w:hAnsi="Times New Roman" w:cs="Times New Roman"/>
                <w:lang w:val="kk-KZ"/>
              </w:rPr>
              <w:t>–</w:t>
            </w:r>
            <w:r w:rsidR="00AC73BF" w:rsidRPr="00F6095E">
              <w:rPr>
                <w:rFonts w:ascii="Times New Roman" w:hAnsi="Times New Roman" w:cs="Times New Roman"/>
                <w:lang w:val="kk-KZ"/>
              </w:rPr>
              <w:t xml:space="preserve"> </w:t>
            </w:r>
            <w:r w:rsidR="00412777" w:rsidRPr="00F6095E">
              <w:rPr>
                <w:rFonts w:ascii="Times New Roman" w:hAnsi="Times New Roman" w:cs="Times New Roman"/>
                <w:lang w:val="kk-KZ"/>
              </w:rPr>
              <w:fldChar w:fldCharType="begin"/>
            </w:r>
            <w:r w:rsidR="0011472B" w:rsidRPr="00F6095E">
              <w:rPr>
                <w:rFonts w:ascii="Times New Roman" w:hAnsi="Times New Roman" w:cs="Times New Roman"/>
                <w:lang w:val="kk-KZ"/>
              </w:rPr>
              <w:instrText xml:space="preserve"> ADDIN ZOTERO_ITEM CSL_CITATION {"citationID":"nWVUDnBs","properties":{"formattedCitation":"[117]","plainCitation":"[117]","noteIndex":0},"citationItems":[{"id":1620,"uris":["http://zotero.org/users/local/LmUJ9pgu/items/F769NZRH"],"itemData":{"id":1620,"type":"webpage","abstract":"Қазақстан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412777" w:rsidRPr="00F6095E">
              <w:rPr>
                <w:rFonts w:ascii="Times New Roman" w:hAnsi="Times New Roman" w:cs="Times New Roman"/>
                <w:lang w:val="kk-KZ"/>
              </w:rPr>
              <w:fldChar w:fldCharType="separate"/>
            </w:r>
            <w:r w:rsidR="0011472B" w:rsidRPr="00F6095E">
              <w:rPr>
                <w:rFonts w:ascii="Times New Roman" w:hAnsi="Times New Roman" w:cs="Times New Roman"/>
                <w:lang w:val="kk-KZ"/>
              </w:rPr>
              <w:t>[117]</w:t>
            </w:r>
            <w:r w:rsidR="00412777" w:rsidRPr="00F6095E">
              <w:rPr>
                <w:rFonts w:ascii="Times New Roman" w:hAnsi="Times New Roman" w:cs="Times New Roman"/>
                <w:lang w:val="kk-KZ"/>
              </w:rPr>
              <w:fldChar w:fldCharType="end"/>
            </w:r>
            <w:r w:rsidR="0044302B" w:rsidRPr="00F6095E">
              <w:rPr>
                <w:rFonts w:ascii="Times New Roman" w:hAnsi="Times New Roman" w:cs="Times New Roman"/>
                <w:lang w:val="kk-KZ"/>
              </w:rPr>
              <w:t xml:space="preserve"> мәлім</w:t>
            </w:r>
            <w:r w:rsidR="0044302B" w:rsidRPr="005D1713">
              <w:rPr>
                <w:rFonts w:ascii="Times New Roman" w:hAnsi="Times New Roman" w:cs="Times New Roman"/>
                <w:lang w:val="kk-KZ"/>
              </w:rPr>
              <w:t>еттерінің негізінде автормен құрастырылған</w:t>
            </w:r>
          </w:p>
        </w:tc>
      </w:tr>
    </w:tbl>
    <w:p w14:paraId="3CCD5613" w14:textId="77777777" w:rsidR="00F72B2E" w:rsidRDefault="00F72B2E" w:rsidP="003F367D">
      <w:pPr>
        <w:widowControl w:val="0"/>
        <w:tabs>
          <w:tab w:val="left" w:pos="4111"/>
        </w:tabs>
        <w:spacing w:after="0" w:line="240" w:lineRule="auto"/>
        <w:jc w:val="both"/>
        <w:rPr>
          <w:rFonts w:ascii="Times New Roman" w:hAnsi="Times New Roman" w:cs="Times New Roman"/>
          <w:sz w:val="28"/>
          <w:szCs w:val="28"/>
          <w:lang w:val="kk-KZ"/>
        </w:rPr>
      </w:pPr>
    </w:p>
    <w:p w14:paraId="3840FEFF" w14:textId="3B0C274F" w:rsidR="00A4530F" w:rsidRDefault="00A4530F" w:rsidP="003F367D">
      <w:pPr>
        <w:widowControl w:val="0"/>
        <w:tabs>
          <w:tab w:val="left" w:pos="4111"/>
        </w:tabs>
        <w:spacing w:after="0" w:line="240" w:lineRule="auto"/>
        <w:ind w:firstLine="567"/>
        <w:jc w:val="both"/>
        <w:rPr>
          <w:rFonts w:ascii="Times New Roman" w:hAnsi="Times New Roman" w:cs="Times New Roman"/>
          <w:sz w:val="28"/>
          <w:szCs w:val="28"/>
          <w:lang w:val="kk-KZ"/>
        </w:rPr>
      </w:pPr>
      <w:r w:rsidRPr="00880F2B">
        <w:rPr>
          <w:rFonts w:ascii="Times New Roman" w:hAnsi="Times New Roman" w:cs="Times New Roman"/>
          <w:sz w:val="28"/>
          <w:szCs w:val="28"/>
          <w:lang w:val="kk-KZ"/>
        </w:rPr>
        <w:t>1</w:t>
      </w:r>
      <w:r w:rsidRPr="000C350F">
        <w:rPr>
          <w:rFonts w:ascii="Times New Roman" w:hAnsi="Times New Roman" w:cs="Times New Roman"/>
          <w:sz w:val="28"/>
          <w:szCs w:val="28"/>
          <w:lang w:val="kk-KZ"/>
        </w:rPr>
        <w:t>2</w:t>
      </w:r>
      <w:r w:rsidRPr="00880F2B">
        <w:rPr>
          <w:rFonts w:ascii="Times New Roman" w:hAnsi="Times New Roman" w:cs="Times New Roman"/>
          <w:sz w:val="28"/>
          <w:szCs w:val="28"/>
          <w:lang w:val="kk-KZ"/>
        </w:rPr>
        <w:t>-</w:t>
      </w:r>
      <w:r>
        <w:rPr>
          <w:rFonts w:ascii="Times New Roman" w:hAnsi="Times New Roman" w:cs="Times New Roman"/>
          <w:sz w:val="28"/>
          <w:szCs w:val="28"/>
          <w:lang w:val="kk-KZ"/>
        </w:rPr>
        <w:t xml:space="preserve">кестеден көріп отырғанымыздай, жоғары несиелік тәуекелі бар кәсіпорындардың қызмет тиімділігі қанағатсыз және қарыз коэффициенттері салыстырмалы түрде біршама жоғарырақ болады. </w:t>
      </w:r>
    </w:p>
    <w:p w14:paraId="2C6BEAD3" w14:textId="17746F91" w:rsidR="00F72B2E" w:rsidRPr="00F72B2E" w:rsidRDefault="00A42ACB"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Бақылауш</w:t>
      </w:r>
      <w:r w:rsidR="00885392">
        <w:rPr>
          <w:rFonts w:ascii="Times New Roman" w:hAnsi="Times New Roman" w:cs="Times New Roman"/>
          <w:sz w:val="28"/>
          <w:szCs w:val="28"/>
          <w:lang w:val="kk-KZ"/>
        </w:rPr>
        <w:t>ы айнымалыларына келетін болсақ, ж</w:t>
      </w:r>
      <w:r>
        <w:rPr>
          <w:rFonts w:ascii="Times New Roman" w:hAnsi="Times New Roman" w:cs="Times New Roman"/>
          <w:sz w:val="28"/>
          <w:szCs w:val="28"/>
          <w:lang w:val="kk-KZ"/>
        </w:rPr>
        <w:t>оғары несие тә</w:t>
      </w:r>
      <w:r w:rsidR="002E1B42">
        <w:rPr>
          <w:rFonts w:ascii="Times New Roman" w:hAnsi="Times New Roman" w:cs="Times New Roman"/>
          <w:sz w:val="28"/>
          <w:szCs w:val="28"/>
          <w:lang w:val="kk-KZ"/>
        </w:rPr>
        <w:t>уекелі бар кәсіпорындардың жасы</w:t>
      </w:r>
      <w:r w:rsidR="000E38E2">
        <w:rPr>
          <w:rFonts w:ascii="Times New Roman" w:hAnsi="Times New Roman" w:cs="Times New Roman"/>
          <w:sz w:val="28"/>
          <w:szCs w:val="28"/>
          <w:lang w:val="kk-KZ"/>
        </w:rPr>
        <w:t>рақ</w:t>
      </w:r>
      <w:r>
        <w:rPr>
          <w:rFonts w:ascii="Times New Roman" w:hAnsi="Times New Roman" w:cs="Times New Roman"/>
          <w:sz w:val="28"/>
          <w:szCs w:val="28"/>
          <w:lang w:val="kk-KZ"/>
        </w:rPr>
        <w:t xml:space="preserve"> болатынын анықтадық.  Алайда  көлемі бойынша айырмашылық болмағанымен, несие тәуекелі жоғары шағын кәсіпорындардың көлемі салыстырмалы түрде кішірек болатынын байқаймыз.</w:t>
      </w:r>
    </w:p>
    <w:p w14:paraId="431C64EA" w14:textId="472F8AAF" w:rsidR="002E1B42" w:rsidRDefault="00DF46DB"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Көрсеткіштердің арасында мультиколлинеарлық проблемасын ескеру мақсат</w:t>
      </w:r>
      <w:r w:rsidR="00117195">
        <w:rPr>
          <w:rFonts w:ascii="Times New Roman" w:hAnsi="Times New Roman" w:cs="Times New Roman"/>
          <w:sz w:val="28"/>
          <w:szCs w:val="28"/>
          <w:lang w:val="kk-KZ"/>
        </w:rPr>
        <w:t>ы</w:t>
      </w:r>
      <w:r>
        <w:rPr>
          <w:rFonts w:ascii="Times New Roman" w:hAnsi="Times New Roman" w:cs="Times New Roman"/>
          <w:sz w:val="28"/>
          <w:szCs w:val="28"/>
          <w:lang w:val="kk-KZ"/>
        </w:rPr>
        <w:t>ме</w:t>
      </w:r>
      <w:r w:rsidR="000C350F">
        <w:rPr>
          <w:rFonts w:ascii="Times New Roman" w:hAnsi="Times New Roman" w:cs="Times New Roman"/>
          <w:sz w:val="28"/>
          <w:szCs w:val="28"/>
          <w:lang w:val="kk-KZ"/>
        </w:rPr>
        <w:t>н, Пи</w:t>
      </w:r>
      <w:r w:rsidR="002E1B42">
        <w:rPr>
          <w:rFonts w:ascii="Times New Roman" w:hAnsi="Times New Roman" w:cs="Times New Roman"/>
          <w:sz w:val="28"/>
          <w:szCs w:val="28"/>
          <w:lang w:val="kk-KZ"/>
        </w:rPr>
        <w:t>р</w:t>
      </w:r>
      <w:r w:rsidR="000C350F">
        <w:rPr>
          <w:rFonts w:ascii="Times New Roman" w:hAnsi="Times New Roman" w:cs="Times New Roman"/>
          <w:sz w:val="28"/>
          <w:szCs w:val="28"/>
          <w:lang w:val="kk-KZ"/>
        </w:rPr>
        <w:t>с</w:t>
      </w:r>
      <w:r w:rsidR="002E1B42">
        <w:rPr>
          <w:rFonts w:ascii="Times New Roman" w:hAnsi="Times New Roman" w:cs="Times New Roman"/>
          <w:sz w:val="28"/>
          <w:szCs w:val="28"/>
          <w:lang w:val="kk-KZ"/>
        </w:rPr>
        <w:t>он корреляциялық талдауы жүргізілді</w:t>
      </w:r>
      <w:r w:rsidR="00DC72F9">
        <w:rPr>
          <w:rFonts w:ascii="Times New Roman" w:hAnsi="Times New Roman" w:cs="Times New Roman"/>
          <w:sz w:val="28"/>
          <w:szCs w:val="28"/>
          <w:lang w:val="kk-KZ"/>
        </w:rPr>
        <w:t xml:space="preserve"> </w:t>
      </w:r>
      <w:r w:rsidR="00DC72F9" w:rsidRPr="00DC72F9">
        <w:rPr>
          <w:rFonts w:ascii="Times New Roman" w:hAnsi="Times New Roman" w:cs="Times New Roman"/>
          <w:sz w:val="28"/>
          <w:szCs w:val="28"/>
          <w:lang w:val="kk-KZ"/>
        </w:rPr>
        <w:t>(13-кесте)</w:t>
      </w:r>
      <w:r w:rsidR="002E1B42">
        <w:rPr>
          <w:rFonts w:ascii="Times New Roman" w:hAnsi="Times New Roman" w:cs="Times New Roman"/>
          <w:sz w:val="28"/>
          <w:szCs w:val="28"/>
          <w:lang w:val="kk-KZ"/>
        </w:rPr>
        <w:t xml:space="preserve">. </w:t>
      </w:r>
    </w:p>
    <w:p w14:paraId="0598F846" w14:textId="77777777" w:rsidR="00DC72F9" w:rsidRDefault="00DF46DB" w:rsidP="00DC72F9">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0D6DD5AB" w14:textId="587958A4" w:rsidR="003142D8" w:rsidRDefault="00DF46DB" w:rsidP="00DC72F9">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CB37BE">
        <w:rPr>
          <w:rFonts w:ascii="Times New Roman" w:hAnsi="Times New Roman" w:cs="Times New Roman"/>
          <w:sz w:val="28"/>
          <w:szCs w:val="28"/>
        </w:rPr>
        <w:t>13</w:t>
      </w:r>
      <w:r>
        <w:rPr>
          <w:rFonts w:ascii="Times New Roman" w:hAnsi="Times New Roman" w:cs="Times New Roman"/>
          <w:sz w:val="28"/>
          <w:szCs w:val="28"/>
        </w:rPr>
        <w:t xml:space="preserve"> – </w:t>
      </w:r>
      <w:r w:rsidR="00CB37BE">
        <w:rPr>
          <w:rFonts w:ascii="Times New Roman" w:hAnsi="Times New Roman" w:cs="Times New Roman"/>
          <w:sz w:val="28"/>
          <w:szCs w:val="28"/>
          <w:lang w:val="kk-KZ"/>
        </w:rPr>
        <w:t>Корреляциялық талдау</w:t>
      </w:r>
    </w:p>
    <w:p w14:paraId="5E2FF57E" w14:textId="77777777" w:rsidR="00AC73BF" w:rsidRPr="003C1202" w:rsidRDefault="00AC73BF" w:rsidP="003F367D">
      <w:pPr>
        <w:widowControl w:val="0"/>
        <w:tabs>
          <w:tab w:val="left" w:pos="4111"/>
        </w:tabs>
        <w:spacing w:after="0" w:line="240" w:lineRule="auto"/>
        <w:ind w:firstLine="567"/>
        <w:jc w:val="both"/>
        <w:rPr>
          <w:rFonts w:ascii="Times New Roman" w:hAnsi="Times New Roman" w:cs="Times New Roman"/>
          <w:sz w:val="28"/>
          <w:szCs w:val="28"/>
          <w:lang w:val="kk-KZ"/>
        </w:rPr>
      </w:pPr>
    </w:p>
    <w:tbl>
      <w:tblPr>
        <w:tblW w:w="9635" w:type="dxa"/>
        <w:tblLook w:val="04A0" w:firstRow="1" w:lastRow="0" w:firstColumn="1" w:lastColumn="0" w:noHBand="0" w:noVBand="1"/>
      </w:tblPr>
      <w:tblGrid>
        <w:gridCol w:w="2689"/>
        <w:gridCol w:w="1417"/>
        <w:gridCol w:w="1559"/>
        <w:gridCol w:w="1276"/>
        <w:gridCol w:w="1418"/>
        <w:gridCol w:w="1276"/>
      </w:tblGrid>
      <w:tr w:rsidR="003142D8" w:rsidRPr="00526B1F" w14:paraId="1EA300C0" w14:textId="77777777" w:rsidTr="006A3EA2">
        <w:tc>
          <w:tcPr>
            <w:tcW w:w="2689" w:type="dxa"/>
            <w:tcBorders>
              <w:top w:val="single" w:sz="4" w:space="0" w:color="auto"/>
              <w:left w:val="single" w:sz="4" w:space="0" w:color="auto"/>
              <w:bottom w:val="single" w:sz="4" w:space="0" w:color="auto"/>
              <w:right w:val="single" w:sz="4" w:space="0" w:color="auto"/>
            </w:tcBorders>
          </w:tcPr>
          <w:p w14:paraId="49AAB74B" w14:textId="1ADA00EA" w:rsidR="003142D8" w:rsidRPr="00526B1F" w:rsidRDefault="00AC73BF" w:rsidP="003F367D">
            <w:pPr>
              <w:widowControl w:val="0"/>
              <w:spacing w:after="0" w:line="240" w:lineRule="auto"/>
              <w:rPr>
                <w:rFonts w:ascii="Times New Roman" w:hAnsi="Times New Roman" w:cs="Times New Roman"/>
                <w:lang w:val="kk-KZ"/>
              </w:rPr>
            </w:pPr>
            <w:r w:rsidRPr="00526B1F">
              <w:rPr>
                <w:rFonts w:ascii="Times New Roman" w:hAnsi="Times New Roman" w:cs="Times New Roman"/>
                <w:lang w:val="kk-KZ"/>
              </w:rPr>
              <w:t>Айнымалылар</w:t>
            </w:r>
          </w:p>
        </w:tc>
        <w:tc>
          <w:tcPr>
            <w:tcW w:w="1417" w:type="dxa"/>
            <w:tcBorders>
              <w:top w:val="single" w:sz="4" w:space="0" w:color="auto"/>
              <w:left w:val="single" w:sz="4" w:space="0" w:color="auto"/>
              <w:bottom w:val="single" w:sz="4" w:space="0" w:color="auto"/>
              <w:right w:val="nil"/>
            </w:tcBorders>
          </w:tcPr>
          <w:p w14:paraId="35469E99"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ROA</w:t>
            </w:r>
          </w:p>
        </w:tc>
        <w:tc>
          <w:tcPr>
            <w:tcW w:w="1559" w:type="dxa"/>
            <w:tcBorders>
              <w:top w:val="single" w:sz="4" w:space="0" w:color="auto"/>
              <w:left w:val="nil"/>
              <w:bottom w:val="single" w:sz="4" w:space="0" w:color="auto"/>
              <w:right w:val="nil"/>
            </w:tcBorders>
          </w:tcPr>
          <w:p w14:paraId="713F3210"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Debt_ratio</w:t>
            </w:r>
          </w:p>
        </w:tc>
        <w:tc>
          <w:tcPr>
            <w:tcW w:w="1276" w:type="dxa"/>
            <w:tcBorders>
              <w:top w:val="single" w:sz="4" w:space="0" w:color="auto"/>
              <w:left w:val="nil"/>
              <w:bottom w:val="single" w:sz="4" w:space="0" w:color="auto"/>
              <w:right w:val="nil"/>
            </w:tcBorders>
          </w:tcPr>
          <w:p w14:paraId="207091E4" w14:textId="77777777" w:rsidR="003142D8" w:rsidRPr="00526B1F" w:rsidRDefault="003142D8" w:rsidP="003F367D">
            <w:pPr>
              <w:widowControl w:val="0"/>
              <w:spacing w:after="0" w:line="240" w:lineRule="auto"/>
              <w:rPr>
                <w:rFonts w:ascii="Times New Roman" w:hAnsi="Times New Roman" w:cs="Times New Roman"/>
                <w:lang w:val="kk-KZ"/>
              </w:rPr>
            </w:pPr>
            <w:r w:rsidRPr="00526B1F">
              <w:rPr>
                <w:rFonts w:ascii="Times New Roman" w:hAnsi="Times New Roman" w:cs="Times New Roman"/>
                <w:lang w:val="en-US"/>
              </w:rPr>
              <w:t>S</w:t>
            </w:r>
            <w:r w:rsidRPr="00526B1F">
              <w:rPr>
                <w:rFonts w:ascii="Times New Roman" w:hAnsi="Times New Roman" w:cs="Times New Roman"/>
                <w:lang w:val="kk-KZ"/>
              </w:rPr>
              <w:t>ize</w:t>
            </w:r>
            <w:r w:rsidRPr="00526B1F">
              <w:rPr>
                <w:rFonts w:ascii="Times New Roman" w:hAnsi="Times New Roman" w:cs="Times New Roman"/>
                <w:lang w:val="en-US"/>
              </w:rPr>
              <w:t xml:space="preserve"> </w:t>
            </w:r>
          </w:p>
        </w:tc>
        <w:tc>
          <w:tcPr>
            <w:tcW w:w="1418" w:type="dxa"/>
            <w:tcBorders>
              <w:top w:val="single" w:sz="4" w:space="0" w:color="auto"/>
              <w:left w:val="nil"/>
              <w:bottom w:val="single" w:sz="4" w:space="0" w:color="auto"/>
              <w:right w:val="nil"/>
            </w:tcBorders>
          </w:tcPr>
          <w:p w14:paraId="199997E5"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 xml:space="preserve">Credit_risk </w:t>
            </w:r>
          </w:p>
        </w:tc>
        <w:tc>
          <w:tcPr>
            <w:tcW w:w="1276" w:type="dxa"/>
            <w:tcBorders>
              <w:top w:val="single" w:sz="4" w:space="0" w:color="auto"/>
              <w:left w:val="nil"/>
              <w:bottom w:val="single" w:sz="4" w:space="0" w:color="auto"/>
              <w:right w:val="single" w:sz="4" w:space="0" w:color="auto"/>
            </w:tcBorders>
          </w:tcPr>
          <w:p w14:paraId="3464EB48"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Age</w:t>
            </w:r>
          </w:p>
        </w:tc>
      </w:tr>
      <w:tr w:rsidR="003142D8" w:rsidRPr="00526B1F" w14:paraId="3C86B100" w14:textId="77777777" w:rsidTr="006A3EA2">
        <w:tc>
          <w:tcPr>
            <w:tcW w:w="2689" w:type="dxa"/>
            <w:tcBorders>
              <w:top w:val="single" w:sz="4" w:space="0" w:color="auto"/>
              <w:left w:val="single" w:sz="4" w:space="0" w:color="auto"/>
              <w:bottom w:val="nil"/>
              <w:right w:val="single" w:sz="4" w:space="0" w:color="auto"/>
            </w:tcBorders>
          </w:tcPr>
          <w:p w14:paraId="6E608630"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ROA</w:t>
            </w:r>
          </w:p>
        </w:tc>
        <w:tc>
          <w:tcPr>
            <w:tcW w:w="1417" w:type="dxa"/>
            <w:tcBorders>
              <w:top w:val="single" w:sz="4" w:space="0" w:color="auto"/>
              <w:left w:val="single" w:sz="4" w:space="0" w:color="auto"/>
              <w:bottom w:val="nil"/>
              <w:right w:val="nil"/>
            </w:tcBorders>
          </w:tcPr>
          <w:p w14:paraId="0808C15F"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 xml:space="preserve"> 1.0000</w:t>
            </w:r>
          </w:p>
        </w:tc>
        <w:tc>
          <w:tcPr>
            <w:tcW w:w="1559" w:type="dxa"/>
            <w:tcBorders>
              <w:top w:val="single" w:sz="4" w:space="0" w:color="auto"/>
              <w:left w:val="nil"/>
              <w:bottom w:val="nil"/>
              <w:right w:val="nil"/>
            </w:tcBorders>
          </w:tcPr>
          <w:p w14:paraId="52EF1C92" w14:textId="77777777" w:rsidR="003142D8" w:rsidRPr="00526B1F" w:rsidRDefault="003142D8" w:rsidP="003F367D">
            <w:pPr>
              <w:widowControl w:val="0"/>
              <w:spacing w:after="0" w:line="240" w:lineRule="auto"/>
              <w:rPr>
                <w:rFonts w:ascii="Times New Roman" w:hAnsi="Times New Roman" w:cs="Times New Roman"/>
                <w:lang w:val="kk-KZ"/>
              </w:rPr>
            </w:pPr>
          </w:p>
        </w:tc>
        <w:tc>
          <w:tcPr>
            <w:tcW w:w="1276" w:type="dxa"/>
            <w:tcBorders>
              <w:top w:val="single" w:sz="4" w:space="0" w:color="auto"/>
              <w:left w:val="nil"/>
              <w:bottom w:val="nil"/>
              <w:right w:val="nil"/>
            </w:tcBorders>
          </w:tcPr>
          <w:p w14:paraId="3A27FCAF" w14:textId="77777777" w:rsidR="003142D8" w:rsidRPr="00526B1F" w:rsidRDefault="003142D8" w:rsidP="003F367D">
            <w:pPr>
              <w:widowControl w:val="0"/>
              <w:spacing w:after="0" w:line="240" w:lineRule="auto"/>
              <w:rPr>
                <w:rFonts w:ascii="Times New Roman" w:hAnsi="Times New Roman" w:cs="Times New Roman"/>
                <w:lang w:val="kk-KZ"/>
              </w:rPr>
            </w:pPr>
          </w:p>
        </w:tc>
        <w:tc>
          <w:tcPr>
            <w:tcW w:w="1418" w:type="dxa"/>
            <w:tcBorders>
              <w:top w:val="single" w:sz="4" w:space="0" w:color="auto"/>
              <w:left w:val="nil"/>
              <w:bottom w:val="nil"/>
              <w:right w:val="nil"/>
            </w:tcBorders>
          </w:tcPr>
          <w:p w14:paraId="2B1591C7" w14:textId="77777777" w:rsidR="003142D8" w:rsidRPr="00526B1F" w:rsidRDefault="003142D8" w:rsidP="003F367D">
            <w:pPr>
              <w:widowControl w:val="0"/>
              <w:spacing w:after="0" w:line="240" w:lineRule="auto"/>
              <w:rPr>
                <w:rFonts w:ascii="Times New Roman" w:hAnsi="Times New Roman" w:cs="Times New Roman"/>
                <w:lang w:val="kk-KZ"/>
              </w:rPr>
            </w:pPr>
          </w:p>
        </w:tc>
        <w:tc>
          <w:tcPr>
            <w:tcW w:w="1276" w:type="dxa"/>
            <w:tcBorders>
              <w:top w:val="single" w:sz="4" w:space="0" w:color="auto"/>
              <w:left w:val="nil"/>
              <w:bottom w:val="nil"/>
              <w:right w:val="single" w:sz="4" w:space="0" w:color="auto"/>
            </w:tcBorders>
          </w:tcPr>
          <w:p w14:paraId="75864EB7" w14:textId="77777777" w:rsidR="003142D8" w:rsidRPr="00526B1F" w:rsidRDefault="003142D8" w:rsidP="003F367D">
            <w:pPr>
              <w:widowControl w:val="0"/>
              <w:spacing w:after="0" w:line="240" w:lineRule="auto"/>
              <w:rPr>
                <w:rFonts w:ascii="Times New Roman" w:hAnsi="Times New Roman" w:cs="Times New Roman"/>
                <w:lang w:val="kk-KZ"/>
              </w:rPr>
            </w:pPr>
          </w:p>
        </w:tc>
      </w:tr>
      <w:tr w:rsidR="003142D8" w:rsidRPr="00526B1F" w14:paraId="0E337D11" w14:textId="77777777" w:rsidTr="006A3EA2">
        <w:tc>
          <w:tcPr>
            <w:tcW w:w="2689" w:type="dxa"/>
            <w:tcBorders>
              <w:top w:val="nil"/>
              <w:left w:val="single" w:sz="4" w:space="0" w:color="auto"/>
              <w:bottom w:val="nil"/>
              <w:right w:val="single" w:sz="4" w:space="0" w:color="auto"/>
            </w:tcBorders>
          </w:tcPr>
          <w:p w14:paraId="164123D8"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Debt_ratio</w:t>
            </w:r>
          </w:p>
        </w:tc>
        <w:tc>
          <w:tcPr>
            <w:tcW w:w="1417" w:type="dxa"/>
            <w:tcBorders>
              <w:top w:val="nil"/>
              <w:left w:val="single" w:sz="4" w:space="0" w:color="auto"/>
              <w:bottom w:val="nil"/>
              <w:right w:val="nil"/>
            </w:tcBorders>
          </w:tcPr>
          <w:p w14:paraId="5C08DCF3" w14:textId="77777777" w:rsidR="003142D8" w:rsidRPr="00526B1F" w:rsidRDefault="003142D8" w:rsidP="003F367D">
            <w:pPr>
              <w:widowControl w:val="0"/>
              <w:spacing w:after="0" w:line="240" w:lineRule="auto"/>
              <w:rPr>
                <w:rFonts w:ascii="Times New Roman" w:hAnsi="Times New Roman" w:cs="Times New Roman"/>
              </w:rPr>
            </w:pPr>
            <w:r w:rsidRPr="00526B1F">
              <w:rPr>
                <w:rFonts w:ascii="Times New Roman" w:hAnsi="Times New Roman" w:cs="Times New Roman"/>
                <w:lang w:val="en-US"/>
              </w:rPr>
              <w:t>-0.1758</w:t>
            </w:r>
          </w:p>
        </w:tc>
        <w:tc>
          <w:tcPr>
            <w:tcW w:w="1559" w:type="dxa"/>
            <w:tcBorders>
              <w:top w:val="nil"/>
              <w:left w:val="nil"/>
              <w:bottom w:val="nil"/>
              <w:right w:val="nil"/>
            </w:tcBorders>
          </w:tcPr>
          <w:p w14:paraId="5B113B0E" w14:textId="1F3937D4" w:rsidR="003142D8" w:rsidRPr="00526B1F" w:rsidRDefault="0088539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3142D8" w:rsidRPr="00526B1F">
              <w:rPr>
                <w:rFonts w:ascii="Times New Roman" w:hAnsi="Times New Roman" w:cs="Times New Roman"/>
                <w:lang w:val="kk-KZ"/>
              </w:rPr>
              <w:t>1.0000</w:t>
            </w:r>
          </w:p>
        </w:tc>
        <w:tc>
          <w:tcPr>
            <w:tcW w:w="1276" w:type="dxa"/>
            <w:tcBorders>
              <w:top w:val="nil"/>
              <w:left w:val="nil"/>
              <w:bottom w:val="nil"/>
              <w:right w:val="nil"/>
            </w:tcBorders>
          </w:tcPr>
          <w:p w14:paraId="3F136DB0" w14:textId="77777777" w:rsidR="003142D8" w:rsidRPr="00526B1F" w:rsidRDefault="003142D8" w:rsidP="003F367D">
            <w:pPr>
              <w:widowControl w:val="0"/>
              <w:spacing w:after="0" w:line="240" w:lineRule="auto"/>
              <w:rPr>
                <w:rFonts w:ascii="Times New Roman" w:hAnsi="Times New Roman" w:cs="Times New Roman"/>
                <w:lang w:val="kk-KZ"/>
              </w:rPr>
            </w:pPr>
          </w:p>
        </w:tc>
        <w:tc>
          <w:tcPr>
            <w:tcW w:w="1418" w:type="dxa"/>
            <w:tcBorders>
              <w:top w:val="nil"/>
              <w:left w:val="nil"/>
              <w:bottom w:val="nil"/>
              <w:right w:val="nil"/>
            </w:tcBorders>
          </w:tcPr>
          <w:p w14:paraId="6763DE77" w14:textId="77777777" w:rsidR="003142D8" w:rsidRPr="00526B1F" w:rsidRDefault="003142D8" w:rsidP="003F367D">
            <w:pPr>
              <w:widowControl w:val="0"/>
              <w:spacing w:after="0" w:line="240" w:lineRule="auto"/>
              <w:rPr>
                <w:rFonts w:ascii="Times New Roman" w:hAnsi="Times New Roman" w:cs="Times New Roman"/>
                <w:lang w:val="kk-KZ"/>
              </w:rPr>
            </w:pPr>
          </w:p>
        </w:tc>
        <w:tc>
          <w:tcPr>
            <w:tcW w:w="1276" w:type="dxa"/>
            <w:tcBorders>
              <w:top w:val="nil"/>
              <w:left w:val="nil"/>
              <w:bottom w:val="nil"/>
              <w:right w:val="single" w:sz="4" w:space="0" w:color="auto"/>
            </w:tcBorders>
          </w:tcPr>
          <w:p w14:paraId="7D5A59C9" w14:textId="77777777" w:rsidR="003142D8" w:rsidRPr="00526B1F" w:rsidRDefault="003142D8" w:rsidP="003F367D">
            <w:pPr>
              <w:widowControl w:val="0"/>
              <w:spacing w:after="0" w:line="240" w:lineRule="auto"/>
              <w:rPr>
                <w:rFonts w:ascii="Times New Roman" w:hAnsi="Times New Roman" w:cs="Times New Roman"/>
                <w:lang w:val="kk-KZ"/>
              </w:rPr>
            </w:pPr>
          </w:p>
        </w:tc>
      </w:tr>
      <w:tr w:rsidR="003142D8" w:rsidRPr="00526B1F" w14:paraId="36D7A209" w14:textId="77777777" w:rsidTr="006A3EA2">
        <w:tc>
          <w:tcPr>
            <w:tcW w:w="2689" w:type="dxa"/>
            <w:tcBorders>
              <w:top w:val="nil"/>
              <w:left w:val="single" w:sz="4" w:space="0" w:color="auto"/>
              <w:bottom w:val="nil"/>
              <w:right w:val="single" w:sz="4" w:space="0" w:color="auto"/>
            </w:tcBorders>
          </w:tcPr>
          <w:p w14:paraId="6851B131"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S</w:t>
            </w:r>
            <w:r w:rsidRPr="00526B1F">
              <w:rPr>
                <w:rFonts w:ascii="Times New Roman" w:hAnsi="Times New Roman" w:cs="Times New Roman"/>
                <w:lang w:val="kk-KZ"/>
              </w:rPr>
              <w:t>ize</w:t>
            </w:r>
            <w:r w:rsidRPr="00526B1F">
              <w:rPr>
                <w:rFonts w:ascii="Times New Roman" w:hAnsi="Times New Roman" w:cs="Times New Roman"/>
                <w:lang w:val="en-US"/>
              </w:rPr>
              <w:t xml:space="preserve"> </w:t>
            </w:r>
          </w:p>
        </w:tc>
        <w:tc>
          <w:tcPr>
            <w:tcW w:w="1417" w:type="dxa"/>
            <w:tcBorders>
              <w:top w:val="nil"/>
              <w:left w:val="single" w:sz="4" w:space="0" w:color="auto"/>
              <w:bottom w:val="nil"/>
              <w:right w:val="nil"/>
            </w:tcBorders>
          </w:tcPr>
          <w:p w14:paraId="21079199" w14:textId="67180308" w:rsidR="003142D8" w:rsidRPr="00526B1F" w:rsidRDefault="0088539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3142D8" w:rsidRPr="00526B1F">
              <w:rPr>
                <w:rFonts w:ascii="Times New Roman" w:hAnsi="Times New Roman" w:cs="Times New Roman"/>
                <w:lang w:val="kk-KZ"/>
              </w:rPr>
              <w:t>0.0287</w:t>
            </w:r>
          </w:p>
        </w:tc>
        <w:tc>
          <w:tcPr>
            <w:tcW w:w="1559" w:type="dxa"/>
            <w:tcBorders>
              <w:top w:val="nil"/>
              <w:left w:val="nil"/>
              <w:bottom w:val="nil"/>
              <w:right w:val="nil"/>
            </w:tcBorders>
          </w:tcPr>
          <w:p w14:paraId="3A696A88" w14:textId="711F8566" w:rsidR="003142D8" w:rsidRPr="00526B1F" w:rsidRDefault="0088539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3142D8" w:rsidRPr="00526B1F">
              <w:rPr>
                <w:rFonts w:ascii="Times New Roman" w:hAnsi="Times New Roman" w:cs="Times New Roman"/>
                <w:lang w:val="kk-KZ"/>
              </w:rPr>
              <w:t>0.0448</w:t>
            </w:r>
          </w:p>
        </w:tc>
        <w:tc>
          <w:tcPr>
            <w:tcW w:w="1276" w:type="dxa"/>
            <w:tcBorders>
              <w:top w:val="nil"/>
              <w:left w:val="nil"/>
              <w:bottom w:val="nil"/>
              <w:right w:val="nil"/>
            </w:tcBorders>
          </w:tcPr>
          <w:p w14:paraId="7928B5F9" w14:textId="74891CBE" w:rsidR="003142D8" w:rsidRPr="00526B1F" w:rsidRDefault="0088539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3142D8" w:rsidRPr="00526B1F">
              <w:rPr>
                <w:rFonts w:ascii="Times New Roman" w:hAnsi="Times New Roman" w:cs="Times New Roman"/>
                <w:lang w:val="kk-KZ"/>
              </w:rPr>
              <w:t>1.0000</w:t>
            </w:r>
          </w:p>
        </w:tc>
        <w:tc>
          <w:tcPr>
            <w:tcW w:w="1418" w:type="dxa"/>
            <w:tcBorders>
              <w:top w:val="nil"/>
              <w:left w:val="nil"/>
              <w:bottom w:val="nil"/>
              <w:right w:val="nil"/>
            </w:tcBorders>
          </w:tcPr>
          <w:p w14:paraId="29DA181B" w14:textId="77777777" w:rsidR="003142D8" w:rsidRPr="00526B1F" w:rsidRDefault="003142D8" w:rsidP="003F367D">
            <w:pPr>
              <w:widowControl w:val="0"/>
              <w:spacing w:after="0" w:line="240" w:lineRule="auto"/>
              <w:rPr>
                <w:rFonts w:ascii="Times New Roman" w:hAnsi="Times New Roman" w:cs="Times New Roman"/>
                <w:lang w:val="kk-KZ"/>
              </w:rPr>
            </w:pPr>
          </w:p>
        </w:tc>
        <w:tc>
          <w:tcPr>
            <w:tcW w:w="1276" w:type="dxa"/>
            <w:tcBorders>
              <w:top w:val="nil"/>
              <w:left w:val="nil"/>
              <w:bottom w:val="nil"/>
              <w:right w:val="single" w:sz="4" w:space="0" w:color="auto"/>
            </w:tcBorders>
          </w:tcPr>
          <w:p w14:paraId="2EDB8705" w14:textId="77777777" w:rsidR="003142D8" w:rsidRPr="00526B1F" w:rsidRDefault="003142D8" w:rsidP="003F367D">
            <w:pPr>
              <w:widowControl w:val="0"/>
              <w:spacing w:after="0" w:line="240" w:lineRule="auto"/>
              <w:rPr>
                <w:rFonts w:ascii="Times New Roman" w:hAnsi="Times New Roman" w:cs="Times New Roman"/>
                <w:lang w:val="kk-KZ"/>
              </w:rPr>
            </w:pPr>
          </w:p>
        </w:tc>
      </w:tr>
      <w:tr w:rsidR="003142D8" w:rsidRPr="00526B1F" w14:paraId="5E4BE2E0" w14:textId="77777777" w:rsidTr="006A3EA2">
        <w:tc>
          <w:tcPr>
            <w:tcW w:w="2689" w:type="dxa"/>
            <w:tcBorders>
              <w:top w:val="nil"/>
              <w:left w:val="single" w:sz="4" w:space="0" w:color="auto"/>
              <w:bottom w:val="nil"/>
              <w:right w:val="single" w:sz="4" w:space="0" w:color="auto"/>
            </w:tcBorders>
          </w:tcPr>
          <w:p w14:paraId="096FF73C"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Credit_risk</w:t>
            </w:r>
          </w:p>
        </w:tc>
        <w:tc>
          <w:tcPr>
            <w:tcW w:w="1417" w:type="dxa"/>
            <w:tcBorders>
              <w:top w:val="nil"/>
              <w:left w:val="single" w:sz="4" w:space="0" w:color="auto"/>
              <w:bottom w:val="nil"/>
              <w:right w:val="nil"/>
            </w:tcBorders>
          </w:tcPr>
          <w:p w14:paraId="276C629C" w14:textId="77777777" w:rsidR="003142D8" w:rsidRPr="00526B1F" w:rsidRDefault="003142D8" w:rsidP="003F367D">
            <w:pPr>
              <w:widowControl w:val="0"/>
              <w:spacing w:after="0" w:line="240" w:lineRule="auto"/>
              <w:rPr>
                <w:rFonts w:ascii="Times New Roman" w:hAnsi="Times New Roman" w:cs="Times New Roman"/>
                <w:lang w:val="kk-KZ"/>
              </w:rPr>
            </w:pPr>
            <w:r w:rsidRPr="00526B1F">
              <w:rPr>
                <w:rFonts w:ascii="Times New Roman" w:hAnsi="Times New Roman" w:cs="Times New Roman"/>
                <w:lang w:val="kk-KZ"/>
              </w:rPr>
              <w:t>-0.2822</w:t>
            </w:r>
          </w:p>
        </w:tc>
        <w:tc>
          <w:tcPr>
            <w:tcW w:w="1559" w:type="dxa"/>
            <w:tcBorders>
              <w:top w:val="nil"/>
              <w:left w:val="nil"/>
              <w:bottom w:val="nil"/>
              <w:right w:val="nil"/>
            </w:tcBorders>
          </w:tcPr>
          <w:p w14:paraId="040FBBCA" w14:textId="614D7B89" w:rsidR="003142D8" w:rsidRPr="00526B1F" w:rsidRDefault="0088539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3142D8" w:rsidRPr="00526B1F">
              <w:rPr>
                <w:rFonts w:ascii="Times New Roman" w:hAnsi="Times New Roman" w:cs="Times New Roman"/>
                <w:lang w:val="kk-KZ"/>
              </w:rPr>
              <w:t>0.0100</w:t>
            </w:r>
          </w:p>
        </w:tc>
        <w:tc>
          <w:tcPr>
            <w:tcW w:w="1276" w:type="dxa"/>
            <w:tcBorders>
              <w:top w:val="nil"/>
              <w:left w:val="nil"/>
              <w:bottom w:val="nil"/>
              <w:right w:val="nil"/>
            </w:tcBorders>
          </w:tcPr>
          <w:p w14:paraId="6AA3E1F0" w14:textId="77777777" w:rsidR="003142D8" w:rsidRPr="00526B1F" w:rsidRDefault="003142D8" w:rsidP="003F367D">
            <w:pPr>
              <w:widowControl w:val="0"/>
              <w:spacing w:after="0" w:line="240" w:lineRule="auto"/>
              <w:rPr>
                <w:rFonts w:ascii="Times New Roman" w:hAnsi="Times New Roman" w:cs="Times New Roman"/>
                <w:lang w:val="kk-KZ"/>
              </w:rPr>
            </w:pPr>
            <w:r w:rsidRPr="00526B1F">
              <w:rPr>
                <w:rFonts w:ascii="Times New Roman" w:hAnsi="Times New Roman" w:cs="Times New Roman"/>
                <w:lang w:val="kk-KZ"/>
              </w:rPr>
              <w:t>-0.1175</w:t>
            </w:r>
          </w:p>
        </w:tc>
        <w:tc>
          <w:tcPr>
            <w:tcW w:w="1418" w:type="dxa"/>
            <w:tcBorders>
              <w:top w:val="nil"/>
              <w:left w:val="nil"/>
              <w:bottom w:val="nil"/>
              <w:right w:val="nil"/>
            </w:tcBorders>
          </w:tcPr>
          <w:p w14:paraId="2C1F9ED0" w14:textId="3FA8C5A5" w:rsidR="003142D8" w:rsidRPr="00526B1F" w:rsidRDefault="0088539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3142D8" w:rsidRPr="00526B1F">
              <w:rPr>
                <w:rFonts w:ascii="Times New Roman" w:hAnsi="Times New Roman" w:cs="Times New Roman"/>
                <w:lang w:val="kk-KZ"/>
              </w:rPr>
              <w:t>1.0000</w:t>
            </w:r>
          </w:p>
        </w:tc>
        <w:tc>
          <w:tcPr>
            <w:tcW w:w="1276" w:type="dxa"/>
            <w:tcBorders>
              <w:top w:val="nil"/>
              <w:left w:val="nil"/>
              <w:bottom w:val="nil"/>
              <w:right w:val="single" w:sz="4" w:space="0" w:color="auto"/>
            </w:tcBorders>
          </w:tcPr>
          <w:p w14:paraId="541C573F" w14:textId="77777777" w:rsidR="003142D8" w:rsidRPr="00526B1F" w:rsidRDefault="003142D8" w:rsidP="003F367D">
            <w:pPr>
              <w:widowControl w:val="0"/>
              <w:spacing w:after="0" w:line="240" w:lineRule="auto"/>
              <w:rPr>
                <w:rFonts w:ascii="Times New Roman" w:hAnsi="Times New Roman" w:cs="Times New Roman"/>
                <w:lang w:val="kk-KZ"/>
              </w:rPr>
            </w:pPr>
          </w:p>
        </w:tc>
      </w:tr>
      <w:tr w:rsidR="003142D8" w:rsidRPr="00526B1F" w14:paraId="04BAC097" w14:textId="77777777" w:rsidTr="006A3EA2">
        <w:tc>
          <w:tcPr>
            <w:tcW w:w="2689" w:type="dxa"/>
            <w:tcBorders>
              <w:top w:val="nil"/>
              <w:left w:val="single" w:sz="4" w:space="0" w:color="auto"/>
              <w:bottom w:val="single" w:sz="4" w:space="0" w:color="auto"/>
              <w:right w:val="single" w:sz="4" w:space="0" w:color="auto"/>
            </w:tcBorders>
          </w:tcPr>
          <w:p w14:paraId="204BA729" w14:textId="77777777" w:rsidR="003142D8" w:rsidRPr="00526B1F" w:rsidRDefault="003142D8" w:rsidP="003F367D">
            <w:pPr>
              <w:widowControl w:val="0"/>
              <w:spacing w:after="0" w:line="240" w:lineRule="auto"/>
              <w:rPr>
                <w:rFonts w:ascii="Times New Roman" w:hAnsi="Times New Roman" w:cs="Times New Roman"/>
                <w:lang w:val="en-US"/>
              </w:rPr>
            </w:pPr>
            <w:r w:rsidRPr="00526B1F">
              <w:rPr>
                <w:rFonts w:ascii="Times New Roman" w:hAnsi="Times New Roman" w:cs="Times New Roman"/>
                <w:lang w:val="en-US"/>
              </w:rPr>
              <w:t>Age</w:t>
            </w:r>
          </w:p>
        </w:tc>
        <w:tc>
          <w:tcPr>
            <w:tcW w:w="1417" w:type="dxa"/>
            <w:tcBorders>
              <w:top w:val="nil"/>
              <w:left w:val="single" w:sz="4" w:space="0" w:color="auto"/>
              <w:bottom w:val="single" w:sz="4" w:space="0" w:color="auto"/>
              <w:right w:val="nil"/>
            </w:tcBorders>
          </w:tcPr>
          <w:p w14:paraId="11588612" w14:textId="77777777" w:rsidR="003142D8" w:rsidRPr="00526B1F" w:rsidRDefault="003142D8" w:rsidP="003F367D">
            <w:pPr>
              <w:widowControl w:val="0"/>
              <w:spacing w:after="0" w:line="240" w:lineRule="auto"/>
              <w:rPr>
                <w:rFonts w:ascii="Times New Roman" w:hAnsi="Times New Roman" w:cs="Times New Roman"/>
                <w:lang w:val="kk-KZ"/>
              </w:rPr>
            </w:pPr>
            <w:r w:rsidRPr="00526B1F">
              <w:rPr>
                <w:rFonts w:ascii="Times New Roman" w:hAnsi="Times New Roman" w:cs="Times New Roman"/>
                <w:lang w:val="kk-KZ"/>
              </w:rPr>
              <w:t>-0.0137</w:t>
            </w:r>
          </w:p>
        </w:tc>
        <w:tc>
          <w:tcPr>
            <w:tcW w:w="1559" w:type="dxa"/>
            <w:tcBorders>
              <w:top w:val="nil"/>
              <w:left w:val="nil"/>
              <w:bottom w:val="single" w:sz="4" w:space="0" w:color="auto"/>
              <w:right w:val="nil"/>
            </w:tcBorders>
          </w:tcPr>
          <w:p w14:paraId="0C1C2088" w14:textId="77777777" w:rsidR="003142D8" w:rsidRPr="00526B1F" w:rsidRDefault="003142D8" w:rsidP="003F367D">
            <w:pPr>
              <w:widowControl w:val="0"/>
              <w:spacing w:after="0" w:line="240" w:lineRule="auto"/>
              <w:rPr>
                <w:rFonts w:ascii="Times New Roman" w:hAnsi="Times New Roman" w:cs="Times New Roman"/>
                <w:lang w:val="kk-KZ"/>
              </w:rPr>
            </w:pPr>
            <w:r w:rsidRPr="00526B1F">
              <w:rPr>
                <w:rFonts w:ascii="Times New Roman" w:hAnsi="Times New Roman" w:cs="Times New Roman"/>
                <w:lang w:val="kk-KZ"/>
              </w:rPr>
              <w:t>-0.0338</w:t>
            </w:r>
          </w:p>
        </w:tc>
        <w:tc>
          <w:tcPr>
            <w:tcW w:w="1276" w:type="dxa"/>
            <w:tcBorders>
              <w:top w:val="nil"/>
              <w:left w:val="nil"/>
              <w:bottom w:val="single" w:sz="4" w:space="0" w:color="auto"/>
              <w:right w:val="nil"/>
            </w:tcBorders>
          </w:tcPr>
          <w:p w14:paraId="2E18B987" w14:textId="4B20AD64" w:rsidR="003142D8" w:rsidRPr="00526B1F" w:rsidRDefault="0088539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3142D8" w:rsidRPr="00526B1F">
              <w:rPr>
                <w:rFonts w:ascii="Times New Roman" w:hAnsi="Times New Roman" w:cs="Times New Roman"/>
                <w:lang w:val="kk-KZ"/>
              </w:rPr>
              <w:t>0.1558</w:t>
            </w:r>
          </w:p>
        </w:tc>
        <w:tc>
          <w:tcPr>
            <w:tcW w:w="1418" w:type="dxa"/>
            <w:tcBorders>
              <w:top w:val="nil"/>
              <w:left w:val="nil"/>
              <w:bottom w:val="single" w:sz="4" w:space="0" w:color="auto"/>
              <w:right w:val="nil"/>
            </w:tcBorders>
          </w:tcPr>
          <w:p w14:paraId="05924BC2" w14:textId="77777777" w:rsidR="003142D8" w:rsidRPr="00526B1F" w:rsidRDefault="003142D8" w:rsidP="003F367D">
            <w:pPr>
              <w:widowControl w:val="0"/>
              <w:spacing w:after="0" w:line="240" w:lineRule="auto"/>
              <w:rPr>
                <w:rFonts w:ascii="Times New Roman" w:hAnsi="Times New Roman" w:cs="Times New Roman"/>
                <w:lang w:val="kk-KZ"/>
              </w:rPr>
            </w:pPr>
            <w:r w:rsidRPr="00526B1F">
              <w:rPr>
                <w:rFonts w:ascii="Times New Roman" w:hAnsi="Times New Roman" w:cs="Times New Roman"/>
                <w:lang w:val="kk-KZ"/>
              </w:rPr>
              <w:t>-0.1706</w:t>
            </w:r>
          </w:p>
        </w:tc>
        <w:tc>
          <w:tcPr>
            <w:tcW w:w="1276" w:type="dxa"/>
            <w:tcBorders>
              <w:top w:val="nil"/>
              <w:left w:val="nil"/>
              <w:bottom w:val="single" w:sz="4" w:space="0" w:color="auto"/>
              <w:right w:val="single" w:sz="4" w:space="0" w:color="auto"/>
            </w:tcBorders>
          </w:tcPr>
          <w:p w14:paraId="5871118A" w14:textId="77777777" w:rsidR="003142D8" w:rsidRPr="00526B1F" w:rsidRDefault="003142D8" w:rsidP="003F367D">
            <w:pPr>
              <w:widowControl w:val="0"/>
              <w:spacing w:after="0" w:line="240" w:lineRule="auto"/>
              <w:rPr>
                <w:rFonts w:ascii="Times New Roman" w:hAnsi="Times New Roman" w:cs="Times New Roman"/>
                <w:lang w:val="kk-KZ"/>
              </w:rPr>
            </w:pPr>
            <w:r w:rsidRPr="00526B1F">
              <w:rPr>
                <w:rFonts w:ascii="Times New Roman" w:hAnsi="Times New Roman" w:cs="Times New Roman"/>
                <w:lang w:val="kk-KZ"/>
              </w:rPr>
              <w:t>1.0000</w:t>
            </w:r>
          </w:p>
        </w:tc>
      </w:tr>
      <w:tr w:rsidR="003142D8" w:rsidRPr="00526B1F" w14:paraId="1294A32E" w14:textId="77777777" w:rsidTr="001709A8">
        <w:trPr>
          <w:trHeight w:val="194"/>
        </w:trPr>
        <w:tc>
          <w:tcPr>
            <w:tcW w:w="9635" w:type="dxa"/>
            <w:gridSpan w:val="6"/>
            <w:tcBorders>
              <w:top w:val="single" w:sz="4" w:space="0" w:color="auto"/>
              <w:left w:val="single" w:sz="4" w:space="0" w:color="auto"/>
              <w:bottom w:val="single" w:sz="4" w:space="0" w:color="auto"/>
              <w:right w:val="single" w:sz="4" w:space="0" w:color="auto"/>
            </w:tcBorders>
          </w:tcPr>
          <w:p w14:paraId="1FA4DBE5" w14:textId="0F091404" w:rsidR="003142D8" w:rsidRPr="00526B1F" w:rsidRDefault="00F93E14" w:rsidP="003F367D">
            <w:pPr>
              <w:widowControl w:val="0"/>
              <w:spacing w:after="0" w:line="240" w:lineRule="auto"/>
              <w:ind w:firstLine="601"/>
              <w:rPr>
                <w:rFonts w:ascii="Times New Roman" w:hAnsi="Times New Roman" w:cs="Times New Roman"/>
                <w:lang w:val="kk-KZ"/>
              </w:rPr>
            </w:pPr>
            <w:r w:rsidRPr="00F93E14">
              <w:rPr>
                <w:rFonts w:ascii="Times New Roman" w:eastAsia="Times New Roman" w:hAnsi="Times New Roman" w:cs="Times New Roman"/>
                <w:color w:val="000000"/>
                <w:lang w:val="kk-KZ" w:eastAsia="ru-RU"/>
              </w:rPr>
              <w:t>Ескерту</w:t>
            </w:r>
            <w:r w:rsidR="003142D8" w:rsidRPr="00526B1F">
              <w:rPr>
                <w:rFonts w:ascii="Times New Roman" w:eastAsia="Times New Roman" w:hAnsi="Times New Roman" w:cs="Times New Roman"/>
                <w:color w:val="000000"/>
                <w:lang w:val="kk-KZ" w:eastAsia="ru-RU"/>
              </w:rPr>
              <w:t xml:space="preserve"> - </w:t>
            </w:r>
            <w:r w:rsidR="003142D8" w:rsidRPr="009B6B96">
              <w:rPr>
                <w:rFonts w:ascii="Times New Roman" w:eastAsia="Times New Roman" w:hAnsi="Times New Roman" w:cs="Times New Roman"/>
                <w:color w:val="000000"/>
                <w:lang w:val="kk-KZ" w:eastAsia="ru-RU"/>
              </w:rPr>
              <w:fldChar w:fldCharType="begin"/>
            </w:r>
            <w:r w:rsidR="0011472B" w:rsidRPr="009B6B96">
              <w:rPr>
                <w:rFonts w:ascii="Times New Roman" w:eastAsia="Times New Roman" w:hAnsi="Times New Roman" w:cs="Times New Roman"/>
                <w:color w:val="000000"/>
                <w:lang w:val="kk-KZ" w:eastAsia="ru-RU"/>
              </w:rPr>
              <w:instrText xml:space="preserve"> ADDIN ZOTERO_ITEM CSL_CITATION {"citationID":"nHpee8Z0","properties":{"formattedCitation":"[117]","plainCitation":"[117]","noteIndex":0},"citationItems":[{"id":1620,"uris":["http://zotero.org/users/local/LmUJ9pgu/items/F769NZRH"],"itemData":{"id":1620,"type":"webpage","abstract":"Қазақстан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3142D8" w:rsidRPr="009B6B96">
              <w:rPr>
                <w:rFonts w:ascii="Times New Roman" w:eastAsia="Times New Roman" w:hAnsi="Times New Roman" w:cs="Times New Roman"/>
                <w:color w:val="000000"/>
                <w:lang w:val="kk-KZ" w:eastAsia="ru-RU"/>
              </w:rPr>
              <w:fldChar w:fldCharType="separate"/>
            </w:r>
            <w:r w:rsidR="0011472B" w:rsidRPr="009B6B96">
              <w:rPr>
                <w:rFonts w:ascii="Times New Roman" w:hAnsi="Times New Roman" w:cs="Times New Roman"/>
              </w:rPr>
              <w:t>[117]</w:t>
            </w:r>
            <w:r w:rsidR="003142D8" w:rsidRPr="009B6B96">
              <w:rPr>
                <w:rFonts w:ascii="Times New Roman" w:eastAsia="Times New Roman" w:hAnsi="Times New Roman" w:cs="Times New Roman"/>
                <w:color w:val="000000"/>
                <w:lang w:val="kk-KZ" w:eastAsia="ru-RU"/>
              </w:rPr>
              <w:fldChar w:fldCharType="end"/>
            </w:r>
            <w:r w:rsidR="003142D8" w:rsidRPr="009B6B96">
              <w:rPr>
                <w:rFonts w:ascii="Times New Roman" w:eastAsia="Times New Roman" w:hAnsi="Times New Roman" w:cs="Times New Roman"/>
                <w:color w:val="000000"/>
                <w:lang w:eastAsia="ru-RU"/>
              </w:rPr>
              <w:t xml:space="preserve"> </w:t>
            </w:r>
            <w:r w:rsidR="003142D8" w:rsidRPr="009B6B96">
              <w:rPr>
                <w:rFonts w:ascii="Times New Roman" w:eastAsia="Times New Roman" w:hAnsi="Times New Roman" w:cs="Times New Roman"/>
                <w:color w:val="000000"/>
                <w:lang w:val="kk-KZ" w:eastAsia="ru-RU"/>
              </w:rPr>
              <w:t>мә</w:t>
            </w:r>
            <w:r w:rsidR="003142D8" w:rsidRPr="00526B1F">
              <w:rPr>
                <w:rFonts w:ascii="Times New Roman" w:eastAsia="Times New Roman" w:hAnsi="Times New Roman" w:cs="Times New Roman"/>
                <w:color w:val="000000"/>
                <w:lang w:val="kk-KZ" w:eastAsia="ru-RU"/>
              </w:rPr>
              <w:t>ліметтерінің негізінде автормен құрастырылған</w:t>
            </w:r>
          </w:p>
        </w:tc>
      </w:tr>
    </w:tbl>
    <w:p w14:paraId="6B44DE05" w14:textId="77777777" w:rsidR="003142D8" w:rsidRDefault="003142D8"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424A62CB" w14:textId="6DFC8A15" w:rsidR="00DC72F9" w:rsidRPr="002104F6" w:rsidRDefault="00300D96"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hAnsi="Times New Roman" w:cs="Times New Roman"/>
          <w:sz w:val="28"/>
          <w:szCs w:val="28"/>
          <w:lang w:val="kk-KZ"/>
        </w:rPr>
        <w:t>Пирсон корреляциялық талдау</w:t>
      </w:r>
      <w:r w:rsidR="00DC72F9">
        <w:rPr>
          <w:rFonts w:ascii="Times New Roman" w:hAnsi="Times New Roman" w:cs="Times New Roman"/>
          <w:sz w:val="28"/>
          <w:szCs w:val="28"/>
          <w:lang w:val="kk-KZ"/>
        </w:rPr>
        <w:t xml:space="preserve"> нәтижесі</w:t>
      </w:r>
      <w:r w:rsidR="00DC72F9" w:rsidRPr="00DC72F9">
        <w:rPr>
          <w:rFonts w:ascii="Times New Roman" w:hAnsi="Times New Roman" w:cs="Times New Roman"/>
          <w:sz w:val="28"/>
          <w:szCs w:val="28"/>
          <w:lang w:val="kk-KZ"/>
        </w:rPr>
        <w:t xml:space="preserve"> </w:t>
      </w:r>
      <w:r w:rsidR="00DC72F9">
        <w:rPr>
          <w:rFonts w:ascii="Times New Roman" w:hAnsi="Times New Roman" w:cs="Times New Roman"/>
          <w:sz w:val="28"/>
          <w:szCs w:val="28"/>
          <w:lang w:val="kk-KZ"/>
        </w:rPr>
        <w:t xml:space="preserve">көрсеткіштердің дисперсия коэффициентінің барлығы </w:t>
      </w:r>
      <w:r w:rsidR="00DC72F9" w:rsidRPr="00F67534">
        <w:rPr>
          <w:rFonts w:ascii="Times New Roman" w:hAnsi="Times New Roman" w:cs="Times New Roman"/>
          <w:sz w:val="28"/>
          <w:szCs w:val="28"/>
          <w:lang w:val="kk-KZ"/>
        </w:rPr>
        <w:t>0</w:t>
      </w:r>
      <w:r w:rsidR="007D51B1">
        <w:rPr>
          <w:rFonts w:ascii="Times New Roman" w:hAnsi="Times New Roman" w:cs="Times New Roman"/>
          <w:sz w:val="28"/>
          <w:szCs w:val="28"/>
          <w:lang w:val="kk-KZ"/>
        </w:rPr>
        <w:t>.7-ден төмен,</w:t>
      </w:r>
      <w:r w:rsidR="00DC72F9">
        <w:rPr>
          <w:rFonts w:ascii="Times New Roman" w:hAnsi="Times New Roman" w:cs="Times New Roman"/>
          <w:sz w:val="28"/>
          <w:szCs w:val="28"/>
          <w:lang w:val="kk-KZ"/>
        </w:rPr>
        <w:t xml:space="preserve"> </w:t>
      </w:r>
      <w:r w:rsidR="007D51B1">
        <w:rPr>
          <w:rFonts w:ascii="Times New Roman" w:hAnsi="Times New Roman" w:cs="Times New Roman"/>
          <w:sz w:val="28"/>
          <w:szCs w:val="28"/>
          <w:lang w:val="kk-KZ"/>
        </w:rPr>
        <w:t>я</w:t>
      </w:r>
      <w:r w:rsidR="00DC72F9">
        <w:rPr>
          <w:rFonts w:ascii="Times New Roman" w:hAnsi="Times New Roman" w:cs="Times New Roman"/>
          <w:sz w:val="28"/>
          <w:szCs w:val="28"/>
          <w:lang w:val="kk-KZ"/>
        </w:rPr>
        <w:t>ғни айнымалылар арасындағы мультиколлинеарлық проблемасы жоқ екенін көрсетеді.</w:t>
      </w:r>
    </w:p>
    <w:p w14:paraId="2B178FEA" w14:textId="1BFFC857" w:rsidR="003142D8" w:rsidRDefault="003142D8"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Несие тәуекелін есекере отырып</w:t>
      </w:r>
      <w:r w:rsidR="007A1804">
        <w:rPr>
          <w:rFonts w:ascii="Times New Roman" w:hAnsi="Times New Roman" w:cs="Times New Roman"/>
          <w:sz w:val="28"/>
          <w:szCs w:val="28"/>
          <w:lang w:val="kk-KZ"/>
        </w:rPr>
        <w:t>,</w:t>
      </w:r>
      <w:r>
        <w:rPr>
          <w:rFonts w:ascii="Times New Roman" w:hAnsi="Times New Roman" w:cs="Times New Roman"/>
          <w:sz w:val="28"/>
          <w:szCs w:val="28"/>
          <w:lang w:val="kk-KZ"/>
        </w:rPr>
        <w:t xml:space="preserve"> капитал құрылымының кәсіпорын қызмет нәтижесіне әсерін анықтау үшін</w:t>
      </w:r>
      <w:r w:rsidR="000B4F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0B4FBB">
        <w:rPr>
          <w:rFonts w:ascii="Times New Roman" w:hAnsi="Times New Roman" w:cs="Times New Roman"/>
          <w:sz w:val="28"/>
          <w:szCs w:val="28"/>
          <w:lang w:val="kk-KZ"/>
        </w:rPr>
        <w:t>инструменталды</w:t>
      </w:r>
      <w:r w:rsidR="000B4FBB" w:rsidRPr="000B4FBB">
        <w:rPr>
          <w:rFonts w:ascii="Times New Roman" w:hAnsi="Times New Roman" w:cs="Times New Roman"/>
          <w:sz w:val="28"/>
          <w:szCs w:val="28"/>
          <w:lang w:val="kk-KZ"/>
        </w:rPr>
        <w:t xml:space="preserve"> айнымалылар</w:t>
      </w:r>
      <w:r w:rsidR="000B4FBB">
        <w:rPr>
          <w:rFonts w:ascii="Times New Roman" w:hAnsi="Times New Roman" w:cs="Times New Roman"/>
          <w:sz w:val="28"/>
          <w:szCs w:val="28"/>
          <w:lang w:val="kk-KZ"/>
        </w:rPr>
        <w:t>ы бар</w:t>
      </w:r>
      <w:r w:rsidR="000B4FBB" w:rsidRPr="000B4FBB">
        <w:rPr>
          <w:rFonts w:ascii="Times New Roman" w:hAnsi="Times New Roman" w:cs="Times New Roman"/>
          <w:sz w:val="28"/>
          <w:szCs w:val="28"/>
          <w:lang w:val="kk-KZ"/>
        </w:rPr>
        <w:t xml:space="preserve"> екі сатылы ең кіші квадраттар (</w:t>
      </w:r>
      <w:r w:rsidR="00F54542" w:rsidRPr="00F54542">
        <w:rPr>
          <w:rFonts w:ascii="Times New Roman" w:hAnsi="Times New Roman" w:cs="Times New Roman"/>
          <w:sz w:val="28"/>
          <w:szCs w:val="28"/>
          <w:lang w:val="kk-KZ"/>
        </w:rPr>
        <w:t xml:space="preserve">IV </w:t>
      </w:r>
      <w:r w:rsidRPr="003142D8">
        <w:rPr>
          <w:rFonts w:ascii="Times New Roman" w:hAnsi="Times New Roman" w:cs="Times New Roman"/>
          <w:sz w:val="28"/>
          <w:szCs w:val="28"/>
          <w:lang w:val="kk-KZ"/>
        </w:rPr>
        <w:t>2SLS</w:t>
      </w:r>
      <w:r w:rsidR="000B4FBB">
        <w:rPr>
          <w:rFonts w:ascii="Times New Roman" w:hAnsi="Times New Roman" w:cs="Times New Roman"/>
          <w:sz w:val="28"/>
          <w:szCs w:val="28"/>
          <w:lang w:val="kk-KZ"/>
        </w:rPr>
        <w:t>)</w:t>
      </w:r>
      <w:r w:rsidRPr="003142D8">
        <w:rPr>
          <w:rFonts w:ascii="Times New Roman" w:hAnsi="Times New Roman" w:cs="Times New Roman"/>
          <w:sz w:val="28"/>
          <w:szCs w:val="28"/>
          <w:lang w:val="kk-KZ"/>
        </w:rPr>
        <w:t xml:space="preserve"> </w:t>
      </w:r>
      <w:r w:rsidR="007A1804">
        <w:rPr>
          <w:rFonts w:ascii="Times New Roman" w:hAnsi="Times New Roman" w:cs="Times New Roman"/>
          <w:sz w:val="28"/>
          <w:szCs w:val="28"/>
          <w:lang w:val="kk-KZ"/>
        </w:rPr>
        <w:t>моделін қолдану арқылы</w:t>
      </w:r>
      <w:r w:rsidR="007A1804" w:rsidRPr="007A1804">
        <w:rPr>
          <w:rFonts w:ascii="Times New Roman" w:hAnsi="Times New Roman" w:cs="Times New Roman"/>
          <w:sz w:val="28"/>
          <w:szCs w:val="28"/>
          <w:lang w:val="kk-KZ"/>
        </w:rPr>
        <w:t xml:space="preserve"> </w:t>
      </w:r>
      <w:r w:rsidR="007A1804">
        <w:rPr>
          <w:rFonts w:ascii="Times New Roman" w:hAnsi="Times New Roman" w:cs="Times New Roman"/>
          <w:sz w:val="28"/>
          <w:szCs w:val="28"/>
          <w:lang w:val="kk-KZ"/>
        </w:rPr>
        <w:t>регрессиялық талдау,</w:t>
      </w:r>
      <w:r>
        <w:rPr>
          <w:rFonts w:ascii="Times New Roman" w:hAnsi="Times New Roman" w:cs="Times New Roman"/>
          <w:sz w:val="28"/>
          <w:szCs w:val="28"/>
          <w:lang w:val="kk-KZ"/>
        </w:rPr>
        <w:t xml:space="preserve"> </w:t>
      </w:r>
      <w:r w:rsidR="007A1804">
        <w:rPr>
          <w:rFonts w:ascii="Times New Roman" w:hAnsi="Times New Roman" w:cs="Times New Roman"/>
          <w:sz w:val="28"/>
          <w:szCs w:val="28"/>
          <w:lang w:val="kk-KZ"/>
        </w:rPr>
        <w:t>сонымен қатар салыстыру мақсатында Логит регрессиялық талдаулары жүргізілді. Талдау нәтижелі</w:t>
      </w:r>
      <w:r>
        <w:rPr>
          <w:rFonts w:ascii="Times New Roman" w:hAnsi="Times New Roman" w:cs="Times New Roman"/>
          <w:sz w:val="28"/>
          <w:szCs w:val="28"/>
          <w:lang w:val="kk-KZ"/>
        </w:rPr>
        <w:t xml:space="preserve"> </w:t>
      </w:r>
      <w:r w:rsidR="007A1804">
        <w:rPr>
          <w:rFonts w:ascii="Times New Roman" w:hAnsi="Times New Roman" w:cs="Times New Roman"/>
          <w:sz w:val="28"/>
          <w:szCs w:val="28"/>
          <w:lang w:val="kk-KZ"/>
        </w:rPr>
        <w:t>1</w:t>
      </w:r>
      <w:r w:rsidR="007A1804" w:rsidRPr="00766293">
        <w:rPr>
          <w:rFonts w:ascii="Times New Roman" w:hAnsi="Times New Roman" w:cs="Times New Roman"/>
          <w:sz w:val="28"/>
          <w:szCs w:val="28"/>
          <w:lang w:val="kk-KZ"/>
        </w:rPr>
        <w:t>4</w:t>
      </w:r>
      <w:r w:rsidRPr="003142D8">
        <w:rPr>
          <w:rFonts w:ascii="Times New Roman" w:hAnsi="Times New Roman" w:cs="Times New Roman"/>
          <w:sz w:val="28"/>
          <w:szCs w:val="28"/>
          <w:lang w:val="kk-KZ"/>
        </w:rPr>
        <w:t>-</w:t>
      </w:r>
      <w:r>
        <w:rPr>
          <w:rFonts w:ascii="Times New Roman" w:hAnsi="Times New Roman" w:cs="Times New Roman"/>
          <w:sz w:val="28"/>
          <w:szCs w:val="28"/>
          <w:lang w:val="kk-KZ"/>
        </w:rPr>
        <w:t xml:space="preserve">кестеде көрсетілген. </w:t>
      </w:r>
    </w:p>
    <w:p w14:paraId="41F8CFB0" w14:textId="77777777" w:rsidR="00766293" w:rsidRDefault="00766293" w:rsidP="003F367D">
      <w:pPr>
        <w:widowControl w:val="0"/>
        <w:tabs>
          <w:tab w:val="left" w:pos="4111"/>
        </w:tabs>
        <w:spacing w:after="0" w:line="240" w:lineRule="auto"/>
        <w:ind w:firstLine="567"/>
        <w:jc w:val="both"/>
        <w:rPr>
          <w:rFonts w:ascii="Times New Roman" w:hAnsi="Times New Roman" w:cs="Times New Roman"/>
          <w:sz w:val="28"/>
          <w:szCs w:val="28"/>
          <w:lang w:val="kk-KZ"/>
        </w:rPr>
      </w:pPr>
    </w:p>
    <w:p w14:paraId="014457F3" w14:textId="77777777" w:rsidR="00EA3090" w:rsidRDefault="00EA3090"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2104F6">
        <w:rPr>
          <w:rFonts w:ascii="Times New Roman" w:hAnsi="Times New Roman" w:cs="Times New Roman"/>
          <w:sz w:val="28"/>
          <w:szCs w:val="28"/>
          <w:lang w:val="kk-KZ"/>
        </w:rPr>
        <w:t xml:space="preserve"> </w:t>
      </w:r>
      <w:r w:rsidR="007A1804">
        <w:rPr>
          <w:rFonts w:ascii="Times New Roman" w:hAnsi="Times New Roman" w:cs="Times New Roman"/>
          <w:sz w:val="28"/>
          <w:szCs w:val="28"/>
          <w:lang w:val="kk-KZ"/>
        </w:rPr>
        <w:t>14</w:t>
      </w:r>
      <w:r>
        <w:rPr>
          <w:rFonts w:ascii="Times New Roman" w:hAnsi="Times New Roman" w:cs="Times New Roman"/>
          <w:sz w:val="28"/>
          <w:szCs w:val="28"/>
          <w:lang w:val="kk-KZ"/>
        </w:rPr>
        <w:t xml:space="preserve"> </w:t>
      </w:r>
      <w:r w:rsidRPr="002104F6">
        <w:rPr>
          <w:rFonts w:ascii="Times New Roman" w:hAnsi="Times New Roman" w:cs="Times New Roman"/>
          <w:sz w:val="28"/>
          <w:szCs w:val="28"/>
          <w:lang w:val="kk-KZ"/>
        </w:rPr>
        <w:t>-</w:t>
      </w:r>
      <w:r>
        <w:rPr>
          <w:rFonts w:ascii="Times New Roman" w:hAnsi="Times New Roman" w:cs="Times New Roman"/>
          <w:sz w:val="28"/>
          <w:szCs w:val="28"/>
          <w:lang w:val="kk-KZ"/>
        </w:rPr>
        <w:t xml:space="preserve"> Қарыз коэффициентің</w:t>
      </w:r>
      <w:r w:rsidRPr="002B0BA3">
        <w:rPr>
          <w:rFonts w:ascii="Times New Roman" w:hAnsi="Times New Roman" w:cs="Times New Roman"/>
          <w:sz w:val="28"/>
          <w:szCs w:val="28"/>
          <w:lang w:val="kk-KZ"/>
        </w:rPr>
        <w:t xml:space="preserve"> </w:t>
      </w:r>
      <w:r w:rsidR="003142D8">
        <w:rPr>
          <w:rFonts w:ascii="Times New Roman" w:hAnsi="Times New Roman" w:cs="Times New Roman"/>
          <w:sz w:val="28"/>
          <w:szCs w:val="28"/>
          <w:lang w:val="kk-KZ"/>
        </w:rPr>
        <w:t>активтер рентабельдігіне әсер</w:t>
      </w:r>
      <w:r w:rsidR="00DB62E1">
        <w:rPr>
          <w:rFonts w:ascii="Times New Roman" w:hAnsi="Times New Roman" w:cs="Times New Roman"/>
          <w:sz w:val="28"/>
          <w:szCs w:val="28"/>
          <w:lang w:val="kk-KZ"/>
        </w:rPr>
        <w:t>ін</w:t>
      </w:r>
      <w:r w:rsidR="003142D8">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sidRPr="002104F6">
        <w:rPr>
          <w:rFonts w:ascii="Times New Roman" w:hAnsi="Times New Roman" w:cs="Times New Roman"/>
          <w:sz w:val="28"/>
          <w:szCs w:val="28"/>
          <w:lang w:val="kk-KZ"/>
        </w:rPr>
        <w:t>егрессия</w:t>
      </w:r>
      <w:r>
        <w:rPr>
          <w:rFonts w:ascii="Times New Roman" w:hAnsi="Times New Roman" w:cs="Times New Roman"/>
          <w:sz w:val="28"/>
          <w:szCs w:val="28"/>
          <w:lang w:val="kk-KZ"/>
        </w:rPr>
        <w:t>лық талдау нәтижелері</w:t>
      </w:r>
    </w:p>
    <w:p w14:paraId="5DFF2CCE" w14:textId="77777777" w:rsidR="00AC73BF" w:rsidRDefault="00AC73BF" w:rsidP="003F367D">
      <w:pPr>
        <w:widowControl w:val="0"/>
        <w:spacing w:after="0" w:line="240" w:lineRule="auto"/>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2268"/>
        <w:gridCol w:w="1276"/>
        <w:gridCol w:w="1116"/>
        <w:gridCol w:w="1116"/>
        <w:gridCol w:w="1263"/>
        <w:gridCol w:w="1243"/>
        <w:gridCol w:w="1306"/>
      </w:tblGrid>
      <w:tr w:rsidR="00AD0737" w14:paraId="1CA16550" w14:textId="77777777" w:rsidTr="0026538A">
        <w:tc>
          <w:tcPr>
            <w:tcW w:w="2268" w:type="dxa"/>
            <w:tcBorders>
              <w:top w:val="single" w:sz="4" w:space="0" w:color="auto"/>
              <w:left w:val="single" w:sz="4" w:space="0" w:color="auto"/>
              <w:bottom w:val="nil"/>
              <w:right w:val="single" w:sz="4" w:space="0" w:color="auto"/>
            </w:tcBorders>
          </w:tcPr>
          <w:p w14:paraId="35EEC3EB" w14:textId="77777777" w:rsidR="00B112CB" w:rsidRPr="000B4FBB" w:rsidRDefault="002F6A06"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Тәуелді айнымалы</w:t>
            </w:r>
          </w:p>
          <w:p w14:paraId="23DEE285" w14:textId="77777777" w:rsidR="002F6A06" w:rsidRPr="000B4FBB" w:rsidRDefault="00B20B7E"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Модель шегі</w:t>
            </w:r>
          </w:p>
        </w:tc>
        <w:tc>
          <w:tcPr>
            <w:tcW w:w="2392" w:type="dxa"/>
            <w:gridSpan w:val="2"/>
            <w:tcBorders>
              <w:top w:val="single" w:sz="4" w:space="0" w:color="auto"/>
              <w:left w:val="single" w:sz="4" w:space="0" w:color="auto"/>
              <w:bottom w:val="single" w:sz="4" w:space="0" w:color="auto"/>
              <w:right w:val="single" w:sz="4" w:space="0" w:color="auto"/>
            </w:tcBorders>
          </w:tcPr>
          <w:p w14:paraId="38A4C695" w14:textId="77777777" w:rsidR="00B20B7E" w:rsidRPr="000B4FBB" w:rsidRDefault="00B20B7E" w:rsidP="003F367D">
            <w:pPr>
              <w:widowControl w:val="0"/>
              <w:spacing w:after="0" w:line="240" w:lineRule="auto"/>
              <w:jc w:val="center"/>
              <w:rPr>
                <w:rFonts w:ascii="Times New Roman" w:hAnsi="Times New Roman" w:cs="Times New Roman"/>
                <w:lang w:val="en-US"/>
              </w:rPr>
            </w:pPr>
            <w:r w:rsidRPr="000B4FBB">
              <w:rPr>
                <w:rFonts w:ascii="Times New Roman" w:hAnsi="Times New Roman" w:cs="Times New Roman"/>
                <w:lang w:val="en-US"/>
              </w:rPr>
              <w:t>Performance</w:t>
            </w:r>
          </w:p>
          <w:p w14:paraId="246319CC" w14:textId="77777777" w:rsidR="002F6A06" w:rsidRPr="000B4FBB" w:rsidRDefault="00B20B7E" w:rsidP="003F367D">
            <w:pPr>
              <w:widowControl w:val="0"/>
              <w:spacing w:after="0" w:line="240" w:lineRule="auto"/>
              <w:jc w:val="center"/>
              <w:rPr>
                <w:rFonts w:ascii="Times New Roman" w:hAnsi="Times New Roman" w:cs="Times New Roman"/>
                <w:lang w:val="kk-KZ"/>
              </w:rPr>
            </w:pPr>
            <w:r w:rsidRPr="000B4FBB">
              <w:rPr>
                <w:rFonts w:ascii="Times New Roman" w:hAnsi="Times New Roman" w:cs="Times New Roman"/>
                <w:lang w:val="kk-KZ"/>
              </w:rPr>
              <w:t>Logistic regression</w:t>
            </w:r>
          </w:p>
        </w:tc>
        <w:tc>
          <w:tcPr>
            <w:tcW w:w="2379" w:type="dxa"/>
            <w:gridSpan w:val="2"/>
            <w:tcBorders>
              <w:top w:val="single" w:sz="4" w:space="0" w:color="auto"/>
              <w:left w:val="single" w:sz="4" w:space="0" w:color="auto"/>
              <w:bottom w:val="single" w:sz="4" w:space="0" w:color="auto"/>
              <w:right w:val="single" w:sz="4" w:space="0" w:color="auto"/>
            </w:tcBorders>
          </w:tcPr>
          <w:p w14:paraId="08E16E85" w14:textId="32CC70DE" w:rsidR="00B20B7E" w:rsidRPr="000B4FBB" w:rsidRDefault="00B20B7E" w:rsidP="003F367D">
            <w:pPr>
              <w:widowControl w:val="0"/>
              <w:spacing w:after="0" w:line="240" w:lineRule="auto"/>
              <w:jc w:val="center"/>
              <w:rPr>
                <w:rFonts w:ascii="Times New Roman" w:hAnsi="Times New Roman" w:cs="Times New Roman"/>
                <w:lang w:val="kk-KZ"/>
              </w:rPr>
            </w:pPr>
            <w:r w:rsidRPr="000B4FBB">
              <w:rPr>
                <w:rFonts w:ascii="Times New Roman" w:hAnsi="Times New Roman" w:cs="Times New Roman"/>
                <w:lang w:val="kk-KZ"/>
              </w:rPr>
              <w:t>Performance</w:t>
            </w:r>
          </w:p>
          <w:p w14:paraId="4B599BC3" w14:textId="77777777" w:rsidR="002F6A06" w:rsidRPr="000B4FBB" w:rsidRDefault="00B20B7E" w:rsidP="003F367D">
            <w:pPr>
              <w:widowControl w:val="0"/>
              <w:spacing w:after="0" w:line="240" w:lineRule="auto"/>
              <w:jc w:val="center"/>
              <w:rPr>
                <w:rFonts w:ascii="Times New Roman" w:hAnsi="Times New Roman" w:cs="Times New Roman"/>
                <w:lang w:val="kk-KZ"/>
              </w:rPr>
            </w:pPr>
            <w:r w:rsidRPr="000B4FBB">
              <w:rPr>
                <w:rFonts w:ascii="Times New Roman" w:hAnsi="Times New Roman" w:cs="Times New Roman"/>
                <w:lang w:val="kk-KZ"/>
              </w:rPr>
              <w:t>First stage</w:t>
            </w:r>
          </w:p>
        </w:tc>
        <w:tc>
          <w:tcPr>
            <w:tcW w:w="2549" w:type="dxa"/>
            <w:gridSpan w:val="2"/>
            <w:tcBorders>
              <w:top w:val="single" w:sz="4" w:space="0" w:color="auto"/>
              <w:left w:val="single" w:sz="4" w:space="0" w:color="auto"/>
              <w:bottom w:val="single" w:sz="4" w:space="0" w:color="auto"/>
              <w:right w:val="single" w:sz="4" w:space="0" w:color="auto"/>
            </w:tcBorders>
          </w:tcPr>
          <w:p w14:paraId="47B97190" w14:textId="6812B529" w:rsidR="00B20B7E" w:rsidRPr="000B4FBB" w:rsidRDefault="00B20B7E" w:rsidP="003F367D">
            <w:pPr>
              <w:widowControl w:val="0"/>
              <w:spacing w:after="0" w:line="240" w:lineRule="auto"/>
              <w:jc w:val="center"/>
              <w:rPr>
                <w:rFonts w:ascii="Times New Roman" w:hAnsi="Times New Roman" w:cs="Times New Roman"/>
                <w:lang w:val="kk-KZ"/>
              </w:rPr>
            </w:pPr>
            <w:r w:rsidRPr="000B4FBB">
              <w:rPr>
                <w:rFonts w:ascii="Times New Roman" w:hAnsi="Times New Roman" w:cs="Times New Roman"/>
                <w:lang w:val="kk-KZ"/>
              </w:rPr>
              <w:t>Performance</w:t>
            </w:r>
          </w:p>
          <w:p w14:paraId="30468678" w14:textId="77777777" w:rsidR="002F6A06" w:rsidRPr="000B4FBB" w:rsidRDefault="00B20B7E" w:rsidP="003F367D">
            <w:pPr>
              <w:widowControl w:val="0"/>
              <w:spacing w:after="0" w:line="240" w:lineRule="auto"/>
              <w:jc w:val="center"/>
              <w:rPr>
                <w:rFonts w:ascii="Times New Roman" w:hAnsi="Times New Roman" w:cs="Times New Roman"/>
                <w:lang w:val="kk-KZ"/>
              </w:rPr>
            </w:pPr>
            <w:r w:rsidRPr="000B4FBB">
              <w:rPr>
                <w:rFonts w:ascii="Times New Roman" w:hAnsi="Times New Roman" w:cs="Times New Roman"/>
                <w:lang w:val="kk-KZ"/>
              </w:rPr>
              <w:t>IV 2SLS</w:t>
            </w:r>
          </w:p>
        </w:tc>
      </w:tr>
      <w:tr w:rsidR="00AD0737" w14:paraId="66391DD1" w14:textId="77777777" w:rsidTr="0026538A">
        <w:tc>
          <w:tcPr>
            <w:tcW w:w="2268" w:type="dxa"/>
            <w:tcBorders>
              <w:top w:val="nil"/>
              <w:left w:val="single" w:sz="4" w:space="0" w:color="auto"/>
              <w:bottom w:val="single" w:sz="4" w:space="0" w:color="auto"/>
              <w:right w:val="single" w:sz="4" w:space="0" w:color="auto"/>
            </w:tcBorders>
          </w:tcPr>
          <w:p w14:paraId="76B87EFB" w14:textId="77777777" w:rsidR="002F6A06" w:rsidRPr="000B4FBB" w:rsidRDefault="00B20B7E"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Тәуелсіз айнымалылар</w:t>
            </w:r>
          </w:p>
        </w:tc>
        <w:tc>
          <w:tcPr>
            <w:tcW w:w="1276" w:type="dxa"/>
            <w:tcBorders>
              <w:top w:val="single" w:sz="4" w:space="0" w:color="auto"/>
              <w:left w:val="single" w:sz="4" w:space="0" w:color="auto"/>
              <w:bottom w:val="single" w:sz="4" w:space="0" w:color="auto"/>
              <w:right w:val="nil"/>
            </w:tcBorders>
          </w:tcPr>
          <w:p w14:paraId="1EEC69FB" w14:textId="77777777" w:rsidR="002F6A06" w:rsidRPr="000B4FBB" w:rsidRDefault="00B20B7E"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 xml:space="preserve">Үлгі </w:t>
            </w:r>
            <w:r w:rsidRPr="000B4FBB">
              <w:rPr>
                <w:rFonts w:ascii="Times New Roman" w:hAnsi="Times New Roman" w:cs="Times New Roman"/>
                <w:lang w:val="en-US"/>
              </w:rPr>
              <w:t xml:space="preserve">1 </w:t>
            </w:r>
          </w:p>
        </w:tc>
        <w:tc>
          <w:tcPr>
            <w:tcW w:w="1116" w:type="dxa"/>
            <w:tcBorders>
              <w:top w:val="single" w:sz="4" w:space="0" w:color="auto"/>
              <w:left w:val="nil"/>
              <w:bottom w:val="single" w:sz="4" w:space="0" w:color="auto"/>
              <w:right w:val="single" w:sz="4" w:space="0" w:color="auto"/>
            </w:tcBorders>
          </w:tcPr>
          <w:p w14:paraId="6EAA9354" w14:textId="77777777" w:rsidR="002F6A06" w:rsidRPr="000B4FBB" w:rsidRDefault="00B20B7E"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 xml:space="preserve">Үлгі </w:t>
            </w:r>
            <w:r w:rsidRPr="000B4FBB">
              <w:rPr>
                <w:rFonts w:ascii="Times New Roman" w:hAnsi="Times New Roman" w:cs="Times New Roman"/>
                <w:lang w:val="en-US"/>
              </w:rPr>
              <w:t>2</w:t>
            </w:r>
          </w:p>
        </w:tc>
        <w:tc>
          <w:tcPr>
            <w:tcW w:w="1116" w:type="dxa"/>
            <w:tcBorders>
              <w:top w:val="single" w:sz="4" w:space="0" w:color="auto"/>
              <w:left w:val="single" w:sz="4" w:space="0" w:color="auto"/>
              <w:bottom w:val="single" w:sz="4" w:space="0" w:color="auto"/>
              <w:right w:val="nil"/>
            </w:tcBorders>
          </w:tcPr>
          <w:p w14:paraId="20E2F2DB" w14:textId="77777777" w:rsidR="002F6A06" w:rsidRPr="000B4FBB" w:rsidRDefault="00B20B7E"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 xml:space="preserve">Үлгі </w:t>
            </w:r>
            <w:r w:rsidRPr="000B4FBB">
              <w:rPr>
                <w:rFonts w:ascii="Times New Roman" w:hAnsi="Times New Roman" w:cs="Times New Roman"/>
                <w:lang w:val="en-US"/>
              </w:rPr>
              <w:t>1</w:t>
            </w:r>
          </w:p>
        </w:tc>
        <w:tc>
          <w:tcPr>
            <w:tcW w:w="1263" w:type="dxa"/>
            <w:tcBorders>
              <w:top w:val="single" w:sz="4" w:space="0" w:color="auto"/>
              <w:left w:val="nil"/>
              <w:bottom w:val="single" w:sz="4" w:space="0" w:color="auto"/>
              <w:right w:val="single" w:sz="4" w:space="0" w:color="auto"/>
            </w:tcBorders>
          </w:tcPr>
          <w:p w14:paraId="3D8B806B" w14:textId="77777777" w:rsidR="002F6A06" w:rsidRPr="000B4FBB" w:rsidRDefault="00B20B7E"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 xml:space="preserve">Үлгі </w:t>
            </w:r>
            <w:r w:rsidRPr="000B4FBB">
              <w:rPr>
                <w:rFonts w:ascii="Times New Roman" w:hAnsi="Times New Roman" w:cs="Times New Roman"/>
                <w:lang w:val="en-US"/>
              </w:rPr>
              <w:t>2</w:t>
            </w:r>
          </w:p>
        </w:tc>
        <w:tc>
          <w:tcPr>
            <w:tcW w:w="1243" w:type="dxa"/>
            <w:tcBorders>
              <w:top w:val="single" w:sz="4" w:space="0" w:color="auto"/>
              <w:left w:val="single" w:sz="4" w:space="0" w:color="auto"/>
              <w:bottom w:val="single" w:sz="4" w:space="0" w:color="auto"/>
              <w:right w:val="nil"/>
            </w:tcBorders>
          </w:tcPr>
          <w:p w14:paraId="2BCA5FF0" w14:textId="77777777" w:rsidR="002F6A06" w:rsidRPr="000B4FBB" w:rsidRDefault="00B20B7E"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 xml:space="preserve">Үлгі </w:t>
            </w:r>
            <w:r w:rsidRPr="000B4FBB">
              <w:rPr>
                <w:rFonts w:ascii="Times New Roman" w:hAnsi="Times New Roman" w:cs="Times New Roman"/>
                <w:lang w:val="en-US"/>
              </w:rPr>
              <w:t>1</w:t>
            </w:r>
          </w:p>
        </w:tc>
        <w:tc>
          <w:tcPr>
            <w:tcW w:w="1306" w:type="dxa"/>
            <w:tcBorders>
              <w:top w:val="single" w:sz="4" w:space="0" w:color="auto"/>
              <w:left w:val="nil"/>
              <w:bottom w:val="single" w:sz="4" w:space="0" w:color="auto"/>
              <w:right w:val="single" w:sz="4" w:space="0" w:color="auto"/>
            </w:tcBorders>
          </w:tcPr>
          <w:p w14:paraId="0DCF5694" w14:textId="77777777" w:rsidR="002F6A06" w:rsidRPr="000B4FBB" w:rsidRDefault="00B20B7E"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 xml:space="preserve">Үлгі </w:t>
            </w:r>
            <w:r w:rsidRPr="000B4FBB">
              <w:rPr>
                <w:rFonts w:ascii="Times New Roman" w:hAnsi="Times New Roman" w:cs="Times New Roman"/>
                <w:lang w:val="en-US"/>
              </w:rPr>
              <w:t>2</w:t>
            </w:r>
          </w:p>
        </w:tc>
      </w:tr>
      <w:tr w:rsidR="00AD0737" w14:paraId="79FCAC41" w14:textId="77777777" w:rsidTr="003C1202">
        <w:tc>
          <w:tcPr>
            <w:tcW w:w="2268" w:type="dxa"/>
            <w:tcBorders>
              <w:top w:val="single" w:sz="4" w:space="0" w:color="auto"/>
              <w:left w:val="single" w:sz="4" w:space="0" w:color="auto"/>
              <w:bottom w:val="single" w:sz="4" w:space="0" w:color="auto"/>
              <w:right w:val="single" w:sz="4" w:space="0" w:color="auto"/>
            </w:tcBorders>
          </w:tcPr>
          <w:p w14:paraId="3839C1A7" w14:textId="39D823FF" w:rsidR="002F6A06" w:rsidRPr="000B4FBB" w:rsidRDefault="00AD0737"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TDR</w:t>
            </w:r>
          </w:p>
        </w:tc>
        <w:tc>
          <w:tcPr>
            <w:tcW w:w="1276" w:type="dxa"/>
            <w:tcBorders>
              <w:top w:val="single" w:sz="4" w:space="0" w:color="auto"/>
              <w:left w:val="single" w:sz="4" w:space="0" w:color="auto"/>
              <w:bottom w:val="single" w:sz="4" w:space="0" w:color="auto"/>
              <w:right w:val="nil"/>
            </w:tcBorders>
          </w:tcPr>
          <w:p w14:paraId="1AC6FEA2" w14:textId="77777777" w:rsidR="002F6A06" w:rsidRPr="000B4FBB" w:rsidRDefault="004749FE"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w:t>
            </w:r>
            <w:r w:rsidR="00941CB3" w:rsidRPr="000B4FBB">
              <w:rPr>
                <w:rFonts w:ascii="Times New Roman" w:hAnsi="Times New Roman" w:cs="Times New Roman"/>
                <w:lang w:val="en-US"/>
              </w:rPr>
              <w:t>1.199***</w:t>
            </w:r>
          </w:p>
        </w:tc>
        <w:tc>
          <w:tcPr>
            <w:tcW w:w="1116" w:type="dxa"/>
            <w:tcBorders>
              <w:top w:val="single" w:sz="4" w:space="0" w:color="auto"/>
              <w:left w:val="nil"/>
              <w:bottom w:val="single" w:sz="4" w:space="0" w:color="auto"/>
              <w:right w:val="single" w:sz="4" w:space="0" w:color="auto"/>
            </w:tcBorders>
          </w:tcPr>
          <w:p w14:paraId="5F2353F5" w14:textId="77777777" w:rsidR="002F6A06" w:rsidRPr="000B4FBB" w:rsidRDefault="004749FE" w:rsidP="003F367D">
            <w:pPr>
              <w:widowControl w:val="0"/>
              <w:spacing w:after="0" w:line="240" w:lineRule="auto"/>
              <w:rPr>
                <w:rFonts w:ascii="Times New Roman" w:hAnsi="Times New Roman" w:cs="Times New Roman"/>
                <w:lang w:val="kk-KZ"/>
              </w:rPr>
            </w:pPr>
            <w:r w:rsidRPr="000B4FBB">
              <w:rPr>
                <w:rFonts w:ascii="Times New Roman" w:hAnsi="Times New Roman" w:cs="Times New Roman"/>
              </w:rPr>
              <w:t>-</w:t>
            </w:r>
            <w:r w:rsidR="00E3323B" w:rsidRPr="000B4FBB">
              <w:rPr>
                <w:rFonts w:ascii="Times New Roman" w:hAnsi="Times New Roman" w:cs="Times New Roman"/>
                <w:lang w:val="en-US"/>
              </w:rPr>
              <w:t>1.119***</w:t>
            </w:r>
          </w:p>
        </w:tc>
        <w:tc>
          <w:tcPr>
            <w:tcW w:w="1116" w:type="dxa"/>
            <w:tcBorders>
              <w:top w:val="single" w:sz="4" w:space="0" w:color="auto"/>
              <w:left w:val="single" w:sz="4" w:space="0" w:color="auto"/>
              <w:bottom w:val="single" w:sz="4" w:space="0" w:color="auto"/>
              <w:right w:val="nil"/>
            </w:tcBorders>
          </w:tcPr>
          <w:p w14:paraId="6958C64D" w14:textId="77777777" w:rsidR="002F6A06" w:rsidRPr="000B4FBB" w:rsidRDefault="002F6A06" w:rsidP="003F367D">
            <w:pPr>
              <w:widowControl w:val="0"/>
              <w:spacing w:after="0" w:line="240" w:lineRule="auto"/>
              <w:rPr>
                <w:rFonts w:ascii="Times New Roman" w:hAnsi="Times New Roman" w:cs="Times New Roman"/>
                <w:lang w:val="kk-KZ"/>
              </w:rPr>
            </w:pPr>
          </w:p>
        </w:tc>
        <w:tc>
          <w:tcPr>
            <w:tcW w:w="1263" w:type="dxa"/>
            <w:tcBorders>
              <w:top w:val="single" w:sz="4" w:space="0" w:color="auto"/>
              <w:left w:val="nil"/>
              <w:bottom w:val="single" w:sz="4" w:space="0" w:color="auto"/>
              <w:right w:val="single" w:sz="4" w:space="0" w:color="auto"/>
            </w:tcBorders>
          </w:tcPr>
          <w:p w14:paraId="0DBC722F" w14:textId="77777777" w:rsidR="002F6A06" w:rsidRPr="000B4FBB" w:rsidRDefault="002F6A06" w:rsidP="003F367D">
            <w:pPr>
              <w:widowControl w:val="0"/>
              <w:spacing w:after="0" w:line="240" w:lineRule="auto"/>
              <w:rPr>
                <w:rFonts w:ascii="Times New Roman" w:hAnsi="Times New Roman" w:cs="Times New Roman"/>
                <w:lang w:val="kk-KZ"/>
              </w:rPr>
            </w:pPr>
          </w:p>
        </w:tc>
        <w:tc>
          <w:tcPr>
            <w:tcW w:w="1243" w:type="dxa"/>
            <w:tcBorders>
              <w:top w:val="single" w:sz="4" w:space="0" w:color="auto"/>
              <w:left w:val="single" w:sz="4" w:space="0" w:color="auto"/>
              <w:bottom w:val="single" w:sz="4" w:space="0" w:color="auto"/>
              <w:right w:val="nil"/>
            </w:tcBorders>
          </w:tcPr>
          <w:p w14:paraId="1175325E" w14:textId="77777777" w:rsidR="002F6A06" w:rsidRPr="000B4FBB" w:rsidRDefault="00D15B71"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w:t>
            </w:r>
            <w:r w:rsidRPr="000B4FBB">
              <w:rPr>
                <w:rFonts w:ascii="Times New Roman" w:hAnsi="Times New Roman" w:cs="Times New Roman"/>
                <w:lang w:val="en-US"/>
              </w:rPr>
              <w:t>0</w:t>
            </w:r>
            <w:r w:rsidR="000E38E2" w:rsidRPr="000B4FBB">
              <w:rPr>
                <w:rFonts w:ascii="Times New Roman" w:hAnsi="Times New Roman" w:cs="Times New Roman"/>
                <w:lang w:val="kk-KZ"/>
              </w:rPr>
              <w:t>.04</w:t>
            </w:r>
            <w:r w:rsidR="00885C2F" w:rsidRPr="000B4FBB">
              <w:rPr>
                <w:rFonts w:ascii="Times New Roman" w:hAnsi="Times New Roman" w:cs="Times New Roman"/>
                <w:lang w:val="kk-KZ"/>
              </w:rPr>
              <w:t>6</w:t>
            </w:r>
            <w:r w:rsidRPr="000B4FBB">
              <w:rPr>
                <w:rFonts w:ascii="Times New Roman" w:hAnsi="Times New Roman" w:cs="Times New Roman"/>
                <w:lang w:val="en-US"/>
              </w:rPr>
              <w:t>*</w:t>
            </w:r>
            <w:r w:rsidR="00885C2F" w:rsidRPr="000B4FBB">
              <w:rPr>
                <w:rFonts w:ascii="Times New Roman" w:hAnsi="Times New Roman" w:cs="Times New Roman"/>
                <w:lang w:val="en-US"/>
              </w:rPr>
              <w:t>**</w:t>
            </w:r>
          </w:p>
        </w:tc>
        <w:tc>
          <w:tcPr>
            <w:tcW w:w="1306" w:type="dxa"/>
            <w:tcBorders>
              <w:top w:val="single" w:sz="4" w:space="0" w:color="auto"/>
              <w:left w:val="nil"/>
              <w:bottom w:val="single" w:sz="4" w:space="0" w:color="auto"/>
              <w:right w:val="single" w:sz="4" w:space="0" w:color="auto"/>
            </w:tcBorders>
          </w:tcPr>
          <w:p w14:paraId="581A09F4" w14:textId="77777777" w:rsidR="002F6A06" w:rsidRPr="000B4FBB" w:rsidRDefault="000E38E2"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-0.077</w:t>
            </w:r>
            <w:r w:rsidR="00D15B71" w:rsidRPr="000B4FBB">
              <w:rPr>
                <w:rFonts w:ascii="Times New Roman" w:hAnsi="Times New Roman" w:cs="Times New Roman"/>
                <w:lang w:val="en-US"/>
              </w:rPr>
              <w:t>***</w:t>
            </w:r>
          </w:p>
        </w:tc>
      </w:tr>
      <w:tr w:rsidR="00AD0737" w14:paraId="76957A1A" w14:textId="77777777" w:rsidTr="003C1202">
        <w:tc>
          <w:tcPr>
            <w:tcW w:w="2268" w:type="dxa"/>
            <w:tcBorders>
              <w:top w:val="single" w:sz="4" w:space="0" w:color="auto"/>
              <w:left w:val="single" w:sz="4" w:space="0" w:color="auto"/>
              <w:bottom w:val="single" w:sz="4" w:space="0" w:color="auto"/>
              <w:right w:val="single" w:sz="4" w:space="0" w:color="auto"/>
            </w:tcBorders>
          </w:tcPr>
          <w:p w14:paraId="6D6938EA" w14:textId="3E3815AB" w:rsidR="00E3323B" w:rsidRPr="000B4FBB" w:rsidRDefault="00AD0737" w:rsidP="003F367D">
            <w:pPr>
              <w:widowControl w:val="0"/>
              <w:autoSpaceDE w:val="0"/>
              <w:autoSpaceDN w:val="0"/>
              <w:adjustRightInd w:val="0"/>
              <w:spacing w:after="0" w:line="240" w:lineRule="auto"/>
              <w:rPr>
                <w:rFonts w:ascii="Times New Roman" w:eastAsiaTheme="minorEastAsia" w:hAnsi="Times New Roman" w:cs="Times New Roman"/>
                <w:lang w:val="en-US"/>
              </w:rPr>
            </w:pPr>
            <w:r w:rsidRPr="000B4FBB">
              <w:rPr>
                <w:rFonts w:ascii="Times New Roman" w:eastAsiaTheme="minorEastAsia" w:hAnsi="Times New Roman" w:cs="Times New Roman"/>
                <w:lang w:val="en-US"/>
              </w:rPr>
              <w:t>Size</w:t>
            </w:r>
          </w:p>
        </w:tc>
        <w:tc>
          <w:tcPr>
            <w:tcW w:w="1276" w:type="dxa"/>
            <w:tcBorders>
              <w:top w:val="single" w:sz="4" w:space="0" w:color="auto"/>
              <w:left w:val="single" w:sz="4" w:space="0" w:color="auto"/>
              <w:bottom w:val="single" w:sz="4" w:space="0" w:color="auto"/>
              <w:right w:val="nil"/>
            </w:tcBorders>
          </w:tcPr>
          <w:p w14:paraId="78B95A39" w14:textId="396D203D"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en-US"/>
              </w:rPr>
              <w:t>0.492***</w:t>
            </w:r>
          </w:p>
        </w:tc>
        <w:tc>
          <w:tcPr>
            <w:tcW w:w="1116" w:type="dxa"/>
            <w:tcBorders>
              <w:top w:val="single" w:sz="4" w:space="0" w:color="auto"/>
              <w:left w:val="nil"/>
              <w:bottom w:val="single" w:sz="4" w:space="0" w:color="auto"/>
              <w:right w:val="single" w:sz="4" w:space="0" w:color="auto"/>
            </w:tcBorders>
          </w:tcPr>
          <w:p w14:paraId="79C7283A" w14:textId="5B9D47B8"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en-US"/>
              </w:rPr>
              <w:t>0.492***</w:t>
            </w:r>
          </w:p>
        </w:tc>
        <w:tc>
          <w:tcPr>
            <w:tcW w:w="1116" w:type="dxa"/>
            <w:tcBorders>
              <w:top w:val="single" w:sz="4" w:space="0" w:color="auto"/>
              <w:left w:val="single" w:sz="4" w:space="0" w:color="auto"/>
              <w:bottom w:val="single" w:sz="4" w:space="0" w:color="auto"/>
              <w:right w:val="nil"/>
            </w:tcBorders>
          </w:tcPr>
          <w:p w14:paraId="685F2C15" w14:textId="529E8EB4" w:rsidR="00E3323B" w:rsidRPr="000B4FBB" w:rsidRDefault="000B4FBB"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560278" w:rsidRPr="000B4FBB">
              <w:rPr>
                <w:rFonts w:ascii="Times New Roman" w:hAnsi="Times New Roman" w:cs="Times New Roman"/>
                <w:lang w:val="kk-KZ"/>
              </w:rPr>
              <w:t>0.020</w:t>
            </w:r>
            <w:r w:rsidR="00560278" w:rsidRPr="000B4FBB">
              <w:rPr>
                <w:rFonts w:ascii="Times New Roman" w:hAnsi="Times New Roman" w:cs="Times New Roman"/>
                <w:lang w:val="en-US"/>
              </w:rPr>
              <w:t>*</w:t>
            </w:r>
          </w:p>
        </w:tc>
        <w:tc>
          <w:tcPr>
            <w:tcW w:w="1263" w:type="dxa"/>
            <w:tcBorders>
              <w:top w:val="single" w:sz="4" w:space="0" w:color="auto"/>
              <w:left w:val="nil"/>
              <w:bottom w:val="single" w:sz="4" w:space="0" w:color="auto"/>
              <w:right w:val="single" w:sz="4" w:space="0" w:color="auto"/>
            </w:tcBorders>
          </w:tcPr>
          <w:p w14:paraId="262B1AF1" w14:textId="77777777" w:rsidR="00E3323B" w:rsidRPr="000B4FBB" w:rsidRDefault="00560278"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-0.0</w:t>
            </w:r>
            <w:r w:rsidRPr="000B4FBB">
              <w:rPr>
                <w:rFonts w:ascii="Times New Roman" w:hAnsi="Times New Roman" w:cs="Times New Roman"/>
                <w:lang w:val="en-US"/>
              </w:rPr>
              <w:t>24*</w:t>
            </w:r>
          </w:p>
        </w:tc>
        <w:tc>
          <w:tcPr>
            <w:tcW w:w="1243" w:type="dxa"/>
            <w:tcBorders>
              <w:top w:val="single" w:sz="4" w:space="0" w:color="auto"/>
              <w:left w:val="single" w:sz="4" w:space="0" w:color="auto"/>
              <w:bottom w:val="single" w:sz="4" w:space="0" w:color="auto"/>
              <w:right w:val="nil"/>
            </w:tcBorders>
          </w:tcPr>
          <w:p w14:paraId="5EB545F2" w14:textId="049BDA14"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D15B71" w:rsidRPr="000B4FBB">
              <w:rPr>
                <w:rFonts w:ascii="Times New Roman" w:hAnsi="Times New Roman" w:cs="Times New Roman"/>
                <w:lang w:val="en-US"/>
              </w:rPr>
              <w:t>0</w:t>
            </w:r>
            <w:r w:rsidR="00560278" w:rsidRPr="000B4FBB">
              <w:rPr>
                <w:rFonts w:ascii="Times New Roman" w:hAnsi="Times New Roman" w:cs="Times New Roman"/>
                <w:lang w:val="en-US"/>
              </w:rPr>
              <w:t>.002</w:t>
            </w:r>
          </w:p>
        </w:tc>
        <w:tc>
          <w:tcPr>
            <w:tcW w:w="1306" w:type="dxa"/>
            <w:tcBorders>
              <w:top w:val="single" w:sz="4" w:space="0" w:color="auto"/>
              <w:left w:val="nil"/>
              <w:bottom w:val="single" w:sz="4" w:space="0" w:color="auto"/>
              <w:right w:val="single" w:sz="4" w:space="0" w:color="auto"/>
            </w:tcBorders>
          </w:tcPr>
          <w:p w14:paraId="6B49502B" w14:textId="696FA077"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0E38E2" w:rsidRPr="000B4FBB">
              <w:rPr>
                <w:rFonts w:ascii="Times New Roman" w:hAnsi="Times New Roman" w:cs="Times New Roman"/>
                <w:lang w:val="en-US"/>
              </w:rPr>
              <w:t>0.004</w:t>
            </w:r>
            <w:r w:rsidR="00531A0B" w:rsidRPr="000B4FBB">
              <w:rPr>
                <w:rFonts w:ascii="Times New Roman" w:hAnsi="Times New Roman" w:cs="Times New Roman"/>
                <w:lang w:val="en-US"/>
              </w:rPr>
              <w:t>*</w:t>
            </w:r>
          </w:p>
        </w:tc>
      </w:tr>
      <w:tr w:rsidR="00AD0737" w14:paraId="11EC6BD8" w14:textId="77777777" w:rsidTr="003C1202">
        <w:tc>
          <w:tcPr>
            <w:tcW w:w="2268" w:type="dxa"/>
            <w:tcBorders>
              <w:top w:val="single" w:sz="4" w:space="0" w:color="auto"/>
              <w:left w:val="single" w:sz="4" w:space="0" w:color="auto"/>
              <w:bottom w:val="single" w:sz="4" w:space="0" w:color="auto"/>
              <w:right w:val="single" w:sz="4" w:space="0" w:color="auto"/>
            </w:tcBorders>
          </w:tcPr>
          <w:p w14:paraId="5F7A3AA5" w14:textId="08A41FC2" w:rsidR="00E3323B" w:rsidRPr="000B4FBB" w:rsidRDefault="00AD0737" w:rsidP="003F367D">
            <w:pPr>
              <w:widowControl w:val="0"/>
              <w:autoSpaceDE w:val="0"/>
              <w:autoSpaceDN w:val="0"/>
              <w:adjustRightInd w:val="0"/>
              <w:spacing w:after="0" w:line="240" w:lineRule="auto"/>
              <w:rPr>
                <w:rFonts w:ascii="Times New Roman" w:eastAsiaTheme="minorEastAsia" w:hAnsi="Times New Roman" w:cs="Times New Roman"/>
                <w:lang w:val="en-US"/>
              </w:rPr>
            </w:pPr>
            <w:r w:rsidRPr="000B4FBB">
              <w:rPr>
                <w:rFonts w:ascii="Times New Roman" w:eastAsiaTheme="minorEastAsia" w:hAnsi="Times New Roman" w:cs="Times New Roman"/>
                <w:lang w:val="en-US"/>
              </w:rPr>
              <w:t>Age</w:t>
            </w:r>
          </w:p>
        </w:tc>
        <w:tc>
          <w:tcPr>
            <w:tcW w:w="1276" w:type="dxa"/>
            <w:tcBorders>
              <w:top w:val="single" w:sz="4" w:space="0" w:color="auto"/>
              <w:left w:val="single" w:sz="4" w:space="0" w:color="auto"/>
              <w:bottom w:val="single" w:sz="4" w:space="0" w:color="auto"/>
              <w:right w:val="nil"/>
            </w:tcBorders>
          </w:tcPr>
          <w:p w14:paraId="6F28A7E0" w14:textId="2A7A8C8B"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en-US"/>
              </w:rPr>
              <w:t>0.843***</w:t>
            </w:r>
          </w:p>
        </w:tc>
        <w:tc>
          <w:tcPr>
            <w:tcW w:w="1116" w:type="dxa"/>
            <w:tcBorders>
              <w:top w:val="single" w:sz="4" w:space="0" w:color="auto"/>
              <w:left w:val="nil"/>
              <w:bottom w:val="single" w:sz="4" w:space="0" w:color="auto"/>
              <w:right w:val="single" w:sz="4" w:space="0" w:color="auto"/>
            </w:tcBorders>
          </w:tcPr>
          <w:p w14:paraId="05BD37B6" w14:textId="3BD555CE"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en-US"/>
              </w:rPr>
              <w:t>0.843***</w:t>
            </w:r>
          </w:p>
        </w:tc>
        <w:tc>
          <w:tcPr>
            <w:tcW w:w="1116" w:type="dxa"/>
            <w:tcBorders>
              <w:top w:val="single" w:sz="4" w:space="0" w:color="auto"/>
              <w:left w:val="single" w:sz="4" w:space="0" w:color="auto"/>
              <w:bottom w:val="single" w:sz="4" w:space="0" w:color="auto"/>
              <w:right w:val="nil"/>
            </w:tcBorders>
          </w:tcPr>
          <w:p w14:paraId="470EF3FE" w14:textId="77777777" w:rsidR="00E3323B" w:rsidRPr="000B4FBB" w:rsidRDefault="00B112CB"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-0.0</w:t>
            </w:r>
            <w:r w:rsidR="00560278" w:rsidRPr="000B4FBB">
              <w:rPr>
                <w:rFonts w:ascii="Times New Roman" w:hAnsi="Times New Roman" w:cs="Times New Roman"/>
                <w:lang w:val="kk-KZ"/>
              </w:rPr>
              <w:t>16</w:t>
            </w:r>
          </w:p>
        </w:tc>
        <w:tc>
          <w:tcPr>
            <w:tcW w:w="1263" w:type="dxa"/>
            <w:tcBorders>
              <w:top w:val="single" w:sz="4" w:space="0" w:color="auto"/>
              <w:left w:val="nil"/>
              <w:bottom w:val="single" w:sz="4" w:space="0" w:color="auto"/>
              <w:right w:val="single" w:sz="4" w:space="0" w:color="auto"/>
            </w:tcBorders>
          </w:tcPr>
          <w:p w14:paraId="23B33DED" w14:textId="77777777" w:rsidR="00E3323B" w:rsidRPr="000B4FBB" w:rsidRDefault="003E1EA7"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w:t>
            </w:r>
            <w:r w:rsidR="00560278" w:rsidRPr="000B4FBB">
              <w:rPr>
                <w:rFonts w:ascii="Times New Roman" w:hAnsi="Times New Roman" w:cs="Times New Roman"/>
                <w:lang w:val="kk-KZ"/>
              </w:rPr>
              <w:t>0.011</w:t>
            </w:r>
          </w:p>
        </w:tc>
        <w:tc>
          <w:tcPr>
            <w:tcW w:w="1243" w:type="dxa"/>
            <w:tcBorders>
              <w:top w:val="single" w:sz="4" w:space="0" w:color="auto"/>
              <w:left w:val="single" w:sz="4" w:space="0" w:color="auto"/>
              <w:bottom w:val="single" w:sz="4" w:space="0" w:color="auto"/>
              <w:right w:val="nil"/>
            </w:tcBorders>
          </w:tcPr>
          <w:p w14:paraId="2E5B8118" w14:textId="77777777" w:rsidR="00E3323B" w:rsidRPr="000B4FBB" w:rsidRDefault="00565752"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w:t>
            </w:r>
            <w:r w:rsidR="00D15B71" w:rsidRPr="000B4FBB">
              <w:rPr>
                <w:rFonts w:ascii="Times New Roman" w:hAnsi="Times New Roman" w:cs="Times New Roman"/>
                <w:lang w:val="en-US"/>
              </w:rPr>
              <w:t>0</w:t>
            </w:r>
            <w:r w:rsidR="00560278" w:rsidRPr="000B4FBB">
              <w:rPr>
                <w:rFonts w:ascii="Times New Roman" w:hAnsi="Times New Roman" w:cs="Times New Roman"/>
                <w:lang w:val="kk-KZ"/>
              </w:rPr>
              <w:t>.044</w:t>
            </w:r>
            <w:r w:rsidR="00D15B71" w:rsidRPr="000B4FBB">
              <w:rPr>
                <w:rFonts w:ascii="Times New Roman" w:hAnsi="Times New Roman" w:cs="Times New Roman"/>
                <w:lang w:val="en-US"/>
              </w:rPr>
              <w:t>*</w:t>
            </w:r>
          </w:p>
        </w:tc>
        <w:tc>
          <w:tcPr>
            <w:tcW w:w="1306" w:type="dxa"/>
            <w:tcBorders>
              <w:top w:val="single" w:sz="4" w:space="0" w:color="auto"/>
              <w:left w:val="nil"/>
              <w:bottom w:val="single" w:sz="4" w:space="0" w:color="auto"/>
              <w:right w:val="single" w:sz="4" w:space="0" w:color="auto"/>
            </w:tcBorders>
          </w:tcPr>
          <w:p w14:paraId="077440F3" w14:textId="77777777" w:rsidR="00E3323B" w:rsidRPr="000B4FBB" w:rsidRDefault="000E38E2"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en-US"/>
              </w:rPr>
              <w:t>-0.045</w:t>
            </w:r>
            <w:r w:rsidR="00D15B71" w:rsidRPr="000B4FBB">
              <w:rPr>
                <w:rFonts w:ascii="Times New Roman" w:hAnsi="Times New Roman" w:cs="Times New Roman"/>
                <w:lang w:val="en-US"/>
              </w:rPr>
              <w:t>*</w:t>
            </w:r>
          </w:p>
        </w:tc>
      </w:tr>
      <w:tr w:rsidR="00AD0737" w14:paraId="7E2134AA" w14:textId="77777777" w:rsidTr="003C1202">
        <w:tc>
          <w:tcPr>
            <w:tcW w:w="2268" w:type="dxa"/>
            <w:tcBorders>
              <w:top w:val="single" w:sz="4" w:space="0" w:color="auto"/>
              <w:left w:val="single" w:sz="4" w:space="0" w:color="auto"/>
              <w:bottom w:val="single" w:sz="4" w:space="0" w:color="auto"/>
              <w:right w:val="single" w:sz="4" w:space="0" w:color="auto"/>
            </w:tcBorders>
          </w:tcPr>
          <w:p w14:paraId="35F1EE79" w14:textId="498F133D" w:rsidR="002F6A06" w:rsidRPr="000B4FBB" w:rsidRDefault="00AD0737" w:rsidP="003F367D">
            <w:pPr>
              <w:widowControl w:val="0"/>
              <w:autoSpaceDE w:val="0"/>
              <w:autoSpaceDN w:val="0"/>
              <w:adjustRightInd w:val="0"/>
              <w:spacing w:after="0" w:line="240" w:lineRule="auto"/>
              <w:rPr>
                <w:rFonts w:ascii="Times New Roman" w:eastAsiaTheme="minorEastAsia" w:hAnsi="Times New Roman" w:cs="Times New Roman"/>
                <w:lang w:val="kk-KZ"/>
              </w:rPr>
            </w:pPr>
            <w:r w:rsidRPr="000B4FBB">
              <w:rPr>
                <w:rFonts w:ascii="Times New Roman" w:eastAsiaTheme="minorEastAsia" w:hAnsi="Times New Roman" w:cs="Times New Roman"/>
                <w:lang w:val="en-US"/>
              </w:rPr>
              <w:t>Credit_risk</w:t>
            </w:r>
          </w:p>
        </w:tc>
        <w:tc>
          <w:tcPr>
            <w:tcW w:w="1276" w:type="dxa"/>
            <w:tcBorders>
              <w:top w:val="single" w:sz="4" w:space="0" w:color="auto"/>
              <w:left w:val="single" w:sz="4" w:space="0" w:color="auto"/>
              <w:bottom w:val="single" w:sz="4" w:space="0" w:color="auto"/>
              <w:right w:val="nil"/>
            </w:tcBorders>
          </w:tcPr>
          <w:p w14:paraId="1D5669DB" w14:textId="77777777" w:rsidR="002F6A06" w:rsidRPr="000B4FBB" w:rsidRDefault="00941CB3"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en-US"/>
              </w:rPr>
              <w:t>-0.807***</w:t>
            </w:r>
          </w:p>
        </w:tc>
        <w:tc>
          <w:tcPr>
            <w:tcW w:w="1116" w:type="dxa"/>
            <w:tcBorders>
              <w:top w:val="single" w:sz="4" w:space="0" w:color="auto"/>
              <w:left w:val="nil"/>
              <w:bottom w:val="single" w:sz="4" w:space="0" w:color="auto"/>
              <w:right w:val="single" w:sz="4" w:space="0" w:color="auto"/>
            </w:tcBorders>
          </w:tcPr>
          <w:p w14:paraId="1727BE7E" w14:textId="77777777" w:rsidR="002F6A06" w:rsidRPr="000B4FBB" w:rsidRDefault="00E3323B"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en-US"/>
              </w:rPr>
              <w:t>-0.839***</w:t>
            </w:r>
          </w:p>
        </w:tc>
        <w:tc>
          <w:tcPr>
            <w:tcW w:w="1116" w:type="dxa"/>
            <w:tcBorders>
              <w:top w:val="single" w:sz="4" w:space="0" w:color="auto"/>
              <w:left w:val="single" w:sz="4" w:space="0" w:color="auto"/>
              <w:bottom w:val="single" w:sz="4" w:space="0" w:color="auto"/>
              <w:right w:val="nil"/>
            </w:tcBorders>
          </w:tcPr>
          <w:p w14:paraId="6AC3A9A2" w14:textId="77777777" w:rsidR="002F6A06" w:rsidRPr="000B4FBB" w:rsidRDefault="00766293" w:rsidP="003F367D">
            <w:pPr>
              <w:widowControl w:val="0"/>
              <w:spacing w:after="0" w:line="240" w:lineRule="auto"/>
              <w:rPr>
                <w:rFonts w:ascii="Times New Roman" w:hAnsi="Times New Roman" w:cs="Times New Roman"/>
                <w:lang w:val="en-US"/>
              </w:rPr>
            </w:pPr>
            <w:r w:rsidRPr="000B4FBB">
              <w:rPr>
                <w:rFonts w:ascii="Times New Roman" w:hAnsi="Times New Roman" w:cs="Times New Roman"/>
              </w:rPr>
              <w:t>-</w:t>
            </w:r>
            <w:r w:rsidR="00B112CB" w:rsidRPr="000B4FBB">
              <w:rPr>
                <w:rFonts w:ascii="Times New Roman" w:hAnsi="Times New Roman" w:cs="Times New Roman"/>
                <w:lang w:val="kk-KZ"/>
              </w:rPr>
              <w:t>0.0</w:t>
            </w:r>
            <w:r w:rsidR="00560278" w:rsidRPr="000B4FBB">
              <w:rPr>
                <w:rFonts w:ascii="Times New Roman" w:hAnsi="Times New Roman" w:cs="Times New Roman"/>
                <w:lang w:val="en-US"/>
              </w:rPr>
              <w:t>39**</w:t>
            </w:r>
          </w:p>
        </w:tc>
        <w:tc>
          <w:tcPr>
            <w:tcW w:w="1263" w:type="dxa"/>
            <w:tcBorders>
              <w:top w:val="single" w:sz="4" w:space="0" w:color="auto"/>
              <w:left w:val="nil"/>
              <w:bottom w:val="single" w:sz="4" w:space="0" w:color="auto"/>
              <w:right w:val="single" w:sz="4" w:space="0" w:color="auto"/>
            </w:tcBorders>
          </w:tcPr>
          <w:p w14:paraId="6F4F9F17" w14:textId="77777777" w:rsidR="002F6A06" w:rsidRPr="000B4FBB" w:rsidRDefault="003E1EA7"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-0</w:t>
            </w:r>
            <w:r w:rsidR="00560278" w:rsidRPr="000B4FBB">
              <w:rPr>
                <w:rFonts w:ascii="Times New Roman" w:hAnsi="Times New Roman" w:cs="Times New Roman"/>
                <w:lang w:val="kk-KZ"/>
              </w:rPr>
              <w:t>.103</w:t>
            </w:r>
            <w:r w:rsidR="00565752" w:rsidRPr="000B4FBB">
              <w:rPr>
                <w:rFonts w:ascii="Times New Roman" w:hAnsi="Times New Roman" w:cs="Times New Roman"/>
                <w:lang w:val="kk-KZ"/>
              </w:rPr>
              <w:t>***</w:t>
            </w:r>
          </w:p>
        </w:tc>
        <w:tc>
          <w:tcPr>
            <w:tcW w:w="1243" w:type="dxa"/>
            <w:tcBorders>
              <w:top w:val="single" w:sz="4" w:space="0" w:color="auto"/>
              <w:left w:val="single" w:sz="4" w:space="0" w:color="auto"/>
              <w:bottom w:val="single" w:sz="4" w:space="0" w:color="auto"/>
              <w:right w:val="nil"/>
            </w:tcBorders>
          </w:tcPr>
          <w:p w14:paraId="5C971D21" w14:textId="77777777" w:rsidR="002F6A06" w:rsidRPr="000B4FBB" w:rsidRDefault="00D15B71" w:rsidP="003F367D">
            <w:pPr>
              <w:widowControl w:val="0"/>
              <w:spacing w:after="0" w:line="240" w:lineRule="auto"/>
              <w:rPr>
                <w:rFonts w:ascii="Times New Roman" w:hAnsi="Times New Roman" w:cs="Times New Roman"/>
                <w:lang w:val="en-US"/>
              </w:rPr>
            </w:pPr>
            <w:r w:rsidRPr="000B4FBB">
              <w:rPr>
                <w:rFonts w:ascii="Times New Roman" w:hAnsi="Times New Roman" w:cs="Times New Roman"/>
                <w:lang w:val="kk-KZ"/>
              </w:rPr>
              <w:t>-</w:t>
            </w:r>
            <w:r w:rsidRPr="000B4FBB">
              <w:rPr>
                <w:rFonts w:ascii="Times New Roman" w:hAnsi="Times New Roman" w:cs="Times New Roman"/>
                <w:lang w:val="en-US"/>
              </w:rPr>
              <w:t>0</w:t>
            </w:r>
            <w:r w:rsidR="000E38E2" w:rsidRPr="000B4FBB">
              <w:rPr>
                <w:rFonts w:ascii="Times New Roman" w:hAnsi="Times New Roman" w:cs="Times New Roman"/>
                <w:lang w:val="kk-KZ"/>
              </w:rPr>
              <w:t>.134</w:t>
            </w:r>
            <w:r w:rsidR="00565752" w:rsidRPr="000B4FBB">
              <w:rPr>
                <w:rFonts w:ascii="Times New Roman" w:hAnsi="Times New Roman" w:cs="Times New Roman"/>
                <w:lang w:val="en-US"/>
              </w:rPr>
              <w:t>***</w:t>
            </w:r>
          </w:p>
        </w:tc>
        <w:tc>
          <w:tcPr>
            <w:tcW w:w="1306" w:type="dxa"/>
            <w:tcBorders>
              <w:top w:val="single" w:sz="4" w:space="0" w:color="auto"/>
              <w:left w:val="nil"/>
              <w:bottom w:val="single" w:sz="4" w:space="0" w:color="auto"/>
              <w:right w:val="single" w:sz="4" w:space="0" w:color="auto"/>
            </w:tcBorders>
          </w:tcPr>
          <w:p w14:paraId="2C456ADC" w14:textId="77777777" w:rsidR="002F6A06" w:rsidRPr="000B4FBB" w:rsidRDefault="000E38E2"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en-US"/>
              </w:rPr>
              <w:t>-0.152</w:t>
            </w:r>
            <w:r w:rsidR="00D15B71" w:rsidRPr="000B4FBB">
              <w:rPr>
                <w:rFonts w:ascii="Times New Roman" w:hAnsi="Times New Roman" w:cs="Times New Roman"/>
                <w:lang w:val="en-US"/>
              </w:rPr>
              <w:t>***</w:t>
            </w:r>
          </w:p>
        </w:tc>
      </w:tr>
      <w:tr w:rsidR="00AD0737" w14:paraId="0C786272" w14:textId="77777777" w:rsidTr="003C1202">
        <w:tc>
          <w:tcPr>
            <w:tcW w:w="2268" w:type="dxa"/>
            <w:tcBorders>
              <w:top w:val="single" w:sz="4" w:space="0" w:color="auto"/>
              <w:left w:val="single" w:sz="4" w:space="0" w:color="auto"/>
              <w:bottom w:val="single" w:sz="4" w:space="0" w:color="auto"/>
              <w:right w:val="single" w:sz="4" w:space="0" w:color="auto"/>
            </w:tcBorders>
          </w:tcPr>
          <w:p w14:paraId="5AEE472E" w14:textId="3A3E8730" w:rsidR="002F6A06" w:rsidRPr="000B4FBB" w:rsidRDefault="00AD0737" w:rsidP="003F367D">
            <w:pPr>
              <w:widowControl w:val="0"/>
              <w:autoSpaceDE w:val="0"/>
              <w:autoSpaceDN w:val="0"/>
              <w:adjustRightInd w:val="0"/>
              <w:spacing w:after="0" w:line="240" w:lineRule="auto"/>
              <w:rPr>
                <w:rFonts w:ascii="Times New Roman" w:eastAsiaTheme="minorEastAsia" w:hAnsi="Times New Roman" w:cs="Times New Roman"/>
                <w:lang w:val="kk-KZ"/>
              </w:rPr>
            </w:pPr>
            <w:r w:rsidRPr="000B4FBB">
              <w:rPr>
                <w:rFonts w:ascii="Times New Roman" w:eastAsiaTheme="minorEastAsia" w:hAnsi="Times New Roman" w:cs="Times New Roman"/>
                <w:lang w:val="kk-KZ"/>
              </w:rPr>
              <w:t>CR_DR</w:t>
            </w:r>
          </w:p>
        </w:tc>
        <w:tc>
          <w:tcPr>
            <w:tcW w:w="1276" w:type="dxa"/>
            <w:tcBorders>
              <w:top w:val="single" w:sz="4" w:space="0" w:color="auto"/>
              <w:left w:val="single" w:sz="4" w:space="0" w:color="auto"/>
              <w:bottom w:val="single" w:sz="4" w:space="0" w:color="auto"/>
              <w:right w:val="nil"/>
            </w:tcBorders>
          </w:tcPr>
          <w:p w14:paraId="022D9F6F" w14:textId="77777777" w:rsidR="002F6A06" w:rsidRPr="000B4FBB" w:rsidRDefault="002F6A06" w:rsidP="003F367D">
            <w:pPr>
              <w:widowControl w:val="0"/>
              <w:spacing w:after="0" w:line="240" w:lineRule="auto"/>
              <w:rPr>
                <w:rFonts w:ascii="Times New Roman" w:hAnsi="Times New Roman" w:cs="Times New Roman"/>
                <w:lang w:val="kk-KZ"/>
              </w:rPr>
            </w:pPr>
          </w:p>
        </w:tc>
        <w:tc>
          <w:tcPr>
            <w:tcW w:w="1116" w:type="dxa"/>
            <w:tcBorders>
              <w:top w:val="single" w:sz="4" w:space="0" w:color="auto"/>
              <w:left w:val="nil"/>
              <w:bottom w:val="single" w:sz="4" w:space="0" w:color="auto"/>
              <w:right w:val="single" w:sz="4" w:space="0" w:color="auto"/>
            </w:tcBorders>
          </w:tcPr>
          <w:p w14:paraId="2B4A1222" w14:textId="02499243" w:rsidR="002F6A06"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en-US"/>
              </w:rPr>
              <w:t>0.190</w:t>
            </w:r>
            <w:r w:rsidR="002D1F1E" w:rsidRPr="000B4FBB">
              <w:rPr>
                <w:rFonts w:ascii="Times New Roman" w:hAnsi="Times New Roman" w:cs="Times New Roman"/>
                <w:lang w:val="en-US"/>
              </w:rPr>
              <w:t>*</w:t>
            </w:r>
          </w:p>
        </w:tc>
        <w:tc>
          <w:tcPr>
            <w:tcW w:w="1116" w:type="dxa"/>
            <w:tcBorders>
              <w:top w:val="single" w:sz="4" w:space="0" w:color="auto"/>
              <w:left w:val="single" w:sz="4" w:space="0" w:color="auto"/>
              <w:bottom w:val="single" w:sz="4" w:space="0" w:color="auto"/>
              <w:right w:val="nil"/>
            </w:tcBorders>
          </w:tcPr>
          <w:p w14:paraId="53A66DA8" w14:textId="77777777" w:rsidR="002F6A06" w:rsidRPr="000B4FBB" w:rsidRDefault="002F6A06" w:rsidP="003F367D">
            <w:pPr>
              <w:widowControl w:val="0"/>
              <w:spacing w:after="0" w:line="240" w:lineRule="auto"/>
              <w:rPr>
                <w:rFonts w:ascii="Times New Roman" w:hAnsi="Times New Roman" w:cs="Times New Roman"/>
                <w:lang w:val="kk-KZ"/>
              </w:rPr>
            </w:pPr>
          </w:p>
        </w:tc>
        <w:tc>
          <w:tcPr>
            <w:tcW w:w="1263" w:type="dxa"/>
            <w:tcBorders>
              <w:top w:val="single" w:sz="4" w:space="0" w:color="auto"/>
              <w:left w:val="nil"/>
              <w:bottom w:val="single" w:sz="4" w:space="0" w:color="auto"/>
              <w:right w:val="single" w:sz="4" w:space="0" w:color="auto"/>
            </w:tcBorders>
          </w:tcPr>
          <w:p w14:paraId="32C9A591" w14:textId="1C5E7281" w:rsidR="002F6A06"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560278" w:rsidRPr="000B4FBB">
              <w:rPr>
                <w:rFonts w:ascii="Times New Roman" w:hAnsi="Times New Roman" w:cs="Times New Roman"/>
                <w:lang w:val="kk-KZ"/>
              </w:rPr>
              <w:t>0.296</w:t>
            </w:r>
            <w:r w:rsidR="00565752" w:rsidRPr="000B4FBB">
              <w:rPr>
                <w:rFonts w:ascii="Times New Roman" w:hAnsi="Times New Roman" w:cs="Times New Roman"/>
                <w:lang w:val="kk-KZ"/>
              </w:rPr>
              <w:t>***</w:t>
            </w:r>
          </w:p>
        </w:tc>
        <w:tc>
          <w:tcPr>
            <w:tcW w:w="1243" w:type="dxa"/>
            <w:tcBorders>
              <w:top w:val="single" w:sz="4" w:space="0" w:color="auto"/>
              <w:left w:val="single" w:sz="4" w:space="0" w:color="auto"/>
              <w:bottom w:val="single" w:sz="4" w:space="0" w:color="auto"/>
              <w:right w:val="nil"/>
            </w:tcBorders>
          </w:tcPr>
          <w:p w14:paraId="7CE175DA" w14:textId="77777777" w:rsidR="002F6A06" w:rsidRPr="000B4FBB" w:rsidRDefault="002F6A06" w:rsidP="003F367D">
            <w:pPr>
              <w:widowControl w:val="0"/>
              <w:spacing w:after="0" w:line="240" w:lineRule="auto"/>
              <w:rPr>
                <w:rFonts w:ascii="Times New Roman" w:hAnsi="Times New Roman" w:cs="Times New Roman"/>
                <w:lang w:val="kk-KZ"/>
              </w:rPr>
            </w:pPr>
          </w:p>
        </w:tc>
        <w:tc>
          <w:tcPr>
            <w:tcW w:w="1306" w:type="dxa"/>
            <w:tcBorders>
              <w:top w:val="single" w:sz="4" w:space="0" w:color="auto"/>
              <w:left w:val="nil"/>
              <w:bottom w:val="single" w:sz="4" w:space="0" w:color="auto"/>
              <w:right w:val="single" w:sz="4" w:space="0" w:color="auto"/>
            </w:tcBorders>
          </w:tcPr>
          <w:p w14:paraId="707325A7" w14:textId="7A6BEC70" w:rsidR="002F6A06" w:rsidRPr="000B4FBB" w:rsidRDefault="000B4FBB" w:rsidP="003F367D">
            <w:pPr>
              <w:widowControl w:val="0"/>
              <w:spacing w:after="0" w:line="240" w:lineRule="auto"/>
              <w:rPr>
                <w:rFonts w:ascii="Times New Roman" w:hAnsi="Times New Roman" w:cs="Times New Roman"/>
                <w:lang w:val="kk-KZ"/>
              </w:rPr>
            </w:pPr>
            <w:r>
              <w:rPr>
                <w:rFonts w:ascii="Times New Roman" w:eastAsia="Times New Roman" w:hAnsi="Times New Roman" w:cs="Times New Roman"/>
                <w:lang w:val="kk-KZ"/>
              </w:rPr>
              <w:t xml:space="preserve"> </w:t>
            </w:r>
            <w:r w:rsidR="00D15B71" w:rsidRPr="000B4FBB">
              <w:rPr>
                <w:rFonts w:ascii="Times New Roman" w:eastAsia="Times New Roman" w:hAnsi="Times New Roman" w:cs="Times New Roman"/>
                <w:lang w:val="en-US"/>
              </w:rPr>
              <w:t>0.073</w:t>
            </w:r>
            <w:r w:rsidR="00D15B71" w:rsidRPr="000B4FBB">
              <w:rPr>
                <w:rFonts w:ascii="Times New Roman" w:hAnsi="Times New Roman" w:cs="Times New Roman"/>
                <w:lang w:val="en-US"/>
              </w:rPr>
              <w:t>**</w:t>
            </w:r>
          </w:p>
        </w:tc>
      </w:tr>
      <w:tr w:rsidR="00AD0737" w14:paraId="5C549A80" w14:textId="77777777" w:rsidTr="003C1202">
        <w:tc>
          <w:tcPr>
            <w:tcW w:w="2268" w:type="dxa"/>
            <w:tcBorders>
              <w:top w:val="single" w:sz="4" w:space="0" w:color="auto"/>
              <w:left w:val="single" w:sz="4" w:space="0" w:color="auto"/>
              <w:bottom w:val="single" w:sz="4" w:space="0" w:color="auto"/>
              <w:right w:val="single" w:sz="4" w:space="0" w:color="auto"/>
            </w:tcBorders>
          </w:tcPr>
          <w:p w14:paraId="01655CC0" w14:textId="77777777" w:rsidR="002F6A06" w:rsidRPr="000B4FBB" w:rsidRDefault="002F6A06"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Constant</w:t>
            </w:r>
          </w:p>
        </w:tc>
        <w:tc>
          <w:tcPr>
            <w:tcW w:w="1276" w:type="dxa"/>
            <w:tcBorders>
              <w:top w:val="single" w:sz="4" w:space="0" w:color="auto"/>
              <w:left w:val="single" w:sz="4" w:space="0" w:color="auto"/>
              <w:bottom w:val="single" w:sz="4" w:space="0" w:color="auto"/>
              <w:right w:val="nil"/>
            </w:tcBorders>
          </w:tcPr>
          <w:p w14:paraId="28A3E11B" w14:textId="77777777" w:rsidR="002F6A06" w:rsidRPr="000B4FBB" w:rsidRDefault="00941CB3"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en-US"/>
              </w:rPr>
              <w:t>-2.322***</w:t>
            </w:r>
          </w:p>
        </w:tc>
        <w:tc>
          <w:tcPr>
            <w:tcW w:w="1116" w:type="dxa"/>
            <w:tcBorders>
              <w:top w:val="single" w:sz="4" w:space="0" w:color="auto"/>
              <w:left w:val="nil"/>
              <w:bottom w:val="single" w:sz="4" w:space="0" w:color="auto"/>
              <w:right w:val="single" w:sz="4" w:space="0" w:color="auto"/>
            </w:tcBorders>
          </w:tcPr>
          <w:p w14:paraId="31FF9ADC" w14:textId="77777777" w:rsidR="002F6A06" w:rsidRPr="000B4FBB" w:rsidRDefault="00E3323B" w:rsidP="003F367D">
            <w:pPr>
              <w:widowControl w:val="0"/>
              <w:spacing w:after="0" w:line="240" w:lineRule="auto"/>
              <w:rPr>
                <w:rFonts w:ascii="Times New Roman" w:hAnsi="Times New Roman" w:cs="Times New Roman"/>
                <w:lang w:val="kk-KZ"/>
              </w:rPr>
            </w:pPr>
            <w:r w:rsidRPr="000B4FBB">
              <w:rPr>
                <w:rFonts w:ascii="Times New Roman" w:hAnsi="Times New Roman" w:cs="Times New Roman"/>
                <w:lang w:val="kk-KZ"/>
              </w:rPr>
              <w:t>-2.301</w:t>
            </w:r>
            <w:r w:rsidRPr="000B4FBB">
              <w:rPr>
                <w:rFonts w:ascii="Times New Roman" w:hAnsi="Times New Roman" w:cs="Times New Roman"/>
                <w:lang w:val="en-US"/>
              </w:rPr>
              <w:t>***</w:t>
            </w:r>
          </w:p>
        </w:tc>
        <w:tc>
          <w:tcPr>
            <w:tcW w:w="1116" w:type="dxa"/>
            <w:tcBorders>
              <w:top w:val="single" w:sz="4" w:space="0" w:color="auto"/>
              <w:left w:val="single" w:sz="4" w:space="0" w:color="auto"/>
              <w:bottom w:val="single" w:sz="4" w:space="0" w:color="auto"/>
              <w:right w:val="nil"/>
            </w:tcBorders>
          </w:tcPr>
          <w:p w14:paraId="35E4A4EE" w14:textId="27D562DD" w:rsidR="002F6A06" w:rsidRPr="000B4FBB" w:rsidRDefault="000B4FBB"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560278" w:rsidRPr="000B4FBB">
              <w:rPr>
                <w:rFonts w:ascii="Times New Roman" w:hAnsi="Times New Roman" w:cs="Times New Roman"/>
                <w:lang w:val="kk-KZ"/>
              </w:rPr>
              <w:t>0.</w:t>
            </w:r>
            <w:r w:rsidR="00560278" w:rsidRPr="000B4FBB">
              <w:rPr>
                <w:rFonts w:ascii="Times New Roman" w:hAnsi="Times New Roman" w:cs="Times New Roman"/>
                <w:lang w:val="en-US"/>
              </w:rPr>
              <w:t>212***</w:t>
            </w:r>
          </w:p>
        </w:tc>
        <w:tc>
          <w:tcPr>
            <w:tcW w:w="1263" w:type="dxa"/>
            <w:tcBorders>
              <w:top w:val="single" w:sz="4" w:space="0" w:color="auto"/>
              <w:left w:val="nil"/>
              <w:bottom w:val="single" w:sz="4" w:space="0" w:color="auto"/>
              <w:right w:val="single" w:sz="4" w:space="0" w:color="auto"/>
            </w:tcBorders>
          </w:tcPr>
          <w:p w14:paraId="1F9806BB" w14:textId="6E5B7D93" w:rsidR="002F6A06"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560278" w:rsidRPr="000B4FBB">
              <w:rPr>
                <w:rFonts w:ascii="Times New Roman" w:hAnsi="Times New Roman" w:cs="Times New Roman"/>
                <w:lang w:val="kk-KZ"/>
              </w:rPr>
              <w:t>0.254</w:t>
            </w:r>
            <w:r w:rsidR="00565752" w:rsidRPr="000B4FBB">
              <w:rPr>
                <w:rFonts w:ascii="Times New Roman" w:hAnsi="Times New Roman" w:cs="Times New Roman"/>
                <w:lang w:val="kk-KZ"/>
              </w:rPr>
              <w:t>***</w:t>
            </w:r>
          </w:p>
        </w:tc>
        <w:tc>
          <w:tcPr>
            <w:tcW w:w="1243" w:type="dxa"/>
            <w:tcBorders>
              <w:top w:val="single" w:sz="4" w:space="0" w:color="auto"/>
              <w:left w:val="single" w:sz="4" w:space="0" w:color="auto"/>
              <w:bottom w:val="single" w:sz="4" w:space="0" w:color="auto"/>
              <w:right w:val="nil"/>
            </w:tcBorders>
          </w:tcPr>
          <w:p w14:paraId="26470203" w14:textId="6A09E783" w:rsidR="002F6A06" w:rsidRPr="000B4FBB" w:rsidRDefault="000B4FBB"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D15B71" w:rsidRPr="000B4FBB">
              <w:rPr>
                <w:rFonts w:ascii="Times New Roman" w:hAnsi="Times New Roman" w:cs="Times New Roman"/>
                <w:lang w:val="en-US"/>
              </w:rPr>
              <w:t>0</w:t>
            </w:r>
            <w:r w:rsidR="00885C2F" w:rsidRPr="000B4FBB">
              <w:rPr>
                <w:rFonts w:ascii="Times New Roman" w:hAnsi="Times New Roman" w:cs="Times New Roman"/>
                <w:lang w:val="kk-KZ"/>
              </w:rPr>
              <w:t>.134</w:t>
            </w:r>
            <w:r w:rsidR="00565752" w:rsidRPr="000B4FBB">
              <w:rPr>
                <w:rFonts w:ascii="Times New Roman" w:hAnsi="Times New Roman" w:cs="Times New Roman"/>
                <w:lang w:val="en-US"/>
              </w:rPr>
              <w:t>**</w:t>
            </w:r>
          </w:p>
        </w:tc>
        <w:tc>
          <w:tcPr>
            <w:tcW w:w="1306" w:type="dxa"/>
            <w:tcBorders>
              <w:top w:val="single" w:sz="4" w:space="0" w:color="auto"/>
              <w:left w:val="nil"/>
              <w:bottom w:val="single" w:sz="4" w:space="0" w:color="auto"/>
              <w:right w:val="single" w:sz="4" w:space="0" w:color="auto"/>
            </w:tcBorders>
          </w:tcPr>
          <w:p w14:paraId="0D24EAE9" w14:textId="195A8485" w:rsidR="002F6A06"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0E38E2" w:rsidRPr="000B4FBB">
              <w:rPr>
                <w:rFonts w:ascii="Times New Roman" w:hAnsi="Times New Roman" w:cs="Times New Roman"/>
                <w:lang w:val="en-US"/>
              </w:rPr>
              <w:t>0.151</w:t>
            </w:r>
            <w:r w:rsidR="00D15B71" w:rsidRPr="000B4FBB">
              <w:rPr>
                <w:rFonts w:ascii="Times New Roman" w:hAnsi="Times New Roman" w:cs="Times New Roman"/>
                <w:lang w:val="en-US"/>
              </w:rPr>
              <w:t>***</w:t>
            </w:r>
          </w:p>
        </w:tc>
      </w:tr>
      <w:tr w:rsidR="00AD0737" w14:paraId="2EF30CD3" w14:textId="77777777" w:rsidTr="001709A8">
        <w:tc>
          <w:tcPr>
            <w:tcW w:w="2268" w:type="dxa"/>
            <w:tcBorders>
              <w:top w:val="single" w:sz="4" w:space="0" w:color="auto"/>
              <w:left w:val="single" w:sz="4" w:space="0" w:color="auto"/>
              <w:right w:val="single" w:sz="4" w:space="0" w:color="auto"/>
            </w:tcBorders>
          </w:tcPr>
          <w:p w14:paraId="34B800A2" w14:textId="77777777" w:rsidR="00E3323B" w:rsidRPr="000B4FBB" w:rsidRDefault="00E3323B" w:rsidP="003F367D">
            <w:pPr>
              <w:widowControl w:val="0"/>
              <w:autoSpaceDE w:val="0"/>
              <w:autoSpaceDN w:val="0"/>
              <w:adjustRightInd w:val="0"/>
              <w:spacing w:after="0" w:line="240" w:lineRule="auto"/>
              <w:rPr>
                <w:rFonts w:ascii="Times New Roman" w:eastAsiaTheme="minorEastAsia" w:hAnsi="Times New Roman" w:cs="Times New Roman"/>
                <w:lang w:val="en-US"/>
              </w:rPr>
            </w:pPr>
            <w:r w:rsidRPr="000B4FBB">
              <w:rPr>
                <w:rFonts w:ascii="Times New Roman" w:eastAsiaTheme="minorEastAsia" w:hAnsi="Times New Roman" w:cs="Times New Roman"/>
                <w:lang w:val="en-US"/>
              </w:rPr>
              <w:t>Prob &gt; chi2</w:t>
            </w:r>
          </w:p>
        </w:tc>
        <w:tc>
          <w:tcPr>
            <w:tcW w:w="1276" w:type="dxa"/>
            <w:tcBorders>
              <w:top w:val="single" w:sz="4" w:space="0" w:color="auto"/>
              <w:left w:val="single" w:sz="4" w:space="0" w:color="auto"/>
              <w:right w:val="nil"/>
            </w:tcBorders>
          </w:tcPr>
          <w:p w14:paraId="11FD226B" w14:textId="3A6E75CE"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kk-KZ"/>
              </w:rPr>
              <w:t>0.000</w:t>
            </w:r>
          </w:p>
        </w:tc>
        <w:tc>
          <w:tcPr>
            <w:tcW w:w="1116" w:type="dxa"/>
            <w:tcBorders>
              <w:top w:val="single" w:sz="4" w:space="0" w:color="auto"/>
              <w:left w:val="nil"/>
              <w:right w:val="single" w:sz="4" w:space="0" w:color="auto"/>
            </w:tcBorders>
          </w:tcPr>
          <w:p w14:paraId="371E1500" w14:textId="5B7CC052"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kk-KZ"/>
              </w:rPr>
              <w:t>0.000</w:t>
            </w:r>
          </w:p>
        </w:tc>
        <w:tc>
          <w:tcPr>
            <w:tcW w:w="1116" w:type="dxa"/>
            <w:tcBorders>
              <w:top w:val="single" w:sz="4" w:space="0" w:color="auto"/>
              <w:left w:val="single" w:sz="4" w:space="0" w:color="auto"/>
              <w:right w:val="nil"/>
            </w:tcBorders>
          </w:tcPr>
          <w:p w14:paraId="18186856" w14:textId="403E7919"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B112CB" w:rsidRPr="000B4FBB">
              <w:rPr>
                <w:rFonts w:ascii="Times New Roman" w:hAnsi="Times New Roman" w:cs="Times New Roman"/>
                <w:lang w:val="kk-KZ"/>
              </w:rPr>
              <w:t>0.00</w:t>
            </w:r>
            <w:r w:rsidR="003E1EA7" w:rsidRPr="000B4FBB">
              <w:rPr>
                <w:rFonts w:ascii="Times New Roman" w:hAnsi="Times New Roman" w:cs="Times New Roman"/>
                <w:lang w:val="kk-KZ"/>
              </w:rPr>
              <w:t>0</w:t>
            </w:r>
          </w:p>
        </w:tc>
        <w:tc>
          <w:tcPr>
            <w:tcW w:w="1263" w:type="dxa"/>
            <w:tcBorders>
              <w:top w:val="single" w:sz="4" w:space="0" w:color="auto"/>
              <w:left w:val="nil"/>
              <w:right w:val="single" w:sz="4" w:space="0" w:color="auto"/>
            </w:tcBorders>
          </w:tcPr>
          <w:p w14:paraId="7B675BB8" w14:textId="46ED71E1"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3E1EA7" w:rsidRPr="000B4FBB">
              <w:rPr>
                <w:rFonts w:ascii="Times New Roman" w:hAnsi="Times New Roman" w:cs="Times New Roman"/>
                <w:lang w:val="kk-KZ"/>
              </w:rPr>
              <w:t>0.000</w:t>
            </w:r>
          </w:p>
        </w:tc>
        <w:tc>
          <w:tcPr>
            <w:tcW w:w="1243" w:type="dxa"/>
            <w:tcBorders>
              <w:top w:val="single" w:sz="4" w:space="0" w:color="auto"/>
              <w:left w:val="single" w:sz="4" w:space="0" w:color="auto"/>
              <w:right w:val="nil"/>
            </w:tcBorders>
          </w:tcPr>
          <w:p w14:paraId="47368FB0" w14:textId="190379EA"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565752" w:rsidRPr="000B4FBB">
              <w:rPr>
                <w:rFonts w:ascii="Times New Roman" w:hAnsi="Times New Roman" w:cs="Times New Roman"/>
                <w:lang w:val="kk-KZ"/>
              </w:rPr>
              <w:t>0.0000</w:t>
            </w:r>
          </w:p>
        </w:tc>
        <w:tc>
          <w:tcPr>
            <w:tcW w:w="1306" w:type="dxa"/>
            <w:tcBorders>
              <w:top w:val="single" w:sz="4" w:space="0" w:color="auto"/>
              <w:left w:val="nil"/>
              <w:right w:val="single" w:sz="4" w:space="0" w:color="auto"/>
            </w:tcBorders>
          </w:tcPr>
          <w:p w14:paraId="133337DE" w14:textId="409A914C"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D15B71" w:rsidRPr="000B4FBB">
              <w:rPr>
                <w:rFonts w:ascii="Times New Roman" w:hAnsi="Times New Roman" w:cs="Times New Roman"/>
                <w:lang w:val="en-US"/>
              </w:rPr>
              <w:t>0.000</w:t>
            </w:r>
          </w:p>
        </w:tc>
      </w:tr>
      <w:tr w:rsidR="00AD0737" w14:paraId="7C909033" w14:textId="77777777" w:rsidTr="001709A8">
        <w:tc>
          <w:tcPr>
            <w:tcW w:w="2268" w:type="dxa"/>
            <w:tcBorders>
              <w:top w:val="nil"/>
              <w:left w:val="single" w:sz="4" w:space="0" w:color="auto"/>
              <w:bottom w:val="single" w:sz="4" w:space="0" w:color="auto"/>
              <w:right w:val="single" w:sz="4" w:space="0" w:color="auto"/>
            </w:tcBorders>
          </w:tcPr>
          <w:p w14:paraId="3D3FD7F0" w14:textId="77777777" w:rsidR="00E3323B" w:rsidRPr="000B4FBB" w:rsidRDefault="00E3323B" w:rsidP="003F367D">
            <w:pPr>
              <w:widowControl w:val="0"/>
              <w:autoSpaceDE w:val="0"/>
              <w:autoSpaceDN w:val="0"/>
              <w:adjustRightInd w:val="0"/>
              <w:spacing w:after="0" w:line="240" w:lineRule="auto"/>
              <w:rPr>
                <w:rFonts w:ascii="Times New Roman" w:eastAsiaTheme="minorEastAsia" w:hAnsi="Times New Roman" w:cs="Times New Roman"/>
                <w:lang w:val="en-US"/>
              </w:rPr>
            </w:pPr>
            <w:r w:rsidRPr="000B4FBB">
              <w:rPr>
                <w:rFonts w:ascii="Times New Roman" w:eastAsiaTheme="minorEastAsia" w:hAnsi="Times New Roman" w:cs="Times New Roman"/>
                <w:lang w:val="en-US"/>
              </w:rPr>
              <w:t xml:space="preserve">R-squared </w:t>
            </w:r>
          </w:p>
        </w:tc>
        <w:tc>
          <w:tcPr>
            <w:tcW w:w="1276" w:type="dxa"/>
            <w:tcBorders>
              <w:top w:val="nil"/>
              <w:left w:val="single" w:sz="4" w:space="0" w:color="auto"/>
              <w:bottom w:val="single" w:sz="4" w:space="0" w:color="auto"/>
              <w:right w:val="nil"/>
            </w:tcBorders>
          </w:tcPr>
          <w:p w14:paraId="554BF17F" w14:textId="3AAA3A5A"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kk-KZ"/>
              </w:rPr>
              <w:t>0.085</w:t>
            </w:r>
          </w:p>
        </w:tc>
        <w:tc>
          <w:tcPr>
            <w:tcW w:w="1116" w:type="dxa"/>
            <w:tcBorders>
              <w:top w:val="nil"/>
              <w:left w:val="nil"/>
              <w:bottom w:val="single" w:sz="4" w:space="0" w:color="auto"/>
              <w:right w:val="single" w:sz="4" w:space="0" w:color="auto"/>
            </w:tcBorders>
          </w:tcPr>
          <w:p w14:paraId="5D7C70C6" w14:textId="5BEAFB88"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E3323B" w:rsidRPr="000B4FBB">
              <w:rPr>
                <w:rFonts w:ascii="Times New Roman" w:hAnsi="Times New Roman" w:cs="Times New Roman"/>
                <w:lang w:val="kk-KZ"/>
              </w:rPr>
              <w:t>0.085</w:t>
            </w:r>
          </w:p>
        </w:tc>
        <w:tc>
          <w:tcPr>
            <w:tcW w:w="1116" w:type="dxa"/>
            <w:tcBorders>
              <w:top w:val="nil"/>
              <w:left w:val="single" w:sz="4" w:space="0" w:color="auto"/>
              <w:bottom w:val="single" w:sz="4" w:space="0" w:color="auto"/>
              <w:right w:val="nil"/>
            </w:tcBorders>
          </w:tcPr>
          <w:p w14:paraId="09FF3B64" w14:textId="37B8927E"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4310D9" w:rsidRPr="000B4FBB">
              <w:rPr>
                <w:rFonts w:ascii="Times New Roman" w:hAnsi="Times New Roman" w:cs="Times New Roman"/>
                <w:lang w:val="kk-KZ"/>
              </w:rPr>
              <w:t>0.547</w:t>
            </w:r>
          </w:p>
        </w:tc>
        <w:tc>
          <w:tcPr>
            <w:tcW w:w="1263" w:type="dxa"/>
            <w:tcBorders>
              <w:top w:val="nil"/>
              <w:left w:val="nil"/>
              <w:bottom w:val="single" w:sz="4" w:space="0" w:color="auto"/>
              <w:right w:val="single" w:sz="4" w:space="0" w:color="auto"/>
            </w:tcBorders>
          </w:tcPr>
          <w:p w14:paraId="1F962E8B" w14:textId="1E3699C9"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4310D9" w:rsidRPr="000B4FBB">
              <w:rPr>
                <w:rFonts w:ascii="Times New Roman" w:hAnsi="Times New Roman" w:cs="Times New Roman"/>
                <w:lang w:val="kk-KZ"/>
              </w:rPr>
              <w:t>0.563</w:t>
            </w:r>
          </w:p>
        </w:tc>
        <w:tc>
          <w:tcPr>
            <w:tcW w:w="1243" w:type="dxa"/>
            <w:tcBorders>
              <w:top w:val="nil"/>
              <w:left w:val="single" w:sz="4" w:space="0" w:color="auto"/>
              <w:bottom w:val="single" w:sz="4" w:space="0" w:color="auto"/>
              <w:right w:val="nil"/>
            </w:tcBorders>
          </w:tcPr>
          <w:p w14:paraId="5F843B59" w14:textId="3568BA02" w:rsidR="00E3323B" w:rsidRPr="000B4FBB" w:rsidRDefault="000B4FBB" w:rsidP="003F367D">
            <w:pPr>
              <w:widowControl w:val="0"/>
              <w:spacing w:after="0" w:line="240" w:lineRule="auto"/>
              <w:rPr>
                <w:rFonts w:ascii="Times New Roman" w:hAnsi="Times New Roman" w:cs="Times New Roman"/>
                <w:lang w:val="en-US"/>
              </w:rPr>
            </w:pPr>
            <w:r>
              <w:rPr>
                <w:rFonts w:ascii="Times New Roman" w:hAnsi="Times New Roman" w:cs="Times New Roman"/>
                <w:lang w:val="kk-KZ"/>
              </w:rPr>
              <w:t xml:space="preserve"> </w:t>
            </w:r>
            <w:r w:rsidR="00885C2F" w:rsidRPr="000B4FBB">
              <w:rPr>
                <w:rFonts w:ascii="Times New Roman" w:hAnsi="Times New Roman" w:cs="Times New Roman"/>
                <w:lang w:val="kk-KZ"/>
              </w:rPr>
              <w:t>0.10</w:t>
            </w:r>
            <w:r w:rsidR="00885C2F" w:rsidRPr="000B4FBB">
              <w:rPr>
                <w:rFonts w:ascii="Times New Roman" w:hAnsi="Times New Roman" w:cs="Times New Roman"/>
                <w:lang w:val="en-US"/>
              </w:rPr>
              <w:t>3</w:t>
            </w:r>
          </w:p>
        </w:tc>
        <w:tc>
          <w:tcPr>
            <w:tcW w:w="1306" w:type="dxa"/>
            <w:tcBorders>
              <w:top w:val="nil"/>
              <w:left w:val="nil"/>
              <w:bottom w:val="single" w:sz="4" w:space="0" w:color="auto"/>
              <w:right w:val="single" w:sz="4" w:space="0" w:color="auto"/>
            </w:tcBorders>
          </w:tcPr>
          <w:p w14:paraId="6EE5AFA7" w14:textId="04C4E62E" w:rsidR="00E3323B" w:rsidRPr="000B4FBB" w:rsidRDefault="000B4FBB"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531A0B" w:rsidRPr="000B4FBB">
              <w:rPr>
                <w:rFonts w:ascii="Times New Roman" w:hAnsi="Times New Roman" w:cs="Times New Roman"/>
                <w:lang w:val="en-US"/>
              </w:rPr>
              <w:t>0.115</w:t>
            </w:r>
          </w:p>
        </w:tc>
      </w:tr>
      <w:tr w:rsidR="001709A8" w14:paraId="792DCE2C" w14:textId="77777777" w:rsidTr="00B35360">
        <w:tc>
          <w:tcPr>
            <w:tcW w:w="8282" w:type="dxa"/>
            <w:gridSpan w:val="6"/>
            <w:tcBorders>
              <w:top w:val="nil"/>
              <w:left w:val="single" w:sz="4" w:space="0" w:color="auto"/>
              <w:bottom w:val="single" w:sz="4" w:space="0" w:color="auto"/>
              <w:right w:val="single" w:sz="4" w:space="0" w:color="auto"/>
            </w:tcBorders>
          </w:tcPr>
          <w:p w14:paraId="7017A066" w14:textId="18DBD3E0" w:rsidR="001709A8" w:rsidRDefault="001709A8" w:rsidP="003F367D">
            <w:pPr>
              <w:widowControl w:val="0"/>
              <w:spacing w:after="0" w:line="240" w:lineRule="auto"/>
              <w:ind w:firstLine="454"/>
              <w:rPr>
                <w:rFonts w:ascii="Times New Roman" w:hAnsi="Times New Roman" w:cs="Times New Roman"/>
                <w:lang w:val="kk-KZ"/>
              </w:rPr>
            </w:pPr>
            <w:r w:rsidRPr="000B4FBB">
              <w:rPr>
                <w:rFonts w:ascii="Times New Roman" w:eastAsiaTheme="minorEastAsia" w:hAnsi="Times New Roman" w:cs="Times New Roman"/>
                <w:lang w:val="kk-KZ"/>
              </w:rPr>
              <w:t>Е</w:t>
            </w:r>
            <w:r w:rsidRPr="005D5425">
              <w:rPr>
                <w:rFonts w:ascii="Times New Roman" w:eastAsiaTheme="minorEastAsia" w:hAnsi="Times New Roman" w:cs="Times New Roman"/>
                <w:lang w:val="kk-KZ"/>
              </w:rPr>
              <w:t xml:space="preserve">скерту </w:t>
            </w:r>
            <w:r w:rsidRPr="005D5425">
              <w:rPr>
                <w:rFonts w:ascii="Times New Roman" w:eastAsiaTheme="minorEastAsia" w:hAnsi="Times New Roman" w:cs="Times New Roman"/>
              </w:rPr>
              <w:t>-</w:t>
            </w:r>
            <w:r w:rsidRPr="005D5425">
              <w:rPr>
                <w:rFonts w:ascii="Times New Roman" w:eastAsia="Times New Roman" w:hAnsi="Times New Roman" w:cs="Times New Roman"/>
                <w:color w:val="000000"/>
                <w:lang w:val="kk-KZ" w:eastAsia="ru-RU"/>
              </w:rPr>
              <w:t xml:space="preserve"> </w:t>
            </w:r>
            <w:r w:rsidRPr="005D5425">
              <w:rPr>
                <w:rFonts w:ascii="Times New Roman" w:eastAsia="Times New Roman" w:hAnsi="Times New Roman" w:cs="Times New Roman"/>
                <w:color w:val="000000"/>
                <w:lang w:val="kk-KZ" w:eastAsia="ru-RU"/>
              </w:rPr>
              <w:fldChar w:fldCharType="begin"/>
            </w:r>
            <w:r w:rsidR="0011472B">
              <w:rPr>
                <w:rFonts w:ascii="Times New Roman" w:eastAsia="Times New Roman" w:hAnsi="Times New Roman" w:cs="Times New Roman"/>
                <w:color w:val="000000"/>
                <w:lang w:val="kk-KZ" w:eastAsia="ru-RU"/>
              </w:rPr>
              <w:instrText xml:space="preserve"> ADDIN ZOTERO_ITEM CSL_CITATION {"citationID":"FJcULr2p","properties":{"formattedCitation":"[117]","plainCitation":"[117]","noteIndex":0},"citationItems":[{"id":1620,"uris":["http://zotero.org/users/local/LmUJ9pgu/items/F769NZRH"],"itemData":{"id":1620,"type":"webpage","abstract":"Қазақстан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5D5425">
              <w:rPr>
                <w:rFonts w:ascii="Times New Roman" w:eastAsia="Times New Roman" w:hAnsi="Times New Roman" w:cs="Times New Roman"/>
                <w:color w:val="000000"/>
                <w:lang w:val="kk-KZ" w:eastAsia="ru-RU"/>
              </w:rPr>
              <w:fldChar w:fldCharType="separate"/>
            </w:r>
            <w:r w:rsidR="0011472B" w:rsidRPr="0011472B">
              <w:rPr>
                <w:rFonts w:ascii="Times New Roman" w:hAnsi="Times New Roman" w:cs="Times New Roman"/>
              </w:rPr>
              <w:t>[117]</w:t>
            </w:r>
            <w:r w:rsidRPr="005D5425">
              <w:rPr>
                <w:rFonts w:ascii="Times New Roman" w:eastAsia="Times New Roman" w:hAnsi="Times New Roman" w:cs="Times New Roman"/>
                <w:color w:val="000000"/>
                <w:lang w:val="kk-KZ" w:eastAsia="ru-RU"/>
              </w:rPr>
              <w:fldChar w:fldCharType="end"/>
            </w:r>
            <w:r w:rsidRPr="005D5425">
              <w:rPr>
                <w:rFonts w:ascii="Times New Roman" w:eastAsia="Times New Roman" w:hAnsi="Times New Roman" w:cs="Times New Roman"/>
                <w:color w:val="000000"/>
                <w:lang w:val="kk-KZ" w:eastAsia="ru-RU"/>
              </w:rPr>
              <w:t xml:space="preserve"> мәліметтерінің негізінде автормен құрастырылған</w:t>
            </w:r>
          </w:p>
        </w:tc>
        <w:tc>
          <w:tcPr>
            <w:tcW w:w="1306" w:type="dxa"/>
            <w:tcBorders>
              <w:top w:val="nil"/>
              <w:left w:val="nil"/>
              <w:bottom w:val="single" w:sz="4" w:space="0" w:color="auto"/>
              <w:right w:val="single" w:sz="4" w:space="0" w:color="auto"/>
            </w:tcBorders>
          </w:tcPr>
          <w:p w14:paraId="55715DF1" w14:textId="77777777" w:rsidR="001709A8" w:rsidRDefault="001709A8" w:rsidP="003F367D">
            <w:pPr>
              <w:widowControl w:val="0"/>
              <w:spacing w:after="0" w:line="240" w:lineRule="auto"/>
              <w:rPr>
                <w:rFonts w:ascii="Times New Roman" w:hAnsi="Times New Roman" w:cs="Times New Roman"/>
                <w:lang w:val="kk-KZ"/>
              </w:rPr>
            </w:pPr>
          </w:p>
        </w:tc>
      </w:tr>
    </w:tbl>
    <w:p w14:paraId="610862E9" w14:textId="77777777" w:rsidR="00AE17DA" w:rsidRDefault="00AE17DA" w:rsidP="003F367D">
      <w:pPr>
        <w:widowControl w:val="0"/>
        <w:tabs>
          <w:tab w:val="left" w:pos="4111"/>
        </w:tabs>
        <w:spacing w:after="0" w:line="240" w:lineRule="auto"/>
        <w:ind w:firstLine="567"/>
        <w:jc w:val="both"/>
        <w:rPr>
          <w:rFonts w:ascii="Times New Roman" w:hAnsi="Times New Roman" w:cs="Times New Roman"/>
          <w:sz w:val="28"/>
          <w:szCs w:val="28"/>
          <w:lang w:val="kk-KZ"/>
        </w:rPr>
      </w:pPr>
    </w:p>
    <w:p w14:paraId="4FA8EBAA" w14:textId="77777777" w:rsidR="00AE17DA" w:rsidRDefault="00AE17DA"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Регрессиялық талдау нәтижесі </w:t>
      </w:r>
      <w:r w:rsidRPr="00766293">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және </w:t>
      </w:r>
      <w:r w:rsidRPr="00766293">
        <w:rPr>
          <w:rFonts w:ascii="Times New Roman" w:hAnsi="Times New Roman" w:cs="Times New Roman"/>
          <w:sz w:val="28"/>
          <w:szCs w:val="28"/>
          <w:lang w:val="kk-KZ"/>
        </w:rPr>
        <w:t>4-</w:t>
      </w:r>
      <w:r>
        <w:rPr>
          <w:rFonts w:ascii="Times New Roman" w:hAnsi="Times New Roman" w:cs="Times New Roman"/>
          <w:sz w:val="28"/>
          <w:szCs w:val="28"/>
          <w:lang w:val="kk-KZ"/>
        </w:rPr>
        <w:t xml:space="preserve">формулаларға сәйкес </w:t>
      </w:r>
      <w:r w:rsidRPr="00766293">
        <w:rPr>
          <w:rFonts w:ascii="Times New Roman" w:hAnsi="Times New Roman" w:cs="Times New Roman"/>
          <w:sz w:val="28"/>
          <w:szCs w:val="28"/>
          <w:lang w:val="kk-KZ"/>
        </w:rPr>
        <w:t xml:space="preserve">2 </w:t>
      </w:r>
      <w:r>
        <w:rPr>
          <w:rFonts w:ascii="Times New Roman" w:hAnsi="Times New Roman" w:cs="Times New Roman"/>
          <w:sz w:val="28"/>
          <w:szCs w:val="28"/>
          <w:lang w:val="kk-KZ"/>
        </w:rPr>
        <w:t>үлгі бойынша жеке</w:t>
      </w:r>
      <w:r w:rsidRPr="00766293">
        <w:rPr>
          <w:rFonts w:ascii="Times New Roman" w:hAnsi="Times New Roman" w:cs="Times New Roman"/>
          <w:sz w:val="28"/>
          <w:szCs w:val="28"/>
          <w:lang w:val="kk-KZ"/>
        </w:rPr>
        <w:t>-</w:t>
      </w:r>
      <w:r>
        <w:rPr>
          <w:rFonts w:ascii="Times New Roman" w:hAnsi="Times New Roman" w:cs="Times New Roman"/>
          <w:sz w:val="28"/>
          <w:szCs w:val="28"/>
          <w:lang w:val="kk-KZ"/>
        </w:rPr>
        <w:t>жеке көрсетілді. Кәсіпорынның</w:t>
      </w:r>
      <w:r w:rsidRPr="002104F6">
        <w:rPr>
          <w:rFonts w:ascii="Times New Roman" w:hAnsi="Times New Roman" w:cs="Times New Roman"/>
          <w:sz w:val="28"/>
          <w:szCs w:val="28"/>
          <w:lang w:val="kk-KZ"/>
        </w:rPr>
        <w:t xml:space="preserve"> қызметінің нәтижелерін түс</w:t>
      </w:r>
      <w:r>
        <w:rPr>
          <w:rFonts w:ascii="Times New Roman" w:hAnsi="Times New Roman" w:cs="Times New Roman"/>
          <w:sz w:val="28"/>
          <w:szCs w:val="28"/>
          <w:lang w:val="kk-KZ"/>
        </w:rPr>
        <w:t>індіру үшін жүргізілген талдау 14</w:t>
      </w:r>
      <w:r w:rsidRPr="002104F6">
        <w:rPr>
          <w:rFonts w:ascii="Times New Roman" w:hAnsi="Times New Roman" w:cs="Times New Roman"/>
          <w:sz w:val="28"/>
          <w:szCs w:val="28"/>
          <w:lang w:val="kk-KZ"/>
        </w:rPr>
        <w:t>-кестедегі F-критерийінен көрініп тұрғандай, маңыз</w:t>
      </w:r>
      <w:r>
        <w:rPr>
          <w:rFonts w:ascii="Times New Roman" w:hAnsi="Times New Roman" w:cs="Times New Roman"/>
          <w:sz w:val="28"/>
          <w:szCs w:val="28"/>
          <w:lang w:val="kk-KZ"/>
        </w:rPr>
        <w:t>ды екенін көрсетті. R</w:t>
      </w:r>
      <w:r w:rsidRPr="005C78A9">
        <w:rPr>
          <w:rFonts w:ascii="Times New Roman" w:hAnsi="Times New Roman" w:cs="Times New Roman"/>
          <w:sz w:val="28"/>
          <w:szCs w:val="28"/>
          <w:vertAlign w:val="superscript"/>
          <w:lang w:val="kk-KZ"/>
        </w:rPr>
        <w:t>2</w:t>
      </w:r>
      <w:r w:rsidRPr="002104F6">
        <w:rPr>
          <w:rFonts w:ascii="Times New Roman" w:hAnsi="Times New Roman" w:cs="Times New Roman"/>
          <w:sz w:val="28"/>
          <w:szCs w:val="28"/>
          <w:lang w:val="kk-KZ"/>
        </w:rPr>
        <w:t xml:space="preserve"> мәні </w:t>
      </w:r>
      <w:r>
        <w:rPr>
          <w:rFonts w:ascii="Times New Roman" w:hAnsi="Times New Roman" w:cs="Times New Roman"/>
          <w:sz w:val="28"/>
          <w:szCs w:val="28"/>
          <w:lang w:val="kk-KZ"/>
        </w:rPr>
        <w:t xml:space="preserve">– </w:t>
      </w:r>
      <w:r w:rsidRPr="00296BF6">
        <w:rPr>
          <w:rFonts w:ascii="Times New Roman" w:hAnsi="Times New Roman" w:cs="Times New Roman"/>
          <w:sz w:val="28"/>
          <w:szCs w:val="28"/>
          <w:lang w:val="kk-KZ"/>
        </w:rPr>
        <w:t>11</w:t>
      </w:r>
      <w:r>
        <w:rPr>
          <w:rFonts w:ascii="Times New Roman" w:hAnsi="Times New Roman" w:cs="Times New Roman"/>
          <w:sz w:val="28"/>
          <w:szCs w:val="28"/>
          <w:lang w:val="kk-KZ"/>
        </w:rPr>
        <w:t>.5%.</w:t>
      </w:r>
      <w:r w:rsidRPr="000B4FBB">
        <w:rPr>
          <w:rFonts w:ascii="Times New Roman" w:hAnsi="Times New Roman" w:cs="Times New Roman"/>
          <w:sz w:val="28"/>
          <w:szCs w:val="28"/>
          <w:lang w:val="kk-KZ"/>
        </w:rPr>
        <w:t xml:space="preserve"> </w:t>
      </w:r>
    </w:p>
    <w:p w14:paraId="3C0ED834" w14:textId="4C753732" w:rsidR="00296BF6" w:rsidRPr="009B6B96" w:rsidRDefault="00AE17DA"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Қарыз коэффициенттері </w:t>
      </w:r>
      <w:r w:rsidRPr="002104F6">
        <w:rPr>
          <w:rFonts w:ascii="Times New Roman" w:hAnsi="Times New Roman" w:cs="Times New Roman"/>
          <w:sz w:val="28"/>
          <w:szCs w:val="28"/>
          <w:lang w:val="kk-KZ"/>
        </w:rPr>
        <w:t>бағалау әдісіне сәйкес</w:t>
      </w:r>
      <w:r>
        <w:rPr>
          <w:rFonts w:ascii="Times New Roman" w:hAnsi="Times New Roman" w:cs="Times New Roman"/>
          <w:sz w:val="28"/>
          <w:szCs w:val="28"/>
          <w:lang w:val="kk-KZ"/>
        </w:rPr>
        <w:t>,</w:t>
      </w:r>
      <w:r w:rsidRPr="002104F6">
        <w:rPr>
          <w:rFonts w:ascii="Times New Roman" w:hAnsi="Times New Roman" w:cs="Times New Roman"/>
          <w:sz w:val="28"/>
          <w:szCs w:val="28"/>
          <w:lang w:val="kk-KZ"/>
        </w:rPr>
        <w:t xml:space="preserve"> теріс белгіге ие</w:t>
      </w:r>
      <w:r>
        <w:rPr>
          <w:rFonts w:ascii="Times New Roman" w:hAnsi="Times New Roman" w:cs="Times New Roman"/>
          <w:sz w:val="28"/>
          <w:szCs w:val="28"/>
          <w:lang w:val="kk-KZ"/>
        </w:rPr>
        <w:t xml:space="preserve">, яғни </w:t>
      </w:r>
      <w:r w:rsidRPr="002104F6">
        <w:rPr>
          <w:rFonts w:ascii="Times New Roman" w:hAnsi="Times New Roman" w:cs="Times New Roman"/>
          <w:sz w:val="28"/>
          <w:szCs w:val="28"/>
          <w:lang w:val="kk-KZ"/>
        </w:rPr>
        <w:t xml:space="preserve">компанияның </w:t>
      </w:r>
      <w:r>
        <w:rPr>
          <w:rFonts w:ascii="Times New Roman" w:hAnsi="Times New Roman" w:cs="Times New Roman"/>
          <w:sz w:val="28"/>
          <w:szCs w:val="28"/>
          <w:lang w:val="kk-KZ"/>
        </w:rPr>
        <w:t>активтер табыстылығы</w:t>
      </w:r>
      <w:r w:rsidRPr="002104F6">
        <w:rPr>
          <w:rFonts w:ascii="Times New Roman" w:hAnsi="Times New Roman" w:cs="Times New Roman"/>
          <w:sz w:val="28"/>
          <w:szCs w:val="28"/>
          <w:lang w:val="kk-KZ"/>
        </w:rPr>
        <w:t xml:space="preserve"> артқан сайын о</w:t>
      </w:r>
      <w:r>
        <w:rPr>
          <w:rFonts w:ascii="Times New Roman" w:hAnsi="Times New Roman" w:cs="Times New Roman"/>
          <w:sz w:val="28"/>
          <w:szCs w:val="28"/>
          <w:lang w:val="kk-KZ"/>
        </w:rPr>
        <w:t>ның қарыз коэффициенттері төмендейді.</w:t>
      </w:r>
      <w:r w:rsidR="009B6B96">
        <w:rPr>
          <w:rFonts w:ascii="Times New Roman" w:hAnsi="Times New Roman" w:cs="Times New Roman"/>
          <w:sz w:val="28"/>
          <w:szCs w:val="28"/>
          <w:lang w:val="kk-KZ"/>
        </w:rPr>
        <w:t xml:space="preserve"> </w:t>
      </w:r>
      <w:r w:rsidR="000B4FBB" w:rsidRPr="000B4FBB">
        <w:rPr>
          <w:rFonts w:ascii="Times New Roman" w:hAnsi="Times New Roman" w:cs="Times New Roman"/>
          <w:sz w:val="28"/>
          <w:szCs w:val="28"/>
          <w:lang w:val="kk-KZ"/>
        </w:rPr>
        <w:t>14-</w:t>
      </w:r>
      <w:r w:rsidR="000B4FBB">
        <w:rPr>
          <w:rFonts w:ascii="Times New Roman" w:hAnsi="Times New Roman" w:cs="Times New Roman"/>
          <w:sz w:val="28"/>
          <w:szCs w:val="28"/>
          <w:lang w:val="kk-KZ"/>
        </w:rPr>
        <w:t>кестеде алынған нәтижелер</w:t>
      </w:r>
      <w:r w:rsidR="005C78A9">
        <w:rPr>
          <w:rFonts w:ascii="Times New Roman" w:hAnsi="Times New Roman" w:cs="Times New Roman"/>
          <w:sz w:val="28"/>
          <w:szCs w:val="28"/>
          <w:lang w:val="kk-KZ"/>
        </w:rPr>
        <w:t xml:space="preserve"> Майерс пен Майлуфтың </w:t>
      </w:r>
      <w:r w:rsidR="000B4FBB">
        <w:rPr>
          <w:rFonts w:ascii="Times New Roman" w:hAnsi="Times New Roman" w:cs="Times New Roman"/>
          <w:sz w:val="28"/>
          <w:szCs w:val="28"/>
          <w:lang w:val="kk-KZ"/>
        </w:rPr>
        <w:t>иерархия</w:t>
      </w:r>
      <w:r w:rsidR="005C78A9" w:rsidRPr="002104F6">
        <w:rPr>
          <w:rFonts w:ascii="Times New Roman" w:hAnsi="Times New Roman" w:cs="Times New Roman"/>
          <w:sz w:val="28"/>
          <w:szCs w:val="28"/>
          <w:lang w:val="kk-KZ"/>
        </w:rPr>
        <w:t xml:space="preserve"> теориясына сәйкес келеді</w:t>
      </w:r>
      <w:r w:rsidR="005C78A9">
        <w:rPr>
          <w:rFonts w:ascii="Times New Roman" w:hAnsi="Times New Roman" w:cs="Times New Roman"/>
          <w:sz w:val="28"/>
          <w:szCs w:val="28"/>
          <w:lang w:val="kk-KZ"/>
        </w:rPr>
        <w:t>.</w:t>
      </w:r>
      <w:r w:rsidR="005C78A9" w:rsidRPr="00035C2E">
        <w:rPr>
          <w:rFonts w:ascii="Times New Roman" w:hAnsi="Times New Roman" w:cs="Times New Roman"/>
          <w:sz w:val="28"/>
          <w:szCs w:val="28"/>
          <w:lang w:val="kk-KZ"/>
        </w:rPr>
        <w:t xml:space="preserve"> </w:t>
      </w:r>
      <w:r w:rsidR="005C78A9">
        <w:rPr>
          <w:rFonts w:ascii="Times New Roman" w:hAnsi="Times New Roman" w:cs="Times New Roman"/>
          <w:sz w:val="28"/>
          <w:szCs w:val="28"/>
          <w:lang w:val="kk-KZ"/>
        </w:rPr>
        <w:t>Яғни,</w:t>
      </w:r>
      <w:r w:rsidR="005C78A9" w:rsidRPr="002A110F">
        <w:rPr>
          <w:rFonts w:ascii="Times New Roman" w:hAnsi="Times New Roman" w:cs="Times New Roman"/>
          <w:sz w:val="28"/>
          <w:szCs w:val="28"/>
          <w:lang w:val="kk-KZ"/>
        </w:rPr>
        <w:t xml:space="preserve"> шағын фирмалар алдымен неси</w:t>
      </w:r>
      <w:r w:rsidR="005C78A9">
        <w:rPr>
          <w:rFonts w:ascii="Times New Roman" w:hAnsi="Times New Roman" w:cs="Times New Roman"/>
          <w:sz w:val="28"/>
          <w:szCs w:val="28"/>
          <w:lang w:val="kk-KZ"/>
        </w:rPr>
        <w:t xml:space="preserve">елерден гөрі бөлінбеген пайданы қолдануды </w:t>
      </w:r>
      <w:r w:rsidR="005C78A9" w:rsidRPr="002A110F">
        <w:rPr>
          <w:rFonts w:ascii="Times New Roman" w:hAnsi="Times New Roman" w:cs="Times New Roman"/>
          <w:sz w:val="28"/>
          <w:szCs w:val="28"/>
          <w:lang w:val="kk-KZ"/>
        </w:rPr>
        <w:t>таңдайтынын және қарыз алу қосымша қаржыландыру қажет болғанда ғана пайдалан</w:t>
      </w:r>
      <w:r w:rsidR="005C78A9" w:rsidRPr="009B6B96">
        <w:rPr>
          <w:rFonts w:ascii="Times New Roman" w:hAnsi="Times New Roman" w:cs="Times New Roman"/>
          <w:sz w:val="28"/>
          <w:szCs w:val="28"/>
          <w:lang w:val="kk-KZ"/>
        </w:rPr>
        <w:t>ылатынын көрсетеді.</w:t>
      </w:r>
      <w:r w:rsidR="0011472B" w:rsidRPr="009B6B96">
        <w:rPr>
          <w:rFonts w:ascii="Times New Roman" w:hAnsi="Times New Roman" w:cs="Times New Roman"/>
          <w:sz w:val="28"/>
          <w:szCs w:val="28"/>
          <w:lang w:val="kk-KZ"/>
        </w:rPr>
        <w:t xml:space="preserve"> </w:t>
      </w:r>
      <w:r w:rsidR="00296BF6" w:rsidRPr="009B6B96">
        <w:rPr>
          <w:rFonts w:ascii="Times New Roman" w:hAnsi="Times New Roman" w:cs="Times New Roman"/>
          <w:sz w:val="28"/>
          <w:szCs w:val="28"/>
          <w:lang w:val="kk-KZ"/>
        </w:rPr>
        <w:t xml:space="preserve">Жоғары рентабельді фирмалар бос қаражатқа ие болады, сондықтан олар табыстылығы төмен шағын </w:t>
      </w:r>
      <w:r w:rsidR="000C350F" w:rsidRPr="009B6B96">
        <w:rPr>
          <w:rFonts w:ascii="Times New Roman" w:hAnsi="Times New Roman" w:cs="Times New Roman"/>
          <w:sz w:val="28"/>
          <w:szCs w:val="28"/>
          <w:lang w:val="kk-KZ"/>
        </w:rPr>
        <w:t>кәсіпорындарға</w:t>
      </w:r>
      <w:r w:rsidR="00296BF6" w:rsidRPr="009B6B96">
        <w:rPr>
          <w:rFonts w:ascii="Times New Roman" w:hAnsi="Times New Roman" w:cs="Times New Roman"/>
          <w:sz w:val="28"/>
          <w:szCs w:val="28"/>
          <w:lang w:val="kk-KZ"/>
        </w:rPr>
        <w:t xml:space="preserve"> қарағанда аз қарыз алады</w:t>
      </w:r>
      <w:r w:rsidR="0011472B" w:rsidRPr="009B6B96">
        <w:rPr>
          <w:rFonts w:ascii="Times New Roman" w:hAnsi="Times New Roman" w:cs="Times New Roman"/>
          <w:sz w:val="28"/>
          <w:szCs w:val="28"/>
          <w:lang w:val="kk-KZ"/>
        </w:rPr>
        <w:t xml:space="preserve"> </w:t>
      </w:r>
      <w:r w:rsidR="0011472B"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{"citationID":"xLOzU6R1","properties":{"formattedCitation":"[146]","plainCitation":"[146]","noteIndex":0},"citationItems":[{"id":974,"uris":["http://zotero.org/users/local/LmUJ9pgu/items/65FXG7VX"],"itemData":{"id":974,"type":"article-journal","abstract":"The principal aim of this paper is to test how firm characteristics affect Small and Medium Enterprise (SME) capital structure. We carry out an empirical analysis of panel data of 6482 non-financial Spanish SMEs during the five years period 1994–1998, modelling the leverage ratio as a function of firm specific attributes hypothesized by capital structure theory. Our results suggest that non-debt tax shields and profitability are both negatively related to SME leverage, while size, growth options and asset structure influence positively SME capital structure; they also confirm a maturity matching behaviour in this firm group.","container-title":"Small Business Economics","DOI":"10.1007/s11187-004-6486-8","ISSN":"1573-0913","issue":"5","journalAbbreviation":"Small Bus Econ","language":"en","page":"447-457","source":"Springer Link","title":"How SME Uniqueness Affects Capital Structure: Evidence From A 1994–1998 Spanish Data Panel","title-short":"How SME Uniqueness Affects Capital Structure","volume":"25","author":[{"family":"Sogorb-Mira","given":"Francisco"}],"issued":{"date-parts":[["2005",12,1]]}}}],"schema":"https://github.com/citation-style-language/schema/raw/master/csl-citation.json"} </w:instrText>
      </w:r>
      <w:r w:rsidR="0011472B"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[146]</w:t>
      </w:r>
      <w:r w:rsidR="0011472B" w:rsidRPr="009B6B96">
        <w:rPr>
          <w:rFonts w:ascii="Times New Roman" w:hAnsi="Times New Roman" w:cs="Times New Roman"/>
          <w:sz w:val="28"/>
          <w:szCs w:val="28"/>
          <w:lang w:val="kk-KZ"/>
        </w:rPr>
        <w:fldChar w:fldCharType="end"/>
      </w:r>
      <w:r w:rsidR="00296BF6" w:rsidRPr="009B6B96">
        <w:rPr>
          <w:rFonts w:ascii="Times New Roman" w:hAnsi="Times New Roman" w:cs="Times New Roman"/>
          <w:sz w:val="28"/>
          <w:szCs w:val="28"/>
          <w:lang w:val="kk-KZ"/>
        </w:rPr>
        <w:t xml:space="preserve">. </w:t>
      </w:r>
    </w:p>
    <w:p w14:paraId="20891E4E" w14:textId="77777777" w:rsidR="00766293" w:rsidRPr="009B6B96" w:rsidRDefault="00296BF6" w:rsidP="003F367D">
      <w:pPr>
        <w:widowControl w:val="0"/>
        <w:tabs>
          <w:tab w:val="left" w:pos="4111"/>
        </w:tabs>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Н</w:t>
      </w:r>
      <w:r w:rsidR="004749FE" w:rsidRPr="009B6B96">
        <w:rPr>
          <w:rFonts w:ascii="Times New Roman" w:hAnsi="Times New Roman" w:cs="Times New Roman"/>
          <w:sz w:val="28"/>
          <w:szCs w:val="28"/>
          <w:lang w:val="kk-KZ"/>
        </w:rPr>
        <w:t xml:space="preserve">есие тәуекелі де </w:t>
      </w:r>
      <w:r w:rsidR="00766293" w:rsidRPr="009B6B96">
        <w:rPr>
          <w:rFonts w:ascii="Times New Roman" w:hAnsi="Times New Roman" w:cs="Times New Roman"/>
          <w:sz w:val="28"/>
          <w:szCs w:val="28"/>
          <w:lang w:val="kk-KZ"/>
        </w:rPr>
        <w:t xml:space="preserve">екі модельде </w:t>
      </w:r>
      <w:r w:rsidR="004749FE" w:rsidRPr="009B6B96">
        <w:rPr>
          <w:rFonts w:ascii="Times New Roman" w:hAnsi="Times New Roman" w:cs="Times New Roman"/>
          <w:sz w:val="28"/>
          <w:szCs w:val="28"/>
          <w:lang w:val="kk-KZ"/>
        </w:rPr>
        <w:t>де кәсіпорын тиімділігінің көрсеткішімен кері</w:t>
      </w:r>
      <w:r w:rsidR="00766293" w:rsidRPr="009B6B96">
        <w:rPr>
          <w:rFonts w:ascii="Times New Roman" w:hAnsi="Times New Roman" w:cs="Times New Roman"/>
          <w:sz w:val="28"/>
          <w:szCs w:val="28"/>
          <w:lang w:val="kk-KZ"/>
        </w:rPr>
        <w:t xml:space="preserve"> </w:t>
      </w:r>
      <w:r w:rsidR="004749FE" w:rsidRPr="009B6B96">
        <w:rPr>
          <w:rFonts w:ascii="Times New Roman" w:hAnsi="Times New Roman" w:cs="Times New Roman"/>
          <w:sz w:val="28"/>
          <w:szCs w:val="28"/>
          <w:lang w:val="kk-KZ"/>
        </w:rPr>
        <w:t>байланысты</w:t>
      </w:r>
      <w:r w:rsidR="00766293" w:rsidRPr="009B6B96">
        <w:rPr>
          <w:rFonts w:ascii="Times New Roman" w:hAnsi="Times New Roman" w:cs="Times New Roman"/>
          <w:sz w:val="28"/>
          <w:szCs w:val="28"/>
          <w:lang w:val="kk-KZ"/>
        </w:rPr>
        <w:t xml:space="preserve">. </w:t>
      </w:r>
      <w:r w:rsidR="004749FE" w:rsidRPr="009B6B96">
        <w:rPr>
          <w:rFonts w:ascii="Times New Roman" w:hAnsi="Times New Roman" w:cs="Times New Roman"/>
          <w:sz w:val="28"/>
          <w:szCs w:val="28"/>
          <w:lang w:val="kk-KZ"/>
        </w:rPr>
        <w:t>Ал н</w:t>
      </w:r>
      <w:r w:rsidR="00766293" w:rsidRPr="009B6B96">
        <w:rPr>
          <w:rFonts w:ascii="Times New Roman" w:hAnsi="Times New Roman" w:cs="Times New Roman"/>
          <w:sz w:val="28"/>
          <w:szCs w:val="28"/>
          <w:lang w:val="kk-KZ"/>
        </w:rPr>
        <w:t>есие тәуекелі мен қарыз ко</w:t>
      </w:r>
      <w:r w:rsidR="000C350F" w:rsidRPr="009B6B96">
        <w:rPr>
          <w:rFonts w:ascii="Times New Roman" w:hAnsi="Times New Roman" w:cs="Times New Roman"/>
          <w:sz w:val="28"/>
          <w:szCs w:val="28"/>
          <w:lang w:val="kk-KZ"/>
        </w:rPr>
        <w:t>э</w:t>
      </w:r>
      <w:r w:rsidR="00766293" w:rsidRPr="009B6B96">
        <w:rPr>
          <w:rFonts w:ascii="Times New Roman" w:hAnsi="Times New Roman" w:cs="Times New Roman"/>
          <w:sz w:val="28"/>
          <w:szCs w:val="28"/>
          <w:lang w:val="kk-KZ"/>
        </w:rPr>
        <w:t xml:space="preserve">ффициентінің көбейтіндісі көрсетіші компания тиімділігіне оңтайлы әсер ететіні анықталды.  </w:t>
      </w:r>
    </w:p>
    <w:p w14:paraId="7341B807" w14:textId="77777777" w:rsidR="0026538A" w:rsidRDefault="00816356" w:rsidP="003F367D">
      <w:pPr>
        <w:widowControl w:val="0"/>
        <w:tabs>
          <w:tab w:val="left" w:pos="4111"/>
        </w:tabs>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IV 2SLS регерссиясының нәтижелері </w:t>
      </w:r>
      <w:r w:rsidR="004749FE" w:rsidRPr="009B6B96">
        <w:rPr>
          <w:rFonts w:ascii="Times New Roman" w:hAnsi="Times New Roman" w:cs="Times New Roman"/>
          <w:sz w:val="28"/>
          <w:szCs w:val="28"/>
          <w:lang w:val="kk-KZ"/>
        </w:rPr>
        <w:t>2 және 3-бағандарда келтірілген</w:t>
      </w:r>
      <w:r w:rsidRPr="009B6B96">
        <w:rPr>
          <w:rFonts w:ascii="Times New Roman" w:hAnsi="Times New Roman" w:cs="Times New Roman"/>
          <w:sz w:val="28"/>
          <w:szCs w:val="28"/>
          <w:lang w:val="kk-KZ"/>
        </w:rPr>
        <w:t xml:space="preserve">.  </w:t>
      </w:r>
      <w:r w:rsidR="000C350F" w:rsidRPr="009B6B96">
        <w:rPr>
          <w:rFonts w:ascii="Times New Roman" w:hAnsi="Times New Roman" w:cs="Times New Roman"/>
          <w:sz w:val="28"/>
          <w:szCs w:val="28"/>
          <w:lang w:val="kk-KZ"/>
        </w:rPr>
        <w:t>Дурбин</w:t>
      </w:r>
      <w:r w:rsidR="005939D5" w:rsidRPr="009B6B96">
        <w:rPr>
          <w:rFonts w:ascii="Times New Roman" w:hAnsi="Times New Roman" w:cs="Times New Roman"/>
          <w:sz w:val="28"/>
          <w:szCs w:val="28"/>
          <w:lang w:val="kk-KZ"/>
        </w:rPr>
        <w:t>–Ву–Хаусман тесттері екі үлгідегі модельдер үшін</w:t>
      </w:r>
      <w:r w:rsidR="005939D5" w:rsidRPr="005939D5">
        <w:rPr>
          <w:rFonts w:ascii="Times New Roman" w:hAnsi="Times New Roman" w:cs="Times New Roman"/>
          <w:sz w:val="28"/>
          <w:szCs w:val="28"/>
          <w:lang w:val="kk-KZ"/>
        </w:rPr>
        <w:t xml:space="preserve"> маңызды еке</w:t>
      </w:r>
      <w:r w:rsidR="00C91BC4">
        <w:rPr>
          <w:rFonts w:ascii="Times New Roman" w:hAnsi="Times New Roman" w:cs="Times New Roman"/>
          <w:sz w:val="28"/>
          <w:szCs w:val="28"/>
          <w:lang w:val="kk-KZ"/>
        </w:rPr>
        <w:t xml:space="preserve">нін көрсетті. 5 және </w:t>
      </w:r>
      <w:r w:rsidR="005939D5" w:rsidRPr="005939D5">
        <w:rPr>
          <w:rFonts w:ascii="Times New Roman" w:hAnsi="Times New Roman" w:cs="Times New Roman"/>
          <w:sz w:val="28"/>
          <w:szCs w:val="28"/>
          <w:lang w:val="kk-KZ"/>
        </w:rPr>
        <w:t>6-</w:t>
      </w:r>
      <w:r w:rsidR="005939D5">
        <w:rPr>
          <w:rFonts w:ascii="Times New Roman" w:hAnsi="Times New Roman" w:cs="Times New Roman"/>
          <w:sz w:val="28"/>
          <w:szCs w:val="28"/>
          <w:lang w:val="kk-KZ"/>
        </w:rPr>
        <w:t xml:space="preserve">бағандарда </w:t>
      </w:r>
      <w:r w:rsidR="00C91BC4">
        <w:rPr>
          <w:rFonts w:ascii="Times New Roman" w:hAnsi="Times New Roman" w:cs="Times New Roman"/>
          <w:sz w:val="28"/>
          <w:szCs w:val="28"/>
          <w:lang w:val="kk-KZ"/>
        </w:rPr>
        <w:t xml:space="preserve">IV </w:t>
      </w:r>
      <w:r w:rsidR="00766293" w:rsidRPr="00766293">
        <w:rPr>
          <w:rFonts w:ascii="Times New Roman" w:hAnsi="Times New Roman" w:cs="Times New Roman"/>
          <w:sz w:val="28"/>
          <w:szCs w:val="28"/>
          <w:lang w:val="kk-KZ"/>
        </w:rPr>
        <w:t xml:space="preserve">2SLS </w:t>
      </w:r>
      <w:r w:rsidR="005939D5">
        <w:rPr>
          <w:rFonts w:ascii="Times New Roman" w:hAnsi="Times New Roman" w:cs="Times New Roman"/>
          <w:sz w:val="28"/>
          <w:szCs w:val="28"/>
          <w:lang w:val="kk-KZ"/>
        </w:rPr>
        <w:t xml:space="preserve">нәтижелері </w:t>
      </w:r>
      <w:r w:rsidR="00296BF6">
        <w:rPr>
          <w:rFonts w:ascii="Times New Roman" w:hAnsi="Times New Roman" w:cs="Times New Roman"/>
          <w:sz w:val="28"/>
          <w:szCs w:val="28"/>
          <w:lang w:val="kk-KZ"/>
        </w:rPr>
        <w:t>к</w:t>
      </w:r>
      <w:r w:rsidR="005939D5">
        <w:rPr>
          <w:rFonts w:ascii="Times New Roman" w:hAnsi="Times New Roman" w:cs="Times New Roman"/>
          <w:sz w:val="28"/>
          <w:szCs w:val="28"/>
          <w:lang w:val="kk-KZ"/>
        </w:rPr>
        <w:t>өрс</w:t>
      </w:r>
      <w:r w:rsidR="00296BF6">
        <w:rPr>
          <w:rFonts w:ascii="Times New Roman" w:hAnsi="Times New Roman" w:cs="Times New Roman"/>
          <w:sz w:val="28"/>
          <w:szCs w:val="28"/>
          <w:lang w:val="kk-KZ"/>
        </w:rPr>
        <w:t>е</w:t>
      </w:r>
      <w:r w:rsidR="005939D5">
        <w:rPr>
          <w:rFonts w:ascii="Times New Roman" w:hAnsi="Times New Roman" w:cs="Times New Roman"/>
          <w:sz w:val="28"/>
          <w:szCs w:val="28"/>
          <w:lang w:val="kk-KZ"/>
        </w:rPr>
        <w:t xml:space="preserve">тілді. </w:t>
      </w:r>
    </w:p>
    <w:p w14:paraId="3DFDDA67" w14:textId="3B3DDBC1" w:rsidR="00766293" w:rsidRDefault="005939D5"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Қарыз коэффициенті мен Несие тәуекелі көрсеткіштері маңызды және </w:t>
      </w:r>
      <w:r w:rsidRPr="005939D5">
        <w:rPr>
          <w:rFonts w:ascii="Times New Roman" w:hAnsi="Times New Roman" w:cs="Times New Roman"/>
          <w:sz w:val="28"/>
          <w:szCs w:val="28"/>
          <w:lang w:val="kk-KZ"/>
        </w:rPr>
        <w:t>ROA-</w:t>
      </w:r>
      <w:r>
        <w:rPr>
          <w:rFonts w:ascii="Times New Roman" w:hAnsi="Times New Roman" w:cs="Times New Roman"/>
          <w:sz w:val="28"/>
          <w:szCs w:val="28"/>
          <w:lang w:val="kk-KZ"/>
        </w:rPr>
        <w:t xml:space="preserve">мен кері байланысты, ал </w:t>
      </w:r>
      <w:r w:rsidRPr="005939D5">
        <w:rPr>
          <w:rFonts w:ascii="Times New Roman" w:hAnsi="Times New Roman" w:cs="Times New Roman"/>
          <w:sz w:val="28"/>
          <w:szCs w:val="28"/>
          <w:lang w:val="kk-KZ"/>
        </w:rPr>
        <w:t>DR_CR</w:t>
      </w:r>
      <w:r>
        <w:rPr>
          <w:rFonts w:ascii="Times New Roman" w:hAnsi="Times New Roman" w:cs="Times New Roman"/>
          <w:sz w:val="28"/>
          <w:szCs w:val="28"/>
          <w:lang w:val="kk-KZ"/>
        </w:rPr>
        <w:t xml:space="preserve"> көрсеткіші, оң байланыста болады.  Бұл, нес</w:t>
      </w:r>
      <w:r w:rsidR="000C350F">
        <w:rPr>
          <w:rFonts w:ascii="Times New Roman" w:hAnsi="Times New Roman" w:cs="Times New Roman"/>
          <w:sz w:val="28"/>
          <w:szCs w:val="28"/>
          <w:lang w:val="kk-KZ"/>
        </w:rPr>
        <w:t>ие тәуекелін ескергеннен кейін қ</w:t>
      </w:r>
      <w:r>
        <w:rPr>
          <w:rFonts w:ascii="Times New Roman" w:hAnsi="Times New Roman" w:cs="Times New Roman"/>
          <w:sz w:val="28"/>
          <w:szCs w:val="28"/>
          <w:lang w:val="kk-KZ"/>
        </w:rPr>
        <w:t xml:space="preserve">арыз коэффициентінің кәсіпорын табыстылығына әсері </w:t>
      </w:r>
      <w:r w:rsidR="0050480F">
        <w:rPr>
          <w:rFonts w:ascii="Times New Roman" w:hAnsi="Times New Roman" w:cs="Times New Roman"/>
          <w:sz w:val="28"/>
          <w:szCs w:val="28"/>
          <w:lang w:val="kk-KZ"/>
        </w:rPr>
        <w:t>төмендейтінін көрсетеді. Яғни кәсіпорынның несие тәуекелі жоғары болған жағдайда</w:t>
      </w:r>
      <w:r>
        <w:rPr>
          <w:rFonts w:ascii="Times New Roman" w:hAnsi="Times New Roman" w:cs="Times New Roman"/>
          <w:sz w:val="28"/>
          <w:szCs w:val="28"/>
          <w:lang w:val="kk-KZ"/>
        </w:rPr>
        <w:t xml:space="preserve"> </w:t>
      </w:r>
      <w:r w:rsidR="0050480F">
        <w:rPr>
          <w:rFonts w:ascii="Times New Roman" w:hAnsi="Times New Roman" w:cs="Times New Roman"/>
          <w:sz w:val="28"/>
          <w:szCs w:val="28"/>
          <w:lang w:val="kk-KZ"/>
        </w:rPr>
        <w:t>қарыз ко</w:t>
      </w:r>
      <w:r w:rsidR="000C350F">
        <w:rPr>
          <w:rFonts w:ascii="Times New Roman" w:hAnsi="Times New Roman" w:cs="Times New Roman"/>
          <w:sz w:val="28"/>
          <w:szCs w:val="28"/>
          <w:lang w:val="kk-KZ"/>
        </w:rPr>
        <w:t>э</w:t>
      </w:r>
      <w:r w:rsidR="0050480F">
        <w:rPr>
          <w:rFonts w:ascii="Times New Roman" w:hAnsi="Times New Roman" w:cs="Times New Roman"/>
          <w:sz w:val="28"/>
          <w:szCs w:val="28"/>
          <w:lang w:val="kk-KZ"/>
        </w:rPr>
        <w:t xml:space="preserve">ффициентінің кәсіпорын қызметіне әсері жартылай немесе толығымен жоққа шығарылатынын көреміз. </w:t>
      </w:r>
    </w:p>
    <w:p w14:paraId="4EB07783" w14:textId="77777777" w:rsidR="00766293" w:rsidRPr="00ED7D20" w:rsidRDefault="0050480F"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нәтижелер жоғары қаржы тұтқасы бар кәсіпорындар қызмет саласында төмен көрсеткіштер көрсететінін айқындайды. А</w:t>
      </w:r>
      <w:r w:rsidR="00296BF6">
        <w:rPr>
          <w:rFonts w:ascii="Times New Roman" w:hAnsi="Times New Roman" w:cs="Times New Roman"/>
          <w:sz w:val="28"/>
          <w:szCs w:val="28"/>
          <w:lang w:val="kk-KZ"/>
        </w:rPr>
        <w:t>лынған н</w:t>
      </w:r>
      <w:r>
        <w:rPr>
          <w:rFonts w:ascii="Times New Roman" w:hAnsi="Times New Roman" w:cs="Times New Roman"/>
          <w:sz w:val="28"/>
          <w:szCs w:val="28"/>
          <w:lang w:val="kk-KZ"/>
        </w:rPr>
        <w:t xml:space="preserve">әтижелер кәсіпорынның несие тәуекелі оның көрсеткішетірмен теріс байланыста екенін көрсетеді, алайда қарыз коэффициенті мен кәсіпорын қызметінің көрсеткіштері арасындағы теріс байланыс жоғары несие тәуекелі болғанда оң байланысқа айналады. Бұл нәтижелер </w:t>
      </w:r>
      <w:r w:rsidR="00ED7D20">
        <w:rPr>
          <w:rFonts w:ascii="Times New Roman" w:hAnsi="Times New Roman" w:cs="Times New Roman"/>
          <w:sz w:val="28"/>
          <w:szCs w:val="28"/>
          <w:lang w:val="kk-KZ"/>
        </w:rPr>
        <w:t>Н</w:t>
      </w:r>
      <w:r w:rsidR="00ED7D20" w:rsidRPr="00AF7281">
        <w:rPr>
          <w:rFonts w:ascii="Times New Roman" w:hAnsi="Times New Roman" w:cs="Times New Roman"/>
          <w:sz w:val="28"/>
          <w:szCs w:val="28"/>
          <w:lang w:val="kk-KZ"/>
        </w:rPr>
        <w:t>9</w:t>
      </w:r>
      <w:r w:rsidR="00ED7D20">
        <w:rPr>
          <w:rFonts w:ascii="Times New Roman" w:hAnsi="Times New Roman" w:cs="Times New Roman"/>
          <w:sz w:val="28"/>
          <w:szCs w:val="28"/>
          <w:lang w:val="kk-KZ"/>
        </w:rPr>
        <w:t xml:space="preserve"> және</w:t>
      </w:r>
      <w:r w:rsidR="00ED7D20" w:rsidRPr="00AF7281">
        <w:rPr>
          <w:rFonts w:ascii="Times New Roman" w:hAnsi="Times New Roman" w:cs="Times New Roman"/>
          <w:sz w:val="28"/>
          <w:szCs w:val="28"/>
          <w:lang w:val="kk-KZ"/>
        </w:rPr>
        <w:t xml:space="preserve"> Н10</w:t>
      </w:r>
      <w:r w:rsidR="00ED7D20">
        <w:rPr>
          <w:rFonts w:ascii="Times New Roman" w:hAnsi="Times New Roman" w:cs="Times New Roman"/>
          <w:sz w:val="28"/>
          <w:szCs w:val="28"/>
          <w:lang w:val="kk-KZ"/>
        </w:rPr>
        <w:t xml:space="preserve"> гипотезаларын растайды. </w:t>
      </w:r>
    </w:p>
    <w:p w14:paraId="2B478226" w14:textId="77777777" w:rsidR="0026538A" w:rsidRDefault="00ED7D20" w:rsidP="003F367D">
      <w:pPr>
        <w:widowControl w:val="0"/>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 xml:space="preserve">Бақылаушы көрсеткіштерге келетін болсақ, </w:t>
      </w:r>
      <w:r w:rsidR="00035C2E">
        <w:rPr>
          <w:rFonts w:ascii="Times New Roman" w:hAnsi="Times New Roman" w:cs="Times New Roman"/>
          <w:sz w:val="28"/>
          <w:szCs w:val="28"/>
          <w:lang w:val="kk-KZ"/>
        </w:rPr>
        <w:t>к</w:t>
      </w:r>
      <w:r>
        <w:rPr>
          <w:rFonts w:ascii="Times New Roman" w:hAnsi="Times New Roman" w:cs="Times New Roman"/>
          <w:sz w:val="28"/>
          <w:szCs w:val="28"/>
          <w:lang w:val="kk-KZ"/>
        </w:rPr>
        <w:t>өлем</w:t>
      </w:r>
      <w:r w:rsidR="00035C2E">
        <w:rPr>
          <w:rFonts w:ascii="Times New Roman" w:hAnsi="Times New Roman" w:cs="Times New Roman"/>
          <w:sz w:val="28"/>
          <w:szCs w:val="28"/>
          <w:lang w:val="kk-KZ"/>
        </w:rPr>
        <w:t>,</w:t>
      </w:r>
      <w:r>
        <w:rPr>
          <w:rFonts w:ascii="Times New Roman" w:hAnsi="Times New Roman" w:cs="Times New Roman"/>
          <w:sz w:val="28"/>
          <w:szCs w:val="28"/>
          <w:lang w:val="kk-KZ"/>
        </w:rPr>
        <w:t xml:space="preserve"> кәсіпорын табыстылығына оң әсер етсе, ал кәсіпорын жасы екі түрлі нәтиже берді. Бұл нәтиж</w:t>
      </w:r>
      <w:r w:rsidRPr="009B6B96">
        <w:rPr>
          <w:rFonts w:ascii="Times New Roman" w:hAnsi="Times New Roman" w:cs="Times New Roman"/>
          <w:sz w:val="28"/>
          <w:szCs w:val="28"/>
          <w:lang w:val="kk-KZ"/>
        </w:rPr>
        <w:t xml:space="preserve">е кәсіпорын </w:t>
      </w:r>
      <w:r w:rsidR="00035C2E" w:rsidRPr="009B6B96">
        <w:rPr>
          <w:rFonts w:ascii="Times New Roman" w:hAnsi="Times New Roman" w:cs="Times New Roman"/>
          <w:sz w:val="28"/>
          <w:szCs w:val="28"/>
          <w:shd w:val="clear" w:color="auto" w:fill="FFFFFF"/>
          <w:lang w:val="kk-KZ"/>
        </w:rPr>
        <w:t xml:space="preserve">көлемі өскен сайын оның табыстылығы да өсе түсетінін бақылау айнымалының табыстылықпен оң байланысынан көре аламыз. </w:t>
      </w:r>
    </w:p>
    <w:p w14:paraId="62E5AB1D" w14:textId="7158B5C2" w:rsidR="00035C2E" w:rsidRPr="0015128F" w:rsidRDefault="00035C2E" w:rsidP="003F367D">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shd w:val="clear" w:color="auto" w:fill="FFFFFF"/>
          <w:lang w:val="kk-KZ"/>
        </w:rPr>
        <w:t>Мұндай нәтижелерді </w:t>
      </w:r>
      <w:r w:rsidR="003C1202" w:rsidRPr="009B6B96">
        <w:rPr>
          <w:rFonts w:ascii="Times New Roman" w:hAnsi="Times New Roman" w:cs="Times New Roman"/>
          <w:sz w:val="28"/>
          <w:szCs w:val="28"/>
          <w:shd w:val="clear" w:color="auto" w:fill="FFFFFF"/>
          <w:lang w:val="kk-KZ"/>
        </w:rPr>
        <w:t xml:space="preserve">R. </w:t>
      </w:r>
      <w:hyperlink r:id="rId19" w:anchor="ref056" w:history="1">
        <w:r w:rsidRPr="009B6B96">
          <w:rPr>
            <w:rFonts w:ascii="Times New Roman" w:hAnsi="Times New Roman" w:cs="Times New Roman"/>
            <w:sz w:val="28"/>
            <w:szCs w:val="28"/>
            <w:lang w:val="kk-KZ"/>
          </w:rPr>
          <w:t xml:space="preserve">Rajan and </w:t>
        </w:r>
        <w:r w:rsidR="003C1202" w:rsidRPr="009B6B96">
          <w:rPr>
            <w:rFonts w:ascii="Times New Roman" w:hAnsi="Times New Roman" w:cs="Times New Roman"/>
            <w:sz w:val="28"/>
            <w:szCs w:val="28"/>
            <w:lang w:val="kk-KZ"/>
          </w:rPr>
          <w:t xml:space="preserve">L. </w:t>
        </w:r>
        <w:r w:rsidRPr="009B6B96">
          <w:rPr>
            <w:rFonts w:ascii="Times New Roman" w:hAnsi="Times New Roman" w:cs="Times New Roman"/>
            <w:sz w:val="28"/>
            <w:szCs w:val="28"/>
            <w:lang w:val="kk-KZ"/>
          </w:rPr>
          <w:t xml:space="preserve">Zingales, </w:t>
        </w:r>
      </w:hyperlink>
      <w:r w:rsidR="00300FDF" w:rsidRPr="009B6B96">
        <w:rPr>
          <w:rFonts w:ascii="Times New Roman" w:hAnsi="Times New Roman" w:cs="Times New Roman"/>
          <w:sz w:val="28"/>
          <w:szCs w:val="28"/>
          <w:lang w:val="kk-KZ"/>
        </w:rPr>
        <w:t xml:space="preserve">L. </w:t>
      </w:r>
      <w:hyperlink r:id="rId20" w:anchor="ref202" w:history="1">
        <w:r w:rsidRPr="009B6B96">
          <w:rPr>
            <w:rFonts w:ascii="Times New Roman" w:hAnsi="Times New Roman" w:cs="Times New Roman"/>
            <w:sz w:val="28"/>
            <w:szCs w:val="28"/>
            <w:shd w:val="clear" w:color="auto" w:fill="FFFFFF"/>
            <w:lang w:val="kk-KZ"/>
          </w:rPr>
          <w:t xml:space="preserve">Booth, </w:t>
        </w:r>
      </w:hyperlink>
      <w:r w:rsidR="003C1202" w:rsidRPr="009B6B96">
        <w:rPr>
          <w:rFonts w:ascii="Times New Roman" w:hAnsi="Times New Roman" w:cs="Times New Roman"/>
          <w:sz w:val="28"/>
          <w:szCs w:val="28"/>
          <w:shd w:val="clear" w:color="auto" w:fill="FFFFFF"/>
          <w:lang w:val="kk-KZ"/>
        </w:rPr>
        <w:t xml:space="preserve">G. </w:t>
      </w:r>
      <w:r w:rsidRPr="009B6B96">
        <w:rPr>
          <w:rFonts w:ascii="Times New Roman" w:hAnsi="Times New Roman" w:cs="Times New Roman"/>
          <w:sz w:val="28"/>
          <w:szCs w:val="28"/>
          <w:shd w:val="clear" w:color="auto" w:fill="FFFFFF"/>
          <w:lang w:val="kk-KZ"/>
        </w:rPr>
        <w:t xml:space="preserve">Huan and </w:t>
      </w:r>
      <w:r w:rsidR="003C1202" w:rsidRPr="009B6B96">
        <w:rPr>
          <w:rFonts w:ascii="Times New Roman" w:hAnsi="Times New Roman" w:cs="Times New Roman"/>
          <w:sz w:val="28"/>
          <w:szCs w:val="28"/>
          <w:shd w:val="clear" w:color="auto" w:fill="FFFFFF"/>
          <w:lang w:val="kk-KZ"/>
        </w:rPr>
        <w:t>F. So</w:t>
      </w:r>
      <w:r w:rsidRPr="009B6B96">
        <w:rPr>
          <w:rFonts w:ascii="Times New Roman" w:hAnsi="Times New Roman" w:cs="Times New Roman"/>
          <w:sz w:val="28"/>
          <w:szCs w:val="28"/>
          <w:shd w:val="clear" w:color="auto" w:fill="FFFFFF"/>
          <w:lang w:val="kk-KZ"/>
        </w:rPr>
        <w:t>ng, Phan, Chakraborti сияқты зерттеушілер де өз жұмыстарында дәлелдеген.</w:t>
      </w:r>
      <w:r w:rsidRPr="009B6B96">
        <w:rPr>
          <w:rFonts w:ascii="Times New Roman" w:hAnsi="Times New Roman" w:cs="Times New Roman"/>
          <w:sz w:val="28"/>
          <w:szCs w:val="28"/>
          <w:lang w:val="kk-KZ"/>
        </w:rPr>
        <w:t xml:space="preserve"> </w:t>
      </w:r>
      <w:r w:rsidR="000C350F" w:rsidRPr="009B6B96">
        <w:rPr>
          <w:rFonts w:ascii="Times New Roman" w:hAnsi="Times New Roman" w:cs="Times New Roman"/>
          <w:sz w:val="28"/>
          <w:szCs w:val="28"/>
          <w:lang w:val="kk-KZ"/>
        </w:rPr>
        <w:t>Chakraborti</w:t>
      </w:r>
      <w:r w:rsidRPr="009B6B96">
        <w:rPr>
          <w:rFonts w:ascii="Times New Roman" w:hAnsi="Times New Roman" w:cs="Times New Roman"/>
          <w:sz w:val="28"/>
          <w:szCs w:val="28"/>
          <w:lang w:val="kk-KZ"/>
        </w:rPr>
        <w:t xml:space="preserve">  </w:t>
      </w:r>
      <w:r w:rsidR="001709A8" w:rsidRPr="009B6B96">
        <w:rPr>
          <w:rFonts w:ascii="Times New Roman" w:hAnsi="Times New Roman" w:cs="Times New Roman"/>
          <w:sz w:val="28"/>
          <w:szCs w:val="28"/>
          <w:lang w:val="kk-KZ"/>
        </w:rPr>
        <w:t>[</w:t>
      </w:r>
      <w:r w:rsidR="0011472B" w:rsidRPr="009B6B96">
        <w:rPr>
          <w:rFonts w:ascii="Times New Roman" w:hAnsi="Times New Roman" w:cs="Times New Roman"/>
          <w:sz w:val="28"/>
          <w:szCs w:val="28"/>
          <w:lang w:val="kk-KZ"/>
        </w:rPr>
        <w:t>60</w:t>
      </w:r>
      <w:r w:rsidR="00A578E4" w:rsidRPr="009B6B96">
        <w:rPr>
          <w:rFonts w:ascii="Times New Roman" w:hAnsi="Times New Roman" w:cs="Times New Roman"/>
          <w:sz w:val="28"/>
          <w:szCs w:val="28"/>
          <w:lang w:val="kk-KZ"/>
        </w:rPr>
        <w:t xml:space="preserve">, p.302] </w:t>
      </w:r>
      <w:r w:rsidR="000C350F" w:rsidRPr="009B6B96">
        <w:rPr>
          <w:rFonts w:ascii="Times New Roman" w:hAnsi="Times New Roman" w:cs="Times New Roman"/>
          <w:sz w:val="28"/>
          <w:szCs w:val="28"/>
          <w:lang w:val="kk-KZ"/>
        </w:rPr>
        <w:t>зерттеуіне сүйенсек</w:t>
      </w:r>
      <w:r w:rsidRPr="009B6B96">
        <w:rPr>
          <w:rFonts w:ascii="Times New Roman" w:hAnsi="Times New Roman" w:cs="Times New Roman"/>
          <w:sz w:val="28"/>
          <w:szCs w:val="28"/>
          <w:lang w:val="kk-KZ"/>
        </w:rPr>
        <w:t>, к</w:t>
      </w:r>
      <w:r w:rsidR="000C350F" w:rsidRPr="009B6B96">
        <w:rPr>
          <w:rFonts w:ascii="Times New Roman" w:hAnsi="Times New Roman" w:cs="Times New Roman"/>
          <w:sz w:val="28"/>
          <w:szCs w:val="28"/>
          <w:lang w:val="kk-KZ"/>
        </w:rPr>
        <w:t>әсіпорын</w:t>
      </w:r>
      <w:r w:rsidRPr="009B6B96">
        <w:rPr>
          <w:rFonts w:ascii="Times New Roman" w:hAnsi="Times New Roman" w:cs="Times New Roman"/>
          <w:sz w:val="28"/>
          <w:szCs w:val="28"/>
          <w:lang w:val="kk-KZ"/>
        </w:rPr>
        <w:t xml:space="preserve"> көлемі оның өнімділігіне әсер етуі мүмкін, өйткен</w:t>
      </w:r>
      <w:r w:rsidRPr="00A578E4">
        <w:rPr>
          <w:rFonts w:ascii="Times New Roman" w:hAnsi="Times New Roman" w:cs="Times New Roman"/>
          <w:sz w:val="28"/>
          <w:szCs w:val="28"/>
          <w:lang w:val="kk-KZ"/>
        </w:rPr>
        <w:t>і к</w:t>
      </w:r>
      <w:r w:rsidR="000C350F" w:rsidRPr="00A578E4">
        <w:rPr>
          <w:rFonts w:ascii="Times New Roman" w:hAnsi="Times New Roman" w:cs="Times New Roman"/>
          <w:sz w:val="28"/>
          <w:szCs w:val="28"/>
          <w:lang w:val="kk-KZ"/>
        </w:rPr>
        <w:t>әсіпорын</w:t>
      </w:r>
      <w:r w:rsidRPr="00A578E4">
        <w:rPr>
          <w:rFonts w:ascii="Times New Roman" w:hAnsi="Times New Roman" w:cs="Times New Roman"/>
          <w:sz w:val="28"/>
          <w:szCs w:val="28"/>
          <w:lang w:val="kk-KZ"/>
        </w:rPr>
        <w:t xml:space="preserve"> өскен сайын оның мүмкіндіктері де өсе түседі. Күрделі </w:t>
      </w:r>
      <w:r w:rsidR="000C350F" w:rsidRPr="00A578E4">
        <w:rPr>
          <w:rFonts w:ascii="Times New Roman" w:hAnsi="Times New Roman" w:cs="Times New Roman"/>
          <w:sz w:val="28"/>
          <w:szCs w:val="28"/>
          <w:lang w:val="kk-KZ"/>
        </w:rPr>
        <w:t>кәсіпорындар</w:t>
      </w:r>
      <w:r w:rsidRPr="00A578E4">
        <w:rPr>
          <w:rFonts w:ascii="Times New Roman" w:hAnsi="Times New Roman" w:cs="Times New Roman"/>
          <w:sz w:val="28"/>
          <w:szCs w:val="28"/>
          <w:lang w:val="kk-KZ"/>
        </w:rPr>
        <w:t xml:space="preserve"> тұрақты және өз активтерін оңай кеңейте алуға мүмкіндіктері бар, сол арқылы өз тәуекелдерін азайтып, қарыз алуға мүмкіндігін арттырады.</w:t>
      </w:r>
    </w:p>
    <w:p w14:paraId="4263F6C2" w14:textId="77777777" w:rsidR="0026538A" w:rsidRDefault="00ED7D20" w:rsidP="003F367D">
      <w:pPr>
        <w:widowControl w:val="0"/>
        <w:tabs>
          <w:tab w:val="left" w:pos="411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 кәс</w:t>
      </w:r>
      <w:r w:rsidR="00035C2E">
        <w:rPr>
          <w:rFonts w:ascii="Times New Roman" w:hAnsi="Times New Roman" w:cs="Times New Roman"/>
          <w:sz w:val="28"/>
          <w:szCs w:val="28"/>
          <w:lang w:val="kk-KZ"/>
        </w:rPr>
        <w:t>іпорын жасының ә</w:t>
      </w:r>
      <w:r>
        <w:rPr>
          <w:rFonts w:ascii="Times New Roman" w:hAnsi="Times New Roman" w:cs="Times New Roman"/>
          <w:sz w:val="28"/>
          <w:szCs w:val="28"/>
          <w:lang w:val="kk-KZ"/>
        </w:rPr>
        <w:t>р модельде әртүрлі нәтиже бергені, оған несие тәуе</w:t>
      </w:r>
      <w:r w:rsidR="00296BF6">
        <w:rPr>
          <w:rFonts w:ascii="Times New Roman" w:hAnsi="Times New Roman" w:cs="Times New Roman"/>
          <w:sz w:val="28"/>
          <w:szCs w:val="28"/>
          <w:lang w:val="kk-KZ"/>
        </w:rPr>
        <w:t>к</w:t>
      </w:r>
      <w:r>
        <w:rPr>
          <w:rFonts w:ascii="Times New Roman" w:hAnsi="Times New Roman" w:cs="Times New Roman"/>
          <w:sz w:val="28"/>
          <w:szCs w:val="28"/>
          <w:lang w:val="kk-KZ"/>
        </w:rPr>
        <w:t xml:space="preserve">елінің әсерінің болуы мүмкін деген тұжырым жасауға әкеледі. Яғни, кәсіпорын жасы өскен сайын, сәйкесінше, оның тәжірибесі де өсіп, табыстылығы арта түседі. Алайда, егер кәсіпорынның несие тәуекелінің деңгейі жоғары болса, мұндай кәсіпорындардың уақыт өте келе </w:t>
      </w:r>
      <w:r w:rsidRPr="00A578E4">
        <w:rPr>
          <w:rFonts w:ascii="Times New Roman" w:hAnsi="Times New Roman" w:cs="Times New Roman"/>
          <w:sz w:val="28"/>
          <w:szCs w:val="28"/>
          <w:lang w:val="kk-KZ"/>
        </w:rPr>
        <w:t xml:space="preserve">табыстылығының азаяюына алып келуі мүмкін. </w:t>
      </w:r>
    </w:p>
    <w:p w14:paraId="4A6989C0" w14:textId="0FFE5675" w:rsidR="00F154EC" w:rsidRPr="00A96628" w:rsidRDefault="00035C2E" w:rsidP="003F367D">
      <w:pPr>
        <w:widowControl w:val="0"/>
        <w:tabs>
          <w:tab w:val="left" w:pos="4111"/>
        </w:tabs>
        <w:spacing w:after="0" w:line="240" w:lineRule="auto"/>
        <w:ind w:firstLine="567"/>
        <w:jc w:val="both"/>
        <w:rPr>
          <w:rFonts w:ascii="Times New Roman" w:hAnsi="Times New Roman" w:cs="Times New Roman"/>
          <w:sz w:val="28"/>
          <w:szCs w:val="28"/>
          <w:lang w:val="kk-KZ"/>
        </w:rPr>
      </w:pPr>
      <w:r w:rsidRPr="00A578E4">
        <w:rPr>
          <w:rFonts w:ascii="Times New Roman" w:hAnsi="Times New Roman" w:cs="Times New Roman"/>
          <w:sz w:val="28"/>
          <w:szCs w:val="28"/>
          <w:lang w:val="kk-KZ"/>
        </w:rPr>
        <w:t>Капитал құрылымы мен кәсіпорын</w:t>
      </w:r>
      <w:r w:rsidR="00354F13" w:rsidRPr="00A578E4">
        <w:rPr>
          <w:rFonts w:ascii="Times New Roman" w:hAnsi="Times New Roman" w:cs="Times New Roman"/>
          <w:sz w:val="28"/>
          <w:szCs w:val="28"/>
          <w:lang w:val="kk-KZ"/>
        </w:rPr>
        <w:t xml:space="preserve"> қызметінің нәтижесіне бизнесті жүргізу қарапайымдылығы да әсер етуі мүмкін. Дүниежүзілік банктің «Бизнесті жүргізу» атты есебіне сәйкес</w:t>
      </w:r>
      <w:r w:rsidR="00BC4CA1" w:rsidRPr="00A578E4">
        <w:rPr>
          <w:rFonts w:ascii="Times New Roman" w:hAnsi="Times New Roman" w:cs="Times New Roman"/>
          <w:sz w:val="28"/>
          <w:szCs w:val="28"/>
          <w:lang w:val="kk-KZ"/>
        </w:rPr>
        <w:t>,</w:t>
      </w:r>
      <w:r w:rsidR="00354F13" w:rsidRPr="00A578E4">
        <w:rPr>
          <w:rFonts w:ascii="Times New Roman" w:hAnsi="Times New Roman" w:cs="Times New Roman"/>
          <w:sz w:val="28"/>
          <w:szCs w:val="28"/>
          <w:lang w:val="kk-KZ"/>
        </w:rPr>
        <w:t xml:space="preserve"> Қазақстан орташадан жоғары табыстылығы бар елге жатады, және биз</w:t>
      </w:r>
      <w:r w:rsidR="0011472B">
        <w:rPr>
          <w:rFonts w:ascii="Times New Roman" w:hAnsi="Times New Roman" w:cs="Times New Roman"/>
          <w:sz w:val="28"/>
          <w:szCs w:val="28"/>
          <w:lang w:val="kk-KZ"/>
        </w:rPr>
        <w:t xml:space="preserve">несті жүргізу оңтайлығы бойынша </w:t>
      </w:r>
      <w:r w:rsidR="00BC4CA1" w:rsidRPr="00A578E4">
        <w:rPr>
          <w:rFonts w:ascii="Times New Roman" w:hAnsi="Times New Roman" w:cs="Times New Roman"/>
          <w:sz w:val="28"/>
          <w:szCs w:val="28"/>
          <w:lang w:val="kk-KZ"/>
        </w:rPr>
        <w:t>25-</w:t>
      </w:r>
      <w:r w:rsidR="00354F13" w:rsidRPr="00A578E4">
        <w:rPr>
          <w:rFonts w:ascii="Times New Roman" w:hAnsi="Times New Roman" w:cs="Times New Roman"/>
          <w:sz w:val="28"/>
          <w:szCs w:val="28"/>
          <w:lang w:val="kk-KZ"/>
        </w:rPr>
        <w:t xml:space="preserve">орынға ие. </w:t>
      </w:r>
      <w:r w:rsidR="00A96628" w:rsidRPr="00A578E4">
        <w:rPr>
          <w:rFonts w:ascii="Times New Roman" w:hAnsi="Times New Roman" w:cs="Times New Roman"/>
          <w:sz w:val="28"/>
          <w:szCs w:val="28"/>
          <w:lang w:val="kk-KZ"/>
        </w:rPr>
        <w:t xml:space="preserve">Салыстырмалы түрде, </w:t>
      </w:r>
      <w:r w:rsidR="00BC4CA1" w:rsidRPr="00A578E4">
        <w:rPr>
          <w:rFonts w:ascii="Times New Roman" w:hAnsi="Times New Roman" w:cs="Times New Roman"/>
          <w:sz w:val="28"/>
          <w:szCs w:val="28"/>
          <w:lang w:val="kk-KZ"/>
        </w:rPr>
        <w:t>Египет 114-</w:t>
      </w:r>
      <w:r w:rsidR="00A96628" w:rsidRPr="00A578E4">
        <w:rPr>
          <w:rFonts w:ascii="Times New Roman" w:hAnsi="Times New Roman" w:cs="Times New Roman"/>
          <w:sz w:val="28"/>
          <w:szCs w:val="28"/>
          <w:lang w:val="kk-KZ"/>
        </w:rPr>
        <w:t>орында</w:t>
      </w:r>
      <w:r w:rsidR="00BC4CA1" w:rsidRPr="00A578E4">
        <w:rPr>
          <w:rFonts w:ascii="Times New Roman" w:hAnsi="Times New Roman" w:cs="Times New Roman"/>
          <w:sz w:val="28"/>
          <w:szCs w:val="28"/>
          <w:lang w:val="kk-KZ"/>
        </w:rPr>
        <w:t>,</w:t>
      </w:r>
      <w:r w:rsidR="00A96628" w:rsidRPr="00A578E4">
        <w:rPr>
          <w:rFonts w:ascii="Times New Roman" w:hAnsi="Times New Roman" w:cs="Times New Roman"/>
          <w:sz w:val="28"/>
          <w:szCs w:val="28"/>
          <w:lang w:val="kk-KZ"/>
        </w:rPr>
        <w:t xml:space="preserve"> ал АҚШ, Ұлыбритания 6 және 8-орындарға ие</w:t>
      </w:r>
      <w:r w:rsidR="00BC4CA1" w:rsidRPr="00A578E4">
        <w:rPr>
          <w:rFonts w:ascii="Times New Roman" w:hAnsi="Times New Roman" w:cs="Times New Roman"/>
          <w:sz w:val="28"/>
          <w:szCs w:val="28"/>
          <w:lang w:val="kk-KZ"/>
        </w:rPr>
        <w:t xml:space="preserve">. </w:t>
      </w:r>
      <w:r w:rsidR="00A96628" w:rsidRPr="00A578E4">
        <w:rPr>
          <w:rFonts w:ascii="Times New Roman" w:hAnsi="Times New Roman" w:cs="Times New Roman"/>
          <w:sz w:val="28"/>
          <w:szCs w:val="28"/>
          <w:lang w:val="kk-KZ"/>
        </w:rPr>
        <w:t>Мұндағ</w:t>
      </w:r>
      <w:r w:rsidR="00486E7F" w:rsidRPr="00A578E4">
        <w:rPr>
          <w:rFonts w:ascii="Times New Roman" w:hAnsi="Times New Roman" w:cs="Times New Roman"/>
          <w:sz w:val="28"/>
          <w:szCs w:val="28"/>
          <w:lang w:val="kk-KZ"/>
        </w:rPr>
        <w:t>ы</w:t>
      </w:r>
      <w:r w:rsidR="00A96628" w:rsidRPr="00A578E4">
        <w:rPr>
          <w:rFonts w:ascii="Times New Roman" w:hAnsi="Times New Roman" w:cs="Times New Roman"/>
          <w:sz w:val="28"/>
          <w:szCs w:val="28"/>
          <w:lang w:val="kk-KZ"/>
        </w:rPr>
        <w:t xml:space="preserve"> айтарлықтай айыр</w:t>
      </w:r>
      <w:r w:rsidR="00A96628">
        <w:rPr>
          <w:rFonts w:ascii="Times New Roman" w:hAnsi="Times New Roman" w:cs="Times New Roman"/>
          <w:sz w:val="28"/>
          <w:szCs w:val="28"/>
          <w:lang w:val="kk-KZ"/>
        </w:rPr>
        <w:t>машылық,</w:t>
      </w:r>
      <w:r w:rsidR="00A96628" w:rsidRPr="00A96628">
        <w:rPr>
          <w:rFonts w:ascii="Times New Roman" w:hAnsi="Times New Roman" w:cs="Times New Roman"/>
          <w:sz w:val="28"/>
          <w:szCs w:val="28"/>
          <w:lang w:val="kk-KZ"/>
        </w:rPr>
        <w:t xml:space="preserve"> табысы төмен экономикадағы кәсіпкер әдетте жан басына шаққандағы табысының шамамен 50% компанияны ашуға жұмсайды, ал табысы жоғары</w:t>
      </w:r>
      <w:r w:rsidR="00A96628">
        <w:rPr>
          <w:rFonts w:ascii="Times New Roman" w:hAnsi="Times New Roman" w:cs="Times New Roman"/>
          <w:sz w:val="28"/>
          <w:szCs w:val="28"/>
          <w:lang w:val="kk-KZ"/>
        </w:rPr>
        <w:t xml:space="preserve"> экономикадағы кәсіпкер табысының тек</w:t>
      </w:r>
      <w:r w:rsidR="00A96628" w:rsidRPr="00A96628">
        <w:rPr>
          <w:rFonts w:ascii="Times New Roman" w:hAnsi="Times New Roman" w:cs="Times New Roman"/>
          <w:sz w:val="28"/>
          <w:szCs w:val="28"/>
          <w:lang w:val="kk-KZ"/>
        </w:rPr>
        <w:t xml:space="preserve"> 4,2% ғана</w:t>
      </w:r>
      <w:r w:rsidR="00A96628">
        <w:rPr>
          <w:rFonts w:ascii="Times New Roman" w:hAnsi="Times New Roman" w:cs="Times New Roman"/>
          <w:sz w:val="28"/>
          <w:szCs w:val="28"/>
          <w:lang w:val="kk-KZ"/>
        </w:rPr>
        <w:t xml:space="preserve"> жұмсауында</w:t>
      </w:r>
      <w:r w:rsidR="00A96628" w:rsidRPr="00A96628">
        <w:rPr>
          <w:rFonts w:ascii="Times New Roman" w:hAnsi="Times New Roman" w:cs="Times New Roman"/>
          <w:sz w:val="28"/>
          <w:szCs w:val="28"/>
          <w:lang w:val="kk-KZ"/>
        </w:rPr>
        <w:t>.</w:t>
      </w:r>
    </w:p>
    <w:p w14:paraId="4DD66D21" w14:textId="77777777" w:rsidR="00FA440F" w:rsidRDefault="00657AA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sidRPr="002104F6">
        <w:rPr>
          <w:rFonts w:ascii="Times New Roman" w:hAnsi="Times New Roman" w:cs="Times New Roman"/>
          <w:color w:val="202020"/>
          <w:sz w:val="28"/>
          <w:szCs w:val="28"/>
          <w:lang w:val="kk-KZ"/>
        </w:rPr>
        <w:t xml:space="preserve">Осылайша, Қазақстанда компания қызметінің көрсеткіштері мен капитал құрылымы арасындағы өзара байланыс қазақстандық шағын компаниялардың қаржылық стратегиясында иерархиялық құрылым теориясының болуын растайды. </w:t>
      </w:r>
    </w:p>
    <w:p w14:paraId="7827B3E1" w14:textId="77777777" w:rsidR="006809A1" w:rsidRDefault="006809A1"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bookmarkStart w:id="17" w:name="стр75"/>
      <w:bookmarkEnd w:id="17"/>
    </w:p>
    <w:p w14:paraId="68D5170A" w14:textId="7D284C3E" w:rsidR="001E5297" w:rsidRDefault="00F06FE5"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r w:rsidRPr="00F06FE5">
        <w:rPr>
          <w:rFonts w:ascii="Times New Roman" w:eastAsia="Times New Roman" w:hAnsi="Times New Roman" w:cs="Times New Roman"/>
          <w:b/>
          <w:sz w:val="28"/>
          <w:szCs w:val="28"/>
          <w:lang w:val="kk-KZ" w:eastAsia="ru-RU"/>
        </w:rPr>
        <w:t>Екінші бөлім бойынша тұжырымдамалар</w:t>
      </w:r>
    </w:p>
    <w:p w14:paraId="51E1C422" w14:textId="77777777" w:rsidR="0041623D" w:rsidRPr="009504F6" w:rsidRDefault="0041623D"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Бұл тарауда </w:t>
      </w:r>
      <w:r w:rsidR="005070FE" w:rsidRPr="005070FE">
        <w:rPr>
          <w:rFonts w:ascii="Times New Roman" w:eastAsia="Times New Roman" w:hAnsi="Times New Roman" w:cs="Times New Roman"/>
          <w:color w:val="000000"/>
          <w:sz w:val="28"/>
          <w:szCs w:val="28"/>
          <w:lang w:val="kk-KZ" w:eastAsia="ru-RU"/>
        </w:rPr>
        <w:t>қазақ</w:t>
      </w:r>
      <w:r w:rsidR="00775037">
        <w:rPr>
          <w:rFonts w:ascii="Times New Roman" w:eastAsia="Times New Roman" w:hAnsi="Times New Roman" w:cs="Times New Roman"/>
          <w:color w:val="000000"/>
          <w:sz w:val="28"/>
          <w:szCs w:val="28"/>
          <w:lang w:val="kk-KZ" w:eastAsia="ru-RU"/>
        </w:rPr>
        <w:t>стандық шағын компаниялардың</w:t>
      </w:r>
      <w:r w:rsidR="005070FE">
        <w:rPr>
          <w:rFonts w:ascii="Times New Roman" w:eastAsia="Times New Roman" w:hAnsi="Times New Roman" w:cs="Times New Roman"/>
          <w:color w:val="000000"/>
          <w:sz w:val="28"/>
          <w:szCs w:val="28"/>
          <w:lang w:val="kk-KZ" w:eastAsia="ru-RU"/>
        </w:rPr>
        <w:t xml:space="preserve"> панельді мәліметтер</w:t>
      </w:r>
      <w:r w:rsidR="00775037">
        <w:rPr>
          <w:rFonts w:ascii="Times New Roman" w:eastAsia="Times New Roman" w:hAnsi="Times New Roman" w:cs="Times New Roman"/>
          <w:color w:val="000000"/>
          <w:sz w:val="28"/>
          <w:szCs w:val="28"/>
          <w:lang w:val="kk-KZ" w:eastAsia="ru-RU"/>
        </w:rPr>
        <w:t>і</w:t>
      </w:r>
      <w:r w:rsidR="005070FE">
        <w:rPr>
          <w:rFonts w:ascii="Times New Roman" w:eastAsia="Times New Roman" w:hAnsi="Times New Roman" w:cs="Times New Roman"/>
          <w:color w:val="000000"/>
          <w:sz w:val="28"/>
          <w:szCs w:val="28"/>
          <w:lang w:val="kk-KZ" w:eastAsia="ru-RU"/>
        </w:rPr>
        <w:t xml:space="preserve"> қолданылып, уақыт пен салаға байланысты капитал құрылымының ішкі және сыртқы детерминанттары корреляциялық</w:t>
      </w:r>
      <w:r w:rsidR="005070FE" w:rsidRPr="005070FE">
        <w:rPr>
          <w:rFonts w:ascii="Times New Roman" w:eastAsia="Times New Roman" w:hAnsi="Times New Roman" w:cs="Times New Roman"/>
          <w:color w:val="000000"/>
          <w:sz w:val="28"/>
          <w:szCs w:val="28"/>
          <w:lang w:val="kk-KZ" w:eastAsia="ru-RU"/>
        </w:rPr>
        <w:t>-</w:t>
      </w:r>
      <w:r w:rsidR="005070FE">
        <w:rPr>
          <w:rFonts w:ascii="Times New Roman" w:eastAsia="Times New Roman" w:hAnsi="Times New Roman" w:cs="Times New Roman"/>
          <w:color w:val="000000"/>
          <w:sz w:val="28"/>
          <w:szCs w:val="28"/>
          <w:lang w:val="kk-KZ" w:eastAsia="ru-RU"/>
        </w:rPr>
        <w:t xml:space="preserve">регрессиялық талдау жасау арықылы эмпирикалық зерттелді. </w:t>
      </w:r>
      <w:r>
        <w:rPr>
          <w:rFonts w:ascii="Times New Roman" w:eastAsia="Times New Roman" w:hAnsi="Times New Roman" w:cs="Times New Roman"/>
          <w:color w:val="000000"/>
          <w:sz w:val="28"/>
          <w:szCs w:val="28"/>
          <w:lang w:val="kk-KZ" w:eastAsia="ru-RU"/>
        </w:rPr>
        <w:t>Г</w:t>
      </w:r>
      <w:r w:rsidRPr="009504F6">
        <w:rPr>
          <w:rFonts w:ascii="Times New Roman" w:eastAsia="Times New Roman" w:hAnsi="Times New Roman" w:cs="Times New Roman"/>
          <w:color w:val="000000"/>
          <w:sz w:val="28"/>
          <w:szCs w:val="28"/>
          <w:lang w:val="kk-KZ" w:eastAsia="ru-RU"/>
        </w:rPr>
        <w:t>ипотезаны тек</w:t>
      </w:r>
      <w:r w:rsidR="005070FE">
        <w:rPr>
          <w:rFonts w:ascii="Times New Roman" w:eastAsia="Times New Roman" w:hAnsi="Times New Roman" w:cs="Times New Roman"/>
          <w:color w:val="000000"/>
          <w:sz w:val="28"/>
          <w:szCs w:val="28"/>
          <w:lang w:val="kk-KZ" w:eastAsia="ru-RU"/>
        </w:rPr>
        <w:t>серу нәтижелері туралы есеп бері</w:t>
      </w:r>
      <w:r>
        <w:rPr>
          <w:rFonts w:ascii="Times New Roman" w:eastAsia="Times New Roman" w:hAnsi="Times New Roman" w:cs="Times New Roman"/>
          <w:color w:val="000000"/>
          <w:sz w:val="28"/>
          <w:szCs w:val="28"/>
          <w:lang w:val="kk-KZ" w:eastAsia="ru-RU"/>
        </w:rPr>
        <w:t>л</w:t>
      </w:r>
      <w:r w:rsidRPr="009504F6">
        <w:rPr>
          <w:rFonts w:ascii="Times New Roman" w:eastAsia="Times New Roman" w:hAnsi="Times New Roman" w:cs="Times New Roman"/>
          <w:color w:val="000000"/>
          <w:sz w:val="28"/>
          <w:szCs w:val="28"/>
          <w:lang w:val="kk-KZ" w:eastAsia="ru-RU"/>
        </w:rPr>
        <w:t>ді және</w:t>
      </w:r>
      <w:r>
        <w:rPr>
          <w:rFonts w:ascii="Times New Roman" w:eastAsia="Times New Roman" w:hAnsi="Times New Roman" w:cs="Times New Roman"/>
          <w:color w:val="000000"/>
          <w:sz w:val="28"/>
          <w:szCs w:val="28"/>
          <w:lang w:val="kk-KZ" w:eastAsia="ru-RU"/>
        </w:rPr>
        <w:t xml:space="preserve"> </w:t>
      </w:r>
      <w:r w:rsidR="00ED2D5E">
        <w:rPr>
          <w:rFonts w:ascii="Times New Roman" w:eastAsia="Times New Roman" w:hAnsi="Times New Roman" w:cs="Times New Roman"/>
          <w:color w:val="000000"/>
          <w:sz w:val="28"/>
          <w:szCs w:val="28"/>
          <w:lang w:val="kk-KZ" w:eastAsia="ru-RU"/>
        </w:rPr>
        <w:t xml:space="preserve">қазақстандық шағын </w:t>
      </w:r>
      <w:r w:rsidR="00775037">
        <w:rPr>
          <w:rFonts w:ascii="Times New Roman" w:eastAsia="Times New Roman" w:hAnsi="Times New Roman" w:cs="Times New Roman"/>
          <w:color w:val="000000"/>
          <w:sz w:val="28"/>
          <w:szCs w:val="28"/>
          <w:lang w:val="kk-KZ" w:eastAsia="ru-RU"/>
        </w:rPr>
        <w:t>компанияның</w:t>
      </w:r>
      <w:r w:rsidR="00ED2D5E">
        <w:rPr>
          <w:rFonts w:ascii="Times New Roman" w:eastAsia="Times New Roman" w:hAnsi="Times New Roman" w:cs="Times New Roman"/>
          <w:color w:val="000000"/>
          <w:sz w:val="28"/>
          <w:szCs w:val="28"/>
          <w:lang w:val="kk-KZ" w:eastAsia="ru-RU"/>
        </w:rPr>
        <w:t xml:space="preserve"> капитал құрылымының детерминаттары көбінесе </w:t>
      </w:r>
      <w:r>
        <w:rPr>
          <w:rFonts w:ascii="Times New Roman" w:eastAsia="Times New Roman" w:hAnsi="Times New Roman" w:cs="Times New Roman"/>
          <w:color w:val="000000"/>
          <w:sz w:val="28"/>
          <w:szCs w:val="28"/>
          <w:lang w:val="kk-KZ" w:eastAsia="ru-RU"/>
        </w:rPr>
        <w:t>иерерхия</w:t>
      </w:r>
      <w:r w:rsidR="005070FE">
        <w:rPr>
          <w:rFonts w:ascii="Times New Roman" w:eastAsia="Times New Roman" w:hAnsi="Times New Roman" w:cs="Times New Roman"/>
          <w:color w:val="000000"/>
          <w:sz w:val="28"/>
          <w:szCs w:val="28"/>
          <w:lang w:val="kk-KZ" w:eastAsia="ru-RU"/>
        </w:rPr>
        <w:t xml:space="preserve"> теория</w:t>
      </w:r>
      <w:r w:rsidR="00ED2D5E">
        <w:rPr>
          <w:rFonts w:ascii="Times New Roman" w:eastAsia="Times New Roman" w:hAnsi="Times New Roman" w:cs="Times New Roman"/>
          <w:color w:val="000000"/>
          <w:sz w:val="28"/>
          <w:szCs w:val="28"/>
          <w:lang w:val="kk-KZ" w:eastAsia="ru-RU"/>
        </w:rPr>
        <w:t>сына сәйкес келетіні анықталды</w:t>
      </w:r>
      <w:r w:rsidRPr="009504F6">
        <w:rPr>
          <w:rFonts w:ascii="Times New Roman" w:eastAsia="Times New Roman" w:hAnsi="Times New Roman" w:cs="Times New Roman"/>
          <w:color w:val="000000"/>
          <w:sz w:val="28"/>
          <w:szCs w:val="28"/>
          <w:lang w:val="kk-KZ" w:eastAsia="ru-RU"/>
        </w:rPr>
        <w:t>.</w:t>
      </w:r>
    </w:p>
    <w:p w14:paraId="279F8F3B" w14:textId="77777777" w:rsidR="0026538A" w:rsidRDefault="005070FE"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К</w:t>
      </w:r>
      <w:r w:rsidR="00AA2228">
        <w:rPr>
          <w:rFonts w:ascii="Times New Roman" w:eastAsia="Times New Roman" w:hAnsi="Times New Roman" w:cs="Times New Roman"/>
          <w:color w:val="000000"/>
          <w:sz w:val="28"/>
          <w:szCs w:val="28"/>
          <w:lang w:val="kk-KZ" w:eastAsia="ru-RU"/>
        </w:rPr>
        <w:t xml:space="preserve">әсіпорын өз капитал құрылымын құру бойынша шешім қабылдауға </w:t>
      </w:r>
      <w:r w:rsidR="00F037E9">
        <w:rPr>
          <w:rFonts w:ascii="Times New Roman" w:eastAsia="Times New Roman" w:hAnsi="Times New Roman" w:cs="Times New Roman"/>
          <w:color w:val="000000"/>
          <w:sz w:val="28"/>
          <w:szCs w:val="28"/>
          <w:lang w:val="kk-KZ" w:eastAsia="ru-RU"/>
        </w:rPr>
        <w:t>әсер ететін факторларды</w:t>
      </w:r>
      <w:r w:rsidR="0041623D">
        <w:rPr>
          <w:rFonts w:ascii="Times New Roman" w:eastAsia="Times New Roman" w:hAnsi="Times New Roman" w:cs="Times New Roman"/>
          <w:color w:val="000000"/>
          <w:sz w:val="28"/>
          <w:szCs w:val="28"/>
          <w:lang w:val="kk-KZ" w:eastAsia="ru-RU"/>
        </w:rPr>
        <w:t>, сонымен қатар, қарыз қаражатының компанияның нәтижелі қызмет атқаруына</w:t>
      </w:r>
      <w:r w:rsidR="00775037">
        <w:rPr>
          <w:rFonts w:ascii="Times New Roman" w:eastAsia="Times New Roman" w:hAnsi="Times New Roman" w:cs="Times New Roman"/>
          <w:color w:val="000000"/>
          <w:sz w:val="28"/>
          <w:szCs w:val="28"/>
          <w:lang w:val="kk-KZ" w:eastAsia="ru-RU"/>
        </w:rPr>
        <w:t xml:space="preserve"> қалай әсер ететіндігі</w:t>
      </w:r>
      <w:r>
        <w:rPr>
          <w:rFonts w:ascii="Times New Roman" w:eastAsia="Times New Roman" w:hAnsi="Times New Roman" w:cs="Times New Roman"/>
          <w:color w:val="000000"/>
          <w:sz w:val="28"/>
          <w:szCs w:val="28"/>
          <w:lang w:val="kk-KZ" w:eastAsia="ru-RU"/>
        </w:rPr>
        <w:t xml:space="preserve"> талданды</w:t>
      </w:r>
      <w:r w:rsidR="0009444D">
        <w:rPr>
          <w:rFonts w:ascii="Times New Roman" w:eastAsia="Times New Roman" w:hAnsi="Times New Roman" w:cs="Times New Roman"/>
          <w:color w:val="000000"/>
          <w:sz w:val="28"/>
          <w:szCs w:val="28"/>
          <w:lang w:val="kk-KZ" w:eastAsia="ru-RU"/>
        </w:rPr>
        <w:t>.</w:t>
      </w:r>
      <w:r w:rsidR="001F2C72">
        <w:rPr>
          <w:rFonts w:ascii="Times New Roman" w:eastAsia="Times New Roman" w:hAnsi="Times New Roman" w:cs="Times New Roman"/>
          <w:color w:val="000000"/>
          <w:sz w:val="28"/>
          <w:szCs w:val="28"/>
          <w:lang w:val="kk-KZ" w:eastAsia="ru-RU"/>
        </w:rPr>
        <w:t xml:space="preserve"> </w:t>
      </w:r>
    </w:p>
    <w:p w14:paraId="5D2E1C99" w14:textId="2F4698E3" w:rsidR="00831673" w:rsidRDefault="0041623D"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Талдау нәтижелері капитал құрылымы</w:t>
      </w:r>
      <w:r w:rsidR="005070FE">
        <w:rPr>
          <w:rFonts w:ascii="Times New Roman" w:eastAsia="Times New Roman" w:hAnsi="Times New Roman" w:cs="Times New Roman"/>
          <w:color w:val="000000"/>
          <w:sz w:val="28"/>
          <w:szCs w:val="28"/>
          <w:lang w:val="kk-KZ" w:eastAsia="ru-RU"/>
        </w:rPr>
        <w:t>н</w:t>
      </w:r>
      <w:r>
        <w:rPr>
          <w:rFonts w:ascii="Times New Roman" w:eastAsia="Times New Roman" w:hAnsi="Times New Roman" w:cs="Times New Roman"/>
          <w:color w:val="000000"/>
          <w:sz w:val="28"/>
          <w:szCs w:val="28"/>
          <w:lang w:val="kk-KZ" w:eastAsia="ru-RU"/>
        </w:rPr>
        <w:t>а әсіресе комп</w:t>
      </w:r>
      <w:r w:rsidR="005070FE">
        <w:rPr>
          <w:rFonts w:ascii="Times New Roman" w:eastAsia="Times New Roman" w:hAnsi="Times New Roman" w:cs="Times New Roman"/>
          <w:color w:val="000000"/>
          <w:sz w:val="28"/>
          <w:szCs w:val="28"/>
          <w:lang w:val="kk-KZ" w:eastAsia="ru-RU"/>
        </w:rPr>
        <w:t xml:space="preserve">анияның негізгі құралдарының көп </w:t>
      </w:r>
      <w:r>
        <w:rPr>
          <w:rFonts w:ascii="Times New Roman" w:eastAsia="Times New Roman" w:hAnsi="Times New Roman" w:cs="Times New Roman"/>
          <w:color w:val="000000"/>
          <w:sz w:val="28"/>
          <w:szCs w:val="28"/>
          <w:lang w:val="kk-KZ" w:eastAsia="ru-RU"/>
        </w:rPr>
        <w:t>болуы</w:t>
      </w:r>
      <w:r w:rsidR="000502A9">
        <w:rPr>
          <w:rFonts w:ascii="Times New Roman" w:eastAsia="Times New Roman" w:hAnsi="Times New Roman" w:cs="Times New Roman"/>
          <w:color w:val="000000"/>
          <w:sz w:val="28"/>
          <w:szCs w:val="28"/>
          <w:lang w:val="kk-KZ" w:eastAsia="ru-RU"/>
        </w:rPr>
        <w:t>, оның өтімділігі мен жасы, яғни нарықтағы тәжіриб</w:t>
      </w:r>
      <w:r>
        <w:rPr>
          <w:rFonts w:ascii="Times New Roman" w:eastAsia="Times New Roman" w:hAnsi="Times New Roman" w:cs="Times New Roman"/>
          <w:color w:val="000000"/>
          <w:sz w:val="28"/>
          <w:szCs w:val="28"/>
          <w:lang w:val="kk-KZ" w:eastAsia="ru-RU"/>
        </w:rPr>
        <w:t>есі әсер ететіндігі анықталды. Соным</w:t>
      </w:r>
      <w:r w:rsidR="001F2C72">
        <w:rPr>
          <w:rFonts w:ascii="Times New Roman" w:eastAsia="Times New Roman" w:hAnsi="Times New Roman" w:cs="Times New Roman"/>
          <w:color w:val="000000"/>
          <w:sz w:val="28"/>
          <w:szCs w:val="28"/>
          <w:lang w:val="kk-KZ" w:eastAsia="ru-RU"/>
        </w:rPr>
        <w:t>е</w:t>
      </w:r>
      <w:r>
        <w:rPr>
          <w:rFonts w:ascii="Times New Roman" w:eastAsia="Times New Roman" w:hAnsi="Times New Roman" w:cs="Times New Roman"/>
          <w:color w:val="000000"/>
          <w:sz w:val="28"/>
          <w:szCs w:val="28"/>
          <w:lang w:val="kk-KZ" w:eastAsia="ru-RU"/>
        </w:rPr>
        <w:t>н қатар компан</w:t>
      </w:r>
      <w:r w:rsidR="000502A9">
        <w:rPr>
          <w:rFonts w:ascii="Times New Roman" w:eastAsia="Times New Roman" w:hAnsi="Times New Roman" w:cs="Times New Roman"/>
          <w:color w:val="000000"/>
          <w:sz w:val="28"/>
          <w:szCs w:val="28"/>
          <w:lang w:val="kk-KZ" w:eastAsia="ru-RU"/>
        </w:rPr>
        <w:t>и</w:t>
      </w:r>
      <w:r>
        <w:rPr>
          <w:rFonts w:ascii="Times New Roman" w:eastAsia="Times New Roman" w:hAnsi="Times New Roman" w:cs="Times New Roman"/>
          <w:color w:val="000000"/>
          <w:sz w:val="28"/>
          <w:szCs w:val="28"/>
          <w:lang w:val="kk-KZ" w:eastAsia="ru-RU"/>
        </w:rPr>
        <w:t>яның табысты жұмыс істеуіне қарыз қаражатының теріс байланысы, қазақстандық компаниялардың сыртқы инве</w:t>
      </w:r>
      <w:r w:rsidR="000502A9">
        <w:rPr>
          <w:rFonts w:ascii="Times New Roman" w:eastAsia="Times New Roman" w:hAnsi="Times New Roman" w:cs="Times New Roman"/>
          <w:color w:val="000000"/>
          <w:sz w:val="28"/>
          <w:szCs w:val="28"/>
          <w:lang w:val="kk-KZ" w:eastAsia="ru-RU"/>
        </w:rPr>
        <w:t>сторларға сенімсіздігін көретед</w:t>
      </w:r>
      <w:r w:rsidR="00902A60">
        <w:rPr>
          <w:rFonts w:ascii="Times New Roman" w:eastAsia="Times New Roman" w:hAnsi="Times New Roman" w:cs="Times New Roman"/>
          <w:color w:val="000000"/>
          <w:sz w:val="28"/>
          <w:szCs w:val="28"/>
          <w:lang w:val="kk-KZ" w:eastAsia="ru-RU"/>
        </w:rPr>
        <w:t>і.</w:t>
      </w:r>
      <w:r>
        <w:rPr>
          <w:rFonts w:ascii="Times New Roman" w:eastAsia="Times New Roman" w:hAnsi="Times New Roman" w:cs="Times New Roman"/>
          <w:color w:val="000000"/>
          <w:sz w:val="28"/>
          <w:szCs w:val="28"/>
          <w:lang w:val="kk-KZ" w:eastAsia="ru-RU"/>
        </w:rPr>
        <w:t xml:space="preserve"> </w:t>
      </w:r>
      <w:r w:rsidR="0046172D">
        <w:rPr>
          <w:rFonts w:ascii="Times New Roman" w:eastAsia="Times New Roman" w:hAnsi="Times New Roman" w:cs="Times New Roman"/>
          <w:color w:val="000000"/>
          <w:sz w:val="28"/>
          <w:szCs w:val="28"/>
          <w:lang w:val="kk-KZ" w:eastAsia="ru-RU"/>
        </w:rPr>
        <w:t>Осылайша, шағын кәсіпорындардың капитал құрылымы бойынша шешім қабылдауы мінез</w:t>
      </w:r>
      <w:r w:rsidR="0046172D" w:rsidRPr="0046172D">
        <w:rPr>
          <w:rFonts w:ascii="Times New Roman" w:eastAsia="Times New Roman" w:hAnsi="Times New Roman" w:cs="Times New Roman"/>
          <w:color w:val="000000"/>
          <w:sz w:val="28"/>
          <w:szCs w:val="28"/>
          <w:lang w:val="kk-KZ" w:eastAsia="ru-RU"/>
        </w:rPr>
        <w:t>-</w:t>
      </w:r>
      <w:r w:rsidR="0046172D">
        <w:rPr>
          <w:rFonts w:ascii="Times New Roman" w:eastAsia="Times New Roman" w:hAnsi="Times New Roman" w:cs="Times New Roman"/>
          <w:color w:val="000000"/>
          <w:sz w:val="28"/>
          <w:szCs w:val="28"/>
          <w:lang w:val="kk-KZ" w:eastAsia="ru-RU"/>
        </w:rPr>
        <w:t xml:space="preserve">құлқын иерархия теориясы арқылы түсіндіруге болады деп </w:t>
      </w:r>
      <w:r w:rsidR="00831673" w:rsidRPr="002104F6">
        <w:rPr>
          <w:rFonts w:ascii="Times New Roman" w:hAnsi="Times New Roman" w:cs="Times New Roman"/>
          <w:sz w:val="28"/>
          <w:szCs w:val="28"/>
          <w:lang w:val="kk-KZ"/>
        </w:rPr>
        <w:t>қорытындылауға болады.</w:t>
      </w:r>
    </w:p>
    <w:p w14:paraId="4D0C0807" w14:textId="77777777" w:rsidR="00ED2D5E" w:rsidRDefault="00902A60"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А</w:t>
      </w:r>
      <w:r w:rsidR="001E66D0" w:rsidRPr="00F80543">
        <w:rPr>
          <w:rFonts w:ascii="Times New Roman" w:eastAsia="Times New Roman" w:hAnsi="Times New Roman" w:cs="Times New Roman"/>
          <w:color w:val="000000"/>
          <w:sz w:val="28"/>
          <w:szCs w:val="28"/>
          <w:lang w:val="kk-KZ" w:eastAsia="ru-RU"/>
        </w:rPr>
        <w:t>ктивтер</w:t>
      </w:r>
      <w:r>
        <w:rPr>
          <w:rFonts w:ascii="Times New Roman" w:eastAsia="Times New Roman" w:hAnsi="Times New Roman" w:cs="Times New Roman"/>
          <w:color w:val="000000"/>
          <w:sz w:val="28"/>
          <w:szCs w:val="28"/>
          <w:lang w:val="kk-KZ" w:eastAsia="ru-RU"/>
        </w:rPr>
        <w:t xml:space="preserve"> сезімталдығы</w:t>
      </w:r>
      <w:r w:rsidR="001E66D0" w:rsidRPr="00F80543">
        <w:rPr>
          <w:rFonts w:ascii="Times New Roman" w:eastAsia="Times New Roman" w:hAnsi="Times New Roman" w:cs="Times New Roman"/>
          <w:color w:val="000000"/>
          <w:sz w:val="28"/>
          <w:szCs w:val="28"/>
          <w:lang w:val="kk-KZ" w:eastAsia="ru-RU"/>
        </w:rPr>
        <w:t xml:space="preserve"> капитал құрылымын анықтайтын факторларды талдау кезінде ескерілетін маңызды айнымалы және оң </w:t>
      </w:r>
      <w:r>
        <w:rPr>
          <w:rFonts w:ascii="Times New Roman" w:eastAsia="Times New Roman" w:hAnsi="Times New Roman" w:cs="Times New Roman"/>
          <w:color w:val="000000"/>
          <w:sz w:val="28"/>
          <w:szCs w:val="28"/>
          <w:lang w:val="kk-KZ" w:eastAsia="ru-RU"/>
        </w:rPr>
        <w:t>әсер ететіндігін</w:t>
      </w:r>
      <w:r w:rsidR="001E66D0" w:rsidRPr="00F80543">
        <w:rPr>
          <w:rFonts w:ascii="Times New Roman" w:eastAsia="Times New Roman" w:hAnsi="Times New Roman" w:cs="Times New Roman"/>
          <w:color w:val="000000"/>
          <w:sz w:val="28"/>
          <w:szCs w:val="28"/>
          <w:lang w:val="kk-KZ" w:eastAsia="ru-RU"/>
        </w:rPr>
        <w:t xml:space="preserve"> көрсетті, материалдық активтер мен </w:t>
      </w:r>
      <w:r>
        <w:rPr>
          <w:rFonts w:ascii="Times New Roman" w:eastAsia="Times New Roman" w:hAnsi="Times New Roman" w:cs="Times New Roman"/>
          <w:color w:val="000000"/>
          <w:sz w:val="28"/>
          <w:szCs w:val="28"/>
          <w:lang w:val="kk-KZ" w:eastAsia="ru-RU"/>
        </w:rPr>
        <w:t>қарыз коэффициенті</w:t>
      </w:r>
      <w:r w:rsidR="001E66D0" w:rsidRPr="00F80543">
        <w:rPr>
          <w:rFonts w:ascii="Times New Roman" w:eastAsia="Times New Roman" w:hAnsi="Times New Roman" w:cs="Times New Roman"/>
          <w:color w:val="000000"/>
          <w:sz w:val="28"/>
          <w:szCs w:val="28"/>
          <w:lang w:val="kk-KZ" w:eastAsia="ru-RU"/>
        </w:rPr>
        <w:t xml:space="preserve"> арасындағы корреляция ақпараттық асимметрияның болуын анықтайды.</w:t>
      </w:r>
      <w:r>
        <w:rPr>
          <w:rFonts w:ascii="Times New Roman" w:eastAsia="Times New Roman" w:hAnsi="Times New Roman" w:cs="Times New Roman"/>
          <w:color w:val="000000"/>
          <w:sz w:val="28"/>
          <w:szCs w:val="28"/>
          <w:lang w:val="kk-KZ" w:eastAsia="ru-RU"/>
        </w:rPr>
        <w:t xml:space="preserve"> </w:t>
      </w:r>
      <w:r w:rsidR="00ED2D5E">
        <w:rPr>
          <w:rFonts w:ascii="Times New Roman" w:eastAsia="Times New Roman" w:hAnsi="Times New Roman" w:cs="Times New Roman"/>
          <w:color w:val="000000"/>
          <w:sz w:val="28"/>
          <w:szCs w:val="28"/>
          <w:lang w:val="kk-KZ" w:eastAsia="ru-RU"/>
        </w:rPr>
        <w:t xml:space="preserve">Агенттік және ассиметриялық ақпараттық шығындардың болуы </w:t>
      </w:r>
      <w:r w:rsidR="008401E5">
        <w:rPr>
          <w:rFonts w:ascii="Times New Roman" w:eastAsia="Times New Roman" w:hAnsi="Times New Roman" w:cs="Times New Roman"/>
          <w:color w:val="000000"/>
          <w:sz w:val="28"/>
          <w:szCs w:val="28"/>
          <w:lang w:val="kk-KZ" w:eastAsia="ru-RU"/>
        </w:rPr>
        <w:t>экономикалық құлдырауларға сезімтал болатын</w:t>
      </w:r>
      <w:r w:rsidR="00775037">
        <w:rPr>
          <w:rFonts w:ascii="Times New Roman" w:eastAsia="Times New Roman" w:hAnsi="Times New Roman" w:cs="Times New Roman"/>
          <w:color w:val="000000"/>
          <w:sz w:val="28"/>
          <w:szCs w:val="28"/>
          <w:lang w:val="kk-KZ" w:eastAsia="ru-RU"/>
        </w:rPr>
        <w:t>,</w:t>
      </w:r>
      <w:r w:rsidR="008401E5">
        <w:rPr>
          <w:rFonts w:ascii="Times New Roman" w:eastAsia="Times New Roman" w:hAnsi="Times New Roman" w:cs="Times New Roman"/>
          <w:color w:val="000000"/>
          <w:sz w:val="28"/>
          <w:szCs w:val="28"/>
          <w:lang w:val="kk-KZ" w:eastAsia="ru-RU"/>
        </w:rPr>
        <w:t xml:space="preserve"> </w:t>
      </w:r>
      <w:r w:rsidR="00ED2D5E">
        <w:rPr>
          <w:rFonts w:ascii="Times New Roman" w:eastAsia="Times New Roman" w:hAnsi="Times New Roman" w:cs="Times New Roman"/>
          <w:color w:val="000000"/>
          <w:sz w:val="28"/>
          <w:szCs w:val="28"/>
          <w:lang w:val="kk-KZ" w:eastAsia="ru-RU"/>
        </w:rPr>
        <w:t>аквти</w:t>
      </w:r>
      <w:r w:rsidR="008401E5">
        <w:rPr>
          <w:rFonts w:ascii="Times New Roman" w:eastAsia="Times New Roman" w:hAnsi="Times New Roman" w:cs="Times New Roman"/>
          <w:color w:val="000000"/>
          <w:sz w:val="28"/>
          <w:szCs w:val="28"/>
          <w:lang w:val="kk-KZ" w:eastAsia="ru-RU"/>
        </w:rPr>
        <w:t>вт</w:t>
      </w:r>
      <w:r w:rsidR="00ED2D5E">
        <w:rPr>
          <w:rFonts w:ascii="Times New Roman" w:eastAsia="Times New Roman" w:hAnsi="Times New Roman" w:cs="Times New Roman"/>
          <w:color w:val="000000"/>
          <w:sz w:val="28"/>
          <w:szCs w:val="28"/>
          <w:lang w:val="kk-KZ" w:eastAsia="ru-RU"/>
        </w:rPr>
        <w:t xml:space="preserve">ермен аз қамтылған шағын компаниялар </w:t>
      </w:r>
      <w:r w:rsidR="008401E5">
        <w:rPr>
          <w:rFonts w:ascii="Times New Roman" w:eastAsia="Times New Roman" w:hAnsi="Times New Roman" w:cs="Times New Roman"/>
          <w:color w:val="000000"/>
          <w:sz w:val="28"/>
          <w:szCs w:val="28"/>
          <w:lang w:val="kk-KZ" w:eastAsia="ru-RU"/>
        </w:rPr>
        <w:t xml:space="preserve">сырттан азырақ қарыз алуға </w:t>
      </w:r>
      <w:r w:rsidR="008401E5" w:rsidRPr="008401E5">
        <w:rPr>
          <w:rFonts w:ascii="Times New Roman" w:eastAsia="Times New Roman" w:hAnsi="Times New Roman" w:cs="Times New Roman"/>
          <w:color w:val="000000"/>
          <w:sz w:val="28"/>
          <w:szCs w:val="28"/>
          <w:lang w:val="kk-KZ" w:eastAsia="ru-RU"/>
        </w:rPr>
        <w:t>мәжбүр</w:t>
      </w:r>
      <w:r w:rsidR="00775037">
        <w:rPr>
          <w:rFonts w:ascii="Times New Roman" w:eastAsia="Times New Roman" w:hAnsi="Times New Roman" w:cs="Times New Roman"/>
          <w:color w:val="000000"/>
          <w:sz w:val="28"/>
          <w:szCs w:val="28"/>
          <w:lang w:val="kk-KZ" w:eastAsia="ru-RU"/>
        </w:rPr>
        <w:t xml:space="preserve"> болатынын көрсетеді</w:t>
      </w:r>
      <w:r w:rsidR="008401E5">
        <w:rPr>
          <w:rFonts w:ascii="Times New Roman" w:eastAsia="Times New Roman" w:hAnsi="Times New Roman" w:cs="Times New Roman"/>
          <w:color w:val="000000"/>
          <w:sz w:val="28"/>
          <w:szCs w:val="28"/>
          <w:lang w:val="kk-KZ" w:eastAsia="ru-RU"/>
        </w:rPr>
        <w:t>.</w:t>
      </w:r>
    </w:p>
    <w:p w14:paraId="619CC457" w14:textId="77777777" w:rsidR="00974A6D" w:rsidRDefault="003C7F11"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Талдау барысында анықталған кейбір әсерлер капитал құрылымы теориясында ұсынған әсерлердер анағұрлым төмен екені анықталды. Бұл кейбір айнымалылар қарыз құрылымына өтеу мерзімі бойынша, қарыз деңгейі бойынша әсер етуіне байланысты болуы мүмкін. </w:t>
      </w:r>
      <w:r w:rsidR="00B03961">
        <w:rPr>
          <w:rFonts w:ascii="Times New Roman" w:eastAsia="Times New Roman" w:hAnsi="Times New Roman" w:cs="Times New Roman"/>
          <w:color w:val="000000"/>
          <w:sz w:val="28"/>
          <w:szCs w:val="28"/>
          <w:lang w:val="kk-KZ" w:eastAsia="ru-RU"/>
        </w:rPr>
        <w:t>Сонымен қатар, зерттеу нәтижесі</w:t>
      </w:r>
      <w:r w:rsidR="00775037">
        <w:rPr>
          <w:rFonts w:ascii="Times New Roman" w:eastAsia="Times New Roman" w:hAnsi="Times New Roman" w:cs="Times New Roman"/>
          <w:color w:val="000000"/>
          <w:sz w:val="28"/>
          <w:szCs w:val="28"/>
          <w:lang w:val="kk-KZ" w:eastAsia="ru-RU"/>
        </w:rPr>
        <w:t>нде,</w:t>
      </w:r>
      <w:r w:rsidR="00B03961">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w:t>
      </w:r>
      <w:r w:rsidR="00B03961">
        <w:rPr>
          <w:rFonts w:ascii="Times New Roman" w:eastAsia="Times New Roman" w:hAnsi="Times New Roman" w:cs="Times New Roman"/>
          <w:color w:val="000000"/>
          <w:sz w:val="28"/>
          <w:szCs w:val="28"/>
          <w:lang w:val="kk-KZ" w:eastAsia="ru-RU"/>
        </w:rPr>
        <w:t>шағын компаниялар</w:t>
      </w:r>
      <w:r w:rsidR="00974A6D">
        <w:rPr>
          <w:rFonts w:ascii="Times New Roman" w:eastAsia="Times New Roman" w:hAnsi="Times New Roman" w:cs="Times New Roman"/>
          <w:color w:val="000000"/>
          <w:sz w:val="28"/>
          <w:szCs w:val="28"/>
          <w:lang w:val="kk-KZ" w:eastAsia="ru-RU"/>
        </w:rPr>
        <w:t xml:space="preserve">дың қарыз капталын өтеу құрамы мен қарыз деңгейі </w:t>
      </w:r>
      <w:r w:rsidR="00B03961">
        <w:rPr>
          <w:rFonts w:ascii="Times New Roman" w:eastAsia="Times New Roman" w:hAnsi="Times New Roman" w:cs="Times New Roman"/>
          <w:color w:val="000000"/>
          <w:sz w:val="28"/>
          <w:szCs w:val="28"/>
          <w:lang w:val="kk-KZ" w:eastAsia="ru-RU"/>
        </w:rPr>
        <w:t xml:space="preserve"> уақыт пен салаға тәуелді екені анықта</w:t>
      </w:r>
      <w:r w:rsidR="00775037">
        <w:rPr>
          <w:rFonts w:ascii="Times New Roman" w:eastAsia="Times New Roman" w:hAnsi="Times New Roman" w:cs="Times New Roman"/>
          <w:color w:val="000000"/>
          <w:sz w:val="28"/>
          <w:szCs w:val="28"/>
          <w:lang w:val="kk-KZ" w:eastAsia="ru-RU"/>
        </w:rPr>
        <w:t>л</w:t>
      </w:r>
      <w:r w:rsidR="00B03961">
        <w:rPr>
          <w:rFonts w:ascii="Times New Roman" w:eastAsia="Times New Roman" w:hAnsi="Times New Roman" w:cs="Times New Roman"/>
          <w:color w:val="000000"/>
          <w:sz w:val="28"/>
          <w:szCs w:val="28"/>
          <w:lang w:val="kk-KZ" w:eastAsia="ru-RU"/>
        </w:rPr>
        <w:t xml:space="preserve">ды. </w:t>
      </w:r>
      <w:r w:rsidR="00816FA1" w:rsidRPr="003C7F11">
        <w:rPr>
          <w:rFonts w:ascii="Times New Roman" w:eastAsia="Times New Roman" w:hAnsi="Times New Roman" w:cs="Times New Roman"/>
          <w:color w:val="000000"/>
          <w:sz w:val="28"/>
          <w:szCs w:val="28"/>
          <w:lang w:val="kk-KZ" w:eastAsia="ru-RU"/>
        </w:rPr>
        <w:t xml:space="preserve"> </w:t>
      </w:r>
    </w:p>
    <w:p w14:paraId="5625289A" w14:textId="77777777" w:rsidR="00816FA1" w:rsidRPr="00775037" w:rsidRDefault="00974A6D"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Тағы бір айта кететін жәйт, ол шағын компаниялардың қысқа мерзімді қарыз коэффициенті соңғы жылдары экономикалық құлдырау кезінде жоғарылап, экономикалық өсу кезінде төмендейтіні шағын фирмалардың макроэкономикалық өзгерістерге сезімталдығын көрсетеді.  </w:t>
      </w:r>
      <w:r w:rsidR="00E80086">
        <w:rPr>
          <w:rFonts w:ascii="Times New Roman" w:eastAsia="Times New Roman" w:hAnsi="Times New Roman" w:cs="Times New Roman"/>
          <w:color w:val="000000"/>
          <w:sz w:val="28"/>
          <w:szCs w:val="28"/>
          <w:lang w:val="kk-KZ" w:eastAsia="ru-RU"/>
        </w:rPr>
        <w:t xml:space="preserve"> </w:t>
      </w:r>
    </w:p>
    <w:p w14:paraId="6A938478" w14:textId="77777777" w:rsidR="00816FA1" w:rsidRPr="00775037" w:rsidRDefault="00A710CE"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775037">
        <w:rPr>
          <w:lang w:val="kk-KZ"/>
        </w:rPr>
        <w:t xml:space="preserve"> </w:t>
      </w:r>
      <w:r w:rsidRPr="00775037">
        <w:rPr>
          <w:rFonts w:ascii="Times New Roman" w:eastAsia="Times New Roman" w:hAnsi="Times New Roman" w:cs="Times New Roman"/>
          <w:color w:val="000000"/>
          <w:sz w:val="28"/>
          <w:szCs w:val="28"/>
          <w:lang w:val="kk-KZ" w:eastAsia="ru-RU"/>
        </w:rPr>
        <w:t xml:space="preserve">Зерттеу көрсеткендей, қолданыстағы </w:t>
      </w:r>
      <w:r w:rsidR="00775037">
        <w:rPr>
          <w:rFonts w:ascii="Times New Roman" w:eastAsia="Times New Roman" w:hAnsi="Times New Roman" w:cs="Times New Roman"/>
          <w:color w:val="000000"/>
          <w:sz w:val="28"/>
          <w:szCs w:val="28"/>
          <w:lang w:val="kk-KZ" w:eastAsia="ru-RU"/>
        </w:rPr>
        <w:t>ережелердің</w:t>
      </w:r>
      <w:r w:rsidRPr="00775037">
        <w:rPr>
          <w:rFonts w:ascii="Times New Roman" w:eastAsia="Times New Roman" w:hAnsi="Times New Roman" w:cs="Times New Roman"/>
          <w:color w:val="000000"/>
          <w:sz w:val="28"/>
          <w:szCs w:val="28"/>
          <w:lang w:val="kk-KZ" w:eastAsia="ru-RU"/>
        </w:rPr>
        <w:t xml:space="preserve"> көпшілігі жеңілдетілген және әділеттілікті ескермейді, сонымен қатар бизнестің өсуіне ықпал етпейді. Сондықтан жеңілдетілген арнайы салық режимдерін басқаруға көп көңіл бөлу керек. Сонымен қатар, төмен салық ставкасы қарыздың Қазақстанда салық жеңілдіктерін қамтамасыз ете алмайтындығын білдіреді. Сондықтан жоғары деңгейдегі қарызды пайдалану</w:t>
      </w:r>
      <w:r w:rsidR="00775037">
        <w:rPr>
          <w:rFonts w:ascii="Times New Roman" w:eastAsia="Times New Roman" w:hAnsi="Times New Roman" w:cs="Times New Roman"/>
          <w:color w:val="000000"/>
          <w:sz w:val="28"/>
          <w:szCs w:val="28"/>
          <w:lang w:val="kk-KZ" w:eastAsia="ru-RU"/>
        </w:rPr>
        <w:t xml:space="preserve"> компромистер теориясына сәйкес, </w:t>
      </w:r>
      <w:r w:rsidRPr="00775037">
        <w:rPr>
          <w:rFonts w:ascii="Times New Roman" w:eastAsia="Times New Roman" w:hAnsi="Times New Roman" w:cs="Times New Roman"/>
          <w:color w:val="000000"/>
          <w:sz w:val="28"/>
          <w:szCs w:val="28"/>
          <w:lang w:val="kk-KZ" w:eastAsia="ru-RU"/>
        </w:rPr>
        <w:t>ақылға қонымды стратегия бола алмайды.</w:t>
      </w:r>
    </w:p>
    <w:p w14:paraId="62978B4D" w14:textId="77777777" w:rsidR="0026538A" w:rsidRDefault="002D5611"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sidRPr="002104F6">
        <w:rPr>
          <w:rFonts w:ascii="Times New Roman" w:hAnsi="Times New Roman" w:cs="Times New Roman"/>
          <w:color w:val="202020"/>
          <w:sz w:val="28"/>
          <w:szCs w:val="28"/>
          <w:lang w:val="kk-KZ"/>
        </w:rPr>
        <w:t>Түрлі жеңілдіктер арқылы Қазақстанның салық жүйес</w:t>
      </w:r>
      <w:r w:rsidR="005979A1">
        <w:rPr>
          <w:rFonts w:ascii="Times New Roman" w:hAnsi="Times New Roman" w:cs="Times New Roman"/>
          <w:color w:val="202020"/>
          <w:sz w:val="28"/>
          <w:szCs w:val="28"/>
          <w:lang w:val="kk-KZ"/>
        </w:rPr>
        <w:t>і өсіп келе жатқан компанияларға</w:t>
      </w:r>
      <w:r w:rsidRPr="002104F6">
        <w:rPr>
          <w:rFonts w:ascii="Times New Roman" w:hAnsi="Times New Roman" w:cs="Times New Roman"/>
          <w:color w:val="202020"/>
          <w:sz w:val="28"/>
          <w:szCs w:val="28"/>
          <w:lang w:val="kk-KZ"/>
        </w:rPr>
        <w:t xml:space="preserve"> пайдасын ұстап қалуға және инвестицияларды көтермелеуге мүмкіндік береді. </w:t>
      </w:r>
    </w:p>
    <w:p w14:paraId="384DD858" w14:textId="6AC7EAD4" w:rsidR="002D5611" w:rsidRDefault="002D5611"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sidRPr="002104F6">
        <w:rPr>
          <w:rFonts w:ascii="Times New Roman" w:hAnsi="Times New Roman" w:cs="Times New Roman"/>
          <w:color w:val="202020"/>
          <w:sz w:val="28"/>
          <w:szCs w:val="28"/>
          <w:lang w:val="kk-KZ"/>
        </w:rPr>
        <w:t>Алайда, шағын бизнесті банктік несиелендіруге қойылатын талаптарды қайта қарау қажет, өйткені ұзақ мерзімді несиелер барлық шағын бизнеске қол жетімді емес негізгі құралдар түрінде қамтамасыз етуді талап етеді. Бұл тек қысқа мерзімді несиелерді алуға мүмкіндік береді.</w:t>
      </w:r>
    </w:p>
    <w:p w14:paraId="1D717F43" w14:textId="77777777" w:rsidR="00D768B0" w:rsidRDefault="00D768B0"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Pr>
          <w:rFonts w:ascii="Times New Roman" w:hAnsi="Times New Roman" w:cs="Times New Roman"/>
          <w:color w:val="202020"/>
          <w:sz w:val="28"/>
          <w:szCs w:val="28"/>
          <w:lang w:val="kk-KZ"/>
        </w:rPr>
        <w:t xml:space="preserve">Капитал құрылымының кәсіпорынның нәтижелі қызмет атқаруына әсерін зерттеу әртүрлі зерттеулерде әртүрлі нәтижелер бергендіктен, бұл көрсеткішке көмекші фактор қолдану арқылы кәсіпорын қызметіне нақты әсерін анықтау жүзеге асырылды. Алынған нәтижелер капитал құрылымы мен тиімділік арасындағы байланыс шағын кәсіпорынның несие тәуекелінің деңгейімен анықталатынын көрсетті. Несие тәуекелі төмен </w:t>
      </w:r>
      <w:r w:rsidR="00066EF1">
        <w:rPr>
          <w:rFonts w:ascii="Times New Roman" w:hAnsi="Times New Roman" w:cs="Times New Roman"/>
          <w:color w:val="202020"/>
          <w:sz w:val="28"/>
          <w:szCs w:val="28"/>
          <w:lang w:val="kk-KZ"/>
        </w:rPr>
        <w:t>шағын кәсіпорында қар</w:t>
      </w:r>
      <w:r>
        <w:rPr>
          <w:rFonts w:ascii="Times New Roman" w:hAnsi="Times New Roman" w:cs="Times New Roman"/>
          <w:color w:val="202020"/>
          <w:sz w:val="28"/>
          <w:szCs w:val="28"/>
          <w:lang w:val="kk-KZ"/>
        </w:rPr>
        <w:t xml:space="preserve">ыз коэффициенті кәсіпорын нәтижелігімен теріс байланысты болатынын, ал несие тәуекелі жоғары кәсіпорындарда керісінше болатыны анықталды. </w:t>
      </w:r>
    </w:p>
    <w:p w14:paraId="1288A966" w14:textId="77777777" w:rsidR="0026538A" w:rsidRDefault="00D768B0"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Pr>
          <w:rFonts w:ascii="Times New Roman" w:hAnsi="Times New Roman" w:cs="Times New Roman"/>
          <w:color w:val="202020"/>
          <w:sz w:val="28"/>
          <w:szCs w:val="28"/>
          <w:lang w:val="kk-KZ"/>
        </w:rPr>
        <w:t>Бұл зерттеу несие тәуекелінің капитал құрылымы мен тиімділік арасындағы байланысқа әсер етуін зерттеу арқылы, алдыңғы жасалған</w:t>
      </w:r>
      <w:r w:rsidR="00DB62E1">
        <w:rPr>
          <w:rFonts w:ascii="Times New Roman" w:hAnsi="Times New Roman" w:cs="Times New Roman"/>
          <w:color w:val="202020"/>
          <w:sz w:val="28"/>
          <w:szCs w:val="28"/>
          <w:lang w:val="kk-KZ"/>
        </w:rPr>
        <w:t xml:space="preserve"> зерттеулерге үлес қосады. </w:t>
      </w:r>
    </w:p>
    <w:p w14:paraId="262BF845" w14:textId="1FD77491" w:rsidR="00D768B0" w:rsidRPr="002104F6" w:rsidRDefault="00DB62E1"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Pr>
          <w:rFonts w:ascii="Times New Roman" w:hAnsi="Times New Roman" w:cs="Times New Roman"/>
          <w:color w:val="202020"/>
          <w:sz w:val="28"/>
          <w:szCs w:val="28"/>
          <w:lang w:val="kk-KZ"/>
        </w:rPr>
        <w:t>Алынған н</w:t>
      </w:r>
      <w:r w:rsidR="00D768B0">
        <w:rPr>
          <w:rFonts w:ascii="Times New Roman" w:hAnsi="Times New Roman" w:cs="Times New Roman"/>
          <w:color w:val="202020"/>
          <w:sz w:val="28"/>
          <w:szCs w:val="28"/>
          <w:lang w:val="kk-KZ"/>
        </w:rPr>
        <w:t>әтиже, кәсіпорын басқарушылары капитал құрылымы бойынша шешім қабылдағанда несие тәуе</w:t>
      </w:r>
      <w:r w:rsidR="00066EF1">
        <w:rPr>
          <w:rFonts w:ascii="Times New Roman" w:hAnsi="Times New Roman" w:cs="Times New Roman"/>
          <w:color w:val="202020"/>
          <w:sz w:val="28"/>
          <w:szCs w:val="28"/>
          <w:lang w:val="kk-KZ"/>
        </w:rPr>
        <w:t>к</w:t>
      </w:r>
      <w:r w:rsidR="00D768B0">
        <w:rPr>
          <w:rFonts w:ascii="Times New Roman" w:hAnsi="Times New Roman" w:cs="Times New Roman"/>
          <w:color w:val="202020"/>
          <w:sz w:val="28"/>
          <w:szCs w:val="28"/>
          <w:lang w:val="kk-KZ"/>
        </w:rPr>
        <w:t xml:space="preserve">елі маңызды фактор болатынын ескеру керегін көрсетеді. </w:t>
      </w:r>
      <w:r w:rsidR="00066EF1">
        <w:rPr>
          <w:rFonts w:ascii="Times New Roman" w:hAnsi="Times New Roman" w:cs="Times New Roman"/>
          <w:color w:val="202020"/>
          <w:sz w:val="28"/>
          <w:szCs w:val="28"/>
          <w:lang w:val="kk-KZ"/>
        </w:rPr>
        <w:t>Мысалы, несие тәуе</w:t>
      </w:r>
      <w:r>
        <w:rPr>
          <w:rFonts w:ascii="Times New Roman" w:hAnsi="Times New Roman" w:cs="Times New Roman"/>
          <w:color w:val="202020"/>
          <w:sz w:val="28"/>
          <w:szCs w:val="28"/>
          <w:lang w:val="kk-KZ"/>
        </w:rPr>
        <w:t>к</w:t>
      </w:r>
      <w:r w:rsidR="00066EF1">
        <w:rPr>
          <w:rFonts w:ascii="Times New Roman" w:hAnsi="Times New Roman" w:cs="Times New Roman"/>
          <w:color w:val="202020"/>
          <w:sz w:val="28"/>
          <w:szCs w:val="28"/>
          <w:lang w:val="kk-KZ"/>
        </w:rPr>
        <w:t xml:space="preserve">елдігі төмен кәсіпорындарда кәсіпорын басшылары тиімділікті арттыру үшін қарыз </w:t>
      </w:r>
      <w:r>
        <w:rPr>
          <w:rFonts w:ascii="Times New Roman" w:hAnsi="Times New Roman" w:cs="Times New Roman"/>
          <w:color w:val="202020"/>
          <w:sz w:val="28"/>
          <w:szCs w:val="28"/>
          <w:lang w:val="kk-KZ"/>
        </w:rPr>
        <w:t>к</w:t>
      </w:r>
      <w:r w:rsidR="00066EF1">
        <w:rPr>
          <w:rFonts w:ascii="Times New Roman" w:hAnsi="Times New Roman" w:cs="Times New Roman"/>
          <w:color w:val="202020"/>
          <w:sz w:val="28"/>
          <w:szCs w:val="28"/>
          <w:lang w:val="kk-KZ"/>
        </w:rPr>
        <w:t>оэффициентінің төме</w:t>
      </w:r>
      <w:r>
        <w:rPr>
          <w:rFonts w:ascii="Times New Roman" w:hAnsi="Times New Roman" w:cs="Times New Roman"/>
          <w:color w:val="202020"/>
          <w:sz w:val="28"/>
          <w:szCs w:val="28"/>
          <w:lang w:val="kk-KZ"/>
        </w:rPr>
        <w:t>н</w:t>
      </w:r>
      <w:r w:rsidR="00066EF1">
        <w:rPr>
          <w:rFonts w:ascii="Times New Roman" w:hAnsi="Times New Roman" w:cs="Times New Roman"/>
          <w:color w:val="202020"/>
          <w:sz w:val="28"/>
          <w:szCs w:val="28"/>
          <w:lang w:val="kk-KZ"/>
        </w:rPr>
        <w:t xml:space="preserve"> деңгейін сақтап турулары қажет.  Сонымен қатар бұл нәтиже банктердің қарыз беру кезінде өз қарыз алушыларының болашақ тиімділік нәтижелерін  болжауға мүмкіндік береді.  </w:t>
      </w:r>
    </w:p>
    <w:p w14:paraId="7FE03B1D" w14:textId="77777777" w:rsidR="00FA440F" w:rsidRDefault="00FA440F"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5848D5BF" w14:textId="77777777" w:rsidR="00FA440F" w:rsidRDefault="00FA440F"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7D3CF74B" w14:textId="77777777" w:rsidR="008233B2" w:rsidRDefault="008233B2"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26E80291" w14:textId="77777777" w:rsidR="008233B2" w:rsidRDefault="008233B2"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75844A4" w14:textId="77777777" w:rsidR="00831EC3" w:rsidRDefault="00831EC3"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204E3281" w14:textId="77777777" w:rsidR="00831EC3" w:rsidRDefault="00831EC3"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72F43A0E" w14:textId="77777777" w:rsidR="00831EC3" w:rsidRDefault="00831EC3"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1E6417F6" w14:textId="77777777" w:rsidR="00831EC3" w:rsidRDefault="00831EC3"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00F7E900" w14:textId="77777777" w:rsidR="00831EC3" w:rsidRDefault="00831EC3"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1B2540E" w14:textId="77777777" w:rsidR="00831EC3" w:rsidRDefault="00831EC3"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714F799F" w14:textId="77777777" w:rsidR="00831EC3" w:rsidRDefault="00831EC3"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10F9BA95" w14:textId="77777777" w:rsidR="00831EC3" w:rsidRDefault="00831EC3"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DC36196" w14:textId="77777777" w:rsidR="00A43005" w:rsidRDefault="00A43005"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7FEC43C" w14:textId="77777777" w:rsidR="00951EBA" w:rsidRDefault="00951EB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72566D88" w14:textId="77777777" w:rsidR="001709A8" w:rsidRDefault="001709A8"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78B4F56F" w14:textId="77777777" w:rsidR="001709A8" w:rsidRDefault="001709A8"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21517B00"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DE876EE"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6A2770AF"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061ADCD1"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F95FF56"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8717609"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3CA1169"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3A0AB054"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71B4F6C"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7DC2B1F4"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3131E809"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629F67A0" w14:textId="77777777" w:rsidR="0026538A" w:rsidRDefault="0026538A"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5138AD6B" w14:textId="77777777" w:rsidR="001709A8" w:rsidRDefault="001709A8"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574F3976" w14:textId="77777777" w:rsidR="003F367D" w:rsidRDefault="003F367D"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p>
    <w:p w14:paraId="4D915CCA" w14:textId="5369C22B" w:rsidR="00600AB5" w:rsidRDefault="00607C31"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3</w:t>
      </w:r>
      <w:bookmarkStart w:id="18" w:name="стр77"/>
      <w:bookmarkEnd w:id="18"/>
      <w:r w:rsidR="003B1450">
        <w:rPr>
          <w:rFonts w:ascii="Times New Roman" w:eastAsia="Times New Roman" w:hAnsi="Times New Roman" w:cs="Times New Roman"/>
          <w:b/>
          <w:sz w:val="28"/>
          <w:szCs w:val="28"/>
          <w:lang w:val="kk-KZ" w:eastAsia="ru-RU"/>
        </w:rPr>
        <w:t xml:space="preserve"> </w:t>
      </w:r>
      <w:r w:rsidR="00D06AE5" w:rsidRPr="00D06AE5">
        <w:rPr>
          <w:rFonts w:ascii="Times New Roman" w:eastAsia="Times New Roman" w:hAnsi="Times New Roman" w:cs="Times New Roman"/>
          <w:b/>
          <w:sz w:val="28"/>
          <w:szCs w:val="28"/>
          <w:lang w:val="kk-KZ" w:eastAsia="ru-RU"/>
        </w:rPr>
        <w:t>КАПИТАЛ ҚҰРЫЛЫМЫ ЖӘНЕ БАНКРОТ БОЛУ ЫҚТИМАЛДЫҒЫ</w:t>
      </w:r>
    </w:p>
    <w:p w14:paraId="78222673" w14:textId="77777777" w:rsidR="00C91BC4" w:rsidRDefault="00C91BC4"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p>
    <w:p w14:paraId="5CA17E68" w14:textId="77777777" w:rsidR="00A82DD3" w:rsidRDefault="00F55238" w:rsidP="003F367D">
      <w:pPr>
        <w:widowControl w:val="0"/>
        <w:spacing w:after="0" w:line="240" w:lineRule="auto"/>
        <w:ind w:firstLine="567"/>
        <w:jc w:val="both"/>
        <w:rPr>
          <w:rFonts w:ascii="Times New Roman" w:eastAsia="Times New Roman" w:hAnsi="Times New Roman" w:cs="Times New Roman"/>
          <w:b/>
          <w:sz w:val="28"/>
          <w:szCs w:val="28"/>
          <w:lang w:val="kk-KZ" w:eastAsia="ru-RU"/>
        </w:rPr>
      </w:pPr>
      <w:r w:rsidRPr="00342A57">
        <w:rPr>
          <w:rFonts w:ascii="Times New Roman" w:eastAsia="Times New Roman" w:hAnsi="Times New Roman" w:cs="Times New Roman"/>
          <w:b/>
          <w:sz w:val="28"/>
          <w:szCs w:val="28"/>
          <w:lang w:val="kk-KZ" w:eastAsia="ru-RU"/>
        </w:rPr>
        <w:t xml:space="preserve">3.1 </w:t>
      </w:r>
      <w:bookmarkStart w:id="19" w:name="стр77_1"/>
      <w:bookmarkEnd w:id="19"/>
      <w:r w:rsidRPr="00342A57">
        <w:rPr>
          <w:rFonts w:ascii="Times New Roman" w:eastAsia="Times New Roman" w:hAnsi="Times New Roman" w:cs="Times New Roman"/>
          <w:b/>
          <w:sz w:val="28"/>
          <w:szCs w:val="28"/>
          <w:lang w:val="kk-KZ" w:eastAsia="ru-RU"/>
        </w:rPr>
        <w:t>Қарызсыз капитал құрылымын құру факторлары</w:t>
      </w:r>
    </w:p>
    <w:p w14:paraId="3A7B517F" w14:textId="5C40527F" w:rsidR="009556F0" w:rsidRDefault="00E61036"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АҚШ, Еуропа</w:t>
      </w:r>
      <w:r w:rsidR="003F4706">
        <w:rPr>
          <w:rFonts w:ascii="Times New Roman" w:eastAsia="Times New Roman" w:hAnsi="Times New Roman" w:cs="Times New Roman"/>
          <w:sz w:val="28"/>
          <w:szCs w:val="28"/>
          <w:lang w:val="kk-KZ" w:eastAsia="ru-RU"/>
        </w:rPr>
        <w:t xml:space="preserve"> елдерінде қызметін сәтті атқаратын компаниялар үшін қарыз коэффициентінің оңтайлы мәні 0.67 болуы кере</w:t>
      </w:r>
      <w:r w:rsidR="003F4706" w:rsidRPr="009B6B96">
        <w:rPr>
          <w:rFonts w:ascii="Times New Roman" w:eastAsia="Times New Roman" w:hAnsi="Times New Roman" w:cs="Times New Roman"/>
          <w:sz w:val="28"/>
          <w:szCs w:val="28"/>
          <w:lang w:val="kk-KZ" w:eastAsia="ru-RU"/>
        </w:rPr>
        <w:t xml:space="preserve">к. Ал Ресейде жоғарғы инфляци салдарын ескергендегі қарыз коэффициенті 1.9 құрайды. Яғни, қаржы тұтқасының әсер ету күші 4/3-тен 3/2-ге дейін жетуі тиіс </w:t>
      </w:r>
      <w:r w:rsidR="0011472B" w:rsidRPr="009B6B96">
        <w:rPr>
          <w:rFonts w:ascii="Times New Roman" w:eastAsia="Times New Roman" w:hAnsi="Times New Roman" w:cs="Times New Roman"/>
          <w:sz w:val="28"/>
          <w:szCs w:val="28"/>
          <w:lang w:val="kk-KZ" w:eastAsia="ru-RU"/>
        </w:rPr>
        <w:t>[141, с. 132</w:t>
      </w:r>
      <w:r w:rsidR="003F4706" w:rsidRPr="009B6B96">
        <w:rPr>
          <w:rFonts w:ascii="Times New Roman" w:eastAsia="Times New Roman" w:hAnsi="Times New Roman" w:cs="Times New Roman"/>
          <w:sz w:val="28"/>
          <w:szCs w:val="28"/>
          <w:lang w:val="kk-KZ" w:eastAsia="ru-RU"/>
        </w:rPr>
        <w:t xml:space="preserve">]. Алайда, қазақстандық шағын кәсіпорындардағы қаржы тұтқасның мәні бұл критерийлерден өте алшақ. Оның бірден бір себебі – шағын бизнесті қаржыландыру проблемалары. </w:t>
      </w:r>
      <w:r w:rsidR="009556F0" w:rsidRPr="009B6B96">
        <w:rPr>
          <w:rFonts w:ascii="Times New Roman" w:eastAsia="Times New Roman" w:hAnsi="Times New Roman" w:cs="Times New Roman"/>
          <w:sz w:val="28"/>
          <w:szCs w:val="28"/>
          <w:lang w:val="kk-KZ" w:eastAsia="ru-RU"/>
        </w:rPr>
        <w:t>Шағын бизнесті қаржыландыру жолында бірнеше кедергілер бар. Шағын және орта бизнес ірі ф</w:t>
      </w:r>
      <w:r w:rsidR="003F4706" w:rsidRPr="009B6B96">
        <w:rPr>
          <w:rFonts w:ascii="Times New Roman" w:eastAsia="Times New Roman" w:hAnsi="Times New Roman" w:cs="Times New Roman"/>
          <w:sz w:val="28"/>
          <w:szCs w:val="28"/>
          <w:lang w:val="kk-KZ" w:eastAsia="ru-RU"/>
        </w:rPr>
        <w:t>ирмаларға қарағанда "мөлдір</w:t>
      </w:r>
      <w:r w:rsidR="009556F0" w:rsidRPr="009B6B96">
        <w:rPr>
          <w:rFonts w:ascii="Times New Roman" w:eastAsia="Times New Roman" w:hAnsi="Times New Roman" w:cs="Times New Roman"/>
          <w:sz w:val="28"/>
          <w:szCs w:val="28"/>
          <w:lang w:val="kk-KZ" w:eastAsia="ru-RU"/>
        </w:rPr>
        <w:t>" бол</w:t>
      </w:r>
      <w:r w:rsidR="003F4706" w:rsidRPr="009B6B96">
        <w:rPr>
          <w:rFonts w:ascii="Times New Roman" w:eastAsia="Times New Roman" w:hAnsi="Times New Roman" w:cs="Times New Roman"/>
          <w:sz w:val="28"/>
          <w:szCs w:val="28"/>
          <w:lang w:val="kk-KZ" w:eastAsia="ru-RU"/>
        </w:rPr>
        <w:t>м</w:t>
      </w:r>
      <w:r w:rsidR="009556F0" w:rsidRPr="009B6B96">
        <w:rPr>
          <w:rFonts w:ascii="Times New Roman" w:eastAsia="Times New Roman" w:hAnsi="Times New Roman" w:cs="Times New Roman"/>
          <w:sz w:val="28"/>
          <w:szCs w:val="28"/>
          <w:lang w:val="kk-KZ" w:eastAsia="ru-RU"/>
        </w:rPr>
        <w:t>а</w:t>
      </w:r>
      <w:r w:rsidR="003F4706" w:rsidRPr="009B6B96">
        <w:rPr>
          <w:rFonts w:ascii="Times New Roman" w:eastAsia="Times New Roman" w:hAnsi="Times New Roman" w:cs="Times New Roman"/>
          <w:sz w:val="28"/>
          <w:szCs w:val="28"/>
          <w:lang w:val="kk-KZ" w:eastAsia="ru-RU"/>
        </w:rPr>
        <w:t>й</w:t>
      </w:r>
      <w:r w:rsidR="009556F0" w:rsidRPr="009B6B96">
        <w:rPr>
          <w:rFonts w:ascii="Times New Roman" w:eastAsia="Times New Roman" w:hAnsi="Times New Roman" w:cs="Times New Roman"/>
          <w:sz w:val="28"/>
          <w:szCs w:val="28"/>
          <w:lang w:val="kk-KZ" w:eastAsia="ru-RU"/>
        </w:rPr>
        <w:t xml:space="preserve">ды, өйткені оларда </w:t>
      </w:r>
      <w:r w:rsidR="008C78FC" w:rsidRPr="009B6B96">
        <w:rPr>
          <w:rFonts w:ascii="Times New Roman" w:eastAsia="Times New Roman" w:hAnsi="Times New Roman" w:cs="Times New Roman"/>
          <w:sz w:val="28"/>
          <w:szCs w:val="28"/>
          <w:lang w:val="kk-KZ" w:eastAsia="ru-RU"/>
        </w:rPr>
        <w:t>жалпыға қол жетімді ақпарат</w:t>
      </w:r>
      <w:r w:rsidR="008C78FC">
        <w:rPr>
          <w:rFonts w:ascii="Times New Roman" w:eastAsia="Times New Roman" w:hAnsi="Times New Roman" w:cs="Times New Roman"/>
          <w:sz w:val="28"/>
          <w:szCs w:val="28"/>
          <w:lang w:val="kk-KZ" w:eastAsia="ru-RU"/>
        </w:rPr>
        <w:t xml:space="preserve"> аз. </w:t>
      </w:r>
      <w:r w:rsidR="009556F0" w:rsidRPr="009556F0">
        <w:rPr>
          <w:rFonts w:ascii="Times New Roman" w:eastAsia="Times New Roman" w:hAnsi="Times New Roman" w:cs="Times New Roman"/>
          <w:sz w:val="28"/>
          <w:szCs w:val="28"/>
          <w:lang w:val="kk-KZ" w:eastAsia="ru-RU"/>
        </w:rPr>
        <w:t xml:space="preserve">Нәтижесінде, банктер </w:t>
      </w:r>
      <w:r w:rsidR="009556F0">
        <w:rPr>
          <w:rFonts w:ascii="Times New Roman" w:eastAsia="Times New Roman" w:hAnsi="Times New Roman" w:cs="Times New Roman"/>
          <w:sz w:val="28"/>
          <w:szCs w:val="28"/>
          <w:lang w:val="kk-KZ" w:eastAsia="ru-RU"/>
        </w:rPr>
        <w:t>олардың</w:t>
      </w:r>
      <w:r w:rsidR="009556F0" w:rsidRPr="009556F0">
        <w:rPr>
          <w:rFonts w:ascii="Times New Roman" w:eastAsia="Times New Roman" w:hAnsi="Times New Roman" w:cs="Times New Roman"/>
          <w:sz w:val="28"/>
          <w:szCs w:val="28"/>
          <w:lang w:val="kk-KZ" w:eastAsia="ru-RU"/>
        </w:rPr>
        <w:t xml:space="preserve"> несиелік қабілетін бағалауда үлкен қиындықтарға тап болады, бұл осы фирмаларға несие беруге кедергі келтіруі мүмкін.</w:t>
      </w:r>
    </w:p>
    <w:p w14:paraId="27F23653" w14:textId="77777777" w:rsidR="009556F0" w:rsidRPr="009556F0" w:rsidRDefault="009556F0" w:rsidP="003F367D">
      <w:pPr>
        <w:widowControl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Шағын компаниялардың өздерінің қызметі туралы ашық ақпарат бермеуі</w:t>
      </w:r>
      <w:r w:rsidRPr="009556F0">
        <w:rPr>
          <w:rFonts w:ascii="Times New Roman" w:eastAsia="Times New Roman" w:hAnsi="Times New Roman" w:cs="Times New Roman"/>
          <w:sz w:val="28"/>
          <w:szCs w:val="28"/>
          <w:lang w:val="kk-KZ" w:eastAsia="ru-RU"/>
        </w:rPr>
        <w:t xml:space="preserve"> банктерден шағын бизнеспен жұмыс істеу кезінде қарым-қатынасқа негізделген несиелеуге көбірек сенуді талап етеді. </w:t>
      </w:r>
      <w:r>
        <w:rPr>
          <w:rFonts w:ascii="Times New Roman" w:eastAsia="Times New Roman" w:hAnsi="Times New Roman" w:cs="Times New Roman"/>
          <w:sz w:val="28"/>
          <w:szCs w:val="28"/>
          <w:lang w:val="kk-KZ" w:eastAsia="ru-RU"/>
        </w:rPr>
        <w:t>Яғни олар туралы ресми емес ақпаратты да жинауына тура келеді.</w:t>
      </w:r>
      <w:r w:rsidRPr="009556F0">
        <w:rPr>
          <w:rFonts w:ascii="Times New Roman" w:eastAsia="Times New Roman" w:hAnsi="Times New Roman" w:cs="Times New Roman"/>
          <w:sz w:val="28"/>
          <w:szCs w:val="28"/>
          <w:lang w:val="kk-KZ" w:eastAsia="ru-RU"/>
        </w:rPr>
        <w:t xml:space="preserve"> Қарым-қатынасқа негізделген несиелеу клиенттермен жеке емес қарым-қатынасты сақтайтын ірі және шетелдік банктердің несие алуына кедергі келтіруі мүмкін. Алайда, жаңа технологиялар қарым-қатынасқа негізделген несиелеу қаж</w:t>
      </w:r>
      <w:r>
        <w:rPr>
          <w:rFonts w:ascii="Times New Roman" w:eastAsia="Times New Roman" w:hAnsi="Times New Roman" w:cs="Times New Roman"/>
          <w:sz w:val="28"/>
          <w:szCs w:val="28"/>
          <w:lang w:val="kk-KZ" w:eastAsia="ru-RU"/>
        </w:rPr>
        <w:t xml:space="preserve">еттілігін азайтады және сандық ақпаратты </w:t>
      </w:r>
      <w:r w:rsidRPr="009556F0">
        <w:rPr>
          <w:rFonts w:ascii="Times New Roman" w:eastAsia="Times New Roman" w:hAnsi="Times New Roman" w:cs="Times New Roman"/>
          <w:sz w:val="28"/>
          <w:szCs w:val="28"/>
          <w:lang w:val="kk-KZ" w:eastAsia="ru-RU"/>
        </w:rPr>
        <w:t xml:space="preserve">қолдана отырып, </w:t>
      </w:r>
      <w:r>
        <w:rPr>
          <w:rFonts w:ascii="Times New Roman" w:eastAsia="Times New Roman" w:hAnsi="Times New Roman" w:cs="Times New Roman"/>
          <w:sz w:val="28"/>
          <w:szCs w:val="28"/>
          <w:lang w:val="kk-KZ" w:eastAsia="ru-RU"/>
        </w:rPr>
        <w:t>ш</w:t>
      </w:r>
      <w:r w:rsidRPr="009556F0">
        <w:rPr>
          <w:rFonts w:ascii="Times New Roman" w:eastAsia="Times New Roman" w:hAnsi="Times New Roman" w:cs="Times New Roman"/>
          <w:sz w:val="28"/>
          <w:szCs w:val="28"/>
          <w:lang w:val="kk-KZ" w:eastAsia="ru-RU"/>
        </w:rPr>
        <w:t>ағын компаниялар</w:t>
      </w:r>
      <w:r>
        <w:rPr>
          <w:rFonts w:ascii="Times New Roman" w:eastAsia="Times New Roman" w:hAnsi="Times New Roman" w:cs="Times New Roman"/>
          <w:sz w:val="28"/>
          <w:szCs w:val="28"/>
          <w:lang w:val="kk-KZ" w:eastAsia="ru-RU"/>
        </w:rPr>
        <w:t>ға</w:t>
      </w:r>
      <w:r w:rsidRPr="009556F0">
        <w:rPr>
          <w:rFonts w:ascii="Times New Roman" w:eastAsia="Times New Roman" w:hAnsi="Times New Roman" w:cs="Times New Roman"/>
          <w:sz w:val="28"/>
          <w:szCs w:val="28"/>
          <w:lang w:val="kk-KZ" w:eastAsia="ru-RU"/>
        </w:rPr>
        <w:t xml:space="preserve"> несие беруді жеңілдетеді</w:t>
      </w:r>
      <w:r>
        <w:rPr>
          <w:rFonts w:ascii="Times New Roman" w:eastAsia="Times New Roman" w:hAnsi="Times New Roman" w:cs="Times New Roman"/>
          <w:sz w:val="28"/>
          <w:szCs w:val="28"/>
          <w:lang w:val="kk-KZ" w:eastAsia="ru-RU"/>
        </w:rPr>
        <w:t>.</w:t>
      </w:r>
    </w:p>
    <w:p w14:paraId="121AE90B" w14:textId="77777777" w:rsidR="00A85B5C" w:rsidRPr="009556F0" w:rsidRDefault="009556F0" w:rsidP="003F367D">
      <w:pPr>
        <w:widowControl w:val="0"/>
        <w:spacing w:after="0" w:line="240" w:lineRule="auto"/>
        <w:ind w:firstLine="567"/>
        <w:jc w:val="both"/>
        <w:rPr>
          <w:rFonts w:ascii="Times New Roman" w:eastAsia="Times New Roman" w:hAnsi="Times New Roman" w:cs="Times New Roman"/>
          <w:color w:val="FFFF00"/>
          <w:sz w:val="28"/>
          <w:szCs w:val="28"/>
          <w:lang w:val="kk-KZ" w:eastAsia="ru-RU"/>
        </w:rPr>
      </w:pPr>
      <w:r w:rsidRPr="009556F0">
        <w:rPr>
          <w:rFonts w:ascii="Times New Roman" w:eastAsia="Times New Roman" w:hAnsi="Times New Roman" w:cs="Times New Roman"/>
          <w:color w:val="000000"/>
          <w:sz w:val="28"/>
          <w:szCs w:val="28"/>
          <w:lang w:val="kk-KZ" w:eastAsia="ru-RU"/>
        </w:rPr>
        <w:t>Несие берушілер шағын компаниялар туралы ақпараттың жоқтығын кепілмен қамтамасыз етудің жоғары талаптарымен өтей алады. Бірақ банктер келісімшарттардың орындалуын қамтамасыз ету үшін тиісті институттар болған жағдайда ғана кепілдендірілген несие беруге дайын болады. Бұл мекемелер қандай активтерді кепілмен қамтамасыз етуге болатындығын нақты анықтауы керек, несие берушілердің құқықтарын қорғауы және басқа ережелермен қатар жылдам сот процедураларына кепілдік беруі керек. Нәтижесінде, меншік құқығы әлсіз болған кезде, шағын бизнес ірі фирмаларға қарағанда қ</w:t>
      </w:r>
      <w:r w:rsidR="00212D29">
        <w:rPr>
          <w:rFonts w:ascii="Times New Roman" w:eastAsia="Times New Roman" w:hAnsi="Times New Roman" w:cs="Times New Roman"/>
          <w:color w:val="000000"/>
          <w:sz w:val="28"/>
          <w:szCs w:val="28"/>
          <w:lang w:val="kk-KZ" w:eastAsia="ru-RU"/>
        </w:rPr>
        <w:t>аржылық жағынан шектеулі болады.</w:t>
      </w:r>
    </w:p>
    <w:p w14:paraId="2D6B0B23" w14:textId="39E837D2" w:rsidR="00A85B5C" w:rsidRPr="00A85B5C" w:rsidRDefault="003F4706"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Ш</w:t>
      </w:r>
      <w:r w:rsidR="009556F0" w:rsidRPr="009556F0">
        <w:rPr>
          <w:rFonts w:ascii="Times New Roman" w:eastAsia="Times New Roman" w:hAnsi="Times New Roman" w:cs="Times New Roman"/>
          <w:color w:val="000000"/>
          <w:sz w:val="28"/>
          <w:szCs w:val="28"/>
          <w:lang w:val="kk-KZ" w:eastAsia="ru-RU"/>
        </w:rPr>
        <w:t>ағын бизнесті қаржыландыру</w:t>
      </w:r>
      <w:r>
        <w:rPr>
          <w:rFonts w:ascii="Times New Roman" w:eastAsia="Times New Roman" w:hAnsi="Times New Roman" w:cs="Times New Roman"/>
          <w:color w:val="000000"/>
          <w:sz w:val="28"/>
          <w:szCs w:val="28"/>
          <w:lang w:val="kk-KZ" w:eastAsia="ru-RU"/>
        </w:rPr>
        <w:t xml:space="preserve"> кезінде м</w:t>
      </w:r>
      <w:r w:rsidRPr="009556F0">
        <w:rPr>
          <w:rFonts w:ascii="Times New Roman" w:eastAsia="Times New Roman" w:hAnsi="Times New Roman" w:cs="Times New Roman"/>
          <w:color w:val="000000"/>
          <w:sz w:val="28"/>
          <w:szCs w:val="28"/>
          <w:lang w:val="kk-KZ" w:eastAsia="ru-RU"/>
        </w:rPr>
        <w:t>акроэкономикалық орта да кедергі келтіруі мүмкін</w:t>
      </w:r>
      <w:r w:rsidR="009556F0" w:rsidRPr="009556F0">
        <w:rPr>
          <w:rFonts w:ascii="Times New Roman" w:eastAsia="Times New Roman" w:hAnsi="Times New Roman" w:cs="Times New Roman"/>
          <w:color w:val="000000"/>
          <w:sz w:val="28"/>
          <w:szCs w:val="28"/>
          <w:lang w:val="kk-KZ" w:eastAsia="ru-RU"/>
        </w:rPr>
        <w:t>. Мысалы, егер Үкімет бюджет тапшылығына тап болса, банктер жеке секторға несие берудің орнына үкіметті қаржыландыруды тиімдірек немесе аз тәуекелді деп санауы мүмкін. Бұл шағын бизнеске қол жетімді несие көлемін азайтуы мүмкін.</w:t>
      </w:r>
    </w:p>
    <w:p w14:paraId="7E9703C5" w14:textId="11DD31CE" w:rsidR="009556F0" w:rsidRDefault="009556F0"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556F0">
        <w:rPr>
          <w:rFonts w:ascii="Times New Roman" w:eastAsia="Times New Roman" w:hAnsi="Times New Roman" w:cs="Times New Roman"/>
          <w:color w:val="000000"/>
          <w:sz w:val="28"/>
          <w:szCs w:val="28"/>
          <w:lang w:val="kk-KZ" w:eastAsia="ru-RU"/>
        </w:rPr>
        <w:t xml:space="preserve">Банктерден клиенттер туралы мәліметтерді сақтауды және несие беруді талап ететін қаржылық ережелер шағын фирмаларға несие беруді шектеуі мүмкін. Мысалы, банктерді өз клиенттері туралы егжей-тегжейлі құжаттамаға ие болуға міндеттейтін ақшаны жылыстатуға қарсы ережелер шағын және бейресми </w:t>
      </w:r>
      <w:r w:rsidR="003F4706">
        <w:rPr>
          <w:rFonts w:ascii="Times New Roman" w:eastAsia="Times New Roman" w:hAnsi="Times New Roman" w:cs="Times New Roman"/>
          <w:color w:val="000000"/>
          <w:sz w:val="28"/>
          <w:szCs w:val="28"/>
          <w:lang w:val="kk-KZ" w:eastAsia="ru-RU"/>
        </w:rPr>
        <w:t>шағын бизнесті</w:t>
      </w:r>
      <w:r w:rsidRPr="009556F0">
        <w:rPr>
          <w:rFonts w:ascii="Times New Roman" w:eastAsia="Times New Roman" w:hAnsi="Times New Roman" w:cs="Times New Roman"/>
          <w:color w:val="000000"/>
          <w:sz w:val="28"/>
          <w:szCs w:val="28"/>
          <w:lang w:val="kk-KZ" w:eastAsia="ru-RU"/>
        </w:rPr>
        <w:t xml:space="preserve"> несиелеу нарығынан алып тастай алады.</w:t>
      </w:r>
    </w:p>
    <w:p w14:paraId="02789667" w14:textId="2499FCB0" w:rsidR="00A85B5C" w:rsidRDefault="009556F0"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556F0">
        <w:rPr>
          <w:rFonts w:ascii="Times New Roman" w:eastAsia="Times New Roman" w:hAnsi="Times New Roman" w:cs="Times New Roman"/>
          <w:color w:val="000000"/>
          <w:sz w:val="28"/>
          <w:szCs w:val="28"/>
          <w:lang w:val="kk-KZ" w:eastAsia="ru-RU"/>
        </w:rPr>
        <w:t>Шағын және орта бизнестің табиғаты несиелеуге де кедергі келтіруі мүмкін. Шағын және орта бизнес әдетте жас, ал банктер әдетте кем дегенде екі жыл ішінде бухгалтерлік есеп жүргізуді талап етеді. Инновациялық секторлардағы шағын және орта кәсіпорындар тап болады қосымша қаржылық шектеулер өйткені банктер бейтаныс секторларға несие бергісі келмейді. Көптеген шағын және орта кәсіпорындар да бейресми (заңды түрде тіркелмеген немесе лицензияланбаған), бұл банктерге оларға қызмет көрсетуге мүмкіндік бермейді.</w:t>
      </w:r>
    </w:p>
    <w:p w14:paraId="672EAE61" w14:textId="2B59BFBA" w:rsidR="009556F0" w:rsidRPr="00AE17DA" w:rsidRDefault="00FC1CA7"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w:t>
      </w:r>
      <w:r w:rsidR="009556F0" w:rsidRPr="009556F0">
        <w:rPr>
          <w:rFonts w:ascii="Times New Roman" w:eastAsia="Times New Roman" w:hAnsi="Times New Roman" w:cs="Times New Roman"/>
          <w:color w:val="000000"/>
          <w:sz w:val="28"/>
          <w:szCs w:val="28"/>
          <w:lang w:val="kk-KZ" w:eastAsia="ru-RU"/>
        </w:rPr>
        <w:t>ұраныс проблемалары ту</w:t>
      </w:r>
      <w:r w:rsidR="009556F0" w:rsidRPr="00FC1CA7">
        <w:rPr>
          <w:rFonts w:ascii="Times New Roman" w:eastAsia="Times New Roman" w:hAnsi="Times New Roman" w:cs="Times New Roman"/>
          <w:color w:val="000000"/>
          <w:sz w:val="28"/>
          <w:szCs w:val="28"/>
          <w:lang w:val="kk-KZ" w:eastAsia="ru-RU"/>
        </w:rPr>
        <w:t>ындағанымен, ұсыныстың шектеулері әлдеқайда жиі кездеседі. Қолда бар деректер шағын және орта кәсіпорындардың едәуір бөлігі несиеге мұқтаж, бірақ несие алуға өтініш беруден бас тартатынын көрсетеді.</w:t>
      </w:r>
      <w:r w:rsidRPr="00FC1CA7">
        <w:rPr>
          <w:rFonts w:ascii="Times New Roman" w:eastAsia="Times New Roman" w:hAnsi="Times New Roman" w:cs="Times New Roman"/>
          <w:color w:val="000000"/>
          <w:sz w:val="28"/>
          <w:szCs w:val="28"/>
          <w:lang w:val="kk-KZ" w:eastAsia="ru-RU"/>
        </w:rPr>
        <w:t xml:space="preserve"> World bank </w:t>
      </w:r>
      <w:r>
        <w:rPr>
          <w:rFonts w:ascii="Times New Roman" w:eastAsia="Times New Roman" w:hAnsi="Times New Roman" w:cs="Times New Roman"/>
          <w:color w:val="000000"/>
          <w:sz w:val="28"/>
          <w:szCs w:val="28"/>
          <w:lang w:val="kk-KZ" w:eastAsia="ru-RU"/>
        </w:rPr>
        <w:t>мәліметтеріне сәйкес, б</w:t>
      </w:r>
      <w:r w:rsidR="009556F0" w:rsidRPr="00FC1CA7">
        <w:rPr>
          <w:rFonts w:ascii="Times New Roman" w:eastAsia="Times New Roman" w:hAnsi="Times New Roman" w:cs="Times New Roman"/>
          <w:color w:val="000000"/>
          <w:sz w:val="28"/>
          <w:szCs w:val="28"/>
          <w:lang w:val="kk-KZ" w:eastAsia="ru-RU"/>
        </w:rPr>
        <w:t>ұл табысы жоғары елдердегі шағын және орта бизнестің 20 па</w:t>
      </w:r>
      <w:r w:rsidR="009556F0" w:rsidRPr="00AE17DA">
        <w:rPr>
          <w:rFonts w:ascii="Times New Roman" w:eastAsia="Times New Roman" w:hAnsi="Times New Roman" w:cs="Times New Roman"/>
          <w:color w:val="000000"/>
          <w:sz w:val="28"/>
          <w:szCs w:val="28"/>
          <w:lang w:val="kk-KZ" w:eastAsia="ru-RU"/>
        </w:rPr>
        <w:t>йызына, орташа табысы бар елдердегі шағын және орта бизнестің 28 пайызына және табысы төмен елдердегі шағын және орта бизнестің 44 пайызына қатысты</w:t>
      </w:r>
      <w:r w:rsidR="001709A8" w:rsidRPr="001709A8">
        <w:rPr>
          <w:rFonts w:ascii="Times New Roman" w:eastAsia="Times New Roman" w:hAnsi="Times New Roman" w:cs="Times New Roman"/>
          <w:color w:val="000000"/>
          <w:sz w:val="28"/>
          <w:szCs w:val="28"/>
          <w:lang w:val="kk-KZ" w:eastAsia="ru-RU"/>
        </w:rPr>
        <w:t xml:space="preserve"> </w:t>
      </w:r>
      <w:r w:rsidR="008C78FC" w:rsidRPr="00AE17DA">
        <w:rPr>
          <w:rFonts w:ascii="Times New Roman" w:eastAsia="Times New Roman" w:hAnsi="Times New Roman" w:cs="Times New Roman"/>
          <w:color w:val="000000"/>
          <w:sz w:val="28"/>
          <w:szCs w:val="28"/>
          <w:lang w:val="kk-KZ" w:eastAsia="ru-RU"/>
        </w:rPr>
        <w:fldChar w:fldCharType="begin"/>
      </w:r>
      <w:r w:rsidR="0011472B">
        <w:rPr>
          <w:rFonts w:ascii="Times New Roman" w:eastAsia="Times New Roman" w:hAnsi="Times New Roman" w:cs="Times New Roman"/>
          <w:color w:val="000000"/>
          <w:sz w:val="28"/>
          <w:szCs w:val="28"/>
          <w:lang w:val="kk-KZ" w:eastAsia="ru-RU"/>
        </w:rPr>
        <w:instrText xml:space="preserve"> ADDIN ZOTERO_ITEM CSL_CITATION {"citationID":"6NuFbIDo","properties":{"formattedCitation":"[139]","plainCitation":"[139]","noteIndex":0},"citationItems":[{"id":1593,"uris":["http://zotero.org/users/local/LmUJ9pgu/items/RGAACUI9"],"itemData":{"id":1593,"type":"webpage","abstract":"Free and open access to global development data","container-title":"World Bank Open Data","language":"en","title":"World Bank Open Data","URL":"https://data.worldbank.org","accessed":{"date-parts":[["2023",9,18]]}}}],"schema":"https://github.com/citation-style-language/schema/raw/master/csl-citation.json"} </w:instrText>
      </w:r>
      <w:r w:rsidR="008C78FC" w:rsidRPr="00AE17DA">
        <w:rPr>
          <w:rFonts w:ascii="Times New Roman" w:eastAsia="Times New Roman" w:hAnsi="Times New Roman" w:cs="Times New Roman"/>
          <w:color w:val="000000"/>
          <w:sz w:val="28"/>
          <w:szCs w:val="28"/>
          <w:lang w:val="kk-KZ" w:eastAsia="ru-RU"/>
        </w:rPr>
        <w:fldChar w:fldCharType="separate"/>
      </w:r>
      <w:r w:rsidR="0011472B" w:rsidRPr="0011472B">
        <w:rPr>
          <w:rFonts w:ascii="Times New Roman" w:hAnsi="Times New Roman" w:cs="Times New Roman"/>
          <w:sz w:val="28"/>
          <w:lang w:val="kk-KZ"/>
        </w:rPr>
        <w:t>[139]</w:t>
      </w:r>
      <w:r w:rsidR="008C78FC" w:rsidRPr="00AE17DA">
        <w:rPr>
          <w:rFonts w:ascii="Times New Roman" w:eastAsia="Times New Roman" w:hAnsi="Times New Roman" w:cs="Times New Roman"/>
          <w:color w:val="000000"/>
          <w:sz w:val="28"/>
          <w:szCs w:val="28"/>
          <w:lang w:val="kk-KZ" w:eastAsia="ru-RU"/>
        </w:rPr>
        <w:fldChar w:fldCharType="end"/>
      </w:r>
      <w:r w:rsidR="009556F0" w:rsidRPr="00AE17DA">
        <w:rPr>
          <w:rFonts w:ascii="Times New Roman" w:eastAsia="Times New Roman" w:hAnsi="Times New Roman" w:cs="Times New Roman"/>
          <w:color w:val="000000"/>
          <w:sz w:val="28"/>
          <w:szCs w:val="28"/>
          <w:lang w:val="kk-KZ" w:eastAsia="ru-RU"/>
        </w:rPr>
        <w:t>.</w:t>
      </w:r>
    </w:p>
    <w:p w14:paraId="4CB3C513" w14:textId="77777777" w:rsidR="00831EC3" w:rsidRDefault="009556F0"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AE17DA">
        <w:rPr>
          <w:rFonts w:ascii="Times New Roman" w:eastAsia="Times New Roman" w:hAnsi="Times New Roman" w:cs="Times New Roman"/>
          <w:color w:val="000000"/>
          <w:sz w:val="28"/>
          <w:szCs w:val="28"/>
          <w:lang w:val="kk-KZ" w:eastAsia="ru-RU"/>
        </w:rPr>
        <w:t>Кейбір шағын кәсіпорындар тиімді инвестициялық жобалардың жоқтығынан өздерін жоққа шыға</w:t>
      </w:r>
      <w:r w:rsidRPr="00FC1CA7">
        <w:rPr>
          <w:rFonts w:ascii="Times New Roman" w:eastAsia="Times New Roman" w:hAnsi="Times New Roman" w:cs="Times New Roman"/>
          <w:color w:val="000000"/>
          <w:sz w:val="28"/>
          <w:szCs w:val="28"/>
          <w:lang w:val="kk-KZ" w:eastAsia="ru-RU"/>
        </w:rPr>
        <w:t>рса, басқалар</w:t>
      </w:r>
      <w:r w:rsidRPr="000730F3">
        <w:rPr>
          <w:rFonts w:ascii="Times New Roman" w:eastAsia="Times New Roman" w:hAnsi="Times New Roman" w:cs="Times New Roman"/>
          <w:color w:val="000000"/>
          <w:sz w:val="28"/>
          <w:szCs w:val="28"/>
          <w:lang w:val="kk-KZ" w:eastAsia="ru-RU"/>
        </w:rPr>
        <w:t>ы олардың несие алуға өтініші сәтті болмайды деп санайды, мысалы, кепілдіктің жеткіліксіздігі немесе барлық қажетті ақпаратты бере алмауы. Осы сияқты көптеген проблемалар шағын компаниялардың сырттан қарыз қаражатын алудан бас тартуының себептері болуы мүмкін. А</w:t>
      </w:r>
      <w:r w:rsidR="004456DB" w:rsidRPr="000730F3">
        <w:rPr>
          <w:rFonts w:ascii="Times New Roman" w:eastAsia="Times New Roman" w:hAnsi="Times New Roman" w:cs="Times New Roman"/>
          <w:color w:val="000000"/>
          <w:sz w:val="28"/>
          <w:szCs w:val="28"/>
          <w:lang w:val="kk-KZ" w:eastAsia="ru-RU"/>
        </w:rPr>
        <w:t>л қарыздан бас тартудың</w:t>
      </w:r>
      <w:r w:rsidRPr="000730F3">
        <w:rPr>
          <w:rFonts w:ascii="Times New Roman" w:eastAsia="Times New Roman" w:hAnsi="Times New Roman" w:cs="Times New Roman"/>
          <w:color w:val="000000"/>
          <w:sz w:val="28"/>
          <w:szCs w:val="28"/>
          <w:lang w:val="kk-KZ" w:eastAsia="ru-RU"/>
        </w:rPr>
        <w:t xml:space="preserve"> компанияның тиімді қызмет атқаруына </w:t>
      </w:r>
      <w:r w:rsidR="004456DB" w:rsidRPr="000730F3">
        <w:rPr>
          <w:rFonts w:ascii="Times New Roman" w:eastAsia="Times New Roman" w:hAnsi="Times New Roman" w:cs="Times New Roman"/>
          <w:color w:val="000000"/>
          <w:sz w:val="28"/>
          <w:szCs w:val="28"/>
          <w:lang w:val="kk-KZ" w:eastAsia="ru-RU"/>
        </w:rPr>
        <w:t xml:space="preserve">оң немесе теріс әсер етуін осы тарауда зерттеледі. </w:t>
      </w:r>
    </w:p>
    <w:p w14:paraId="53977CFF" w14:textId="279C4B9C" w:rsidR="00CD7247" w:rsidRPr="000E10DA" w:rsidRDefault="00831EC3"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E37A67">
        <w:rPr>
          <w:rFonts w:ascii="Times New Roman" w:eastAsia="Times New Roman" w:hAnsi="Times New Roman" w:cs="Times New Roman"/>
          <w:color w:val="000000"/>
          <w:sz w:val="28"/>
          <w:szCs w:val="28"/>
          <w:lang w:val="kk-KZ" w:eastAsia="ru-RU"/>
        </w:rPr>
        <w:t>1</w:t>
      </w:r>
      <w:r>
        <w:rPr>
          <w:rFonts w:ascii="Times New Roman" w:eastAsia="Times New Roman" w:hAnsi="Times New Roman" w:cs="Times New Roman"/>
          <w:color w:val="000000"/>
          <w:sz w:val="28"/>
          <w:szCs w:val="28"/>
          <w:lang w:val="kk-KZ" w:eastAsia="ru-RU"/>
        </w:rPr>
        <w:t>5-кестеде 2012-2022</w:t>
      </w:r>
      <w:r w:rsidRPr="00CD7247">
        <w:rPr>
          <w:rFonts w:ascii="Times New Roman" w:eastAsia="Times New Roman" w:hAnsi="Times New Roman" w:cs="Times New Roman"/>
          <w:color w:val="000000"/>
          <w:sz w:val="28"/>
          <w:szCs w:val="28"/>
          <w:lang w:val="kk-KZ" w:eastAsia="ru-RU"/>
        </w:rPr>
        <w:t xml:space="preserve"> жылдар аралығындағы әрбір жыл үшін үлгідегі бақылаулардың жа</w:t>
      </w:r>
      <w:r>
        <w:rPr>
          <w:rFonts w:ascii="Times New Roman" w:eastAsia="Times New Roman" w:hAnsi="Times New Roman" w:cs="Times New Roman"/>
          <w:color w:val="000000"/>
          <w:sz w:val="28"/>
          <w:szCs w:val="28"/>
          <w:lang w:val="kk-KZ" w:eastAsia="ru-RU"/>
        </w:rPr>
        <w:t xml:space="preserve">лпы санына қатысты қарызы жоқ </w:t>
      </w:r>
      <w:r w:rsidRPr="00CC62CA">
        <w:rPr>
          <w:rFonts w:ascii="Times New Roman" w:eastAsia="Times New Roman" w:hAnsi="Times New Roman" w:cs="Times New Roman"/>
          <w:color w:val="000000"/>
          <w:sz w:val="28"/>
          <w:szCs w:val="28"/>
          <w:lang w:val="kk-KZ" w:eastAsia="ru-RU"/>
        </w:rPr>
        <w:t>шағын компания</w:t>
      </w:r>
      <w:r>
        <w:rPr>
          <w:rFonts w:ascii="Times New Roman" w:eastAsia="Times New Roman" w:hAnsi="Times New Roman" w:cs="Times New Roman"/>
          <w:color w:val="000000"/>
          <w:sz w:val="28"/>
          <w:szCs w:val="28"/>
          <w:lang w:val="kk-KZ" w:eastAsia="ru-RU"/>
        </w:rPr>
        <w:t>ларды</w:t>
      </w:r>
      <w:r w:rsidRPr="00CD7247">
        <w:rPr>
          <w:rFonts w:ascii="Times New Roman" w:eastAsia="Times New Roman" w:hAnsi="Times New Roman" w:cs="Times New Roman"/>
          <w:color w:val="000000"/>
          <w:sz w:val="28"/>
          <w:szCs w:val="28"/>
          <w:lang w:val="kk-KZ" w:eastAsia="ru-RU"/>
        </w:rPr>
        <w:t xml:space="preserve"> байқау жиілігі </w:t>
      </w:r>
      <w:r>
        <w:rPr>
          <w:rFonts w:ascii="Times New Roman" w:eastAsia="Times New Roman" w:hAnsi="Times New Roman" w:cs="Times New Roman"/>
          <w:color w:val="000000"/>
          <w:sz w:val="28"/>
          <w:szCs w:val="28"/>
          <w:lang w:val="kk-KZ" w:eastAsia="ru-RU"/>
        </w:rPr>
        <w:t>көрсетілген.</w:t>
      </w:r>
      <w:r w:rsidR="00667125" w:rsidRPr="000730F3">
        <w:rPr>
          <w:rFonts w:ascii="Times New Roman" w:eastAsia="Times New Roman" w:hAnsi="Times New Roman" w:cs="Times New Roman"/>
          <w:color w:val="000000"/>
          <w:sz w:val="28"/>
          <w:szCs w:val="28"/>
          <w:lang w:val="kk-KZ" w:eastAsia="ru-RU"/>
        </w:rPr>
        <w:t xml:space="preserve"> </w:t>
      </w:r>
    </w:p>
    <w:p w14:paraId="75A324DD" w14:textId="77777777" w:rsidR="00CD7247" w:rsidRPr="000730F3" w:rsidRDefault="00CD7247"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0ECA3783" w14:textId="77777777" w:rsidR="001B179C" w:rsidRPr="000730F3" w:rsidRDefault="001B179C" w:rsidP="003F367D">
      <w:pPr>
        <w:widowControl w:val="0"/>
        <w:spacing w:after="0" w:line="240" w:lineRule="auto"/>
        <w:jc w:val="both"/>
        <w:rPr>
          <w:rFonts w:ascii="Times New Roman" w:eastAsia="Times New Roman" w:hAnsi="Times New Roman" w:cs="Times New Roman"/>
          <w:color w:val="000000"/>
          <w:sz w:val="28"/>
          <w:szCs w:val="28"/>
          <w:lang w:val="kk-KZ" w:eastAsia="ru-RU"/>
        </w:rPr>
      </w:pPr>
      <w:r w:rsidRPr="000730F3">
        <w:rPr>
          <w:rFonts w:ascii="Times New Roman" w:eastAsia="Times New Roman" w:hAnsi="Times New Roman" w:cs="Times New Roman"/>
          <w:color w:val="000000"/>
          <w:sz w:val="28"/>
          <w:szCs w:val="28"/>
          <w:lang w:val="kk-KZ" w:eastAsia="ru-RU"/>
        </w:rPr>
        <w:t>К</w:t>
      </w:r>
      <w:r w:rsidR="00F8442F" w:rsidRPr="000730F3">
        <w:rPr>
          <w:rFonts w:ascii="Times New Roman" w:eastAsia="Times New Roman" w:hAnsi="Times New Roman" w:cs="Times New Roman"/>
          <w:color w:val="000000"/>
          <w:sz w:val="28"/>
          <w:szCs w:val="28"/>
          <w:lang w:val="kk-KZ" w:eastAsia="ru-RU"/>
        </w:rPr>
        <w:t>есте</w:t>
      </w:r>
      <w:r w:rsidR="001C726A" w:rsidRPr="000730F3">
        <w:rPr>
          <w:rFonts w:ascii="Times New Roman" w:eastAsia="Times New Roman" w:hAnsi="Times New Roman" w:cs="Times New Roman"/>
          <w:color w:val="000000"/>
          <w:sz w:val="28"/>
          <w:szCs w:val="28"/>
          <w:lang w:val="kk-KZ" w:eastAsia="ru-RU"/>
        </w:rPr>
        <w:t xml:space="preserve"> </w:t>
      </w:r>
      <w:r w:rsidR="00E37A67" w:rsidRPr="000730F3">
        <w:rPr>
          <w:rFonts w:ascii="Times New Roman" w:eastAsia="Times New Roman" w:hAnsi="Times New Roman" w:cs="Times New Roman"/>
          <w:color w:val="000000"/>
          <w:sz w:val="28"/>
          <w:szCs w:val="28"/>
          <w:lang w:val="kk-KZ" w:eastAsia="ru-RU"/>
        </w:rPr>
        <w:t>1</w:t>
      </w:r>
      <w:r w:rsidR="00526B1F" w:rsidRPr="000730F3">
        <w:rPr>
          <w:rFonts w:ascii="Times New Roman" w:eastAsia="Times New Roman" w:hAnsi="Times New Roman" w:cs="Times New Roman"/>
          <w:color w:val="000000"/>
          <w:sz w:val="28"/>
          <w:szCs w:val="28"/>
          <w:lang w:val="kk-KZ" w:eastAsia="ru-RU"/>
        </w:rPr>
        <w:t>5</w:t>
      </w:r>
      <w:r w:rsidR="00F8442F" w:rsidRPr="000730F3">
        <w:rPr>
          <w:rFonts w:ascii="Times New Roman" w:eastAsia="Times New Roman" w:hAnsi="Times New Roman" w:cs="Times New Roman"/>
          <w:color w:val="000000"/>
          <w:sz w:val="28"/>
          <w:szCs w:val="28"/>
          <w:lang w:val="kk-KZ" w:eastAsia="ru-RU"/>
        </w:rPr>
        <w:t xml:space="preserve"> -</w:t>
      </w:r>
      <w:r w:rsidRPr="000730F3">
        <w:rPr>
          <w:rFonts w:ascii="Times New Roman" w:eastAsia="Times New Roman" w:hAnsi="Times New Roman" w:cs="Times New Roman"/>
          <w:color w:val="000000"/>
          <w:sz w:val="28"/>
          <w:szCs w:val="28"/>
          <w:lang w:val="kk-KZ" w:eastAsia="ru-RU"/>
        </w:rPr>
        <w:t xml:space="preserve"> Қарызға байланысты емес бақылаулардың жиілігі</w:t>
      </w:r>
    </w:p>
    <w:p w14:paraId="3863053B" w14:textId="77777777" w:rsidR="00FE4DCE" w:rsidRDefault="00FE4DCE"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tbl>
      <w:tblPr>
        <w:tblStyle w:val="51"/>
        <w:tblW w:w="9634" w:type="dxa"/>
        <w:tblLayout w:type="fixed"/>
        <w:tblLook w:val="04A0" w:firstRow="1" w:lastRow="0" w:firstColumn="1" w:lastColumn="0" w:noHBand="0" w:noVBand="1"/>
      </w:tblPr>
      <w:tblGrid>
        <w:gridCol w:w="458"/>
        <w:gridCol w:w="1151"/>
        <w:gridCol w:w="2214"/>
        <w:gridCol w:w="1984"/>
        <w:gridCol w:w="2126"/>
        <w:gridCol w:w="1701"/>
      </w:tblGrid>
      <w:tr w:rsidR="008A50C5" w:rsidRPr="00FA440F" w14:paraId="0D7F0128" w14:textId="77777777" w:rsidTr="00FA440F">
        <w:trPr>
          <w:divId w:val="1057321795"/>
          <w:trHeight w:val="870"/>
        </w:trPr>
        <w:tc>
          <w:tcPr>
            <w:tcW w:w="458" w:type="dxa"/>
            <w:hideMark/>
          </w:tcPr>
          <w:p w14:paraId="3292F06F" w14:textId="77777777" w:rsidR="008A50C5" w:rsidRPr="00831EC3" w:rsidRDefault="008A50C5" w:rsidP="003F367D">
            <w:pPr>
              <w:widowControl w:val="0"/>
              <w:rPr>
                <w:rFonts w:ascii="Times New Roman" w:hAnsi="Times New Roman" w:cs="Times New Roman"/>
                <w:bCs/>
                <w:lang w:val="kk-KZ"/>
              </w:rPr>
            </w:pPr>
            <w:r w:rsidRPr="00831EC3">
              <w:rPr>
                <w:rFonts w:ascii="Times New Roman" w:hAnsi="Times New Roman" w:cs="Times New Roman"/>
                <w:bCs/>
                <w:lang w:val="kk-KZ"/>
              </w:rPr>
              <w:t>№</w:t>
            </w:r>
          </w:p>
        </w:tc>
        <w:tc>
          <w:tcPr>
            <w:tcW w:w="1151" w:type="dxa"/>
            <w:hideMark/>
          </w:tcPr>
          <w:p w14:paraId="4A1EB18F" w14:textId="77777777" w:rsidR="008A50C5" w:rsidRPr="00831EC3" w:rsidRDefault="008A50C5" w:rsidP="003F367D">
            <w:pPr>
              <w:widowControl w:val="0"/>
              <w:rPr>
                <w:rFonts w:ascii="Times New Roman" w:hAnsi="Times New Roman" w:cs="Times New Roman"/>
                <w:bCs/>
                <w:lang w:val="kk-KZ"/>
              </w:rPr>
            </w:pPr>
            <w:r w:rsidRPr="00831EC3">
              <w:rPr>
                <w:rFonts w:ascii="Times New Roman" w:hAnsi="Times New Roman" w:cs="Times New Roman"/>
                <w:bCs/>
                <w:lang w:val="kk-KZ"/>
              </w:rPr>
              <w:t>Жылдар</w:t>
            </w:r>
          </w:p>
        </w:tc>
        <w:tc>
          <w:tcPr>
            <w:tcW w:w="2214" w:type="dxa"/>
            <w:hideMark/>
          </w:tcPr>
          <w:p w14:paraId="168E8F9F" w14:textId="77777777" w:rsidR="008A50C5" w:rsidRPr="00831EC3" w:rsidRDefault="008A50C5" w:rsidP="003F367D">
            <w:pPr>
              <w:widowControl w:val="0"/>
              <w:rPr>
                <w:rFonts w:ascii="Times New Roman" w:hAnsi="Times New Roman" w:cs="Times New Roman"/>
                <w:bCs/>
                <w:lang w:val="kk-KZ"/>
              </w:rPr>
            </w:pPr>
            <w:r w:rsidRPr="00831EC3">
              <w:rPr>
                <w:rFonts w:ascii="Times New Roman" w:hAnsi="Times New Roman" w:cs="Times New Roman"/>
                <w:bCs/>
                <w:lang w:val="kk-KZ"/>
              </w:rPr>
              <w:t>Қарызы барлар саны</w:t>
            </w:r>
          </w:p>
        </w:tc>
        <w:tc>
          <w:tcPr>
            <w:tcW w:w="1984" w:type="dxa"/>
            <w:hideMark/>
          </w:tcPr>
          <w:p w14:paraId="762883FA" w14:textId="77777777" w:rsidR="008A50C5" w:rsidRPr="00831EC3" w:rsidRDefault="008A50C5" w:rsidP="003F367D">
            <w:pPr>
              <w:widowControl w:val="0"/>
              <w:rPr>
                <w:rFonts w:ascii="Times New Roman" w:hAnsi="Times New Roman" w:cs="Times New Roman"/>
                <w:bCs/>
                <w:lang w:val="kk-KZ"/>
              </w:rPr>
            </w:pPr>
            <w:r w:rsidRPr="00831EC3">
              <w:rPr>
                <w:rFonts w:ascii="Times New Roman" w:hAnsi="Times New Roman" w:cs="Times New Roman"/>
                <w:bCs/>
                <w:lang w:val="kk-KZ"/>
              </w:rPr>
              <w:t>Қарызы жоқтар саны</w:t>
            </w:r>
          </w:p>
        </w:tc>
        <w:tc>
          <w:tcPr>
            <w:tcW w:w="2126" w:type="dxa"/>
            <w:hideMark/>
          </w:tcPr>
          <w:p w14:paraId="0B5BF706" w14:textId="77777777" w:rsidR="008A50C5" w:rsidRPr="008C78FC" w:rsidRDefault="008A50C5" w:rsidP="003F367D">
            <w:pPr>
              <w:widowControl w:val="0"/>
              <w:rPr>
                <w:rFonts w:ascii="Times New Roman" w:hAnsi="Times New Roman" w:cs="Times New Roman"/>
                <w:bCs/>
              </w:rPr>
            </w:pPr>
            <w:r w:rsidRPr="00831EC3">
              <w:rPr>
                <w:rFonts w:ascii="Times New Roman" w:hAnsi="Times New Roman" w:cs="Times New Roman"/>
                <w:bCs/>
                <w:lang w:val="kk-KZ"/>
              </w:rPr>
              <w:t>Қарызы жоқ к</w:t>
            </w:r>
            <w:r w:rsidRPr="008C78FC">
              <w:rPr>
                <w:rFonts w:ascii="Times New Roman" w:hAnsi="Times New Roman" w:cs="Times New Roman"/>
                <w:bCs/>
              </w:rPr>
              <w:t>омпаниялар үлесі (%)</w:t>
            </w:r>
          </w:p>
        </w:tc>
        <w:tc>
          <w:tcPr>
            <w:tcW w:w="1701" w:type="dxa"/>
            <w:hideMark/>
          </w:tcPr>
          <w:p w14:paraId="6220558E" w14:textId="77777777" w:rsidR="008A50C5" w:rsidRPr="008C78FC" w:rsidRDefault="008A50C5" w:rsidP="003F367D">
            <w:pPr>
              <w:widowControl w:val="0"/>
              <w:rPr>
                <w:rFonts w:ascii="Times New Roman" w:hAnsi="Times New Roman" w:cs="Times New Roman"/>
                <w:bCs/>
              </w:rPr>
            </w:pPr>
            <w:r w:rsidRPr="008C78FC">
              <w:rPr>
                <w:rFonts w:ascii="Times New Roman" w:hAnsi="Times New Roman" w:cs="Times New Roman"/>
                <w:bCs/>
              </w:rPr>
              <w:t>Барлық компания саны</w:t>
            </w:r>
          </w:p>
        </w:tc>
      </w:tr>
      <w:tr w:rsidR="008A50C5" w:rsidRPr="00FA440F" w14:paraId="569087A7" w14:textId="77777777" w:rsidTr="00FA440F">
        <w:trPr>
          <w:divId w:val="1057321795"/>
          <w:trHeight w:val="290"/>
        </w:trPr>
        <w:tc>
          <w:tcPr>
            <w:tcW w:w="458" w:type="dxa"/>
            <w:noWrap/>
            <w:hideMark/>
          </w:tcPr>
          <w:p w14:paraId="5C5C0377"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w:t>
            </w:r>
          </w:p>
        </w:tc>
        <w:tc>
          <w:tcPr>
            <w:tcW w:w="1151" w:type="dxa"/>
            <w:noWrap/>
            <w:hideMark/>
          </w:tcPr>
          <w:p w14:paraId="50FDE550"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2012</w:t>
            </w:r>
          </w:p>
        </w:tc>
        <w:tc>
          <w:tcPr>
            <w:tcW w:w="2214" w:type="dxa"/>
            <w:noWrap/>
            <w:hideMark/>
          </w:tcPr>
          <w:p w14:paraId="37531C48"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152</w:t>
            </w:r>
          </w:p>
        </w:tc>
        <w:tc>
          <w:tcPr>
            <w:tcW w:w="1984" w:type="dxa"/>
            <w:noWrap/>
            <w:hideMark/>
          </w:tcPr>
          <w:p w14:paraId="0A70D76B"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709</w:t>
            </w:r>
          </w:p>
        </w:tc>
        <w:tc>
          <w:tcPr>
            <w:tcW w:w="2126" w:type="dxa"/>
            <w:noWrap/>
            <w:hideMark/>
          </w:tcPr>
          <w:p w14:paraId="2604CE82"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82.14</w:t>
            </w:r>
          </w:p>
        </w:tc>
        <w:tc>
          <w:tcPr>
            <w:tcW w:w="1701" w:type="dxa"/>
            <w:noWrap/>
            <w:hideMark/>
          </w:tcPr>
          <w:p w14:paraId="21731244"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860</w:t>
            </w:r>
          </w:p>
        </w:tc>
      </w:tr>
      <w:tr w:rsidR="008A50C5" w:rsidRPr="00FA440F" w14:paraId="236B917D" w14:textId="77777777" w:rsidTr="00FA440F">
        <w:trPr>
          <w:divId w:val="1057321795"/>
          <w:trHeight w:val="290"/>
        </w:trPr>
        <w:tc>
          <w:tcPr>
            <w:tcW w:w="458" w:type="dxa"/>
            <w:noWrap/>
            <w:hideMark/>
          </w:tcPr>
          <w:p w14:paraId="01B1006B"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w:t>
            </w:r>
          </w:p>
        </w:tc>
        <w:tc>
          <w:tcPr>
            <w:tcW w:w="1151" w:type="dxa"/>
            <w:noWrap/>
            <w:hideMark/>
          </w:tcPr>
          <w:p w14:paraId="7E69A7D0"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2013</w:t>
            </w:r>
          </w:p>
        </w:tc>
        <w:tc>
          <w:tcPr>
            <w:tcW w:w="2214" w:type="dxa"/>
            <w:noWrap/>
            <w:hideMark/>
          </w:tcPr>
          <w:p w14:paraId="3657D771"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306</w:t>
            </w:r>
          </w:p>
        </w:tc>
        <w:tc>
          <w:tcPr>
            <w:tcW w:w="1984" w:type="dxa"/>
            <w:noWrap/>
            <w:hideMark/>
          </w:tcPr>
          <w:p w14:paraId="62F0E4CA"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979</w:t>
            </w:r>
          </w:p>
        </w:tc>
        <w:tc>
          <w:tcPr>
            <w:tcW w:w="2126" w:type="dxa"/>
            <w:noWrap/>
            <w:hideMark/>
          </w:tcPr>
          <w:p w14:paraId="4E85F1F3"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77.02</w:t>
            </w:r>
          </w:p>
        </w:tc>
        <w:tc>
          <w:tcPr>
            <w:tcW w:w="1701" w:type="dxa"/>
            <w:noWrap/>
            <w:hideMark/>
          </w:tcPr>
          <w:p w14:paraId="039FC595"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1285</w:t>
            </w:r>
          </w:p>
        </w:tc>
      </w:tr>
      <w:tr w:rsidR="008A50C5" w:rsidRPr="00FA440F" w14:paraId="48CC0A2A" w14:textId="77777777" w:rsidTr="00FA440F">
        <w:trPr>
          <w:divId w:val="1057321795"/>
          <w:trHeight w:val="290"/>
        </w:trPr>
        <w:tc>
          <w:tcPr>
            <w:tcW w:w="458" w:type="dxa"/>
            <w:noWrap/>
            <w:hideMark/>
          </w:tcPr>
          <w:p w14:paraId="70B93044"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3</w:t>
            </w:r>
          </w:p>
        </w:tc>
        <w:tc>
          <w:tcPr>
            <w:tcW w:w="1151" w:type="dxa"/>
            <w:noWrap/>
            <w:hideMark/>
          </w:tcPr>
          <w:p w14:paraId="0B7D81F7"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2014</w:t>
            </w:r>
          </w:p>
        </w:tc>
        <w:tc>
          <w:tcPr>
            <w:tcW w:w="2214" w:type="dxa"/>
            <w:noWrap/>
            <w:hideMark/>
          </w:tcPr>
          <w:p w14:paraId="68EF8B83"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317</w:t>
            </w:r>
          </w:p>
        </w:tc>
        <w:tc>
          <w:tcPr>
            <w:tcW w:w="1984" w:type="dxa"/>
            <w:noWrap/>
            <w:hideMark/>
          </w:tcPr>
          <w:p w14:paraId="48C815ED"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1041</w:t>
            </w:r>
          </w:p>
        </w:tc>
        <w:tc>
          <w:tcPr>
            <w:tcW w:w="2126" w:type="dxa"/>
            <w:noWrap/>
            <w:hideMark/>
          </w:tcPr>
          <w:p w14:paraId="3EFE102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77.86</w:t>
            </w:r>
          </w:p>
        </w:tc>
        <w:tc>
          <w:tcPr>
            <w:tcW w:w="1701" w:type="dxa"/>
            <w:noWrap/>
            <w:hideMark/>
          </w:tcPr>
          <w:p w14:paraId="33BF311E"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1358</w:t>
            </w:r>
          </w:p>
        </w:tc>
      </w:tr>
      <w:tr w:rsidR="008A50C5" w:rsidRPr="00FA440F" w14:paraId="7D954EF7" w14:textId="77777777" w:rsidTr="00FA440F">
        <w:trPr>
          <w:divId w:val="1057321795"/>
          <w:trHeight w:val="290"/>
        </w:trPr>
        <w:tc>
          <w:tcPr>
            <w:tcW w:w="458" w:type="dxa"/>
            <w:noWrap/>
            <w:hideMark/>
          </w:tcPr>
          <w:p w14:paraId="56AEC4E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4</w:t>
            </w:r>
          </w:p>
        </w:tc>
        <w:tc>
          <w:tcPr>
            <w:tcW w:w="1151" w:type="dxa"/>
            <w:noWrap/>
            <w:hideMark/>
          </w:tcPr>
          <w:p w14:paraId="09C57F82"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2015</w:t>
            </w:r>
          </w:p>
        </w:tc>
        <w:tc>
          <w:tcPr>
            <w:tcW w:w="2214" w:type="dxa"/>
            <w:noWrap/>
            <w:hideMark/>
          </w:tcPr>
          <w:p w14:paraId="78B955A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296</w:t>
            </w:r>
          </w:p>
        </w:tc>
        <w:tc>
          <w:tcPr>
            <w:tcW w:w="1984" w:type="dxa"/>
            <w:noWrap/>
            <w:hideMark/>
          </w:tcPr>
          <w:p w14:paraId="79189134"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848</w:t>
            </w:r>
          </w:p>
        </w:tc>
        <w:tc>
          <w:tcPr>
            <w:tcW w:w="2126" w:type="dxa"/>
            <w:noWrap/>
            <w:hideMark/>
          </w:tcPr>
          <w:p w14:paraId="3E87837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75.23</w:t>
            </w:r>
          </w:p>
        </w:tc>
        <w:tc>
          <w:tcPr>
            <w:tcW w:w="1701" w:type="dxa"/>
            <w:noWrap/>
            <w:hideMark/>
          </w:tcPr>
          <w:p w14:paraId="6FCBEECE"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1144</w:t>
            </w:r>
          </w:p>
        </w:tc>
      </w:tr>
      <w:tr w:rsidR="008A50C5" w:rsidRPr="00FA440F" w14:paraId="60A0EA13" w14:textId="77777777" w:rsidTr="00FA440F">
        <w:trPr>
          <w:divId w:val="1057321795"/>
          <w:trHeight w:val="290"/>
        </w:trPr>
        <w:tc>
          <w:tcPr>
            <w:tcW w:w="458" w:type="dxa"/>
            <w:noWrap/>
            <w:hideMark/>
          </w:tcPr>
          <w:p w14:paraId="64035CEE"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5</w:t>
            </w:r>
          </w:p>
        </w:tc>
        <w:tc>
          <w:tcPr>
            <w:tcW w:w="1151" w:type="dxa"/>
            <w:noWrap/>
            <w:hideMark/>
          </w:tcPr>
          <w:p w14:paraId="7010F265"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2016</w:t>
            </w:r>
          </w:p>
        </w:tc>
        <w:tc>
          <w:tcPr>
            <w:tcW w:w="2214" w:type="dxa"/>
            <w:noWrap/>
            <w:hideMark/>
          </w:tcPr>
          <w:p w14:paraId="55300806"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404</w:t>
            </w:r>
          </w:p>
        </w:tc>
        <w:tc>
          <w:tcPr>
            <w:tcW w:w="1984" w:type="dxa"/>
            <w:noWrap/>
            <w:hideMark/>
          </w:tcPr>
          <w:p w14:paraId="2EB0A76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1214</w:t>
            </w:r>
          </w:p>
        </w:tc>
        <w:tc>
          <w:tcPr>
            <w:tcW w:w="2126" w:type="dxa"/>
            <w:noWrap/>
            <w:hideMark/>
          </w:tcPr>
          <w:p w14:paraId="4A139A86"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76.56</w:t>
            </w:r>
          </w:p>
        </w:tc>
        <w:tc>
          <w:tcPr>
            <w:tcW w:w="1701" w:type="dxa"/>
            <w:noWrap/>
            <w:hideMark/>
          </w:tcPr>
          <w:p w14:paraId="6D1BDAA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1618</w:t>
            </w:r>
          </w:p>
        </w:tc>
      </w:tr>
      <w:tr w:rsidR="008A50C5" w:rsidRPr="00FA440F" w14:paraId="4EF22BD6" w14:textId="77777777" w:rsidTr="00FA440F">
        <w:trPr>
          <w:divId w:val="1057321795"/>
          <w:trHeight w:val="290"/>
        </w:trPr>
        <w:tc>
          <w:tcPr>
            <w:tcW w:w="458" w:type="dxa"/>
            <w:noWrap/>
            <w:hideMark/>
          </w:tcPr>
          <w:p w14:paraId="1840C2D5"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6</w:t>
            </w:r>
          </w:p>
        </w:tc>
        <w:tc>
          <w:tcPr>
            <w:tcW w:w="1151" w:type="dxa"/>
            <w:noWrap/>
            <w:hideMark/>
          </w:tcPr>
          <w:p w14:paraId="077F1663"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2017</w:t>
            </w:r>
          </w:p>
        </w:tc>
        <w:tc>
          <w:tcPr>
            <w:tcW w:w="2214" w:type="dxa"/>
            <w:noWrap/>
            <w:hideMark/>
          </w:tcPr>
          <w:p w14:paraId="318A7F80"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448</w:t>
            </w:r>
          </w:p>
        </w:tc>
        <w:tc>
          <w:tcPr>
            <w:tcW w:w="1984" w:type="dxa"/>
            <w:noWrap/>
            <w:hideMark/>
          </w:tcPr>
          <w:p w14:paraId="294A196F"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1361</w:t>
            </w:r>
          </w:p>
        </w:tc>
        <w:tc>
          <w:tcPr>
            <w:tcW w:w="2126" w:type="dxa"/>
            <w:noWrap/>
            <w:hideMark/>
          </w:tcPr>
          <w:p w14:paraId="1ABE7930"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76.21</w:t>
            </w:r>
          </w:p>
        </w:tc>
        <w:tc>
          <w:tcPr>
            <w:tcW w:w="1701" w:type="dxa"/>
            <w:noWrap/>
            <w:hideMark/>
          </w:tcPr>
          <w:p w14:paraId="183BF351"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1809</w:t>
            </w:r>
          </w:p>
        </w:tc>
      </w:tr>
      <w:tr w:rsidR="008A50C5" w:rsidRPr="00FA440F" w14:paraId="06EA8E0E" w14:textId="77777777" w:rsidTr="00FA440F">
        <w:trPr>
          <w:divId w:val="1057321795"/>
          <w:trHeight w:val="290"/>
        </w:trPr>
        <w:tc>
          <w:tcPr>
            <w:tcW w:w="458" w:type="dxa"/>
            <w:noWrap/>
            <w:hideMark/>
          </w:tcPr>
          <w:p w14:paraId="3B88A089"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w:t>
            </w:r>
          </w:p>
        </w:tc>
        <w:tc>
          <w:tcPr>
            <w:tcW w:w="1151" w:type="dxa"/>
            <w:noWrap/>
            <w:hideMark/>
          </w:tcPr>
          <w:p w14:paraId="038381EA"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2018</w:t>
            </w:r>
          </w:p>
        </w:tc>
        <w:tc>
          <w:tcPr>
            <w:tcW w:w="2214" w:type="dxa"/>
            <w:noWrap/>
            <w:hideMark/>
          </w:tcPr>
          <w:p w14:paraId="671B8ED3"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422</w:t>
            </w:r>
          </w:p>
        </w:tc>
        <w:tc>
          <w:tcPr>
            <w:tcW w:w="1984" w:type="dxa"/>
            <w:noWrap/>
            <w:hideMark/>
          </w:tcPr>
          <w:p w14:paraId="274323E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1401</w:t>
            </w:r>
          </w:p>
        </w:tc>
        <w:tc>
          <w:tcPr>
            <w:tcW w:w="2126" w:type="dxa"/>
            <w:noWrap/>
            <w:hideMark/>
          </w:tcPr>
          <w:p w14:paraId="55C5E475"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77.35</w:t>
            </w:r>
          </w:p>
        </w:tc>
        <w:tc>
          <w:tcPr>
            <w:tcW w:w="1701" w:type="dxa"/>
            <w:noWrap/>
            <w:hideMark/>
          </w:tcPr>
          <w:p w14:paraId="23DA4089"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1823</w:t>
            </w:r>
          </w:p>
        </w:tc>
      </w:tr>
      <w:tr w:rsidR="008A50C5" w:rsidRPr="00FA440F" w14:paraId="72A01A0D" w14:textId="77777777" w:rsidTr="00FA440F">
        <w:trPr>
          <w:divId w:val="1057321795"/>
          <w:trHeight w:val="290"/>
        </w:trPr>
        <w:tc>
          <w:tcPr>
            <w:tcW w:w="458" w:type="dxa"/>
            <w:noWrap/>
            <w:hideMark/>
          </w:tcPr>
          <w:p w14:paraId="6F587118"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8</w:t>
            </w:r>
          </w:p>
        </w:tc>
        <w:tc>
          <w:tcPr>
            <w:tcW w:w="1151" w:type="dxa"/>
            <w:noWrap/>
            <w:hideMark/>
          </w:tcPr>
          <w:p w14:paraId="2EF7A6E6"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2019</w:t>
            </w:r>
          </w:p>
        </w:tc>
        <w:tc>
          <w:tcPr>
            <w:tcW w:w="2214" w:type="dxa"/>
            <w:noWrap/>
            <w:hideMark/>
          </w:tcPr>
          <w:p w14:paraId="6DCA7EB9"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387</w:t>
            </w:r>
          </w:p>
        </w:tc>
        <w:tc>
          <w:tcPr>
            <w:tcW w:w="1984" w:type="dxa"/>
            <w:noWrap/>
            <w:hideMark/>
          </w:tcPr>
          <w:p w14:paraId="0C6C6FC1"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1233</w:t>
            </w:r>
          </w:p>
        </w:tc>
        <w:tc>
          <w:tcPr>
            <w:tcW w:w="2126" w:type="dxa"/>
            <w:noWrap/>
            <w:hideMark/>
          </w:tcPr>
          <w:p w14:paraId="3707EBFF"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76.78</w:t>
            </w:r>
          </w:p>
        </w:tc>
        <w:tc>
          <w:tcPr>
            <w:tcW w:w="1701" w:type="dxa"/>
            <w:noWrap/>
            <w:hideMark/>
          </w:tcPr>
          <w:p w14:paraId="45F567E8"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1620</w:t>
            </w:r>
          </w:p>
        </w:tc>
      </w:tr>
      <w:tr w:rsidR="008A50C5" w:rsidRPr="00FA440F" w14:paraId="62BC54D2" w14:textId="77777777" w:rsidTr="00FA440F">
        <w:trPr>
          <w:divId w:val="1057321795"/>
          <w:trHeight w:val="290"/>
        </w:trPr>
        <w:tc>
          <w:tcPr>
            <w:tcW w:w="458" w:type="dxa"/>
            <w:noWrap/>
            <w:hideMark/>
          </w:tcPr>
          <w:p w14:paraId="03145EB6"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9</w:t>
            </w:r>
          </w:p>
        </w:tc>
        <w:tc>
          <w:tcPr>
            <w:tcW w:w="1151" w:type="dxa"/>
            <w:noWrap/>
            <w:hideMark/>
          </w:tcPr>
          <w:p w14:paraId="3F821481"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2020</w:t>
            </w:r>
          </w:p>
        </w:tc>
        <w:tc>
          <w:tcPr>
            <w:tcW w:w="2214" w:type="dxa"/>
            <w:noWrap/>
            <w:hideMark/>
          </w:tcPr>
          <w:p w14:paraId="7C596F08"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345</w:t>
            </w:r>
          </w:p>
        </w:tc>
        <w:tc>
          <w:tcPr>
            <w:tcW w:w="1984" w:type="dxa"/>
            <w:noWrap/>
            <w:hideMark/>
          </w:tcPr>
          <w:p w14:paraId="0E057268"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1198</w:t>
            </w:r>
          </w:p>
        </w:tc>
        <w:tc>
          <w:tcPr>
            <w:tcW w:w="2126" w:type="dxa"/>
            <w:noWrap/>
            <w:hideMark/>
          </w:tcPr>
          <w:p w14:paraId="0202B3D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77.34</w:t>
            </w:r>
          </w:p>
        </w:tc>
        <w:tc>
          <w:tcPr>
            <w:tcW w:w="1701" w:type="dxa"/>
            <w:noWrap/>
            <w:hideMark/>
          </w:tcPr>
          <w:p w14:paraId="3CBABB9D"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1543</w:t>
            </w:r>
          </w:p>
        </w:tc>
      </w:tr>
      <w:tr w:rsidR="008A50C5" w:rsidRPr="00FA440F" w14:paraId="61378DDC" w14:textId="77777777" w:rsidTr="00FA440F">
        <w:trPr>
          <w:divId w:val="1057321795"/>
          <w:trHeight w:val="290"/>
        </w:trPr>
        <w:tc>
          <w:tcPr>
            <w:tcW w:w="458" w:type="dxa"/>
            <w:noWrap/>
            <w:hideMark/>
          </w:tcPr>
          <w:p w14:paraId="6E0EE483"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10</w:t>
            </w:r>
          </w:p>
        </w:tc>
        <w:tc>
          <w:tcPr>
            <w:tcW w:w="1151" w:type="dxa"/>
            <w:noWrap/>
            <w:hideMark/>
          </w:tcPr>
          <w:p w14:paraId="4C6168D4"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2021</w:t>
            </w:r>
          </w:p>
        </w:tc>
        <w:tc>
          <w:tcPr>
            <w:tcW w:w="2214" w:type="dxa"/>
            <w:noWrap/>
            <w:hideMark/>
          </w:tcPr>
          <w:p w14:paraId="4FFF74F1"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358</w:t>
            </w:r>
          </w:p>
        </w:tc>
        <w:tc>
          <w:tcPr>
            <w:tcW w:w="1984" w:type="dxa"/>
            <w:noWrap/>
            <w:hideMark/>
          </w:tcPr>
          <w:p w14:paraId="163618EC"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1046</w:t>
            </w:r>
          </w:p>
        </w:tc>
        <w:tc>
          <w:tcPr>
            <w:tcW w:w="2126" w:type="dxa"/>
            <w:noWrap/>
            <w:hideMark/>
          </w:tcPr>
          <w:p w14:paraId="3466C145"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75.19</w:t>
            </w:r>
          </w:p>
        </w:tc>
        <w:tc>
          <w:tcPr>
            <w:tcW w:w="1701" w:type="dxa"/>
            <w:noWrap/>
            <w:hideMark/>
          </w:tcPr>
          <w:p w14:paraId="65113BFF" w14:textId="77777777" w:rsidR="008A50C5" w:rsidRPr="008C78FC" w:rsidRDefault="008A50C5" w:rsidP="003F367D">
            <w:pPr>
              <w:widowControl w:val="0"/>
              <w:rPr>
                <w:rFonts w:ascii="Times New Roman" w:hAnsi="Times New Roman" w:cs="Times New Roman"/>
              </w:rPr>
            </w:pPr>
            <w:r w:rsidRPr="008C78FC">
              <w:rPr>
                <w:rFonts w:ascii="Times New Roman" w:hAnsi="Times New Roman" w:cs="Times New Roman"/>
              </w:rPr>
              <w:t>1404</w:t>
            </w:r>
          </w:p>
        </w:tc>
      </w:tr>
      <w:tr w:rsidR="009D6BCF" w:rsidRPr="00FA440F" w14:paraId="0695F9A7" w14:textId="77777777" w:rsidTr="00FA440F">
        <w:trPr>
          <w:divId w:val="1057321795"/>
          <w:trHeight w:val="290"/>
        </w:trPr>
        <w:tc>
          <w:tcPr>
            <w:tcW w:w="458" w:type="dxa"/>
            <w:noWrap/>
          </w:tcPr>
          <w:p w14:paraId="2B4A242A" w14:textId="77777777" w:rsidR="009D6BCF" w:rsidRPr="008C78FC" w:rsidRDefault="009D6BCF" w:rsidP="003F367D">
            <w:pPr>
              <w:widowControl w:val="0"/>
              <w:rPr>
                <w:rFonts w:ascii="Times New Roman" w:hAnsi="Times New Roman" w:cs="Times New Roman"/>
              </w:rPr>
            </w:pPr>
            <w:r w:rsidRPr="008C78FC">
              <w:rPr>
                <w:rFonts w:ascii="Times New Roman" w:hAnsi="Times New Roman" w:cs="Times New Roman"/>
              </w:rPr>
              <w:t>11</w:t>
            </w:r>
          </w:p>
        </w:tc>
        <w:tc>
          <w:tcPr>
            <w:tcW w:w="1151" w:type="dxa"/>
            <w:noWrap/>
          </w:tcPr>
          <w:p w14:paraId="565A20AB" w14:textId="77777777" w:rsidR="009D6BCF" w:rsidRPr="008C78FC" w:rsidRDefault="009D6BCF" w:rsidP="003F367D">
            <w:pPr>
              <w:widowControl w:val="0"/>
              <w:rPr>
                <w:rFonts w:ascii="Times New Roman" w:hAnsi="Times New Roman" w:cs="Times New Roman"/>
              </w:rPr>
            </w:pPr>
            <w:r w:rsidRPr="008C78FC">
              <w:rPr>
                <w:rFonts w:ascii="Times New Roman" w:hAnsi="Times New Roman" w:cs="Times New Roman"/>
              </w:rPr>
              <w:t>2022</w:t>
            </w:r>
          </w:p>
        </w:tc>
        <w:tc>
          <w:tcPr>
            <w:tcW w:w="2214" w:type="dxa"/>
            <w:noWrap/>
          </w:tcPr>
          <w:p w14:paraId="5AA42FEA" w14:textId="77777777" w:rsidR="009D6BCF" w:rsidRPr="008C78FC" w:rsidRDefault="009D6BCF" w:rsidP="003F367D">
            <w:pPr>
              <w:widowControl w:val="0"/>
              <w:rPr>
                <w:rFonts w:ascii="Times New Roman" w:hAnsi="Times New Roman" w:cs="Times New Roman"/>
              </w:rPr>
            </w:pPr>
            <w:r w:rsidRPr="008C78FC">
              <w:rPr>
                <w:rFonts w:ascii="Times New Roman" w:hAnsi="Times New Roman" w:cs="Times New Roman"/>
              </w:rPr>
              <w:t>355</w:t>
            </w:r>
          </w:p>
        </w:tc>
        <w:tc>
          <w:tcPr>
            <w:tcW w:w="1984" w:type="dxa"/>
            <w:noWrap/>
          </w:tcPr>
          <w:p w14:paraId="67CEFE25" w14:textId="77777777" w:rsidR="009D6BCF" w:rsidRPr="008C78FC" w:rsidRDefault="009D6BCF" w:rsidP="003F367D">
            <w:pPr>
              <w:widowControl w:val="0"/>
              <w:rPr>
                <w:rFonts w:ascii="Times New Roman" w:hAnsi="Times New Roman" w:cs="Times New Roman"/>
              </w:rPr>
            </w:pPr>
            <w:r w:rsidRPr="008C78FC">
              <w:rPr>
                <w:rFonts w:ascii="Times New Roman" w:hAnsi="Times New Roman" w:cs="Times New Roman"/>
              </w:rPr>
              <w:t>1147</w:t>
            </w:r>
          </w:p>
        </w:tc>
        <w:tc>
          <w:tcPr>
            <w:tcW w:w="2126" w:type="dxa"/>
            <w:noWrap/>
          </w:tcPr>
          <w:p w14:paraId="0AF8BEFD" w14:textId="77777777" w:rsidR="009D6BCF" w:rsidRPr="008C78FC" w:rsidRDefault="009D6BCF" w:rsidP="003F367D">
            <w:pPr>
              <w:widowControl w:val="0"/>
              <w:rPr>
                <w:rFonts w:ascii="Times New Roman" w:hAnsi="Times New Roman" w:cs="Times New Roman"/>
              </w:rPr>
            </w:pPr>
            <w:r w:rsidRPr="008C78FC">
              <w:rPr>
                <w:rFonts w:ascii="Times New Roman" w:hAnsi="Times New Roman" w:cs="Times New Roman"/>
              </w:rPr>
              <w:t>76.36</w:t>
            </w:r>
          </w:p>
        </w:tc>
        <w:tc>
          <w:tcPr>
            <w:tcW w:w="1701" w:type="dxa"/>
            <w:noWrap/>
          </w:tcPr>
          <w:p w14:paraId="03C3B8D2" w14:textId="77777777" w:rsidR="009D6BCF" w:rsidRPr="008C78FC" w:rsidRDefault="009D6BCF" w:rsidP="003F367D">
            <w:pPr>
              <w:widowControl w:val="0"/>
              <w:rPr>
                <w:rFonts w:ascii="Times New Roman" w:hAnsi="Times New Roman" w:cs="Times New Roman"/>
              </w:rPr>
            </w:pPr>
            <w:r w:rsidRPr="008C78FC">
              <w:rPr>
                <w:rFonts w:ascii="Times New Roman" w:hAnsi="Times New Roman" w:cs="Times New Roman"/>
              </w:rPr>
              <w:t>1502</w:t>
            </w:r>
          </w:p>
        </w:tc>
      </w:tr>
      <w:tr w:rsidR="00F8442F" w:rsidRPr="00FA440F" w14:paraId="3E7F5E86" w14:textId="77777777" w:rsidTr="00FA440F">
        <w:trPr>
          <w:divId w:val="1057321795"/>
          <w:trHeight w:val="290"/>
        </w:trPr>
        <w:tc>
          <w:tcPr>
            <w:tcW w:w="9634" w:type="dxa"/>
            <w:gridSpan w:val="6"/>
            <w:noWrap/>
          </w:tcPr>
          <w:p w14:paraId="42973956" w14:textId="0FC66D5B" w:rsidR="00F8442F" w:rsidRPr="008C78FC" w:rsidRDefault="008460BF" w:rsidP="003F367D">
            <w:pPr>
              <w:widowControl w:val="0"/>
              <w:ind w:firstLine="454"/>
              <w:rPr>
                <w:rFonts w:ascii="Times New Roman" w:hAnsi="Times New Roman" w:cs="Times New Roman"/>
              </w:rPr>
            </w:pPr>
            <w:r w:rsidRPr="008C78FC">
              <w:rPr>
                <w:rFonts w:ascii="Times New Roman" w:hAnsi="Times New Roman" w:cs="Times New Roman"/>
              </w:rPr>
              <w:t>Ескер</w:t>
            </w:r>
            <w:r w:rsidRPr="00F6095E">
              <w:rPr>
                <w:rFonts w:ascii="Times New Roman" w:hAnsi="Times New Roman" w:cs="Times New Roman"/>
              </w:rPr>
              <w:t>ту -</w:t>
            </w:r>
            <w:r w:rsidR="00F8442F" w:rsidRPr="00F6095E">
              <w:rPr>
                <w:rFonts w:ascii="Times New Roman" w:hAnsi="Times New Roman" w:cs="Times New Roman"/>
              </w:rPr>
              <w:t xml:space="preserve"> </w:t>
            </w:r>
            <w:r w:rsidR="00F8442F" w:rsidRPr="00F6095E">
              <w:rPr>
                <w:rFonts w:ascii="Times New Roman" w:hAnsi="Times New Roman" w:cs="Times New Roman"/>
              </w:rPr>
              <w:fldChar w:fldCharType="begin"/>
            </w:r>
            <w:r w:rsidR="0011472B" w:rsidRPr="00F6095E">
              <w:rPr>
                <w:rFonts w:ascii="Times New Roman" w:hAnsi="Times New Roman" w:cs="Times New Roman"/>
              </w:rPr>
              <w:instrText xml:space="preserve"> ADDIN ZOTERO_ITEM CSL_CITATION {"citationID":"oJNaYMx2","properties":{"formattedCitation":"[117]","plainCitation":"[117]","noteIndex":0},"citationItems":[{"id":1620,"uris":["http://zotero.org/users/local/LmUJ9pgu/items/F769NZRH"],"itemData":{"id":1620,"type":"webpage","abstract":"Қазақстан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F8442F" w:rsidRPr="00F6095E">
              <w:rPr>
                <w:rFonts w:ascii="Times New Roman" w:hAnsi="Times New Roman" w:cs="Times New Roman"/>
              </w:rPr>
              <w:fldChar w:fldCharType="separate"/>
            </w:r>
            <w:r w:rsidR="0011472B" w:rsidRPr="00F6095E">
              <w:rPr>
                <w:rFonts w:ascii="Times New Roman" w:hAnsi="Times New Roman" w:cs="Times New Roman"/>
              </w:rPr>
              <w:t>[117]</w:t>
            </w:r>
            <w:r w:rsidR="00F8442F" w:rsidRPr="00F6095E">
              <w:rPr>
                <w:rFonts w:ascii="Times New Roman" w:hAnsi="Times New Roman" w:cs="Times New Roman"/>
              </w:rPr>
              <w:fldChar w:fldCharType="end"/>
            </w:r>
            <w:r w:rsidR="00AD0737" w:rsidRPr="00F6095E">
              <w:rPr>
                <w:rFonts w:ascii="Times New Roman" w:hAnsi="Times New Roman" w:cs="Times New Roman"/>
                <w:lang w:val="kk-KZ"/>
              </w:rPr>
              <w:t xml:space="preserve"> </w:t>
            </w:r>
            <w:r w:rsidR="00F8442F" w:rsidRPr="00F6095E">
              <w:rPr>
                <w:rFonts w:ascii="Times New Roman" w:hAnsi="Times New Roman" w:cs="Times New Roman"/>
              </w:rPr>
              <w:t>мәлі</w:t>
            </w:r>
            <w:r w:rsidR="00F8442F" w:rsidRPr="008C78FC">
              <w:rPr>
                <w:rFonts w:ascii="Times New Roman" w:hAnsi="Times New Roman" w:cs="Times New Roman"/>
              </w:rPr>
              <w:t>меттері негізінде автормен құрастырылған</w:t>
            </w:r>
          </w:p>
        </w:tc>
      </w:tr>
    </w:tbl>
    <w:p w14:paraId="375A230E" w14:textId="77777777" w:rsidR="008460BF" w:rsidRPr="00FA440F" w:rsidRDefault="008460BF" w:rsidP="003F367D">
      <w:pPr>
        <w:widowControl w:val="0"/>
        <w:spacing w:after="0" w:line="240" w:lineRule="auto"/>
        <w:ind w:firstLine="567"/>
        <w:jc w:val="both"/>
        <w:rPr>
          <w:rFonts w:ascii="Times New Roman" w:hAnsi="Times New Roman" w:cs="Times New Roman"/>
          <w:sz w:val="24"/>
          <w:szCs w:val="24"/>
        </w:rPr>
      </w:pPr>
    </w:p>
    <w:p w14:paraId="6849FBC0" w14:textId="320D741E" w:rsidR="0011472B" w:rsidRPr="000E10DA" w:rsidRDefault="009B6B96"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0730F3">
        <w:rPr>
          <w:rFonts w:ascii="Times New Roman" w:eastAsia="Times New Roman" w:hAnsi="Times New Roman" w:cs="Times New Roman"/>
          <w:color w:val="000000"/>
          <w:sz w:val="28"/>
          <w:szCs w:val="28"/>
          <w:lang w:val="kk-KZ" w:eastAsia="ru-RU"/>
        </w:rPr>
        <w:t xml:space="preserve">Деректер қазақстандық шағын компаниялар бойынша барлық қолжетімді жылдық ақпараттан тұрады. Сонымен қатар, зерттеуге қаржылық кәсіпорындар алынбайды. Зерттеудегі уақыт (t) белгісімен белгіленеді, ол қаржы жылының күнтізбелік аяқталу күнін білдіреді. </w:t>
      </w:r>
      <w:r w:rsidR="0011472B" w:rsidRPr="000730F3">
        <w:rPr>
          <w:rFonts w:ascii="Times New Roman" w:eastAsia="Times New Roman" w:hAnsi="Times New Roman" w:cs="Times New Roman"/>
          <w:color w:val="000000"/>
          <w:sz w:val="28"/>
          <w:szCs w:val="28"/>
          <w:lang w:val="kk-KZ" w:eastAsia="ru-RU"/>
        </w:rPr>
        <w:t xml:space="preserve">Әрбір шағын кәсіпорын белгілі бір жылы ағымдағы немесе ұзақ мерзімді қарызы болмаса, қарызсыз фирма ретінде анықталады, ал белгілі бір жылы кез келген қарыз сомасы бар шағын компания қарызы бар деп жіктеледі. </w:t>
      </w:r>
    </w:p>
    <w:p w14:paraId="17FFAAE7" w14:textId="57DDCF8E" w:rsidR="004456DB" w:rsidRDefault="004456DB"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4-бағанда 2012-2022</w:t>
      </w:r>
      <w:r w:rsidRPr="00CD7247">
        <w:rPr>
          <w:rFonts w:ascii="Times New Roman" w:eastAsia="Times New Roman" w:hAnsi="Times New Roman" w:cs="Times New Roman"/>
          <w:color w:val="000000"/>
          <w:sz w:val="28"/>
          <w:szCs w:val="28"/>
          <w:lang w:val="kk-KZ" w:eastAsia="ru-RU"/>
        </w:rPr>
        <w:t xml:space="preserve"> жылдар аралығындағы әрбір жыл үшін іріктемедегі бақылаулардың жа</w:t>
      </w:r>
      <w:r>
        <w:rPr>
          <w:rFonts w:ascii="Times New Roman" w:eastAsia="Times New Roman" w:hAnsi="Times New Roman" w:cs="Times New Roman"/>
          <w:color w:val="000000"/>
          <w:sz w:val="28"/>
          <w:szCs w:val="28"/>
          <w:lang w:val="kk-KZ" w:eastAsia="ru-RU"/>
        </w:rPr>
        <w:t xml:space="preserve">лпы санына қатысты қарызы жоқ </w:t>
      </w:r>
      <w:r w:rsidRPr="00CC62CA">
        <w:rPr>
          <w:rFonts w:ascii="Times New Roman" w:eastAsia="Times New Roman" w:hAnsi="Times New Roman" w:cs="Times New Roman"/>
          <w:color w:val="000000"/>
          <w:sz w:val="28"/>
          <w:szCs w:val="28"/>
          <w:lang w:val="kk-KZ" w:eastAsia="ru-RU"/>
        </w:rPr>
        <w:t>шағын компания</w:t>
      </w:r>
      <w:r>
        <w:rPr>
          <w:rFonts w:ascii="Times New Roman" w:eastAsia="Times New Roman" w:hAnsi="Times New Roman" w:cs="Times New Roman"/>
          <w:color w:val="000000"/>
          <w:sz w:val="28"/>
          <w:szCs w:val="28"/>
          <w:lang w:val="kk-KZ" w:eastAsia="ru-RU"/>
        </w:rPr>
        <w:t>лар</w:t>
      </w:r>
      <w:r w:rsidRPr="00CD7247">
        <w:rPr>
          <w:rFonts w:ascii="Times New Roman" w:eastAsia="Times New Roman" w:hAnsi="Times New Roman" w:cs="Times New Roman"/>
          <w:color w:val="000000"/>
          <w:sz w:val="28"/>
          <w:szCs w:val="28"/>
          <w:lang w:val="kk-KZ" w:eastAsia="ru-RU"/>
        </w:rPr>
        <w:t xml:space="preserve"> үлесі көрсетілген. </w:t>
      </w:r>
    </w:p>
    <w:p w14:paraId="706B5188" w14:textId="6BDB4F2D" w:rsidR="003D7B44" w:rsidRPr="009B6B96" w:rsidRDefault="004456DB"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CD7247">
        <w:rPr>
          <w:rFonts w:ascii="Times New Roman" w:eastAsia="Times New Roman" w:hAnsi="Times New Roman" w:cs="Times New Roman"/>
          <w:color w:val="000000"/>
          <w:sz w:val="28"/>
          <w:szCs w:val="28"/>
          <w:lang w:val="kk-KZ" w:eastAsia="ru-RU"/>
        </w:rPr>
        <w:t>Орташа алғанда, бүкіл іріктеу кезеңі</w:t>
      </w:r>
      <w:r w:rsidR="000730F3">
        <w:rPr>
          <w:rFonts w:ascii="Times New Roman" w:eastAsia="Times New Roman" w:hAnsi="Times New Roman" w:cs="Times New Roman"/>
          <w:color w:val="000000"/>
          <w:sz w:val="28"/>
          <w:szCs w:val="28"/>
          <w:lang w:val="kk-KZ" w:eastAsia="ru-RU"/>
        </w:rPr>
        <w:t>ндегі бақылаулардың 77%-</w:t>
      </w:r>
      <w:r>
        <w:rPr>
          <w:rFonts w:ascii="Times New Roman" w:eastAsia="Times New Roman" w:hAnsi="Times New Roman" w:cs="Times New Roman"/>
          <w:color w:val="000000"/>
          <w:sz w:val="28"/>
          <w:szCs w:val="28"/>
          <w:lang w:val="kk-KZ" w:eastAsia="ru-RU"/>
        </w:rPr>
        <w:t>ы 2022 жылы 76,36</w:t>
      </w:r>
      <w:r w:rsidRPr="00CD7247">
        <w:rPr>
          <w:rFonts w:ascii="Times New Roman" w:eastAsia="Times New Roman" w:hAnsi="Times New Roman" w:cs="Times New Roman"/>
          <w:color w:val="000000"/>
          <w:sz w:val="28"/>
          <w:szCs w:val="28"/>
          <w:lang w:val="kk-KZ" w:eastAsia="ru-RU"/>
        </w:rPr>
        <w:t xml:space="preserve">% - дан 2012 жылы 82,14% - ға дейін нөлдік қарызды көрсетеді. Қарыздың жоқтығын бақылау пайызы бүкіл іріктеу </w:t>
      </w:r>
      <w:r>
        <w:rPr>
          <w:rFonts w:ascii="Times New Roman" w:eastAsia="Times New Roman" w:hAnsi="Times New Roman" w:cs="Times New Roman"/>
          <w:color w:val="000000"/>
          <w:sz w:val="28"/>
          <w:szCs w:val="28"/>
          <w:lang w:val="kk-KZ" w:eastAsia="ru-RU"/>
        </w:rPr>
        <w:t xml:space="preserve">кезеңінде шамамен бірдей, бұл </w:t>
      </w:r>
      <w:r w:rsidRPr="00CC62CA">
        <w:rPr>
          <w:rFonts w:ascii="Times New Roman" w:eastAsia="Times New Roman" w:hAnsi="Times New Roman" w:cs="Times New Roman"/>
          <w:color w:val="000000"/>
          <w:sz w:val="28"/>
          <w:szCs w:val="28"/>
          <w:lang w:val="kk-KZ" w:eastAsia="ru-RU"/>
        </w:rPr>
        <w:t>шағын компания</w:t>
      </w:r>
      <w:r>
        <w:rPr>
          <w:rFonts w:ascii="Times New Roman" w:eastAsia="Times New Roman" w:hAnsi="Times New Roman" w:cs="Times New Roman"/>
          <w:color w:val="000000"/>
          <w:sz w:val="28"/>
          <w:szCs w:val="28"/>
          <w:lang w:val="kk-KZ" w:eastAsia="ru-RU"/>
        </w:rPr>
        <w:t>лар</w:t>
      </w:r>
      <w:r w:rsidRPr="00CD7247">
        <w:rPr>
          <w:rFonts w:ascii="Times New Roman" w:eastAsia="Times New Roman" w:hAnsi="Times New Roman" w:cs="Times New Roman"/>
          <w:color w:val="000000"/>
          <w:sz w:val="28"/>
          <w:szCs w:val="28"/>
          <w:lang w:val="kk-KZ" w:eastAsia="ru-RU"/>
        </w:rPr>
        <w:t xml:space="preserve"> арасында қарыздан бас тартуға қатысты тұрақты артықшылықты көрсетеді.</w:t>
      </w:r>
      <w:r>
        <w:rPr>
          <w:rFonts w:ascii="Times New Roman" w:eastAsia="Times New Roman" w:hAnsi="Times New Roman" w:cs="Times New Roman"/>
          <w:color w:val="000000"/>
          <w:sz w:val="28"/>
          <w:szCs w:val="28"/>
          <w:lang w:val="kk-KZ" w:eastAsia="ru-RU"/>
        </w:rPr>
        <w:t xml:space="preserve"> Яғни жылына орташа есеппен шағын компаниялардың тек </w:t>
      </w:r>
      <w:r w:rsidRPr="004456DB">
        <w:rPr>
          <w:rFonts w:ascii="Times New Roman" w:eastAsia="Times New Roman" w:hAnsi="Times New Roman" w:cs="Times New Roman"/>
          <w:color w:val="000000"/>
          <w:sz w:val="28"/>
          <w:szCs w:val="28"/>
          <w:lang w:val="kk-KZ" w:eastAsia="ru-RU"/>
        </w:rPr>
        <w:t>25%-</w:t>
      </w:r>
      <w:r>
        <w:rPr>
          <w:rFonts w:ascii="Times New Roman" w:eastAsia="Times New Roman" w:hAnsi="Times New Roman" w:cs="Times New Roman"/>
          <w:color w:val="000000"/>
          <w:sz w:val="28"/>
          <w:szCs w:val="28"/>
          <w:lang w:val="kk-KZ" w:eastAsia="ru-RU"/>
        </w:rPr>
        <w:t>да ғана капитал құрылымында несие болады екен. Бұл шағын компаниялар арасында қарыз алу бойынша проблемалардың әлі күнге дейін шешілмегендігінің белгісі болып табылады.</w:t>
      </w:r>
      <w:r w:rsidR="009B6B96">
        <w:rPr>
          <w:rFonts w:ascii="Times New Roman" w:eastAsia="Times New Roman" w:hAnsi="Times New Roman" w:cs="Times New Roman"/>
          <w:color w:val="000000"/>
          <w:sz w:val="28"/>
          <w:szCs w:val="28"/>
          <w:lang w:val="kk-KZ" w:eastAsia="ru-RU"/>
        </w:rPr>
        <w:t xml:space="preserve"> </w:t>
      </w:r>
      <w:r w:rsidR="009B6B96">
        <w:rPr>
          <w:rFonts w:ascii="Times New Roman" w:hAnsi="Times New Roman" w:cs="Times New Roman"/>
          <w:sz w:val="28"/>
          <w:szCs w:val="28"/>
          <w:lang w:val="kk-KZ"/>
        </w:rPr>
        <w:t>Ш</w:t>
      </w:r>
      <w:r w:rsidR="00CC62CA" w:rsidRPr="00CC62CA">
        <w:rPr>
          <w:rFonts w:ascii="Times New Roman" w:hAnsi="Times New Roman" w:cs="Times New Roman"/>
          <w:sz w:val="28"/>
          <w:szCs w:val="28"/>
          <w:lang w:val="kk-KZ"/>
        </w:rPr>
        <w:t xml:space="preserve">ағын </w:t>
      </w:r>
      <w:r w:rsidR="0049175F">
        <w:rPr>
          <w:rFonts w:ascii="Times New Roman" w:hAnsi="Times New Roman" w:cs="Times New Roman"/>
          <w:sz w:val="28"/>
          <w:szCs w:val="28"/>
          <w:lang w:val="kk-KZ"/>
        </w:rPr>
        <w:t>кәсіпорындар</w:t>
      </w:r>
      <w:r w:rsidR="001B179C" w:rsidRPr="001B179C">
        <w:rPr>
          <w:rFonts w:ascii="Times New Roman" w:hAnsi="Times New Roman" w:cs="Times New Roman"/>
          <w:sz w:val="28"/>
          <w:szCs w:val="28"/>
          <w:lang w:val="kk-KZ"/>
        </w:rPr>
        <w:t xml:space="preserve"> жылдар өсе келе қарыз қаражатын алу үрдісі бірқалыпты екені көрінеді. Сонымен қатар, қазіргі таңда шағын және орта бизнес субъектілеріне қолдау көрсету бағ</w:t>
      </w:r>
      <w:r>
        <w:rPr>
          <w:rFonts w:ascii="Times New Roman" w:hAnsi="Times New Roman" w:cs="Times New Roman"/>
          <w:sz w:val="28"/>
          <w:szCs w:val="28"/>
          <w:lang w:val="kk-KZ"/>
        </w:rPr>
        <w:t>дарламалары жылдан жылға көбеюде</w:t>
      </w:r>
      <w:r w:rsidR="001B179C" w:rsidRPr="001B179C">
        <w:rPr>
          <w:rFonts w:ascii="Times New Roman" w:hAnsi="Times New Roman" w:cs="Times New Roman"/>
          <w:sz w:val="28"/>
          <w:szCs w:val="28"/>
          <w:lang w:val="kk-KZ"/>
        </w:rPr>
        <w:t xml:space="preserve">, бұл да, компаниялардың арзан несие алуға итермелейтіндігі анық.  </w:t>
      </w:r>
      <w:r>
        <w:rPr>
          <w:rFonts w:ascii="Times New Roman" w:hAnsi="Times New Roman" w:cs="Times New Roman"/>
          <w:sz w:val="28"/>
          <w:szCs w:val="28"/>
          <w:lang w:val="kk-KZ"/>
        </w:rPr>
        <w:t>Алайда, мұның нәтижесі әлі белгісіз.</w:t>
      </w:r>
    </w:p>
    <w:p w14:paraId="6023C7DD" w14:textId="06808796" w:rsidR="004456DB" w:rsidRDefault="004456DB"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D7B44">
        <w:rPr>
          <w:rFonts w:ascii="Times New Roman" w:eastAsia="Times New Roman" w:hAnsi="Times New Roman" w:cs="Times New Roman"/>
          <w:color w:val="000000"/>
          <w:sz w:val="28"/>
          <w:szCs w:val="28"/>
          <w:lang w:val="kk-KZ" w:eastAsia="ru-RU"/>
        </w:rPr>
        <w:t>Қарыздың капитал құрылымында болмауы салалық факторларға байланысты болуы мүмкі</w:t>
      </w:r>
      <w:r>
        <w:rPr>
          <w:rFonts w:ascii="Times New Roman" w:eastAsia="Times New Roman" w:hAnsi="Times New Roman" w:cs="Times New Roman"/>
          <w:color w:val="000000"/>
          <w:sz w:val="28"/>
          <w:szCs w:val="28"/>
          <w:lang w:val="kk-KZ" w:eastAsia="ru-RU"/>
        </w:rPr>
        <w:t>н</w:t>
      </w:r>
      <w:r w:rsidRPr="00446803">
        <w:rPr>
          <w:rFonts w:ascii="Times New Roman" w:eastAsia="Times New Roman" w:hAnsi="Times New Roman" w:cs="Times New Roman"/>
          <w:color w:val="000000"/>
          <w:sz w:val="28"/>
          <w:szCs w:val="28"/>
          <w:lang w:val="kk-KZ" w:eastAsia="ru-RU"/>
        </w:rPr>
        <w:t>. Осылайша,</w:t>
      </w:r>
      <w:r w:rsidR="009B6B96" w:rsidRPr="009B6B96">
        <w:rPr>
          <w:rFonts w:ascii="Times New Roman" w:eastAsia="Times New Roman" w:hAnsi="Times New Roman" w:cs="Times New Roman"/>
          <w:color w:val="000000"/>
          <w:sz w:val="28"/>
          <w:szCs w:val="28"/>
          <w:lang w:val="kk-KZ" w:eastAsia="ru-RU"/>
        </w:rPr>
        <w:t xml:space="preserve"> </w:t>
      </w:r>
      <w:r w:rsidR="009B6B96">
        <w:rPr>
          <w:rFonts w:ascii="Times New Roman" w:eastAsia="Times New Roman" w:hAnsi="Times New Roman" w:cs="Times New Roman"/>
          <w:color w:val="000000"/>
          <w:sz w:val="28"/>
          <w:szCs w:val="28"/>
          <w:lang w:val="kk-KZ" w:eastAsia="ru-RU"/>
        </w:rPr>
        <w:t>16-кестеде</w:t>
      </w:r>
      <w:r w:rsidRPr="00446803">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қарызы бар және қарызы жоқ компан</w:t>
      </w:r>
      <w:r w:rsidR="00526B1F">
        <w:rPr>
          <w:rFonts w:ascii="Times New Roman" w:eastAsia="Times New Roman" w:hAnsi="Times New Roman" w:cs="Times New Roman"/>
          <w:color w:val="000000"/>
          <w:sz w:val="28"/>
          <w:szCs w:val="28"/>
          <w:lang w:val="kk-KZ" w:eastAsia="ru-RU"/>
        </w:rPr>
        <w:t xml:space="preserve">ияларды салалық жіктеу </w:t>
      </w:r>
      <w:r w:rsidR="009B6B96">
        <w:rPr>
          <w:rFonts w:ascii="Times New Roman" w:eastAsia="Times New Roman" w:hAnsi="Times New Roman" w:cs="Times New Roman"/>
          <w:color w:val="000000"/>
          <w:sz w:val="28"/>
          <w:szCs w:val="28"/>
          <w:lang w:val="kk-KZ" w:eastAsia="ru-RU"/>
        </w:rPr>
        <w:t>нәтижесі берілді</w:t>
      </w:r>
      <w:r w:rsidRPr="00446803">
        <w:rPr>
          <w:rFonts w:ascii="Times New Roman" w:eastAsia="Times New Roman" w:hAnsi="Times New Roman" w:cs="Times New Roman"/>
          <w:color w:val="000000"/>
          <w:sz w:val="28"/>
          <w:szCs w:val="28"/>
          <w:lang w:val="kk-KZ" w:eastAsia="ru-RU"/>
        </w:rPr>
        <w:t xml:space="preserve">. </w:t>
      </w:r>
    </w:p>
    <w:p w14:paraId="57B7540F" w14:textId="77777777" w:rsidR="00582BBE" w:rsidRDefault="00582BBE"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2F209712" w14:textId="5A0160A6" w:rsidR="008A50C5" w:rsidRDefault="0049473F" w:rsidP="003F367D">
      <w:pPr>
        <w:widowControl w:val="0"/>
        <w:spacing w:after="0" w:line="240" w:lineRule="auto"/>
        <w:jc w:val="both"/>
        <w:rPr>
          <w:rFonts w:ascii="Times New Roman" w:hAnsi="Times New Roman" w:cs="Times New Roman"/>
          <w:sz w:val="28"/>
          <w:szCs w:val="28"/>
          <w:lang w:val="kk-KZ"/>
        </w:rPr>
      </w:pPr>
      <w:r w:rsidRPr="00866C26">
        <w:rPr>
          <w:rFonts w:ascii="Times New Roman" w:hAnsi="Times New Roman" w:cs="Times New Roman"/>
          <w:sz w:val="28"/>
          <w:szCs w:val="28"/>
          <w:lang w:val="kk-KZ"/>
        </w:rPr>
        <w:t>Кесте</w:t>
      </w:r>
      <w:r w:rsidR="00526B1F">
        <w:rPr>
          <w:rFonts w:ascii="Times New Roman" w:hAnsi="Times New Roman" w:cs="Times New Roman"/>
          <w:sz w:val="28"/>
          <w:szCs w:val="28"/>
          <w:lang w:val="kk-KZ"/>
        </w:rPr>
        <w:t xml:space="preserve"> 16</w:t>
      </w:r>
      <w:r w:rsidR="00F8442F">
        <w:rPr>
          <w:rFonts w:ascii="Times New Roman" w:hAnsi="Times New Roman" w:cs="Times New Roman"/>
          <w:sz w:val="28"/>
          <w:szCs w:val="28"/>
          <w:lang w:val="kk-KZ"/>
        </w:rPr>
        <w:t xml:space="preserve"> -</w:t>
      </w:r>
      <w:r w:rsidR="00866C26" w:rsidRPr="00866C26">
        <w:rPr>
          <w:rFonts w:ascii="Times New Roman" w:hAnsi="Times New Roman" w:cs="Times New Roman"/>
          <w:sz w:val="28"/>
          <w:szCs w:val="28"/>
          <w:lang w:val="kk-KZ"/>
        </w:rPr>
        <w:t xml:space="preserve"> Шағын к</w:t>
      </w:r>
      <w:r w:rsidR="0049175F">
        <w:rPr>
          <w:rFonts w:ascii="Times New Roman" w:hAnsi="Times New Roman" w:cs="Times New Roman"/>
          <w:sz w:val="28"/>
          <w:szCs w:val="28"/>
          <w:lang w:val="kk-KZ"/>
        </w:rPr>
        <w:t>әсіпорындарды</w:t>
      </w:r>
      <w:r w:rsidR="00866C26" w:rsidRPr="00866C26">
        <w:rPr>
          <w:rFonts w:ascii="Times New Roman" w:hAnsi="Times New Roman" w:cs="Times New Roman"/>
          <w:sz w:val="28"/>
          <w:szCs w:val="28"/>
          <w:lang w:val="kk-KZ"/>
        </w:rPr>
        <w:t xml:space="preserve"> салалық ерекшеліктер</w:t>
      </w:r>
      <w:r w:rsidR="00AD0737">
        <w:rPr>
          <w:rFonts w:ascii="Times New Roman" w:hAnsi="Times New Roman" w:cs="Times New Roman"/>
          <w:sz w:val="28"/>
          <w:szCs w:val="28"/>
          <w:lang w:val="kk-KZ"/>
        </w:rPr>
        <w:t>і бойынша қарыз деңгейін талдау</w:t>
      </w:r>
    </w:p>
    <w:p w14:paraId="04C70BAD" w14:textId="77777777" w:rsidR="00FE4DCE" w:rsidRPr="008A50C5" w:rsidRDefault="00FE4DCE" w:rsidP="003F367D">
      <w:pPr>
        <w:widowControl w:val="0"/>
        <w:spacing w:after="0" w:line="240" w:lineRule="auto"/>
        <w:ind w:firstLine="567"/>
        <w:jc w:val="both"/>
        <w:rPr>
          <w:sz w:val="28"/>
          <w:szCs w:val="28"/>
          <w:lang w:val="kk-KZ"/>
        </w:rPr>
      </w:pPr>
    </w:p>
    <w:tbl>
      <w:tblPr>
        <w:tblW w:w="9628" w:type="dxa"/>
        <w:tblLook w:val="04A0" w:firstRow="1" w:lastRow="0" w:firstColumn="1" w:lastColumn="0" w:noHBand="0" w:noVBand="1"/>
      </w:tblPr>
      <w:tblGrid>
        <w:gridCol w:w="458"/>
        <w:gridCol w:w="3417"/>
        <w:gridCol w:w="1381"/>
        <w:gridCol w:w="1380"/>
        <w:gridCol w:w="1690"/>
        <w:gridCol w:w="1302"/>
      </w:tblGrid>
      <w:tr w:rsidR="008A50C5" w:rsidRPr="00D565CA" w14:paraId="745E2A0F" w14:textId="77777777" w:rsidTr="001844DA">
        <w:trPr>
          <w:divId w:val="1413238469"/>
          <w:trHeight w:val="870"/>
        </w:trPr>
        <w:tc>
          <w:tcPr>
            <w:tcW w:w="4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05C4B" w14:textId="77777777" w:rsidR="008A50C5" w:rsidRPr="008C78FC" w:rsidRDefault="008A50C5" w:rsidP="003F367D">
            <w:pPr>
              <w:widowControl w:val="0"/>
              <w:spacing w:after="0" w:line="240" w:lineRule="auto"/>
              <w:rPr>
                <w:rFonts w:ascii="Times New Roman" w:eastAsia="Times New Roman" w:hAnsi="Times New Roman" w:cs="Times New Roman"/>
                <w:bCs/>
                <w:color w:val="000000"/>
              </w:rPr>
            </w:pPr>
            <w:r w:rsidRPr="008C78FC">
              <w:rPr>
                <w:rFonts w:ascii="Times New Roman" w:eastAsia="Times New Roman" w:hAnsi="Times New Roman" w:cs="Times New Roman"/>
                <w:bCs/>
                <w:color w:val="000000"/>
              </w:rPr>
              <w:t>№</w:t>
            </w:r>
          </w:p>
        </w:tc>
        <w:tc>
          <w:tcPr>
            <w:tcW w:w="3417" w:type="dxa"/>
            <w:tcBorders>
              <w:top w:val="single" w:sz="4" w:space="0" w:color="auto"/>
              <w:left w:val="nil"/>
              <w:bottom w:val="single" w:sz="4" w:space="0" w:color="auto"/>
              <w:right w:val="single" w:sz="4" w:space="0" w:color="auto"/>
            </w:tcBorders>
            <w:shd w:val="clear" w:color="auto" w:fill="auto"/>
            <w:vAlign w:val="bottom"/>
            <w:hideMark/>
          </w:tcPr>
          <w:p w14:paraId="75F1590C" w14:textId="77777777" w:rsidR="008A50C5" w:rsidRPr="008C78FC" w:rsidRDefault="008A50C5" w:rsidP="003F367D">
            <w:pPr>
              <w:widowControl w:val="0"/>
              <w:spacing w:after="0" w:line="240" w:lineRule="auto"/>
              <w:rPr>
                <w:rFonts w:ascii="Times New Roman" w:eastAsia="Times New Roman" w:hAnsi="Times New Roman" w:cs="Times New Roman"/>
                <w:bCs/>
                <w:color w:val="000000"/>
              </w:rPr>
            </w:pPr>
            <w:r w:rsidRPr="008C78FC">
              <w:rPr>
                <w:rFonts w:ascii="Times New Roman" w:eastAsia="Times New Roman" w:hAnsi="Times New Roman" w:cs="Times New Roman"/>
                <w:bCs/>
                <w:color w:val="000000"/>
              </w:rPr>
              <w:t>Сала атауы</w:t>
            </w:r>
          </w:p>
        </w:tc>
        <w:tc>
          <w:tcPr>
            <w:tcW w:w="1381" w:type="dxa"/>
            <w:tcBorders>
              <w:top w:val="single" w:sz="4" w:space="0" w:color="auto"/>
              <w:left w:val="nil"/>
              <w:bottom w:val="single" w:sz="4" w:space="0" w:color="auto"/>
              <w:right w:val="single" w:sz="4" w:space="0" w:color="auto"/>
            </w:tcBorders>
            <w:shd w:val="clear" w:color="auto" w:fill="auto"/>
            <w:vAlign w:val="bottom"/>
            <w:hideMark/>
          </w:tcPr>
          <w:p w14:paraId="46F21D37" w14:textId="77777777" w:rsidR="008A50C5" w:rsidRPr="008C78FC" w:rsidRDefault="008A50C5" w:rsidP="003F367D">
            <w:pPr>
              <w:widowControl w:val="0"/>
              <w:spacing w:after="0" w:line="240" w:lineRule="auto"/>
              <w:rPr>
                <w:rFonts w:ascii="Times New Roman" w:eastAsia="Times New Roman" w:hAnsi="Times New Roman" w:cs="Times New Roman"/>
                <w:bCs/>
                <w:color w:val="000000"/>
              </w:rPr>
            </w:pPr>
            <w:r w:rsidRPr="008C78FC">
              <w:rPr>
                <w:rFonts w:ascii="Times New Roman" w:eastAsia="Times New Roman" w:hAnsi="Times New Roman" w:cs="Times New Roman"/>
                <w:bCs/>
                <w:color w:val="000000"/>
              </w:rPr>
              <w:t>Қарызы барлар саны</w:t>
            </w:r>
          </w:p>
        </w:tc>
        <w:tc>
          <w:tcPr>
            <w:tcW w:w="1380" w:type="dxa"/>
            <w:tcBorders>
              <w:top w:val="single" w:sz="4" w:space="0" w:color="auto"/>
              <w:left w:val="nil"/>
              <w:bottom w:val="single" w:sz="4" w:space="0" w:color="auto"/>
              <w:right w:val="single" w:sz="4" w:space="0" w:color="auto"/>
            </w:tcBorders>
            <w:shd w:val="clear" w:color="auto" w:fill="auto"/>
            <w:vAlign w:val="bottom"/>
            <w:hideMark/>
          </w:tcPr>
          <w:p w14:paraId="5157AA8F" w14:textId="77777777" w:rsidR="008A50C5" w:rsidRPr="008C78FC" w:rsidRDefault="008A50C5" w:rsidP="003F367D">
            <w:pPr>
              <w:widowControl w:val="0"/>
              <w:spacing w:after="0" w:line="240" w:lineRule="auto"/>
              <w:rPr>
                <w:rFonts w:ascii="Times New Roman" w:eastAsia="Times New Roman" w:hAnsi="Times New Roman" w:cs="Times New Roman"/>
                <w:bCs/>
                <w:color w:val="000000"/>
              </w:rPr>
            </w:pPr>
            <w:r w:rsidRPr="008C78FC">
              <w:rPr>
                <w:rFonts w:ascii="Times New Roman" w:eastAsia="Times New Roman" w:hAnsi="Times New Roman" w:cs="Times New Roman"/>
                <w:bCs/>
                <w:color w:val="000000"/>
              </w:rPr>
              <w:t>Қарызы жоқтар саны</w:t>
            </w:r>
          </w:p>
        </w:tc>
        <w:tc>
          <w:tcPr>
            <w:tcW w:w="1690" w:type="dxa"/>
            <w:tcBorders>
              <w:top w:val="single" w:sz="4" w:space="0" w:color="auto"/>
              <w:left w:val="nil"/>
              <w:bottom w:val="single" w:sz="4" w:space="0" w:color="auto"/>
              <w:right w:val="single" w:sz="4" w:space="0" w:color="auto"/>
            </w:tcBorders>
            <w:shd w:val="clear" w:color="auto" w:fill="auto"/>
            <w:vAlign w:val="bottom"/>
            <w:hideMark/>
          </w:tcPr>
          <w:p w14:paraId="2B371926" w14:textId="77777777" w:rsidR="008A50C5" w:rsidRPr="008C78FC" w:rsidRDefault="008A50C5" w:rsidP="003F367D">
            <w:pPr>
              <w:widowControl w:val="0"/>
              <w:spacing w:after="0" w:line="240" w:lineRule="auto"/>
              <w:rPr>
                <w:rFonts w:ascii="Times New Roman" w:eastAsia="Times New Roman" w:hAnsi="Times New Roman" w:cs="Times New Roman"/>
                <w:bCs/>
                <w:color w:val="000000"/>
              </w:rPr>
            </w:pPr>
            <w:r w:rsidRPr="008C78FC">
              <w:rPr>
                <w:rFonts w:ascii="Times New Roman" w:eastAsia="Times New Roman" w:hAnsi="Times New Roman" w:cs="Times New Roman"/>
                <w:bCs/>
                <w:color w:val="000000"/>
              </w:rPr>
              <w:t>Қарызы жоқ компаниялар үлесі (%)</w:t>
            </w:r>
          </w:p>
        </w:tc>
        <w:tc>
          <w:tcPr>
            <w:tcW w:w="1302" w:type="dxa"/>
            <w:tcBorders>
              <w:top w:val="single" w:sz="4" w:space="0" w:color="auto"/>
              <w:left w:val="nil"/>
              <w:bottom w:val="single" w:sz="4" w:space="0" w:color="auto"/>
              <w:right w:val="single" w:sz="4" w:space="0" w:color="auto"/>
            </w:tcBorders>
            <w:shd w:val="clear" w:color="auto" w:fill="auto"/>
            <w:vAlign w:val="bottom"/>
            <w:hideMark/>
          </w:tcPr>
          <w:p w14:paraId="7BCCA18A" w14:textId="77777777" w:rsidR="008A50C5" w:rsidRPr="008C78FC" w:rsidRDefault="008A50C5" w:rsidP="003F367D">
            <w:pPr>
              <w:widowControl w:val="0"/>
              <w:spacing w:after="0" w:line="240" w:lineRule="auto"/>
              <w:rPr>
                <w:rFonts w:ascii="Times New Roman" w:eastAsia="Times New Roman" w:hAnsi="Times New Roman" w:cs="Times New Roman"/>
                <w:bCs/>
                <w:color w:val="000000"/>
              </w:rPr>
            </w:pPr>
            <w:r w:rsidRPr="008C78FC">
              <w:rPr>
                <w:rFonts w:ascii="Times New Roman" w:eastAsia="Times New Roman" w:hAnsi="Times New Roman" w:cs="Times New Roman"/>
                <w:bCs/>
                <w:color w:val="000000"/>
              </w:rPr>
              <w:t>Барлық компания саны</w:t>
            </w:r>
          </w:p>
        </w:tc>
      </w:tr>
      <w:tr w:rsidR="008A50C5" w:rsidRPr="00FA440F" w14:paraId="288E8CFC" w14:textId="77777777" w:rsidTr="001844DA">
        <w:trPr>
          <w:divId w:val="1413238469"/>
          <w:trHeight w:val="29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5B807643"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1</w:t>
            </w:r>
          </w:p>
        </w:tc>
        <w:tc>
          <w:tcPr>
            <w:tcW w:w="3417" w:type="dxa"/>
            <w:tcBorders>
              <w:top w:val="nil"/>
              <w:left w:val="nil"/>
              <w:bottom w:val="single" w:sz="4" w:space="0" w:color="auto"/>
              <w:right w:val="single" w:sz="4" w:space="0" w:color="auto"/>
            </w:tcBorders>
            <w:shd w:val="clear" w:color="auto" w:fill="auto"/>
            <w:noWrap/>
            <w:vAlign w:val="bottom"/>
            <w:hideMark/>
          </w:tcPr>
          <w:p w14:paraId="6A45C912"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Ауыл шаруашылығы</w:t>
            </w:r>
          </w:p>
        </w:tc>
        <w:tc>
          <w:tcPr>
            <w:tcW w:w="1381" w:type="dxa"/>
            <w:tcBorders>
              <w:top w:val="nil"/>
              <w:left w:val="nil"/>
              <w:bottom w:val="single" w:sz="4" w:space="0" w:color="auto"/>
              <w:right w:val="single" w:sz="4" w:space="0" w:color="auto"/>
            </w:tcBorders>
            <w:shd w:val="clear" w:color="auto" w:fill="auto"/>
            <w:noWrap/>
            <w:vAlign w:val="bottom"/>
            <w:hideMark/>
          </w:tcPr>
          <w:p w14:paraId="123FA47D" w14:textId="0E47C4B1"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605   </w:t>
            </w:r>
          </w:p>
        </w:tc>
        <w:tc>
          <w:tcPr>
            <w:tcW w:w="1380" w:type="dxa"/>
            <w:tcBorders>
              <w:top w:val="nil"/>
              <w:left w:val="nil"/>
              <w:bottom w:val="single" w:sz="4" w:space="0" w:color="auto"/>
              <w:right w:val="single" w:sz="4" w:space="0" w:color="auto"/>
            </w:tcBorders>
            <w:shd w:val="clear" w:color="auto" w:fill="auto"/>
            <w:noWrap/>
            <w:vAlign w:val="bottom"/>
            <w:hideMark/>
          </w:tcPr>
          <w:p w14:paraId="2E9606EF" w14:textId="1910C1AA"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1 025   </w:t>
            </w:r>
          </w:p>
        </w:tc>
        <w:tc>
          <w:tcPr>
            <w:tcW w:w="1690" w:type="dxa"/>
            <w:tcBorders>
              <w:top w:val="nil"/>
              <w:left w:val="nil"/>
              <w:bottom w:val="single" w:sz="4" w:space="0" w:color="auto"/>
              <w:right w:val="single" w:sz="4" w:space="0" w:color="auto"/>
            </w:tcBorders>
            <w:shd w:val="clear" w:color="auto" w:fill="auto"/>
            <w:noWrap/>
            <w:vAlign w:val="bottom"/>
            <w:hideMark/>
          </w:tcPr>
          <w:p w14:paraId="4C94C927" w14:textId="193467F7"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63.0   </w:t>
            </w:r>
          </w:p>
        </w:tc>
        <w:tc>
          <w:tcPr>
            <w:tcW w:w="1302" w:type="dxa"/>
            <w:tcBorders>
              <w:top w:val="nil"/>
              <w:left w:val="nil"/>
              <w:bottom w:val="single" w:sz="4" w:space="0" w:color="auto"/>
              <w:right w:val="single" w:sz="4" w:space="0" w:color="auto"/>
            </w:tcBorders>
            <w:shd w:val="clear" w:color="auto" w:fill="auto"/>
            <w:noWrap/>
            <w:vAlign w:val="bottom"/>
            <w:hideMark/>
          </w:tcPr>
          <w:p w14:paraId="02F5BE34" w14:textId="096C8CFF"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1 630   </w:t>
            </w:r>
          </w:p>
        </w:tc>
      </w:tr>
      <w:tr w:rsidR="008A50C5" w:rsidRPr="00FA440F" w14:paraId="5354A0B3" w14:textId="77777777" w:rsidTr="001844DA">
        <w:trPr>
          <w:divId w:val="1413238469"/>
          <w:trHeight w:val="29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FC36CF2"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2</w:t>
            </w:r>
          </w:p>
        </w:tc>
        <w:tc>
          <w:tcPr>
            <w:tcW w:w="3417" w:type="dxa"/>
            <w:tcBorders>
              <w:top w:val="nil"/>
              <w:left w:val="nil"/>
              <w:bottom w:val="single" w:sz="4" w:space="0" w:color="auto"/>
              <w:right w:val="single" w:sz="4" w:space="0" w:color="auto"/>
            </w:tcBorders>
            <w:shd w:val="clear" w:color="auto" w:fill="auto"/>
            <w:noWrap/>
            <w:vAlign w:val="bottom"/>
            <w:hideMark/>
          </w:tcPr>
          <w:p w14:paraId="0737891D"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Тау-кен өнеркәсібі</w:t>
            </w:r>
          </w:p>
        </w:tc>
        <w:tc>
          <w:tcPr>
            <w:tcW w:w="1381" w:type="dxa"/>
            <w:tcBorders>
              <w:top w:val="nil"/>
              <w:left w:val="nil"/>
              <w:bottom w:val="single" w:sz="4" w:space="0" w:color="auto"/>
              <w:right w:val="single" w:sz="4" w:space="0" w:color="auto"/>
            </w:tcBorders>
            <w:shd w:val="clear" w:color="auto" w:fill="auto"/>
            <w:noWrap/>
            <w:vAlign w:val="bottom"/>
            <w:hideMark/>
          </w:tcPr>
          <w:p w14:paraId="7893C11F" w14:textId="54ABF629"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215   </w:t>
            </w:r>
          </w:p>
        </w:tc>
        <w:tc>
          <w:tcPr>
            <w:tcW w:w="1380" w:type="dxa"/>
            <w:tcBorders>
              <w:top w:val="nil"/>
              <w:left w:val="nil"/>
              <w:bottom w:val="single" w:sz="4" w:space="0" w:color="auto"/>
              <w:right w:val="single" w:sz="4" w:space="0" w:color="auto"/>
            </w:tcBorders>
            <w:shd w:val="clear" w:color="auto" w:fill="auto"/>
            <w:noWrap/>
            <w:vAlign w:val="bottom"/>
            <w:hideMark/>
          </w:tcPr>
          <w:p w14:paraId="5764CD2D" w14:textId="3054B9CE"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448   </w:t>
            </w:r>
          </w:p>
        </w:tc>
        <w:tc>
          <w:tcPr>
            <w:tcW w:w="1690" w:type="dxa"/>
            <w:tcBorders>
              <w:top w:val="nil"/>
              <w:left w:val="nil"/>
              <w:bottom w:val="single" w:sz="4" w:space="0" w:color="auto"/>
              <w:right w:val="single" w:sz="4" w:space="0" w:color="auto"/>
            </w:tcBorders>
            <w:shd w:val="clear" w:color="auto" w:fill="auto"/>
            <w:noWrap/>
            <w:vAlign w:val="bottom"/>
            <w:hideMark/>
          </w:tcPr>
          <w:p w14:paraId="51202E8F" w14:textId="5D7671C6"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67.8   </w:t>
            </w:r>
          </w:p>
        </w:tc>
        <w:tc>
          <w:tcPr>
            <w:tcW w:w="1302" w:type="dxa"/>
            <w:tcBorders>
              <w:top w:val="nil"/>
              <w:left w:val="nil"/>
              <w:bottom w:val="single" w:sz="4" w:space="0" w:color="auto"/>
              <w:right w:val="single" w:sz="4" w:space="0" w:color="auto"/>
            </w:tcBorders>
            <w:shd w:val="clear" w:color="auto" w:fill="auto"/>
            <w:noWrap/>
            <w:vAlign w:val="bottom"/>
            <w:hideMark/>
          </w:tcPr>
          <w:p w14:paraId="5AA6FD6A" w14:textId="0843D58B"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662   </w:t>
            </w:r>
          </w:p>
        </w:tc>
      </w:tr>
      <w:tr w:rsidR="008A50C5" w:rsidRPr="00FA440F" w14:paraId="153D2AD9" w14:textId="77777777" w:rsidTr="001844DA">
        <w:trPr>
          <w:divId w:val="1413238469"/>
          <w:trHeight w:val="29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70A5E105"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3</w:t>
            </w:r>
          </w:p>
        </w:tc>
        <w:tc>
          <w:tcPr>
            <w:tcW w:w="3417" w:type="dxa"/>
            <w:tcBorders>
              <w:top w:val="nil"/>
              <w:left w:val="nil"/>
              <w:bottom w:val="single" w:sz="4" w:space="0" w:color="auto"/>
              <w:right w:val="single" w:sz="4" w:space="0" w:color="auto"/>
            </w:tcBorders>
            <w:shd w:val="clear" w:color="auto" w:fill="auto"/>
            <w:noWrap/>
            <w:vAlign w:val="bottom"/>
            <w:hideMark/>
          </w:tcPr>
          <w:p w14:paraId="26B66F89" w14:textId="198E2A9B" w:rsidR="008A50C5" w:rsidRPr="008C78FC" w:rsidRDefault="008C78FC" w:rsidP="003F367D">
            <w:pPr>
              <w:widowControl w:val="0"/>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Өндіріс </w:t>
            </w:r>
            <w:r w:rsidR="008A50C5" w:rsidRPr="008C78FC">
              <w:rPr>
                <w:rFonts w:ascii="Times New Roman" w:eastAsia="Times New Roman" w:hAnsi="Times New Roman" w:cs="Times New Roman"/>
                <w:color w:val="000000"/>
              </w:rPr>
              <w:t>өнеркәсібі</w:t>
            </w:r>
          </w:p>
        </w:tc>
        <w:tc>
          <w:tcPr>
            <w:tcW w:w="1381" w:type="dxa"/>
            <w:tcBorders>
              <w:top w:val="nil"/>
              <w:left w:val="nil"/>
              <w:bottom w:val="single" w:sz="4" w:space="0" w:color="auto"/>
              <w:right w:val="single" w:sz="4" w:space="0" w:color="auto"/>
            </w:tcBorders>
            <w:shd w:val="clear" w:color="auto" w:fill="auto"/>
            <w:noWrap/>
            <w:vAlign w:val="bottom"/>
            <w:hideMark/>
          </w:tcPr>
          <w:p w14:paraId="3FE191D8" w14:textId="2A5397FC"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716   </w:t>
            </w:r>
          </w:p>
        </w:tc>
        <w:tc>
          <w:tcPr>
            <w:tcW w:w="1380" w:type="dxa"/>
            <w:tcBorders>
              <w:top w:val="nil"/>
              <w:left w:val="nil"/>
              <w:bottom w:val="single" w:sz="4" w:space="0" w:color="auto"/>
              <w:right w:val="single" w:sz="4" w:space="0" w:color="auto"/>
            </w:tcBorders>
            <w:shd w:val="clear" w:color="auto" w:fill="auto"/>
            <w:noWrap/>
            <w:vAlign w:val="bottom"/>
            <w:hideMark/>
          </w:tcPr>
          <w:p w14:paraId="4BA4D25A" w14:textId="3D68D3FA"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1 408   </w:t>
            </w:r>
          </w:p>
        </w:tc>
        <w:tc>
          <w:tcPr>
            <w:tcW w:w="1690" w:type="dxa"/>
            <w:tcBorders>
              <w:top w:val="nil"/>
              <w:left w:val="nil"/>
              <w:bottom w:val="single" w:sz="4" w:space="0" w:color="auto"/>
              <w:right w:val="single" w:sz="4" w:space="0" w:color="auto"/>
            </w:tcBorders>
            <w:shd w:val="clear" w:color="auto" w:fill="auto"/>
            <w:noWrap/>
            <w:vAlign w:val="bottom"/>
            <w:hideMark/>
          </w:tcPr>
          <w:p w14:paraId="0D269A18" w14:textId="3383B81B"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67.1   </w:t>
            </w:r>
          </w:p>
        </w:tc>
        <w:tc>
          <w:tcPr>
            <w:tcW w:w="1302" w:type="dxa"/>
            <w:tcBorders>
              <w:top w:val="nil"/>
              <w:left w:val="nil"/>
              <w:bottom w:val="single" w:sz="4" w:space="0" w:color="auto"/>
              <w:right w:val="single" w:sz="4" w:space="0" w:color="auto"/>
            </w:tcBorders>
            <w:shd w:val="clear" w:color="auto" w:fill="auto"/>
            <w:noWrap/>
            <w:vAlign w:val="bottom"/>
            <w:hideMark/>
          </w:tcPr>
          <w:p w14:paraId="1CF24491" w14:textId="3F9566F7"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2 123   </w:t>
            </w:r>
          </w:p>
        </w:tc>
      </w:tr>
      <w:tr w:rsidR="008A50C5" w:rsidRPr="00FA440F" w14:paraId="395EC894" w14:textId="77777777" w:rsidTr="001844DA">
        <w:trPr>
          <w:divId w:val="1413238469"/>
          <w:trHeight w:val="29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66A174D6"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6</w:t>
            </w:r>
          </w:p>
        </w:tc>
        <w:tc>
          <w:tcPr>
            <w:tcW w:w="3417" w:type="dxa"/>
            <w:tcBorders>
              <w:top w:val="nil"/>
              <w:left w:val="nil"/>
              <w:bottom w:val="single" w:sz="4" w:space="0" w:color="auto"/>
              <w:right w:val="single" w:sz="4" w:space="0" w:color="auto"/>
            </w:tcBorders>
            <w:shd w:val="clear" w:color="auto" w:fill="auto"/>
            <w:noWrap/>
            <w:vAlign w:val="bottom"/>
            <w:hideMark/>
          </w:tcPr>
          <w:p w14:paraId="5B0C23CF"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Құрылыс</w:t>
            </w:r>
          </w:p>
        </w:tc>
        <w:tc>
          <w:tcPr>
            <w:tcW w:w="1381" w:type="dxa"/>
            <w:tcBorders>
              <w:top w:val="nil"/>
              <w:left w:val="nil"/>
              <w:bottom w:val="single" w:sz="4" w:space="0" w:color="auto"/>
              <w:right w:val="single" w:sz="4" w:space="0" w:color="auto"/>
            </w:tcBorders>
            <w:shd w:val="clear" w:color="auto" w:fill="auto"/>
            <w:noWrap/>
            <w:vAlign w:val="bottom"/>
            <w:hideMark/>
          </w:tcPr>
          <w:p w14:paraId="7BC6B5E1" w14:textId="467AC636"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483   </w:t>
            </w:r>
          </w:p>
        </w:tc>
        <w:tc>
          <w:tcPr>
            <w:tcW w:w="1380" w:type="dxa"/>
            <w:tcBorders>
              <w:top w:val="nil"/>
              <w:left w:val="nil"/>
              <w:bottom w:val="single" w:sz="4" w:space="0" w:color="auto"/>
              <w:right w:val="single" w:sz="4" w:space="0" w:color="auto"/>
            </w:tcBorders>
            <w:shd w:val="clear" w:color="auto" w:fill="auto"/>
            <w:noWrap/>
            <w:vAlign w:val="bottom"/>
            <w:hideMark/>
          </w:tcPr>
          <w:p w14:paraId="113C7858" w14:textId="7B67D6AF"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1 787   </w:t>
            </w:r>
          </w:p>
        </w:tc>
        <w:tc>
          <w:tcPr>
            <w:tcW w:w="1690" w:type="dxa"/>
            <w:tcBorders>
              <w:top w:val="nil"/>
              <w:left w:val="nil"/>
              <w:bottom w:val="single" w:sz="4" w:space="0" w:color="auto"/>
              <w:right w:val="single" w:sz="4" w:space="0" w:color="auto"/>
            </w:tcBorders>
            <w:shd w:val="clear" w:color="auto" w:fill="auto"/>
            <w:noWrap/>
            <w:vAlign w:val="bottom"/>
            <w:hideMark/>
          </w:tcPr>
          <w:p w14:paraId="57E18855" w14:textId="63A55BF7"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78.9   </w:t>
            </w:r>
          </w:p>
        </w:tc>
        <w:tc>
          <w:tcPr>
            <w:tcW w:w="1302" w:type="dxa"/>
            <w:tcBorders>
              <w:top w:val="nil"/>
              <w:left w:val="nil"/>
              <w:bottom w:val="single" w:sz="4" w:space="0" w:color="auto"/>
              <w:right w:val="single" w:sz="4" w:space="0" w:color="auto"/>
            </w:tcBorders>
            <w:shd w:val="clear" w:color="auto" w:fill="auto"/>
            <w:noWrap/>
            <w:vAlign w:val="bottom"/>
            <w:hideMark/>
          </w:tcPr>
          <w:p w14:paraId="0237FFD9" w14:textId="036E03CB"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2 269   </w:t>
            </w:r>
          </w:p>
        </w:tc>
      </w:tr>
      <w:tr w:rsidR="008A50C5" w:rsidRPr="00FA440F" w14:paraId="2838E964" w14:textId="77777777" w:rsidTr="001844DA">
        <w:trPr>
          <w:divId w:val="1413238469"/>
          <w:trHeight w:val="290"/>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14:paraId="044197B5"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7</w:t>
            </w:r>
          </w:p>
        </w:tc>
        <w:tc>
          <w:tcPr>
            <w:tcW w:w="3417" w:type="dxa"/>
            <w:tcBorders>
              <w:top w:val="nil"/>
              <w:left w:val="nil"/>
              <w:bottom w:val="single" w:sz="4" w:space="0" w:color="auto"/>
              <w:right w:val="single" w:sz="4" w:space="0" w:color="auto"/>
            </w:tcBorders>
            <w:shd w:val="clear" w:color="auto" w:fill="auto"/>
            <w:noWrap/>
            <w:vAlign w:val="bottom"/>
            <w:hideMark/>
          </w:tcPr>
          <w:p w14:paraId="6365BF3D" w14:textId="77777777" w:rsidR="008A50C5" w:rsidRPr="008C78FC" w:rsidRDefault="008A50C5"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Сауда</w:t>
            </w:r>
          </w:p>
        </w:tc>
        <w:tc>
          <w:tcPr>
            <w:tcW w:w="1381" w:type="dxa"/>
            <w:tcBorders>
              <w:top w:val="nil"/>
              <w:left w:val="nil"/>
              <w:bottom w:val="single" w:sz="4" w:space="0" w:color="auto"/>
              <w:right w:val="single" w:sz="4" w:space="0" w:color="auto"/>
            </w:tcBorders>
            <w:shd w:val="clear" w:color="auto" w:fill="auto"/>
            <w:noWrap/>
            <w:vAlign w:val="bottom"/>
            <w:hideMark/>
          </w:tcPr>
          <w:p w14:paraId="516661BF" w14:textId="34CFFCD5"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949   </w:t>
            </w:r>
          </w:p>
        </w:tc>
        <w:tc>
          <w:tcPr>
            <w:tcW w:w="1380" w:type="dxa"/>
            <w:tcBorders>
              <w:top w:val="nil"/>
              <w:left w:val="nil"/>
              <w:bottom w:val="single" w:sz="4" w:space="0" w:color="auto"/>
              <w:right w:val="single" w:sz="4" w:space="0" w:color="auto"/>
            </w:tcBorders>
            <w:shd w:val="clear" w:color="auto" w:fill="auto"/>
            <w:noWrap/>
            <w:vAlign w:val="bottom"/>
            <w:hideMark/>
          </w:tcPr>
          <w:p w14:paraId="5FC0CD61" w14:textId="52F52092"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2 502   </w:t>
            </w:r>
          </w:p>
        </w:tc>
        <w:tc>
          <w:tcPr>
            <w:tcW w:w="1690" w:type="dxa"/>
            <w:tcBorders>
              <w:top w:val="nil"/>
              <w:left w:val="nil"/>
              <w:bottom w:val="single" w:sz="4" w:space="0" w:color="auto"/>
              <w:right w:val="single" w:sz="4" w:space="0" w:color="auto"/>
            </w:tcBorders>
            <w:shd w:val="clear" w:color="auto" w:fill="auto"/>
            <w:noWrap/>
            <w:vAlign w:val="bottom"/>
            <w:hideMark/>
          </w:tcPr>
          <w:p w14:paraId="0293D8C9" w14:textId="6010196D"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72.9   </w:t>
            </w:r>
          </w:p>
        </w:tc>
        <w:tc>
          <w:tcPr>
            <w:tcW w:w="1302" w:type="dxa"/>
            <w:tcBorders>
              <w:top w:val="nil"/>
              <w:left w:val="nil"/>
              <w:bottom w:val="single" w:sz="4" w:space="0" w:color="auto"/>
              <w:right w:val="single" w:sz="4" w:space="0" w:color="auto"/>
            </w:tcBorders>
            <w:shd w:val="clear" w:color="auto" w:fill="auto"/>
            <w:noWrap/>
            <w:vAlign w:val="bottom"/>
            <w:hideMark/>
          </w:tcPr>
          <w:p w14:paraId="7CF042A0" w14:textId="0C2AC679" w:rsidR="008A50C5" w:rsidRPr="008C78FC" w:rsidRDefault="008A50C5" w:rsidP="003F367D">
            <w:pPr>
              <w:widowControl w:val="0"/>
              <w:spacing w:after="0" w:line="240" w:lineRule="auto"/>
              <w:jc w:val="both"/>
              <w:rPr>
                <w:rFonts w:ascii="Times New Roman" w:eastAsia="Times New Roman" w:hAnsi="Times New Roman" w:cs="Times New Roman"/>
                <w:color w:val="000000"/>
              </w:rPr>
            </w:pPr>
            <w:r w:rsidRPr="008C78FC">
              <w:rPr>
                <w:rFonts w:ascii="Times New Roman" w:eastAsia="Times New Roman" w:hAnsi="Times New Roman" w:cs="Times New Roman"/>
                <w:color w:val="000000"/>
              </w:rPr>
              <w:t xml:space="preserve">3 451   </w:t>
            </w:r>
          </w:p>
        </w:tc>
      </w:tr>
      <w:tr w:rsidR="001844DA" w:rsidRPr="00FA440F" w14:paraId="6057CA2C" w14:textId="77777777" w:rsidTr="003C1202">
        <w:trPr>
          <w:divId w:val="1413238469"/>
          <w:trHeight w:val="346"/>
        </w:trPr>
        <w:tc>
          <w:tcPr>
            <w:tcW w:w="38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5E7613" w14:textId="77777777" w:rsidR="001844DA" w:rsidRPr="008C78FC" w:rsidRDefault="001844DA" w:rsidP="003F367D">
            <w:pPr>
              <w:widowControl w:val="0"/>
              <w:spacing w:after="0" w:line="240" w:lineRule="auto"/>
              <w:rPr>
                <w:rFonts w:ascii="Times New Roman" w:eastAsia="Times New Roman" w:hAnsi="Times New Roman" w:cs="Times New Roman"/>
                <w:bCs/>
                <w:color w:val="000000"/>
              </w:rPr>
            </w:pPr>
            <w:r w:rsidRPr="008C78FC">
              <w:rPr>
                <w:rFonts w:ascii="Times New Roman" w:eastAsia="Times New Roman" w:hAnsi="Times New Roman" w:cs="Times New Roman"/>
                <w:bCs/>
                <w:color w:val="000000"/>
              </w:rPr>
              <w:t>Б</w:t>
            </w:r>
            <w:r w:rsidRPr="008C78FC">
              <w:rPr>
                <w:rFonts w:ascii="Times New Roman" w:eastAsia="Times New Roman" w:hAnsi="Times New Roman" w:cs="Times New Roman"/>
                <w:color w:val="000000"/>
              </w:rPr>
              <w:t>арлығы</w:t>
            </w:r>
          </w:p>
        </w:tc>
        <w:tc>
          <w:tcPr>
            <w:tcW w:w="138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E47B17" w14:textId="77777777" w:rsidR="001844DA" w:rsidRPr="008C78FC" w:rsidRDefault="001844DA"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2 968</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52E012" w14:textId="77777777" w:rsidR="001844DA" w:rsidRPr="008C78FC" w:rsidRDefault="001844DA"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7 170</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6AEDA7" w14:textId="77777777" w:rsidR="001844DA" w:rsidRPr="008C78FC" w:rsidRDefault="001844DA"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70.74</w:t>
            </w:r>
          </w:p>
        </w:tc>
        <w:tc>
          <w:tcPr>
            <w:tcW w:w="13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2BF4B5" w14:textId="77777777" w:rsidR="001844DA" w:rsidRPr="008C78FC" w:rsidRDefault="001844DA" w:rsidP="003F367D">
            <w:pPr>
              <w:widowControl w:val="0"/>
              <w:spacing w:after="0" w:line="240" w:lineRule="auto"/>
              <w:rPr>
                <w:rFonts w:ascii="Times New Roman" w:eastAsia="Times New Roman" w:hAnsi="Times New Roman" w:cs="Times New Roman"/>
                <w:color w:val="000000"/>
              </w:rPr>
            </w:pPr>
            <w:r w:rsidRPr="008C78FC">
              <w:rPr>
                <w:rFonts w:ascii="Times New Roman" w:eastAsia="Times New Roman" w:hAnsi="Times New Roman" w:cs="Times New Roman"/>
                <w:color w:val="000000"/>
              </w:rPr>
              <w:t>10 135</w:t>
            </w:r>
          </w:p>
        </w:tc>
      </w:tr>
      <w:tr w:rsidR="001844DA" w:rsidRPr="008A50C5" w14:paraId="040E5DE8" w14:textId="77777777" w:rsidTr="003C1202">
        <w:trPr>
          <w:divId w:val="1413238469"/>
          <w:trHeight w:val="323"/>
        </w:trPr>
        <w:tc>
          <w:tcPr>
            <w:tcW w:w="9628"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22F3F518" w14:textId="3D32253A" w:rsidR="001844DA" w:rsidRPr="008C78FC" w:rsidRDefault="001844DA" w:rsidP="003F367D">
            <w:pPr>
              <w:widowControl w:val="0"/>
              <w:spacing w:after="0" w:line="240" w:lineRule="auto"/>
              <w:ind w:firstLine="454"/>
              <w:rPr>
                <w:rFonts w:ascii="Times New Roman" w:eastAsia="Times New Roman" w:hAnsi="Times New Roman" w:cs="Times New Roman"/>
                <w:b/>
                <w:bCs/>
                <w:color w:val="000000"/>
              </w:rPr>
            </w:pPr>
            <w:r w:rsidRPr="008C78FC">
              <w:rPr>
                <w:rFonts w:ascii="Times New Roman" w:hAnsi="Times New Roman" w:cs="Times New Roman"/>
                <w:lang w:val="kk-KZ"/>
              </w:rPr>
              <w:t xml:space="preserve">Ескерту </w:t>
            </w:r>
            <w:r w:rsidRPr="009B6B96">
              <w:rPr>
                <w:rFonts w:ascii="Times New Roman" w:hAnsi="Times New Roman" w:cs="Times New Roman"/>
                <w:lang w:val="kk-KZ"/>
              </w:rPr>
              <w:t xml:space="preserve">- </w:t>
            </w:r>
            <w:r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{"citationID":"zrtUuwJS","properties":{"formattedCitation":"[117]","plainCitation":"[117]","noteIndex":0},"citationItems":[{"id":1620,"uris":["http://zotero.org/users/local/LmUJ9pgu/items/F769NZRH"],"itemData":{"id":1620,"type":"webpage","abstract":"Қазақстан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Pr="009B6B96">
              <w:rPr>
                <w:rFonts w:ascii="Times New Roman" w:hAnsi="Times New Roman" w:cs="Times New Roman"/>
                <w:lang w:val="kk-KZ"/>
              </w:rPr>
              <w:fldChar w:fldCharType="end"/>
            </w:r>
            <w:r w:rsidR="00AD0737" w:rsidRPr="009B6B96">
              <w:rPr>
                <w:rFonts w:ascii="Times New Roman" w:hAnsi="Times New Roman" w:cs="Times New Roman"/>
                <w:lang w:val="kk-KZ"/>
              </w:rPr>
              <w:t xml:space="preserve"> </w:t>
            </w:r>
            <w:r w:rsidRPr="009B6B96">
              <w:rPr>
                <w:rFonts w:ascii="Times New Roman" w:hAnsi="Times New Roman" w:cs="Times New Roman"/>
                <w:lang w:val="kk-KZ"/>
              </w:rPr>
              <w:t>мә</w:t>
            </w:r>
            <w:r w:rsidRPr="008C78FC">
              <w:rPr>
                <w:rFonts w:ascii="Times New Roman" w:hAnsi="Times New Roman" w:cs="Times New Roman"/>
                <w:lang w:val="kk-KZ"/>
              </w:rPr>
              <w:t>ліметтері негізінде автормен құрастырылған</w:t>
            </w:r>
          </w:p>
        </w:tc>
      </w:tr>
    </w:tbl>
    <w:p w14:paraId="36354BFF" w14:textId="77777777" w:rsidR="008460BF" w:rsidRDefault="008460BF" w:rsidP="003F367D">
      <w:pPr>
        <w:widowControl w:val="0"/>
        <w:spacing w:after="0" w:line="240" w:lineRule="auto"/>
        <w:ind w:firstLine="567"/>
        <w:jc w:val="both"/>
        <w:rPr>
          <w:rFonts w:ascii="Times New Roman" w:hAnsi="Times New Roman" w:cs="Times New Roman"/>
          <w:sz w:val="28"/>
          <w:szCs w:val="28"/>
          <w:lang w:val="kk-KZ"/>
        </w:rPr>
      </w:pPr>
    </w:p>
    <w:p w14:paraId="35B150C0" w14:textId="333B6237" w:rsidR="00465051" w:rsidRPr="009B6B96" w:rsidRDefault="006A3EA2"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E351B1">
        <w:rPr>
          <w:rFonts w:ascii="Times New Roman" w:eastAsia="Times New Roman" w:hAnsi="Times New Roman" w:cs="Times New Roman"/>
          <w:color w:val="000000"/>
          <w:sz w:val="28"/>
          <w:szCs w:val="28"/>
          <w:lang w:val="kk-KZ" w:eastAsia="ru-RU"/>
        </w:rPr>
        <w:t>16-кесте</w:t>
      </w:r>
      <w:r w:rsidR="00F6095E" w:rsidRPr="00E351B1">
        <w:rPr>
          <w:rFonts w:ascii="Times New Roman" w:eastAsia="Times New Roman" w:hAnsi="Times New Roman" w:cs="Times New Roman"/>
          <w:color w:val="000000"/>
          <w:sz w:val="28"/>
          <w:szCs w:val="28"/>
          <w:lang w:val="kk-KZ" w:eastAsia="ru-RU"/>
        </w:rPr>
        <w:t>ден</w:t>
      </w:r>
      <w:r w:rsidRPr="00E351B1">
        <w:rPr>
          <w:rFonts w:ascii="Times New Roman" w:eastAsia="Times New Roman" w:hAnsi="Times New Roman" w:cs="Times New Roman"/>
          <w:color w:val="000000"/>
          <w:sz w:val="28"/>
          <w:szCs w:val="28"/>
          <w:lang w:val="kk-KZ" w:eastAsia="ru-RU"/>
        </w:rPr>
        <w:t xml:space="preserve">, </w:t>
      </w:r>
      <w:r w:rsidR="00465051" w:rsidRPr="00E351B1">
        <w:rPr>
          <w:rFonts w:ascii="Times New Roman" w:eastAsia="Times New Roman" w:hAnsi="Times New Roman" w:cs="Times New Roman"/>
          <w:color w:val="000000"/>
          <w:sz w:val="28"/>
          <w:szCs w:val="28"/>
          <w:lang w:val="kk-KZ" w:eastAsia="ru-RU"/>
        </w:rPr>
        <w:t xml:space="preserve"> шағын бизнестің </w:t>
      </w:r>
      <w:r w:rsidR="00F6095E" w:rsidRPr="00E351B1">
        <w:rPr>
          <w:rFonts w:ascii="Times New Roman" w:eastAsia="Times New Roman" w:hAnsi="Times New Roman" w:cs="Times New Roman"/>
          <w:color w:val="000000"/>
          <w:sz w:val="28"/>
          <w:szCs w:val="28"/>
          <w:lang w:val="kk-KZ" w:eastAsia="ru-RU"/>
        </w:rPr>
        <w:t>сегменттері</w:t>
      </w:r>
      <w:r w:rsidR="00465051" w:rsidRPr="00E351B1">
        <w:rPr>
          <w:rFonts w:ascii="Times New Roman" w:eastAsia="Times New Roman" w:hAnsi="Times New Roman" w:cs="Times New Roman"/>
          <w:color w:val="000000"/>
          <w:sz w:val="28"/>
          <w:szCs w:val="28"/>
          <w:lang w:val="kk-KZ" w:eastAsia="ru-RU"/>
        </w:rPr>
        <w:t xml:space="preserve"> үшін әр түрлі </w:t>
      </w:r>
      <w:r w:rsidR="00F6095E" w:rsidRPr="00E351B1">
        <w:rPr>
          <w:rFonts w:ascii="Times New Roman" w:eastAsia="Times New Roman" w:hAnsi="Times New Roman" w:cs="Times New Roman"/>
          <w:color w:val="000000"/>
          <w:sz w:val="28"/>
          <w:szCs w:val="28"/>
          <w:lang w:val="kk-KZ" w:eastAsia="ru-RU"/>
        </w:rPr>
        <w:t>компания санаттарының қарыз қаражатын қолдану</w:t>
      </w:r>
      <w:r w:rsidR="00465051" w:rsidRPr="00E351B1">
        <w:rPr>
          <w:rFonts w:ascii="Times New Roman" w:eastAsia="Times New Roman" w:hAnsi="Times New Roman" w:cs="Times New Roman"/>
          <w:color w:val="000000"/>
          <w:sz w:val="28"/>
          <w:szCs w:val="28"/>
          <w:lang w:val="kk-KZ" w:eastAsia="ru-RU"/>
        </w:rPr>
        <w:t xml:space="preserve"> дәрежесінде айтарлықтай айырмашылықтар бар</w:t>
      </w:r>
      <w:r w:rsidR="00F6095E" w:rsidRPr="00E351B1">
        <w:rPr>
          <w:rFonts w:ascii="Times New Roman" w:eastAsia="Times New Roman" w:hAnsi="Times New Roman" w:cs="Times New Roman"/>
          <w:color w:val="000000"/>
          <w:sz w:val="28"/>
          <w:szCs w:val="28"/>
          <w:lang w:val="kk-KZ" w:eastAsia="ru-RU"/>
        </w:rPr>
        <w:t xml:space="preserve"> екенін байқаймыз.</w:t>
      </w:r>
      <w:r w:rsidR="00465051" w:rsidRPr="00E351B1">
        <w:rPr>
          <w:rFonts w:ascii="Times New Roman" w:eastAsia="Times New Roman" w:hAnsi="Times New Roman" w:cs="Times New Roman"/>
          <w:color w:val="000000"/>
          <w:sz w:val="28"/>
          <w:szCs w:val="28"/>
          <w:lang w:val="kk-KZ" w:eastAsia="ru-RU"/>
        </w:rPr>
        <w:t xml:space="preserve"> Мысалы құрылыспен айналыстын кәсіпкерліктердің 79%-ы қарыз қаражатын мүлдтем қолда</w:t>
      </w:r>
      <w:r w:rsidR="00465051">
        <w:rPr>
          <w:rFonts w:ascii="Times New Roman" w:eastAsia="Times New Roman" w:hAnsi="Times New Roman" w:cs="Times New Roman"/>
          <w:color w:val="000000"/>
          <w:sz w:val="28"/>
          <w:szCs w:val="28"/>
          <w:lang w:val="kk-KZ" w:eastAsia="ru-RU"/>
        </w:rPr>
        <w:t>нбайтыны анықталды. Ал қарыз үлесі ең көп сала ауыл шаруашылығы саласы болды. Екінші кезекте тау</w:t>
      </w:r>
      <w:r w:rsidR="00465051" w:rsidRPr="004456DB">
        <w:rPr>
          <w:rFonts w:ascii="Times New Roman" w:eastAsia="Times New Roman" w:hAnsi="Times New Roman" w:cs="Times New Roman"/>
          <w:color w:val="000000"/>
          <w:sz w:val="28"/>
          <w:szCs w:val="28"/>
          <w:lang w:val="kk-KZ" w:eastAsia="ru-RU"/>
        </w:rPr>
        <w:t>-</w:t>
      </w:r>
      <w:r w:rsidR="00465051">
        <w:rPr>
          <w:rFonts w:ascii="Times New Roman" w:eastAsia="Times New Roman" w:hAnsi="Times New Roman" w:cs="Times New Roman"/>
          <w:color w:val="000000"/>
          <w:sz w:val="28"/>
          <w:szCs w:val="28"/>
          <w:lang w:val="kk-KZ" w:eastAsia="ru-RU"/>
        </w:rPr>
        <w:t xml:space="preserve">кен өнеркәсібі мен өндіріс саласы алады. Бұл салаларда несие мөлшерлемесінің жоғарырақ болуы, </w:t>
      </w:r>
      <w:r w:rsidR="00C1124B">
        <w:rPr>
          <w:rFonts w:ascii="Times New Roman" w:eastAsia="Times New Roman" w:hAnsi="Times New Roman" w:cs="Times New Roman"/>
          <w:color w:val="000000"/>
          <w:sz w:val="28"/>
          <w:szCs w:val="28"/>
          <w:lang w:val="kk-KZ" w:eastAsia="ru-RU"/>
        </w:rPr>
        <w:t>Өкіметіміздің</w:t>
      </w:r>
      <w:r w:rsidR="00465051">
        <w:rPr>
          <w:rFonts w:ascii="Times New Roman" w:eastAsia="Times New Roman" w:hAnsi="Times New Roman" w:cs="Times New Roman"/>
          <w:color w:val="000000"/>
          <w:sz w:val="28"/>
          <w:szCs w:val="28"/>
          <w:lang w:val="kk-KZ" w:eastAsia="ru-RU"/>
        </w:rPr>
        <w:t xml:space="preserve"> «Бизнесттің </w:t>
      </w:r>
      <w:r w:rsidR="00465051" w:rsidRPr="009B6B96">
        <w:rPr>
          <w:rFonts w:ascii="Times New Roman" w:eastAsia="Times New Roman" w:hAnsi="Times New Roman" w:cs="Times New Roman"/>
          <w:color w:val="000000"/>
          <w:sz w:val="28"/>
          <w:szCs w:val="28"/>
          <w:lang w:val="kk-KZ" w:eastAsia="ru-RU"/>
        </w:rPr>
        <w:t>жол картасы - 2025» бағдарламасына сәйкес, елі</w:t>
      </w:r>
      <w:r w:rsidR="00606B86" w:rsidRPr="009B6B96">
        <w:rPr>
          <w:rFonts w:ascii="Times New Roman" w:eastAsia="Times New Roman" w:hAnsi="Times New Roman" w:cs="Times New Roman"/>
          <w:color w:val="000000"/>
          <w:sz w:val="28"/>
          <w:szCs w:val="28"/>
          <w:lang w:val="kk-KZ" w:eastAsia="ru-RU"/>
        </w:rPr>
        <w:t>м</w:t>
      </w:r>
      <w:r w:rsidR="00465051" w:rsidRPr="009B6B96">
        <w:rPr>
          <w:rFonts w:ascii="Times New Roman" w:eastAsia="Times New Roman" w:hAnsi="Times New Roman" w:cs="Times New Roman"/>
          <w:color w:val="000000"/>
          <w:sz w:val="28"/>
          <w:szCs w:val="28"/>
          <w:lang w:val="kk-KZ" w:eastAsia="ru-RU"/>
        </w:rPr>
        <w:t>іздің ең қажетті сектор</w:t>
      </w:r>
      <w:r w:rsidR="00606B86" w:rsidRPr="009B6B96">
        <w:rPr>
          <w:rFonts w:ascii="Times New Roman" w:eastAsia="Times New Roman" w:hAnsi="Times New Roman" w:cs="Times New Roman"/>
          <w:color w:val="000000"/>
          <w:sz w:val="28"/>
          <w:szCs w:val="28"/>
          <w:lang w:val="kk-KZ" w:eastAsia="ru-RU"/>
        </w:rPr>
        <w:t>л</w:t>
      </w:r>
      <w:r w:rsidR="00465051" w:rsidRPr="009B6B96">
        <w:rPr>
          <w:rFonts w:ascii="Times New Roman" w:eastAsia="Times New Roman" w:hAnsi="Times New Roman" w:cs="Times New Roman"/>
          <w:color w:val="000000"/>
          <w:sz w:val="28"/>
          <w:szCs w:val="28"/>
          <w:lang w:val="kk-KZ" w:eastAsia="ru-RU"/>
        </w:rPr>
        <w:t>арына бірінші кезекте гранттар мен жеңілдетілген шарттар бойынша несие беруіне байланысты</w:t>
      </w:r>
      <w:r w:rsidR="0011472B" w:rsidRPr="009B6B96">
        <w:rPr>
          <w:rFonts w:ascii="Times New Roman" w:eastAsia="Times New Roman" w:hAnsi="Times New Roman" w:cs="Times New Roman"/>
          <w:color w:val="000000"/>
          <w:sz w:val="28"/>
          <w:szCs w:val="28"/>
          <w:lang w:val="kk-KZ" w:eastAsia="ru-RU"/>
        </w:rPr>
        <w:t xml:space="preserve"> </w:t>
      </w:r>
      <w:r w:rsidR="00BB43C0" w:rsidRPr="009B6B96">
        <w:rPr>
          <w:rFonts w:ascii="Times New Roman" w:eastAsia="Times New Roman" w:hAnsi="Times New Roman" w:cs="Times New Roman"/>
          <w:color w:val="000000"/>
          <w:sz w:val="28"/>
          <w:szCs w:val="28"/>
          <w:lang w:val="kk-KZ" w:eastAsia="ru-RU"/>
        </w:rPr>
        <w:fldChar w:fldCharType="begin"/>
      </w:r>
      <w:r w:rsidR="00BB43C0" w:rsidRPr="009B6B96">
        <w:rPr>
          <w:rFonts w:ascii="Times New Roman" w:eastAsia="Times New Roman" w:hAnsi="Times New Roman" w:cs="Times New Roman"/>
          <w:color w:val="000000"/>
          <w:sz w:val="28"/>
          <w:szCs w:val="28"/>
          <w:lang w:val="kk-KZ" w:eastAsia="ru-RU"/>
        </w:rPr>
        <w:instrText xml:space="preserve"> ADDIN ZOTERO_ITEM CSL_CITATION {"citationID":"RWJc3dW9","properties":{"formattedCitation":"[147]","plainCitation":"[147]","noteIndex":0},"citationItems":[{"id":1668,"uris":["http://zotero.org/users/local/LmUJ9pgu/items/JJZFEMW9"],"itemData":{"id":1668,"type":"webpage","title":"\"Бизнестің жол картасы-2025\" бизнесті қолдау мен дамытудың мемлекеттік бағдарламасын бекіту туралы - \"Әділет\" АҚЖ","URL":"https://adilet.zan.kz/kaz/docs/P1900000968","accessed":{"date-parts":[["2023",12,2]]}}}],"schema":"https://github.com/citation-style-language/schema/raw/master/csl-citation.json"} </w:instrText>
      </w:r>
      <w:r w:rsidR="00BB43C0" w:rsidRPr="009B6B96">
        <w:rPr>
          <w:rFonts w:ascii="Times New Roman" w:eastAsia="Times New Roman" w:hAnsi="Times New Roman" w:cs="Times New Roman"/>
          <w:color w:val="000000"/>
          <w:sz w:val="28"/>
          <w:szCs w:val="28"/>
          <w:lang w:val="kk-KZ" w:eastAsia="ru-RU"/>
        </w:rPr>
        <w:fldChar w:fldCharType="separate"/>
      </w:r>
      <w:r w:rsidR="00BB43C0" w:rsidRPr="009B6B96">
        <w:rPr>
          <w:rFonts w:ascii="Times New Roman" w:hAnsi="Times New Roman" w:cs="Times New Roman"/>
          <w:sz w:val="28"/>
          <w:lang w:val="kk-KZ"/>
        </w:rPr>
        <w:t>[147]</w:t>
      </w:r>
      <w:r w:rsidR="00BB43C0" w:rsidRPr="009B6B96">
        <w:rPr>
          <w:rFonts w:ascii="Times New Roman" w:eastAsia="Times New Roman" w:hAnsi="Times New Roman" w:cs="Times New Roman"/>
          <w:color w:val="000000"/>
          <w:sz w:val="28"/>
          <w:szCs w:val="28"/>
          <w:lang w:val="kk-KZ" w:eastAsia="ru-RU"/>
        </w:rPr>
        <w:fldChar w:fldCharType="end"/>
      </w:r>
      <w:r w:rsidR="00465051" w:rsidRPr="009B6B96">
        <w:rPr>
          <w:rFonts w:ascii="Times New Roman" w:eastAsia="Times New Roman" w:hAnsi="Times New Roman" w:cs="Times New Roman"/>
          <w:color w:val="000000"/>
          <w:sz w:val="28"/>
          <w:szCs w:val="28"/>
          <w:lang w:val="kk-KZ" w:eastAsia="ru-RU"/>
        </w:rPr>
        <w:t xml:space="preserve">. </w:t>
      </w:r>
    </w:p>
    <w:p w14:paraId="6E73AACB" w14:textId="77777777" w:rsidR="00465051" w:rsidRDefault="00465051" w:rsidP="003F367D">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kk-KZ" w:eastAsia="ru-RU"/>
        </w:rPr>
        <w:t>Қарызсыз жалпы ескертулер мен ескертулердің ең көп саны саудамен айналысатын шағын компаниялар үшін тіркелген: бір жыл ішінде қарызсыз компаниялар саны  2502 дана.</w:t>
      </w:r>
      <w:r w:rsidRPr="00446803">
        <w:rPr>
          <w:rFonts w:ascii="Times New Roman" w:eastAsia="Times New Roman" w:hAnsi="Times New Roman" w:cs="Times New Roman"/>
          <w:color w:val="000000"/>
          <w:sz w:val="28"/>
          <w:szCs w:val="28"/>
          <w:lang w:val="kk-KZ" w:eastAsia="ru-RU"/>
        </w:rPr>
        <w:t xml:space="preserve"> </w:t>
      </w:r>
    </w:p>
    <w:p w14:paraId="666C0DCD" w14:textId="0FEEEE7A" w:rsidR="00465051" w:rsidRPr="003E71DC" w:rsidRDefault="00465051" w:rsidP="003F367D">
      <w:pPr>
        <w:widowControl w:val="0"/>
        <w:spacing w:after="0" w:line="240" w:lineRule="auto"/>
        <w:ind w:firstLine="567"/>
        <w:jc w:val="both"/>
        <w:rPr>
          <w:rFonts w:ascii="Times New Roman" w:hAnsi="Times New Roman" w:cs="Times New Roman"/>
          <w:sz w:val="28"/>
          <w:szCs w:val="28"/>
          <w:lang w:val="kk-KZ"/>
        </w:rPr>
      </w:pPr>
      <w:r w:rsidRPr="00D5008B">
        <w:rPr>
          <w:rFonts w:ascii="Times New Roman" w:hAnsi="Times New Roman" w:cs="Times New Roman"/>
          <w:sz w:val="28"/>
          <w:szCs w:val="28"/>
          <w:lang w:val="kk-KZ"/>
        </w:rPr>
        <w:t>Кесте</w:t>
      </w:r>
      <w:r w:rsidR="00D5008B" w:rsidRPr="00D5008B">
        <w:rPr>
          <w:rFonts w:ascii="Times New Roman" w:hAnsi="Times New Roman" w:cs="Times New Roman"/>
          <w:sz w:val="28"/>
          <w:szCs w:val="28"/>
          <w:lang w:val="kk-KZ"/>
        </w:rPr>
        <w:t xml:space="preserve"> мәліметтері</w:t>
      </w:r>
      <w:r w:rsidR="00D5008B">
        <w:rPr>
          <w:rFonts w:ascii="Times New Roman" w:hAnsi="Times New Roman" w:cs="Times New Roman"/>
          <w:sz w:val="28"/>
          <w:szCs w:val="28"/>
          <w:lang w:val="kk-KZ"/>
        </w:rPr>
        <w:t>нен</w:t>
      </w:r>
      <w:r w:rsidRPr="00D5008B">
        <w:rPr>
          <w:rFonts w:ascii="Times New Roman" w:hAnsi="Times New Roman" w:cs="Times New Roman"/>
          <w:sz w:val="28"/>
          <w:szCs w:val="28"/>
          <w:lang w:val="kk-KZ"/>
        </w:rPr>
        <w:t xml:space="preserve"> </w:t>
      </w:r>
      <w:r w:rsidR="00F6095E" w:rsidRPr="00D5008B">
        <w:rPr>
          <w:rFonts w:ascii="Times New Roman" w:hAnsi="Times New Roman" w:cs="Times New Roman"/>
          <w:sz w:val="28"/>
          <w:szCs w:val="28"/>
          <w:lang w:val="kk-KZ"/>
        </w:rPr>
        <w:t>зерттелетін компаниялардың</w:t>
      </w:r>
      <w:r w:rsidRPr="00D5008B">
        <w:rPr>
          <w:rFonts w:ascii="Times New Roman" w:hAnsi="Times New Roman" w:cs="Times New Roman"/>
          <w:sz w:val="28"/>
          <w:szCs w:val="28"/>
          <w:lang w:val="kk-KZ"/>
        </w:rPr>
        <w:t xml:space="preserve"> 71% - дан астамында қарыздар жоқ</w:t>
      </w:r>
      <w:r w:rsidR="00D5008B" w:rsidRPr="00D5008B">
        <w:rPr>
          <w:rFonts w:ascii="Times New Roman" w:hAnsi="Times New Roman" w:cs="Times New Roman"/>
          <w:sz w:val="28"/>
          <w:szCs w:val="28"/>
          <w:lang w:val="kk-KZ"/>
        </w:rPr>
        <w:t xml:space="preserve"> екендігін </w:t>
      </w:r>
      <w:r w:rsidR="00D5008B">
        <w:rPr>
          <w:rFonts w:ascii="Times New Roman" w:hAnsi="Times New Roman" w:cs="Times New Roman"/>
          <w:sz w:val="28"/>
          <w:szCs w:val="28"/>
          <w:lang w:val="kk-KZ"/>
        </w:rPr>
        <w:t>байқаймыз</w:t>
      </w:r>
      <w:r w:rsidRPr="00D5008B">
        <w:rPr>
          <w:rFonts w:ascii="Times New Roman" w:hAnsi="Times New Roman" w:cs="Times New Roman"/>
          <w:sz w:val="28"/>
          <w:szCs w:val="28"/>
          <w:lang w:val="kk-KZ"/>
        </w:rPr>
        <w:t>. Бұл</w:t>
      </w:r>
      <w:r w:rsidRPr="003E71DC">
        <w:rPr>
          <w:rFonts w:ascii="Times New Roman" w:hAnsi="Times New Roman" w:cs="Times New Roman"/>
          <w:sz w:val="28"/>
          <w:szCs w:val="28"/>
          <w:lang w:val="kk-KZ"/>
        </w:rPr>
        <w:t xml:space="preserve"> нәтижелер шағын бизнес </w:t>
      </w:r>
      <w:r>
        <w:rPr>
          <w:rFonts w:ascii="Times New Roman" w:hAnsi="Times New Roman" w:cs="Times New Roman"/>
          <w:sz w:val="28"/>
          <w:szCs w:val="28"/>
          <w:lang w:val="kk-KZ"/>
        </w:rPr>
        <w:t>бойынша</w:t>
      </w:r>
      <w:r w:rsidRPr="003E71DC">
        <w:rPr>
          <w:rFonts w:ascii="Times New Roman" w:hAnsi="Times New Roman" w:cs="Times New Roman"/>
          <w:sz w:val="28"/>
          <w:szCs w:val="28"/>
          <w:lang w:val="kk-KZ"/>
        </w:rPr>
        <w:t xml:space="preserve"> қарыздың болмауы</w:t>
      </w:r>
      <w:r>
        <w:rPr>
          <w:rFonts w:ascii="Times New Roman" w:hAnsi="Times New Roman" w:cs="Times New Roman"/>
          <w:sz w:val="28"/>
          <w:szCs w:val="28"/>
          <w:lang w:val="kk-KZ"/>
        </w:rPr>
        <w:t xml:space="preserve"> </w:t>
      </w:r>
      <w:r w:rsidRPr="00651A7A">
        <w:rPr>
          <w:rFonts w:ascii="Times New Roman" w:hAnsi="Times New Roman" w:cs="Times New Roman"/>
          <w:sz w:val="28"/>
          <w:szCs w:val="28"/>
          <w:lang w:val="kk-KZ"/>
        </w:rPr>
        <w:t>(</w:t>
      </w:r>
      <w:r>
        <w:rPr>
          <w:rFonts w:ascii="Times New Roman" w:hAnsi="Times New Roman" w:cs="Times New Roman"/>
          <w:sz w:val="28"/>
          <w:szCs w:val="28"/>
          <w:lang w:val="kk-KZ"/>
        </w:rPr>
        <w:t>қарызға қолжетімділігі</w:t>
      </w:r>
      <w:r w:rsidRPr="00651A7A">
        <w:rPr>
          <w:rFonts w:ascii="Times New Roman" w:hAnsi="Times New Roman" w:cs="Times New Roman"/>
          <w:sz w:val="28"/>
          <w:szCs w:val="28"/>
          <w:lang w:val="kk-KZ"/>
        </w:rPr>
        <w:t>)</w:t>
      </w:r>
      <w:r w:rsidRPr="003E71DC">
        <w:rPr>
          <w:rFonts w:ascii="Times New Roman" w:hAnsi="Times New Roman" w:cs="Times New Roman"/>
          <w:sz w:val="28"/>
          <w:szCs w:val="28"/>
          <w:lang w:val="kk-KZ"/>
        </w:rPr>
        <w:t xml:space="preserve"> мәселесі экономикалық маңызды екенін көрсетеді. </w:t>
      </w:r>
    </w:p>
    <w:p w14:paraId="5A5A6C94" w14:textId="3DA1EFB0" w:rsidR="00A00DCE" w:rsidRDefault="00A0283C" w:rsidP="003F367D">
      <w:pPr>
        <w:widowControl w:val="0"/>
        <w:spacing w:after="0" w:line="240" w:lineRule="auto"/>
        <w:ind w:firstLine="567"/>
        <w:jc w:val="both"/>
        <w:rPr>
          <w:rFonts w:ascii="Times New Roman" w:hAnsi="Times New Roman" w:cs="Times New Roman"/>
          <w:sz w:val="28"/>
          <w:szCs w:val="28"/>
          <w:lang w:val="kk-KZ"/>
        </w:rPr>
      </w:pPr>
      <w:r w:rsidRPr="00A0283C">
        <w:rPr>
          <w:rFonts w:ascii="Times New Roman" w:hAnsi="Times New Roman" w:cs="Times New Roman"/>
          <w:b/>
          <w:sz w:val="28"/>
          <w:szCs w:val="28"/>
          <w:lang w:val="kk-KZ"/>
        </w:rPr>
        <w:t>Қарыз алу бойынша шектеулер.</w:t>
      </w:r>
      <w:r w:rsidRPr="00A0283C">
        <w:rPr>
          <w:rFonts w:ascii="Times New Roman" w:hAnsi="Times New Roman" w:cs="Times New Roman"/>
          <w:sz w:val="28"/>
          <w:szCs w:val="28"/>
          <w:lang w:val="kk-KZ"/>
        </w:rPr>
        <w:t xml:space="preserve"> </w:t>
      </w:r>
      <w:r w:rsidR="00E31603" w:rsidRPr="00E31603">
        <w:rPr>
          <w:rFonts w:ascii="Times New Roman" w:hAnsi="Times New Roman" w:cs="Times New Roman"/>
          <w:sz w:val="28"/>
          <w:szCs w:val="28"/>
          <w:lang w:val="kk-KZ"/>
        </w:rPr>
        <w:t xml:space="preserve">Әдебиеттерде </w:t>
      </w:r>
      <w:r w:rsidR="00651A7A">
        <w:rPr>
          <w:rFonts w:ascii="Times New Roman" w:hAnsi="Times New Roman" w:cs="Times New Roman"/>
          <w:sz w:val="28"/>
          <w:szCs w:val="28"/>
          <w:lang w:val="kk-KZ"/>
        </w:rPr>
        <w:t>кәсіпорынның</w:t>
      </w:r>
      <w:r w:rsidR="00E31603" w:rsidRPr="00E31603">
        <w:rPr>
          <w:rFonts w:ascii="Times New Roman" w:hAnsi="Times New Roman" w:cs="Times New Roman"/>
          <w:sz w:val="28"/>
          <w:szCs w:val="28"/>
          <w:lang w:val="kk-KZ"/>
        </w:rPr>
        <w:t xml:space="preserve"> несиелік қабілетін және оның алдында тұрған қиындықтарды </w:t>
      </w:r>
      <w:r w:rsidR="00E31603" w:rsidRPr="009B6B96">
        <w:rPr>
          <w:rFonts w:ascii="Times New Roman" w:hAnsi="Times New Roman" w:cs="Times New Roman"/>
          <w:sz w:val="28"/>
          <w:szCs w:val="28"/>
          <w:lang w:val="kk-KZ"/>
        </w:rPr>
        <w:t>тексеру үшін әртүрлі көрсеткіштер қолданыл</w:t>
      </w:r>
      <w:r w:rsidR="004A52B4" w:rsidRPr="009B6B96">
        <w:rPr>
          <w:rFonts w:ascii="Times New Roman" w:hAnsi="Times New Roman" w:cs="Times New Roman"/>
          <w:sz w:val="28"/>
          <w:szCs w:val="28"/>
          <w:lang w:val="kk-KZ"/>
        </w:rPr>
        <w:t>а</w:t>
      </w:r>
      <w:r w:rsidR="00E31603" w:rsidRPr="009B6B96">
        <w:rPr>
          <w:rFonts w:ascii="Times New Roman" w:hAnsi="Times New Roman" w:cs="Times New Roman"/>
          <w:sz w:val="28"/>
          <w:szCs w:val="28"/>
          <w:lang w:val="kk-KZ"/>
        </w:rPr>
        <w:t>ды. М</w:t>
      </w:r>
      <w:r w:rsidR="00405F66" w:rsidRPr="009B6B96">
        <w:rPr>
          <w:rFonts w:ascii="Times New Roman" w:hAnsi="Times New Roman" w:cs="Times New Roman"/>
          <w:sz w:val="28"/>
          <w:szCs w:val="28"/>
          <w:lang w:val="kk-KZ"/>
        </w:rPr>
        <w:t xml:space="preserve">ысалы, </w:t>
      </w:r>
      <w:r w:rsidR="00833BD5" w:rsidRPr="009B6B96">
        <w:rPr>
          <w:rFonts w:ascii="Times New Roman" w:hAnsi="Times New Roman" w:cs="Times New Roman"/>
          <w:sz w:val="28"/>
          <w:szCs w:val="28"/>
          <w:lang w:val="kk-KZ"/>
        </w:rPr>
        <w:t>I. Strebulaev, B.Yang</w:t>
      </w:r>
      <w:r w:rsidR="00405F66" w:rsidRPr="009B6B96">
        <w:rPr>
          <w:rFonts w:ascii="Times New Roman" w:hAnsi="Times New Roman" w:cs="Times New Roman"/>
          <w:sz w:val="28"/>
          <w:szCs w:val="28"/>
          <w:lang w:val="kk-KZ"/>
        </w:rPr>
        <w:t xml:space="preserve"> </w:t>
      </w:r>
      <w:r w:rsidR="00405F66"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{"citationID":"8NIl2VC5","properties":{"formattedCitation":"[148]","plainCitation":"[148]","noteIndex":0},"citationItems":[{"id":1603,"uris":["http://zotero.org/users/local/LmUJ9pgu/items/N5ZNLJ4B"],"itemData":{"id":1603,"type":"article-journal","abstract":"We present the puzzling evidence that, from 1962 to 2009, an average 10.2% of large public nonfinancial US firms have zero debt and almost 22% have less than 5% book leverage ratio. Zero-leverage behavior is a persistent phenomenon. Dividend-paying zero-leverage firms pay substantially higher dividends, are more profitable, pay higher taxes, issue less equity, and have higher cash balances than control firms chosen by industry and size. Firms with higher Chief Executive Officer (CEO) ownership and longer CEO tenure are more likely to have zero debt, especially if boards are smaller and less independent. Family firms are also more likely to be zero-levered.","container-title":"Journal of Financial Economics","DOI":"10.1016/j.jfineco.2013.02.001","ISSN":"0304-405X","issue":"1","journalAbbreviation":"Journal of Financial Economics","page":"1-23","source":"ScienceDirect","title":"The mystery of zero-leverage firms","volume":"109","author":[{"family":"Strebulaev","given":"Ilya A."},{"family":"Yang","given":"Baozhong"}],"issued":{"date-parts":[["2013",7,1]]}}}],"schema":"https://github.com/citation-style-language/schema/raw/master/csl-citation.json"} </w:instrText>
      </w:r>
      <w:r w:rsidR="00405F66"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[148]</w:t>
      </w:r>
      <w:r w:rsidR="00405F66" w:rsidRPr="009B6B96">
        <w:rPr>
          <w:rFonts w:ascii="Times New Roman" w:hAnsi="Times New Roman" w:cs="Times New Roman"/>
          <w:sz w:val="28"/>
          <w:szCs w:val="28"/>
          <w:lang w:val="kk-KZ"/>
        </w:rPr>
        <w:fldChar w:fldCharType="end"/>
      </w:r>
      <w:r w:rsidR="00405F66" w:rsidRPr="009B6B96">
        <w:rPr>
          <w:rFonts w:ascii="Times New Roman" w:hAnsi="Times New Roman" w:cs="Times New Roman"/>
          <w:sz w:val="28"/>
          <w:szCs w:val="28"/>
          <w:lang w:val="kk-KZ"/>
        </w:rPr>
        <w:t xml:space="preserve"> </w:t>
      </w:r>
      <w:r w:rsidR="00651A7A" w:rsidRPr="009B6B96">
        <w:rPr>
          <w:rFonts w:ascii="Times New Roman" w:hAnsi="Times New Roman" w:cs="Times New Roman"/>
          <w:sz w:val="28"/>
          <w:szCs w:val="28"/>
          <w:lang w:val="kk-KZ"/>
        </w:rPr>
        <w:t>кәсіпорынның</w:t>
      </w:r>
      <w:r w:rsidR="00E31603" w:rsidRPr="009B6B96">
        <w:rPr>
          <w:rFonts w:ascii="Times New Roman" w:hAnsi="Times New Roman" w:cs="Times New Roman"/>
          <w:sz w:val="28"/>
          <w:szCs w:val="28"/>
          <w:lang w:val="kk-KZ"/>
        </w:rPr>
        <w:t xml:space="preserve"> ақша ағындарын, материалдық активтерін және несиелік </w:t>
      </w:r>
      <w:r w:rsidRPr="009B6B96">
        <w:rPr>
          <w:rFonts w:ascii="Times New Roman" w:hAnsi="Times New Roman" w:cs="Times New Roman"/>
          <w:sz w:val="28"/>
          <w:szCs w:val="28"/>
          <w:lang w:val="kk-KZ"/>
        </w:rPr>
        <w:t>рейтінгін қолданады,</w:t>
      </w:r>
      <w:r w:rsidR="00E31603" w:rsidRPr="009B6B96">
        <w:rPr>
          <w:rFonts w:ascii="Times New Roman" w:hAnsi="Times New Roman" w:cs="Times New Roman"/>
          <w:sz w:val="28"/>
          <w:szCs w:val="28"/>
          <w:lang w:val="kk-KZ"/>
        </w:rPr>
        <w:t xml:space="preserve"> ал фирма</w:t>
      </w:r>
      <w:r w:rsidR="00405F66" w:rsidRPr="009B6B96">
        <w:rPr>
          <w:rFonts w:ascii="Times New Roman" w:hAnsi="Times New Roman" w:cs="Times New Roman"/>
          <w:sz w:val="28"/>
          <w:szCs w:val="28"/>
          <w:lang w:val="kk-KZ"/>
        </w:rPr>
        <w:t>ның</w:t>
      </w:r>
      <w:r w:rsidR="00E31603" w:rsidRPr="009B6B96">
        <w:rPr>
          <w:rFonts w:ascii="Times New Roman" w:hAnsi="Times New Roman" w:cs="Times New Roman"/>
          <w:sz w:val="28"/>
          <w:szCs w:val="28"/>
          <w:lang w:val="kk-KZ"/>
        </w:rPr>
        <w:t xml:space="preserve"> көлемін бақылау көрсеткіші ретінде белгілейді. </w:t>
      </w:r>
      <w:r w:rsidR="00104246" w:rsidRPr="009B6B96">
        <w:rPr>
          <w:rFonts w:ascii="Times New Roman" w:hAnsi="Times New Roman" w:cs="Times New Roman"/>
          <w:sz w:val="28"/>
          <w:szCs w:val="28"/>
          <w:lang w:val="kk-KZ"/>
        </w:rPr>
        <w:t xml:space="preserve">Сонымен қатар, қолма-қол ақшаның үлкен қоры бар фирмалар аз қарызды пайдалануды таңдайтынын анықтады. </w:t>
      </w:r>
      <w:r w:rsidR="00405F66" w:rsidRPr="009B6B96">
        <w:rPr>
          <w:rFonts w:ascii="Times New Roman" w:hAnsi="Times New Roman" w:cs="Times New Roman"/>
          <w:sz w:val="28"/>
          <w:szCs w:val="28"/>
          <w:lang w:val="kk-KZ"/>
        </w:rPr>
        <w:t>Үлгіні</w:t>
      </w:r>
      <w:r w:rsidR="00E31603" w:rsidRPr="009B6B96">
        <w:rPr>
          <w:rFonts w:ascii="Times New Roman" w:hAnsi="Times New Roman" w:cs="Times New Roman"/>
          <w:sz w:val="28"/>
          <w:szCs w:val="28"/>
          <w:lang w:val="kk-KZ"/>
        </w:rPr>
        <w:t xml:space="preserve"> микро және шағын</w:t>
      </w:r>
      <w:r w:rsidR="00405F66" w:rsidRPr="009B6B96">
        <w:rPr>
          <w:rFonts w:ascii="Times New Roman" w:hAnsi="Times New Roman" w:cs="Times New Roman"/>
          <w:sz w:val="28"/>
          <w:szCs w:val="28"/>
          <w:lang w:val="kk-KZ"/>
        </w:rPr>
        <w:t xml:space="preserve"> деп екі</w:t>
      </w:r>
      <w:r w:rsidR="00104246" w:rsidRPr="009B6B96">
        <w:rPr>
          <w:rFonts w:ascii="Times New Roman" w:hAnsi="Times New Roman" w:cs="Times New Roman"/>
          <w:sz w:val="28"/>
          <w:szCs w:val="28"/>
          <w:lang w:val="kk-KZ"/>
        </w:rPr>
        <w:t xml:space="preserve"> өлшем санатына</w:t>
      </w:r>
      <w:r w:rsidR="00104246">
        <w:rPr>
          <w:rFonts w:ascii="Times New Roman" w:hAnsi="Times New Roman" w:cs="Times New Roman"/>
          <w:sz w:val="28"/>
          <w:szCs w:val="28"/>
          <w:lang w:val="kk-KZ"/>
        </w:rPr>
        <w:t xml:space="preserve"> бөлеміз</w:t>
      </w:r>
      <w:r w:rsidR="004A52B4">
        <w:rPr>
          <w:rFonts w:ascii="Times New Roman" w:hAnsi="Times New Roman" w:cs="Times New Roman"/>
          <w:sz w:val="28"/>
          <w:szCs w:val="28"/>
          <w:lang w:val="kk-KZ"/>
        </w:rPr>
        <w:t>,</w:t>
      </w:r>
      <w:r w:rsidR="00E31603" w:rsidRPr="00E31603">
        <w:rPr>
          <w:rFonts w:ascii="Times New Roman" w:hAnsi="Times New Roman" w:cs="Times New Roman"/>
          <w:sz w:val="28"/>
          <w:szCs w:val="28"/>
          <w:lang w:val="kk-KZ"/>
        </w:rPr>
        <w:t xml:space="preserve"> және әрбір өлшем сегментін</w:t>
      </w:r>
      <w:r w:rsidR="004A52B4">
        <w:rPr>
          <w:rFonts w:ascii="Times New Roman" w:hAnsi="Times New Roman" w:cs="Times New Roman"/>
          <w:sz w:val="28"/>
          <w:szCs w:val="28"/>
          <w:lang w:val="kk-KZ"/>
        </w:rPr>
        <w:t xml:space="preserve">де алдымен қарыз және қарызсыз </w:t>
      </w:r>
      <w:r w:rsidR="00651A7A">
        <w:rPr>
          <w:rFonts w:ascii="Times New Roman" w:hAnsi="Times New Roman" w:cs="Times New Roman"/>
          <w:sz w:val="28"/>
          <w:szCs w:val="28"/>
          <w:lang w:val="kk-KZ"/>
        </w:rPr>
        <w:t>кәсіпорын</w:t>
      </w:r>
      <w:r w:rsidR="00E31603" w:rsidRPr="00E31603">
        <w:rPr>
          <w:rFonts w:ascii="Times New Roman" w:hAnsi="Times New Roman" w:cs="Times New Roman"/>
          <w:sz w:val="28"/>
          <w:szCs w:val="28"/>
          <w:lang w:val="kk-KZ"/>
        </w:rPr>
        <w:t xml:space="preserve"> арасында</w:t>
      </w:r>
      <w:r w:rsidR="004A52B4">
        <w:rPr>
          <w:rFonts w:ascii="Times New Roman" w:hAnsi="Times New Roman" w:cs="Times New Roman"/>
          <w:sz w:val="28"/>
          <w:szCs w:val="28"/>
          <w:lang w:val="kk-KZ"/>
        </w:rPr>
        <w:t>,</w:t>
      </w:r>
      <w:r w:rsidR="00E31603" w:rsidRPr="00E31603">
        <w:rPr>
          <w:rFonts w:ascii="Times New Roman" w:hAnsi="Times New Roman" w:cs="Times New Roman"/>
          <w:sz w:val="28"/>
          <w:szCs w:val="28"/>
          <w:lang w:val="kk-KZ"/>
        </w:rPr>
        <w:t xml:space="preserve"> </w:t>
      </w:r>
      <w:r w:rsidR="004A52B4">
        <w:rPr>
          <w:rFonts w:ascii="Times New Roman" w:hAnsi="Times New Roman" w:cs="Times New Roman"/>
          <w:sz w:val="28"/>
          <w:szCs w:val="28"/>
          <w:lang w:val="kk-KZ"/>
        </w:rPr>
        <w:t>содан кейін бүкіл</w:t>
      </w:r>
      <w:r w:rsidR="00651A7A">
        <w:rPr>
          <w:rFonts w:ascii="Times New Roman" w:hAnsi="Times New Roman" w:cs="Times New Roman"/>
          <w:sz w:val="28"/>
          <w:szCs w:val="28"/>
          <w:lang w:val="kk-KZ"/>
        </w:rPr>
        <w:t xml:space="preserve"> кәсіпорындар</w:t>
      </w:r>
      <w:r w:rsidR="004A52B4" w:rsidRPr="00E31603">
        <w:rPr>
          <w:rFonts w:ascii="Times New Roman" w:hAnsi="Times New Roman" w:cs="Times New Roman"/>
          <w:sz w:val="28"/>
          <w:szCs w:val="28"/>
          <w:lang w:val="kk-KZ"/>
        </w:rPr>
        <w:t xml:space="preserve"> үлгісі үшін </w:t>
      </w:r>
      <w:r w:rsidR="00E31603" w:rsidRPr="00E31603">
        <w:rPr>
          <w:rFonts w:ascii="Times New Roman" w:hAnsi="Times New Roman" w:cs="Times New Roman"/>
          <w:sz w:val="28"/>
          <w:szCs w:val="28"/>
          <w:lang w:val="kk-KZ"/>
        </w:rPr>
        <w:t>қолданылатын айнымалыларды са</w:t>
      </w:r>
      <w:r w:rsidR="00651A7A">
        <w:rPr>
          <w:rFonts w:ascii="Times New Roman" w:hAnsi="Times New Roman" w:cs="Times New Roman"/>
          <w:sz w:val="28"/>
          <w:szCs w:val="28"/>
          <w:lang w:val="kk-KZ"/>
        </w:rPr>
        <w:t>лыстырамын</w:t>
      </w:r>
      <w:r w:rsidR="00E31603" w:rsidRPr="00E31603">
        <w:rPr>
          <w:rFonts w:ascii="Times New Roman" w:hAnsi="Times New Roman" w:cs="Times New Roman"/>
          <w:sz w:val="28"/>
          <w:szCs w:val="28"/>
          <w:lang w:val="kk-KZ"/>
        </w:rPr>
        <w:t xml:space="preserve">. Сонымен қатар, мен </w:t>
      </w:r>
      <w:r w:rsidR="00651A7A">
        <w:rPr>
          <w:rFonts w:ascii="Times New Roman" w:hAnsi="Times New Roman" w:cs="Times New Roman"/>
          <w:sz w:val="28"/>
          <w:szCs w:val="28"/>
          <w:lang w:val="kk-KZ"/>
        </w:rPr>
        <w:t>кәсіпорынның</w:t>
      </w:r>
      <w:r w:rsidR="00E31603" w:rsidRPr="00E31603">
        <w:rPr>
          <w:rFonts w:ascii="Times New Roman" w:hAnsi="Times New Roman" w:cs="Times New Roman"/>
          <w:sz w:val="28"/>
          <w:szCs w:val="28"/>
          <w:lang w:val="kk-KZ"/>
        </w:rPr>
        <w:t xml:space="preserve"> қарыз шектеулерін айнымалылар жиынтығымен бағалаймын, атап айтқанда капитал сыйымдылығы коэф</w:t>
      </w:r>
      <w:r w:rsidR="00405F66">
        <w:rPr>
          <w:rFonts w:ascii="Times New Roman" w:hAnsi="Times New Roman" w:cs="Times New Roman"/>
          <w:sz w:val="28"/>
          <w:szCs w:val="28"/>
          <w:lang w:val="kk-KZ"/>
        </w:rPr>
        <w:t>ф</w:t>
      </w:r>
      <w:r w:rsidR="00405F66" w:rsidRPr="009B6B96">
        <w:rPr>
          <w:rFonts w:ascii="Times New Roman" w:hAnsi="Times New Roman" w:cs="Times New Roman"/>
          <w:sz w:val="28"/>
          <w:szCs w:val="28"/>
          <w:lang w:val="kk-KZ"/>
        </w:rPr>
        <w:t>ициенті (CI, орташа активтердің сатудан түскен табысқа қатынасы)</w:t>
      </w:r>
      <w:r w:rsidR="00E31603" w:rsidRPr="009B6B96">
        <w:rPr>
          <w:rFonts w:ascii="Times New Roman" w:hAnsi="Times New Roman" w:cs="Times New Roman"/>
          <w:sz w:val="28"/>
          <w:szCs w:val="28"/>
          <w:lang w:val="kk-KZ"/>
        </w:rPr>
        <w:t>, қолма-қол ақша қорлары (Cash</w:t>
      </w:r>
      <w:r w:rsidR="00405F66" w:rsidRPr="009B6B96">
        <w:rPr>
          <w:rFonts w:ascii="Times New Roman" w:hAnsi="Times New Roman" w:cs="Times New Roman"/>
          <w:sz w:val="28"/>
          <w:szCs w:val="28"/>
          <w:lang w:val="kk-KZ"/>
        </w:rPr>
        <w:t>,</w:t>
      </w:r>
      <w:r w:rsidR="00E31603" w:rsidRPr="009B6B96">
        <w:rPr>
          <w:rFonts w:ascii="Times New Roman" w:hAnsi="Times New Roman" w:cs="Times New Roman"/>
          <w:sz w:val="28"/>
          <w:szCs w:val="28"/>
          <w:lang w:val="kk-KZ"/>
        </w:rPr>
        <w:t xml:space="preserve"> </w:t>
      </w:r>
      <w:r w:rsidR="00405F66" w:rsidRPr="009B6B96">
        <w:rPr>
          <w:rFonts w:ascii="Times New Roman" w:hAnsi="Times New Roman" w:cs="Times New Roman"/>
          <w:sz w:val="28"/>
          <w:szCs w:val="28"/>
          <w:lang w:val="kk-KZ"/>
        </w:rPr>
        <w:t xml:space="preserve">қолма-қол ақшаның активтердің жалпы сомасына қатынасы, </w:t>
      </w:r>
      <w:r w:rsidR="00E31603" w:rsidRPr="009B6B96">
        <w:rPr>
          <w:rFonts w:ascii="Times New Roman" w:hAnsi="Times New Roman" w:cs="Times New Roman"/>
          <w:sz w:val="28"/>
          <w:szCs w:val="28"/>
          <w:lang w:val="kk-KZ"/>
        </w:rPr>
        <w:t>және материалдық активтер (TA</w:t>
      </w:r>
      <w:r w:rsidR="00833BD5" w:rsidRPr="009B6B96">
        <w:rPr>
          <w:rFonts w:ascii="Times New Roman" w:hAnsi="Times New Roman" w:cs="Times New Roman"/>
          <w:sz w:val="28"/>
          <w:szCs w:val="28"/>
          <w:lang w:val="kk-KZ"/>
        </w:rPr>
        <w:t>, не</w:t>
      </w:r>
      <w:r w:rsidR="00405F66" w:rsidRPr="009B6B96">
        <w:rPr>
          <w:rFonts w:ascii="Times New Roman" w:hAnsi="Times New Roman" w:cs="Times New Roman"/>
          <w:sz w:val="28"/>
          <w:szCs w:val="28"/>
          <w:lang w:val="kk-KZ"/>
        </w:rPr>
        <w:t>г</w:t>
      </w:r>
      <w:r w:rsidR="00833BD5" w:rsidRPr="009B6B96">
        <w:rPr>
          <w:rFonts w:ascii="Times New Roman" w:hAnsi="Times New Roman" w:cs="Times New Roman"/>
          <w:sz w:val="28"/>
          <w:szCs w:val="28"/>
          <w:lang w:val="kk-KZ"/>
        </w:rPr>
        <w:t>і</w:t>
      </w:r>
      <w:r w:rsidR="00405F66" w:rsidRPr="009B6B96">
        <w:rPr>
          <w:rFonts w:ascii="Times New Roman" w:hAnsi="Times New Roman" w:cs="Times New Roman"/>
          <w:sz w:val="28"/>
          <w:szCs w:val="28"/>
          <w:lang w:val="kk-KZ"/>
        </w:rPr>
        <w:t>згі құралдардың жалпы активтерге қатынасы</w:t>
      </w:r>
      <w:r w:rsidR="00E31603" w:rsidRPr="009B6B96">
        <w:rPr>
          <w:rFonts w:ascii="Times New Roman" w:hAnsi="Times New Roman" w:cs="Times New Roman"/>
          <w:sz w:val="28"/>
          <w:szCs w:val="28"/>
          <w:lang w:val="kk-KZ"/>
        </w:rPr>
        <w:t>).</w:t>
      </w:r>
      <w:r w:rsidR="00FF234A" w:rsidRPr="009B6B96">
        <w:rPr>
          <w:rFonts w:ascii="Times New Roman" w:hAnsi="Times New Roman" w:cs="Times New Roman"/>
          <w:sz w:val="28"/>
          <w:szCs w:val="28"/>
          <w:lang w:val="kk-KZ"/>
        </w:rPr>
        <w:t xml:space="preserve"> </w:t>
      </w:r>
      <w:r w:rsidR="00104246" w:rsidRPr="009B6B96">
        <w:rPr>
          <w:rFonts w:ascii="Times New Roman" w:hAnsi="Times New Roman" w:cs="Times New Roman"/>
          <w:sz w:val="28"/>
          <w:szCs w:val="28"/>
          <w:lang w:val="kk-KZ"/>
        </w:rPr>
        <w:t>Талдау нәтижесі 17</w:t>
      </w:r>
      <w:r w:rsidR="00FF234A" w:rsidRPr="009B6B96">
        <w:rPr>
          <w:rFonts w:ascii="Times New Roman" w:hAnsi="Times New Roman" w:cs="Times New Roman"/>
          <w:sz w:val="28"/>
          <w:szCs w:val="28"/>
          <w:lang w:val="kk-KZ"/>
        </w:rPr>
        <w:t xml:space="preserve">-кестеде берілген. </w:t>
      </w:r>
      <w:r w:rsidR="00405F66" w:rsidRPr="009B6B96">
        <w:rPr>
          <w:rFonts w:ascii="Times New Roman" w:hAnsi="Times New Roman" w:cs="Times New Roman"/>
          <w:sz w:val="28"/>
          <w:szCs w:val="28"/>
          <w:lang w:val="kk-KZ"/>
        </w:rPr>
        <w:t xml:space="preserve"> </w:t>
      </w:r>
    </w:p>
    <w:p w14:paraId="5A045450" w14:textId="77777777" w:rsidR="00F80543" w:rsidRPr="00A00DCE" w:rsidRDefault="00F80543" w:rsidP="003F367D">
      <w:pPr>
        <w:widowControl w:val="0"/>
        <w:spacing w:after="0" w:line="240" w:lineRule="auto"/>
        <w:ind w:firstLine="567"/>
        <w:jc w:val="both"/>
        <w:rPr>
          <w:lang w:val="kk-KZ"/>
        </w:rPr>
      </w:pPr>
    </w:p>
    <w:p w14:paraId="73236623" w14:textId="77777777" w:rsidR="00207BF0" w:rsidRDefault="00E55A73"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526B1F">
        <w:rPr>
          <w:rFonts w:ascii="Times New Roman" w:hAnsi="Times New Roman" w:cs="Times New Roman"/>
          <w:sz w:val="28"/>
          <w:szCs w:val="28"/>
          <w:lang w:val="kk-KZ"/>
        </w:rPr>
        <w:t>17</w:t>
      </w:r>
      <w:r w:rsidR="00F8442F">
        <w:rPr>
          <w:rFonts w:ascii="Times New Roman" w:hAnsi="Times New Roman" w:cs="Times New Roman"/>
          <w:sz w:val="28"/>
          <w:szCs w:val="28"/>
          <w:lang w:val="kk-KZ"/>
        </w:rPr>
        <w:t xml:space="preserve"> -</w:t>
      </w:r>
      <w:r w:rsidR="00A00DCE" w:rsidRPr="00207BF0">
        <w:rPr>
          <w:rFonts w:ascii="Times New Roman" w:hAnsi="Times New Roman" w:cs="Times New Roman"/>
          <w:sz w:val="28"/>
          <w:szCs w:val="28"/>
          <w:lang w:val="kk-KZ"/>
        </w:rPr>
        <w:t xml:space="preserve"> Қаржылық шектеулер</w:t>
      </w:r>
    </w:p>
    <w:p w14:paraId="1516D136" w14:textId="77777777" w:rsidR="000730F3" w:rsidRPr="00207BF0" w:rsidRDefault="000730F3" w:rsidP="003F367D">
      <w:pPr>
        <w:widowControl w:val="0"/>
        <w:spacing w:after="0" w:line="240" w:lineRule="auto"/>
        <w:ind w:firstLine="567"/>
        <w:jc w:val="both"/>
        <w:rPr>
          <w:rFonts w:ascii="Times New Roman" w:hAnsi="Times New Roman" w:cs="Times New Roman"/>
          <w:sz w:val="28"/>
          <w:szCs w:val="28"/>
          <w:lang w:val="kk-KZ"/>
        </w:rPr>
      </w:pPr>
    </w:p>
    <w:tbl>
      <w:tblPr>
        <w:tblW w:w="9586" w:type="dxa"/>
        <w:tblLook w:val="04A0" w:firstRow="1" w:lastRow="0" w:firstColumn="1" w:lastColumn="0" w:noHBand="0" w:noVBand="1"/>
      </w:tblPr>
      <w:tblGrid>
        <w:gridCol w:w="1696"/>
        <w:gridCol w:w="1701"/>
        <w:gridCol w:w="1418"/>
        <w:gridCol w:w="1557"/>
        <w:gridCol w:w="1558"/>
        <w:gridCol w:w="1656"/>
      </w:tblGrid>
      <w:tr w:rsidR="00207BF0" w:rsidRPr="00E37A67" w14:paraId="22933DD3" w14:textId="77777777" w:rsidTr="008C78FC">
        <w:tc>
          <w:tcPr>
            <w:tcW w:w="1696" w:type="dxa"/>
            <w:tcBorders>
              <w:top w:val="single" w:sz="4" w:space="0" w:color="auto"/>
              <w:left w:val="single" w:sz="4" w:space="0" w:color="auto"/>
              <w:bottom w:val="single" w:sz="4" w:space="0" w:color="auto"/>
              <w:right w:val="single" w:sz="4" w:space="0" w:color="auto"/>
            </w:tcBorders>
            <w:shd w:val="clear" w:color="auto" w:fill="auto"/>
            <w:vAlign w:val="bottom"/>
          </w:tcPr>
          <w:p w14:paraId="4705CC74" w14:textId="77777777" w:rsidR="00BF5499" w:rsidRDefault="00021508" w:rsidP="003F367D">
            <w:pPr>
              <w:widowControl w:val="0"/>
              <w:spacing w:after="0" w:line="240" w:lineRule="auto"/>
              <w:jc w:val="center"/>
              <w:rPr>
                <w:rFonts w:ascii="Times New Roman" w:eastAsia="Times New Roman" w:hAnsi="Times New Roman" w:cs="Times New Roman"/>
                <w:bCs/>
                <w:color w:val="000000"/>
                <w:lang w:val="kk-KZ"/>
              </w:rPr>
            </w:pPr>
            <w:r w:rsidRPr="00D565CA">
              <w:rPr>
                <w:rFonts w:ascii="Times New Roman" w:eastAsia="Times New Roman" w:hAnsi="Times New Roman" w:cs="Times New Roman"/>
                <w:bCs/>
                <w:color w:val="000000"/>
                <w:lang w:val="kk-KZ"/>
              </w:rPr>
              <w:t>Көлем</w:t>
            </w:r>
          </w:p>
          <w:p w14:paraId="30124E31" w14:textId="61A179B7" w:rsidR="00207BF0" w:rsidRPr="00D565CA" w:rsidRDefault="00207BF0" w:rsidP="003F367D">
            <w:pPr>
              <w:widowControl w:val="0"/>
              <w:spacing w:after="0" w:line="240" w:lineRule="auto"/>
              <w:jc w:val="center"/>
              <w:rPr>
                <w:rFonts w:ascii="Times New Roman" w:eastAsia="Times New Roman" w:hAnsi="Times New Roman" w:cs="Times New Roman"/>
                <w:bCs/>
                <w:color w:val="000000"/>
                <w:lang w:val="kk-KZ"/>
              </w:rPr>
            </w:pPr>
            <w:r w:rsidRPr="00D565CA">
              <w:rPr>
                <w:rFonts w:ascii="Times New Roman" w:eastAsia="Times New Roman" w:hAnsi="Times New Roman" w:cs="Times New Roman"/>
                <w:bCs/>
                <w:color w:val="000000"/>
                <w:lang w:val="kk-KZ"/>
              </w:rPr>
              <w:t>(1)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31B722BE" w14:textId="05836C02" w:rsidR="00BF5499" w:rsidRDefault="00BF5499" w:rsidP="003F367D">
            <w:pPr>
              <w:widowControl w:val="0"/>
              <w:spacing w:after="0" w:line="240" w:lineRule="auto"/>
              <w:jc w:val="center"/>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Қарыз</w:t>
            </w:r>
          </w:p>
          <w:p w14:paraId="494E82D8" w14:textId="59BCAFEF" w:rsidR="00207BF0" w:rsidRPr="00D565CA" w:rsidRDefault="00207BF0" w:rsidP="003F367D">
            <w:pPr>
              <w:widowControl w:val="0"/>
              <w:spacing w:after="0" w:line="240" w:lineRule="auto"/>
              <w:jc w:val="center"/>
              <w:rPr>
                <w:rFonts w:ascii="Times New Roman" w:eastAsia="Times New Roman" w:hAnsi="Times New Roman" w:cs="Times New Roman"/>
                <w:bCs/>
                <w:color w:val="000000"/>
                <w:lang w:val="kk-KZ"/>
              </w:rPr>
            </w:pPr>
            <w:r w:rsidRPr="00D565CA">
              <w:rPr>
                <w:rFonts w:ascii="Times New Roman" w:eastAsia="Times New Roman" w:hAnsi="Times New Roman" w:cs="Times New Roman"/>
                <w:bCs/>
                <w:color w:val="000000"/>
                <w:lang w:val="kk-KZ"/>
              </w:rPr>
              <w:t>(2)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36B646A8" w14:textId="0AC7552C" w:rsidR="00BF5499" w:rsidRDefault="00356114" w:rsidP="003F367D">
            <w:pPr>
              <w:widowControl w:val="0"/>
              <w:spacing w:after="0" w:line="240" w:lineRule="auto"/>
              <w:jc w:val="center"/>
              <w:rPr>
                <w:rFonts w:ascii="Times New Roman" w:eastAsia="Times New Roman" w:hAnsi="Times New Roman" w:cs="Times New Roman"/>
                <w:bCs/>
                <w:color w:val="000000"/>
                <w:lang w:val="kk-KZ"/>
              </w:rPr>
            </w:pPr>
            <w:r w:rsidRPr="00D565CA">
              <w:rPr>
                <w:rFonts w:ascii="Times New Roman" w:eastAsia="Times New Roman" w:hAnsi="Times New Roman" w:cs="Times New Roman"/>
                <w:bCs/>
                <w:color w:val="000000"/>
                <w:lang w:val="kk-KZ"/>
              </w:rPr>
              <w:t>Саны</w:t>
            </w:r>
          </w:p>
          <w:p w14:paraId="63FE7886" w14:textId="09C164EA" w:rsidR="00207BF0" w:rsidRPr="00D565CA" w:rsidRDefault="00207BF0" w:rsidP="003F367D">
            <w:pPr>
              <w:widowControl w:val="0"/>
              <w:spacing w:after="0" w:line="240" w:lineRule="auto"/>
              <w:jc w:val="center"/>
              <w:rPr>
                <w:rFonts w:ascii="Times New Roman" w:eastAsia="Times New Roman" w:hAnsi="Times New Roman" w:cs="Times New Roman"/>
                <w:bCs/>
                <w:color w:val="000000"/>
                <w:lang w:val="kk-KZ"/>
              </w:rPr>
            </w:pPr>
            <w:r w:rsidRPr="00D565CA">
              <w:rPr>
                <w:rFonts w:ascii="Times New Roman" w:eastAsia="Times New Roman" w:hAnsi="Times New Roman" w:cs="Times New Roman"/>
                <w:bCs/>
                <w:color w:val="000000"/>
                <w:lang w:val="kk-KZ"/>
              </w:rPr>
              <w:t>(3)</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14:paraId="5B491C3B" w14:textId="72202014" w:rsidR="00BF5499" w:rsidRDefault="00BF5499" w:rsidP="003F367D">
            <w:pPr>
              <w:widowControl w:val="0"/>
              <w:spacing w:after="0" w:line="240" w:lineRule="auto"/>
              <w:jc w:val="center"/>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Ақша ағымы</w:t>
            </w:r>
          </w:p>
          <w:p w14:paraId="3462A7A3" w14:textId="1ECCD841" w:rsidR="00207BF0" w:rsidRPr="00D565CA" w:rsidRDefault="00207BF0" w:rsidP="003F367D">
            <w:pPr>
              <w:widowControl w:val="0"/>
              <w:spacing w:after="0" w:line="240" w:lineRule="auto"/>
              <w:jc w:val="center"/>
              <w:rPr>
                <w:rFonts w:ascii="Times New Roman" w:eastAsia="Times New Roman" w:hAnsi="Times New Roman" w:cs="Times New Roman"/>
                <w:bCs/>
                <w:color w:val="000000"/>
                <w:lang w:val="kk-KZ"/>
              </w:rPr>
            </w:pPr>
            <w:r w:rsidRPr="00D565CA">
              <w:rPr>
                <w:rFonts w:ascii="Times New Roman" w:eastAsia="Times New Roman" w:hAnsi="Times New Roman" w:cs="Times New Roman"/>
                <w:bCs/>
                <w:color w:val="000000"/>
                <w:lang w:val="kk-KZ"/>
              </w:rPr>
              <w:t>(4)</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bottom"/>
          </w:tcPr>
          <w:p w14:paraId="339100C4" w14:textId="4BFC41C2" w:rsidR="00BF5499" w:rsidRDefault="00BF5499" w:rsidP="003F367D">
            <w:pPr>
              <w:widowControl w:val="0"/>
              <w:spacing w:after="0" w:line="240" w:lineRule="auto"/>
              <w:jc w:val="center"/>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Ағымдық активтер</w:t>
            </w:r>
          </w:p>
          <w:p w14:paraId="47C5F4D3" w14:textId="1C1B3DD9" w:rsidR="00207BF0" w:rsidRPr="00D565CA" w:rsidRDefault="00207BF0" w:rsidP="003F367D">
            <w:pPr>
              <w:widowControl w:val="0"/>
              <w:spacing w:after="0" w:line="240" w:lineRule="auto"/>
              <w:jc w:val="center"/>
              <w:rPr>
                <w:rFonts w:ascii="Times New Roman" w:eastAsia="Times New Roman" w:hAnsi="Times New Roman" w:cs="Times New Roman"/>
                <w:bCs/>
                <w:color w:val="000000"/>
                <w:lang w:val="kk-KZ"/>
              </w:rPr>
            </w:pPr>
            <w:r w:rsidRPr="00D565CA">
              <w:rPr>
                <w:rFonts w:ascii="Times New Roman" w:eastAsia="Times New Roman" w:hAnsi="Times New Roman" w:cs="Times New Roman"/>
                <w:bCs/>
                <w:color w:val="000000"/>
                <w:lang w:val="kk-KZ"/>
              </w:rPr>
              <w:t>(5)</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bottom"/>
          </w:tcPr>
          <w:p w14:paraId="104E2FFA" w14:textId="5A82A930" w:rsidR="00207BF0" w:rsidRPr="00D565CA" w:rsidRDefault="00BF5499" w:rsidP="003F367D">
            <w:pPr>
              <w:widowControl w:val="0"/>
              <w:spacing w:after="0" w:line="240" w:lineRule="auto"/>
              <w:jc w:val="center"/>
              <w:rPr>
                <w:rFonts w:ascii="Times New Roman" w:eastAsia="Times New Roman" w:hAnsi="Times New Roman" w:cs="Times New Roman"/>
                <w:bCs/>
                <w:color w:val="000000"/>
                <w:lang w:val="kk-KZ"/>
              </w:rPr>
            </w:pPr>
            <w:r>
              <w:rPr>
                <w:rFonts w:ascii="Times New Roman" w:eastAsia="Times New Roman" w:hAnsi="Times New Roman" w:cs="Times New Roman"/>
                <w:bCs/>
                <w:color w:val="000000"/>
                <w:lang w:val="kk-KZ"/>
              </w:rPr>
              <w:t>К</w:t>
            </w:r>
            <w:r w:rsidRPr="00BF5499">
              <w:rPr>
                <w:rFonts w:ascii="Times New Roman" w:eastAsia="Times New Roman" w:hAnsi="Times New Roman" w:cs="Times New Roman"/>
                <w:bCs/>
                <w:color w:val="000000"/>
                <w:lang w:val="kk-KZ"/>
              </w:rPr>
              <w:t>апитал сыйымдылығы</w:t>
            </w:r>
            <w:r w:rsidR="00207BF0" w:rsidRPr="00D565CA">
              <w:rPr>
                <w:rFonts w:ascii="Times New Roman" w:eastAsia="Times New Roman" w:hAnsi="Times New Roman" w:cs="Times New Roman"/>
                <w:bCs/>
                <w:color w:val="000000"/>
                <w:lang w:val="kk-KZ"/>
              </w:rPr>
              <w:t xml:space="preserve"> (6)</w:t>
            </w:r>
          </w:p>
        </w:tc>
      </w:tr>
      <w:tr w:rsidR="00207BF0" w:rsidRPr="00E37A67" w14:paraId="02A8B362" w14:textId="77777777" w:rsidTr="008C78FC">
        <w:tc>
          <w:tcPr>
            <w:tcW w:w="1696" w:type="dxa"/>
            <w:tcBorders>
              <w:top w:val="single" w:sz="4" w:space="0" w:color="auto"/>
              <w:left w:val="single" w:sz="4" w:space="0" w:color="auto"/>
              <w:bottom w:val="nil"/>
              <w:right w:val="single" w:sz="4" w:space="0" w:color="auto"/>
            </w:tcBorders>
            <w:shd w:val="clear" w:color="auto" w:fill="auto"/>
            <w:vAlign w:val="bottom"/>
          </w:tcPr>
          <w:p w14:paraId="05B77D61" w14:textId="77777777" w:rsidR="00207BF0" w:rsidRPr="00526B1F" w:rsidRDefault="00021508"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Микро фирмалар</w:t>
            </w:r>
          </w:p>
        </w:tc>
        <w:tc>
          <w:tcPr>
            <w:tcW w:w="1701" w:type="dxa"/>
            <w:tcBorders>
              <w:top w:val="single" w:sz="4" w:space="0" w:color="auto"/>
              <w:left w:val="single" w:sz="4" w:space="0" w:color="auto"/>
              <w:bottom w:val="nil"/>
              <w:right w:val="single" w:sz="4" w:space="0" w:color="auto"/>
            </w:tcBorders>
            <w:shd w:val="clear" w:color="auto" w:fill="auto"/>
            <w:vAlign w:val="bottom"/>
          </w:tcPr>
          <w:p w14:paraId="6B51AEC7"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Debt</w:t>
            </w:r>
          </w:p>
        </w:tc>
        <w:tc>
          <w:tcPr>
            <w:tcW w:w="1418" w:type="dxa"/>
            <w:tcBorders>
              <w:top w:val="single" w:sz="4" w:space="0" w:color="auto"/>
              <w:left w:val="single" w:sz="4" w:space="0" w:color="auto"/>
              <w:bottom w:val="nil"/>
              <w:right w:val="single" w:sz="4" w:space="0" w:color="auto"/>
            </w:tcBorders>
            <w:shd w:val="clear" w:color="auto" w:fill="auto"/>
            <w:vAlign w:val="bottom"/>
          </w:tcPr>
          <w:p w14:paraId="37AAFF81"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85</w:t>
            </w:r>
          </w:p>
        </w:tc>
        <w:tc>
          <w:tcPr>
            <w:tcW w:w="1557" w:type="dxa"/>
            <w:tcBorders>
              <w:top w:val="single" w:sz="4" w:space="0" w:color="auto"/>
              <w:left w:val="single" w:sz="4" w:space="0" w:color="auto"/>
              <w:bottom w:val="nil"/>
              <w:right w:val="single" w:sz="4" w:space="0" w:color="auto"/>
            </w:tcBorders>
            <w:shd w:val="clear" w:color="auto" w:fill="auto"/>
            <w:vAlign w:val="bottom"/>
          </w:tcPr>
          <w:p w14:paraId="3618D167"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0.083</w:t>
            </w:r>
          </w:p>
        </w:tc>
        <w:tc>
          <w:tcPr>
            <w:tcW w:w="1558" w:type="dxa"/>
            <w:tcBorders>
              <w:top w:val="single" w:sz="4" w:space="0" w:color="auto"/>
              <w:left w:val="single" w:sz="4" w:space="0" w:color="auto"/>
              <w:bottom w:val="nil"/>
              <w:right w:val="single" w:sz="4" w:space="0" w:color="auto"/>
            </w:tcBorders>
            <w:shd w:val="clear" w:color="auto" w:fill="auto"/>
            <w:vAlign w:val="bottom"/>
          </w:tcPr>
          <w:p w14:paraId="71263894"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0.066</w:t>
            </w:r>
          </w:p>
        </w:tc>
        <w:tc>
          <w:tcPr>
            <w:tcW w:w="1656" w:type="dxa"/>
            <w:tcBorders>
              <w:top w:val="single" w:sz="4" w:space="0" w:color="auto"/>
              <w:left w:val="single" w:sz="4" w:space="0" w:color="auto"/>
              <w:bottom w:val="nil"/>
              <w:right w:val="single" w:sz="4" w:space="0" w:color="auto"/>
            </w:tcBorders>
            <w:shd w:val="clear" w:color="auto" w:fill="auto"/>
            <w:vAlign w:val="bottom"/>
          </w:tcPr>
          <w:p w14:paraId="62556FA3"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114.649</w:t>
            </w:r>
          </w:p>
        </w:tc>
      </w:tr>
      <w:tr w:rsidR="00207BF0" w:rsidRPr="00E37A67" w14:paraId="6BE698B7" w14:textId="77777777" w:rsidTr="008C78FC">
        <w:tc>
          <w:tcPr>
            <w:tcW w:w="1696" w:type="dxa"/>
            <w:tcBorders>
              <w:top w:val="nil"/>
              <w:left w:val="single" w:sz="4" w:space="0" w:color="auto"/>
              <w:bottom w:val="single" w:sz="4" w:space="0" w:color="auto"/>
              <w:right w:val="single" w:sz="4" w:space="0" w:color="auto"/>
            </w:tcBorders>
          </w:tcPr>
          <w:p w14:paraId="1CF6710C" w14:textId="77777777" w:rsidR="00207BF0" w:rsidRPr="00526B1F" w:rsidRDefault="00207BF0" w:rsidP="003F367D">
            <w:pPr>
              <w:widowControl w:val="0"/>
              <w:spacing w:after="0" w:line="240" w:lineRule="auto"/>
              <w:rPr>
                <w:rFonts w:ascii="Times New Roman" w:hAnsi="Times New Roman" w:cs="Times New Roman"/>
                <w:lang w:val="kk-KZ"/>
              </w:rPr>
            </w:pPr>
          </w:p>
        </w:tc>
        <w:tc>
          <w:tcPr>
            <w:tcW w:w="1701" w:type="dxa"/>
            <w:tcBorders>
              <w:top w:val="nil"/>
              <w:left w:val="single" w:sz="4" w:space="0" w:color="auto"/>
              <w:bottom w:val="single" w:sz="4" w:space="0" w:color="auto"/>
              <w:right w:val="single" w:sz="4" w:space="0" w:color="auto"/>
            </w:tcBorders>
            <w:shd w:val="clear" w:color="auto" w:fill="auto"/>
            <w:vAlign w:val="bottom"/>
          </w:tcPr>
          <w:p w14:paraId="355BA6EA"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Debt-free</w:t>
            </w:r>
          </w:p>
        </w:tc>
        <w:tc>
          <w:tcPr>
            <w:tcW w:w="1418" w:type="dxa"/>
            <w:tcBorders>
              <w:top w:val="nil"/>
              <w:left w:val="single" w:sz="4" w:space="0" w:color="auto"/>
              <w:bottom w:val="single" w:sz="4" w:space="0" w:color="auto"/>
              <w:right w:val="single" w:sz="4" w:space="0" w:color="auto"/>
            </w:tcBorders>
            <w:shd w:val="clear" w:color="auto" w:fill="auto"/>
            <w:vAlign w:val="bottom"/>
          </w:tcPr>
          <w:p w14:paraId="181F296A"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28</w:t>
            </w:r>
          </w:p>
        </w:tc>
        <w:tc>
          <w:tcPr>
            <w:tcW w:w="1557" w:type="dxa"/>
            <w:tcBorders>
              <w:top w:val="nil"/>
              <w:left w:val="single" w:sz="4" w:space="0" w:color="auto"/>
              <w:bottom w:val="single" w:sz="4" w:space="0" w:color="auto"/>
              <w:right w:val="single" w:sz="4" w:space="0" w:color="auto"/>
            </w:tcBorders>
            <w:shd w:val="clear" w:color="auto" w:fill="auto"/>
            <w:vAlign w:val="bottom"/>
          </w:tcPr>
          <w:p w14:paraId="7E848924"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0.418</w:t>
            </w:r>
          </w:p>
        </w:tc>
        <w:tc>
          <w:tcPr>
            <w:tcW w:w="1558" w:type="dxa"/>
            <w:tcBorders>
              <w:top w:val="nil"/>
              <w:left w:val="single" w:sz="4" w:space="0" w:color="auto"/>
              <w:bottom w:val="single" w:sz="4" w:space="0" w:color="auto"/>
              <w:right w:val="single" w:sz="4" w:space="0" w:color="auto"/>
            </w:tcBorders>
            <w:shd w:val="clear" w:color="auto" w:fill="auto"/>
            <w:vAlign w:val="bottom"/>
          </w:tcPr>
          <w:p w14:paraId="3D8E2EC7"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0.297</w:t>
            </w:r>
          </w:p>
        </w:tc>
        <w:tc>
          <w:tcPr>
            <w:tcW w:w="1656" w:type="dxa"/>
            <w:tcBorders>
              <w:top w:val="nil"/>
              <w:left w:val="single" w:sz="4" w:space="0" w:color="auto"/>
              <w:bottom w:val="single" w:sz="4" w:space="0" w:color="auto"/>
              <w:right w:val="single" w:sz="4" w:space="0" w:color="auto"/>
            </w:tcBorders>
            <w:shd w:val="clear" w:color="auto" w:fill="auto"/>
            <w:vAlign w:val="bottom"/>
          </w:tcPr>
          <w:p w14:paraId="12A55626" w14:textId="77777777" w:rsidR="00207BF0" w:rsidRPr="00526B1F" w:rsidRDefault="00207BF0"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9.428</w:t>
            </w:r>
          </w:p>
        </w:tc>
      </w:tr>
      <w:tr w:rsidR="00207BF0" w:rsidRPr="00021508" w14:paraId="7D02CF0F" w14:textId="77777777" w:rsidTr="008C78FC">
        <w:tc>
          <w:tcPr>
            <w:tcW w:w="1696" w:type="dxa"/>
            <w:tcBorders>
              <w:top w:val="single" w:sz="4" w:space="0" w:color="auto"/>
              <w:left w:val="single" w:sz="4" w:space="0" w:color="auto"/>
              <w:bottom w:val="nil"/>
              <w:right w:val="single" w:sz="4" w:space="0" w:color="auto"/>
            </w:tcBorders>
            <w:shd w:val="clear" w:color="auto" w:fill="auto"/>
            <w:vAlign w:val="bottom"/>
          </w:tcPr>
          <w:p w14:paraId="087D8511" w14:textId="77777777" w:rsidR="00207BF0" w:rsidRPr="00526B1F" w:rsidRDefault="00021508"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Шағын фирмалар</w:t>
            </w:r>
          </w:p>
        </w:tc>
        <w:tc>
          <w:tcPr>
            <w:tcW w:w="1701" w:type="dxa"/>
            <w:tcBorders>
              <w:top w:val="single" w:sz="4" w:space="0" w:color="auto"/>
              <w:left w:val="single" w:sz="4" w:space="0" w:color="auto"/>
              <w:bottom w:val="nil"/>
              <w:right w:val="single" w:sz="4" w:space="0" w:color="auto"/>
            </w:tcBorders>
            <w:shd w:val="clear" w:color="auto" w:fill="auto"/>
            <w:vAlign w:val="bottom"/>
          </w:tcPr>
          <w:p w14:paraId="526695E5"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Debt</w:t>
            </w:r>
          </w:p>
        </w:tc>
        <w:tc>
          <w:tcPr>
            <w:tcW w:w="1418" w:type="dxa"/>
            <w:tcBorders>
              <w:top w:val="nil"/>
              <w:left w:val="single" w:sz="4" w:space="0" w:color="auto"/>
              <w:bottom w:val="nil"/>
              <w:right w:val="single" w:sz="4" w:space="0" w:color="auto"/>
            </w:tcBorders>
            <w:shd w:val="clear" w:color="auto" w:fill="auto"/>
            <w:vAlign w:val="bottom"/>
          </w:tcPr>
          <w:p w14:paraId="44915F49"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95</w:t>
            </w:r>
          </w:p>
        </w:tc>
        <w:tc>
          <w:tcPr>
            <w:tcW w:w="1557" w:type="dxa"/>
            <w:tcBorders>
              <w:top w:val="nil"/>
              <w:left w:val="single" w:sz="4" w:space="0" w:color="auto"/>
              <w:bottom w:val="nil"/>
              <w:right w:val="single" w:sz="4" w:space="0" w:color="auto"/>
            </w:tcBorders>
            <w:shd w:val="clear" w:color="auto" w:fill="auto"/>
            <w:vAlign w:val="bottom"/>
          </w:tcPr>
          <w:p w14:paraId="18015F58"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0.082</w:t>
            </w:r>
          </w:p>
        </w:tc>
        <w:tc>
          <w:tcPr>
            <w:tcW w:w="1558" w:type="dxa"/>
            <w:tcBorders>
              <w:top w:val="nil"/>
              <w:left w:val="single" w:sz="4" w:space="0" w:color="auto"/>
              <w:bottom w:val="nil"/>
              <w:right w:val="single" w:sz="4" w:space="0" w:color="auto"/>
            </w:tcBorders>
            <w:shd w:val="clear" w:color="auto" w:fill="auto"/>
            <w:vAlign w:val="bottom"/>
          </w:tcPr>
          <w:p w14:paraId="07B3750F"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0.374</w:t>
            </w:r>
          </w:p>
        </w:tc>
        <w:tc>
          <w:tcPr>
            <w:tcW w:w="1656" w:type="dxa"/>
            <w:tcBorders>
              <w:top w:val="nil"/>
              <w:left w:val="single" w:sz="4" w:space="0" w:color="auto"/>
              <w:bottom w:val="nil"/>
              <w:right w:val="single" w:sz="4" w:space="0" w:color="auto"/>
            </w:tcBorders>
            <w:shd w:val="clear" w:color="auto" w:fill="auto"/>
            <w:vAlign w:val="bottom"/>
          </w:tcPr>
          <w:p w14:paraId="0A9E7BDF"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37.543</w:t>
            </w:r>
          </w:p>
        </w:tc>
      </w:tr>
      <w:tr w:rsidR="00207BF0" w:rsidRPr="00021508" w14:paraId="0FF4990D" w14:textId="77777777" w:rsidTr="008C78FC">
        <w:tc>
          <w:tcPr>
            <w:tcW w:w="1696" w:type="dxa"/>
            <w:tcBorders>
              <w:top w:val="nil"/>
              <w:left w:val="single" w:sz="4" w:space="0" w:color="auto"/>
              <w:bottom w:val="single" w:sz="4" w:space="0" w:color="auto"/>
              <w:right w:val="single" w:sz="4" w:space="0" w:color="auto"/>
            </w:tcBorders>
          </w:tcPr>
          <w:p w14:paraId="6FCE635D" w14:textId="77777777" w:rsidR="00207BF0" w:rsidRPr="00526B1F" w:rsidRDefault="00207BF0" w:rsidP="003F367D">
            <w:pPr>
              <w:widowControl w:val="0"/>
              <w:spacing w:after="0" w:line="240" w:lineRule="auto"/>
              <w:rPr>
                <w:rFonts w:ascii="Times New Roman" w:hAnsi="Times New Roman" w:cs="Times New Roman"/>
                <w:lang w:val="kk-KZ"/>
              </w:rPr>
            </w:pPr>
          </w:p>
        </w:tc>
        <w:tc>
          <w:tcPr>
            <w:tcW w:w="1701" w:type="dxa"/>
            <w:tcBorders>
              <w:top w:val="nil"/>
              <w:left w:val="single" w:sz="4" w:space="0" w:color="auto"/>
              <w:bottom w:val="single" w:sz="4" w:space="0" w:color="auto"/>
              <w:right w:val="single" w:sz="4" w:space="0" w:color="auto"/>
            </w:tcBorders>
            <w:shd w:val="clear" w:color="auto" w:fill="auto"/>
            <w:vAlign w:val="bottom"/>
          </w:tcPr>
          <w:p w14:paraId="5BC6DCCC"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Debt-free</w:t>
            </w:r>
          </w:p>
        </w:tc>
        <w:tc>
          <w:tcPr>
            <w:tcW w:w="1418" w:type="dxa"/>
            <w:tcBorders>
              <w:top w:val="nil"/>
              <w:left w:val="single" w:sz="4" w:space="0" w:color="auto"/>
              <w:bottom w:val="single" w:sz="4" w:space="0" w:color="auto"/>
              <w:right w:val="single" w:sz="4" w:space="0" w:color="auto"/>
            </w:tcBorders>
            <w:shd w:val="clear" w:color="auto" w:fill="auto"/>
            <w:vAlign w:val="bottom"/>
          </w:tcPr>
          <w:p w14:paraId="77115B3E"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52</w:t>
            </w:r>
          </w:p>
        </w:tc>
        <w:tc>
          <w:tcPr>
            <w:tcW w:w="1557" w:type="dxa"/>
            <w:tcBorders>
              <w:top w:val="nil"/>
              <w:left w:val="single" w:sz="4" w:space="0" w:color="auto"/>
              <w:bottom w:val="single" w:sz="4" w:space="0" w:color="auto"/>
              <w:right w:val="single" w:sz="4" w:space="0" w:color="auto"/>
            </w:tcBorders>
            <w:shd w:val="clear" w:color="auto" w:fill="auto"/>
            <w:vAlign w:val="bottom"/>
          </w:tcPr>
          <w:p w14:paraId="6FE65142"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0.146</w:t>
            </w:r>
          </w:p>
        </w:tc>
        <w:tc>
          <w:tcPr>
            <w:tcW w:w="1558" w:type="dxa"/>
            <w:tcBorders>
              <w:top w:val="nil"/>
              <w:left w:val="single" w:sz="4" w:space="0" w:color="auto"/>
              <w:bottom w:val="single" w:sz="4" w:space="0" w:color="auto"/>
              <w:right w:val="single" w:sz="4" w:space="0" w:color="auto"/>
            </w:tcBorders>
            <w:shd w:val="clear" w:color="auto" w:fill="auto"/>
            <w:vAlign w:val="bottom"/>
          </w:tcPr>
          <w:p w14:paraId="71C83501"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0.349</w:t>
            </w:r>
          </w:p>
        </w:tc>
        <w:tc>
          <w:tcPr>
            <w:tcW w:w="1656" w:type="dxa"/>
            <w:tcBorders>
              <w:top w:val="nil"/>
              <w:left w:val="single" w:sz="4" w:space="0" w:color="auto"/>
              <w:bottom w:val="single" w:sz="4" w:space="0" w:color="auto"/>
              <w:right w:val="single" w:sz="4" w:space="0" w:color="auto"/>
            </w:tcBorders>
            <w:shd w:val="clear" w:color="auto" w:fill="auto"/>
            <w:vAlign w:val="bottom"/>
          </w:tcPr>
          <w:p w14:paraId="28A65416"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9.038</w:t>
            </w:r>
          </w:p>
        </w:tc>
      </w:tr>
      <w:tr w:rsidR="00207BF0" w:rsidRPr="00021508" w14:paraId="0333882F" w14:textId="77777777" w:rsidTr="008C78FC">
        <w:tc>
          <w:tcPr>
            <w:tcW w:w="1696" w:type="dxa"/>
            <w:tcBorders>
              <w:top w:val="single" w:sz="4" w:space="0" w:color="auto"/>
              <w:left w:val="single" w:sz="4" w:space="0" w:color="auto"/>
              <w:bottom w:val="nil"/>
              <w:right w:val="single" w:sz="4" w:space="0" w:color="auto"/>
            </w:tcBorders>
            <w:shd w:val="clear" w:color="auto" w:fill="auto"/>
            <w:vAlign w:val="bottom"/>
          </w:tcPr>
          <w:p w14:paraId="35A03F05" w14:textId="77777777" w:rsidR="00207BF0" w:rsidRPr="00526B1F" w:rsidRDefault="00021508" w:rsidP="003F367D">
            <w:pPr>
              <w:widowControl w:val="0"/>
              <w:spacing w:after="0" w:line="240" w:lineRule="auto"/>
              <w:rPr>
                <w:rFonts w:ascii="Times New Roman" w:eastAsia="Times New Roman" w:hAnsi="Times New Roman" w:cs="Times New Roman"/>
                <w:color w:val="000000"/>
                <w:lang w:val="kk-KZ"/>
              </w:rPr>
            </w:pPr>
            <w:r w:rsidRPr="00526B1F">
              <w:rPr>
                <w:rFonts w:ascii="Times New Roman" w:eastAsia="Times New Roman" w:hAnsi="Times New Roman" w:cs="Times New Roman"/>
                <w:color w:val="000000"/>
                <w:lang w:val="kk-KZ"/>
              </w:rPr>
              <w:t>Барлығы</w:t>
            </w:r>
          </w:p>
        </w:tc>
        <w:tc>
          <w:tcPr>
            <w:tcW w:w="1701" w:type="dxa"/>
            <w:tcBorders>
              <w:top w:val="single" w:sz="4" w:space="0" w:color="auto"/>
              <w:left w:val="single" w:sz="4" w:space="0" w:color="auto"/>
              <w:bottom w:val="nil"/>
              <w:right w:val="single" w:sz="4" w:space="0" w:color="auto"/>
            </w:tcBorders>
            <w:shd w:val="clear" w:color="auto" w:fill="auto"/>
            <w:vAlign w:val="bottom"/>
          </w:tcPr>
          <w:p w14:paraId="5F9E7E9A"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Debt</w:t>
            </w:r>
          </w:p>
        </w:tc>
        <w:tc>
          <w:tcPr>
            <w:tcW w:w="1418" w:type="dxa"/>
            <w:tcBorders>
              <w:top w:val="single" w:sz="4" w:space="0" w:color="auto"/>
              <w:left w:val="single" w:sz="4" w:space="0" w:color="auto"/>
              <w:bottom w:val="nil"/>
              <w:right w:val="single" w:sz="4" w:space="0" w:color="auto"/>
            </w:tcBorders>
            <w:shd w:val="clear" w:color="auto" w:fill="auto"/>
            <w:vAlign w:val="bottom"/>
          </w:tcPr>
          <w:p w14:paraId="5E6BC757"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180</w:t>
            </w:r>
          </w:p>
        </w:tc>
        <w:tc>
          <w:tcPr>
            <w:tcW w:w="1557" w:type="dxa"/>
            <w:tcBorders>
              <w:top w:val="single" w:sz="4" w:space="0" w:color="auto"/>
              <w:left w:val="single" w:sz="4" w:space="0" w:color="auto"/>
              <w:bottom w:val="nil"/>
              <w:right w:val="single" w:sz="4" w:space="0" w:color="auto"/>
            </w:tcBorders>
            <w:shd w:val="clear" w:color="auto" w:fill="auto"/>
            <w:vAlign w:val="bottom"/>
          </w:tcPr>
          <w:p w14:paraId="67CB35EF"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0.082</w:t>
            </w:r>
          </w:p>
        </w:tc>
        <w:tc>
          <w:tcPr>
            <w:tcW w:w="1558" w:type="dxa"/>
            <w:tcBorders>
              <w:top w:val="single" w:sz="4" w:space="0" w:color="auto"/>
              <w:left w:val="single" w:sz="4" w:space="0" w:color="auto"/>
              <w:bottom w:val="nil"/>
              <w:right w:val="single" w:sz="4" w:space="0" w:color="auto"/>
            </w:tcBorders>
            <w:shd w:val="clear" w:color="auto" w:fill="auto"/>
            <w:vAlign w:val="bottom"/>
          </w:tcPr>
          <w:p w14:paraId="79E11026"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0.228</w:t>
            </w:r>
          </w:p>
        </w:tc>
        <w:tc>
          <w:tcPr>
            <w:tcW w:w="1656" w:type="dxa"/>
            <w:tcBorders>
              <w:top w:val="single" w:sz="4" w:space="0" w:color="auto"/>
              <w:left w:val="single" w:sz="4" w:space="0" w:color="auto"/>
              <w:bottom w:val="nil"/>
              <w:right w:val="single" w:sz="4" w:space="0" w:color="auto"/>
            </w:tcBorders>
            <w:shd w:val="clear" w:color="auto" w:fill="auto"/>
            <w:vAlign w:val="bottom"/>
          </w:tcPr>
          <w:p w14:paraId="4A358B73"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73.954</w:t>
            </w:r>
          </w:p>
        </w:tc>
      </w:tr>
      <w:tr w:rsidR="00207BF0" w:rsidRPr="00021508" w14:paraId="6BC04569" w14:textId="77777777" w:rsidTr="008C78FC">
        <w:tc>
          <w:tcPr>
            <w:tcW w:w="1696" w:type="dxa"/>
            <w:tcBorders>
              <w:top w:val="nil"/>
              <w:left w:val="single" w:sz="4" w:space="0" w:color="auto"/>
              <w:bottom w:val="single" w:sz="4" w:space="0" w:color="auto"/>
              <w:right w:val="single" w:sz="4" w:space="0" w:color="auto"/>
            </w:tcBorders>
          </w:tcPr>
          <w:p w14:paraId="6AFC1889" w14:textId="77777777" w:rsidR="00207BF0" w:rsidRPr="00526B1F" w:rsidRDefault="00207BF0" w:rsidP="003F367D">
            <w:pPr>
              <w:widowControl w:val="0"/>
              <w:spacing w:after="0" w:line="240" w:lineRule="auto"/>
              <w:rPr>
                <w:rFonts w:ascii="Times New Roman" w:hAnsi="Times New Roman" w:cs="Times New Roman"/>
                <w:lang w:val="kk-KZ"/>
              </w:rPr>
            </w:pPr>
          </w:p>
        </w:tc>
        <w:tc>
          <w:tcPr>
            <w:tcW w:w="1701" w:type="dxa"/>
            <w:tcBorders>
              <w:top w:val="nil"/>
              <w:left w:val="single" w:sz="4" w:space="0" w:color="auto"/>
              <w:bottom w:val="single" w:sz="4" w:space="0" w:color="auto"/>
              <w:right w:val="single" w:sz="4" w:space="0" w:color="auto"/>
            </w:tcBorders>
            <w:shd w:val="clear" w:color="auto" w:fill="auto"/>
            <w:vAlign w:val="bottom"/>
          </w:tcPr>
          <w:p w14:paraId="64463914"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Debt-free</w:t>
            </w:r>
          </w:p>
        </w:tc>
        <w:tc>
          <w:tcPr>
            <w:tcW w:w="1418" w:type="dxa"/>
            <w:tcBorders>
              <w:top w:val="nil"/>
              <w:left w:val="single" w:sz="4" w:space="0" w:color="auto"/>
              <w:bottom w:val="single" w:sz="4" w:space="0" w:color="auto"/>
              <w:right w:val="single" w:sz="4" w:space="0" w:color="auto"/>
            </w:tcBorders>
            <w:shd w:val="clear" w:color="auto" w:fill="auto"/>
            <w:vAlign w:val="bottom"/>
          </w:tcPr>
          <w:p w14:paraId="7508A807"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80</w:t>
            </w:r>
          </w:p>
        </w:tc>
        <w:tc>
          <w:tcPr>
            <w:tcW w:w="1557" w:type="dxa"/>
            <w:tcBorders>
              <w:top w:val="nil"/>
              <w:left w:val="single" w:sz="4" w:space="0" w:color="auto"/>
              <w:bottom w:val="single" w:sz="4" w:space="0" w:color="auto"/>
              <w:right w:val="single" w:sz="4" w:space="0" w:color="auto"/>
            </w:tcBorders>
            <w:shd w:val="clear" w:color="auto" w:fill="auto"/>
            <w:vAlign w:val="bottom"/>
          </w:tcPr>
          <w:p w14:paraId="682306BB"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0.241</w:t>
            </w:r>
          </w:p>
        </w:tc>
        <w:tc>
          <w:tcPr>
            <w:tcW w:w="1558" w:type="dxa"/>
            <w:tcBorders>
              <w:top w:val="nil"/>
              <w:left w:val="single" w:sz="4" w:space="0" w:color="auto"/>
              <w:bottom w:val="single" w:sz="4" w:space="0" w:color="auto"/>
              <w:right w:val="single" w:sz="4" w:space="0" w:color="auto"/>
            </w:tcBorders>
            <w:shd w:val="clear" w:color="auto" w:fill="auto"/>
            <w:vAlign w:val="bottom"/>
          </w:tcPr>
          <w:p w14:paraId="22C62D3F"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0.330</w:t>
            </w:r>
          </w:p>
        </w:tc>
        <w:tc>
          <w:tcPr>
            <w:tcW w:w="1656" w:type="dxa"/>
            <w:tcBorders>
              <w:top w:val="nil"/>
              <w:left w:val="single" w:sz="4" w:space="0" w:color="auto"/>
              <w:bottom w:val="single" w:sz="4" w:space="0" w:color="auto"/>
              <w:right w:val="single" w:sz="4" w:space="0" w:color="auto"/>
            </w:tcBorders>
            <w:shd w:val="clear" w:color="auto" w:fill="auto"/>
            <w:vAlign w:val="bottom"/>
          </w:tcPr>
          <w:p w14:paraId="27C28049" w14:textId="77777777" w:rsidR="00207BF0" w:rsidRPr="00526B1F" w:rsidRDefault="00207BF0" w:rsidP="003F367D">
            <w:pPr>
              <w:widowControl w:val="0"/>
              <w:spacing w:after="0" w:line="240" w:lineRule="auto"/>
              <w:rPr>
                <w:rFonts w:ascii="Times New Roman" w:eastAsia="Times New Roman" w:hAnsi="Times New Roman" w:cs="Times New Roman"/>
                <w:color w:val="000000"/>
              </w:rPr>
            </w:pPr>
            <w:r w:rsidRPr="00526B1F">
              <w:rPr>
                <w:rFonts w:ascii="Times New Roman" w:eastAsia="Times New Roman" w:hAnsi="Times New Roman" w:cs="Times New Roman"/>
                <w:color w:val="000000"/>
              </w:rPr>
              <w:t>9.175</w:t>
            </w:r>
          </w:p>
        </w:tc>
      </w:tr>
      <w:tr w:rsidR="00F8442F" w:rsidRPr="00021508" w14:paraId="3F318E53" w14:textId="77777777" w:rsidTr="008C78FC">
        <w:tc>
          <w:tcPr>
            <w:tcW w:w="9586" w:type="dxa"/>
            <w:gridSpan w:val="6"/>
            <w:tcBorders>
              <w:top w:val="single" w:sz="4" w:space="0" w:color="auto"/>
              <w:left w:val="single" w:sz="4" w:space="0" w:color="auto"/>
              <w:bottom w:val="single" w:sz="4" w:space="0" w:color="auto"/>
              <w:right w:val="single" w:sz="4" w:space="0" w:color="auto"/>
            </w:tcBorders>
          </w:tcPr>
          <w:p w14:paraId="4A33C5A1" w14:textId="6CB4622C" w:rsidR="00F8442F" w:rsidRPr="00526B1F" w:rsidRDefault="00833BD5" w:rsidP="003F367D">
            <w:pPr>
              <w:widowControl w:val="0"/>
              <w:spacing w:after="0" w:line="240" w:lineRule="auto"/>
              <w:ind w:firstLine="454"/>
              <w:rPr>
                <w:rFonts w:ascii="Times New Roman" w:eastAsia="Times New Roman" w:hAnsi="Times New Roman" w:cs="Times New Roman"/>
                <w:color w:val="000000"/>
              </w:rPr>
            </w:pPr>
            <w:r>
              <w:rPr>
                <w:rFonts w:ascii="Times New Roman" w:hAnsi="Times New Roman" w:cs="Times New Roman"/>
                <w:lang w:val="kk-KZ"/>
              </w:rPr>
              <w:t xml:space="preserve">Ескерту - </w:t>
            </w:r>
            <w:r>
              <w:rPr>
                <w:rFonts w:ascii="Times New Roman" w:hAnsi="Times New Roman" w:cs="Times New Roman"/>
                <w:lang w:val="kk-KZ"/>
              </w:rPr>
              <w:fldChar w:fldCharType="begin"/>
            </w:r>
            <w:r w:rsidR="0011472B">
              <w:rPr>
                <w:rFonts w:ascii="Times New Roman" w:hAnsi="Times New Roman" w:cs="Times New Roman"/>
                <w:lang w:val="kk-KZ"/>
              </w:rPr>
              <w:instrText xml:space="preserve"> ADDIN ZOTERO_ITEM CSL_CITATION {"citationID":"DavmmpVu","properties":{"formattedCitation":"[117]","plainCitation":"[117]","noteIndex":0},"citationItems":[{"id":1620,"uris":["http://zotero.org/users/local/LmUJ9pgu/items/F769NZRH"],"itemData":{"id":1620,"type":"webpage","abstract":"Қазақстан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Pr>
                <w:rFonts w:ascii="Times New Roman" w:hAnsi="Times New Roman" w:cs="Times New Roman"/>
                <w:lang w:val="kk-KZ"/>
              </w:rPr>
              <w:fldChar w:fldCharType="separate"/>
            </w:r>
            <w:r w:rsidR="0011472B" w:rsidRPr="0011472B">
              <w:rPr>
                <w:rFonts w:ascii="Times New Roman" w:hAnsi="Times New Roman" w:cs="Times New Roman"/>
              </w:rPr>
              <w:t>[117]</w:t>
            </w:r>
            <w:r>
              <w:rPr>
                <w:rFonts w:ascii="Times New Roman" w:hAnsi="Times New Roman" w:cs="Times New Roman"/>
                <w:lang w:val="kk-KZ"/>
              </w:rPr>
              <w:fldChar w:fldCharType="end"/>
            </w:r>
            <w:r w:rsidR="00AD0737">
              <w:rPr>
                <w:rFonts w:ascii="Times New Roman" w:hAnsi="Times New Roman" w:cs="Times New Roman"/>
                <w:lang w:val="kk-KZ"/>
              </w:rPr>
              <w:t xml:space="preserve"> </w:t>
            </w:r>
            <w:r w:rsidR="008460BF" w:rsidRPr="00526B1F">
              <w:rPr>
                <w:rFonts w:ascii="Times New Roman" w:hAnsi="Times New Roman" w:cs="Times New Roman"/>
                <w:lang w:val="kk-KZ"/>
              </w:rPr>
              <w:t>мәліметтері негізінде автормен құрастырылған</w:t>
            </w:r>
          </w:p>
        </w:tc>
      </w:tr>
    </w:tbl>
    <w:p w14:paraId="0875165F" w14:textId="77777777" w:rsidR="00831EC3" w:rsidRDefault="00831EC3" w:rsidP="003F367D">
      <w:pPr>
        <w:widowControl w:val="0"/>
        <w:spacing w:after="0" w:line="240" w:lineRule="auto"/>
        <w:ind w:firstLine="567"/>
        <w:jc w:val="both"/>
        <w:rPr>
          <w:rFonts w:ascii="Times New Roman" w:hAnsi="Times New Roman" w:cs="Times New Roman"/>
          <w:sz w:val="28"/>
          <w:szCs w:val="28"/>
          <w:lang w:val="kk-KZ"/>
        </w:rPr>
      </w:pPr>
    </w:p>
    <w:p w14:paraId="72D8721F" w14:textId="77777777" w:rsidR="00831EC3" w:rsidRDefault="00831EC3"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Өз зерттеуінде H. Almeida </w:t>
      </w:r>
      <w:r w:rsidRPr="009B6B96">
        <w:rPr>
          <w:rFonts w:ascii="Times New Roman" w:hAnsi="Times New Roman" w:cs="Times New Roman"/>
          <w:sz w:val="28"/>
          <w:szCs w:val="28"/>
          <w:lang w:val="kk-KZ"/>
        </w:rPr>
        <w:fldChar w:fldCharType="begin"/>
      </w:r>
      <w:r w:rsidRPr="009B6B96">
        <w:rPr>
          <w:rFonts w:ascii="Times New Roman" w:hAnsi="Times New Roman" w:cs="Times New Roman"/>
          <w:sz w:val="28"/>
          <w:szCs w:val="28"/>
          <w:lang w:val="kk-KZ"/>
        </w:rPr>
        <w:instrText xml:space="preserve"> ADDIN ZOTERO_ITEM CSL_CITATION {"citationID":"Ga7eVhh9","properties":{"formattedCitation":"[149]","plainCitation":"[149]","noteIndex":0},"citationItems":[{"id":1606,"uris":["http://zotero.org/users/local/LmUJ9pgu/items/G5NC9I8Z"],"itemData":{"id":1606,"type":"article-journal","abstract":"We study a model in which future financing constraints lead firms to have a preference for investments with shorter payback periods, investments with less risk, and investments that utilize more pledgeable assets. The model also shows how investment distortions towards more liquid, safer assets vary with the marginal cost of external financing and with firm internal cash flows. Our theory helps reconcile and interpret a number of patterns reported in the empirical literature, in areas such as risk-taking behavior, capital structure choices, hedging strategies, and cash management policies. For example, contrary to Jensen and Meckling [Jensen, M., Meckling, W., 1976. Theory of the Firm: managerial behavior, agency costs, and ownership structure. Journal of Financial Economics 305–360], we show that firms may reduce rather than increase risk when leverage increases exogenously. Furthermore, firms in economies with less developed financial markets will not only take different quantities of investment, but will also take different kinds of investment (safer, short-term projects that are potentially less profitable). We also point out to several predictions that have not been empirically examined. For example, our model predicts that investment safety and liquidity are complementary: constrained firms are specially likely to decrease the risk of their most liquid investments.","collection-title":"Financial Flexibility and Corporate Liquidity","container-title":"Journal of Corporate Finance","DOI":"10.1016/j.jcorpfin.2009.04.001","ISSN":"0929-1199","issue":"3","journalAbbreviation":"Journal of Corporate Finance","page":"675-693","source":"ScienceDirect","title":"Corporate financial and investment policies when future financing is not frictionless","volume":"17","author":[{"family":"Almeida","given":"Heitor"},{"family":"Campello","given":"Murillo"},{"family":"Weisbach","given":"Michael S."}],"issued":{"date-parts":[["2011",6,1]]}}}],"schema":"https://github.com/citation-style-language/schema/raw/master/csl-citation.json"} </w:instrText>
      </w:r>
      <w:r w:rsidRPr="009B6B96">
        <w:rPr>
          <w:rFonts w:ascii="Times New Roman" w:hAnsi="Times New Roman" w:cs="Times New Roman"/>
          <w:sz w:val="28"/>
          <w:szCs w:val="28"/>
          <w:lang w:val="kk-KZ"/>
        </w:rPr>
        <w:fldChar w:fldCharType="separate"/>
      </w:r>
      <w:r w:rsidRPr="009B6B96">
        <w:rPr>
          <w:rFonts w:ascii="Times New Roman" w:hAnsi="Times New Roman" w:cs="Times New Roman"/>
          <w:sz w:val="28"/>
          <w:lang w:val="kk-KZ"/>
        </w:rPr>
        <w:t>[149]</w:t>
      </w:r>
      <w:r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көрсеткендей, баланстағы қолма-қол ақшаның салыстырмалы түрде жоғары деңгейі фирмада шектеулердің жоғарырақ деңгейі барын көрсетеді деп мәлімдейді. Бұл ф</w:t>
      </w:r>
      <w:r w:rsidRPr="004A52B4">
        <w:rPr>
          <w:rFonts w:ascii="Times New Roman" w:hAnsi="Times New Roman" w:cs="Times New Roman"/>
          <w:sz w:val="28"/>
          <w:szCs w:val="28"/>
          <w:lang w:val="kk-KZ"/>
        </w:rPr>
        <w:t xml:space="preserve">ирмалар алдын-ала үнемдеу ретінде қолма-қол ақша жинау арқылы болашақ төлемдер бойынша кез-келген дефолтқа байланысты жоғары шығындардан аулақ </w:t>
      </w:r>
      <w:r>
        <w:rPr>
          <w:rFonts w:ascii="Times New Roman" w:hAnsi="Times New Roman" w:cs="Times New Roman"/>
          <w:sz w:val="28"/>
          <w:szCs w:val="28"/>
          <w:lang w:val="kk-KZ"/>
        </w:rPr>
        <w:t xml:space="preserve">болуға тырысады. </w:t>
      </w:r>
    </w:p>
    <w:p w14:paraId="5A448174" w14:textId="41E34D4A" w:rsidR="00A00DCE" w:rsidRPr="00CB6ABF" w:rsidRDefault="00526B1F"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A00DCE" w:rsidRPr="00CB6ABF">
        <w:rPr>
          <w:rFonts w:ascii="Times New Roman" w:hAnsi="Times New Roman" w:cs="Times New Roman"/>
          <w:sz w:val="28"/>
          <w:szCs w:val="28"/>
          <w:lang w:val="kk-KZ"/>
        </w:rPr>
        <w:t>-</w:t>
      </w:r>
      <w:r w:rsidR="00A00DCE">
        <w:rPr>
          <w:rFonts w:ascii="Times New Roman" w:hAnsi="Times New Roman" w:cs="Times New Roman"/>
          <w:sz w:val="28"/>
          <w:szCs w:val="28"/>
          <w:lang w:val="kk-KZ"/>
        </w:rPr>
        <w:t xml:space="preserve">кестенің </w:t>
      </w:r>
      <w:r w:rsidR="00A00DCE" w:rsidRPr="00CB6ABF">
        <w:rPr>
          <w:rFonts w:ascii="Times New Roman" w:hAnsi="Times New Roman" w:cs="Times New Roman"/>
          <w:sz w:val="28"/>
          <w:szCs w:val="28"/>
          <w:lang w:val="kk-KZ"/>
        </w:rPr>
        <w:t>4-</w:t>
      </w:r>
      <w:r w:rsidR="00A00DCE">
        <w:rPr>
          <w:rFonts w:ascii="Times New Roman" w:hAnsi="Times New Roman" w:cs="Times New Roman"/>
          <w:sz w:val="28"/>
          <w:szCs w:val="28"/>
          <w:lang w:val="kk-KZ"/>
        </w:rPr>
        <w:t xml:space="preserve">бағанында </w:t>
      </w:r>
      <w:r w:rsidR="00A00DCE" w:rsidRPr="00A00DCE">
        <w:rPr>
          <w:rFonts w:ascii="Times New Roman" w:hAnsi="Times New Roman" w:cs="Times New Roman"/>
          <w:sz w:val="28"/>
          <w:szCs w:val="28"/>
          <w:lang w:val="kk-KZ"/>
        </w:rPr>
        <w:t xml:space="preserve">әртүрлі мөлшердегі сегменттерде қарызы жоқ шағын бизнестің баланстарында </w:t>
      </w:r>
      <w:r w:rsidR="00A00DCE">
        <w:rPr>
          <w:rFonts w:ascii="Times New Roman" w:hAnsi="Times New Roman" w:cs="Times New Roman"/>
          <w:sz w:val="28"/>
          <w:szCs w:val="28"/>
          <w:lang w:val="kk-KZ"/>
        </w:rPr>
        <w:t>(14,6% - дан 41,8</w:t>
      </w:r>
      <w:r w:rsidR="00A00DCE" w:rsidRPr="00A00DCE">
        <w:rPr>
          <w:rFonts w:ascii="Times New Roman" w:hAnsi="Times New Roman" w:cs="Times New Roman"/>
          <w:sz w:val="28"/>
          <w:szCs w:val="28"/>
          <w:lang w:val="kk-KZ"/>
        </w:rPr>
        <w:t>% - ға дейін)</w:t>
      </w:r>
      <w:r w:rsidR="00A00DCE">
        <w:rPr>
          <w:rFonts w:ascii="Times New Roman" w:hAnsi="Times New Roman" w:cs="Times New Roman"/>
          <w:sz w:val="28"/>
          <w:szCs w:val="28"/>
          <w:lang w:val="kk-KZ"/>
        </w:rPr>
        <w:t xml:space="preserve">, </w:t>
      </w:r>
      <w:r w:rsidR="00A00DCE" w:rsidRPr="00A00DCE">
        <w:rPr>
          <w:rFonts w:ascii="Times New Roman" w:hAnsi="Times New Roman" w:cs="Times New Roman"/>
          <w:sz w:val="28"/>
          <w:szCs w:val="28"/>
          <w:lang w:val="kk-KZ"/>
        </w:rPr>
        <w:t>қарызы бар шағ</w:t>
      </w:r>
      <w:r w:rsidR="00A00DCE">
        <w:rPr>
          <w:rFonts w:ascii="Times New Roman" w:hAnsi="Times New Roman" w:cs="Times New Roman"/>
          <w:sz w:val="28"/>
          <w:szCs w:val="28"/>
          <w:lang w:val="kk-KZ"/>
        </w:rPr>
        <w:t>ын  кәсіпорындармен (</w:t>
      </w:r>
      <w:r w:rsidR="00A00DCE" w:rsidRPr="00A00DCE">
        <w:rPr>
          <w:rFonts w:ascii="Times New Roman" w:hAnsi="Times New Roman" w:cs="Times New Roman"/>
          <w:sz w:val="28"/>
          <w:szCs w:val="28"/>
          <w:lang w:val="kk-KZ"/>
        </w:rPr>
        <w:t>8</w:t>
      </w:r>
      <w:r w:rsidR="00A00DCE">
        <w:rPr>
          <w:rFonts w:ascii="Times New Roman" w:hAnsi="Times New Roman" w:cs="Times New Roman"/>
          <w:sz w:val="28"/>
          <w:szCs w:val="28"/>
          <w:lang w:val="kk-KZ"/>
        </w:rPr>
        <w:t>,2% - дан 8,3% - ке</w:t>
      </w:r>
      <w:r w:rsidR="00A00DCE" w:rsidRPr="00A00DCE">
        <w:rPr>
          <w:rFonts w:ascii="Times New Roman" w:hAnsi="Times New Roman" w:cs="Times New Roman"/>
          <w:sz w:val="28"/>
          <w:szCs w:val="28"/>
          <w:lang w:val="kk-KZ"/>
        </w:rPr>
        <w:t xml:space="preserve"> дейін) салыстырғанда қолма-қол ақшаның айтарлықтай жоғары деңгейі  бар екенін көруге болады, сондықтан қолма-қол ақша қорлары</w:t>
      </w:r>
      <w:r w:rsidR="00A00DCE">
        <w:rPr>
          <w:rFonts w:ascii="Times New Roman" w:hAnsi="Times New Roman" w:cs="Times New Roman"/>
          <w:sz w:val="28"/>
          <w:szCs w:val="28"/>
          <w:lang w:val="kk-KZ"/>
        </w:rPr>
        <w:t xml:space="preserve"> мен</w:t>
      </w:r>
      <w:r w:rsidR="00A00DCE" w:rsidRPr="00A00DCE">
        <w:rPr>
          <w:rFonts w:ascii="Times New Roman" w:hAnsi="Times New Roman" w:cs="Times New Roman"/>
          <w:sz w:val="28"/>
          <w:szCs w:val="28"/>
          <w:lang w:val="kk-KZ"/>
        </w:rPr>
        <w:t xml:space="preserve"> қарыз деңгейі </w:t>
      </w:r>
      <w:r w:rsidR="00A00DCE">
        <w:rPr>
          <w:rFonts w:ascii="Times New Roman" w:hAnsi="Times New Roman" w:cs="Times New Roman"/>
          <w:sz w:val="28"/>
          <w:szCs w:val="28"/>
          <w:lang w:val="kk-KZ"/>
        </w:rPr>
        <w:t>арасында</w:t>
      </w:r>
      <w:r w:rsidR="00A00DCE" w:rsidRPr="00A00DCE">
        <w:rPr>
          <w:rFonts w:ascii="Times New Roman" w:hAnsi="Times New Roman" w:cs="Times New Roman"/>
          <w:sz w:val="28"/>
          <w:szCs w:val="28"/>
          <w:lang w:val="kk-KZ"/>
        </w:rPr>
        <w:t xml:space="preserve"> теріс байланыс </w:t>
      </w:r>
      <w:r w:rsidR="00A00DCE">
        <w:rPr>
          <w:rFonts w:ascii="Times New Roman" w:hAnsi="Times New Roman" w:cs="Times New Roman"/>
          <w:sz w:val="28"/>
          <w:szCs w:val="28"/>
          <w:lang w:val="kk-KZ"/>
        </w:rPr>
        <w:t xml:space="preserve">барын </w:t>
      </w:r>
      <w:r w:rsidR="00A00DCE" w:rsidRPr="00A00DCE">
        <w:rPr>
          <w:rFonts w:ascii="Times New Roman" w:hAnsi="Times New Roman" w:cs="Times New Roman"/>
          <w:sz w:val="28"/>
          <w:szCs w:val="28"/>
          <w:lang w:val="kk-KZ"/>
        </w:rPr>
        <w:t>атап өтуге болады</w:t>
      </w:r>
      <w:r w:rsidR="00A00DCE">
        <w:rPr>
          <w:rFonts w:ascii="Times New Roman" w:hAnsi="Times New Roman" w:cs="Times New Roman"/>
          <w:sz w:val="28"/>
          <w:szCs w:val="28"/>
          <w:lang w:val="kk-KZ"/>
        </w:rPr>
        <w:t xml:space="preserve">. Сонымен қатар, қарызы жоқ </w:t>
      </w:r>
      <w:r w:rsidR="003F06C1">
        <w:rPr>
          <w:rFonts w:ascii="Times New Roman" w:hAnsi="Times New Roman" w:cs="Times New Roman"/>
          <w:sz w:val="28"/>
          <w:szCs w:val="28"/>
          <w:lang w:val="kk-KZ"/>
        </w:rPr>
        <w:t>шағын компания мен</w:t>
      </w:r>
      <w:r w:rsidR="009F73E1">
        <w:rPr>
          <w:rFonts w:ascii="Times New Roman" w:hAnsi="Times New Roman" w:cs="Times New Roman"/>
          <w:sz w:val="28"/>
          <w:szCs w:val="28"/>
          <w:lang w:val="kk-KZ"/>
        </w:rPr>
        <w:t xml:space="preserve"> көлемі жағынан өскен сайын </w:t>
      </w:r>
      <w:r w:rsidR="009F73E1" w:rsidRPr="00A00DCE">
        <w:rPr>
          <w:rFonts w:ascii="Times New Roman" w:hAnsi="Times New Roman" w:cs="Times New Roman"/>
          <w:sz w:val="28"/>
          <w:szCs w:val="28"/>
          <w:lang w:val="kk-KZ"/>
        </w:rPr>
        <w:t>қолма - қол ақша деңгейі</w:t>
      </w:r>
      <w:r w:rsidR="009F73E1">
        <w:rPr>
          <w:rFonts w:ascii="Times New Roman" w:hAnsi="Times New Roman" w:cs="Times New Roman"/>
          <w:sz w:val="28"/>
          <w:szCs w:val="28"/>
          <w:lang w:val="kk-KZ"/>
        </w:rPr>
        <w:t xml:space="preserve"> төмендей түсетін </w:t>
      </w:r>
      <w:r w:rsidR="003F06C1" w:rsidRPr="003F06C1">
        <w:rPr>
          <w:rFonts w:ascii="Times New Roman" w:hAnsi="Times New Roman" w:cs="Times New Roman"/>
          <w:sz w:val="28"/>
          <w:szCs w:val="28"/>
          <w:lang w:val="kk-KZ"/>
        </w:rPr>
        <w:t>шағын компания</w:t>
      </w:r>
      <w:r w:rsidR="00A00DCE" w:rsidRPr="00A00DCE">
        <w:rPr>
          <w:rFonts w:ascii="Times New Roman" w:hAnsi="Times New Roman" w:cs="Times New Roman"/>
          <w:sz w:val="28"/>
          <w:szCs w:val="28"/>
          <w:lang w:val="kk-KZ"/>
        </w:rPr>
        <w:t xml:space="preserve"> </w:t>
      </w:r>
      <w:r w:rsidR="009F73E1">
        <w:rPr>
          <w:rFonts w:ascii="Times New Roman" w:hAnsi="Times New Roman" w:cs="Times New Roman"/>
          <w:sz w:val="28"/>
          <w:szCs w:val="28"/>
          <w:lang w:val="kk-KZ"/>
        </w:rPr>
        <w:t xml:space="preserve">көлемі арасында </w:t>
      </w:r>
      <w:r w:rsidR="00A00DCE" w:rsidRPr="00A00DCE">
        <w:rPr>
          <w:rFonts w:ascii="Times New Roman" w:hAnsi="Times New Roman" w:cs="Times New Roman"/>
          <w:sz w:val="28"/>
          <w:szCs w:val="28"/>
          <w:lang w:val="kk-KZ"/>
        </w:rPr>
        <w:t>теріс байланыс бар</w:t>
      </w:r>
      <w:r w:rsidR="009F73E1">
        <w:rPr>
          <w:rFonts w:ascii="Times New Roman" w:hAnsi="Times New Roman" w:cs="Times New Roman"/>
          <w:sz w:val="28"/>
          <w:szCs w:val="28"/>
          <w:lang w:val="kk-KZ"/>
        </w:rPr>
        <w:t>ын байқаймыз</w:t>
      </w:r>
      <w:r w:rsidR="00A00DCE" w:rsidRPr="00A00DCE">
        <w:rPr>
          <w:rFonts w:ascii="Times New Roman" w:hAnsi="Times New Roman" w:cs="Times New Roman"/>
          <w:sz w:val="28"/>
          <w:szCs w:val="28"/>
          <w:lang w:val="kk-KZ"/>
        </w:rPr>
        <w:t xml:space="preserve">. Бұл микрокәсіпорындардың тұрақсыз қаржылық сипатына байланысты болуы мүмкін, сондықтан олар кез келген кенеттен </w:t>
      </w:r>
      <w:r w:rsidR="009F73E1">
        <w:rPr>
          <w:rFonts w:ascii="Times New Roman" w:hAnsi="Times New Roman" w:cs="Times New Roman"/>
          <w:sz w:val="28"/>
          <w:szCs w:val="28"/>
          <w:lang w:val="kk-KZ"/>
        </w:rPr>
        <w:t xml:space="preserve">болған қиындықтарды </w:t>
      </w:r>
      <w:r w:rsidR="00A00DCE" w:rsidRPr="00A00DCE">
        <w:rPr>
          <w:rFonts w:ascii="Times New Roman" w:hAnsi="Times New Roman" w:cs="Times New Roman"/>
          <w:sz w:val="28"/>
          <w:szCs w:val="28"/>
          <w:lang w:val="kk-KZ"/>
        </w:rPr>
        <w:t>жеңу үшін көбірек қолма-қол ақшаға ие болуы керек.</w:t>
      </w:r>
    </w:p>
    <w:p w14:paraId="11271C6E" w14:textId="0BD4F831" w:rsidR="001E05E1" w:rsidRDefault="00445179"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Капитал бойынша шектеуді тексеретін екінші </w:t>
      </w:r>
      <w:r w:rsidR="009F73E1" w:rsidRPr="009F73E1">
        <w:rPr>
          <w:rFonts w:ascii="Times New Roman" w:hAnsi="Times New Roman" w:cs="Times New Roman"/>
          <w:sz w:val="28"/>
          <w:szCs w:val="28"/>
          <w:lang w:val="kk-KZ"/>
        </w:rPr>
        <w:t>көрсеткі</w:t>
      </w:r>
      <w:r>
        <w:rPr>
          <w:rFonts w:ascii="Times New Roman" w:hAnsi="Times New Roman" w:cs="Times New Roman"/>
          <w:sz w:val="28"/>
          <w:szCs w:val="28"/>
          <w:lang w:val="kk-KZ"/>
        </w:rPr>
        <w:t xml:space="preserve">ш </w:t>
      </w:r>
      <w:r w:rsidR="009F73E1" w:rsidRPr="009F73E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F73E1" w:rsidRPr="009F73E1">
        <w:rPr>
          <w:rFonts w:ascii="Times New Roman" w:hAnsi="Times New Roman" w:cs="Times New Roman"/>
          <w:sz w:val="28"/>
          <w:szCs w:val="28"/>
          <w:lang w:val="kk-KZ"/>
        </w:rPr>
        <w:t xml:space="preserve">материалдық активтер. </w:t>
      </w:r>
      <w:r w:rsidR="00130BFD" w:rsidRPr="00130BFD">
        <w:rPr>
          <w:rFonts w:ascii="Times New Roman" w:hAnsi="Times New Roman" w:cs="Times New Roman"/>
          <w:sz w:val="28"/>
          <w:szCs w:val="28"/>
          <w:lang w:val="kk-KZ"/>
        </w:rPr>
        <w:t xml:space="preserve">F. </w:t>
      </w:r>
      <w:r w:rsidR="004E66A2">
        <w:rPr>
          <w:rFonts w:ascii="Times New Roman" w:hAnsi="Times New Roman" w:cs="Times New Roman"/>
          <w:sz w:val="28"/>
          <w:szCs w:val="28"/>
          <w:lang w:val="kk-KZ"/>
        </w:rPr>
        <w:t xml:space="preserve">Sogorb-Mira, </w:t>
      </w:r>
      <w:r w:rsidR="008730D4">
        <w:rPr>
          <w:rFonts w:ascii="Times New Roman" w:hAnsi="Times New Roman" w:cs="Times New Roman"/>
          <w:sz w:val="28"/>
          <w:szCs w:val="28"/>
          <w:lang w:val="kk-KZ"/>
        </w:rPr>
        <w:t>айтуынша, ш</w:t>
      </w:r>
      <w:r w:rsidR="009F73E1" w:rsidRPr="009F73E1">
        <w:rPr>
          <w:rFonts w:ascii="Times New Roman" w:hAnsi="Times New Roman" w:cs="Times New Roman"/>
          <w:sz w:val="28"/>
          <w:szCs w:val="28"/>
          <w:lang w:val="kk-KZ"/>
        </w:rPr>
        <w:t>ағын кәсіпорындар</w:t>
      </w:r>
      <w:r w:rsidR="008730D4">
        <w:rPr>
          <w:rFonts w:ascii="Times New Roman" w:hAnsi="Times New Roman" w:cs="Times New Roman"/>
          <w:sz w:val="28"/>
          <w:szCs w:val="28"/>
          <w:lang w:val="kk-KZ"/>
        </w:rPr>
        <w:t xml:space="preserve"> көбінде</w:t>
      </w:r>
      <w:r w:rsidR="009F73E1" w:rsidRPr="009F73E1">
        <w:rPr>
          <w:rFonts w:ascii="Times New Roman" w:hAnsi="Times New Roman" w:cs="Times New Roman"/>
          <w:sz w:val="28"/>
          <w:szCs w:val="28"/>
          <w:lang w:val="kk-KZ"/>
        </w:rPr>
        <w:t xml:space="preserve"> моральдық қауіп-қатерлерден және қолайсыз таңд</w:t>
      </w:r>
      <w:r w:rsidR="008730D4">
        <w:rPr>
          <w:rFonts w:ascii="Times New Roman" w:hAnsi="Times New Roman" w:cs="Times New Roman"/>
          <w:sz w:val="28"/>
          <w:szCs w:val="28"/>
          <w:lang w:val="kk-KZ"/>
        </w:rPr>
        <w:t>ау проблемаларынан зардап шегуі мү</w:t>
      </w:r>
      <w:r w:rsidR="008730D4" w:rsidRPr="00BB43C0">
        <w:rPr>
          <w:rFonts w:ascii="Times New Roman" w:hAnsi="Times New Roman" w:cs="Times New Roman"/>
          <w:sz w:val="28"/>
          <w:szCs w:val="28"/>
          <w:lang w:val="kk-KZ"/>
        </w:rPr>
        <w:t>мкін</w:t>
      </w:r>
      <w:r w:rsidR="009F73E1" w:rsidRPr="00BB43C0">
        <w:rPr>
          <w:rFonts w:ascii="Times New Roman" w:hAnsi="Times New Roman" w:cs="Times New Roman"/>
          <w:sz w:val="28"/>
          <w:szCs w:val="28"/>
          <w:lang w:val="kk-KZ"/>
        </w:rPr>
        <w:t>.</w:t>
      </w:r>
      <w:r w:rsidR="009F73E1" w:rsidRPr="009F73E1">
        <w:rPr>
          <w:rFonts w:ascii="Times New Roman" w:hAnsi="Times New Roman" w:cs="Times New Roman"/>
          <w:sz w:val="28"/>
          <w:szCs w:val="28"/>
          <w:lang w:val="kk-KZ"/>
        </w:rPr>
        <w:t xml:space="preserve"> </w:t>
      </w:r>
      <w:r w:rsidR="001E05E1">
        <w:rPr>
          <w:rFonts w:ascii="Times New Roman" w:hAnsi="Times New Roman" w:cs="Times New Roman"/>
          <w:sz w:val="28"/>
          <w:szCs w:val="28"/>
          <w:lang w:val="kk-KZ"/>
        </w:rPr>
        <w:t xml:space="preserve">Сол себепті, </w:t>
      </w:r>
      <w:r w:rsidR="009F73E1" w:rsidRPr="009F73E1">
        <w:rPr>
          <w:rFonts w:ascii="Times New Roman" w:hAnsi="Times New Roman" w:cs="Times New Roman"/>
          <w:sz w:val="28"/>
          <w:szCs w:val="28"/>
          <w:lang w:val="kk-KZ"/>
        </w:rPr>
        <w:t>олардың активтерінің кепіл</w:t>
      </w:r>
      <w:r w:rsidR="001E05E1">
        <w:rPr>
          <w:rFonts w:ascii="Times New Roman" w:hAnsi="Times New Roman" w:cs="Times New Roman"/>
          <w:sz w:val="28"/>
          <w:szCs w:val="28"/>
          <w:lang w:val="kk-KZ"/>
        </w:rPr>
        <w:t>дік</w:t>
      </w:r>
      <w:r w:rsidR="009F73E1" w:rsidRPr="009F73E1">
        <w:rPr>
          <w:rFonts w:ascii="Times New Roman" w:hAnsi="Times New Roman" w:cs="Times New Roman"/>
          <w:sz w:val="28"/>
          <w:szCs w:val="28"/>
          <w:lang w:val="kk-KZ"/>
        </w:rPr>
        <w:t xml:space="preserve"> құны мұндай </w:t>
      </w:r>
      <w:r w:rsidR="001E05E1">
        <w:rPr>
          <w:rFonts w:ascii="Times New Roman" w:hAnsi="Times New Roman" w:cs="Times New Roman"/>
          <w:sz w:val="28"/>
          <w:szCs w:val="28"/>
          <w:lang w:val="kk-KZ"/>
        </w:rPr>
        <w:t xml:space="preserve">проблемаларды жеңілдету үшін </w:t>
      </w:r>
      <w:r w:rsidR="009F73E1" w:rsidRPr="009F73E1">
        <w:rPr>
          <w:rFonts w:ascii="Times New Roman" w:hAnsi="Times New Roman" w:cs="Times New Roman"/>
          <w:sz w:val="28"/>
          <w:szCs w:val="28"/>
          <w:lang w:val="kk-KZ"/>
        </w:rPr>
        <w:t>маңызды рөл атқарады.</w:t>
      </w:r>
      <w:r w:rsidR="004E66A2">
        <w:rPr>
          <w:rFonts w:ascii="Times New Roman" w:hAnsi="Times New Roman" w:cs="Times New Roman"/>
          <w:sz w:val="28"/>
          <w:szCs w:val="28"/>
          <w:lang w:val="kk-KZ"/>
        </w:rPr>
        <w:t xml:space="preserve"> </w:t>
      </w:r>
      <w:r w:rsidR="00417A6F">
        <w:rPr>
          <w:rFonts w:ascii="Times New Roman" w:hAnsi="Times New Roman" w:cs="Times New Roman"/>
          <w:sz w:val="28"/>
          <w:szCs w:val="28"/>
          <w:lang w:val="kk-KZ"/>
        </w:rPr>
        <w:t xml:space="preserve">Бұл тұжырымды </w:t>
      </w:r>
      <w:r w:rsidR="004E66A2" w:rsidRPr="004E66A2">
        <w:rPr>
          <w:rFonts w:ascii="Times New Roman" w:hAnsi="Times New Roman" w:cs="Times New Roman"/>
          <w:sz w:val="28"/>
          <w:szCs w:val="28"/>
          <w:lang w:val="kk-KZ"/>
        </w:rPr>
        <w:t xml:space="preserve"> </w:t>
      </w:r>
      <w:r w:rsidR="00130BFD" w:rsidRPr="00130BFD">
        <w:rPr>
          <w:rFonts w:ascii="Times New Roman" w:hAnsi="Times New Roman" w:cs="Times New Roman"/>
          <w:sz w:val="28"/>
          <w:szCs w:val="28"/>
          <w:lang w:val="kk-KZ"/>
        </w:rPr>
        <w:t xml:space="preserve">F. </w:t>
      </w:r>
      <w:r w:rsidR="00675C5F">
        <w:rPr>
          <w:rFonts w:ascii="Times New Roman" w:hAnsi="Times New Roman" w:cs="Times New Roman"/>
          <w:sz w:val="28"/>
          <w:szCs w:val="28"/>
          <w:lang w:val="kk-KZ"/>
        </w:rPr>
        <w:t>Chittenden</w:t>
      </w:r>
      <w:r w:rsidR="00417A6F" w:rsidRPr="004E66A2">
        <w:rPr>
          <w:rFonts w:ascii="Times New Roman" w:hAnsi="Times New Roman" w:cs="Times New Roman"/>
          <w:sz w:val="28"/>
          <w:szCs w:val="28"/>
          <w:lang w:val="kk-KZ"/>
        </w:rPr>
        <w:t xml:space="preserve">, </w:t>
      </w:r>
      <w:r w:rsidR="00130BFD" w:rsidRPr="00130BFD">
        <w:rPr>
          <w:rFonts w:ascii="Times New Roman" w:hAnsi="Times New Roman" w:cs="Times New Roman"/>
          <w:sz w:val="28"/>
          <w:szCs w:val="28"/>
          <w:lang w:val="kk-KZ"/>
        </w:rPr>
        <w:t xml:space="preserve">G. </w:t>
      </w:r>
      <w:r w:rsidR="00675C5F">
        <w:rPr>
          <w:rFonts w:ascii="Times New Roman" w:hAnsi="Times New Roman" w:cs="Times New Roman"/>
          <w:sz w:val="28"/>
          <w:szCs w:val="28"/>
          <w:lang w:val="kk-KZ"/>
        </w:rPr>
        <w:t>Hall</w:t>
      </w:r>
      <w:r w:rsidR="004E66A2" w:rsidRPr="004E66A2">
        <w:rPr>
          <w:rFonts w:ascii="Times New Roman" w:hAnsi="Times New Roman" w:cs="Times New Roman"/>
          <w:sz w:val="28"/>
          <w:szCs w:val="28"/>
          <w:lang w:val="kk-KZ"/>
        </w:rPr>
        <w:t>,</w:t>
      </w:r>
      <w:r w:rsidR="004E66A2">
        <w:rPr>
          <w:rFonts w:ascii="Times New Roman" w:hAnsi="Times New Roman" w:cs="Times New Roman"/>
          <w:sz w:val="28"/>
          <w:szCs w:val="28"/>
          <w:lang w:val="kk-KZ"/>
        </w:rPr>
        <w:t xml:space="preserve"> </w:t>
      </w:r>
      <w:r w:rsidR="005D39F0" w:rsidRPr="005D39F0">
        <w:rPr>
          <w:rFonts w:ascii="Times New Roman" w:hAnsi="Times New Roman" w:cs="Times New Roman"/>
          <w:sz w:val="28"/>
          <w:szCs w:val="28"/>
          <w:lang w:val="kk-KZ"/>
        </w:rPr>
        <w:t xml:space="preserve">E. </w:t>
      </w:r>
      <w:r w:rsidR="00501A84" w:rsidRPr="00501A84">
        <w:rPr>
          <w:rFonts w:ascii="Times New Roman" w:hAnsi="Times New Roman" w:cs="Times New Roman"/>
          <w:sz w:val="28"/>
          <w:szCs w:val="28"/>
          <w:lang w:val="kk-KZ"/>
        </w:rPr>
        <w:t xml:space="preserve">Fama and </w:t>
      </w:r>
      <w:r w:rsidR="005D39F0" w:rsidRPr="005D39F0">
        <w:rPr>
          <w:rFonts w:ascii="Times New Roman" w:hAnsi="Times New Roman" w:cs="Times New Roman"/>
          <w:sz w:val="28"/>
          <w:szCs w:val="28"/>
          <w:lang w:val="kk-KZ"/>
        </w:rPr>
        <w:t xml:space="preserve">K. </w:t>
      </w:r>
      <w:r w:rsidR="00501A84" w:rsidRPr="00501A84">
        <w:rPr>
          <w:rFonts w:ascii="Times New Roman" w:hAnsi="Times New Roman" w:cs="Times New Roman"/>
          <w:sz w:val="28"/>
          <w:szCs w:val="28"/>
          <w:lang w:val="kk-KZ"/>
        </w:rPr>
        <w:t xml:space="preserve">French, </w:t>
      </w:r>
      <w:r w:rsidR="00130BFD" w:rsidRPr="00130BFD">
        <w:rPr>
          <w:rFonts w:ascii="Times New Roman" w:hAnsi="Times New Roman" w:cs="Times New Roman"/>
          <w:sz w:val="28"/>
          <w:szCs w:val="28"/>
          <w:lang w:val="kk-KZ"/>
        </w:rPr>
        <w:t xml:space="preserve">M. </w:t>
      </w:r>
      <w:r w:rsidR="00501A84" w:rsidRPr="00501A84">
        <w:rPr>
          <w:rFonts w:ascii="Times New Roman" w:hAnsi="Times New Roman" w:cs="Times New Roman"/>
          <w:sz w:val="28"/>
          <w:szCs w:val="28"/>
          <w:lang w:val="kk-KZ"/>
        </w:rPr>
        <w:t xml:space="preserve">Frank and </w:t>
      </w:r>
      <w:r w:rsidR="00130BFD" w:rsidRPr="00130BFD">
        <w:rPr>
          <w:rFonts w:ascii="Times New Roman" w:hAnsi="Times New Roman" w:cs="Times New Roman"/>
          <w:sz w:val="28"/>
          <w:szCs w:val="28"/>
          <w:lang w:val="kk-KZ"/>
        </w:rPr>
        <w:t xml:space="preserve">V. </w:t>
      </w:r>
      <w:r w:rsidR="00501A84" w:rsidRPr="00501A84">
        <w:rPr>
          <w:rFonts w:ascii="Times New Roman" w:hAnsi="Times New Roman" w:cs="Times New Roman"/>
          <w:sz w:val="28"/>
          <w:szCs w:val="28"/>
          <w:lang w:val="kk-KZ"/>
        </w:rPr>
        <w:t>Goyal</w:t>
      </w:r>
      <w:r w:rsidR="00417A6F" w:rsidRPr="004E66A2">
        <w:rPr>
          <w:rFonts w:ascii="Times New Roman" w:hAnsi="Times New Roman" w:cs="Times New Roman"/>
          <w:sz w:val="28"/>
          <w:szCs w:val="28"/>
          <w:lang w:val="kk-KZ"/>
        </w:rPr>
        <w:t xml:space="preserve"> </w:t>
      </w:r>
      <w:r w:rsidR="00417A6F">
        <w:rPr>
          <w:rFonts w:ascii="Times New Roman" w:hAnsi="Times New Roman" w:cs="Times New Roman"/>
          <w:sz w:val="28"/>
          <w:szCs w:val="28"/>
          <w:lang w:val="kk-KZ"/>
        </w:rPr>
        <w:t>де өздерінің теориялық және эмпирикалық зерттеулерінде құптайды. Бұл тұжырымдамаларды</w:t>
      </w:r>
      <w:r w:rsidR="00501A84">
        <w:rPr>
          <w:rFonts w:ascii="Times New Roman" w:hAnsi="Times New Roman" w:cs="Times New Roman"/>
          <w:sz w:val="28"/>
          <w:szCs w:val="28"/>
          <w:lang w:val="kk-KZ"/>
        </w:rPr>
        <w:t xml:space="preserve"> негізге алсақ, к</w:t>
      </w:r>
      <w:r w:rsidR="00417A6F">
        <w:rPr>
          <w:rFonts w:ascii="Times New Roman" w:hAnsi="Times New Roman" w:cs="Times New Roman"/>
          <w:sz w:val="28"/>
          <w:szCs w:val="28"/>
          <w:lang w:val="kk-KZ"/>
        </w:rPr>
        <w:t xml:space="preserve">омпанияның материалдық активтері аз болған сайын, оның қарыз қаражатының көлемі де азая түседі. </w:t>
      </w:r>
      <w:r w:rsidR="00417A6F" w:rsidRPr="00417A6F">
        <w:rPr>
          <w:rFonts w:ascii="Times New Roman" w:hAnsi="Times New Roman" w:cs="Times New Roman"/>
          <w:sz w:val="28"/>
          <w:szCs w:val="28"/>
          <w:lang w:val="kk-KZ"/>
        </w:rPr>
        <w:t xml:space="preserve"> </w:t>
      </w:r>
    </w:p>
    <w:p w14:paraId="247A60E9" w14:textId="23A6D03E" w:rsidR="00417A6F" w:rsidRPr="00417A6F" w:rsidRDefault="00405F6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Егер </w:t>
      </w:r>
      <w:r w:rsidR="00E37A67">
        <w:rPr>
          <w:rFonts w:ascii="Times New Roman" w:hAnsi="Times New Roman" w:cs="Times New Roman"/>
          <w:sz w:val="28"/>
          <w:szCs w:val="28"/>
          <w:lang w:val="kk-KZ"/>
        </w:rPr>
        <w:t>1</w:t>
      </w:r>
      <w:r w:rsidR="00526B1F">
        <w:rPr>
          <w:rFonts w:ascii="Times New Roman" w:hAnsi="Times New Roman" w:cs="Times New Roman"/>
          <w:sz w:val="28"/>
          <w:szCs w:val="28"/>
          <w:lang w:val="kk-KZ"/>
        </w:rPr>
        <w:t>7</w:t>
      </w:r>
      <w:r w:rsidR="00417A6F">
        <w:rPr>
          <w:rFonts w:ascii="Times New Roman" w:hAnsi="Times New Roman" w:cs="Times New Roman"/>
          <w:sz w:val="28"/>
          <w:szCs w:val="28"/>
          <w:lang w:val="kk-KZ"/>
        </w:rPr>
        <w:t xml:space="preserve">-кестенің 5-бағанын қарастырсақ, </w:t>
      </w:r>
      <w:r w:rsidR="00297111">
        <w:rPr>
          <w:rFonts w:ascii="Times New Roman" w:hAnsi="Times New Roman" w:cs="Times New Roman"/>
          <w:sz w:val="28"/>
          <w:szCs w:val="28"/>
          <w:lang w:val="kk-KZ"/>
        </w:rPr>
        <w:t xml:space="preserve">қарызы бар және қарызы жоқ </w:t>
      </w:r>
      <w:r w:rsidR="004E66A2">
        <w:rPr>
          <w:rFonts w:ascii="Times New Roman" w:hAnsi="Times New Roman" w:cs="Times New Roman"/>
          <w:sz w:val="28"/>
          <w:szCs w:val="28"/>
          <w:lang w:val="kk-KZ"/>
        </w:rPr>
        <w:t>фирмалардың</w:t>
      </w:r>
      <w:r w:rsidR="00297111">
        <w:rPr>
          <w:rFonts w:ascii="Times New Roman" w:hAnsi="Times New Roman" w:cs="Times New Roman"/>
          <w:sz w:val="28"/>
          <w:szCs w:val="28"/>
          <w:lang w:val="kk-KZ"/>
        </w:rPr>
        <w:t xml:space="preserve"> материалдық активтер мөлшерлемесі арасында ай</w:t>
      </w:r>
      <w:r w:rsidR="004E66A2">
        <w:rPr>
          <w:rFonts w:ascii="Times New Roman" w:hAnsi="Times New Roman" w:cs="Times New Roman"/>
          <w:sz w:val="28"/>
          <w:szCs w:val="28"/>
          <w:lang w:val="kk-KZ"/>
        </w:rPr>
        <w:t>ыр</w:t>
      </w:r>
      <w:r w:rsidR="00297111">
        <w:rPr>
          <w:rFonts w:ascii="Times New Roman" w:hAnsi="Times New Roman" w:cs="Times New Roman"/>
          <w:sz w:val="28"/>
          <w:szCs w:val="28"/>
          <w:lang w:val="kk-KZ"/>
        </w:rPr>
        <w:t>машылық бар. Яғни егер, микро фирма бойынша материалдық активтердің болу</w:t>
      </w:r>
      <w:r w:rsidR="00297111" w:rsidRPr="00297111">
        <w:rPr>
          <w:rFonts w:ascii="Times New Roman" w:hAnsi="Times New Roman" w:cs="Times New Roman"/>
          <w:sz w:val="28"/>
          <w:szCs w:val="28"/>
          <w:lang w:val="kk-KZ"/>
        </w:rPr>
        <w:t>-</w:t>
      </w:r>
      <w:r w:rsidR="00297111">
        <w:rPr>
          <w:rFonts w:ascii="Times New Roman" w:hAnsi="Times New Roman" w:cs="Times New Roman"/>
          <w:sz w:val="28"/>
          <w:szCs w:val="28"/>
          <w:lang w:val="kk-KZ"/>
        </w:rPr>
        <w:t xml:space="preserve">болмауы қарызға әері болмаса, ал фирма көлеі өскен кезде, бұл көрсеткіш маңызды бола бастайды. Бұл микро фирмаларға банктердің сенімі төмендігін көрсетедеі, сонымен қатар микро фирмалардың меншік иелері қызметті көбінесе тек өз қаражатына жүргізеді. Ал компания көлемі өскен сайын, қосымша инвестицияға қосымша қаражат керек болу салдарынан, қарыз алуға тура келеді. Кестеден көріп отырғанымыздай, қарызы жоқ </w:t>
      </w:r>
      <w:r w:rsidR="00356114">
        <w:rPr>
          <w:rFonts w:ascii="Times New Roman" w:hAnsi="Times New Roman" w:cs="Times New Roman"/>
          <w:sz w:val="28"/>
          <w:szCs w:val="28"/>
          <w:lang w:val="kk-KZ"/>
        </w:rPr>
        <w:t>шағын компания</w:t>
      </w:r>
      <w:r w:rsidR="00417A6F">
        <w:rPr>
          <w:rFonts w:ascii="Times New Roman" w:hAnsi="Times New Roman" w:cs="Times New Roman"/>
          <w:sz w:val="28"/>
          <w:szCs w:val="28"/>
          <w:lang w:val="kk-KZ"/>
        </w:rPr>
        <w:t>н</w:t>
      </w:r>
      <w:r w:rsidR="00417A6F" w:rsidRPr="00417A6F">
        <w:rPr>
          <w:rFonts w:ascii="Times New Roman" w:hAnsi="Times New Roman" w:cs="Times New Roman"/>
          <w:sz w:val="28"/>
          <w:szCs w:val="28"/>
          <w:lang w:val="kk-KZ"/>
        </w:rPr>
        <w:t>ың</w:t>
      </w:r>
      <w:r w:rsidR="00297111">
        <w:rPr>
          <w:rFonts w:ascii="Times New Roman" w:hAnsi="Times New Roman" w:cs="Times New Roman"/>
          <w:sz w:val="28"/>
          <w:szCs w:val="28"/>
          <w:lang w:val="kk-KZ"/>
        </w:rPr>
        <w:t xml:space="preserve"> көлеміне </w:t>
      </w:r>
      <w:r w:rsidR="00417A6F" w:rsidRPr="00417A6F">
        <w:rPr>
          <w:rFonts w:ascii="Times New Roman" w:hAnsi="Times New Roman" w:cs="Times New Roman"/>
          <w:sz w:val="28"/>
          <w:szCs w:val="28"/>
          <w:lang w:val="kk-KZ"/>
        </w:rPr>
        <w:t xml:space="preserve"> жалпы активтеріне қа</w:t>
      </w:r>
      <w:r w:rsidR="00297111">
        <w:rPr>
          <w:rFonts w:ascii="Times New Roman" w:hAnsi="Times New Roman" w:cs="Times New Roman"/>
          <w:sz w:val="28"/>
          <w:szCs w:val="28"/>
          <w:lang w:val="kk-KZ"/>
        </w:rPr>
        <w:t xml:space="preserve">тысты материалдық активтерінің </w:t>
      </w:r>
      <w:r w:rsidR="00417A6F" w:rsidRPr="00417A6F">
        <w:rPr>
          <w:rFonts w:ascii="Times New Roman" w:hAnsi="Times New Roman" w:cs="Times New Roman"/>
          <w:sz w:val="28"/>
          <w:szCs w:val="28"/>
          <w:lang w:val="kk-KZ"/>
        </w:rPr>
        <w:t>3</w:t>
      </w:r>
      <w:r w:rsidR="00297111">
        <w:rPr>
          <w:rFonts w:ascii="Times New Roman" w:hAnsi="Times New Roman" w:cs="Times New Roman"/>
          <w:sz w:val="28"/>
          <w:szCs w:val="28"/>
          <w:lang w:val="kk-KZ"/>
        </w:rPr>
        <w:t>4,9</w:t>
      </w:r>
      <w:r w:rsidR="00130BFD">
        <w:rPr>
          <w:rFonts w:ascii="Times New Roman" w:hAnsi="Times New Roman" w:cs="Times New Roman"/>
          <w:sz w:val="28"/>
          <w:szCs w:val="28"/>
          <w:lang w:val="kk-KZ"/>
        </w:rPr>
        <w:t>%-</w:t>
      </w:r>
      <w:r w:rsidR="00417A6F" w:rsidRPr="00417A6F">
        <w:rPr>
          <w:rFonts w:ascii="Times New Roman" w:hAnsi="Times New Roman" w:cs="Times New Roman"/>
          <w:sz w:val="28"/>
          <w:szCs w:val="28"/>
          <w:lang w:val="kk-KZ"/>
        </w:rPr>
        <w:t xml:space="preserve">ы бар, ал қарызы бар </w:t>
      </w:r>
      <w:r w:rsidR="003F06C1" w:rsidRPr="003F06C1">
        <w:rPr>
          <w:rFonts w:ascii="Times New Roman" w:hAnsi="Times New Roman" w:cs="Times New Roman"/>
          <w:sz w:val="28"/>
          <w:szCs w:val="28"/>
          <w:lang w:val="kk-KZ"/>
        </w:rPr>
        <w:t>шағын компания</w:t>
      </w:r>
      <w:r w:rsidR="003F06C1">
        <w:rPr>
          <w:rFonts w:ascii="Times New Roman" w:hAnsi="Times New Roman" w:cs="Times New Roman"/>
          <w:sz w:val="28"/>
          <w:szCs w:val="28"/>
          <w:lang w:val="kk-KZ"/>
        </w:rPr>
        <w:t>н</w:t>
      </w:r>
      <w:r w:rsidR="00417A6F" w:rsidRPr="00417A6F">
        <w:rPr>
          <w:rFonts w:ascii="Times New Roman" w:hAnsi="Times New Roman" w:cs="Times New Roman"/>
          <w:sz w:val="28"/>
          <w:szCs w:val="28"/>
          <w:lang w:val="kk-KZ"/>
        </w:rPr>
        <w:t>ың мат</w:t>
      </w:r>
      <w:r w:rsidR="00297111">
        <w:rPr>
          <w:rFonts w:ascii="Times New Roman" w:hAnsi="Times New Roman" w:cs="Times New Roman"/>
          <w:sz w:val="28"/>
          <w:szCs w:val="28"/>
          <w:lang w:val="kk-KZ"/>
        </w:rPr>
        <w:t>ериалдық активтерінің шамамен 37,4</w:t>
      </w:r>
      <w:r w:rsidR="00417A6F" w:rsidRPr="00417A6F">
        <w:rPr>
          <w:rFonts w:ascii="Times New Roman" w:hAnsi="Times New Roman" w:cs="Times New Roman"/>
          <w:sz w:val="28"/>
          <w:szCs w:val="28"/>
          <w:lang w:val="kk-KZ"/>
        </w:rPr>
        <w:t>% - ы бар</w:t>
      </w:r>
      <w:r w:rsidR="00297111">
        <w:rPr>
          <w:rFonts w:ascii="Times New Roman" w:hAnsi="Times New Roman" w:cs="Times New Roman"/>
          <w:sz w:val="28"/>
          <w:szCs w:val="28"/>
          <w:lang w:val="kk-KZ"/>
        </w:rPr>
        <w:t>. Осылайша</w:t>
      </w:r>
      <w:r w:rsidR="00417A6F" w:rsidRPr="00417A6F">
        <w:rPr>
          <w:rFonts w:ascii="Times New Roman" w:hAnsi="Times New Roman" w:cs="Times New Roman"/>
          <w:sz w:val="28"/>
          <w:szCs w:val="28"/>
          <w:lang w:val="kk-KZ"/>
        </w:rPr>
        <w:t xml:space="preserve"> әртүрлі </w:t>
      </w:r>
      <w:r w:rsidR="00297111">
        <w:rPr>
          <w:rFonts w:ascii="Times New Roman" w:hAnsi="Times New Roman" w:cs="Times New Roman"/>
          <w:sz w:val="28"/>
          <w:szCs w:val="28"/>
          <w:lang w:val="kk-KZ"/>
        </w:rPr>
        <w:t xml:space="preserve">көлемдегі </w:t>
      </w:r>
      <w:r w:rsidR="00417A6F" w:rsidRPr="00417A6F">
        <w:rPr>
          <w:rFonts w:ascii="Times New Roman" w:hAnsi="Times New Roman" w:cs="Times New Roman"/>
          <w:sz w:val="28"/>
          <w:szCs w:val="28"/>
          <w:lang w:val="kk-KZ"/>
        </w:rPr>
        <w:t>қарызсыз</w:t>
      </w:r>
      <w:r w:rsidR="00297111">
        <w:rPr>
          <w:rFonts w:ascii="Times New Roman" w:hAnsi="Times New Roman" w:cs="Times New Roman"/>
          <w:sz w:val="28"/>
          <w:szCs w:val="28"/>
          <w:lang w:val="kk-KZ"/>
        </w:rPr>
        <w:t xml:space="preserve"> және қарызы бар </w:t>
      </w:r>
      <w:r w:rsidR="003F06C1" w:rsidRPr="003F06C1">
        <w:rPr>
          <w:rFonts w:ascii="Times New Roman" w:hAnsi="Times New Roman" w:cs="Times New Roman"/>
          <w:sz w:val="28"/>
          <w:szCs w:val="28"/>
          <w:lang w:val="kk-KZ"/>
        </w:rPr>
        <w:t>шағын компания</w:t>
      </w:r>
      <w:r w:rsidR="008C78FC">
        <w:rPr>
          <w:rFonts w:ascii="Times New Roman" w:hAnsi="Times New Roman" w:cs="Times New Roman"/>
          <w:sz w:val="28"/>
          <w:szCs w:val="28"/>
          <w:lang w:val="kk-KZ"/>
        </w:rPr>
        <w:t xml:space="preserve"> арасындағы активтер сезімталдығы</w:t>
      </w:r>
      <w:r w:rsidR="00417A6F" w:rsidRPr="00417A6F">
        <w:rPr>
          <w:rFonts w:ascii="Times New Roman" w:hAnsi="Times New Roman" w:cs="Times New Roman"/>
          <w:sz w:val="28"/>
          <w:szCs w:val="28"/>
          <w:lang w:val="kk-KZ"/>
        </w:rPr>
        <w:t xml:space="preserve"> қаражатының айтарлықтай айырмашылығы туралы хабарланады. Жоғарыда талқыланғандай, нәтижелер қарызы жоқ шағын кәсіпорындар материалдық активтерді аз береді, сондықтан қарыз алу кезінде үлкен шектеулерден зардап шегеді деген пікірді қолдайды. Бұл кәсіпорындардың ақша ағындары, моральдық тәуекел және қолайсыз таңдау мәселелері бойынша белгісіздіктің жоғары деңгейін төмендету қажеттілігімен түсіндірілуі мүмкін, бұл олардың қарыздары үшін кепіл ретінде көбірек материалдық активтерді қамтамасыз ету арқылы</w:t>
      </w:r>
      <w:r w:rsidR="00297111">
        <w:rPr>
          <w:rFonts w:ascii="Times New Roman" w:hAnsi="Times New Roman" w:cs="Times New Roman"/>
          <w:sz w:val="28"/>
          <w:szCs w:val="28"/>
          <w:lang w:val="kk-KZ"/>
        </w:rPr>
        <w:t xml:space="preserve"> жететінін көрсетеді</w:t>
      </w:r>
      <w:r w:rsidR="00417A6F" w:rsidRPr="00417A6F">
        <w:rPr>
          <w:rFonts w:ascii="Times New Roman" w:hAnsi="Times New Roman" w:cs="Times New Roman"/>
          <w:sz w:val="28"/>
          <w:szCs w:val="28"/>
          <w:lang w:val="kk-KZ"/>
        </w:rPr>
        <w:t>.</w:t>
      </w:r>
    </w:p>
    <w:p w14:paraId="05E47FEC" w14:textId="50E7A559" w:rsidR="00417A6F" w:rsidRPr="00417A6F" w:rsidRDefault="0008579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Келесі көрсеткіш ретінде </w:t>
      </w:r>
      <w:r w:rsidRPr="00085796">
        <w:rPr>
          <w:rFonts w:ascii="Times New Roman" w:hAnsi="Times New Roman" w:cs="Times New Roman"/>
          <w:sz w:val="28"/>
          <w:szCs w:val="28"/>
          <w:lang w:val="kk-KZ"/>
        </w:rPr>
        <w:t>(6-</w:t>
      </w:r>
      <w:r>
        <w:rPr>
          <w:rFonts w:ascii="Times New Roman" w:hAnsi="Times New Roman" w:cs="Times New Roman"/>
          <w:sz w:val="28"/>
          <w:szCs w:val="28"/>
          <w:lang w:val="kk-KZ"/>
        </w:rPr>
        <w:t>баған</w:t>
      </w:r>
      <w:r w:rsidRPr="00085796">
        <w:rPr>
          <w:rFonts w:ascii="Times New Roman" w:hAnsi="Times New Roman" w:cs="Times New Roman"/>
          <w:sz w:val="28"/>
          <w:szCs w:val="28"/>
          <w:lang w:val="kk-KZ"/>
        </w:rPr>
        <w:t>)</w:t>
      </w:r>
      <w:r>
        <w:rPr>
          <w:rFonts w:ascii="Times New Roman" w:hAnsi="Times New Roman" w:cs="Times New Roman"/>
          <w:sz w:val="28"/>
          <w:szCs w:val="28"/>
          <w:lang w:val="kk-KZ"/>
        </w:rPr>
        <w:t>, капитал</w:t>
      </w:r>
      <w:r w:rsidR="00405F6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сыйымдылығы коэффициентін аламыз. Ол компанияның жалпы аквтиерінің оның белгілі бір кезеңде тапқан табысына қатынасымен анықталады. Бұл </w:t>
      </w:r>
      <w:r w:rsidR="00130BFD">
        <w:rPr>
          <w:rFonts w:ascii="Times New Roman" w:hAnsi="Times New Roman" w:cs="Times New Roman"/>
          <w:sz w:val="28"/>
          <w:szCs w:val="28"/>
          <w:lang w:val="kk-KZ"/>
        </w:rPr>
        <w:t>кәсіпорынның</w:t>
      </w:r>
      <w:r>
        <w:rPr>
          <w:rFonts w:ascii="Times New Roman" w:hAnsi="Times New Roman" w:cs="Times New Roman"/>
          <w:sz w:val="28"/>
          <w:szCs w:val="28"/>
          <w:lang w:val="kk-KZ"/>
        </w:rPr>
        <w:t xml:space="preserve"> қаржылық тиімділігінің көрсеткіші</w:t>
      </w:r>
      <w:r w:rsidRPr="00085796">
        <w:rPr>
          <w:rFonts w:ascii="Times New Roman" w:hAnsi="Times New Roman" w:cs="Times New Roman"/>
          <w:sz w:val="28"/>
          <w:szCs w:val="28"/>
          <w:lang w:val="kk-KZ"/>
        </w:rPr>
        <w:t>.</w:t>
      </w:r>
      <w:r>
        <w:rPr>
          <w:rFonts w:ascii="Times New Roman" w:hAnsi="Times New Roman" w:cs="Times New Roman"/>
          <w:sz w:val="28"/>
          <w:szCs w:val="28"/>
          <w:lang w:val="kk-KZ"/>
        </w:rPr>
        <w:t xml:space="preserve"> Бір теңге табыс табу үшін қанша активте қажет екенін анықтай келе, компания</w:t>
      </w:r>
      <w:r w:rsidR="006B5877">
        <w:rPr>
          <w:rFonts w:ascii="Times New Roman" w:hAnsi="Times New Roman" w:cs="Times New Roman"/>
          <w:sz w:val="28"/>
          <w:szCs w:val="28"/>
          <w:lang w:val="kk-KZ"/>
        </w:rPr>
        <w:t>н</w:t>
      </w:r>
      <w:r>
        <w:rPr>
          <w:rFonts w:ascii="Times New Roman" w:hAnsi="Times New Roman" w:cs="Times New Roman"/>
          <w:sz w:val="28"/>
          <w:szCs w:val="28"/>
          <w:lang w:val="kk-KZ"/>
        </w:rPr>
        <w:t xml:space="preserve">ың жалпы тұрақтылығы туралы көрініс алуға болады. </w:t>
      </w:r>
    </w:p>
    <w:p w14:paraId="32136397" w14:textId="7DB2A5BE" w:rsidR="0054403D" w:rsidRDefault="00BE27AE" w:rsidP="003F367D">
      <w:pPr>
        <w:widowControl w:val="0"/>
        <w:spacing w:after="0" w:line="240" w:lineRule="auto"/>
        <w:ind w:firstLine="567"/>
        <w:jc w:val="both"/>
        <w:rPr>
          <w:rFonts w:ascii="Times New Roman" w:hAnsi="Times New Roman" w:cs="Times New Roman"/>
          <w:sz w:val="28"/>
          <w:szCs w:val="28"/>
          <w:lang w:val="kk-KZ"/>
        </w:rPr>
      </w:pPr>
      <w:r w:rsidRPr="00BE27AE">
        <w:rPr>
          <w:rFonts w:ascii="Times New Roman" w:hAnsi="Times New Roman" w:cs="Times New Roman"/>
          <w:sz w:val="28"/>
          <w:szCs w:val="28"/>
          <w:lang w:val="kk-KZ"/>
        </w:rPr>
        <w:t xml:space="preserve">Осылайша, капиталды аз қажет ететін </w:t>
      </w:r>
      <w:r w:rsidR="003F06C1" w:rsidRPr="003F06C1">
        <w:rPr>
          <w:rFonts w:ascii="Times New Roman" w:hAnsi="Times New Roman" w:cs="Times New Roman"/>
          <w:sz w:val="28"/>
          <w:szCs w:val="28"/>
          <w:lang w:val="kk-KZ"/>
        </w:rPr>
        <w:t>шағын компания</w:t>
      </w:r>
      <w:r w:rsidRPr="00BE27AE">
        <w:rPr>
          <w:rFonts w:ascii="Times New Roman" w:hAnsi="Times New Roman" w:cs="Times New Roman"/>
          <w:sz w:val="28"/>
          <w:szCs w:val="28"/>
          <w:lang w:val="kk-KZ"/>
        </w:rPr>
        <w:t xml:space="preserve"> жоғары капиталды қажет ететін </w:t>
      </w:r>
      <w:r w:rsidR="003F06C1" w:rsidRPr="003F06C1">
        <w:rPr>
          <w:rFonts w:ascii="Times New Roman" w:hAnsi="Times New Roman" w:cs="Times New Roman"/>
          <w:sz w:val="28"/>
          <w:szCs w:val="28"/>
          <w:lang w:val="kk-KZ"/>
        </w:rPr>
        <w:t>шағын компания</w:t>
      </w:r>
      <w:r w:rsidR="003F06C1">
        <w:rPr>
          <w:rFonts w:ascii="Times New Roman" w:hAnsi="Times New Roman" w:cs="Times New Roman"/>
          <w:sz w:val="28"/>
          <w:szCs w:val="28"/>
          <w:lang w:val="kk-KZ"/>
        </w:rPr>
        <w:t>ға</w:t>
      </w:r>
      <w:r w:rsidRPr="00BE27AE">
        <w:rPr>
          <w:rFonts w:ascii="Times New Roman" w:hAnsi="Times New Roman" w:cs="Times New Roman"/>
          <w:sz w:val="28"/>
          <w:szCs w:val="28"/>
          <w:lang w:val="kk-KZ"/>
        </w:rPr>
        <w:t xml:space="preserve"> қарағанда </w:t>
      </w:r>
      <w:r w:rsidR="00085796">
        <w:rPr>
          <w:rFonts w:ascii="Times New Roman" w:hAnsi="Times New Roman" w:cs="Times New Roman"/>
          <w:sz w:val="28"/>
          <w:szCs w:val="28"/>
          <w:lang w:val="kk-KZ"/>
        </w:rPr>
        <w:t xml:space="preserve">қаражат тұрғысынан </w:t>
      </w:r>
      <w:r w:rsidRPr="00BE27AE">
        <w:rPr>
          <w:rFonts w:ascii="Times New Roman" w:hAnsi="Times New Roman" w:cs="Times New Roman"/>
          <w:sz w:val="28"/>
          <w:szCs w:val="28"/>
          <w:lang w:val="kk-KZ"/>
        </w:rPr>
        <w:t xml:space="preserve">шектеулі болып саналады. </w:t>
      </w:r>
      <w:r w:rsidR="004E66A2">
        <w:rPr>
          <w:rFonts w:ascii="Times New Roman" w:hAnsi="Times New Roman" w:cs="Times New Roman"/>
          <w:sz w:val="28"/>
          <w:szCs w:val="28"/>
          <w:lang w:val="kk-KZ"/>
        </w:rPr>
        <w:t>К</w:t>
      </w:r>
      <w:r w:rsidRPr="00BE27AE">
        <w:rPr>
          <w:rFonts w:ascii="Times New Roman" w:hAnsi="Times New Roman" w:cs="Times New Roman"/>
          <w:sz w:val="28"/>
          <w:szCs w:val="28"/>
          <w:lang w:val="kk-KZ"/>
        </w:rPr>
        <w:t>апитал</w:t>
      </w:r>
      <w:r w:rsidR="00085796">
        <w:rPr>
          <w:rFonts w:ascii="Times New Roman" w:hAnsi="Times New Roman" w:cs="Times New Roman"/>
          <w:sz w:val="28"/>
          <w:szCs w:val="28"/>
          <w:lang w:val="kk-KZ"/>
        </w:rPr>
        <w:t xml:space="preserve"> сыйымдылығы жоғары </w:t>
      </w:r>
      <w:r w:rsidR="00130BFD">
        <w:rPr>
          <w:rFonts w:ascii="Times New Roman" w:hAnsi="Times New Roman" w:cs="Times New Roman"/>
          <w:sz w:val="28"/>
          <w:szCs w:val="28"/>
          <w:lang w:val="kk-KZ"/>
        </w:rPr>
        <w:t>кәсіпорындар</w:t>
      </w:r>
      <w:r w:rsidR="00085796">
        <w:rPr>
          <w:rFonts w:ascii="Times New Roman" w:hAnsi="Times New Roman" w:cs="Times New Roman"/>
          <w:sz w:val="28"/>
          <w:szCs w:val="28"/>
          <w:lang w:val="kk-KZ"/>
        </w:rPr>
        <w:t xml:space="preserve"> қарыз міндеттемелерін көбірек қолданады</w:t>
      </w:r>
      <w:r w:rsidRPr="00BE27AE">
        <w:rPr>
          <w:rFonts w:ascii="Times New Roman" w:hAnsi="Times New Roman" w:cs="Times New Roman"/>
          <w:sz w:val="28"/>
          <w:szCs w:val="28"/>
          <w:lang w:val="kk-KZ"/>
        </w:rPr>
        <w:t>. Осылайша, төме</w:t>
      </w:r>
      <w:r w:rsidR="00085796">
        <w:rPr>
          <w:rFonts w:ascii="Times New Roman" w:hAnsi="Times New Roman" w:cs="Times New Roman"/>
          <w:sz w:val="28"/>
          <w:szCs w:val="28"/>
          <w:lang w:val="kk-KZ"/>
        </w:rPr>
        <w:t>н капитал сыйымдылығы</w:t>
      </w:r>
      <w:r w:rsidR="003D78D7">
        <w:rPr>
          <w:rFonts w:ascii="Times New Roman" w:hAnsi="Times New Roman" w:cs="Times New Roman"/>
          <w:sz w:val="28"/>
          <w:szCs w:val="28"/>
          <w:lang w:val="kk-KZ"/>
        </w:rPr>
        <w:t xml:space="preserve"> бар фирмалардың қарыз</w:t>
      </w:r>
      <w:r w:rsidRPr="00BE27AE">
        <w:rPr>
          <w:rFonts w:ascii="Times New Roman" w:hAnsi="Times New Roman" w:cs="Times New Roman"/>
          <w:sz w:val="28"/>
          <w:szCs w:val="28"/>
          <w:lang w:val="kk-KZ"/>
        </w:rPr>
        <w:t>дан</w:t>
      </w:r>
      <w:r w:rsidR="003D78D7">
        <w:rPr>
          <w:rFonts w:ascii="Times New Roman" w:hAnsi="Times New Roman" w:cs="Times New Roman"/>
          <w:sz w:val="28"/>
          <w:szCs w:val="28"/>
          <w:lang w:val="kk-KZ"/>
        </w:rPr>
        <w:t xml:space="preserve"> тез құтылу</w:t>
      </w:r>
      <w:r w:rsidR="00130BFD">
        <w:rPr>
          <w:rFonts w:ascii="Times New Roman" w:hAnsi="Times New Roman" w:cs="Times New Roman"/>
          <w:sz w:val="28"/>
          <w:szCs w:val="28"/>
          <w:lang w:val="kk-KZ"/>
        </w:rPr>
        <w:t xml:space="preserve"> ықтималдығы жоғары. 17</w:t>
      </w:r>
      <w:r w:rsidRPr="00BE27AE">
        <w:rPr>
          <w:rFonts w:ascii="Times New Roman" w:hAnsi="Times New Roman" w:cs="Times New Roman"/>
          <w:sz w:val="28"/>
          <w:szCs w:val="28"/>
          <w:lang w:val="kk-KZ"/>
        </w:rPr>
        <w:t>-кесте</w:t>
      </w:r>
      <w:r w:rsidR="00D5008B">
        <w:rPr>
          <w:rFonts w:ascii="Times New Roman" w:hAnsi="Times New Roman" w:cs="Times New Roman"/>
          <w:sz w:val="28"/>
          <w:szCs w:val="28"/>
          <w:lang w:val="kk-KZ"/>
        </w:rPr>
        <w:t>нің</w:t>
      </w:r>
      <w:r w:rsidRPr="00BE27AE">
        <w:rPr>
          <w:rFonts w:ascii="Times New Roman" w:hAnsi="Times New Roman" w:cs="Times New Roman"/>
          <w:sz w:val="28"/>
          <w:szCs w:val="28"/>
          <w:lang w:val="kk-KZ"/>
        </w:rPr>
        <w:t xml:space="preserve"> 6-баған</w:t>
      </w:r>
      <w:r w:rsidR="00D5008B">
        <w:rPr>
          <w:rFonts w:ascii="Times New Roman" w:hAnsi="Times New Roman" w:cs="Times New Roman"/>
          <w:sz w:val="28"/>
          <w:szCs w:val="28"/>
          <w:lang w:val="kk-KZ"/>
        </w:rPr>
        <w:t>ы</w:t>
      </w:r>
      <w:r w:rsidRPr="00BE27AE">
        <w:rPr>
          <w:rFonts w:ascii="Times New Roman" w:hAnsi="Times New Roman" w:cs="Times New Roman"/>
          <w:sz w:val="28"/>
          <w:szCs w:val="28"/>
          <w:lang w:val="kk-KZ"/>
        </w:rPr>
        <w:t>, бұл дә</w:t>
      </w:r>
      <w:r w:rsidR="003D78D7">
        <w:rPr>
          <w:rFonts w:ascii="Times New Roman" w:hAnsi="Times New Roman" w:cs="Times New Roman"/>
          <w:sz w:val="28"/>
          <w:szCs w:val="28"/>
          <w:lang w:val="kk-KZ"/>
        </w:rPr>
        <w:t>лел дұрыс</w:t>
      </w:r>
      <w:r w:rsidR="00D5008B">
        <w:rPr>
          <w:rFonts w:ascii="Times New Roman" w:hAnsi="Times New Roman" w:cs="Times New Roman"/>
          <w:sz w:val="28"/>
          <w:szCs w:val="28"/>
          <w:lang w:val="kk-KZ"/>
        </w:rPr>
        <w:t xml:space="preserve"> екендігін көрсетеді</w:t>
      </w:r>
      <w:r w:rsidR="003D78D7">
        <w:rPr>
          <w:rFonts w:ascii="Times New Roman" w:hAnsi="Times New Roman" w:cs="Times New Roman"/>
          <w:sz w:val="28"/>
          <w:szCs w:val="28"/>
          <w:lang w:val="kk-KZ"/>
        </w:rPr>
        <w:t xml:space="preserve">, өйткені қарызы бар </w:t>
      </w:r>
      <w:r w:rsidR="009C481E">
        <w:rPr>
          <w:rFonts w:ascii="Times New Roman" w:hAnsi="Times New Roman" w:cs="Times New Roman"/>
          <w:sz w:val="28"/>
          <w:szCs w:val="28"/>
          <w:lang w:val="kk-KZ"/>
        </w:rPr>
        <w:t>шағын компания</w:t>
      </w:r>
      <w:r w:rsidR="003D78D7">
        <w:rPr>
          <w:rFonts w:ascii="Times New Roman" w:hAnsi="Times New Roman" w:cs="Times New Roman"/>
          <w:sz w:val="28"/>
          <w:szCs w:val="28"/>
          <w:lang w:val="kk-KZ"/>
        </w:rPr>
        <w:t xml:space="preserve">ның орташа көрсеткіштері </w:t>
      </w:r>
      <w:r w:rsidR="003D78D7" w:rsidRPr="00BE27AE">
        <w:rPr>
          <w:rFonts w:ascii="Times New Roman" w:hAnsi="Times New Roman" w:cs="Times New Roman"/>
          <w:sz w:val="28"/>
          <w:szCs w:val="28"/>
          <w:lang w:val="kk-KZ"/>
        </w:rPr>
        <w:t xml:space="preserve"> </w:t>
      </w:r>
      <w:r w:rsidR="0026538A">
        <w:rPr>
          <w:rFonts w:ascii="Times New Roman" w:hAnsi="Times New Roman" w:cs="Times New Roman"/>
          <w:sz w:val="28"/>
          <w:szCs w:val="28"/>
          <w:lang w:val="kk-KZ"/>
        </w:rPr>
        <w:t>(73,</w:t>
      </w:r>
      <w:r w:rsidR="003D78D7">
        <w:rPr>
          <w:rFonts w:ascii="Times New Roman" w:hAnsi="Times New Roman" w:cs="Times New Roman"/>
          <w:sz w:val="28"/>
          <w:szCs w:val="28"/>
          <w:lang w:val="kk-KZ"/>
        </w:rPr>
        <w:t>95</w:t>
      </w:r>
      <w:r w:rsidR="009C481E">
        <w:rPr>
          <w:rFonts w:ascii="Times New Roman" w:hAnsi="Times New Roman" w:cs="Times New Roman"/>
          <w:sz w:val="28"/>
          <w:szCs w:val="28"/>
          <w:lang w:val="kk-KZ"/>
        </w:rPr>
        <w:t>%</w:t>
      </w:r>
      <w:r w:rsidR="003D78D7" w:rsidRPr="00BE27AE">
        <w:rPr>
          <w:rFonts w:ascii="Times New Roman" w:hAnsi="Times New Roman" w:cs="Times New Roman"/>
          <w:sz w:val="28"/>
          <w:szCs w:val="28"/>
          <w:lang w:val="kk-KZ"/>
        </w:rPr>
        <w:t>)</w:t>
      </w:r>
      <w:r w:rsidR="003D78D7">
        <w:rPr>
          <w:rFonts w:ascii="Times New Roman" w:hAnsi="Times New Roman" w:cs="Times New Roman"/>
          <w:sz w:val="28"/>
          <w:szCs w:val="28"/>
          <w:lang w:val="kk-KZ"/>
        </w:rPr>
        <w:t xml:space="preserve"> қарызы жоқ </w:t>
      </w:r>
      <w:r w:rsidR="009C481E">
        <w:rPr>
          <w:rFonts w:ascii="Times New Roman" w:hAnsi="Times New Roman" w:cs="Times New Roman"/>
          <w:sz w:val="28"/>
          <w:szCs w:val="28"/>
          <w:lang w:val="kk-KZ"/>
        </w:rPr>
        <w:t>шағын компания</w:t>
      </w:r>
      <w:r w:rsidR="003D78D7">
        <w:rPr>
          <w:rFonts w:ascii="Times New Roman" w:hAnsi="Times New Roman" w:cs="Times New Roman"/>
          <w:sz w:val="28"/>
          <w:szCs w:val="28"/>
          <w:lang w:val="kk-KZ"/>
        </w:rPr>
        <w:t>ға қарағанда (9</w:t>
      </w:r>
      <w:r w:rsidR="003D78D7" w:rsidRPr="00BE27AE">
        <w:rPr>
          <w:rFonts w:ascii="Times New Roman" w:hAnsi="Times New Roman" w:cs="Times New Roman"/>
          <w:sz w:val="28"/>
          <w:szCs w:val="28"/>
          <w:lang w:val="kk-KZ"/>
        </w:rPr>
        <w:t>,</w:t>
      </w:r>
      <w:r w:rsidR="003D78D7">
        <w:rPr>
          <w:rFonts w:ascii="Times New Roman" w:hAnsi="Times New Roman" w:cs="Times New Roman"/>
          <w:sz w:val="28"/>
          <w:szCs w:val="28"/>
          <w:lang w:val="kk-KZ"/>
        </w:rPr>
        <w:t>1</w:t>
      </w:r>
      <w:r w:rsidR="003D78D7" w:rsidRPr="00BE27AE">
        <w:rPr>
          <w:rFonts w:ascii="Times New Roman" w:hAnsi="Times New Roman" w:cs="Times New Roman"/>
          <w:sz w:val="28"/>
          <w:szCs w:val="28"/>
          <w:lang w:val="kk-KZ"/>
        </w:rPr>
        <w:t>8</w:t>
      </w:r>
      <w:r w:rsidR="009C481E">
        <w:rPr>
          <w:rFonts w:ascii="Times New Roman" w:hAnsi="Times New Roman" w:cs="Times New Roman"/>
          <w:sz w:val="28"/>
          <w:szCs w:val="28"/>
          <w:lang w:val="kk-KZ"/>
        </w:rPr>
        <w:t>%</w:t>
      </w:r>
      <w:r w:rsidR="003D78D7" w:rsidRPr="00BE27AE">
        <w:rPr>
          <w:rFonts w:ascii="Times New Roman" w:hAnsi="Times New Roman" w:cs="Times New Roman"/>
          <w:sz w:val="28"/>
          <w:szCs w:val="28"/>
          <w:lang w:val="kk-KZ"/>
        </w:rPr>
        <w:t>)</w:t>
      </w:r>
      <w:r w:rsidRPr="00BE27AE">
        <w:rPr>
          <w:rFonts w:ascii="Times New Roman" w:hAnsi="Times New Roman" w:cs="Times New Roman"/>
          <w:sz w:val="28"/>
          <w:szCs w:val="28"/>
          <w:lang w:val="kk-KZ"/>
        </w:rPr>
        <w:t xml:space="preserve"> </w:t>
      </w:r>
      <w:r w:rsidR="003D78D7" w:rsidRPr="00BE27AE">
        <w:rPr>
          <w:rFonts w:ascii="Times New Roman" w:hAnsi="Times New Roman" w:cs="Times New Roman"/>
          <w:sz w:val="28"/>
          <w:szCs w:val="28"/>
          <w:lang w:val="kk-KZ"/>
        </w:rPr>
        <w:t>айтарлықтай жоғары</w:t>
      </w:r>
      <w:r w:rsidRPr="00BE27AE">
        <w:rPr>
          <w:rFonts w:ascii="Times New Roman" w:hAnsi="Times New Roman" w:cs="Times New Roman"/>
          <w:sz w:val="28"/>
          <w:szCs w:val="28"/>
          <w:lang w:val="kk-KZ"/>
        </w:rPr>
        <w:t>.</w:t>
      </w:r>
      <w:r w:rsidR="006C4A43">
        <w:rPr>
          <w:rFonts w:ascii="Times New Roman" w:hAnsi="Times New Roman" w:cs="Times New Roman"/>
          <w:sz w:val="28"/>
          <w:szCs w:val="28"/>
          <w:lang w:val="kk-KZ"/>
        </w:rPr>
        <w:t xml:space="preserve"> </w:t>
      </w:r>
      <w:r w:rsidR="0054403D" w:rsidRPr="0054403D">
        <w:rPr>
          <w:rFonts w:ascii="Times New Roman" w:hAnsi="Times New Roman" w:cs="Times New Roman"/>
          <w:sz w:val="28"/>
          <w:szCs w:val="28"/>
          <w:lang w:val="kk-KZ"/>
        </w:rPr>
        <w:t xml:space="preserve">Осылайша, </w:t>
      </w:r>
      <w:r w:rsidR="0054403D">
        <w:rPr>
          <w:rFonts w:ascii="Times New Roman" w:hAnsi="Times New Roman" w:cs="Times New Roman"/>
          <w:sz w:val="28"/>
          <w:szCs w:val="28"/>
          <w:lang w:val="kk-KZ"/>
        </w:rPr>
        <w:t xml:space="preserve">табысы төмен </w:t>
      </w:r>
      <w:r w:rsidR="004E66A2">
        <w:rPr>
          <w:rFonts w:ascii="Times New Roman" w:hAnsi="Times New Roman" w:cs="Times New Roman"/>
          <w:sz w:val="28"/>
          <w:szCs w:val="28"/>
          <w:lang w:val="kk-KZ"/>
        </w:rPr>
        <w:t>шағын фирманың</w:t>
      </w:r>
      <w:r w:rsidR="0054403D">
        <w:rPr>
          <w:rFonts w:ascii="Times New Roman" w:hAnsi="Times New Roman" w:cs="Times New Roman"/>
          <w:sz w:val="28"/>
          <w:szCs w:val="28"/>
          <w:lang w:val="kk-KZ"/>
        </w:rPr>
        <w:t xml:space="preserve"> капитал с</w:t>
      </w:r>
      <w:r w:rsidR="004E66A2">
        <w:rPr>
          <w:rFonts w:ascii="Times New Roman" w:hAnsi="Times New Roman" w:cs="Times New Roman"/>
          <w:sz w:val="28"/>
          <w:szCs w:val="28"/>
          <w:lang w:val="kk-KZ"/>
        </w:rPr>
        <w:t>ы</w:t>
      </w:r>
      <w:r w:rsidR="0054403D">
        <w:rPr>
          <w:rFonts w:ascii="Times New Roman" w:hAnsi="Times New Roman" w:cs="Times New Roman"/>
          <w:sz w:val="28"/>
          <w:szCs w:val="28"/>
          <w:lang w:val="kk-KZ"/>
        </w:rPr>
        <w:t xml:space="preserve">йымдылығы жоғары </w:t>
      </w:r>
      <w:r w:rsidR="004E66A2">
        <w:rPr>
          <w:rFonts w:ascii="Times New Roman" w:hAnsi="Times New Roman" w:cs="Times New Roman"/>
          <w:sz w:val="28"/>
          <w:szCs w:val="28"/>
          <w:lang w:val="kk-KZ"/>
        </w:rPr>
        <w:t>шағын фирмаға</w:t>
      </w:r>
      <w:r w:rsidR="0054403D" w:rsidRPr="0054403D">
        <w:rPr>
          <w:rFonts w:ascii="Times New Roman" w:hAnsi="Times New Roman" w:cs="Times New Roman"/>
          <w:sz w:val="28"/>
          <w:szCs w:val="28"/>
          <w:lang w:val="kk-KZ"/>
        </w:rPr>
        <w:t xml:space="preserve"> қарағанда қарызсыз капитал құрылымымен тығыз байланысты. Сонымен қатар, бұл дәлел әрбір үлгі сегменті бойынша нәтижелермен одан әрі күшейт</w:t>
      </w:r>
      <w:r w:rsidR="0054403D">
        <w:rPr>
          <w:rFonts w:ascii="Times New Roman" w:hAnsi="Times New Roman" w:cs="Times New Roman"/>
          <w:sz w:val="28"/>
          <w:szCs w:val="28"/>
          <w:lang w:val="kk-KZ"/>
        </w:rPr>
        <w:t xml:space="preserve">ілуі мүмкін, мұнда қарызы бар </w:t>
      </w:r>
      <w:r w:rsidR="003F06C1" w:rsidRPr="003F06C1">
        <w:rPr>
          <w:rFonts w:ascii="Times New Roman" w:hAnsi="Times New Roman" w:cs="Times New Roman"/>
          <w:sz w:val="28"/>
          <w:szCs w:val="28"/>
          <w:lang w:val="kk-KZ"/>
        </w:rPr>
        <w:t>шағын компания</w:t>
      </w:r>
      <w:r w:rsidR="0054403D" w:rsidRPr="0054403D">
        <w:rPr>
          <w:rFonts w:ascii="Times New Roman" w:hAnsi="Times New Roman" w:cs="Times New Roman"/>
          <w:sz w:val="28"/>
          <w:szCs w:val="28"/>
          <w:lang w:val="kk-KZ"/>
        </w:rPr>
        <w:t xml:space="preserve"> үшін көрсетілген капитал сыйымдылығының орташа көрсеткіштері қарызы жоқ </w:t>
      </w:r>
      <w:r w:rsidR="003F06C1" w:rsidRPr="003F06C1">
        <w:rPr>
          <w:rFonts w:ascii="Times New Roman" w:hAnsi="Times New Roman" w:cs="Times New Roman"/>
          <w:sz w:val="28"/>
          <w:szCs w:val="28"/>
          <w:lang w:val="kk-KZ"/>
        </w:rPr>
        <w:t>шағын компания</w:t>
      </w:r>
      <w:r w:rsidR="003F06C1">
        <w:rPr>
          <w:rFonts w:ascii="Times New Roman" w:hAnsi="Times New Roman" w:cs="Times New Roman"/>
          <w:sz w:val="28"/>
          <w:szCs w:val="28"/>
          <w:lang w:val="kk-KZ"/>
        </w:rPr>
        <w:t>ғ</w:t>
      </w:r>
      <w:r w:rsidR="0054403D" w:rsidRPr="0054403D">
        <w:rPr>
          <w:rFonts w:ascii="Times New Roman" w:hAnsi="Times New Roman" w:cs="Times New Roman"/>
          <w:sz w:val="28"/>
          <w:szCs w:val="28"/>
          <w:lang w:val="kk-KZ"/>
        </w:rPr>
        <w:t>а қарағанда айтарлықтай жоғары.</w:t>
      </w:r>
    </w:p>
    <w:p w14:paraId="3911EFDD" w14:textId="3B869328" w:rsidR="00727F7D" w:rsidRDefault="00F046C4"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кәсіпорындар</w:t>
      </w:r>
      <w:r w:rsidRPr="00F046C4">
        <w:rPr>
          <w:rFonts w:ascii="Times New Roman" w:hAnsi="Times New Roman" w:cs="Times New Roman"/>
          <w:sz w:val="28"/>
          <w:szCs w:val="28"/>
          <w:lang w:val="kk-KZ"/>
        </w:rPr>
        <w:t xml:space="preserve"> </w:t>
      </w:r>
      <w:r>
        <w:rPr>
          <w:rFonts w:ascii="Times New Roman" w:hAnsi="Times New Roman" w:cs="Times New Roman"/>
          <w:sz w:val="28"/>
          <w:szCs w:val="28"/>
          <w:lang w:val="kk-KZ"/>
        </w:rPr>
        <w:t>бойынша нәтижелер қарызы жоқ компаниялар мен</w:t>
      </w:r>
      <w:r w:rsidRPr="00F046C4">
        <w:rPr>
          <w:rFonts w:ascii="Times New Roman" w:hAnsi="Times New Roman" w:cs="Times New Roman"/>
          <w:sz w:val="28"/>
          <w:szCs w:val="28"/>
          <w:lang w:val="kk-KZ"/>
        </w:rPr>
        <w:t xml:space="preserve"> қарыз</w:t>
      </w:r>
      <w:r>
        <w:rPr>
          <w:rFonts w:ascii="Times New Roman" w:hAnsi="Times New Roman" w:cs="Times New Roman"/>
          <w:sz w:val="28"/>
          <w:szCs w:val="28"/>
          <w:lang w:val="kk-KZ"/>
        </w:rPr>
        <w:t xml:space="preserve">ы бар компаниялар арасында </w:t>
      </w:r>
      <w:r w:rsidRPr="00F046C4">
        <w:rPr>
          <w:rFonts w:ascii="Times New Roman" w:hAnsi="Times New Roman" w:cs="Times New Roman"/>
          <w:sz w:val="28"/>
          <w:szCs w:val="28"/>
          <w:lang w:val="kk-KZ"/>
        </w:rPr>
        <w:t>айтарлықтай айыр</w:t>
      </w:r>
      <w:r>
        <w:rPr>
          <w:rFonts w:ascii="Times New Roman" w:hAnsi="Times New Roman" w:cs="Times New Roman"/>
          <w:sz w:val="28"/>
          <w:szCs w:val="28"/>
          <w:lang w:val="kk-KZ"/>
        </w:rPr>
        <w:t>машылықтар барын</w:t>
      </w:r>
      <w:r w:rsidRPr="00F046C4">
        <w:rPr>
          <w:rFonts w:ascii="Times New Roman" w:hAnsi="Times New Roman" w:cs="Times New Roman"/>
          <w:sz w:val="28"/>
          <w:szCs w:val="28"/>
          <w:lang w:val="kk-KZ"/>
        </w:rPr>
        <w:t xml:space="preserve"> көрсетеді.</w:t>
      </w:r>
      <w:r w:rsidR="002E5873">
        <w:rPr>
          <w:rFonts w:ascii="Times New Roman" w:hAnsi="Times New Roman" w:cs="Times New Roman"/>
          <w:sz w:val="28"/>
          <w:szCs w:val="28"/>
          <w:lang w:val="kk-KZ"/>
        </w:rPr>
        <w:t xml:space="preserve"> Сонымен қатар, </w:t>
      </w:r>
      <w:r w:rsidR="003F06C1" w:rsidRPr="003F06C1">
        <w:rPr>
          <w:rFonts w:ascii="Times New Roman" w:hAnsi="Times New Roman" w:cs="Times New Roman"/>
          <w:sz w:val="28"/>
          <w:szCs w:val="28"/>
          <w:lang w:val="kk-KZ"/>
        </w:rPr>
        <w:t>шағын компания</w:t>
      </w:r>
      <w:r w:rsidR="002E5873">
        <w:rPr>
          <w:rFonts w:ascii="Times New Roman" w:hAnsi="Times New Roman" w:cs="Times New Roman"/>
          <w:sz w:val="28"/>
          <w:szCs w:val="28"/>
          <w:lang w:val="kk-KZ"/>
        </w:rPr>
        <w:t xml:space="preserve"> неғұрлым үлкен болған сайын</w:t>
      </w:r>
      <w:r w:rsidRPr="00F046C4">
        <w:rPr>
          <w:rFonts w:ascii="Times New Roman" w:hAnsi="Times New Roman" w:cs="Times New Roman"/>
          <w:sz w:val="28"/>
          <w:szCs w:val="28"/>
          <w:lang w:val="kk-KZ"/>
        </w:rPr>
        <w:t>, соғұрлым ол меншікті капиталды емес, қарыз қаражатын пайдалануды қалай</w:t>
      </w:r>
      <w:r w:rsidR="002E5873">
        <w:rPr>
          <w:rFonts w:ascii="Times New Roman" w:hAnsi="Times New Roman" w:cs="Times New Roman"/>
          <w:sz w:val="28"/>
          <w:szCs w:val="28"/>
          <w:lang w:val="kk-KZ"/>
        </w:rPr>
        <w:t xml:space="preserve">тынын байқаймыз. </w:t>
      </w:r>
      <w:r w:rsidR="009C481E">
        <w:rPr>
          <w:rFonts w:ascii="Times New Roman" w:hAnsi="Times New Roman" w:cs="Times New Roman"/>
          <w:sz w:val="28"/>
          <w:szCs w:val="28"/>
          <w:lang w:val="kk-KZ"/>
        </w:rPr>
        <w:t>Шағын кәсіпорындрдың и</w:t>
      </w:r>
      <w:r w:rsidR="00727F7D" w:rsidRPr="009C481E">
        <w:rPr>
          <w:rFonts w:ascii="Times New Roman" w:hAnsi="Times New Roman" w:cs="Times New Roman"/>
          <w:sz w:val="28"/>
          <w:szCs w:val="28"/>
          <w:lang w:val="kk-KZ"/>
        </w:rPr>
        <w:t>нвестициялық мүмкіндіктер</w:t>
      </w:r>
      <w:r w:rsidR="009C481E">
        <w:rPr>
          <w:rFonts w:ascii="Times New Roman" w:hAnsi="Times New Roman" w:cs="Times New Roman"/>
          <w:sz w:val="28"/>
          <w:szCs w:val="28"/>
          <w:lang w:val="kk-KZ"/>
        </w:rPr>
        <w:t>і</w:t>
      </w:r>
      <w:r w:rsidR="00727F7D" w:rsidRPr="009C481E">
        <w:rPr>
          <w:rFonts w:ascii="Times New Roman" w:hAnsi="Times New Roman" w:cs="Times New Roman"/>
          <w:sz w:val="28"/>
          <w:szCs w:val="28"/>
          <w:lang w:val="kk-KZ"/>
        </w:rPr>
        <w:t xml:space="preserve"> мен таб</w:t>
      </w:r>
      <w:r w:rsidR="009C481E">
        <w:rPr>
          <w:rFonts w:ascii="Times New Roman" w:hAnsi="Times New Roman" w:cs="Times New Roman"/>
          <w:sz w:val="28"/>
          <w:szCs w:val="28"/>
          <w:lang w:val="kk-KZ"/>
        </w:rPr>
        <w:t xml:space="preserve">ыстылығын қарастырсық, </w:t>
      </w:r>
      <w:r w:rsidR="00055E29" w:rsidRPr="00CC62CA">
        <w:rPr>
          <w:rFonts w:ascii="Times New Roman" w:hAnsi="Times New Roman" w:cs="Times New Roman"/>
          <w:sz w:val="28"/>
          <w:szCs w:val="28"/>
          <w:lang w:val="kk-KZ"/>
        </w:rPr>
        <w:t xml:space="preserve"> </w:t>
      </w:r>
      <w:r w:rsidR="009C481E">
        <w:rPr>
          <w:rFonts w:ascii="Times New Roman" w:hAnsi="Times New Roman" w:cs="Times New Roman"/>
          <w:sz w:val="28"/>
          <w:szCs w:val="28"/>
          <w:lang w:val="kk-KZ"/>
        </w:rPr>
        <w:t>ж</w:t>
      </w:r>
      <w:r w:rsidR="00727F7D">
        <w:rPr>
          <w:rFonts w:ascii="Times New Roman" w:hAnsi="Times New Roman" w:cs="Times New Roman"/>
          <w:sz w:val="28"/>
          <w:szCs w:val="28"/>
          <w:lang w:val="kk-KZ"/>
        </w:rPr>
        <w:t>оғарыда</w:t>
      </w:r>
      <w:r w:rsidR="00727F7D" w:rsidRPr="00727F7D">
        <w:rPr>
          <w:rFonts w:ascii="Times New Roman" w:hAnsi="Times New Roman" w:cs="Times New Roman"/>
          <w:sz w:val="28"/>
          <w:szCs w:val="28"/>
          <w:lang w:val="kk-KZ"/>
        </w:rPr>
        <w:t xml:space="preserve"> талқыланғандай, табысты шағын бизнес</w:t>
      </w:r>
      <w:r w:rsidR="00727F7D">
        <w:rPr>
          <w:rFonts w:ascii="Times New Roman" w:hAnsi="Times New Roman" w:cs="Times New Roman"/>
          <w:sz w:val="28"/>
          <w:szCs w:val="28"/>
          <w:lang w:val="kk-KZ"/>
        </w:rPr>
        <w:t>те ақша қаражаты бизнесін жүргізу үшін жеткілікті болғандықтан,</w:t>
      </w:r>
      <w:r w:rsidR="00727F7D" w:rsidRPr="00727F7D">
        <w:rPr>
          <w:rFonts w:ascii="Times New Roman" w:hAnsi="Times New Roman" w:cs="Times New Roman"/>
          <w:sz w:val="28"/>
          <w:szCs w:val="28"/>
          <w:lang w:val="kk-KZ"/>
        </w:rPr>
        <w:t xml:space="preserve"> қарызды аз </w:t>
      </w:r>
      <w:r w:rsidR="00727F7D">
        <w:rPr>
          <w:rFonts w:ascii="Times New Roman" w:hAnsi="Times New Roman" w:cs="Times New Roman"/>
          <w:sz w:val="28"/>
          <w:szCs w:val="28"/>
          <w:lang w:val="kk-KZ"/>
        </w:rPr>
        <w:t>алады деп есептеледі</w:t>
      </w:r>
      <w:r w:rsidR="00727F7D" w:rsidRPr="00727F7D">
        <w:rPr>
          <w:rFonts w:ascii="Times New Roman" w:hAnsi="Times New Roman" w:cs="Times New Roman"/>
          <w:sz w:val="28"/>
          <w:szCs w:val="28"/>
          <w:lang w:val="kk-KZ"/>
        </w:rPr>
        <w:t>. Сонымен қатар, қарызы жоқ шағын бизнестің қарызы бар шағын бизнеспен салыстырғанда инвестициялық мүмкіндіктері көбірек</w:t>
      </w:r>
      <w:r w:rsidR="00727F7D">
        <w:rPr>
          <w:rFonts w:ascii="Times New Roman" w:hAnsi="Times New Roman" w:cs="Times New Roman"/>
          <w:sz w:val="28"/>
          <w:szCs w:val="28"/>
          <w:lang w:val="kk-KZ"/>
        </w:rPr>
        <w:t xml:space="preserve"> болады</w:t>
      </w:r>
      <w:r w:rsidR="00727F7D" w:rsidRPr="00727F7D">
        <w:rPr>
          <w:rFonts w:ascii="Times New Roman" w:hAnsi="Times New Roman" w:cs="Times New Roman"/>
          <w:sz w:val="28"/>
          <w:szCs w:val="28"/>
          <w:lang w:val="kk-KZ"/>
        </w:rPr>
        <w:t>, өйткені олар болашақта тиімді инвестициялық мүмкіндіктерден бас тартпау үшін тәуекелді бағалы қағаздарды шыға</w:t>
      </w:r>
      <w:r w:rsidR="00727F7D" w:rsidRPr="00130BFD">
        <w:rPr>
          <w:rFonts w:ascii="Times New Roman" w:hAnsi="Times New Roman" w:cs="Times New Roman"/>
          <w:sz w:val="28"/>
          <w:szCs w:val="28"/>
          <w:lang w:val="kk-KZ"/>
        </w:rPr>
        <w:t xml:space="preserve">ру мүмкіндігін азайтады деген гипотеза құрамыз. </w:t>
      </w:r>
    </w:p>
    <w:p w14:paraId="4BFE6C62" w14:textId="14D37D66" w:rsidR="00414F8A" w:rsidRDefault="001D69D2" w:rsidP="003F367D">
      <w:pPr>
        <w:widowControl w:val="0"/>
        <w:spacing w:after="0" w:line="240" w:lineRule="auto"/>
        <w:ind w:firstLine="567"/>
        <w:jc w:val="both"/>
        <w:rPr>
          <w:rFonts w:ascii="Times New Roman" w:hAnsi="Times New Roman" w:cs="Times New Roman"/>
          <w:sz w:val="28"/>
          <w:szCs w:val="28"/>
          <w:lang w:val="kk-KZ"/>
        </w:rPr>
      </w:pPr>
      <w:r w:rsidRPr="00130BFD">
        <w:rPr>
          <w:rFonts w:ascii="Times New Roman" w:hAnsi="Times New Roman" w:cs="Times New Roman"/>
          <w:sz w:val="28"/>
          <w:szCs w:val="28"/>
          <w:lang w:val="kk-KZ"/>
        </w:rPr>
        <w:t>Жоғарыда келтірілген екі гипотезаны тексеру үшін  OCF</w:t>
      </w:r>
      <w:r>
        <w:rPr>
          <w:rFonts w:ascii="Times New Roman" w:hAnsi="Times New Roman" w:cs="Times New Roman"/>
          <w:sz w:val="28"/>
          <w:szCs w:val="28"/>
          <w:lang w:val="kk-KZ"/>
        </w:rPr>
        <w:t xml:space="preserve"> </w:t>
      </w:r>
      <w:r w:rsidRPr="001D69D2">
        <w:rPr>
          <w:rFonts w:ascii="Times New Roman" w:hAnsi="Times New Roman" w:cs="Times New Roman"/>
          <w:sz w:val="28"/>
          <w:szCs w:val="28"/>
          <w:lang w:val="kk-KZ"/>
        </w:rPr>
        <w:t>- операциондық ақша ағымының жалпы активтерге қатынасы</w:t>
      </w:r>
      <w:r>
        <w:rPr>
          <w:rFonts w:ascii="Times New Roman" w:hAnsi="Times New Roman" w:cs="Times New Roman"/>
          <w:sz w:val="28"/>
          <w:szCs w:val="28"/>
          <w:lang w:val="kk-KZ"/>
        </w:rPr>
        <w:t>н,</w:t>
      </w:r>
      <w:r w:rsidRPr="001D69D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FCF </w:t>
      </w:r>
      <w:r w:rsidRPr="001D69D2">
        <w:rPr>
          <w:rFonts w:ascii="Times New Roman" w:hAnsi="Times New Roman" w:cs="Times New Roman"/>
          <w:sz w:val="28"/>
          <w:szCs w:val="28"/>
          <w:lang w:val="kk-KZ"/>
        </w:rPr>
        <w:t>- бос ақша ағымының жалпы активтерге қатынасы</w:t>
      </w:r>
      <w:r>
        <w:rPr>
          <w:rFonts w:ascii="Times New Roman" w:hAnsi="Times New Roman" w:cs="Times New Roman"/>
          <w:sz w:val="28"/>
          <w:szCs w:val="28"/>
          <w:lang w:val="kk-KZ"/>
        </w:rPr>
        <w:t>н</w:t>
      </w:r>
      <w:r w:rsidRPr="00130BFD">
        <w:rPr>
          <w:rFonts w:ascii="Times New Roman" w:hAnsi="Times New Roman" w:cs="Times New Roman"/>
          <w:sz w:val="28"/>
          <w:szCs w:val="28"/>
          <w:lang w:val="kk-KZ"/>
        </w:rPr>
        <w:t xml:space="preserve">, </w:t>
      </w:r>
      <w:r w:rsidRPr="001D69D2">
        <w:rPr>
          <w:rFonts w:ascii="Times New Roman" w:hAnsi="Times New Roman" w:cs="Times New Roman"/>
          <w:sz w:val="28"/>
          <w:szCs w:val="28"/>
          <w:lang w:val="kk-KZ"/>
        </w:rPr>
        <w:t>NI – инвестицияның жалпы активтерге қатынасы</w:t>
      </w:r>
      <w:r>
        <w:rPr>
          <w:rFonts w:ascii="Times New Roman" w:hAnsi="Times New Roman" w:cs="Times New Roman"/>
          <w:sz w:val="28"/>
          <w:szCs w:val="28"/>
          <w:lang w:val="kk-KZ"/>
        </w:rPr>
        <w:t xml:space="preserve">н, </w:t>
      </w:r>
      <w:r w:rsidRPr="001D69D2">
        <w:rPr>
          <w:rFonts w:ascii="Times New Roman" w:hAnsi="Times New Roman" w:cs="Times New Roman"/>
          <w:sz w:val="28"/>
          <w:szCs w:val="28"/>
          <w:lang w:val="kk-KZ"/>
        </w:rPr>
        <w:t>D</w:t>
      </w:r>
      <w:r>
        <w:rPr>
          <w:rFonts w:ascii="Times New Roman" w:hAnsi="Times New Roman" w:cs="Times New Roman"/>
          <w:sz w:val="28"/>
          <w:szCs w:val="28"/>
          <w:lang w:val="kk-KZ"/>
        </w:rPr>
        <w:t>_</w:t>
      </w:r>
      <w:r w:rsidRPr="001D69D2">
        <w:rPr>
          <w:rFonts w:ascii="Times New Roman" w:hAnsi="Times New Roman" w:cs="Times New Roman"/>
          <w:sz w:val="28"/>
          <w:szCs w:val="28"/>
          <w:lang w:val="kk-KZ"/>
        </w:rPr>
        <w:t>OFC – инвестицияға кеткен ақша қаражаты мен бос ақша қаражатының айырмасы</w:t>
      </w:r>
      <w:r>
        <w:rPr>
          <w:rFonts w:ascii="Times New Roman" w:hAnsi="Times New Roman" w:cs="Times New Roman"/>
          <w:sz w:val="28"/>
          <w:szCs w:val="28"/>
          <w:lang w:val="kk-KZ"/>
        </w:rPr>
        <w:t xml:space="preserve"> арқылы анықталатын </w:t>
      </w:r>
      <w:r w:rsidRPr="00130BFD">
        <w:rPr>
          <w:rFonts w:ascii="Times New Roman" w:hAnsi="Times New Roman" w:cs="Times New Roman"/>
          <w:sz w:val="28"/>
          <w:szCs w:val="28"/>
          <w:lang w:val="kk-KZ"/>
        </w:rPr>
        <w:t xml:space="preserve">операциялық ақша ағындарының тапшылығын және </w:t>
      </w:r>
      <w:r w:rsidRPr="001D69D2">
        <w:rPr>
          <w:rFonts w:ascii="Times New Roman" w:hAnsi="Times New Roman" w:cs="Times New Roman"/>
          <w:sz w:val="28"/>
          <w:szCs w:val="28"/>
          <w:lang w:val="kk-KZ"/>
        </w:rPr>
        <w:t xml:space="preserve">IN_FCF - инвестицияға кеткен ақша қаражаты мен операциялық  ақша ағымының айырмасы </w:t>
      </w:r>
      <w:r>
        <w:rPr>
          <w:rFonts w:ascii="Times New Roman" w:hAnsi="Times New Roman" w:cs="Times New Roman"/>
          <w:sz w:val="28"/>
          <w:szCs w:val="28"/>
          <w:lang w:val="kk-KZ"/>
        </w:rPr>
        <w:t>арқылы анықталатын ақша ағындарының тапшылығын</w:t>
      </w:r>
      <w:r w:rsidRPr="00130BFD">
        <w:rPr>
          <w:rFonts w:ascii="Times New Roman" w:hAnsi="Times New Roman" w:cs="Times New Roman"/>
          <w:sz w:val="28"/>
          <w:szCs w:val="28"/>
          <w:lang w:val="kk-KZ"/>
        </w:rPr>
        <w:t xml:space="preserve"> шағын бизнестің </w:t>
      </w:r>
      <w:r>
        <w:rPr>
          <w:rFonts w:ascii="Times New Roman" w:hAnsi="Times New Roman" w:cs="Times New Roman"/>
          <w:sz w:val="28"/>
          <w:szCs w:val="28"/>
          <w:lang w:val="kk-KZ"/>
        </w:rPr>
        <w:t>табыстылығының</w:t>
      </w:r>
      <w:r w:rsidRPr="00130BFD">
        <w:rPr>
          <w:rFonts w:ascii="Times New Roman" w:hAnsi="Times New Roman" w:cs="Times New Roman"/>
          <w:sz w:val="28"/>
          <w:szCs w:val="28"/>
          <w:lang w:val="kk-KZ"/>
        </w:rPr>
        <w:t xml:space="preserve"> </w:t>
      </w:r>
      <w:r>
        <w:rPr>
          <w:rFonts w:ascii="Times New Roman" w:hAnsi="Times New Roman" w:cs="Times New Roman"/>
          <w:sz w:val="28"/>
          <w:szCs w:val="28"/>
          <w:lang w:val="kk-KZ"/>
        </w:rPr>
        <w:t>көрсеткіштері ретінде қолданамыз</w:t>
      </w:r>
      <w:r w:rsidRPr="00130BFD">
        <w:rPr>
          <w:rFonts w:ascii="Times New Roman" w:hAnsi="Times New Roman" w:cs="Times New Roman"/>
          <w:sz w:val="28"/>
          <w:szCs w:val="28"/>
          <w:lang w:val="kk-KZ"/>
        </w:rPr>
        <w:t>. Талдау нәтижесі 18-кестеде көрсетілген.</w:t>
      </w:r>
      <w:r w:rsidR="00414F8A" w:rsidRPr="00414F8A">
        <w:rPr>
          <w:rFonts w:ascii="Times New Roman" w:hAnsi="Times New Roman" w:cs="Times New Roman"/>
          <w:sz w:val="28"/>
          <w:szCs w:val="28"/>
          <w:lang w:val="kk-KZ"/>
        </w:rPr>
        <w:t xml:space="preserve"> </w:t>
      </w:r>
    </w:p>
    <w:p w14:paraId="1FBE216D" w14:textId="77777777" w:rsidR="00020D26" w:rsidRPr="000B5A71" w:rsidRDefault="00020D26" w:rsidP="003F367D">
      <w:pPr>
        <w:widowControl w:val="0"/>
        <w:spacing w:after="0" w:line="240" w:lineRule="auto"/>
        <w:ind w:firstLine="567"/>
        <w:jc w:val="both"/>
        <w:rPr>
          <w:rFonts w:ascii="Times New Roman" w:hAnsi="Times New Roman" w:cs="Times New Roman"/>
          <w:sz w:val="28"/>
          <w:szCs w:val="28"/>
          <w:lang w:val="kk-KZ"/>
        </w:rPr>
      </w:pPr>
    </w:p>
    <w:p w14:paraId="68924D1A" w14:textId="6A2A4249" w:rsidR="002220D3" w:rsidRPr="00130BFD" w:rsidRDefault="00154904" w:rsidP="003F367D">
      <w:pPr>
        <w:widowControl w:val="0"/>
        <w:spacing w:after="0" w:line="240" w:lineRule="auto"/>
        <w:jc w:val="both"/>
        <w:rPr>
          <w:rFonts w:ascii="Times New Roman" w:hAnsi="Times New Roman" w:cs="Times New Roman"/>
          <w:sz w:val="28"/>
          <w:szCs w:val="28"/>
          <w:lang w:val="kk-KZ"/>
        </w:rPr>
      </w:pPr>
      <w:r w:rsidRPr="00130BFD">
        <w:rPr>
          <w:rFonts w:ascii="Times New Roman" w:hAnsi="Times New Roman" w:cs="Times New Roman"/>
          <w:sz w:val="28"/>
          <w:szCs w:val="28"/>
          <w:lang w:val="kk-KZ"/>
        </w:rPr>
        <w:t xml:space="preserve">Кесте </w:t>
      </w:r>
      <w:r w:rsidR="00526B1F" w:rsidRPr="00130BFD">
        <w:rPr>
          <w:rFonts w:ascii="Times New Roman" w:hAnsi="Times New Roman" w:cs="Times New Roman"/>
          <w:sz w:val="28"/>
          <w:szCs w:val="28"/>
          <w:lang w:val="kk-KZ"/>
        </w:rPr>
        <w:t>18</w:t>
      </w:r>
      <w:r w:rsidR="00356114" w:rsidRPr="00130BFD">
        <w:rPr>
          <w:rFonts w:ascii="Times New Roman" w:hAnsi="Times New Roman" w:cs="Times New Roman"/>
          <w:sz w:val="28"/>
          <w:szCs w:val="28"/>
          <w:lang w:val="kk-KZ"/>
        </w:rPr>
        <w:t xml:space="preserve"> -</w:t>
      </w:r>
      <w:r w:rsidRPr="00130BFD">
        <w:rPr>
          <w:rFonts w:ascii="Times New Roman" w:hAnsi="Times New Roman" w:cs="Times New Roman"/>
          <w:sz w:val="28"/>
          <w:szCs w:val="28"/>
          <w:lang w:val="kk-KZ"/>
        </w:rPr>
        <w:t xml:space="preserve"> Инвестиция</w:t>
      </w:r>
      <w:r w:rsidR="00130BFD" w:rsidRPr="00130BFD">
        <w:rPr>
          <w:rFonts w:ascii="Times New Roman" w:hAnsi="Times New Roman" w:cs="Times New Roman"/>
          <w:sz w:val="28"/>
          <w:szCs w:val="28"/>
          <w:lang w:val="kk-KZ"/>
        </w:rPr>
        <w:t>лық мүмкіндіктер мен табыстылық</w:t>
      </w:r>
    </w:p>
    <w:p w14:paraId="723DE6BF" w14:textId="77777777" w:rsidR="00130BFD" w:rsidRPr="00130BFD" w:rsidRDefault="00130BFD" w:rsidP="003F367D">
      <w:pPr>
        <w:widowControl w:val="0"/>
        <w:spacing w:after="0" w:line="240" w:lineRule="auto"/>
        <w:ind w:firstLine="567"/>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1271"/>
        <w:gridCol w:w="1276"/>
        <w:gridCol w:w="1168"/>
        <w:gridCol w:w="1168"/>
        <w:gridCol w:w="1168"/>
        <w:gridCol w:w="1168"/>
        <w:gridCol w:w="1168"/>
        <w:gridCol w:w="1168"/>
      </w:tblGrid>
      <w:tr w:rsidR="00207BF0" w:rsidRPr="00130BFD" w14:paraId="7258F496" w14:textId="77777777" w:rsidTr="006A3EA2">
        <w:tc>
          <w:tcPr>
            <w:tcW w:w="1271" w:type="dxa"/>
            <w:tcBorders>
              <w:top w:val="single" w:sz="4" w:space="0" w:color="auto"/>
              <w:left w:val="single" w:sz="4" w:space="0" w:color="auto"/>
              <w:bottom w:val="single" w:sz="4" w:space="0" w:color="auto"/>
              <w:right w:val="single" w:sz="4" w:space="0" w:color="auto"/>
            </w:tcBorders>
          </w:tcPr>
          <w:p w14:paraId="4FA4D774" w14:textId="77777777" w:rsidR="00207BF0" w:rsidRPr="00020D26" w:rsidRDefault="00356114" w:rsidP="003F367D">
            <w:pPr>
              <w:widowControl w:val="0"/>
              <w:spacing w:after="0" w:line="240" w:lineRule="auto"/>
              <w:rPr>
                <w:rFonts w:ascii="Times New Roman" w:hAnsi="Times New Roman" w:cs="Times New Roman"/>
                <w:lang w:val="kk-KZ"/>
              </w:rPr>
            </w:pPr>
            <w:r w:rsidRPr="00020D26">
              <w:rPr>
                <w:rFonts w:ascii="Times New Roman" w:hAnsi="Times New Roman" w:cs="Times New Roman"/>
                <w:lang w:val="kk-KZ"/>
              </w:rPr>
              <w:t>Көлемі</w:t>
            </w:r>
            <w:r w:rsidR="00207BF0" w:rsidRPr="00020D26">
              <w:rPr>
                <w:rFonts w:ascii="Times New Roman" w:hAnsi="Times New Roman" w:cs="Times New Roman"/>
                <w:lang w:val="kk-KZ"/>
              </w:rPr>
              <w:t xml:space="preserve"> (1)</w:t>
            </w:r>
          </w:p>
        </w:tc>
        <w:tc>
          <w:tcPr>
            <w:tcW w:w="1276" w:type="dxa"/>
            <w:tcBorders>
              <w:top w:val="single" w:sz="4" w:space="0" w:color="auto"/>
              <w:left w:val="single" w:sz="4" w:space="0" w:color="auto"/>
              <w:bottom w:val="single" w:sz="4" w:space="0" w:color="auto"/>
              <w:right w:val="single" w:sz="4" w:space="0" w:color="auto"/>
            </w:tcBorders>
          </w:tcPr>
          <w:p w14:paraId="28173520" w14:textId="4D10404D" w:rsidR="00BF5499"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D/DF</w:t>
            </w:r>
          </w:p>
          <w:p w14:paraId="01EA6465" w14:textId="1D5DC712" w:rsidR="00207BF0"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(2)</w:t>
            </w:r>
          </w:p>
        </w:tc>
        <w:tc>
          <w:tcPr>
            <w:tcW w:w="1168" w:type="dxa"/>
            <w:tcBorders>
              <w:top w:val="single" w:sz="4" w:space="0" w:color="auto"/>
              <w:left w:val="single" w:sz="4" w:space="0" w:color="auto"/>
              <w:bottom w:val="single" w:sz="4" w:space="0" w:color="auto"/>
              <w:right w:val="single" w:sz="4" w:space="0" w:color="auto"/>
            </w:tcBorders>
          </w:tcPr>
          <w:p w14:paraId="31AACB17" w14:textId="037FB101" w:rsidR="00BF5499" w:rsidRPr="00020D26" w:rsidRDefault="00356114"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Саны</w:t>
            </w:r>
          </w:p>
          <w:p w14:paraId="181A35B5" w14:textId="003E0B20" w:rsidR="00207BF0"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(3)</w:t>
            </w:r>
          </w:p>
        </w:tc>
        <w:tc>
          <w:tcPr>
            <w:tcW w:w="1168" w:type="dxa"/>
            <w:tcBorders>
              <w:top w:val="single" w:sz="4" w:space="0" w:color="auto"/>
              <w:left w:val="single" w:sz="4" w:space="0" w:color="auto"/>
              <w:bottom w:val="single" w:sz="4" w:space="0" w:color="auto"/>
              <w:right w:val="single" w:sz="4" w:space="0" w:color="auto"/>
            </w:tcBorders>
          </w:tcPr>
          <w:p w14:paraId="673D6EF7" w14:textId="54B61D79" w:rsidR="00BF5499"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OCF</w:t>
            </w:r>
          </w:p>
          <w:p w14:paraId="408B3161" w14:textId="3AD6D73E" w:rsidR="00207BF0"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(4)</w:t>
            </w:r>
          </w:p>
        </w:tc>
        <w:tc>
          <w:tcPr>
            <w:tcW w:w="1168" w:type="dxa"/>
            <w:tcBorders>
              <w:top w:val="single" w:sz="4" w:space="0" w:color="auto"/>
              <w:left w:val="single" w:sz="4" w:space="0" w:color="auto"/>
              <w:bottom w:val="single" w:sz="4" w:space="0" w:color="auto"/>
              <w:right w:val="single" w:sz="4" w:space="0" w:color="auto"/>
            </w:tcBorders>
          </w:tcPr>
          <w:p w14:paraId="5F0C41C2" w14:textId="699587F1" w:rsidR="00BF5499"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FCF</w:t>
            </w:r>
          </w:p>
          <w:p w14:paraId="36F231CD" w14:textId="7443A051" w:rsidR="00207BF0"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(5)</w:t>
            </w:r>
          </w:p>
        </w:tc>
        <w:tc>
          <w:tcPr>
            <w:tcW w:w="1168" w:type="dxa"/>
            <w:tcBorders>
              <w:top w:val="single" w:sz="4" w:space="0" w:color="auto"/>
              <w:left w:val="single" w:sz="4" w:space="0" w:color="auto"/>
              <w:bottom w:val="single" w:sz="4" w:space="0" w:color="auto"/>
              <w:right w:val="single" w:sz="4" w:space="0" w:color="auto"/>
            </w:tcBorders>
          </w:tcPr>
          <w:p w14:paraId="616A3265" w14:textId="288D125A" w:rsidR="00BF5499" w:rsidRPr="00020D26" w:rsidRDefault="005036EB"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NI</w:t>
            </w:r>
          </w:p>
          <w:p w14:paraId="046D5DF8" w14:textId="421C26FB" w:rsidR="00207BF0"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(6)</w:t>
            </w:r>
          </w:p>
        </w:tc>
        <w:tc>
          <w:tcPr>
            <w:tcW w:w="1168" w:type="dxa"/>
            <w:tcBorders>
              <w:top w:val="single" w:sz="4" w:space="0" w:color="auto"/>
              <w:left w:val="single" w:sz="4" w:space="0" w:color="auto"/>
              <w:bottom w:val="single" w:sz="4" w:space="0" w:color="auto"/>
              <w:right w:val="single" w:sz="4" w:space="0" w:color="auto"/>
            </w:tcBorders>
          </w:tcPr>
          <w:p w14:paraId="72BA940F" w14:textId="77777777" w:rsidR="00207BF0" w:rsidRPr="00020D26" w:rsidRDefault="005036EB"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D</w:t>
            </w:r>
            <w:r w:rsidR="00207BF0" w:rsidRPr="00020D26">
              <w:rPr>
                <w:rFonts w:ascii="Times New Roman" w:hAnsi="Times New Roman" w:cs="Times New Roman"/>
                <w:lang w:val="kk-KZ"/>
              </w:rPr>
              <w:t>_OCF (7)</w:t>
            </w:r>
          </w:p>
        </w:tc>
        <w:tc>
          <w:tcPr>
            <w:tcW w:w="1168" w:type="dxa"/>
            <w:tcBorders>
              <w:top w:val="single" w:sz="4" w:space="0" w:color="auto"/>
              <w:left w:val="single" w:sz="4" w:space="0" w:color="auto"/>
              <w:bottom w:val="single" w:sz="4" w:space="0" w:color="auto"/>
              <w:right w:val="single" w:sz="4" w:space="0" w:color="auto"/>
            </w:tcBorders>
          </w:tcPr>
          <w:p w14:paraId="7ACF00A7" w14:textId="77777777" w:rsidR="00207BF0" w:rsidRPr="00020D26" w:rsidRDefault="00207BF0" w:rsidP="003F367D">
            <w:pPr>
              <w:widowControl w:val="0"/>
              <w:spacing w:after="0" w:line="240" w:lineRule="auto"/>
              <w:jc w:val="center"/>
              <w:rPr>
                <w:rFonts w:ascii="Times New Roman" w:hAnsi="Times New Roman" w:cs="Times New Roman"/>
                <w:lang w:val="kk-KZ"/>
              </w:rPr>
            </w:pPr>
            <w:r w:rsidRPr="00020D26">
              <w:rPr>
                <w:rFonts w:ascii="Times New Roman" w:hAnsi="Times New Roman" w:cs="Times New Roman"/>
                <w:lang w:val="kk-KZ"/>
              </w:rPr>
              <w:t>IN_FCF (8)</w:t>
            </w:r>
          </w:p>
        </w:tc>
      </w:tr>
      <w:tr w:rsidR="00207BF0" w:rsidRPr="00130BFD" w14:paraId="1DB7100C" w14:textId="77777777" w:rsidTr="006A3EA2">
        <w:tc>
          <w:tcPr>
            <w:tcW w:w="1271" w:type="dxa"/>
            <w:tcBorders>
              <w:top w:val="single" w:sz="4" w:space="0" w:color="auto"/>
              <w:left w:val="single" w:sz="4" w:space="0" w:color="auto"/>
              <w:bottom w:val="single" w:sz="4" w:space="0" w:color="auto"/>
              <w:right w:val="single" w:sz="4" w:space="0" w:color="auto"/>
            </w:tcBorders>
            <w:shd w:val="clear" w:color="auto" w:fill="auto"/>
            <w:vAlign w:val="bottom"/>
          </w:tcPr>
          <w:p w14:paraId="59AC0A50" w14:textId="77777777" w:rsidR="00207BF0" w:rsidRPr="00020D26" w:rsidRDefault="00356114"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Микро</w:t>
            </w:r>
          </w:p>
        </w:tc>
        <w:tc>
          <w:tcPr>
            <w:tcW w:w="1276" w:type="dxa"/>
            <w:tcBorders>
              <w:top w:val="single" w:sz="4" w:space="0" w:color="auto"/>
              <w:left w:val="nil"/>
              <w:bottom w:val="single" w:sz="4" w:space="0" w:color="auto"/>
              <w:right w:val="single" w:sz="4" w:space="0" w:color="auto"/>
            </w:tcBorders>
            <w:shd w:val="clear" w:color="auto" w:fill="auto"/>
            <w:vAlign w:val="bottom"/>
          </w:tcPr>
          <w:p w14:paraId="38148797" w14:textId="77777777" w:rsidR="00207BF0" w:rsidRPr="00020D26" w:rsidRDefault="00207BF0"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Debt</w:t>
            </w:r>
          </w:p>
        </w:tc>
        <w:tc>
          <w:tcPr>
            <w:tcW w:w="1168" w:type="dxa"/>
            <w:tcBorders>
              <w:top w:val="single" w:sz="4" w:space="0" w:color="auto"/>
              <w:left w:val="nil"/>
              <w:bottom w:val="single" w:sz="4" w:space="0" w:color="auto"/>
              <w:right w:val="single" w:sz="4" w:space="0" w:color="auto"/>
            </w:tcBorders>
            <w:shd w:val="clear" w:color="auto" w:fill="auto"/>
            <w:vAlign w:val="bottom"/>
          </w:tcPr>
          <w:p w14:paraId="06A26E3F" w14:textId="77777777" w:rsidR="00207BF0" w:rsidRPr="00020D26" w:rsidRDefault="00207BF0"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85</w:t>
            </w:r>
          </w:p>
        </w:tc>
        <w:tc>
          <w:tcPr>
            <w:tcW w:w="1168" w:type="dxa"/>
            <w:tcBorders>
              <w:top w:val="single" w:sz="4" w:space="0" w:color="auto"/>
              <w:left w:val="nil"/>
              <w:bottom w:val="single" w:sz="4" w:space="0" w:color="auto"/>
              <w:right w:val="single" w:sz="4" w:space="0" w:color="auto"/>
            </w:tcBorders>
            <w:shd w:val="clear" w:color="auto" w:fill="auto"/>
            <w:vAlign w:val="bottom"/>
          </w:tcPr>
          <w:p w14:paraId="206C17D1" w14:textId="77777777" w:rsidR="00207BF0" w:rsidRPr="00020D26" w:rsidRDefault="00207BF0"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0.035</w:t>
            </w:r>
          </w:p>
        </w:tc>
        <w:tc>
          <w:tcPr>
            <w:tcW w:w="1168" w:type="dxa"/>
            <w:tcBorders>
              <w:top w:val="single" w:sz="4" w:space="0" w:color="auto"/>
              <w:left w:val="nil"/>
              <w:bottom w:val="single" w:sz="4" w:space="0" w:color="auto"/>
              <w:right w:val="single" w:sz="4" w:space="0" w:color="auto"/>
            </w:tcBorders>
            <w:shd w:val="clear" w:color="auto" w:fill="auto"/>
            <w:vAlign w:val="bottom"/>
          </w:tcPr>
          <w:p w14:paraId="6DDA77DA" w14:textId="77777777" w:rsidR="00207BF0" w:rsidRPr="00020D26" w:rsidRDefault="00207BF0"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0.071</w:t>
            </w:r>
          </w:p>
        </w:tc>
        <w:tc>
          <w:tcPr>
            <w:tcW w:w="1168" w:type="dxa"/>
            <w:tcBorders>
              <w:top w:val="single" w:sz="4" w:space="0" w:color="auto"/>
              <w:left w:val="nil"/>
              <w:bottom w:val="single" w:sz="4" w:space="0" w:color="auto"/>
              <w:right w:val="single" w:sz="4" w:space="0" w:color="auto"/>
            </w:tcBorders>
            <w:shd w:val="clear" w:color="auto" w:fill="auto"/>
            <w:vAlign w:val="bottom"/>
          </w:tcPr>
          <w:p w14:paraId="7134D89C" w14:textId="77777777" w:rsidR="00207BF0" w:rsidRPr="00020D26" w:rsidRDefault="00207BF0"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-0.020</w:t>
            </w:r>
          </w:p>
        </w:tc>
        <w:tc>
          <w:tcPr>
            <w:tcW w:w="1168" w:type="dxa"/>
            <w:tcBorders>
              <w:top w:val="single" w:sz="4" w:space="0" w:color="auto"/>
              <w:left w:val="nil"/>
              <w:bottom w:val="single" w:sz="4" w:space="0" w:color="auto"/>
              <w:right w:val="single" w:sz="4" w:space="0" w:color="auto"/>
            </w:tcBorders>
            <w:shd w:val="clear" w:color="auto" w:fill="auto"/>
            <w:vAlign w:val="bottom"/>
          </w:tcPr>
          <w:p w14:paraId="1366C09A" w14:textId="77777777" w:rsidR="00207BF0" w:rsidRPr="00020D26" w:rsidRDefault="00207BF0"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-0.092</w:t>
            </w:r>
          </w:p>
        </w:tc>
        <w:tc>
          <w:tcPr>
            <w:tcW w:w="1168" w:type="dxa"/>
            <w:tcBorders>
              <w:top w:val="single" w:sz="4" w:space="0" w:color="auto"/>
              <w:left w:val="nil"/>
              <w:bottom w:val="single" w:sz="4" w:space="0" w:color="auto"/>
              <w:right w:val="single" w:sz="4" w:space="0" w:color="auto"/>
            </w:tcBorders>
            <w:shd w:val="clear" w:color="auto" w:fill="auto"/>
            <w:vAlign w:val="bottom"/>
          </w:tcPr>
          <w:p w14:paraId="67F78505" w14:textId="77777777" w:rsidR="00207BF0" w:rsidRPr="00020D26" w:rsidRDefault="00207BF0"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-0.056</w:t>
            </w:r>
          </w:p>
        </w:tc>
      </w:tr>
      <w:tr w:rsidR="00207BF0" w:rsidRPr="00130BFD" w14:paraId="2C6A39F0" w14:textId="77777777" w:rsidTr="006A3EA2">
        <w:tc>
          <w:tcPr>
            <w:tcW w:w="1271" w:type="dxa"/>
            <w:tcBorders>
              <w:top w:val="single" w:sz="4" w:space="0" w:color="auto"/>
              <w:left w:val="single" w:sz="4" w:space="0" w:color="auto"/>
              <w:bottom w:val="single" w:sz="4" w:space="0" w:color="auto"/>
              <w:right w:val="single" w:sz="4" w:space="0" w:color="auto"/>
            </w:tcBorders>
          </w:tcPr>
          <w:p w14:paraId="12EF602C" w14:textId="77777777" w:rsidR="00207BF0" w:rsidRPr="00020D26" w:rsidRDefault="00207BF0" w:rsidP="003F367D">
            <w:pPr>
              <w:widowControl w:val="0"/>
              <w:spacing w:after="0" w:line="240" w:lineRule="auto"/>
              <w:rPr>
                <w:rFonts w:ascii="Times New Roman" w:hAnsi="Times New Roman" w:cs="Times New Roman"/>
                <w:lang w:val="kk-KZ"/>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4493A3A"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lang w:val="kk-KZ"/>
              </w:rPr>
              <w:t>De</w:t>
            </w:r>
            <w:r w:rsidRPr="00020D26">
              <w:rPr>
                <w:rFonts w:ascii="Times New Roman" w:eastAsia="Times New Roman" w:hAnsi="Times New Roman" w:cs="Times New Roman"/>
                <w:color w:val="000000"/>
              </w:rPr>
              <w:t>bt-free</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084B6611"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28</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4F9746FB"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0.116</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798AFCD9"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0.080</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6412FFB9"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-0.108</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47E955D1"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-0.187</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5D8E0532"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-0.223</w:t>
            </w:r>
          </w:p>
        </w:tc>
      </w:tr>
      <w:tr w:rsidR="00207BF0" w:rsidRPr="00130BFD" w14:paraId="2EC86C8A" w14:textId="77777777" w:rsidTr="006A3EA2">
        <w:tc>
          <w:tcPr>
            <w:tcW w:w="1271" w:type="dxa"/>
            <w:tcBorders>
              <w:top w:val="single" w:sz="4" w:space="0" w:color="auto"/>
              <w:left w:val="single" w:sz="4" w:space="0" w:color="auto"/>
              <w:bottom w:val="single" w:sz="4" w:space="0" w:color="auto"/>
              <w:right w:val="single" w:sz="4" w:space="0" w:color="auto"/>
            </w:tcBorders>
            <w:shd w:val="clear" w:color="auto" w:fill="auto"/>
            <w:vAlign w:val="bottom"/>
          </w:tcPr>
          <w:p w14:paraId="023D7FD0" w14:textId="77777777" w:rsidR="00207BF0" w:rsidRPr="00020D26" w:rsidRDefault="00356114"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Шағын</w:t>
            </w:r>
          </w:p>
        </w:tc>
        <w:tc>
          <w:tcPr>
            <w:tcW w:w="1276" w:type="dxa"/>
            <w:tcBorders>
              <w:top w:val="single" w:sz="4" w:space="0" w:color="auto"/>
              <w:left w:val="nil"/>
              <w:bottom w:val="single" w:sz="4" w:space="0" w:color="auto"/>
              <w:right w:val="single" w:sz="4" w:space="0" w:color="auto"/>
            </w:tcBorders>
            <w:shd w:val="clear" w:color="auto" w:fill="auto"/>
            <w:vAlign w:val="bottom"/>
          </w:tcPr>
          <w:p w14:paraId="0C5CF6F4"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Debt</w:t>
            </w:r>
          </w:p>
        </w:tc>
        <w:tc>
          <w:tcPr>
            <w:tcW w:w="1168" w:type="dxa"/>
            <w:tcBorders>
              <w:top w:val="single" w:sz="4" w:space="0" w:color="auto"/>
              <w:left w:val="nil"/>
              <w:bottom w:val="single" w:sz="4" w:space="0" w:color="auto"/>
              <w:right w:val="single" w:sz="4" w:space="0" w:color="auto"/>
            </w:tcBorders>
            <w:shd w:val="clear" w:color="auto" w:fill="auto"/>
            <w:vAlign w:val="bottom"/>
          </w:tcPr>
          <w:p w14:paraId="657A9E72"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95</w:t>
            </w:r>
          </w:p>
        </w:tc>
        <w:tc>
          <w:tcPr>
            <w:tcW w:w="1168" w:type="dxa"/>
            <w:tcBorders>
              <w:top w:val="single" w:sz="4" w:space="0" w:color="auto"/>
              <w:left w:val="nil"/>
              <w:bottom w:val="single" w:sz="4" w:space="0" w:color="auto"/>
              <w:right w:val="single" w:sz="4" w:space="0" w:color="auto"/>
            </w:tcBorders>
            <w:shd w:val="clear" w:color="auto" w:fill="auto"/>
            <w:vAlign w:val="bottom"/>
          </w:tcPr>
          <w:p w14:paraId="2C1D67E7"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0.076</w:t>
            </w:r>
          </w:p>
        </w:tc>
        <w:tc>
          <w:tcPr>
            <w:tcW w:w="1168" w:type="dxa"/>
            <w:tcBorders>
              <w:top w:val="single" w:sz="4" w:space="0" w:color="auto"/>
              <w:left w:val="nil"/>
              <w:bottom w:val="single" w:sz="4" w:space="0" w:color="auto"/>
              <w:right w:val="single" w:sz="4" w:space="0" w:color="auto"/>
            </w:tcBorders>
            <w:shd w:val="clear" w:color="auto" w:fill="auto"/>
            <w:vAlign w:val="bottom"/>
          </w:tcPr>
          <w:p w14:paraId="7F27D411"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0.076</w:t>
            </w:r>
          </w:p>
        </w:tc>
        <w:tc>
          <w:tcPr>
            <w:tcW w:w="1168" w:type="dxa"/>
            <w:tcBorders>
              <w:top w:val="single" w:sz="4" w:space="0" w:color="auto"/>
              <w:left w:val="nil"/>
              <w:bottom w:val="single" w:sz="4" w:space="0" w:color="auto"/>
              <w:right w:val="single" w:sz="4" w:space="0" w:color="auto"/>
            </w:tcBorders>
            <w:shd w:val="clear" w:color="auto" w:fill="auto"/>
            <w:vAlign w:val="bottom"/>
          </w:tcPr>
          <w:p w14:paraId="35FF977F"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-0.065</w:t>
            </w:r>
          </w:p>
        </w:tc>
        <w:tc>
          <w:tcPr>
            <w:tcW w:w="1168" w:type="dxa"/>
            <w:tcBorders>
              <w:top w:val="single" w:sz="4" w:space="0" w:color="auto"/>
              <w:left w:val="nil"/>
              <w:bottom w:val="single" w:sz="4" w:space="0" w:color="auto"/>
              <w:right w:val="single" w:sz="4" w:space="0" w:color="auto"/>
            </w:tcBorders>
            <w:shd w:val="clear" w:color="auto" w:fill="auto"/>
            <w:vAlign w:val="bottom"/>
          </w:tcPr>
          <w:p w14:paraId="2963BEC7"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-0.141</w:t>
            </w:r>
          </w:p>
        </w:tc>
        <w:tc>
          <w:tcPr>
            <w:tcW w:w="1168" w:type="dxa"/>
            <w:tcBorders>
              <w:top w:val="single" w:sz="4" w:space="0" w:color="auto"/>
              <w:left w:val="nil"/>
              <w:bottom w:val="single" w:sz="4" w:space="0" w:color="auto"/>
              <w:right w:val="single" w:sz="4" w:space="0" w:color="auto"/>
            </w:tcBorders>
            <w:shd w:val="clear" w:color="auto" w:fill="auto"/>
            <w:vAlign w:val="bottom"/>
          </w:tcPr>
          <w:p w14:paraId="729A9163"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-0.141</w:t>
            </w:r>
          </w:p>
        </w:tc>
      </w:tr>
      <w:tr w:rsidR="00207BF0" w:rsidRPr="00130BFD" w14:paraId="7512970B" w14:textId="77777777" w:rsidTr="006A3EA2">
        <w:tc>
          <w:tcPr>
            <w:tcW w:w="1271" w:type="dxa"/>
            <w:tcBorders>
              <w:top w:val="single" w:sz="4" w:space="0" w:color="auto"/>
              <w:left w:val="single" w:sz="4" w:space="0" w:color="auto"/>
              <w:bottom w:val="single" w:sz="4" w:space="0" w:color="auto"/>
              <w:right w:val="single" w:sz="4" w:space="0" w:color="auto"/>
            </w:tcBorders>
          </w:tcPr>
          <w:p w14:paraId="59F8C16C" w14:textId="77777777" w:rsidR="00207BF0" w:rsidRPr="00020D26" w:rsidRDefault="00207BF0" w:rsidP="003F367D">
            <w:pPr>
              <w:widowControl w:val="0"/>
              <w:spacing w:after="0" w:line="240" w:lineRule="auto"/>
              <w:rPr>
                <w:rFonts w:ascii="Times New Roman" w:hAnsi="Times New Roman" w:cs="Times New Roman"/>
                <w:lang w:val="kk-KZ"/>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37213D87"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Debt-free</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11423019"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52</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33BF092"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0.027</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1D88E171"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0.269</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273D5BB5"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-0.001</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77F3F64F"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-0.270</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653D2072"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-0.028</w:t>
            </w:r>
          </w:p>
        </w:tc>
      </w:tr>
      <w:tr w:rsidR="00207BF0" w:rsidRPr="00130BFD" w14:paraId="16380A72" w14:textId="77777777" w:rsidTr="006A3EA2">
        <w:tc>
          <w:tcPr>
            <w:tcW w:w="1271" w:type="dxa"/>
            <w:tcBorders>
              <w:top w:val="single" w:sz="4" w:space="0" w:color="auto"/>
              <w:left w:val="single" w:sz="4" w:space="0" w:color="auto"/>
              <w:bottom w:val="single" w:sz="4" w:space="0" w:color="auto"/>
              <w:right w:val="single" w:sz="4" w:space="0" w:color="auto"/>
            </w:tcBorders>
            <w:shd w:val="clear" w:color="auto" w:fill="auto"/>
            <w:vAlign w:val="bottom"/>
          </w:tcPr>
          <w:p w14:paraId="653974D5" w14:textId="77777777" w:rsidR="00207BF0" w:rsidRPr="00020D26" w:rsidRDefault="00356114" w:rsidP="003F367D">
            <w:pPr>
              <w:widowControl w:val="0"/>
              <w:spacing w:after="0" w:line="240" w:lineRule="auto"/>
              <w:rPr>
                <w:rFonts w:ascii="Times New Roman" w:eastAsia="Times New Roman" w:hAnsi="Times New Roman" w:cs="Times New Roman"/>
                <w:color w:val="000000"/>
                <w:lang w:val="kk-KZ"/>
              </w:rPr>
            </w:pPr>
            <w:r w:rsidRPr="00020D26">
              <w:rPr>
                <w:rFonts w:ascii="Times New Roman" w:eastAsia="Times New Roman" w:hAnsi="Times New Roman" w:cs="Times New Roman"/>
                <w:color w:val="000000"/>
                <w:lang w:val="kk-KZ"/>
              </w:rPr>
              <w:t>Барлығы</w:t>
            </w:r>
          </w:p>
        </w:tc>
        <w:tc>
          <w:tcPr>
            <w:tcW w:w="1276" w:type="dxa"/>
            <w:tcBorders>
              <w:top w:val="single" w:sz="4" w:space="0" w:color="auto"/>
              <w:left w:val="nil"/>
              <w:bottom w:val="single" w:sz="4" w:space="0" w:color="auto"/>
              <w:right w:val="single" w:sz="4" w:space="0" w:color="auto"/>
            </w:tcBorders>
            <w:shd w:val="clear" w:color="auto" w:fill="auto"/>
            <w:vAlign w:val="bottom"/>
          </w:tcPr>
          <w:p w14:paraId="684408B0"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Debt</w:t>
            </w:r>
          </w:p>
        </w:tc>
        <w:tc>
          <w:tcPr>
            <w:tcW w:w="1168" w:type="dxa"/>
            <w:tcBorders>
              <w:top w:val="single" w:sz="4" w:space="0" w:color="auto"/>
              <w:left w:val="nil"/>
              <w:bottom w:val="single" w:sz="4" w:space="0" w:color="auto"/>
              <w:right w:val="single" w:sz="4" w:space="0" w:color="auto"/>
            </w:tcBorders>
            <w:shd w:val="clear" w:color="auto" w:fill="auto"/>
            <w:vAlign w:val="bottom"/>
          </w:tcPr>
          <w:p w14:paraId="150E24B4"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180</w:t>
            </w:r>
          </w:p>
        </w:tc>
        <w:tc>
          <w:tcPr>
            <w:tcW w:w="1168" w:type="dxa"/>
            <w:tcBorders>
              <w:top w:val="single" w:sz="4" w:space="0" w:color="auto"/>
              <w:left w:val="nil"/>
              <w:bottom w:val="single" w:sz="4" w:space="0" w:color="auto"/>
              <w:right w:val="single" w:sz="4" w:space="0" w:color="auto"/>
            </w:tcBorders>
            <w:shd w:val="clear" w:color="auto" w:fill="auto"/>
            <w:vAlign w:val="bottom"/>
          </w:tcPr>
          <w:p w14:paraId="5AA2BBEB"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-0.025</w:t>
            </w:r>
          </w:p>
        </w:tc>
        <w:tc>
          <w:tcPr>
            <w:tcW w:w="1168" w:type="dxa"/>
            <w:tcBorders>
              <w:top w:val="single" w:sz="4" w:space="0" w:color="auto"/>
              <w:left w:val="nil"/>
              <w:bottom w:val="single" w:sz="4" w:space="0" w:color="auto"/>
              <w:right w:val="single" w:sz="4" w:space="0" w:color="auto"/>
            </w:tcBorders>
            <w:shd w:val="clear" w:color="auto" w:fill="auto"/>
            <w:vAlign w:val="bottom"/>
          </w:tcPr>
          <w:p w14:paraId="30101EDB"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0.164</w:t>
            </w:r>
          </w:p>
        </w:tc>
        <w:tc>
          <w:tcPr>
            <w:tcW w:w="1168" w:type="dxa"/>
            <w:tcBorders>
              <w:top w:val="single" w:sz="4" w:space="0" w:color="auto"/>
              <w:left w:val="nil"/>
              <w:bottom w:val="single" w:sz="4" w:space="0" w:color="auto"/>
              <w:right w:val="single" w:sz="4" w:space="0" w:color="auto"/>
            </w:tcBorders>
            <w:shd w:val="clear" w:color="auto" w:fill="auto"/>
            <w:vAlign w:val="bottom"/>
          </w:tcPr>
          <w:p w14:paraId="757C9464"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0.000</w:t>
            </w:r>
          </w:p>
        </w:tc>
        <w:tc>
          <w:tcPr>
            <w:tcW w:w="1168" w:type="dxa"/>
            <w:tcBorders>
              <w:top w:val="single" w:sz="4" w:space="0" w:color="auto"/>
              <w:left w:val="nil"/>
              <w:bottom w:val="single" w:sz="4" w:space="0" w:color="auto"/>
              <w:right w:val="single" w:sz="4" w:space="0" w:color="auto"/>
            </w:tcBorders>
            <w:shd w:val="clear" w:color="auto" w:fill="auto"/>
            <w:vAlign w:val="bottom"/>
          </w:tcPr>
          <w:p w14:paraId="4755C28E"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-0.164</w:t>
            </w:r>
          </w:p>
        </w:tc>
        <w:tc>
          <w:tcPr>
            <w:tcW w:w="1168" w:type="dxa"/>
            <w:tcBorders>
              <w:top w:val="single" w:sz="4" w:space="0" w:color="auto"/>
              <w:left w:val="nil"/>
              <w:bottom w:val="single" w:sz="4" w:space="0" w:color="auto"/>
              <w:right w:val="single" w:sz="4" w:space="0" w:color="auto"/>
            </w:tcBorders>
            <w:shd w:val="clear" w:color="auto" w:fill="auto"/>
            <w:vAlign w:val="bottom"/>
          </w:tcPr>
          <w:p w14:paraId="40158FBD"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0.025</w:t>
            </w:r>
          </w:p>
        </w:tc>
      </w:tr>
      <w:tr w:rsidR="00207BF0" w:rsidRPr="00130BFD" w14:paraId="05B7F354" w14:textId="77777777" w:rsidTr="006A3EA2">
        <w:tc>
          <w:tcPr>
            <w:tcW w:w="1271" w:type="dxa"/>
            <w:tcBorders>
              <w:top w:val="single" w:sz="4" w:space="0" w:color="auto"/>
              <w:left w:val="single" w:sz="4" w:space="0" w:color="auto"/>
              <w:bottom w:val="single" w:sz="4" w:space="0" w:color="auto"/>
              <w:right w:val="single" w:sz="4" w:space="0" w:color="auto"/>
            </w:tcBorders>
          </w:tcPr>
          <w:p w14:paraId="7EF58782" w14:textId="77777777" w:rsidR="00207BF0" w:rsidRPr="00020D26" w:rsidRDefault="00207BF0" w:rsidP="003F367D">
            <w:pPr>
              <w:widowControl w:val="0"/>
              <w:spacing w:after="0" w:line="240" w:lineRule="auto"/>
              <w:rPr>
                <w:rFonts w:ascii="Times New Roman" w:hAnsi="Times New Roman" w:cs="Times New Roman"/>
                <w:lang w:val="kk-KZ"/>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2C5C8D19"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Debt-free</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759DD01F"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80</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42461F83"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-0.008</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1733ADF3"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0.198</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4A4F016"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-0.001</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369B474C"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-0.199</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bottom"/>
          </w:tcPr>
          <w:p w14:paraId="7E0AF723" w14:textId="77777777" w:rsidR="00207BF0" w:rsidRPr="00020D26" w:rsidRDefault="00207BF0" w:rsidP="003F367D">
            <w:pPr>
              <w:widowControl w:val="0"/>
              <w:spacing w:after="0" w:line="240" w:lineRule="auto"/>
              <w:rPr>
                <w:rFonts w:ascii="Times New Roman" w:eastAsia="Times New Roman" w:hAnsi="Times New Roman" w:cs="Times New Roman"/>
                <w:color w:val="000000"/>
              </w:rPr>
            </w:pPr>
            <w:r w:rsidRPr="00020D26">
              <w:rPr>
                <w:rFonts w:ascii="Times New Roman" w:eastAsia="Times New Roman" w:hAnsi="Times New Roman" w:cs="Times New Roman"/>
                <w:color w:val="000000"/>
              </w:rPr>
              <w:t>0.007</w:t>
            </w:r>
          </w:p>
        </w:tc>
      </w:tr>
      <w:tr w:rsidR="00356114" w:rsidRPr="002A6EA0" w14:paraId="50D2F5A8" w14:textId="77777777" w:rsidTr="006A3EA2">
        <w:tc>
          <w:tcPr>
            <w:tcW w:w="9555" w:type="dxa"/>
            <w:gridSpan w:val="8"/>
            <w:tcBorders>
              <w:top w:val="single" w:sz="4" w:space="0" w:color="auto"/>
              <w:left w:val="single" w:sz="4" w:space="0" w:color="auto"/>
              <w:bottom w:val="single" w:sz="4" w:space="0" w:color="auto"/>
              <w:right w:val="single" w:sz="4" w:space="0" w:color="auto"/>
            </w:tcBorders>
          </w:tcPr>
          <w:p w14:paraId="4CF79319" w14:textId="1C77A2E5" w:rsidR="00356114" w:rsidRPr="0080616A" w:rsidRDefault="008C78FC" w:rsidP="003F367D">
            <w:pPr>
              <w:widowControl w:val="0"/>
              <w:spacing w:after="0" w:line="240" w:lineRule="auto"/>
              <w:ind w:firstLine="454"/>
              <w:rPr>
                <w:rFonts w:ascii="Times New Roman" w:hAnsi="Times New Roman" w:cs="Times New Roman"/>
                <w:lang w:val="kk-KZ"/>
              </w:rPr>
            </w:pPr>
            <w:r>
              <w:rPr>
                <w:rFonts w:ascii="Times New Roman" w:hAnsi="Times New Roman" w:cs="Times New Roman"/>
                <w:lang w:val="kk-KZ"/>
              </w:rPr>
              <w:t>Еске</w:t>
            </w:r>
            <w:r w:rsidRPr="009B6B96">
              <w:rPr>
                <w:rFonts w:ascii="Times New Roman" w:hAnsi="Times New Roman" w:cs="Times New Roman"/>
                <w:lang w:val="kk-KZ"/>
              </w:rPr>
              <w:t>рту</w:t>
            </w:r>
            <w:r w:rsidR="0080616A" w:rsidRPr="009B6B96">
              <w:rPr>
                <w:rFonts w:ascii="Times New Roman" w:hAnsi="Times New Roman" w:cs="Times New Roman"/>
                <w:lang w:val="kk-KZ"/>
              </w:rPr>
              <w:t xml:space="preserve"> </w:t>
            </w:r>
            <w:r w:rsidR="0080616A" w:rsidRPr="009B6B96">
              <w:rPr>
                <w:rFonts w:ascii="Times New Roman" w:hAnsi="Times New Roman" w:cs="Times New Roman"/>
              </w:rPr>
              <w:t xml:space="preserve">- </w:t>
            </w:r>
            <w:r w:rsidR="00414F8A"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{"citationID":"MvQCOiAw","properties":{"formattedCitation":"[117]","plainCitation":"[117]","noteIndex":0},"citationItems":[{"id":1620,"uris":["http://zotero.org/users/local/LmUJ9pgu/items/F769NZRH"],"itemData":{"id":1620,"type":"webpage","abstract":"Қазақстан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414F8A"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00414F8A" w:rsidRPr="009B6B96">
              <w:rPr>
                <w:rFonts w:ascii="Times New Roman" w:hAnsi="Times New Roman" w:cs="Times New Roman"/>
                <w:lang w:val="kk-KZ"/>
              </w:rPr>
              <w:fldChar w:fldCharType="end"/>
            </w:r>
            <w:r w:rsidR="00414F8A" w:rsidRPr="009B6B96">
              <w:rPr>
                <w:rFonts w:ascii="Times New Roman" w:hAnsi="Times New Roman" w:cs="Times New Roman"/>
                <w:lang w:val="kk-KZ"/>
              </w:rPr>
              <w:t xml:space="preserve"> мәліметте</w:t>
            </w:r>
            <w:r w:rsidR="00414F8A" w:rsidRPr="00020D26">
              <w:rPr>
                <w:rFonts w:ascii="Times New Roman" w:hAnsi="Times New Roman" w:cs="Times New Roman"/>
                <w:lang w:val="kk-KZ"/>
              </w:rPr>
              <w:t>рі негізінде автормен құрастырылған</w:t>
            </w:r>
          </w:p>
        </w:tc>
      </w:tr>
    </w:tbl>
    <w:p w14:paraId="0DCC6509" w14:textId="77777777" w:rsidR="003F367D" w:rsidRDefault="003F367D" w:rsidP="003F367D">
      <w:pPr>
        <w:widowControl w:val="0"/>
        <w:spacing w:after="0" w:line="240" w:lineRule="auto"/>
        <w:ind w:firstLine="567"/>
        <w:jc w:val="both"/>
        <w:rPr>
          <w:rFonts w:ascii="Times New Roman" w:hAnsi="Times New Roman" w:cs="Times New Roman"/>
          <w:sz w:val="28"/>
          <w:szCs w:val="28"/>
          <w:lang w:val="kk-KZ"/>
        </w:rPr>
      </w:pPr>
    </w:p>
    <w:p w14:paraId="107E6156" w14:textId="2E79F12E" w:rsidR="00831EC3" w:rsidRDefault="00831EC3"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130BFD">
        <w:rPr>
          <w:rFonts w:ascii="Times New Roman" w:hAnsi="Times New Roman" w:cs="Times New Roman"/>
          <w:sz w:val="28"/>
          <w:szCs w:val="28"/>
          <w:lang w:val="kk-KZ"/>
        </w:rPr>
        <w:t>естеде</w:t>
      </w:r>
      <w:r w:rsidR="00CB3174">
        <w:rPr>
          <w:rFonts w:ascii="Times New Roman" w:hAnsi="Times New Roman" w:cs="Times New Roman"/>
          <w:sz w:val="28"/>
          <w:szCs w:val="28"/>
          <w:lang w:val="kk-KZ"/>
        </w:rPr>
        <w:t>н</w:t>
      </w:r>
      <w:r w:rsidRPr="00130BFD">
        <w:rPr>
          <w:rFonts w:ascii="Times New Roman" w:hAnsi="Times New Roman" w:cs="Times New Roman"/>
          <w:sz w:val="28"/>
          <w:szCs w:val="28"/>
          <w:lang w:val="kk-KZ"/>
        </w:rPr>
        <w:t xml:space="preserve"> капитал </w:t>
      </w:r>
      <w:r>
        <w:rPr>
          <w:rFonts w:ascii="Times New Roman" w:hAnsi="Times New Roman" w:cs="Times New Roman"/>
          <w:sz w:val="28"/>
          <w:szCs w:val="28"/>
          <w:lang w:val="kk-KZ"/>
        </w:rPr>
        <w:t xml:space="preserve">құрылымында қарызы бар және қарызы жоқ шағын компаниялардың инвестициялық мүмкіндіктері мен табыстылығы жағынан </w:t>
      </w:r>
      <w:r w:rsidR="00CB3174">
        <w:rPr>
          <w:rFonts w:ascii="Times New Roman" w:hAnsi="Times New Roman" w:cs="Times New Roman"/>
          <w:sz w:val="28"/>
          <w:szCs w:val="28"/>
          <w:lang w:val="kk-KZ"/>
        </w:rPr>
        <w:t xml:space="preserve">жүргізілген </w:t>
      </w:r>
      <w:r>
        <w:rPr>
          <w:rFonts w:ascii="Times New Roman" w:hAnsi="Times New Roman" w:cs="Times New Roman"/>
          <w:sz w:val="28"/>
          <w:szCs w:val="28"/>
          <w:lang w:val="kk-KZ"/>
        </w:rPr>
        <w:t>салыстыру</w:t>
      </w:r>
      <w:r w:rsidR="00CB3174">
        <w:rPr>
          <w:rFonts w:ascii="Times New Roman" w:hAnsi="Times New Roman" w:cs="Times New Roman"/>
          <w:sz w:val="28"/>
          <w:szCs w:val="28"/>
          <w:lang w:val="kk-KZ"/>
        </w:rPr>
        <w:t xml:space="preserve"> нәтижесін көруге болады</w:t>
      </w:r>
      <w:r>
        <w:rPr>
          <w:rFonts w:ascii="Times New Roman" w:hAnsi="Times New Roman" w:cs="Times New Roman"/>
          <w:sz w:val="28"/>
          <w:szCs w:val="28"/>
          <w:lang w:val="kk-KZ"/>
        </w:rPr>
        <w:t>. Мұндағы күтпеген нәтиже ретінде операциондық ақша ағымының</w:t>
      </w:r>
      <w:r w:rsidR="00CB3174">
        <w:rPr>
          <w:rFonts w:ascii="Times New Roman" w:hAnsi="Times New Roman" w:cs="Times New Roman"/>
          <w:sz w:val="28"/>
          <w:szCs w:val="28"/>
          <w:lang w:val="kk-KZ"/>
        </w:rPr>
        <w:t xml:space="preserve"> деңгейі (</w:t>
      </w:r>
      <w:r w:rsidR="00CB3174" w:rsidRPr="00130BFD">
        <w:rPr>
          <w:rFonts w:ascii="Times New Roman" w:hAnsi="Times New Roman" w:cs="Times New Roman"/>
          <w:sz w:val="28"/>
          <w:szCs w:val="28"/>
          <w:lang w:val="kk-KZ"/>
        </w:rPr>
        <w:t>OCF</w:t>
      </w:r>
      <w:r w:rsidR="00CB3174" w:rsidRPr="00CB3174">
        <w:rPr>
          <w:rFonts w:ascii="Times New Roman" w:hAnsi="Times New Roman" w:cs="Times New Roman"/>
          <w:sz w:val="28"/>
          <w:szCs w:val="28"/>
          <w:lang w:val="kk-KZ"/>
        </w:rPr>
        <w:t>)</w:t>
      </w:r>
      <w:r>
        <w:rPr>
          <w:rFonts w:ascii="Times New Roman" w:hAnsi="Times New Roman" w:cs="Times New Roman"/>
          <w:sz w:val="28"/>
          <w:szCs w:val="28"/>
          <w:lang w:val="kk-KZ"/>
        </w:rPr>
        <w:t xml:space="preserve"> қарызы бар шағын компанияда қарызы  жоқ шағын компанияға қарағанда жоғарырақ болуы. Ал </w:t>
      </w:r>
      <w:r w:rsidR="00CB3174" w:rsidRPr="00CB3174">
        <w:rPr>
          <w:rFonts w:ascii="Times New Roman" w:hAnsi="Times New Roman" w:cs="Times New Roman"/>
          <w:sz w:val="28"/>
          <w:szCs w:val="28"/>
          <w:lang w:val="kk-KZ"/>
        </w:rPr>
        <w:t>бос ақша ағы</w:t>
      </w:r>
      <w:r w:rsidR="00CB3174">
        <w:rPr>
          <w:rFonts w:ascii="Times New Roman" w:hAnsi="Times New Roman" w:cs="Times New Roman"/>
          <w:sz w:val="28"/>
          <w:szCs w:val="28"/>
          <w:lang w:val="kk-KZ"/>
        </w:rPr>
        <w:t xml:space="preserve">мының жалпы активтерге қатынасы ретінде анықталатын </w:t>
      </w:r>
      <w:r>
        <w:rPr>
          <w:rFonts w:ascii="Times New Roman" w:hAnsi="Times New Roman" w:cs="Times New Roman"/>
          <w:sz w:val="28"/>
          <w:szCs w:val="28"/>
          <w:lang w:val="kk-KZ"/>
        </w:rPr>
        <w:t xml:space="preserve"> </w:t>
      </w:r>
      <w:r w:rsidR="00CB3174" w:rsidRPr="00CB3174">
        <w:rPr>
          <w:rFonts w:ascii="Times New Roman" w:hAnsi="Times New Roman" w:cs="Times New Roman"/>
          <w:sz w:val="28"/>
          <w:szCs w:val="28"/>
          <w:lang w:val="kk-KZ"/>
        </w:rPr>
        <w:t xml:space="preserve">FCF </w:t>
      </w:r>
      <w:r w:rsidR="00CB3174">
        <w:rPr>
          <w:rFonts w:ascii="Times New Roman" w:hAnsi="Times New Roman" w:cs="Times New Roman"/>
          <w:sz w:val="28"/>
          <w:szCs w:val="28"/>
          <w:lang w:val="kk-KZ"/>
        </w:rPr>
        <w:t xml:space="preserve">көрсеткіші </w:t>
      </w:r>
      <w:r>
        <w:rPr>
          <w:rFonts w:ascii="Times New Roman" w:hAnsi="Times New Roman" w:cs="Times New Roman"/>
          <w:sz w:val="28"/>
          <w:szCs w:val="28"/>
          <w:lang w:val="kk-KZ"/>
        </w:rPr>
        <w:t>керісінше, қарызы жоқ компания</w:t>
      </w:r>
      <w:r w:rsidR="00CB3174">
        <w:rPr>
          <w:rFonts w:ascii="Times New Roman" w:hAnsi="Times New Roman" w:cs="Times New Roman"/>
          <w:sz w:val="28"/>
          <w:szCs w:val="28"/>
          <w:lang w:val="kk-KZ"/>
        </w:rPr>
        <w:t>лар</w:t>
      </w:r>
      <w:r>
        <w:rPr>
          <w:rFonts w:ascii="Times New Roman" w:hAnsi="Times New Roman" w:cs="Times New Roman"/>
          <w:sz w:val="28"/>
          <w:szCs w:val="28"/>
          <w:lang w:val="kk-KZ"/>
        </w:rPr>
        <w:t>да жоғарырақ</w:t>
      </w:r>
      <w:r w:rsidR="00CB3174">
        <w:rPr>
          <w:rFonts w:ascii="Times New Roman" w:hAnsi="Times New Roman" w:cs="Times New Roman"/>
          <w:sz w:val="28"/>
          <w:szCs w:val="28"/>
          <w:lang w:val="kk-KZ"/>
        </w:rPr>
        <w:t xml:space="preserve"> болды</w:t>
      </w:r>
      <w:r>
        <w:rPr>
          <w:rFonts w:ascii="Times New Roman" w:hAnsi="Times New Roman" w:cs="Times New Roman"/>
          <w:sz w:val="28"/>
          <w:szCs w:val="28"/>
          <w:lang w:val="kk-KZ"/>
        </w:rPr>
        <w:t>. Сонымен қатар ақша ағымының дефициты қарызы жоқ компанияларда анағұрлым жоғарырақ, бұл қарызы жоқ шағын компаниялар меншік қаражатын жинауға қарағанда, инвестицияға көбірек ақша жұмсайтынын дәлелдейді.</w:t>
      </w:r>
    </w:p>
    <w:p w14:paraId="27E4B0E0" w14:textId="77777777" w:rsidR="001E3BB5" w:rsidRPr="00D474C4" w:rsidRDefault="001E3BB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нәтижелер қарызы жоқ шағын компаниялар сыртқы капиталға сүйеніп, қарыздан босайтынын дәлелдейді. </w:t>
      </w:r>
      <w:r w:rsidRPr="00727F7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Кестенің </w:t>
      </w:r>
      <w:r w:rsidRPr="00D474C4">
        <w:rPr>
          <w:rFonts w:ascii="Times New Roman" w:hAnsi="Times New Roman" w:cs="Times New Roman"/>
          <w:sz w:val="28"/>
          <w:szCs w:val="28"/>
          <w:lang w:val="kk-KZ"/>
        </w:rPr>
        <w:t xml:space="preserve">6 </w:t>
      </w:r>
      <w:r>
        <w:rPr>
          <w:rFonts w:ascii="Times New Roman" w:hAnsi="Times New Roman" w:cs="Times New Roman"/>
          <w:sz w:val="28"/>
          <w:szCs w:val="28"/>
          <w:lang w:val="kk-KZ"/>
        </w:rPr>
        <w:t xml:space="preserve">және </w:t>
      </w:r>
      <w:r w:rsidRPr="00D474C4">
        <w:rPr>
          <w:rFonts w:ascii="Times New Roman" w:hAnsi="Times New Roman" w:cs="Times New Roman"/>
          <w:sz w:val="28"/>
          <w:szCs w:val="28"/>
          <w:lang w:val="kk-KZ"/>
        </w:rPr>
        <w:t>7</w:t>
      </w:r>
      <w:r>
        <w:rPr>
          <w:rFonts w:ascii="Times New Roman" w:hAnsi="Times New Roman" w:cs="Times New Roman"/>
          <w:sz w:val="28"/>
          <w:szCs w:val="28"/>
          <w:lang w:val="kk-KZ"/>
        </w:rPr>
        <w:t xml:space="preserve"> бағанынан көріп тұрғанымыздай, инвестиция мен ақша қаражатының ағымының айырмасының коэффициенті, қарызсыз компанияда жоғарырақ, бұл қарызы жоқ компаниялардың бос ақша қаражаттарын инвесицияға көбірек жұмсайтынының тағы бір дәлелі ретінде бола алады. </w:t>
      </w:r>
    </w:p>
    <w:p w14:paraId="549A7DF3" w14:textId="5CD26880" w:rsidR="00465051" w:rsidRDefault="001E3BB5" w:rsidP="003F367D">
      <w:pPr>
        <w:widowControl w:val="0"/>
        <w:spacing w:after="0" w:line="240" w:lineRule="auto"/>
        <w:ind w:firstLine="567"/>
        <w:jc w:val="both"/>
        <w:rPr>
          <w:rFonts w:ascii="Times New Roman" w:hAnsi="Times New Roman" w:cs="Times New Roman"/>
          <w:sz w:val="28"/>
          <w:szCs w:val="28"/>
          <w:lang w:val="kk-KZ"/>
        </w:rPr>
      </w:pPr>
      <w:r w:rsidRPr="00CC62CA">
        <w:rPr>
          <w:rFonts w:ascii="Times New Roman" w:hAnsi="Times New Roman" w:cs="Times New Roman"/>
          <w:b/>
          <w:sz w:val="28"/>
          <w:szCs w:val="28"/>
          <w:lang w:val="kk-KZ"/>
        </w:rPr>
        <w:t>Қарызсыз капитал құрылымын таңдаудың қосымша себептері</w:t>
      </w:r>
      <w:r w:rsidRPr="00CC62CA">
        <w:rPr>
          <w:rFonts w:ascii="Times New Roman" w:hAnsi="Times New Roman" w:cs="Times New Roman"/>
          <w:sz w:val="28"/>
          <w:szCs w:val="28"/>
          <w:lang w:val="kk-KZ"/>
        </w:rPr>
        <w:t>.</w:t>
      </w:r>
      <w:r w:rsidR="00CC62CA">
        <w:rPr>
          <w:rFonts w:ascii="Times New Roman" w:hAnsi="Times New Roman" w:cs="Times New Roman"/>
          <w:sz w:val="28"/>
          <w:szCs w:val="28"/>
          <w:lang w:val="kk-KZ"/>
        </w:rPr>
        <w:t xml:space="preserve"> </w:t>
      </w:r>
      <w:r w:rsidR="00BF5499">
        <w:rPr>
          <w:rFonts w:ascii="Times New Roman" w:hAnsi="Times New Roman" w:cs="Times New Roman"/>
          <w:sz w:val="28"/>
          <w:szCs w:val="28"/>
          <w:lang w:val="kk-KZ"/>
        </w:rPr>
        <w:t>J.</w:t>
      </w:r>
      <w:r w:rsidR="00BF5499" w:rsidRPr="00BF5499">
        <w:rPr>
          <w:rFonts w:ascii="Times New Roman" w:hAnsi="Times New Roman" w:cs="Times New Roman"/>
          <w:sz w:val="28"/>
          <w:szCs w:val="28"/>
          <w:lang w:val="kk-KZ"/>
        </w:rPr>
        <w:t>Graham</w:t>
      </w:r>
      <w:r w:rsidR="00D60F15">
        <w:rPr>
          <w:rFonts w:ascii="Times New Roman" w:hAnsi="Times New Roman" w:cs="Times New Roman"/>
          <w:sz w:val="28"/>
          <w:szCs w:val="28"/>
          <w:lang w:val="kk-KZ"/>
        </w:rPr>
        <w:t xml:space="preserve"> мен </w:t>
      </w:r>
      <w:r w:rsidR="00BF5499">
        <w:rPr>
          <w:rFonts w:ascii="Times New Roman" w:hAnsi="Times New Roman" w:cs="Times New Roman"/>
          <w:sz w:val="28"/>
          <w:szCs w:val="28"/>
          <w:lang w:val="kk-KZ"/>
        </w:rPr>
        <w:t xml:space="preserve">I. </w:t>
      </w:r>
      <w:r w:rsidR="004A424B">
        <w:rPr>
          <w:rFonts w:ascii="Times New Roman" w:hAnsi="Times New Roman" w:cs="Times New Roman"/>
          <w:sz w:val="28"/>
          <w:szCs w:val="28"/>
          <w:lang w:val="kk-KZ"/>
        </w:rPr>
        <w:t>Strebulaev, B.Yang</w:t>
      </w:r>
      <w:r w:rsidR="00D60F15">
        <w:rPr>
          <w:rFonts w:ascii="Times New Roman" w:hAnsi="Times New Roman" w:cs="Times New Roman"/>
          <w:sz w:val="28"/>
          <w:szCs w:val="28"/>
          <w:lang w:val="kk-KZ"/>
        </w:rPr>
        <w:t xml:space="preserve"> сияқты зерттеушілер қарызы жоқ компаниялар өз левериджін өсірген жағдайда қандай салықтық жеңілдіктер ала алады деген сұрақты зерттейді.</w:t>
      </w:r>
      <w:r w:rsidRPr="00AA32B3">
        <w:rPr>
          <w:rFonts w:ascii="Times New Roman" w:hAnsi="Times New Roman" w:cs="Times New Roman"/>
          <w:sz w:val="28"/>
          <w:szCs w:val="28"/>
          <w:lang w:val="kk-KZ"/>
        </w:rPr>
        <w:t xml:space="preserve"> </w:t>
      </w:r>
      <w:r w:rsidR="00D60F15">
        <w:rPr>
          <w:rFonts w:ascii="Times New Roman" w:hAnsi="Times New Roman" w:cs="Times New Roman"/>
          <w:sz w:val="28"/>
          <w:szCs w:val="28"/>
          <w:lang w:val="kk-KZ"/>
        </w:rPr>
        <w:t>Басқаша айтқанда, олар тәуекелге барған кезде қандай сомадан айырылады</w:t>
      </w:r>
      <w:r w:rsidR="004A424B">
        <w:rPr>
          <w:rFonts w:ascii="Times New Roman" w:hAnsi="Times New Roman" w:cs="Times New Roman"/>
          <w:sz w:val="28"/>
          <w:szCs w:val="28"/>
          <w:lang w:val="kk-KZ"/>
        </w:rPr>
        <w:t xml:space="preserve"> деген сұрақ пайда болады.</w:t>
      </w:r>
      <w:r w:rsidR="00D60F15">
        <w:rPr>
          <w:rFonts w:ascii="Times New Roman" w:hAnsi="Times New Roman" w:cs="Times New Roman"/>
          <w:sz w:val="28"/>
          <w:szCs w:val="28"/>
          <w:lang w:val="kk-KZ"/>
        </w:rPr>
        <w:t xml:space="preserve"> Сәйкесінше, қарызы жоқ фирмаларда сал</w:t>
      </w:r>
      <w:r w:rsidR="00D60F15" w:rsidRPr="009B6B96">
        <w:rPr>
          <w:rFonts w:ascii="Times New Roman" w:hAnsi="Times New Roman" w:cs="Times New Roman"/>
          <w:sz w:val="28"/>
          <w:szCs w:val="28"/>
          <w:lang w:val="kk-KZ"/>
        </w:rPr>
        <w:t>ық ставкасы нольге жақын болса, олардың салықтан түсетін ықтимал пайдасы да шектеулі болады.</w:t>
      </w:r>
      <w:r w:rsidR="00D60BC3" w:rsidRPr="009B6B96">
        <w:rPr>
          <w:rFonts w:ascii="Times New Roman" w:hAnsi="Times New Roman" w:cs="Times New Roman"/>
          <w:sz w:val="28"/>
          <w:szCs w:val="28"/>
          <w:lang w:val="kk-KZ"/>
        </w:rPr>
        <w:t xml:space="preserve"> Сонымен қатар американдық фирмаларды зерттеген </w:t>
      </w:r>
      <w:r w:rsidR="00BF5499" w:rsidRPr="009B6B96">
        <w:rPr>
          <w:rFonts w:ascii="Times New Roman" w:hAnsi="Times New Roman" w:cs="Times New Roman"/>
          <w:sz w:val="28"/>
          <w:szCs w:val="28"/>
          <w:lang w:val="kk-KZ"/>
        </w:rPr>
        <w:t>J. Graham</w:t>
      </w:r>
      <w:r w:rsidR="0049175F" w:rsidRPr="009B6B96">
        <w:rPr>
          <w:rFonts w:ascii="Times New Roman" w:hAnsi="Times New Roman" w:cs="Times New Roman"/>
          <w:sz w:val="28"/>
          <w:szCs w:val="28"/>
          <w:lang w:val="kk-KZ"/>
        </w:rPr>
        <w:t xml:space="preserve"> </w:t>
      </w:r>
      <w:r w:rsidR="0049175F"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{"citationID":"TaeJJufx","properties":{"formattedCitation":"[150]","plainCitation":"[150]","noteIndex":0},"citationItems":[{"id":236,"uris":["http://zotero.org/users/local/LmUJ9pgu/items/PGQ732W2"],"itemData":{"id":236,"type":"article-journal","abstract":"We survey companies and find that many use incorrect tax rate inputs into important corporate decisions. Specifically, many companies use an average tax rate (the GAAP effective tax rate, ETR) to evaluate incremental decisions, rather than using the theoretically correct marginal tax rate. We find evidence consistent with behavioral biases (heuristics, salience) and managers’ educational backgrounds affecting these choices. We estimate the economic consequences of using the theoretically incorrect tax rate and find that using the ETR for capital structure decisions leads to suboptimal leverage choices and using the ETR in investment decisions makes firms less responsive to investment opportunities.Received January 12, 2015; editorial decision December 19, 2016 by Editor Robin Greenwood.","container-title":"The Review of Financial Studies","DOI":"10.1093/rfs/hhx037","ISSN":"0893-9454","issue":"9","journalAbbreviation":"Rev Financ Stud","page":"3128-3175","source":"academic.oup.com","title":"Tax Rates and Corporate Decision-making","volume":"30","author":[{"family":"Graham","given":"John R."},{"family":"Hanlon","given":"Michelle"},{"family":"Shevlin","given":"Terry"},{"family":"Shroff","given":"Nemit"}],"issued":{"date-parts":[["2017",9,1]]}}}],"schema":"https://github.com/citation-style-language/schema/raw/master/csl-citation.json"} </w:instrText>
      </w:r>
      <w:r w:rsidR="0049175F"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[150]</w:t>
      </w:r>
      <w:r w:rsidR="0049175F" w:rsidRPr="009B6B96">
        <w:rPr>
          <w:rFonts w:ascii="Times New Roman" w:hAnsi="Times New Roman" w:cs="Times New Roman"/>
          <w:sz w:val="28"/>
          <w:szCs w:val="28"/>
          <w:lang w:val="kk-KZ"/>
        </w:rPr>
        <w:fldChar w:fldCharType="end"/>
      </w:r>
      <w:r w:rsidR="00D60BC3" w:rsidRPr="009B6B96">
        <w:rPr>
          <w:rFonts w:ascii="Times New Roman" w:hAnsi="Times New Roman" w:cs="Times New Roman"/>
          <w:sz w:val="28"/>
          <w:szCs w:val="28"/>
          <w:lang w:val="kk-KZ"/>
        </w:rPr>
        <w:t xml:space="preserve"> салық</w:t>
      </w:r>
      <w:r w:rsidR="00B30D95" w:rsidRPr="009B6B96">
        <w:rPr>
          <w:rFonts w:ascii="Times New Roman" w:hAnsi="Times New Roman" w:cs="Times New Roman"/>
          <w:sz w:val="28"/>
          <w:szCs w:val="28"/>
          <w:lang w:val="kk-KZ"/>
        </w:rPr>
        <w:t>тық үнемдеулерге</w:t>
      </w:r>
      <w:r w:rsidR="00D60BC3" w:rsidRPr="009B6B96">
        <w:rPr>
          <w:rFonts w:ascii="Times New Roman" w:hAnsi="Times New Roman" w:cs="Times New Roman"/>
          <w:sz w:val="28"/>
          <w:szCs w:val="28"/>
          <w:lang w:val="kk-KZ"/>
        </w:rPr>
        <w:t xml:space="preserve"> байланысы жоқ альтернативті тәсілдерді қолданатынын, және бұл салықтық жеңілдіктер қызметіне қатысу олардың қарыз деңгейінің төмендеуіне әкелетінін анықтады</w:t>
      </w:r>
      <w:r w:rsidRPr="009B6B96">
        <w:rPr>
          <w:rFonts w:ascii="Times New Roman" w:hAnsi="Times New Roman" w:cs="Times New Roman"/>
          <w:sz w:val="28"/>
          <w:szCs w:val="28"/>
          <w:lang w:val="kk-KZ"/>
        </w:rPr>
        <w:t xml:space="preserve">. </w:t>
      </w:r>
      <w:r w:rsidR="00BF5499" w:rsidRPr="009B6B96">
        <w:rPr>
          <w:rFonts w:ascii="Times New Roman" w:hAnsi="Times New Roman" w:cs="Times New Roman"/>
          <w:sz w:val="28"/>
          <w:szCs w:val="28"/>
          <w:lang w:val="kk-KZ"/>
        </w:rPr>
        <w:t xml:space="preserve">H. </w:t>
      </w:r>
      <w:r w:rsidR="002D598A" w:rsidRPr="009B6B96">
        <w:rPr>
          <w:rFonts w:ascii="Times New Roman" w:hAnsi="Times New Roman" w:cs="Times New Roman"/>
          <w:sz w:val="28"/>
          <w:szCs w:val="28"/>
          <w:lang w:val="kk-KZ"/>
        </w:rPr>
        <w:t xml:space="preserve">DeAngelo and </w:t>
      </w:r>
      <w:r w:rsidR="00BF5499" w:rsidRPr="009B6B96">
        <w:rPr>
          <w:rFonts w:ascii="Times New Roman" w:hAnsi="Times New Roman" w:cs="Times New Roman"/>
          <w:sz w:val="28"/>
          <w:szCs w:val="28"/>
          <w:lang w:val="kk-KZ"/>
        </w:rPr>
        <w:t xml:space="preserve">R. </w:t>
      </w:r>
      <w:r w:rsidR="002D598A" w:rsidRPr="009B6B96">
        <w:rPr>
          <w:rFonts w:ascii="Times New Roman" w:hAnsi="Times New Roman" w:cs="Times New Roman"/>
          <w:sz w:val="28"/>
          <w:szCs w:val="28"/>
          <w:lang w:val="kk-KZ"/>
        </w:rPr>
        <w:t>Masulis</w:t>
      </w:r>
      <w:r w:rsidR="00FC1CA7" w:rsidRPr="009B6B96">
        <w:rPr>
          <w:rFonts w:ascii="Times New Roman" w:hAnsi="Times New Roman" w:cs="Times New Roman"/>
          <w:sz w:val="28"/>
          <w:szCs w:val="28"/>
          <w:lang w:val="kk-KZ"/>
        </w:rPr>
        <w:t xml:space="preserve"> [</w:t>
      </w:r>
      <w:r w:rsidR="00BB43C0" w:rsidRPr="009B6B96">
        <w:rPr>
          <w:rFonts w:ascii="Times New Roman" w:hAnsi="Times New Roman" w:cs="Times New Roman"/>
          <w:sz w:val="28"/>
          <w:szCs w:val="28"/>
          <w:lang w:val="kk-KZ"/>
        </w:rPr>
        <w:t>20</w:t>
      </w:r>
      <w:r w:rsidR="00FC1CA7" w:rsidRPr="009B6B96">
        <w:rPr>
          <w:rFonts w:ascii="Times New Roman" w:hAnsi="Times New Roman" w:cs="Times New Roman"/>
          <w:sz w:val="28"/>
          <w:szCs w:val="28"/>
          <w:lang w:val="kk-KZ"/>
        </w:rPr>
        <w:t xml:space="preserve">, p.12] </w:t>
      </w:r>
      <w:r w:rsidR="00814984" w:rsidRPr="009B6B96">
        <w:rPr>
          <w:rFonts w:ascii="Times New Roman" w:hAnsi="Times New Roman" w:cs="Times New Roman"/>
          <w:sz w:val="28"/>
          <w:szCs w:val="28"/>
          <w:lang w:val="kk-KZ"/>
        </w:rPr>
        <w:t xml:space="preserve">моделіне сәйкес, NDTS </w:t>
      </w:r>
      <w:r w:rsidR="00886CC6" w:rsidRPr="009B6B96">
        <w:rPr>
          <w:rFonts w:ascii="Times New Roman" w:hAnsi="Times New Roman" w:cs="Times New Roman"/>
          <w:sz w:val="28"/>
          <w:szCs w:val="28"/>
          <w:lang w:val="kk-KZ"/>
        </w:rPr>
        <w:t>(амортизациялық шығындар мен кейінге қалдырылған салық мін</w:t>
      </w:r>
      <w:r w:rsidR="00886CC6" w:rsidRPr="00886CC6">
        <w:rPr>
          <w:rFonts w:ascii="Times New Roman" w:hAnsi="Times New Roman" w:cs="Times New Roman"/>
          <w:sz w:val="28"/>
          <w:szCs w:val="28"/>
          <w:lang w:val="kk-KZ"/>
        </w:rPr>
        <w:t xml:space="preserve">деттемелерінің жалпы активтерге қатынасы) </w:t>
      </w:r>
      <w:r w:rsidR="00814984" w:rsidRPr="00814984">
        <w:rPr>
          <w:rFonts w:ascii="Times New Roman" w:hAnsi="Times New Roman" w:cs="Times New Roman"/>
          <w:sz w:val="28"/>
          <w:szCs w:val="28"/>
          <w:lang w:val="kk-KZ"/>
        </w:rPr>
        <w:t xml:space="preserve">пайыздық салық шегерімін </w:t>
      </w:r>
      <w:r w:rsidR="00814984">
        <w:rPr>
          <w:rFonts w:ascii="Times New Roman" w:hAnsi="Times New Roman" w:cs="Times New Roman"/>
          <w:sz w:val="28"/>
          <w:szCs w:val="28"/>
          <w:lang w:val="kk-KZ"/>
        </w:rPr>
        <w:t>алмастырады</w:t>
      </w:r>
      <w:r w:rsidR="00814984" w:rsidRPr="00814984">
        <w:rPr>
          <w:rFonts w:ascii="Times New Roman" w:hAnsi="Times New Roman" w:cs="Times New Roman"/>
          <w:sz w:val="28"/>
          <w:szCs w:val="28"/>
          <w:lang w:val="kk-KZ"/>
        </w:rPr>
        <w:t>,</w:t>
      </w:r>
      <w:r w:rsidR="00814984">
        <w:rPr>
          <w:rFonts w:ascii="Times New Roman" w:hAnsi="Times New Roman" w:cs="Times New Roman"/>
          <w:sz w:val="28"/>
          <w:szCs w:val="28"/>
          <w:lang w:val="kk-KZ"/>
        </w:rPr>
        <w:t xml:space="preserve"> және </w:t>
      </w:r>
      <w:r w:rsidR="00814984" w:rsidRPr="00814984">
        <w:rPr>
          <w:rFonts w:ascii="Times New Roman" w:hAnsi="Times New Roman" w:cs="Times New Roman"/>
          <w:sz w:val="28"/>
          <w:szCs w:val="28"/>
          <w:lang w:val="kk-KZ"/>
        </w:rPr>
        <w:t xml:space="preserve"> </w:t>
      </w:r>
      <w:r w:rsidR="00814984" w:rsidRPr="00AA32B3">
        <w:rPr>
          <w:rFonts w:ascii="Times New Roman" w:hAnsi="Times New Roman" w:cs="Times New Roman"/>
          <w:sz w:val="28"/>
          <w:szCs w:val="28"/>
          <w:lang w:val="kk-KZ"/>
        </w:rPr>
        <w:t>NDTS</w:t>
      </w:r>
      <w:r w:rsidR="00814984" w:rsidRPr="00814984">
        <w:rPr>
          <w:rFonts w:ascii="Times New Roman" w:hAnsi="Times New Roman" w:cs="Times New Roman"/>
          <w:sz w:val="28"/>
          <w:szCs w:val="28"/>
          <w:lang w:val="kk-KZ"/>
        </w:rPr>
        <w:t xml:space="preserve"> </w:t>
      </w:r>
      <w:r w:rsidR="00814984">
        <w:rPr>
          <w:rFonts w:ascii="Times New Roman" w:hAnsi="Times New Roman" w:cs="Times New Roman"/>
          <w:sz w:val="28"/>
          <w:szCs w:val="28"/>
          <w:lang w:val="kk-KZ"/>
        </w:rPr>
        <w:t xml:space="preserve">жоғары </w:t>
      </w:r>
      <w:r w:rsidR="005A76BC">
        <w:rPr>
          <w:rFonts w:ascii="Times New Roman" w:hAnsi="Times New Roman" w:cs="Times New Roman"/>
          <w:sz w:val="28"/>
          <w:szCs w:val="28"/>
          <w:lang w:val="kk-KZ"/>
        </w:rPr>
        <w:t>кәсіпорындар</w:t>
      </w:r>
      <w:r w:rsidR="00814984">
        <w:rPr>
          <w:rFonts w:ascii="Times New Roman" w:hAnsi="Times New Roman" w:cs="Times New Roman"/>
          <w:sz w:val="28"/>
          <w:szCs w:val="28"/>
          <w:lang w:val="kk-KZ"/>
        </w:rPr>
        <w:t xml:space="preserve"> қарызы жоқ </w:t>
      </w:r>
      <w:r w:rsidR="005A76BC">
        <w:rPr>
          <w:rFonts w:ascii="Times New Roman" w:hAnsi="Times New Roman" w:cs="Times New Roman"/>
          <w:sz w:val="28"/>
          <w:szCs w:val="28"/>
          <w:lang w:val="kk-KZ"/>
        </w:rPr>
        <w:t>кәсіпорындар</w:t>
      </w:r>
      <w:r w:rsidR="00814984">
        <w:rPr>
          <w:rFonts w:ascii="Times New Roman" w:hAnsi="Times New Roman" w:cs="Times New Roman"/>
          <w:sz w:val="28"/>
          <w:szCs w:val="28"/>
          <w:lang w:val="kk-KZ"/>
        </w:rPr>
        <w:t xml:space="preserve">ға айналады. </w:t>
      </w:r>
      <w:r w:rsidR="00414F8A">
        <w:rPr>
          <w:rFonts w:ascii="Times New Roman" w:hAnsi="Times New Roman" w:cs="Times New Roman"/>
          <w:sz w:val="28"/>
          <w:szCs w:val="28"/>
          <w:lang w:val="kk-KZ"/>
        </w:rPr>
        <w:t>Бұл тұжырымдаманы біздің 19</w:t>
      </w:r>
      <w:r w:rsidR="00414F8A" w:rsidRPr="00814984">
        <w:rPr>
          <w:rFonts w:ascii="Times New Roman" w:hAnsi="Times New Roman" w:cs="Times New Roman"/>
          <w:sz w:val="28"/>
          <w:szCs w:val="28"/>
          <w:lang w:val="kk-KZ"/>
        </w:rPr>
        <w:t>-</w:t>
      </w:r>
      <w:r w:rsidR="00414F8A">
        <w:rPr>
          <w:rFonts w:ascii="Times New Roman" w:hAnsi="Times New Roman" w:cs="Times New Roman"/>
          <w:sz w:val="28"/>
          <w:szCs w:val="28"/>
          <w:lang w:val="kk-KZ"/>
        </w:rPr>
        <w:t xml:space="preserve">кестеде жасалған талдауымыздың нәтижелерінен де </w:t>
      </w:r>
      <w:r w:rsidR="0080616A">
        <w:rPr>
          <w:rFonts w:ascii="Times New Roman" w:hAnsi="Times New Roman" w:cs="Times New Roman"/>
          <w:sz w:val="28"/>
          <w:szCs w:val="28"/>
          <w:lang w:val="kk-KZ"/>
        </w:rPr>
        <w:t xml:space="preserve">байқауға болады. </w:t>
      </w:r>
    </w:p>
    <w:p w14:paraId="06EFCD9C" w14:textId="77777777" w:rsidR="00414F8A" w:rsidRDefault="00414F8A" w:rsidP="003F367D">
      <w:pPr>
        <w:widowControl w:val="0"/>
        <w:spacing w:after="0" w:line="240" w:lineRule="auto"/>
        <w:ind w:firstLine="567"/>
        <w:jc w:val="both"/>
        <w:rPr>
          <w:rFonts w:ascii="Times New Roman" w:hAnsi="Times New Roman" w:cs="Times New Roman"/>
          <w:sz w:val="28"/>
          <w:szCs w:val="28"/>
          <w:lang w:val="kk-KZ"/>
        </w:rPr>
      </w:pPr>
    </w:p>
    <w:p w14:paraId="45DEAC84" w14:textId="3BB96DB7" w:rsidR="001E3BB5" w:rsidRDefault="001E3BB5" w:rsidP="003F367D">
      <w:pPr>
        <w:widowControl w:val="0"/>
        <w:spacing w:after="0" w:line="240" w:lineRule="auto"/>
        <w:jc w:val="both"/>
        <w:rPr>
          <w:rFonts w:ascii="Times New Roman" w:hAnsi="Times New Roman" w:cs="Times New Roman"/>
          <w:sz w:val="28"/>
          <w:szCs w:val="28"/>
          <w:lang w:val="kk-KZ"/>
        </w:rPr>
      </w:pPr>
      <w:r w:rsidRPr="00154904">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CD5BEB">
        <w:rPr>
          <w:rFonts w:ascii="Times New Roman" w:hAnsi="Times New Roman" w:cs="Times New Roman"/>
          <w:sz w:val="28"/>
          <w:szCs w:val="28"/>
          <w:lang w:val="kk-KZ"/>
        </w:rPr>
        <w:t>1</w:t>
      </w:r>
      <w:r w:rsidR="00CD5BEB" w:rsidRPr="00CD5BEB">
        <w:rPr>
          <w:rFonts w:ascii="Times New Roman" w:hAnsi="Times New Roman" w:cs="Times New Roman"/>
          <w:sz w:val="28"/>
          <w:szCs w:val="28"/>
          <w:lang w:val="kk-KZ"/>
        </w:rPr>
        <w:t>9</w:t>
      </w:r>
      <w:r w:rsidR="00356114">
        <w:rPr>
          <w:rFonts w:ascii="Times New Roman" w:hAnsi="Times New Roman" w:cs="Times New Roman"/>
          <w:sz w:val="28"/>
          <w:szCs w:val="28"/>
          <w:lang w:val="kk-KZ"/>
        </w:rPr>
        <w:t xml:space="preserve"> -</w:t>
      </w:r>
      <w:r w:rsidRPr="00154904">
        <w:rPr>
          <w:rFonts w:ascii="Times New Roman" w:hAnsi="Times New Roman" w:cs="Times New Roman"/>
          <w:sz w:val="28"/>
          <w:szCs w:val="28"/>
          <w:lang w:val="kk-KZ"/>
        </w:rPr>
        <w:t xml:space="preserve"> </w:t>
      </w:r>
      <w:r w:rsidR="00D60F15">
        <w:rPr>
          <w:rFonts w:ascii="Times New Roman" w:hAnsi="Times New Roman" w:cs="Times New Roman"/>
          <w:sz w:val="28"/>
          <w:szCs w:val="28"/>
          <w:lang w:val="kk-KZ"/>
        </w:rPr>
        <w:t>Қ</w:t>
      </w:r>
      <w:r w:rsidR="00D60F15" w:rsidRPr="00D60F15">
        <w:rPr>
          <w:rFonts w:ascii="Times New Roman" w:hAnsi="Times New Roman" w:cs="Times New Roman"/>
          <w:sz w:val="28"/>
          <w:szCs w:val="28"/>
          <w:lang w:val="kk-KZ"/>
        </w:rPr>
        <w:t>арызға байланысты емес салық</w:t>
      </w:r>
      <w:r w:rsidR="00B30D95">
        <w:rPr>
          <w:rFonts w:ascii="Times New Roman" w:hAnsi="Times New Roman" w:cs="Times New Roman"/>
          <w:sz w:val="28"/>
          <w:szCs w:val="28"/>
          <w:lang w:val="kk-KZ"/>
        </w:rPr>
        <w:t>тық үнемдеулер</w:t>
      </w:r>
    </w:p>
    <w:p w14:paraId="0B67017C" w14:textId="77777777" w:rsidR="005A76BC" w:rsidRPr="00154904" w:rsidRDefault="005A76BC" w:rsidP="003F367D">
      <w:pPr>
        <w:widowControl w:val="0"/>
        <w:spacing w:after="0" w:line="240" w:lineRule="auto"/>
        <w:ind w:firstLine="567"/>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2689"/>
        <w:gridCol w:w="2303"/>
        <w:gridCol w:w="2303"/>
        <w:gridCol w:w="2303"/>
      </w:tblGrid>
      <w:tr w:rsidR="00064A8A" w14:paraId="18D62A87" w14:textId="77777777" w:rsidTr="006A3EA2">
        <w:tc>
          <w:tcPr>
            <w:tcW w:w="2689" w:type="dxa"/>
            <w:tcBorders>
              <w:top w:val="single" w:sz="4" w:space="0" w:color="auto"/>
              <w:left w:val="single" w:sz="4" w:space="0" w:color="auto"/>
              <w:bottom w:val="single" w:sz="4" w:space="0" w:color="auto"/>
              <w:right w:val="single" w:sz="4" w:space="0" w:color="auto"/>
            </w:tcBorders>
          </w:tcPr>
          <w:p w14:paraId="0A8D2A9C" w14:textId="77777777" w:rsidR="00064A8A" w:rsidRPr="00CD5BEB" w:rsidRDefault="00356114"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Көлемі</w:t>
            </w:r>
            <w:r w:rsidR="00064A8A" w:rsidRPr="00CD5BEB">
              <w:rPr>
                <w:rFonts w:ascii="Times New Roman" w:hAnsi="Times New Roman" w:cs="Times New Roman"/>
                <w:lang w:val="en-US"/>
              </w:rPr>
              <w:t xml:space="preserve"> (1)</w:t>
            </w:r>
          </w:p>
        </w:tc>
        <w:tc>
          <w:tcPr>
            <w:tcW w:w="2303" w:type="dxa"/>
            <w:tcBorders>
              <w:top w:val="single" w:sz="4" w:space="0" w:color="auto"/>
              <w:left w:val="single" w:sz="4" w:space="0" w:color="auto"/>
              <w:bottom w:val="single" w:sz="4" w:space="0" w:color="auto"/>
              <w:right w:val="single" w:sz="4" w:space="0" w:color="auto"/>
            </w:tcBorders>
          </w:tcPr>
          <w:p w14:paraId="64A8504D" w14:textId="77777777" w:rsidR="00064A8A" w:rsidRPr="00CD5BEB" w:rsidRDefault="00356114"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D/DF</w:t>
            </w:r>
            <w:r w:rsidR="00064A8A" w:rsidRPr="00CD5BEB">
              <w:rPr>
                <w:rFonts w:ascii="Times New Roman" w:hAnsi="Times New Roman" w:cs="Times New Roman"/>
                <w:lang w:val="en-US"/>
              </w:rPr>
              <w:t xml:space="preserve"> (2)</w:t>
            </w:r>
          </w:p>
        </w:tc>
        <w:tc>
          <w:tcPr>
            <w:tcW w:w="2303" w:type="dxa"/>
            <w:tcBorders>
              <w:top w:val="single" w:sz="4" w:space="0" w:color="auto"/>
              <w:left w:val="single" w:sz="4" w:space="0" w:color="auto"/>
              <w:bottom w:val="single" w:sz="4" w:space="0" w:color="auto"/>
              <w:right w:val="single" w:sz="4" w:space="0" w:color="auto"/>
            </w:tcBorders>
          </w:tcPr>
          <w:p w14:paraId="281D8B91" w14:textId="77777777" w:rsidR="00064A8A" w:rsidRPr="00CD5BEB" w:rsidRDefault="00356114" w:rsidP="003F367D">
            <w:pPr>
              <w:widowControl w:val="0"/>
              <w:spacing w:after="0" w:line="240" w:lineRule="auto"/>
              <w:rPr>
                <w:rFonts w:ascii="Times New Roman" w:hAnsi="Times New Roman" w:cs="Times New Roman"/>
                <w:lang w:val="en-US"/>
              </w:rPr>
            </w:pPr>
            <w:r w:rsidRPr="00CD5BEB">
              <w:rPr>
                <w:rFonts w:ascii="Times New Roman" w:hAnsi="Times New Roman" w:cs="Times New Roman"/>
              </w:rPr>
              <w:t>Саны</w:t>
            </w:r>
            <w:r w:rsidR="00064A8A" w:rsidRPr="00CD5BEB">
              <w:rPr>
                <w:rFonts w:ascii="Times New Roman" w:hAnsi="Times New Roman" w:cs="Times New Roman"/>
                <w:lang w:val="en-US"/>
              </w:rPr>
              <w:t xml:space="preserve"> (3)</w:t>
            </w:r>
          </w:p>
        </w:tc>
        <w:tc>
          <w:tcPr>
            <w:tcW w:w="2303" w:type="dxa"/>
            <w:tcBorders>
              <w:top w:val="single" w:sz="4" w:space="0" w:color="auto"/>
              <w:left w:val="single" w:sz="4" w:space="0" w:color="auto"/>
              <w:bottom w:val="single" w:sz="4" w:space="0" w:color="auto"/>
              <w:right w:val="single" w:sz="4" w:space="0" w:color="auto"/>
            </w:tcBorders>
          </w:tcPr>
          <w:p w14:paraId="107FFB3E" w14:textId="77777777" w:rsidR="00064A8A" w:rsidRPr="00CD5BEB" w:rsidRDefault="00064A8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NDTS (4)</w:t>
            </w:r>
          </w:p>
        </w:tc>
      </w:tr>
      <w:tr w:rsidR="00064A8A" w14:paraId="6580FE17" w14:textId="77777777" w:rsidTr="006A3EA2">
        <w:tc>
          <w:tcPr>
            <w:tcW w:w="2689" w:type="dxa"/>
            <w:tcBorders>
              <w:top w:val="single" w:sz="4" w:space="0" w:color="auto"/>
              <w:left w:val="single" w:sz="4" w:space="0" w:color="auto"/>
              <w:bottom w:val="single" w:sz="4" w:space="0" w:color="auto"/>
              <w:right w:val="single" w:sz="4" w:space="0" w:color="auto"/>
            </w:tcBorders>
          </w:tcPr>
          <w:p w14:paraId="6B2A4EF0" w14:textId="4FA970AB" w:rsidR="00064A8A" w:rsidRPr="00020D26" w:rsidRDefault="00356114" w:rsidP="003F367D">
            <w:pPr>
              <w:widowControl w:val="0"/>
              <w:spacing w:after="0" w:line="240" w:lineRule="auto"/>
              <w:rPr>
                <w:rFonts w:ascii="Times New Roman" w:hAnsi="Times New Roman" w:cs="Times New Roman"/>
                <w:lang w:val="kk-KZ"/>
              </w:rPr>
            </w:pPr>
            <w:r w:rsidRPr="00CD5BEB">
              <w:rPr>
                <w:rFonts w:ascii="Times New Roman" w:hAnsi="Times New Roman" w:cs="Times New Roman"/>
                <w:lang w:val="en-US"/>
              </w:rPr>
              <w:t>Микро</w:t>
            </w:r>
            <w:r w:rsidR="00020D26">
              <w:rPr>
                <w:rFonts w:ascii="Times New Roman" w:hAnsi="Times New Roman" w:cs="Times New Roman"/>
              </w:rPr>
              <w:t xml:space="preserve"> кәсіперлік</w:t>
            </w:r>
          </w:p>
        </w:tc>
        <w:tc>
          <w:tcPr>
            <w:tcW w:w="2303" w:type="dxa"/>
            <w:tcBorders>
              <w:top w:val="single" w:sz="4" w:space="0" w:color="auto"/>
              <w:left w:val="single" w:sz="4" w:space="0" w:color="auto"/>
              <w:bottom w:val="single" w:sz="4" w:space="0" w:color="auto"/>
              <w:right w:val="single" w:sz="4" w:space="0" w:color="auto"/>
            </w:tcBorders>
          </w:tcPr>
          <w:p w14:paraId="51233B7B" w14:textId="77777777" w:rsidR="00064A8A" w:rsidRPr="00CD5BEB" w:rsidRDefault="00064A8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Debt</w:t>
            </w:r>
          </w:p>
        </w:tc>
        <w:tc>
          <w:tcPr>
            <w:tcW w:w="2303" w:type="dxa"/>
            <w:tcBorders>
              <w:top w:val="single" w:sz="4" w:space="0" w:color="auto"/>
              <w:left w:val="single" w:sz="4" w:space="0" w:color="auto"/>
              <w:bottom w:val="single" w:sz="4" w:space="0" w:color="auto"/>
              <w:right w:val="single" w:sz="4" w:space="0" w:color="auto"/>
            </w:tcBorders>
          </w:tcPr>
          <w:p w14:paraId="4FADC5E9" w14:textId="77777777" w:rsidR="00064A8A" w:rsidRPr="00CD5BEB" w:rsidRDefault="00EB6E99"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85</w:t>
            </w:r>
          </w:p>
        </w:tc>
        <w:tc>
          <w:tcPr>
            <w:tcW w:w="2303" w:type="dxa"/>
            <w:tcBorders>
              <w:top w:val="single" w:sz="4" w:space="0" w:color="auto"/>
              <w:left w:val="single" w:sz="4" w:space="0" w:color="auto"/>
              <w:bottom w:val="single" w:sz="4" w:space="0" w:color="auto"/>
              <w:right w:val="single" w:sz="4" w:space="0" w:color="auto"/>
            </w:tcBorders>
          </w:tcPr>
          <w:p w14:paraId="588E4885" w14:textId="77777777" w:rsidR="00064A8A" w:rsidRPr="00CD5BEB" w:rsidRDefault="00064A8A" w:rsidP="003F367D">
            <w:pPr>
              <w:widowControl w:val="0"/>
              <w:spacing w:after="0" w:line="240" w:lineRule="auto"/>
              <w:rPr>
                <w:rFonts w:ascii="Times New Roman" w:hAnsi="Times New Roman" w:cs="Times New Roman"/>
                <w:lang w:val="kk-KZ"/>
              </w:rPr>
            </w:pPr>
            <w:r w:rsidRPr="00CD5BEB">
              <w:rPr>
                <w:rFonts w:ascii="Times New Roman" w:hAnsi="Times New Roman" w:cs="Times New Roman"/>
                <w:lang w:val="kk-KZ"/>
              </w:rPr>
              <w:t>0.012</w:t>
            </w:r>
          </w:p>
        </w:tc>
      </w:tr>
      <w:tr w:rsidR="00064A8A" w14:paraId="039446A3" w14:textId="77777777" w:rsidTr="006A3EA2">
        <w:tc>
          <w:tcPr>
            <w:tcW w:w="2689" w:type="dxa"/>
            <w:tcBorders>
              <w:top w:val="single" w:sz="4" w:space="0" w:color="auto"/>
              <w:left w:val="single" w:sz="4" w:space="0" w:color="auto"/>
              <w:bottom w:val="single" w:sz="4" w:space="0" w:color="auto"/>
              <w:right w:val="single" w:sz="4" w:space="0" w:color="auto"/>
            </w:tcBorders>
          </w:tcPr>
          <w:p w14:paraId="20A0A827" w14:textId="77777777" w:rsidR="00064A8A" w:rsidRPr="00CD5BEB" w:rsidRDefault="00064A8A" w:rsidP="003F367D">
            <w:pPr>
              <w:widowControl w:val="0"/>
              <w:spacing w:after="0" w:line="240" w:lineRule="auto"/>
              <w:rPr>
                <w:rFonts w:ascii="Times New Roman" w:hAnsi="Times New Roman" w:cs="Times New Roman"/>
                <w:lang w:val="kk-KZ"/>
              </w:rPr>
            </w:pPr>
          </w:p>
        </w:tc>
        <w:tc>
          <w:tcPr>
            <w:tcW w:w="2303" w:type="dxa"/>
            <w:tcBorders>
              <w:top w:val="single" w:sz="4" w:space="0" w:color="auto"/>
              <w:left w:val="single" w:sz="4" w:space="0" w:color="auto"/>
              <w:bottom w:val="single" w:sz="4" w:space="0" w:color="auto"/>
              <w:right w:val="single" w:sz="4" w:space="0" w:color="auto"/>
            </w:tcBorders>
          </w:tcPr>
          <w:p w14:paraId="4E5F93F1" w14:textId="77777777" w:rsidR="00064A8A" w:rsidRPr="00CD5BEB" w:rsidRDefault="00064A8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Debt free</w:t>
            </w:r>
          </w:p>
        </w:tc>
        <w:tc>
          <w:tcPr>
            <w:tcW w:w="2303" w:type="dxa"/>
            <w:tcBorders>
              <w:top w:val="single" w:sz="4" w:space="0" w:color="auto"/>
              <w:left w:val="single" w:sz="4" w:space="0" w:color="auto"/>
              <w:bottom w:val="single" w:sz="4" w:space="0" w:color="auto"/>
              <w:right w:val="single" w:sz="4" w:space="0" w:color="auto"/>
            </w:tcBorders>
          </w:tcPr>
          <w:p w14:paraId="43BB7219" w14:textId="77777777" w:rsidR="00064A8A" w:rsidRPr="00CD5BEB" w:rsidRDefault="00EB6E99"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26</w:t>
            </w:r>
          </w:p>
        </w:tc>
        <w:tc>
          <w:tcPr>
            <w:tcW w:w="2303" w:type="dxa"/>
            <w:tcBorders>
              <w:top w:val="single" w:sz="4" w:space="0" w:color="auto"/>
              <w:left w:val="single" w:sz="4" w:space="0" w:color="auto"/>
              <w:bottom w:val="single" w:sz="4" w:space="0" w:color="auto"/>
              <w:right w:val="single" w:sz="4" w:space="0" w:color="auto"/>
            </w:tcBorders>
          </w:tcPr>
          <w:p w14:paraId="0914F1FE" w14:textId="77777777" w:rsidR="00064A8A" w:rsidRPr="00CD5BEB" w:rsidRDefault="00D6756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0.066</w:t>
            </w:r>
          </w:p>
        </w:tc>
      </w:tr>
      <w:tr w:rsidR="00064A8A" w14:paraId="0D8D4E42" w14:textId="77777777" w:rsidTr="006A3EA2">
        <w:tc>
          <w:tcPr>
            <w:tcW w:w="2689" w:type="dxa"/>
            <w:tcBorders>
              <w:top w:val="single" w:sz="4" w:space="0" w:color="auto"/>
              <w:left w:val="single" w:sz="4" w:space="0" w:color="auto"/>
              <w:bottom w:val="single" w:sz="4" w:space="0" w:color="auto"/>
              <w:right w:val="single" w:sz="4" w:space="0" w:color="auto"/>
            </w:tcBorders>
          </w:tcPr>
          <w:p w14:paraId="6A6698E1" w14:textId="32542E4F" w:rsidR="00064A8A" w:rsidRPr="00020D26" w:rsidRDefault="00356114" w:rsidP="003F367D">
            <w:pPr>
              <w:widowControl w:val="0"/>
              <w:spacing w:after="0" w:line="240" w:lineRule="auto"/>
              <w:rPr>
                <w:rFonts w:ascii="Times New Roman" w:hAnsi="Times New Roman" w:cs="Times New Roman"/>
                <w:lang w:val="kk-KZ"/>
              </w:rPr>
            </w:pPr>
            <w:r w:rsidRPr="00CD5BEB">
              <w:rPr>
                <w:rFonts w:ascii="Times New Roman" w:hAnsi="Times New Roman" w:cs="Times New Roman"/>
                <w:lang w:val="en-US"/>
              </w:rPr>
              <w:t>Шағын</w:t>
            </w:r>
            <w:r w:rsidR="00020D26">
              <w:rPr>
                <w:rFonts w:ascii="Times New Roman" w:hAnsi="Times New Roman" w:cs="Times New Roman"/>
                <w:lang w:val="kk-KZ"/>
              </w:rPr>
              <w:t xml:space="preserve"> кәсіпкерлік</w:t>
            </w:r>
          </w:p>
        </w:tc>
        <w:tc>
          <w:tcPr>
            <w:tcW w:w="2303" w:type="dxa"/>
            <w:tcBorders>
              <w:top w:val="single" w:sz="4" w:space="0" w:color="auto"/>
              <w:left w:val="single" w:sz="4" w:space="0" w:color="auto"/>
              <w:bottom w:val="single" w:sz="4" w:space="0" w:color="auto"/>
              <w:right w:val="single" w:sz="4" w:space="0" w:color="auto"/>
            </w:tcBorders>
          </w:tcPr>
          <w:p w14:paraId="7D03DC62" w14:textId="77777777" w:rsidR="00064A8A" w:rsidRPr="00CD5BEB" w:rsidRDefault="00064A8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Debt</w:t>
            </w:r>
          </w:p>
        </w:tc>
        <w:tc>
          <w:tcPr>
            <w:tcW w:w="2303" w:type="dxa"/>
            <w:tcBorders>
              <w:top w:val="single" w:sz="4" w:space="0" w:color="auto"/>
              <w:left w:val="single" w:sz="4" w:space="0" w:color="auto"/>
              <w:bottom w:val="single" w:sz="4" w:space="0" w:color="auto"/>
              <w:right w:val="single" w:sz="4" w:space="0" w:color="auto"/>
            </w:tcBorders>
          </w:tcPr>
          <w:p w14:paraId="182A83FB" w14:textId="77777777" w:rsidR="00064A8A" w:rsidRPr="00CD5BEB" w:rsidRDefault="00EB6E99"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89</w:t>
            </w:r>
          </w:p>
        </w:tc>
        <w:tc>
          <w:tcPr>
            <w:tcW w:w="2303" w:type="dxa"/>
            <w:tcBorders>
              <w:top w:val="single" w:sz="4" w:space="0" w:color="auto"/>
              <w:left w:val="single" w:sz="4" w:space="0" w:color="auto"/>
              <w:bottom w:val="single" w:sz="4" w:space="0" w:color="auto"/>
              <w:right w:val="single" w:sz="4" w:space="0" w:color="auto"/>
            </w:tcBorders>
          </w:tcPr>
          <w:p w14:paraId="3215E8B6" w14:textId="77777777" w:rsidR="00064A8A" w:rsidRPr="00CD5BEB" w:rsidRDefault="00D6756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0.086</w:t>
            </w:r>
          </w:p>
        </w:tc>
      </w:tr>
      <w:tr w:rsidR="00064A8A" w14:paraId="1FDD05DE" w14:textId="77777777" w:rsidTr="006A3EA2">
        <w:tc>
          <w:tcPr>
            <w:tcW w:w="2689" w:type="dxa"/>
            <w:tcBorders>
              <w:top w:val="single" w:sz="4" w:space="0" w:color="auto"/>
              <w:left w:val="single" w:sz="4" w:space="0" w:color="auto"/>
              <w:bottom w:val="single" w:sz="4" w:space="0" w:color="auto"/>
              <w:right w:val="single" w:sz="4" w:space="0" w:color="auto"/>
            </w:tcBorders>
          </w:tcPr>
          <w:p w14:paraId="0100000A" w14:textId="77777777" w:rsidR="00064A8A" w:rsidRPr="00CD5BEB" w:rsidRDefault="00064A8A" w:rsidP="003F367D">
            <w:pPr>
              <w:widowControl w:val="0"/>
              <w:spacing w:after="0" w:line="240" w:lineRule="auto"/>
              <w:rPr>
                <w:rFonts w:ascii="Times New Roman" w:hAnsi="Times New Roman" w:cs="Times New Roman"/>
                <w:lang w:val="kk-KZ"/>
              </w:rPr>
            </w:pPr>
          </w:p>
        </w:tc>
        <w:tc>
          <w:tcPr>
            <w:tcW w:w="2303" w:type="dxa"/>
            <w:tcBorders>
              <w:top w:val="single" w:sz="4" w:space="0" w:color="auto"/>
              <w:left w:val="single" w:sz="4" w:space="0" w:color="auto"/>
              <w:bottom w:val="single" w:sz="4" w:space="0" w:color="auto"/>
              <w:right w:val="single" w:sz="4" w:space="0" w:color="auto"/>
            </w:tcBorders>
          </w:tcPr>
          <w:p w14:paraId="780E2CBD" w14:textId="77777777" w:rsidR="00064A8A" w:rsidRPr="00CD5BEB" w:rsidRDefault="00064A8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Debt free</w:t>
            </w:r>
          </w:p>
        </w:tc>
        <w:tc>
          <w:tcPr>
            <w:tcW w:w="2303" w:type="dxa"/>
            <w:tcBorders>
              <w:top w:val="single" w:sz="4" w:space="0" w:color="auto"/>
              <w:left w:val="single" w:sz="4" w:space="0" w:color="auto"/>
              <w:bottom w:val="single" w:sz="4" w:space="0" w:color="auto"/>
              <w:right w:val="single" w:sz="4" w:space="0" w:color="auto"/>
            </w:tcBorders>
          </w:tcPr>
          <w:p w14:paraId="52D735D6" w14:textId="77777777" w:rsidR="00EB6E99" w:rsidRPr="00CD5BEB" w:rsidRDefault="00EB6E99"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53</w:t>
            </w:r>
          </w:p>
        </w:tc>
        <w:tc>
          <w:tcPr>
            <w:tcW w:w="2303" w:type="dxa"/>
            <w:tcBorders>
              <w:top w:val="single" w:sz="4" w:space="0" w:color="auto"/>
              <w:left w:val="single" w:sz="4" w:space="0" w:color="auto"/>
              <w:bottom w:val="single" w:sz="4" w:space="0" w:color="auto"/>
              <w:right w:val="single" w:sz="4" w:space="0" w:color="auto"/>
            </w:tcBorders>
          </w:tcPr>
          <w:p w14:paraId="25393CC5" w14:textId="77777777" w:rsidR="00064A8A" w:rsidRPr="00CD5BEB" w:rsidRDefault="00D6756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0.125</w:t>
            </w:r>
          </w:p>
        </w:tc>
      </w:tr>
      <w:tr w:rsidR="00064A8A" w14:paraId="018C9450" w14:textId="77777777" w:rsidTr="006A3EA2">
        <w:tc>
          <w:tcPr>
            <w:tcW w:w="2689" w:type="dxa"/>
            <w:tcBorders>
              <w:top w:val="single" w:sz="4" w:space="0" w:color="auto"/>
              <w:left w:val="single" w:sz="4" w:space="0" w:color="auto"/>
              <w:bottom w:val="single" w:sz="4" w:space="0" w:color="auto"/>
              <w:right w:val="single" w:sz="4" w:space="0" w:color="auto"/>
            </w:tcBorders>
          </w:tcPr>
          <w:p w14:paraId="7D36E73E" w14:textId="77777777" w:rsidR="00064A8A" w:rsidRPr="00CD5BEB" w:rsidRDefault="00356114"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Барлығы</w:t>
            </w:r>
          </w:p>
        </w:tc>
        <w:tc>
          <w:tcPr>
            <w:tcW w:w="2303" w:type="dxa"/>
            <w:tcBorders>
              <w:top w:val="single" w:sz="4" w:space="0" w:color="auto"/>
              <w:left w:val="single" w:sz="4" w:space="0" w:color="auto"/>
              <w:bottom w:val="single" w:sz="4" w:space="0" w:color="auto"/>
              <w:right w:val="single" w:sz="4" w:space="0" w:color="auto"/>
            </w:tcBorders>
          </w:tcPr>
          <w:p w14:paraId="3E522E4F" w14:textId="77777777" w:rsidR="00064A8A" w:rsidRPr="00CD5BEB" w:rsidRDefault="00064A8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Debt</w:t>
            </w:r>
          </w:p>
        </w:tc>
        <w:tc>
          <w:tcPr>
            <w:tcW w:w="2303" w:type="dxa"/>
            <w:tcBorders>
              <w:top w:val="single" w:sz="4" w:space="0" w:color="auto"/>
              <w:left w:val="single" w:sz="4" w:space="0" w:color="auto"/>
              <w:bottom w:val="single" w:sz="4" w:space="0" w:color="auto"/>
              <w:right w:val="single" w:sz="4" w:space="0" w:color="auto"/>
            </w:tcBorders>
          </w:tcPr>
          <w:p w14:paraId="71C75F0B" w14:textId="77777777" w:rsidR="00064A8A" w:rsidRPr="00CD5BEB" w:rsidRDefault="00EB6E99"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174</w:t>
            </w:r>
          </w:p>
        </w:tc>
        <w:tc>
          <w:tcPr>
            <w:tcW w:w="2303" w:type="dxa"/>
            <w:tcBorders>
              <w:top w:val="single" w:sz="4" w:space="0" w:color="auto"/>
              <w:left w:val="single" w:sz="4" w:space="0" w:color="auto"/>
              <w:bottom w:val="single" w:sz="4" w:space="0" w:color="auto"/>
              <w:right w:val="single" w:sz="4" w:space="0" w:color="auto"/>
            </w:tcBorders>
          </w:tcPr>
          <w:p w14:paraId="08961ABE" w14:textId="77777777" w:rsidR="00064A8A" w:rsidRPr="00CD5BEB" w:rsidRDefault="00D6756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0.024</w:t>
            </w:r>
          </w:p>
        </w:tc>
      </w:tr>
      <w:tr w:rsidR="00064A8A" w14:paraId="74D5A471" w14:textId="77777777" w:rsidTr="006A3EA2">
        <w:tc>
          <w:tcPr>
            <w:tcW w:w="2689" w:type="dxa"/>
            <w:tcBorders>
              <w:top w:val="single" w:sz="4" w:space="0" w:color="auto"/>
              <w:left w:val="single" w:sz="4" w:space="0" w:color="auto"/>
              <w:bottom w:val="single" w:sz="4" w:space="0" w:color="auto"/>
              <w:right w:val="single" w:sz="4" w:space="0" w:color="auto"/>
            </w:tcBorders>
          </w:tcPr>
          <w:p w14:paraId="092277C4" w14:textId="77777777" w:rsidR="00064A8A" w:rsidRPr="00CD5BEB" w:rsidRDefault="00064A8A" w:rsidP="003F367D">
            <w:pPr>
              <w:widowControl w:val="0"/>
              <w:spacing w:after="0" w:line="240" w:lineRule="auto"/>
              <w:rPr>
                <w:rFonts w:ascii="Times New Roman" w:hAnsi="Times New Roman" w:cs="Times New Roman"/>
                <w:lang w:val="kk-KZ"/>
              </w:rPr>
            </w:pPr>
          </w:p>
        </w:tc>
        <w:tc>
          <w:tcPr>
            <w:tcW w:w="2303" w:type="dxa"/>
            <w:tcBorders>
              <w:top w:val="single" w:sz="4" w:space="0" w:color="auto"/>
              <w:left w:val="single" w:sz="4" w:space="0" w:color="auto"/>
              <w:bottom w:val="single" w:sz="4" w:space="0" w:color="auto"/>
              <w:right w:val="single" w:sz="4" w:space="0" w:color="auto"/>
            </w:tcBorders>
          </w:tcPr>
          <w:p w14:paraId="0A593E40" w14:textId="77777777" w:rsidR="00064A8A" w:rsidRPr="00CD5BEB" w:rsidRDefault="00064A8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Debt free</w:t>
            </w:r>
          </w:p>
        </w:tc>
        <w:tc>
          <w:tcPr>
            <w:tcW w:w="2303" w:type="dxa"/>
            <w:tcBorders>
              <w:top w:val="single" w:sz="4" w:space="0" w:color="auto"/>
              <w:left w:val="single" w:sz="4" w:space="0" w:color="auto"/>
              <w:bottom w:val="single" w:sz="4" w:space="0" w:color="auto"/>
              <w:right w:val="single" w:sz="4" w:space="0" w:color="auto"/>
            </w:tcBorders>
          </w:tcPr>
          <w:p w14:paraId="1CB5C407" w14:textId="77777777" w:rsidR="00064A8A" w:rsidRPr="00CD5BEB" w:rsidRDefault="00EB6E99" w:rsidP="003F367D">
            <w:pPr>
              <w:widowControl w:val="0"/>
              <w:tabs>
                <w:tab w:val="left" w:pos="513"/>
              </w:tabs>
              <w:spacing w:after="0" w:line="240" w:lineRule="auto"/>
              <w:rPr>
                <w:rFonts w:ascii="Times New Roman" w:hAnsi="Times New Roman" w:cs="Times New Roman"/>
                <w:lang w:val="kk-KZ"/>
              </w:rPr>
            </w:pPr>
            <w:r w:rsidRPr="00CD5BEB">
              <w:rPr>
                <w:rFonts w:ascii="Times New Roman" w:hAnsi="Times New Roman" w:cs="Times New Roman"/>
                <w:lang w:val="en-US"/>
              </w:rPr>
              <w:t>79</w:t>
            </w:r>
            <w:r w:rsidRPr="00CD5BEB">
              <w:rPr>
                <w:rFonts w:ascii="Times New Roman" w:hAnsi="Times New Roman" w:cs="Times New Roman"/>
                <w:lang w:val="kk-KZ"/>
              </w:rPr>
              <w:tab/>
            </w:r>
          </w:p>
        </w:tc>
        <w:tc>
          <w:tcPr>
            <w:tcW w:w="2303" w:type="dxa"/>
            <w:tcBorders>
              <w:top w:val="single" w:sz="4" w:space="0" w:color="auto"/>
              <w:left w:val="single" w:sz="4" w:space="0" w:color="auto"/>
              <w:bottom w:val="single" w:sz="4" w:space="0" w:color="auto"/>
              <w:right w:val="single" w:sz="4" w:space="0" w:color="auto"/>
            </w:tcBorders>
          </w:tcPr>
          <w:p w14:paraId="042E072B" w14:textId="77777777" w:rsidR="00064A8A" w:rsidRPr="00CD5BEB" w:rsidRDefault="00D6756A" w:rsidP="003F367D">
            <w:pPr>
              <w:widowControl w:val="0"/>
              <w:spacing w:after="0" w:line="240" w:lineRule="auto"/>
              <w:rPr>
                <w:rFonts w:ascii="Times New Roman" w:hAnsi="Times New Roman" w:cs="Times New Roman"/>
                <w:lang w:val="en-US"/>
              </w:rPr>
            </w:pPr>
            <w:r w:rsidRPr="00CD5BEB">
              <w:rPr>
                <w:rFonts w:ascii="Times New Roman" w:hAnsi="Times New Roman" w:cs="Times New Roman"/>
                <w:lang w:val="en-US"/>
              </w:rPr>
              <w:t>0.100</w:t>
            </w:r>
          </w:p>
        </w:tc>
      </w:tr>
      <w:tr w:rsidR="00356114" w14:paraId="387FF39E" w14:textId="77777777" w:rsidTr="006A3EA2">
        <w:tc>
          <w:tcPr>
            <w:tcW w:w="9598" w:type="dxa"/>
            <w:gridSpan w:val="4"/>
            <w:tcBorders>
              <w:top w:val="single" w:sz="4" w:space="0" w:color="auto"/>
              <w:left w:val="single" w:sz="4" w:space="0" w:color="auto"/>
              <w:bottom w:val="single" w:sz="4" w:space="0" w:color="auto"/>
              <w:right w:val="single" w:sz="4" w:space="0" w:color="auto"/>
            </w:tcBorders>
          </w:tcPr>
          <w:p w14:paraId="431284DD" w14:textId="74EED35E" w:rsidR="00356114" w:rsidRPr="00CD5BEB" w:rsidRDefault="0002096C" w:rsidP="003F367D">
            <w:pPr>
              <w:widowControl w:val="0"/>
              <w:spacing w:after="0" w:line="240" w:lineRule="auto"/>
              <w:ind w:firstLine="459"/>
              <w:rPr>
                <w:rFonts w:ascii="Times New Roman" w:hAnsi="Times New Roman" w:cs="Times New Roman"/>
              </w:rPr>
            </w:pPr>
            <w:r>
              <w:rPr>
                <w:rFonts w:ascii="Times New Roman" w:hAnsi="Times New Roman" w:cs="Times New Roman"/>
                <w:lang w:val="kk-KZ"/>
              </w:rPr>
              <w:t>Ескерт</w:t>
            </w:r>
            <w:r w:rsidRPr="009B6B96">
              <w:rPr>
                <w:rFonts w:ascii="Times New Roman" w:hAnsi="Times New Roman" w:cs="Times New Roman"/>
                <w:lang w:val="kk-KZ"/>
              </w:rPr>
              <w:t xml:space="preserve">у - </w:t>
            </w:r>
            <w:r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{"citationID":"7BN1Zfu9","properties":{"formattedCitation":"[117]","plainCitation":"[117]","noteIndex":0},"citationItems":[{"id":1620,"uris":["http://zotero.org/users/local/LmUJ9pgu/items/F769NZRH"],"itemData":{"id":1620,"type":"webpage","abstract":"Қазақстан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Pr="009B6B96">
              <w:rPr>
                <w:rFonts w:ascii="Times New Roman" w:hAnsi="Times New Roman" w:cs="Times New Roman"/>
                <w:lang w:val="kk-KZ"/>
              </w:rPr>
              <w:fldChar w:fldCharType="end"/>
            </w:r>
            <w:r w:rsidR="00F93E14" w:rsidRPr="009B6B96">
              <w:rPr>
                <w:rFonts w:ascii="Times New Roman" w:hAnsi="Times New Roman" w:cs="Times New Roman"/>
                <w:lang w:val="kk-KZ"/>
              </w:rPr>
              <w:t xml:space="preserve"> </w:t>
            </w:r>
            <w:r w:rsidR="008460BF" w:rsidRPr="009B6B96">
              <w:rPr>
                <w:rFonts w:ascii="Times New Roman" w:hAnsi="Times New Roman" w:cs="Times New Roman"/>
                <w:lang w:val="kk-KZ"/>
              </w:rPr>
              <w:t>мәліметтері</w:t>
            </w:r>
            <w:r w:rsidR="008460BF" w:rsidRPr="00CD5BEB">
              <w:rPr>
                <w:rFonts w:ascii="Times New Roman" w:hAnsi="Times New Roman" w:cs="Times New Roman"/>
                <w:lang w:val="kk-KZ"/>
              </w:rPr>
              <w:t xml:space="preserve"> негізінде автормен құрастырылған</w:t>
            </w:r>
          </w:p>
        </w:tc>
      </w:tr>
    </w:tbl>
    <w:p w14:paraId="5B68EB52" w14:textId="77777777" w:rsidR="00831EC3" w:rsidRDefault="00831EC3" w:rsidP="003F367D">
      <w:pPr>
        <w:widowControl w:val="0"/>
        <w:spacing w:after="0" w:line="240" w:lineRule="auto"/>
        <w:ind w:firstLine="567"/>
        <w:jc w:val="both"/>
        <w:rPr>
          <w:rFonts w:ascii="Times New Roman" w:hAnsi="Times New Roman" w:cs="Times New Roman"/>
          <w:sz w:val="28"/>
          <w:szCs w:val="28"/>
          <w:lang w:val="kk-KZ"/>
        </w:rPr>
      </w:pPr>
    </w:p>
    <w:p w14:paraId="389127A4" w14:textId="1B0831B2" w:rsidR="0080616A" w:rsidRDefault="00831EC3"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80616A">
        <w:rPr>
          <w:rFonts w:ascii="Times New Roman" w:hAnsi="Times New Roman" w:cs="Times New Roman"/>
          <w:sz w:val="28"/>
          <w:szCs w:val="28"/>
          <w:lang w:val="kk-KZ"/>
        </w:rPr>
        <w:t xml:space="preserve">алдау қарызы бар және қарызы жоқ </w:t>
      </w:r>
      <w:r>
        <w:rPr>
          <w:rFonts w:ascii="Times New Roman" w:hAnsi="Times New Roman" w:cs="Times New Roman"/>
          <w:sz w:val="28"/>
          <w:szCs w:val="28"/>
          <w:lang w:val="kk-KZ"/>
        </w:rPr>
        <w:t>компаниялар</w:t>
      </w:r>
      <w:r w:rsidR="0080616A">
        <w:rPr>
          <w:rFonts w:ascii="Times New Roman" w:hAnsi="Times New Roman" w:cs="Times New Roman"/>
          <w:sz w:val="28"/>
          <w:szCs w:val="28"/>
          <w:lang w:val="kk-KZ"/>
        </w:rPr>
        <w:t xml:space="preserve"> бойынша салықтық қорғанысын бөліп қарастыру арқылы жүргізілді. </w:t>
      </w:r>
      <w:r w:rsidR="0080616A" w:rsidRPr="00AA32B3">
        <w:rPr>
          <w:rFonts w:ascii="Times New Roman" w:hAnsi="Times New Roman" w:cs="Times New Roman"/>
          <w:sz w:val="28"/>
          <w:szCs w:val="28"/>
          <w:lang w:val="kk-KZ"/>
        </w:rPr>
        <w:t xml:space="preserve"> </w:t>
      </w:r>
      <w:r w:rsidR="0080616A">
        <w:rPr>
          <w:rFonts w:ascii="Times New Roman" w:hAnsi="Times New Roman" w:cs="Times New Roman"/>
          <w:sz w:val="28"/>
          <w:szCs w:val="28"/>
          <w:lang w:val="kk-KZ"/>
        </w:rPr>
        <w:t>Қарызға байланысы жоқ салықтық үнемдеулер мен баланстан тыс міндеттемелер қарызға байланысы жоқ көздерден салықтық шегерімдер жасауды қамтамасыз ететіндіктен, қарызы жоқ шағын кәсіпорындар бұл тәсілді қарызы бар кәсіпорындарға қарағанда көбірек қолданады деген қорытынды жасауға болады.</w:t>
      </w:r>
    </w:p>
    <w:p w14:paraId="34327B07" w14:textId="77777777" w:rsidR="00556557" w:rsidRDefault="004268A9" w:rsidP="003F367D">
      <w:pPr>
        <w:widowControl w:val="0"/>
        <w:spacing w:after="0" w:line="240" w:lineRule="auto"/>
        <w:ind w:firstLine="567"/>
        <w:jc w:val="both"/>
        <w:rPr>
          <w:rFonts w:ascii="Times New Roman" w:hAnsi="Times New Roman" w:cs="Times New Roman"/>
          <w:sz w:val="28"/>
          <w:szCs w:val="28"/>
          <w:lang w:val="kk-KZ"/>
        </w:rPr>
      </w:pPr>
      <w:r w:rsidRPr="00CC62CA">
        <w:rPr>
          <w:rFonts w:ascii="Times New Roman" w:hAnsi="Times New Roman" w:cs="Times New Roman"/>
          <w:b/>
          <w:sz w:val="28"/>
          <w:szCs w:val="28"/>
          <w:lang w:val="kk-KZ"/>
        </w:rPr>
        <w:t>Қарызы жоқ ка</w:t>
      </w:r>
      <w:r w:rsidR="00121955" w:rsidRPr="00CC62CA">
        <w:rPr>
          <w:rFonts w:ascii="Times New Roman" w:hAnsi="Times New Roman" w:cs="Times New Roman"/>
          <w:b/>
          <w:sz w:val="28"/>
          <w:szCs w:val="28"/>
          <w:lang w:val="kk-KZ"/>
        </w:rPr>
        <w:t>п</w:t>
      </w:r>
      <w:r w:rsidRPr="00CC62CA">
        <w:rPr>
          <w:rFonts w:ascii="Times New Roman" w:hAnsi="Times New Roman" w:cs="Times New Roman"/>
          <w:b/>
          <w:sz w:val="28"/>
          <w:szCs w:val="28"/>
          <w:lang w:val="kk-KZ"/>
        </w:rPr>
        <w:t>итал құрылымы мен қарыз деңгейі төмен капитал құрылымы</w:t>
      </w:r>
      <w:r w:rsidR="00CC62CA">
        <w:rPr>
          <w:rFonts w:ascii="Times New Roman" w:hAnsi="Times New Roman" w:cs="Times New Roman"/>
          <w:sz w:val="28"/>
          <w:szCs w:val="28"/>
          <w:lang w:val="kk-KZ"/>
        </w:rPr>
        <w:t xml:space="preserve">. </w:t>
      </w:r>
      <w:r w:rsidR="005A76BC" w:rsidRPr="005A76BC">
        <w:rPr>
          <w:rFonts w:ascii="Times New Roman" w:hAnsi="Times New Roman" w:cs="Times New Roman"/>
          <w:sz w:val="28"/>
          <w:szCs w:val="28"/>
          <w:lang w:val="kk-KZ"/>
        </w:rPr>
        <w:t>I. Strebulaev, B.Yang</w:t>
      </w:r>
      <w:r w:rsidR="004E66A2">
        <w:rPr>
          <w:rFonts w:ascii="Times New Roman" w:hAnsi="Times New Roman" w:cs="Times New Roman"/>
          <w:sz w:val="28"/>
          <w:szCs w:val="28"/>
          <w:lang w:val="kk-KZ"/>
        </w:rPr>
        <w:t xml:space="preserve"> </w:t>
      </w:r>
      <w:r w:rsidR="00E95C92" w:rsidRPr="00E95C92">
        <w:rPr>
          <w:rFonts w:ascii="Times New Roman" w:hAnsi="Times New Roman" w:cs="Times New Roman"/>
          <w:sz w:val="28"/>
          <w:szCs w:val="28"/>
          <w:lang w:val="kk-KZ"/>
        </w:rPr>
        <w:t>айтуынша, төмен қарыз деңгейі соңында қарызсыз капитал құрылымына әкеледі, және олар тығыз байланысты болады. Алайда, олар қарастырған қазіргі кездегі к</w:t>
      </w:r>
      <w:r w:rsidR="00E95C92" w:rsidRPr="009B6B96">
        <w:rPr>
          <w:rFonts w:ascii="Times New Roman" w:hAnsi="Times New Roman" w:cs="Times New Roman"/>
          <w:sz w:val="28"/>
          <w:szCs w:val="28"/>
          <w:lang w:val="kk-KZ"/>
        </w:rPr>
        <w:t>апитал құрылымының модельдеріндегі қарыз тұтқасының ең аз мөлшері әлі де жоғары деңгейде. Оңтайлы кап</w:t>
      </w:r>
      <w:r w:rsidR="004E66A2" w:rsidRPr="009B6B96">
        <w:rPr>
          <w:rFonts w:ascii="Times New Roman" w:hAnsi="Times New Roman" w:cs="Times New Roman"/>
          <w:sz w:val="28"/>
          <w:szCs w:val="28"/>
          <w:lang w:val="kk-KZ"/>
        </w:rPr>
        <w:t xml:space="preserve">итал құрылымына келетін болсақ, </w:t>
      </w:r>
      <w:r w:rsidR="00BF5499" w:rsidRPr="009B6B96">
        <w:rPr>
          <w:rFonts w:ascii="Times New Roman" w:hAnsi="Times New Roman" w:cs="Times New Roman"/>
          <w:sz w:val="28"/>
          <w:szCs w:val="28"/>
          <w:lang w:val="kk-KZ"/>
        </w:rPr>
        <w:t xml:space="preserve">H. Leland </w:t>
      </w:r>
      <w:r w:rsidR="004E66A2"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{"citationID":"wFz6q3vQ","properties":{"formattedCitation":"[151]","plainCitation":"[151]","noteIndex":0},"citationItems":[{"id":1611,"uris":["http://zotero.org/users/local/LmUJ9pgu/items/QWUSPG4Z"],"itemData":{"id":1611,"type":"webpage","title":"Corporate Debt Value, Bond Covenants, and Optimal Capital Structure - LELAND - 1994 - The Journal of Finance - Wiley Online Library","URL":"https://onlinelibrary.wiley.com/doi/abs/10.1111/j.1540-6261.1994.tb02452.x","author":[{"family":"Leland","given":"Hayne"}],"accessed":{"date-parts":[["2023",9,20]]},"issued":{"date-parts":[["1994"]]}}}],"schema":"https://github.com/citation-style-language/schema/raw/master/csl-citation.json"} </w:instrText>
      </w:r>
      <w:r w:rsidR="004E66A2"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[151]</w:t>
      </w:r>
      <w:r w:rsidR="004E66A2" w:rsidRPr="009B6B96">
        <w:rPr>
          <w:rFonts w:ascii="Times New Roman" w:hAnsi="Times New Roman" w:cs="Times New Roman"/>
          <w:sz w:val="28"/>
          <w:szCs w:val="28"/>
          <w:lang w:val="kk-KZ"/>
        </w:rPr>
        <w:fldChar w:fldCharType="end"/>
      </w:r>
      <w:r w:rsidR="004E66A2" w:rsidRPr="009B6B96">
        <w:rPr>
          <w:rFonts w:ascii="Times New Roman" w:hAnsi="Times New Roman" w:cs="Times New Roman"/>
          <w:sz w:val="28"/>
          <w:szCs w:val="28"/>
          <w:lang w:val="kk-KZ"/>
        </w:rPr>
        <w:t xml:space="preserve"> </w:t>
      </w:r>
      <w:r w:rsidR="00E95C92" w:rsidRPr="009B6B96">
        <w:rPr>
          <w:rFonts w:ascii="Times New Roman" w:hAnsi="Times New Roman" w:cs="Times New Roman"/>
          <w:sz w:val="28"/>
          <w:szCs w:val="28"/>
          <w:lang w:val="kk-KZ"/>
        </w:rPr>
        <w:t xml:space="preserve"> қарыз коэффициентінің дегейі 70-90% болу керек десе, ал </w:t>
      </w:r>
      <w:r w:rsidR="00BF5499" w:rsidRPr="009B6B96">
        <w:rPr>
          <w:rFonts w:ascii="Times New Roman" w:hAnsi="Times New Roman" w:cs="Times New Roman"/>
          <w:sz w:val="28"/>
          <w:szCs w:val="28"/>
          <w:lang w:val="kk-KZ"/>
        </w:rPr>
        <w:t xml:space="preserve">R. Goldstein </w:t>
      </w:r>
      <w:r w:rsidR="004E66A2"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{"citationID":"FDlwhTuy","properties":{"formattedCitation":"[152]","plainCitation":"[152]","noteIndex":0},"citationItems":[{"id":1609,"uris":["http://zotero.org/users/local/LmUJ9pgu/items/C5N8MYVY"],"itemData":{"id":1609,"type":"article-journal","abstract":"A model of dynamic capital structure is proposed. Even though the optimal strategy is implemented over an arbitrarily large number of restructuring‐periods, a scaling feature inherent in the framework permits simple closed‐form expressions to be obtained for equity and debt prices. When a firm has the option to increase future debt levels, tax advantages to debt increase significantly, and both the optimal leverage ratio range and predicted credit spreads are more in line with what is observed in practice.","container-title":"The Journal of Business","DOI":"10.1086/322893","ISSN":"0021-9398","issue":"4","note":"publisher: The University of Chicago Press","page":"483-512","source":"JSTOR","title":"An EBIT‐Based Model of Dynamic Capital Structure","volume":"74","author":[{"family":"Goldstein","given":"Robert"},{"family":"Ju","given":"Nengjiu"},{"family":"Leland","given":"Hayne"}],"issued":{"date-parts":[["2001"]]}}}],"schema":"https://github.com/citation-style-language/schema/raw/master/csl-citation.json"} </w:instrText>
      </w:r>
      <w:r w:rsidR="004E66A2"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[152]</w:t>
      </w:r>
      <w:r w:rsidR="004E66A2" w:rsidRPr="009B6B96">
        <w:rPr>
          <w:rFonts w:ascii="Times New Roman" w:hAnsi="Times New Roman" w:cs="Times New Roman"/>
          <w:sz w:val="28"/>
          <w:szCs w:val="28"/>
          <w:lang w:val="kk-KZ"/>
        </w:rPr>
        <w:fldChar w:fldCharType="end"/>
      </w:r>
      <w:r w:rsidR="00E95C92" w:rsidRPr="009B6B96">
        <w:rPr>
          <w:rFonts w:ascii="Times New Roman" w:hAnsi="Times New Roman" w:cs="Times New Roman"/>
          <w:sz w:val="28"/>
          <w:szCs w:val="28"/>
          <w:lang w:val="kk-KZ"/>
        </w:rPr>
        <w:t xml:space="preserve"> қарыздың ең төменг</w:t>
      </w:r>
      <w:r w:rsidR="004E66A2" w:rsidRPr="009B6B96">
        <w:rPr>
          <w:rFonts w:ascii="Times New Roman" w:hAnsi="Times New Roman" w:cs="Times New Roman"/>
          <w:sz w:val="28"/>
          <w:szCs w:val="28"/>
          <w:lang w:val="kk-KZ"/>
        </w:rPr>
        <w:t>і</w:t>
      </w:r>
      <w:r w:rsidR="00E95C92" w:rsidRPr="009B6B96">
        <w:rPr>
          <w:rFonts w:ascii="Times New Roman" w:hAnsi="Times New Roman" w:cs="Times New Roman"/>
          <w:sz w:val="28"/>
          <w:szCs w:val="28"/>
          <w:lang w:val="kk-KZ"/>
        </w:rPr>
        <w:t xml:space="preserve"> коэффициентін 34% деңгейіне анықтады. Соңғы кездері тұрақты шығындарды динамикалық капитал құрылымына жатқызатын эндогенді инвестициялау модельдерін қолданғанда левередждің оңтайлы коэффициенттері төменірек белгілене бастады. </w:t>
      </w:r>
    </w:p>
    <w:p w14:paraId="49552C80" w14:textId="0FA699A8" w:rsidR="00E95C92" w:rsidRPr="00E95C92" w:rsidRDefault="00E95C92"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 xml:space="preserve">Капитал құрылымы модельдерінің осы жетілдірілуіне қарамастан, </w:t>
      </w:r>
      <w:r w:rsidR="00BF5499" w:rsidRPr="009B6B96">
        <w:rPr>
          <w:rFonts w:ascii="Times New Roman" w:hAnsi="Times New Roman" w:cs="Times New Roman"/>
          <w:sz w:val="28"/>
          <w:szCs w:val="28"/>
          <w:lang w:val="kk-KZ"/>
        </w:rPr>
        <w:t xml:space="preserve">J. Graham </w:t>
      </w:r>
      <w:r w:rsidRPr="009B6B96">
        <w:rPr>
          <w:rFonts w:ascii="Times New Roman" w:hAnsi="Times New Roman" w:cs="Times New Roman"/>
          <w:sz w:val="28"/>
          <w:szCs w:val="28"/>
          <w:lang w:val="kk-KZ"/>
        </w:rPr>
        <w:t>бұл модельдердің экономикада қарызы жоқ</w:t>
      </w:r>
      <w:r w:rsidRPr="00E95C92">
        <w:rPr>
          <w:rFonts w:ascii="Times New Roman" w:hAnsi="Times New Roman" w:cs="Times New Roman"/>
          <w:sz w:val="28"/>
          <w:szCs w:val="28"/>
          <w:lang w:val="kk-KZ"/>
        </w:rPr>
        <w:t xml:space="preserve"> немесе қарызы төмен фирмалардың болуын түсіндіре алмауын сынға алады.  </w:t>
      </w:r>
    </w:p>
    <w:p w14:paraId="639915B9" w14:textId="0B6171A2" w:rsidR="00E95C92" w:rsidRDefault="00E95C92" w:rsidP="003F367D">
      <w:pPr>
        <w:widowControl w:val="0"/>
        <w:spacing w:after="0" w:line="240" w:lineRule="auto"/>
        <w:ind w:firstLine="567"/>
        <w:jc w:val="both"/>
        <w:rPr>
          <w:rFonts w:ascii="Times New Roman" w:hAnsi="Times New Roman" w:cs="Times New Roman"/>
          <w:sz w:val="28"/>
          <w:szCs w:val="28"/>
          <w:lang w:val="kk-KZ"/>
        </w:rPr>
      </w:pPr>
      <w:r w:rsidRPr="00E95C92">
        <w:rPr>
          <w:rFonts w:ascii="Times New Roman" w:hAnsi="Times New Roman" w:cs="Times New Roman"/>
          <w:sz w:val="28"/>
          <w:szCs w:val="28"/>
          <w:lang w:val="kk-KZ"/>
        </w:rPr>
        <w:t xml:space="preserve">Қарыз қаражатының орташа деңгейін тереңірек түсіну үшін </w:t>
      </w:r>
      <w:r>
        <w:rPr>
          <w:rFonts w:ascii="Times New Roman" w:hAnsi="Times New Roman" w:cs="Times New Roman"/>
          <w:sz w:val="28"/>
          <w:szCs w:val="28"/>
          <w:lang w:val="kk-KZ"/>
        </w:rPr>
        <w:t>талданатын объектілер мен уақыт аралығында көлеміне қарай бөлінген қазақстандық шағын компаниялрдың қарыз коэффициентінің орташа және меди</w:t>
      </w:r>
      <w:r w:rsidR="009B6B96">
        <w:rPr>
          <w:rFonts w:ascii="Times New Roman" w:hAnsi="Times New Roman" w:cs="Times New Roman"/>
          <w:sz w:val="28"/>
          <w:szCs w:val="28"/>
          <w:lang w:val="kk-KZ"/>
        </w:rPr>
        <w:t xml:space="preserve">аналық көрсеткіштерін зерттеу </w:t>
      </w:r>
      <w:r>
        <w:rPr>
          <w:rFonts w:ascii="Times New Roman" w:hAnsi="Times New Roman" w:cs="Times New Roman"/>
          <w:sz w:val="28"/>
          <w:szCs w:val="28"/>
          <w:lang w:val="kk-KZ"/>
        </w:rPr>
        <w:t>нә</w:t>
      </w:r>
      <w:r w:rsidR="00505207">
        <w:rPr>
          <w:rFonts w:ascii="Times New Roman" w:hAnsi="Times New Roman" w:cs="Times New Roman"/>
          <w:sz w:val="28"/>
          <w:szCs w:val="28"/>
          <w:lang w:val="kk-KZ"/>
        </w:rPr>
        <w:t>т</w:t>
      </w:r>
      <w:r w:rsidR="00E37A67">
        <w:rPr>
          <w:rFonts w:ascii="Times New Roman" w:hAnsi="Times New Roman" w:cs="Times New Roman"/>
          <w:sz w:val="28"/>
          <w:szCs w:val="28"/>
          <w:lang w:val="kk-KZ"/>
        </w:rPr>
        <w:t xml:space="preserve">ижелері </w:t>
      </w:r>
      <w:r w:rsidR="00CD5BEB">
        <w:rPr>
          <w:rFonts w:ascii="Times New Roman" w:hAnsi="Times New Roman" w:cs="Times New Roman"/>
          <w:sz w:val="28"/>
          <w:szCs w:val="28"/>
          <w:lang w:val="kk-KZ"/>
        </w:rPr>
        <w:t>20</w:t>
      </w:r>
      <w:r w:rsidR="009B6B96">
        <w:rPr>
          <w:rFonts w:ascii="Times New Roman" w:hAnsi="Times New Roman" w:cs="Times New Roman"/>
          <w:sz w:val="28"/>
          <w:szCs w:val="28"/>
          <w:lang w:val="kk-KZ"/>
        </w:rPr>
        <w:t>-кестеде сипатталған</w:t>
      </w:r>
      <w:r>
        <w:rPr>
          <w:rFonts w:ascii="Times New Roman" w:hAnsi="Times New Roman" w:cs="Times New Roman"/>
          <w:sz w:val="28"/>
          <w:szCs w:val="28"/>
          <w:lang w:val="kk-KZ"/>
        </w:rPr>
        <w:t xml:space="preserve">.  </w:t>
      </w:r>
    </w:p>
    <w:p w14:paraId="2D3AED83" w14:textId="77777777" w:rsidR="00BB43C0" w:rsidRDefault="00BB43C0" w:rsidP="003F367D">
      <w:pPr>
        <w:widowControl w:val="0"/>
        <w:spacing w:after="0" w:line="240" w:lineRule="auto"/>
        <w:jc w:val="both"/>
        <w:rPr>
          <w:rFonts w:ascii="Times New Roman" w:hAnsi="Times New Roman" w:cs="Times New Roman"/>
          <w:sz w:val="28"/>
          <w:szCs w:val="28"/>
          <w:lang w:val="kk-KZ"/>
        </w:rPr>
      </w:pPr>
    </w:p>
    <w:p w14:paraId="36DCF4C7" w14:textId="1861ECED" w:rsidR="00E95C92" w:rsidRDefault="00E95C92" w:rsidP="003F367D">
      <w:pPr>
        <w:widowControl w:val="0"/>
        <w:spacing w:after="0" w:line="240" w:lineRule="auto"/>
        <w:jc w:val="both"/>
        <w:rPr>
          <w:rFonts w:ascii="Times New Roman" w:hAnsi="Times New Roman" w:cs="Times New Roman"/>
          <w:sz w:val="28"/>
          <w:szCs w:val="28"/>
          <w:lang w:val="kk-KZ"/>
        </w:rPr>
      </w:pPr>
      <w:r w:rsidRPr="00154904">
        <w:rPr>
          <w:rFonts w:ascii="Times New Roman" w:hAnsi="Times New Roman" w:cs="Times New Roman"/>
          <w:sz w:val="28"/>
          <w:szCs w:val="28"/>
          <w:lang w:val="kk-KZ"/>
        </w:rPr>
        <w:t>Кесте</w:t>
      </w:r>
      <w:r w:rsidR="00CD5BEB">
        <w:rPr>
          <w:rFonts w:ascii="Times New Roman" w:hAnsi="Times New Roman" w:cs="Times New Roman"/>
          <w:sz w:val="28"/>
          <w:szCs w:val="28"/>
          <w:lang w:val="kk-KZ"/>
        </w:rPr>
        <w:t xml:space="preserve"> 20</w:t>
      </w:r>
      <w:r w:rsidR="00356114" w:rsidRPr="00356114">
        <w:rPr>
          <w:rFonts w:ascii="Times New Roman" w:hAnsi="Times New Roman" w:cs="Times New Roman"/>
          <w:sz w:val="28"/>
          <w:szCs w:val="28"/>
          <w:lang w:val="kk-KZ"/>
        </w:rPr>
        <w:t xml:space="preserve"> </w:t>
      </w:r>
      <w:r w:rsidR="00A812EC">
        <w:rPr>
          <w:rFonts w:ascii="Times New Roman" w:hAnsi="Times New Roman" w:cs="Times New Roman"/>
          <w:sz w:val="28"/>
          <w:szCs w:val="28"/>
          <w:lang w:val="kk-KZ"/>
        </w:rPr>
        <w:t>–</w:t>
      </w:r>
      <w:r w:rsidRPr="00154904">
        <w:rPr>
          <w:rFonts w:ascii="Times New Roman" w:hAnsi="Times New Roman" w:cs="Times New Roman"/>
          <w:sz w:val="28"/>
          <w:szCs w:val="28"/>
          <w:lang w:val="kk-KZ"/>
        </w:rPr>
        <w:t xml:space="preserve"> </w:t>
      </w:r>
      <w:r w:rsidR="00A812EC">
        <w:rPr>
          <w:rFonts w:ascii="Times New Roman" w:hAnsi="Times New Roman" w:cs="Times New Roman"/>
          <w:sz w:val="28"/>
          <w:szCs w:val="28"/>
          <w:lang w:val="kk-KZ"/>
        </w:rPr>
        <w:t>Талданатын ш</w:t>
      </w:r>
      <w:r w:rsidR="00514D29">
        <w:rPr>
          <w:rFonts w:ascii="Times New Roman" w:hAnsi="Times New Roman" w:cs="Times New Roman"/>
          <w:sz w:val="28"/>
          <w:szCs w:val="28"/>
          <w:lang w:val="kk-KZ"/>
        </w:rPr>
        <w:t xml:space="preserve">ағын </w:t>
      </w:r>
      <w:r w:rsidR="008033CD" w:rsidRPr="008033CD">
        <w:rPr>
          <w:rFonts w:ascii="Times New Roman" w:hAnsi="Times New Roman" w:cs="Times New Roman"/>
          <w:sz w:val="28"/>
          <w:szCs w:val="28"/>
          <w:lang w:val="kk-KZ"/>
        </w:rPr>
        <w:t>кәсіпорындардың</w:t>
      </w:r>
      <w:r w:rsidR="00514D29">
        <w:rPr>
          <w:rFonts w:ascii="Times New Roman" w:hAnsi="Times New Roman" w:cs="Times New Roman"/>
          <w:sz w:val="28"/>
          <w:szCs w:val="28"/>
          <w:lang w:val="kk-KZ"/>
        </w:rPr>
        <w:t xml:space="preserve"> </w:t>
      </w:r>
      <w:r w:rsidR="00514D29" w:rsidRPr="00514D29">
        <w:rPr>
          <w:rFonts w:ascii="Times New Roman" w:hAnsi="Times New Roman" w:cs="Times New Roman"/>
          <w:sz w:val="28"/>
          <w:szCs w:val="28"/>
          <w:lang w:val="kk-KZ"/>
        </w:rPr>
        <w:t>2012-202</w:t>
      </w:r>
      <w:r w:rsidR="009D6BCF">
        <w:rPr>
          <w:rFonts w:ascii="Times New Roman" w:hAnsi="Times New Roman" w:cs="Times New Roman"/>
          <w:sz w:val="28"/>
          <w:szCs w:val="28"/>
          <w:lang w:val="kk-KZ"/>
        </w:rPr>
        <w:t>2</w:t>
      </w:r>
      <w:r w:rsidR="00514D29" w:rsidRPr="00514D29">
        <w:rPr>
          <w:rFonts w:ascii="Times New Roman" w:hAnsi="Times New Roman" w:cs="Times New Roman"/>
          <w:sz w:val="28"/>
          <w:szCs w:val="28"/>
          <w:lang w:val="kk-KZ"/>
        </w:rPr>
        <w:t xml:space="preserve"> </w:t>
      </w:r>
      <w:r w:rsidR="00514D29">
        <w:rPr>
          <w:rFonts w:ascii="Times New Roman" w:hAnsi="Times New Roman" w:cs="Times New Roman"/>
          <w:sz w:val="28"/>
          <w:szCs w:val="28"/>
          <w:lang w:val="kk-KZ"/>
        </w:rPr>
        <w:t>жылдар аралығындағы қ</w:t>
      </w:r>
      <w:r w:rsidRPr="00D60F15">
        <w:rPr>
          <w:rFonts w:ascii="Times New Roman" w:hAnsi="Times New Roman" w:cs="Times New Roman"/>
          <w:sz w:val="28"/>
          <w:szCs w:val="28"/>
          <w:lang w:val="kk-KZ"/>
        </w:rPr>
        <w:t>арыз</w:t>
      </w:r>
      <w:r w:rsidR="00706209" w:rsidRPr="00514D29">
        <w:rPr>
          <w:rFonts w:ascii="Times New Roman" w:hAnsi="Times New Roman" w:cs="Times New Roman"/>
          <w:sz w:val="28"/>
          <w:szCs w:val="28"/>
          <w:lang w:val="kk-KZ"/>
        </w:rPr>
        <w:t xml:space="preserve"> деңгейі</w:t>
      </w:r>
    </w:p>
    <w:p w14:paraId="7FCB0601" w14:textId="77777777" w:rsidR="005A76BC" w:rsidRPr="005A76BC" w:rsidRDefault="005A76BC" w:rsidP="003F367D">
      <w:pPr>
        <w:widowControl w:val="0"/>
        <w:spacing w:after="0" w:line="240" w:lineRule="auto"/>
        <w:ind w:firstLine="567"/>
        <w:jc w:val="both"/>
        <w:rPr>
          <w:rFonts w:ascii="Times New Roman" w:hAnsi="Times New Roman" w:cs="Times New Roman"/>
          <w:sz w:val="28"/>
          <w:szCs w:val="28"/>
          <w:lang w:val="kk-KZ"/>
        </w:rPr>
      </w:pPr>
    </w:p>
    <w:tbl>
      <w:tblPr>
        <w:tblW w:w="9634" w:type="dxa"/>
        <w:tblLayout w:type="fixed"/>
        <w:tblLook w:val="04A0" w:firstRow="1" w:lastRow="0" w:firstColumn="1" w:lastColumn="0" w:noHBand="0" w:noVBand="1"/>
      </w:tblPr>
      <w:tblGrid>
        <w:gridCol w:w="1675"/>
        <w:gridCol w:w="2856"/>
        <w:gridCol w:w="851"/>
        <w:gridCol w:w="850"/>
        <w:gridCol w:w="851"/>
        <w:gridCol w:w="850"/>
        <w:gridCol w:w="851"/>
        <w:gridCol w:w="850"/>
      </w:tblGrid>
      <w:tr w:rsidR="00706209" w:rsidRPr="00866C26" w14:paraId="430DCDE9" w14:textId="77777777" w:rsidTr="00020D26">
        <w:tc>
          <w:tcPr>
            <w:tcW w:w="1675" w:type="dxa"/>
            <w:vMerge w:val="restart"/>
            <w:tcBorders>
              <w:top w:val="single" w:sz="4" w:space="0" w:color="auto"/>
              <w:left w:val="single" w:sz="4" w:space="0" w:color="auto"/>
              <w:bottom w:val="single" w:sz="4" w:space="0" w:color="auto"/>
              <w:right w:val="single" w:sz="4" w:space="0" w:color="auto"/>
            </w:tcBorders>
          </w:tcPr>
          <w:p w14:paraId="55A74D95" w14:textId="555CF552" w:rsidR="00706209" w:rsidRPr="00020D26" w:rsidRDefault="00356114"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Көлемі</w:t>
            </w:r>
            <w:r w:rsidR="00B11A5B" w:rsidRPr="00020D26">
              <w:rPr>
                <w:rFonts w:ascii="Times New Roman" w:hAnsi="Times New Roman" w:cs="Times New Roman"/>
                <w:lang w:val="en-US"/>
              </w:rPr>
              <w:t xml:space="preserve"> </w:t>
            </w:r>
          </w:p>
        </w:tc>
        <w:tc>
          <w:tcPr>
            <w:tcW w:w="2856" w:type="dxa"/>
            <w:vMerge w:val="restart"/>
            <w:tcBorders>
              <w:top w:val="single" w:sz="4" w:space="0" w:color="auto"/>
              <w:left w:val="single" w:sz="4" w:space="0" w:color="auto"/>
              <w:bottom w:val="single" w:sz="4" w:space="0" w:color="auto"/>
              <w:right w:val="single" w:sz="4" w:space="0" w:color="auto"/>
            </w:tcBorders>
          </w:tcPr>
          <w:p w14:paraId="0E583E6D" w14:textId="6A3C2CDE" w:rsidR="00706209" w:rsidRPr="00020D26" w:rsidRDefault="00B11A5B" w:rsidP="003F367D">
            <w:pPr>
              <w:widowControl w:val="0"/>
              <w:spacing w:after="0" w:line="240" w:lineRule="auto"/>
              <w:rPr>
                <w:rFonts w:ascii="Times New Roman" w:hAnsi="Times New Roman" w:cs="Times New Roman"/>
                <w:lang w:val="en-US"/>
              </w:rPr>
            </w:pPr>
            <w:r w:rsidRPr="00020D26">
              <w:rPr>
                <w:rFonts w:ascii="Times New Roman" w:hAnsi="Times New Roman" w:cs="Times New Roman"/>
              </w:rPr>
              <w:t xml:space="preserve">Атауы </w:t>
            </w:r>
          </w:p>
        </w:tc>
        <w:tc>
          <w:tcPr>
            <w:tcW w:w="2552" w:type="dxa"/>
            <w:gridSpan w:val="3"/>
            <w:tcBorders>
              <w:top w:val="single" w:sz="4" w:space="0" w:color="auto"/>
              <w:left w:val="single" w:sz="4" w:space="0" w:color="auto"/>
              <w:bottom w:val="single" w:sz="4" w:space="0" w:color="auto"/>
              <w:right w:val="single" w:sz="4" w:space="0" w:color="auto"/>
            </w:tcBorders>
          </w:tcPr>
          <w:p w14:paraId="6A5F8149" w14:textId="375D5D37" w:rsidR="00706209" w:rsidRPr="00020D26" w:rsidRDefault="00FA440F"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kk-KZ"/>
              </w:rPr>
              <w:t>Орташа қарыз коэффициенті</w:t>
            </w:r>
          </w:p>
        </w:tc>
        <w:tc>
          <w:tcPr>
            <w:tcW w:w="2551" w:type="dxa"/>
            <w:gridSpan w:val="3"/>
            <w:tcBorders>
              <w:top w:val="single" w:sz="4" w:space="0" w:color="auto"/>
              <w:left w:val="single" w:sz="4" w:space="0" w:color="auto"/>
              <w:bottom w:val="single" w:sz="4" w:space="0" w:color="auto"/>
              <w:right w:val="single" w:sz="4" w:space="0" w:color="auto"/>
            </w:tcBorders>
          </w:tcPr>
          <w:p w14:paraId="6CEFB55E" w14:textId="13CDE59E" w:rsidR="00706209" w:rsidRPr="00020D26" w:rsidRDefault="00FA440F"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kk-KZ"/>
              </w:rPr>
              <w:t>Қарыз коэффициентінің медианасы</w:t>
            </w:r>
          </w:p>
        </w:tc>
      </w:tr>
      <w:tr w:rsidR="00C84F3A" w:rsidRPr="00866C26" w14:paraId="718BDC41" w14:textId="77777777" w:rsidTr="00020D26">
        <w:tc>
          <w:tcPr>
            <w:tcW w:w="1675" w:type="dxa"/>
            <w:vMerge/>
            <w:tcBorders>
              <w:top w:val="single" w:sz="4" w:space="0" w:color="auto"/>
              <w:left w:val="single" w:sz="4" w:space="0" w:color="auto"/>
              <w:bottom w:val="single" w:sz="4" w:space="0" w:color="auto"/>
              <w:right w:val="single" w:sz="4" w:space="0" w:color="auto"/>
            </w:tcBorders>
          </w:tcPr>
          <w:p w14:paraId="03A139BE" w14:textId="77777777" w:rsidR="00C84F3A" w:rsidRPr="00020D26" w:rsidRDefault="00C84F3A" w:rsidP="003F367D">
            <w:pPr>
              <w:widowControl w:val="0"/>
              <w:spacing w:after="0" w:line="240" w:lineRule="auto"/>
              <w:rPr>
                <w:rFonts w:ascii="Times New Roman" w:hAnsi="Times New Roman" w:cs="Times New Roman"/>
                <w:lang w:val="en-US"/>
              </w:rPr>
            </w:pPr>
          </w:p>
        </w:tc>
        <w:tc>
          <w:tcPr>
            <w:tcW w:w="2856" w:type="dxa"/>
            <w:vMerge/>
            <w:tcBorders>
              <w:top w:val="single" w:sz="4" w:space="0" w:color="auto"/>
              <w:left w:val="single" w:sz="4" w:space="0" w:color="auto"/>
              <w:bottom w:val="single" w:sz="4" w:space="0" w:color="auto"/>
              <w:right w:val="single" w:sz="4" w:space="0" w:color="auto"/>
            </w:tcBorders>
          </w:tcPr>
          <w:p w14:paraId="5B30D62F" w14:textId="77777777" w:rsidR="00C84F3A" w:rsidRPr="00020D26" w:rsidRDefault="00C84F3A" w:rsidP="003F367D">
            <w:pPr>
              <w:widowControl w:val="0"/>
              <w:spacing w:after="0" w:line="240" w:lineRule="auto"/>
              <w:rPr>
                <w:rFonts w:ascii="Times New Roman" w:hAnsi="Times New Roman" w:cs="Times New Roman"/>
                <w:lang w:val="en-US"/>
              </w:rPr>
            </w:pPr>
          </w:p>
        </w:tc>
        <w:tc>
          <w:tcPr>
            <w:tcW w:w="851" w:type="dxa"/>
            <w:tcBorders>
              <w:top w:val="single" w:sz="4" w:space="0" w:color="auto"/>
              <w:left w:val="single" w:sz="4" w:space="0" w:color="auto"/>
              <w:bottom w:val="single" w:sz="4" w:space="0" w:color="auto"/>
              <w:right w:val="single" w:sz="4" w:space="0" w:color="auto"/>
            </w:tcBorders>
          </w:tcPr>
          <w:p w14:paraId="7B95B0B2" w14:textId="77777777" w:rsidR="00C84F3A" w:rsidRPr="00020D26" w:rsidRDefault="00C84F3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stdr</w:t>
            </w:r>
          </w:p>
        </w:tc>
        <w:tc>
          <w:tcPr>
            <w:tcW w:w="850" w:type="dxa"/>
            <w:tcBorders>
              <w:top w:val="single" w:sz="4" w:space="0" w:color="auto"/>
              <w:left w:val="single" w:sz="4" w:space="0" w:color="auto"/>
              <w:bottom w:val="single" w:sz="4" w:space="0" w:color="auto"/>
              <w:right w:val="single" w:sz="4" w:space="0" w:color="auto"/>
            </w:tcBorders>
          </w:tcPr>
          <w:p w14:paraId="38A8A4E2" w14:textId="77777777" w:rsidR="00C84F3A" w:rsidRPr="00020D26" w:rsidRDefault="00C84F3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ltdr</w:t>
            </w:r>
          </w:p>
        </w:tc>
        <w:tc>
          <w:tcPr>
            <w:tcW w:w="851" w:type="dxa"/>
            <w:tcBorders>
              <w:top w:val="single" w:sz="4" w:space="0" w:color="auto"/>
              <w:left w:val="single" w:sz="4" w:space="0" w:color="auto"/>
              <w:bottom w:val="single" w:sz="4" w:space="0" w:color="auto"/>
              <w:right w:val="single" w:sz="4" w:space="0" w:color="auto"/>
            </w:tcBorders>
          </w:tcPr>
          <w:p w14:paraId="38CA54A2" w14:textId="77777777" w:rsidR="00C84F3A" w:rsidRPr="00020D26" w:rsidRDefault="00C84F3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tdr</w:t>
            </w:r>
          </w:p>
        </w:tc>
        <w:tc>
          <w:tcPr>
            <w:tcW w:w="850" w:type="dxa"/>
            <w:tcBorders>
              <w:top w:val="single" w:sz="4" w:space="0" w:color="auto"/>
              <w:left w:val="single" w:sz="4" w:space="0" w:color="auto"/>
              <w:bottom w:val="single" w:sz="4" w:space="0" w:color="auto"/>
              <w:right w:val="single" w:sz="4" w:space="0" w:color="auto"/>
            </w:tcBorders>
          </w:tcPr>
          <w:p w14:paraId="451D9F39" w14:textId="77777777" w:rsidR="00C84F3A" w:rsidRPr="00020D26" w:rsidRDefault="00C84F3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stdr</w:t>
            </w:r>
          </w:p>
        </w:tc>
        <w:tc>
          <w:tcPr>
            <w:tcW w:w="851" w:type="dxa"/>
            <w:tcBorders>
              <w:top w:val="single" w:sz="4" w:space="0" w:color="auto"/>
              <w:left w:val="single" w:sz="4" w:space="0" w:color="auto"/>
              <w:bottom w:val="single" w:sz="4" w:space="0" w:color="auto"/>
              <w:right w:val="single" w:sz="4" w:space="0" w:color="auto"/>
            </w:tcBorders>
          </w:tcPr>
          <w:p w14:paraId="1C72156A" w14:textId="77777777" w:rsidR="00C84F3A" w:rsidRPr="00020D26" w:rsidRDefault="00C84F3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ltdr</w:t>
            </w:r>
          </w:p>
        </w:tc>
        <w:tc>
          <w:tcPr>
            <w:tcW w:w="850" w:type="dxa"/>
            <w:tcBorders>
              <w:top w:val="single" w:sz="4" w:space="0" w:color="auto"/>
              <w:left w:val="single" w:sz="4" w:space="0" w:color="auto"/>
              <w:bottom w:val="single" w:sz="4" w:space="0" w:color="auto"/>
              <w:right w:val="single" w:sz="4" w:space="0" w:color="auto"/>
            </w:tcBorders>
          </w:tcPr>
          <w:p w14:paraId="5FAC56D4" w14:textId="77777777" w:rsidR="00C84F3A" w:rsidRPr="00020D26" w:rsidRDefault="00C84F3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tdr</w:t>
            </w:r>
          </w:p>
        </w:tc>
      </w:tr>
      <w:tr w:rsidR="00706209" w:rsidRPr="00866C26" w14:paraId="067529A8" w14:textId="77777777" w:rsidTr="00020D26">
        <w:tc>
          <w:tcPr>
            <w:tcW w:w="1675" w:type="dxa"/>
            <w:tcBorders>
              <w:top w:val="single" w:sz="4" w:space="0" w:color="auto"/>
              <w:left w:val="single" w:sz="4" w:space="0" w:color="auto"/>
              <w:bottom w:val="single" w:sz="4" w:space="0" w:color="auto"/>
              <w:right w:val="single" w:sz="4" w:space="0" w:color="auto"/>
            </w:tcBorders>
          </w:tcPr>
          <w:p w14:paraId="1D8D9044" w14:textId="77777777" w:rsidR="00706209" w:rsidRPr="00020D26" w:rsidRDefault="00356114"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Микро</w:t>
            </w:r>
          </w:p>
        </w:tc>
        <w:tc>
          <w:tcPr>
            <w:tcW w:w="2856" w:type="dxa"/>
            <w:tcBorders>
              <w:top w:val="single" w:sz="4" w:space="0" w:color="auto"/>
              <w:left w:val="single" w:sz="4" w:space="0" w:color="auto"/>
              <w:bottom w:val="single" w:sz="4" w:space="0" w:color="auto"/>
              <w:right w:val="single" w:sz="4" w:space="0" w:color="auto"/>
            </w:tcBorders>
          </w:tcPr>
          <w:p w14:paraId="5AE454D9" w14:textId="77777777" w:rsidR="00706209" w:rsidRPr="00020D26" w:rsidRDefault="00356114" w:rsidP="003F367D">
            <w:pPr>
              <w:widowControl w:val="0"/>
              <w:spacing w:after="0" w:line="240" w:lineRule="auto"/>
              <w:rPr>
                <w:rFonts w:ascii="Times New Roman" w:hAnsi="Times New Roman" w:cs="Times New Roman"/>
                <w:lang w:val="kk-KZ"/>
              </w:rPr>
            </w:pPr>
            <w:r w:rsidRPr="00020D26">
              <w:rPr>
                <w:rFonts w:ascii="Times New Roman" w:hAnsi="Times New Roman" w:cs="Times New Roman"/>
              </w:rPr>
              <w:t>Барлы</w:t>
            </w:r>
            <w:r w:rsidRPr="00020D26">
              <w:rPr>
                <w:rFonts w:ascii="Times New Roman" w:hAnsi="Times New Roman" w:cs="Times New Roman"/>
                <w:lang w:val="kk-KZ"/>
              </w:rPr>
              <w:t>ғы</w:t>
            </w:r>
          </w:p>
        </w:tc>
        <w:tc>
          <w:tcPr>
            <w:tcW w:w="851" w:type="dxa"/>
            <w:tcBorders>
              <w:top w:val="single" w:sz="4" w:space="0" w:color="auto"/>
              <w:left w:val="single" w:sz="4" w:space="0" w:color="auto"/>
              <w:bottom w:val="single" w:sz="4" w:space="0" w:color="auto"/>
              <w:right w:val="single" w:sz="4" w:space="0" w:color="auto"/>
            </w:tcBorders>
          </w:tcPr>
          <w:p w14:paraId="0497E200" w14:textId="77777777" w:rsidR="00706209" w:rsidRPr="00020D26" w:rsidRDefault="00C84F3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0.073</w:t>
            </w:r>
          </w:p>
        </w:tc>
        <w:tc>
          <w:tcPr>
            <w:tcW w:w="850" w:type="dxa"/>
            <w:tcBorders>
              <w:top w:val="single" w:sz="4" w:space="0" w:color="auto"/>
              <w:left w:val="single" w:sz="4" w:space="0" w:color="auto"/>
              <w:bottom w:val="single" w:sz="4" w:space="0" w:color="auto"/>
              <w:right w:val="single" w:sz="4" w:space="0" w:color="auto"/>
            </w:tcBorders>
          </w:tcPr>
          <w:p w14:paraId="51C5D352" w14:textId="77777777" w:rsidR="00706209" w:rsidRPr="00020D26" w:rsidRDefault="00C84F3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0.181</w:t>
            </w:r>
          </w:p>
        </w:tc>
        <w:tc>
          <w:tcPr>
            <w:tcW w:w="851" w:type="dxa"/>
            <w:tcBorders>
              <w:top w:val="single" w:sz="4" w:space="0" w:color="auto"/>
              <w:left w:val="single" w:sz="4" w:space="0" w:color="auto"/>
              <w:bottom w:val="single" w:sz="4" w:space="0" w:color="auto"/>
              <w:right w:val="single" w:sz="4" w:space="0" w:color="auto"/>
            </w:tcBorders>
          </w:tcPr>
          <w:p w14:paraId="2D48C8E8" w14:textId="77777777" w:rsidR="00706209" w:rsidRPr="00020D26" w:rsidRDefault="00B90566"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0.254</w:t>
            </w:r>
          </w:p>
        </w:tc>
        <w:tc>
          <w:tcPr>
            <w:tcW w:w="850" w:type="dxa"/>
            <w:tcBorders>
              <w:top w:val="single" w:sz="4" w:space="0" w:color="auto"/>
              <w:left w:val="single" w:sz="4" w:space="0" w:color="auto"/>
              <w:bottom w:val="single" w:sz="4" w:space="0" w:color="auto"/>
              <w:right w:val="single" w:sz="4" w:space="0" w:color="auto"/>
            </w:tcBorders>
          </w:tcPr>
          <w:p w14:paraId="5C503722" w14:textId="77777777" w:rsidR="00706209" w:rsidRPr="00020D26" w:rsidRDefault="00B90566" w:rsidP="003F367D">
            <w:pPr>
              <w:widowControl w:val="0"/>
              <w:spacing w:after="0" w:line="240" w:lineRule="auto"/>
              <w:rPr>
                <w:rFonts w:ascii="Times New Roman" w:hAnsi="Times New Roman" w:cs="Times New Roman"/>
                <w:lang w:val="kk-KZ"/>
              </w:rPr>
            </w:pPr>
            <w:r w:rsidRPr="00020D26">
              <w:rPr>
                <w:rFonts w:ascii="Times New Roman" w:hAnsi="Times New Roman" w:cs="Times New Roman"/>
                <w:lang w:val="kk-KZ"/>
              </w:rPr>
              <w:t>0.000</w:t>
            </w:r>
          </w:p>
        </w:tc>
        <w:tc>
          <w:tcPr>
            <w:tcW w:w="851" w:type="dxa"/>
            <w:tcBorders>
              <w:top w:val="single" w:sz="4" w:space="0" w:color="auto"/>
              <w:left w:val="single" w:sz="4" w:space="0" w:color="auto"/>
              <w:bottom w:val="single" w:sz="4" w:space="0" w:color="auto"/>
              <w:right w:val="single" w:sz="4" w:space="0" w:color="auto"/>
            </w:tcBorders>
          </w:tcPr>
          <w:p w14:paraId="0C5FFECD" w14:textId="77777777" w:rsidR="00706209" w:rsidRPr="00020D26" w:rsidRDefault="00B90566" w:rsidP="003F367D">
            <w:pPr>
              <w:widowControl w:val="0"/>
              <w:spacing w:after="0" w:line="240" w:lineRule="auto"/>
              <w:rPr>
                <w:rFonts w:ascii="Times New Roman" w:hAnsi="Times New Roman" w:cs="Times New Roman"/>
                <w:lang w:val="kk-KZ"/>
              </w:rPr>
            </w:pPr>
            <w:r w:rsidRPr="00020D26">
              <w:rPr>
                <w:rFonts w:ascii="Times New Roman" w:hAnsi="Times New Roman" w:cs="Times New Roman"/>
                <w:lang w:val="kk-KZ"/>
              </w:rPr>
              <w:t>0.000</w:t>
            </w:r>
          </w:p>
        </w:tc>
        <w:tc>
          <w:tcPr>
            <w:tcW w:w="850" w:type="dxa"/>
            <w:tcBorders>
              <w:top w:val="single" w:sz="4" w:space="0" w:color="auto"/>
              <w:left w:val="single" w:sz="4" w:space="0" w:color="auto"/>
              <w:bottom w:val="single" w:sz="4" w:space="0" w:color="auto"/>
              <w:right w:val="single" w:sz="4" w:space="0" w:color="auto"/>
            </w:tcBorders>
          </w:tcPr>
          <w:p w14:paraId="59BEC414" w14:textId="77777777" w:rsidR="00706209" w:rsidRPr="00020D26" w:rsidRDefault="00B90566" w:rsidP="003F367D">
            <w:pPr>
              <w:widowControl w:val="0"/>
              <w:spacing w:after="0" w:line="240" w:lineRule="auto"/>
              <w:rPr>
                <w:rFonts w:ascii="Times New Roman" w:hAnsi="Times New Roman" w:cs="Times New Roman"/>
                <w:lang w:val="kk-KZ"/>
              </w:rPr>
            </w:pPr>
            <w:r w:rsidRPr="00020D26">
              <w:rPr>
                <w:rFonts w:ascii="Times New Roman" w:hAnsi="Times New Roman" w:cs="Times New Roman"/>
                <w:lang w:val="kk-KZ"/>
              </w:rPr>
              <w:t>0.147</w:t>
            </w:r>
          </w:p>
        </w:tc>
      </w:tr>
      <w:tr w:rsidR="00B90566" w:rsidRPr="00866C26" w14:paraId="1A9613FE" w14:textId="77777777" w:rsidTr="00020D26">
        <w:tc>
          <w:tcPr>
            <w:tcW w:w="1675" w:type="dxa"/>
            <w:tcBorders>
              <w:top w:val="single" w:sz="4" w:space="0" w:color="auto"/>
              <w:left w:val="single" w:sz="4" w:space="0" w:color="auto"/>
              <w:bottom w:val="single" w:sz="4" w:space="0" w:color="auto"/>
              <w:right w:val="single" w:sz="4" w:space="0" w:color="auto"/>
            </w:tcBorders>
          </w:tcPr>
          <w:p w14:paraId="57CBC535" w14:textId="77777777" w:rsidR="00B90566" w:rsidRPr="00020D26" w:rsidRDefault="00B90566" w:rsidP="003F367D">
            <w:pPr>
              <w:widowControl w:val="0"/>
              <w:spacing w:after="0" w:line="240" w:lineRule="auto"/>
              <w:rPr>
                <w:rFonts w:ascii="Times New Roman" w:hAnsi="Times New Roman" w:cs="Times New Roman"/>
                <w:lang w:val="kk-KZ"/>
              </w:rPr>
            </w:pPr>
          </w:p>
        </w:tc>
        <w:tc>
          <w:tcPr>
            <w:tcW w:w="2856" w:type="dxa"/>
            <w:tcBorders>
              <w:top w:val="single" w:sz="4" w:space="0" w:color="auto"/>
              <w:left w:val="single" w:sz="4" w:space="0" w:color="auto"/>
              <w:bottom w:val="single" w:sz="4" w:space="0" w:color="auto"/>
              <w:right w:val="single" w:sz="4" w:space="0" w:color="auto"/>
            </w:tcBorders>
          </w:tcPr>
          <w:p w14:paraId="3F595E6B" w14:textId="77777777" w:rsidR="00B90566" w:rsidRPr="00020D26" w:rsidRDefault="00400259" w:rsidP="003F367D">
            <w:pPr>
              <w:widowControl w:val="0"/>
              <w:spacing w:after="0" w:line="240" w:lineRule="auto"/>
              <w:rPr>
                <w:rFonts w:ascii="Times New Roman" w:hAnsi="Times New Roman" w:cs="Times New Roman"/>
                <w:lang w:val="kk-KZ"/>
              </w:rPr>
            </w:pPr>
            <w:r w:rsidRPr="00020D26">
              <w:rPr>
                <w:rFonts w:ascii="Times New Roman" w:hAnsi="Times New Roman" w:cs="Times New Roman"/>
                <w:lang w:val="kk-KZ"/>
              </w:rPr>
              <w:t>Қарызы бар ШК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287F261" w14:textId="77777777" w:rsidR="00B90566" w:rsidRPr="00020D26" w:rsidRDefault="00B90566"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146A6655" w14:textId="77777777" w:rsidR="00B90566" w:rsidRPr="00020D26" w:rsidRDefault="00B90566"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0.234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50E47E5B" w14:textId="77777777" w:rsidR="00B90566" w:rsidRPr="00020D26" w:rsidRDefault="00B90566"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0.328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68D03ABA" w14:textId="77777777" w:rsidR="00B90566" w:rsidRPr="00020D26" w:rsidRDefault="00B90566"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769F153" w14:textId="77777777" w:rsidR="00B90566" w:rsidRPr="00020D26" w:rsidRDefault="00B90566"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565BCB60" w14:textId="77777777" w:rsidR="00B90566" w:rsidRPr="00020D26" w:rsidRDefault="00B90566"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0.283</w:t>
            </w:r>
          </w:p>
        </w:tc>
      </w:tr>
      <w:tr w:rsidR="00C83B2A" w:rsidRPr="00866C26" w14:paraId="721ABAAD" w14:textId="77777777" w:rsidTr="00020D26">
        <w:tc>
          <w:tcPr>
            <w:tcW w:w="1675" w:type="dxa"/>
            <w:tcBorders>
              <w:top w:val="single" w:sz="4" w:space="0" w:color="auto"/>
              <w:left w:val="single" w:sz="4" w:space="0" w:color="auto"/>
              <w:bottom w:val="single" w:sz="4" w:space="0" w:color="auto"/>
              <w:right w:val="single" w:sz="4" w:space="0" w:color="auto"/>
            </w:tcBorders>
          </w:tcPr>
          <w:p w14:paraId="0A89C341" w14:textId="77777777" w:rsidR="00C83B2A" w:rsidRPr="00020D26" w:rsidRDefault="00C83B2A" w:rsidP="003F367D">
            <w:pPr>
              <w:widowControl w:val="0"/>
              <w:spacing w:after="0" w:line="240" w:lineRule="auto"/>
              <w:rPr>
                <w:rFonts w:ascii="Times New Roman" w:hAnsi="Times New Roman" w:cs="Times New Roman"/>
                <w:lang w:val="kk-KZ"/>
              </w:rPr>
            </w:pPr>
          </w:p>
        </w:tc>
        <w:tc>
          <w:tcPr>
            <w:tcW w:w="2856" w:type="dxa"/>
            <w:tcBorders>
              <w:top w:val="single" w:sz="4" w:space="0" w:color="auto"/>
              <w:left w:val="single" w:sz="4" w:space="0" w:color="auto"/>
              <w:bottom w:val="single" w:sz="4" w:space="0" w:color="auto"/>
              <w:right w:val="single" w:sz="4" w:space="0" w:color="auto"/>
            </w:tcBorders>
          </w:tcPr>
          <w:p w14:paraId="62144F21" w14:textId="77777777" w:rsidR="00C83B2A" w:rsidRPr="00020D26" w:rsidRDefault="00400259" w:rsidP="003F367D">
            <w:pPr>
              <w:widowControl w:val="0"/>
              <w:spacing w:after="0" w:line="240" w:lineRule="auto"/>
              <w:rPr>
                <w:rFonts w:ascii="Times New Roman" w:hAnsi="Times New Roman" w:cs="Times New Roman"/>
                <w:lang w:val="kk-KZ"/>
              </w:rPr>
            </w:pPr>
            <w:r w:rsidRPr="00020D26">
              <w:rPr>
                <w:rFonts w:ascii="Times New Roman" w:hAnsi="Times New Roman" w:cs="Times New Roman"/>
                <w:lang w:val="kk-KZ"/>
              </w:rPr>
              <w:t>Қарыз болған кезеңде</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02C9FDF"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0.109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AFE03A9"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0.270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DDF0F1C"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0.379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1537F2A"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B422780"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33F25103"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0.336</w:t>
            </w:r>
          </w:p>
        </w:tc>
      </w:tr>
      <w:tr w:rsidR="00C83B2A" w:rsidRPr="00866C26" w14:paraId="1E814203" w14:textId="77777777" w:rsidTr="00020D26">
        <w:tc>
          <w:tcPr>
            <w:tcW w:w="1675" w:type="dxa"/>
            <w:tcBorders>
              <w:top w:val="single" w:sz="4" w:space="0" w:color="auto"/>
              <w:left w:val="single" w:sz="4" w:space="0" w:color="auto"/>
              <w:bottom w:val="single" w:sz="4" w:space="0" w:color="auto"/>
              <w:right w:val="single" w:sz="4" w:space="0" w:color="auto"/>
            </w:tcBorders>
          </w:tcPr>
          <w:p w14:paraId="06786FD8" w14:textId="77777777" w:rsidR="00C83B2A" w:rsidRPr="00020D26" w:rsidRDefault="00356114"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Шағын</w:t>
            </w:r>
          </w:p>
        </w:tc>
        <w:tc>
          <w:tcPr>
            <w:tcW w:w="2856" w:type="dxa"/>
            <w:tcBorders>
              <w:top w:val="single" w:sz="4" w:space="0" w:color="auto"/>
              <w:left w:val="single" w:sz="4" w:space="0" w:color="auto"/>
              <w:bottom w:val="single" w:sz="4" w:space="0" w:color="auto"/>
              <w:right w:val="single" w:sz="4" w:space="0" w:color="auto"/>
            </w:tcBorders>
          </w:tcPr>
          <w:p w14:paraId="556761A6" w14:textId="77777777" w:rsidR="00C83B2A" w:rsidRPr="00020D26" w:rsidRDefault="00356114"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Барлығы</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A19EF46"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FFD45B1"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0.181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2677B7B"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0.348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16F8F1E8"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7650B0D"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2A65CD49" w14:textId="77777777" w:rsidR="00C83B2A" w:rsidRPr="00020D26" w:rsidRDefault="00C83B2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0.147</w:t>
            </w:r>
          </w:p>
        </w:tc>
      </w:tr>
      <w:tr w:rsidR="00400259" w:rsidRPr="00866C26" w14:paraId="33BA780B" w14:textId="77777777" w:rsidTr="00020D26">
        <w:tc>
          <w:tcPr>
            <w:tcW w:w="1675" w:type="dxa"/>
            <w:tcBorders>
              <w:top w:val="single" w:sz="4" w:space="0" w:color="auto"/>
              <w:left w:val="single" w:sz="4" w:space="0" w:color="auto"/>
              <w:bottom w:val="single" w:sz="4" w:space="0" w:color="auto"/>
              <w:right w:val="single" w:sz="4" w:space="0" w:color="auto"/>
            </w:tcBorders>
          </w:tcPr>
          <w:p w14:paraId="5FCE346C" w14:textId="77777777" w:rsidR="00400259" w:rsidRPr="00020D26" w:rsidRDefault="00400259" w:rsidP="003F367D">
            <w:pPr>
              <w:widowControl w:val="0"/>
              <w:spacing w:after="0" w:line="240" w:lineRule="auto"/>
              <w:rPr>
                <w:rFonts w:ascii="Times New Roman" w:hAnsi="Times New Roman" w:cs="Times New Roman"/>
                <w:lang w:val="kk-KZ"/>
              </w:rPr>
            </w:pPr>
          </w:p>
        </w:tc>
        <w:tc>
          <w:tcPr>
            <w:tcW w:w="2856" w:type="dxa"/>
            <w:tcBorders>
              <w:top w:val="single" w:sz="4" w:space="0" w:color="auto"/>
              <w:left w:val="single" w:sz="4" w:space="0" w:color="auto"/>
              <w:bottom w:val="single" w:sz="4" w:space="0" w:color="auto"/>
              <w:right w:val="single" w:sz="4" w:space="0" w:color="auto"/>
            </w:tcBorders>
          </w:tcPr>
          <w:p w14:paraId="04BDEA15" w14:textId="77777777" w:rsidR="00400259" w:rsidRPr="00020D26" w:rsidRDefault="00400259" w:rsidP="003F367D">
            <w:pPr>
              <w:widowControl w:val="0"/>
              <w:spacing w:after="0" w:line="240" w:lineRule="auto"/>
              <w:rPr>
                <w:rFonts w:ascii="Times New Roman" w:hAnsi="Times New Roman" w:cs="Times New Roman"/>
              </w:rPr>
            </w:pPr>
            <w:r w:rsidRPr="00020D26">
              <w:rPr>
                <w:rFonts w:ascii="Times New Roman" w:hAnsi="Times New Roman" w:cs="Times New Roman"/>
              </w:rPr>
              <w:t>Қарызы бар ШК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4C9C8C0"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0.176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C272C2A"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0.191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5D62CDD"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0.366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5483D973"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6139EF56"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69F98ED"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0.173</w:t>
            </w:r>
          </w:p>
        </w:tc>
      </w:tr>
      <w:tr w:rsidR="00400259" w:rsidRPr="00866C26" w14:paraId="2AFC592D" w14:textId="77777777" w:rsidTr="00020D26">
        <w:tc>
          <w:tcPr>
            <w:tcW w:w="1675" w:type="dxa"/>
            <w:tcBorders>
              <w:top w:val="single" w:sz="4" w:space="0" w:color="auto"/>
              <w:left w:val="single" w:sz="4" w:space="0" w:color="auto"/>
              <w:bottom w:val="single" w:sz="4" w:space="0" w:color="auto"/>
              <w:right w:val="single" w:sz="4" w:space="0" w:color="auto"/>
            </w:tcBorders>
          </w:tcPr>
          <w:p w14:paraId="139BFD77" w14:textId="77777777" w:rsidR="00400259" w:rsidRPr="00020D26" w:rsidRDefault="00400259" w:rsidP="003F367D">
            <w:pPr>
              <w:widowControl w:val="0"/>
              <w:spacing w:after="0" w:line="240" w:lineRule="auto"/>
              <w:rPr>
                <w:rFonts w:ascii="Times New Roman" w:hAnsi="Times New Roman" w:cs="Times New Roman"/>
                <w:lang w:val="kk-KZ"/>
              </w:rPr>
            </w:pPr>
          </w:p>
        </w:tc>
        <w:tc>
          <w:tcPr>
            <w:tcW w:w="2856" w:type="dxa"/>
            <w:tcBorders>
              <w:top w:val="single" w:sz="4" w:space="0" w:color="auto"/>
              <w:left w:val="single" w:sz="4" w:space="0" w:color="auto"/>
              <w:bottom w:val="single" w:sz="4" w:space="0" w:color="auto"/>
              <w:right w:val="single" w:sz="4" w:space="0" w:color="auto"/>
            </w:tcBorders>
          </w:tcPr>
          <w:p w14:paraId="62576BEF" w14:textId="77777777" w:rsidR="00400259" w:rsidRPr="00020D26" w:rsidRDefault="00400259" w:rsidP="003F367D">
            <w:pPr>
              <w:widowControl w:val="0"/>
              <w:spacing w:after="0" w:line="240" w:lineRule="auto"/>
              <w:rPr>
                <w:rFonts w:ascii="Times New Roman" w:hAnsi="Times New Roman" w:cs="Times New Roman"/>
              </w:rPr>
            </w:pPr>
            <w:r w:rsidRPr="00020D26">
              <w:rPr>
                <w:rFonts w:ascii="Times New Roman" w:hAnsi="Times New Roman" w:cs="Times New Roman"/>
              </w:rPr>
              <w:t>Қарыз болған кезеңде</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ED4A862"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F4C9B68"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8F2BC86"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0.479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23372F0F"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71505C7"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0.087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1C8B6708"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0.291</w:t>
            </w:r>
          </w:p>
        </w:tc>
      </w:tr>
      <w:tr w:rsidR="00D23FFA" w:rsidRPr="00866C26" w14:paraId="6E3DF360" w14:textId="77777777" w:rsidTr="00020D26">
        <w:tc>
          <w:tcPr>
            <w:tcW w:w="1675" w:type="dxa"/>
            <w:tcBorders>
              <w:top w:val="single" w:sz="4" w:space="0" w:color="auto"/>
              <w:left w:val="single" w:sz="4" w:space="0" w:color="auto"/>
              <w:bottom w:val="single" w:sz="4" w:space="0" w:color="auto"/>
              <w:right w:val="single" w:sz="4" w:space="0" w:color="auto"/>
            </w:tcBorders>
          </w:tcPr>
          <w:p w14:paraId="2DF5E0D3" w14:textId="77777777" w:rsidR="00D23FFA" w:rsidRPr="00020D26" w:rsidRDefault="00356114"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Барлығы</w:t>
            </w:r>
          </w:p>
        </w:tc>
        <w:tc>
          <w:tcPr>
            <w:tcW w:w="2856" w:type="dxa"/>
            <w:tcBorders>
              <w:top w:val="single" w:sz="4" w:space="0" w:color="auto"/>
              <w:left w:val="single" w:sz="4" w:space="0" w:color="auto"/>
              <w:bottom w:val="single" w:sz="4" w:space="0" w:color="auto"/>
              <w:right w:val="single" w:sz="4" w:space="0" w:color="auto"/>
            </w:tcBorders>
          </w:tcPr>
          <w:p w14:paraId="4CBED173" w14:textId="77777777" w:rsidR="00D23FFA" w:rsidRPr="00020D26" w:rsidRDefault="00356114"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Барлығы</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F75F79A" w14:textId="77777777" w:rsidR="00D23FFA" w:rsidRPr="00020D26" w:rsidRDefault="00D23FF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0.157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7BA8AC14" w14:textId="77777777" w:rsidR="00D23FFA" w:rsidRPr="00020D26" w:rsidRDefault="00D23FF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0.181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0DE7301" w14:textId="77777777" w:rsidR="00D23FFA" w:rsidRPr="00020D26" w:rsidRDefault="00D23FF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0.338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0EEAB08" w14:textId="77777777" w:rsidR="00D23FFA" w:rsidRPr="00020D26" w:rsidRDefault="00D23FF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1F241831" w14:textId="77777777" w:rsidR="00D23FFA" w:rsidRPr="00020D26" w:rsidRDefault="00D23FF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46C0D1D0" w14:textId="77777777" w:rsidR="00D23FFA" w:rsidRPr="00020D26" w:rsidRDefault="00D23FFA"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0.147</w:t>
            </w:r>
          </w:p>
        </w:tc>
      </w:tr>
      <w:tr w:rsidR="00400259" w:rsidRPr="00866C26" w14:paraId="0E30E813" w14:textId="77777777" w:rsidTr="00020D26">
        <w:tc>
          <w:tcPr>
            <w:tcW w:w="1675" w:type="dxa"/>
            <w:tcBorders>
              <w:top w:val="single" w:sz="4" w:space="0" w:color="auto"/>
              <w:left w:val="single" w:sz="4" w:space="0" w:color="auto"/>
              <w:bottom w:val="single" w:sz="4" w:space="0" w:color="auto"/>
              <w:right w:val="single" w:sz="4" w:space="0" w:color="auto"/>
            </w:tcBorders>
          </w:tcPr>
          <w:p w14:paraId="59AE8968" w14:textId="77777777" w:rsidR="00400259" w:rsidRPr="00020D26" w:rsidRDefault="00400259" w:rsidP="003F367D">
            <w:pPr>
              <w:widowControl w:val="0"/>
              <w:spacing w:after="0" w:line="240" w:lineRule="auto"/>
              <w:rPr>
                <w:rFonts w:ascii="Times New Roman" w:hAnsi="Times New Roman" w:cs="Times New Roman"/>
                <w:lang w:val="kk-KZ"/>
              </w:rPr>
            </w:pPr>
          </w:p>
        </w:tc>
        <w:tc>
          <w:tcPr>
            <w:tcW w:w="2856" w:type="dxa"/>
            <w:tcBorders>
              <w:top w:val="single" w:sz="4" w:space="0" w:color="auto"/>
              <w:left w:val="single" w:sz="4" w:space="0" w:color="auto"/>
              <w:bottom w:val="single" w:sz="4" w:space="0" w:color="auto"/>
              <w:right w:val="single" w:sz="4" w:space="0" w:color="auto"/>
            </w:tcBorders>
          </w:tcPr>
          <w:p w14:paraId="17DA4B67" w14:textId="77777777" w:rsidR="00400259" w:rsidRPr="00020D26" w:rsidRDefault="00400259" w:rsidP="003F367D">
            <w:pPr>
              <w:widowControl w:val="0"/>
              <w:spacing w:after="0" w:line="240" w:lineRule="auto"/>
              <w:rPr>
                <w:rFonts w:ascii="Times New Roman" w:hAnsi="Times New Roman" w:cs="Times New Roman"/>
              </w:rPr>
            </w:pPr>
            <w:r w:rsidRPr="00020D26">
              <w:rPr>
                <w:rFonts w:ascii="Times New Roman" w:hAnsi="Times New Roman" w:cs="Times New Roman"/>
              </w:rPr>
              <w:t>Қарызы бар ШК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C8B621F"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0.168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7A3FFF79"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0.194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0438B85A"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0.363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0F04FDAF"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4D84E3C3"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7E228AB9"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0.181</w:t>
            </w:r>
          </w:p>
        </w:tc>
      </w:tr>
      <w:tr w:rsidR="00400259" w:rsidRPr="00866C26" w14:paraId="04299F13" w14:textId="77777777" w:rsidTr="00020D26">
        <w:tc>
          <w:tcPr>
            <w:tcW w:w="1675" w:type="dxa"/>
            <w:tcBorders>
              <w:top w:val="single" w:sz="4" w:space="0" w:color="auto"/>
              <w:left w:val="single" w:sz="4" w:space="0" w:color="auto"/>
              <w:bottom w:val="single" w:sz="4" w:space="0" w:color="auto"/>
              <w:right w:val="single" w:sz="4" w:space="0" w:color="auto"/>
            </w:tcBorders>
          </w:tcPr>
          <w:p w14:paraId="0543E6F7" w14:textId="77777777" w:rsidR="00400259" w:rsidRPr="00020D26" w:rsidRDefault="00400259" w:rsidP="003F367D">
            <w:pPr>
              <w:widowControl w:val="0"/>
              <w:spacing w:after="0" w:line="240" w:lineRule="auto"/>
              <w:rPr>
                <w:rFonts w:ascii="Times New Roman" w:hAnsi="Times New Roman" w:cs="Times New Roman"/>
                <w:lang w:val="kk-KZ"/>
              </w:rPr>
            </w:pPr>
          </w:p>
        </w:tc>
        <w:tc>
          <w:tcPr>
            <w:tcW w:w="2856" w:type="dxa"/>
            <w:tcBorders>
              <w:top w:val="single" w:sz="4" w:space="0" w:color="auto"/>
              <w:left w:val="single" w:sz="4" w:space="0" w:color="auto"/>
              <w:bottom w:val="single" w:sz="4" w:space="0" w:color="auto"/>
              <w:right w:val="single" w:sz="4" w:space="0" w:color="auto"/>
            </w:tcBorders>
          </w:tcPr>
          <w:p w14:paraId="19003ED7" w14:textId="77777777" w:rsidR="00400259" w:rsidRPr="00020D26" w:rsidRDefault="00400259" w:rsidP="003F367D">
            <w:pPr>
              <w:widowControl w:val="0"/>
              <w:spacing w:after="0" w:line="240" w:lineRule="auto"/>
              <w:rPr>
                <w:rFonts w:ascii="Times New Roman" w:hAnsi="Times New Roman" w:cs="Times New Roman"/>
              </w:rPr>
            </w:pPr>
            <w:r w:rsidRPr="00020D26">
              <w:rPr>
                <w:rFonts w:ascii="Times New Roman" w:hAnsi="Times New Roman" w:cs="Times New Roman"/>
              </w:rPr>
              <w:t>Қарыз болған кезеңде</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39777EEB"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384CDBC8"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77985C66"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0.469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2B1D9F9B"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14:paraId="2A80BC2D"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0.095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14:paraId="27BFCD09" w14:textId="77777777" w:rsidR="00400259" w:rsidRPr="00020D26" w:rsidRDefault="00400259" w:rsidP="003F367D">
            <w:pPr>
              <w:widowControl w:val="0"/>
              <w:spacing w:after="0" w:line="240" w:lineRule="auto"/>
              <w:rPr>
                <w:rFonts w:ascii="Times New Roman" w:hAnsi="Times New Roman" w:cs="Times New Roman"/>
                <w:bCs/>
                <w:color w:val="000000"/>
              </w:rPr>
            </w:pPr>
            <w:r w:rsidRPr="00020D26">
              <w:rPr>
                <w:rFonts w:ascii="Times New Roman" w:hAnsi="Times New Roman" w:cs="Times New Roman"/>
                <w:bCs/>
                <w:color w:val="000000"/>
              </w:rPr>
              <w:t>0.295</w:t>
            </w:r>
          </w:p>
        </w:tc>
      </w:tr>
      <w:tr w:rsidR="00356114" w:rsidRPr="00866C26" w14:paraId="5FA561E2" w14:textId="77777777" w:rsidTr="00020D26">
        <w:tc>
          <w:tcPr>
            <w:tcW w:w="9634" w:type="dxa"/>
            <w:gridSpan w:val="8"/>
            <w:tcBorders>
              <w:top w:val="single" w:sz="4" w:space="0" w:color="auto"/>
              <w:left w:val="single" w:sz="4" w:space="0" w:color="auto"/>
              <w:bottom w:val="single" w:sz="4" w:space="0" w:color="auto"/>
              <w:right w:val="single" w:sz="4" w:space="0" w:color="auto"/>
            </w:tcBorders>
          </w:tcPr>
          <w:p w14:paraId="4BC85659" w14:textId="5280A03E" w:rsidR="00356114" w:rsidRPr="00020D26" w:rsidRDefault="0002096C" w:rsidP="003F367D">
            <w:pPr>
              <w:widowControl w:val="0"/>
              <w:spacing w:after="0" w:line="240" w:lineRule="auto"/>
              <w:ind w:firstLine="454"/>
              <w:rPr>
                <w:rFonts w:ascii="Times New Roman" w:hAnsi="Times New Roman" w:cs="Times New Roman"/>
                <w:bCs/>
                <w:color w:val="000000"/>
              </w:rPr>
            </w:pPr>
            <w:r w:rsidRPr="00020D26">
              <w:rPr>
                <w:rFonts w:ascii="Times New Roman" w:hAnsi="Times New Roman" w:cs="Times New Roman"/>
                <w:lang w:val="kk-KZ"/>
              </w:rPr>
              <w:t xml:space="preserve">Ескерту - </w:t>
            </w:r>
            <w:r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{"citationID":"Xb12oYmP","properties":{"formattedCitation":"[117]","plainCitation":"[117]","noteIndex":0},"citationItems":[{"id":1620,"uris":["http://zotero.org/users/local/LmUJ9pgu/items/F769NZRH"],"itemData":{"id":1620,"type":"webpage","abstract":"Қазақстан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Pr="009B6B96">
              <w:rPr>
                <w:rFonts w:ascii="Times New Roman" w:hAnsi="Times New Roman" w:cs="Times New Roman"/>
                <w:lang w:val="kk-KZ"/>
              </w:rPr>
              <w:fldChar w:fldCharType="end"/>
            </w:r>
            <w:r w:rsidR="00B11A5B" w:rsidRPr="009B6B96">
              <w:rPr>
                <w:rFonts w:ascii="Times New Roman" w:hAnsi="Times New Roman" w:cs="Times New Roman"/>
                <w:lang w:val="kk-KZ"/>
              </w:rPr>
              <w:t xml:space="preserve"> </w:t>
            </w:r>
            <w:r w:rsidR="008460BF" w:rsidRPr="009B6B96">
              <w:rPr>
                <w:rFonts w:ascii="Times New Roman" w:hAnsi="Times New Roman" w:cs="Times New Roman"/>
                <w:lang w:val="kk-KZ"/>
              </w:rPr>
              <w:t>мә</w:t>
            </w:r>
            <w:r w:rsidR="008460BF" w:rsidRPr="00020D26">
              <w:rPr>
                <w:rFonts w:ascii="Times New Roman" w:hAnsi="Times New Roman" w:cs="Times New Roman"/>
                <w:lang w:val="kk-KZ"/>
              </w:rPr>
              <w:t>ліметтері негізінде автормен құрастырылған</w:t>
            </w:r>
          </w:p>
        </w:tc>
      </w:tr>
    </w:tbl>
    <w:p w14:paraId="267C0058" w14:textId="26B0356D" w:rsidR="00EB6480" w:rsidRDefault="00EB6480" w:rsidP="003F367D">
      <w:pPr>
        <w:widowControl w:val="0"/>
        <w:spacing w:after="0" w:line="240" w:lineRule="auto"/>
        <w:ind w:firstLine="567"/>
        <w:jc w:val="both"/>
        <w:rPr>
          <w:rFonts w:ascii="Times New Roman" w:hAnsi="Times New Roman" w:cs="Times New Roman"/>
          <w:sz w:val="28"/>
          <w:szCs w:val="28"/>
          <w:lang w:val="kk-KZ"/>
        </w:rPr>
      </w:pPr>
    </w:p>
    <w:p w14:paraId="48B6807F" w14:textId="6601E853" w:rsidR="00BB43C0" w:rsidRPr="00E95C92" w:rsidRDefault="009B6B96"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20-</w:t>
      </w:r>
      <w:r>
        <w:rPr>
          <w:rFonts w:ascii="Times New Roman" w:hAnsi="Times New Roman" w:cs="Times New Roman"/>
          <w:sz w:val="28"/>
          <w:szCs w:val="28"/>
          <w:lang w:val="kk-KZ"/>
        </w:rPr>
        <w:t xml:space="preserve">кесте </w:t>
      </w:r>
      <w:r w:rsidR="00831EC3">
        <w:rPr>
          <w:rFonts w:ascii="Times New Roman" w:hAnsi="Times New Roman" w:cs="Times New Roman"/>
          <w:sz w:val="28"/>
          <w:szCs w:val="28"/>
          <w:lang w:val="kk-KZ"/>
        </w:rPr>
        <w:t>мәліметтері</w:t>
      </w:r>
      <w:r w:rsidR="00BB43C0">
        <w:rPr>
          <w:rFonts w:ascii="Times New Roman" w:hAnsi="Times New Roman" w:cs="Times New Roman"/>
          <w:sz w:val="28"/>
          <w:szCs w:val="28"/>
          <w:lang w:val="kk-KZ"/>
        </w:rPr>
        <w:t xml:space="preserve"> </w:t>
      </w:r>
      <w:r w:rsidR="00BB43C0" w:rsidRPr="00BA402F">
        <w:rPr>
          <w:rFonts w:ascii="Times New Roman" w:hAnsi="Times New Roman" w:cs="Times New Roman"/>
          <w:sz w:val="28"/>
          <w:szCs w:val="28"/>
          <w:lang w:val="kk-KZ"/>
        </w:rPr>
        <w:t>2012-202</w:t>
      </w:r>
      <w:r w:rsidR="00BB43C0">
        <w:rPr>
          <w:rFonts w:ascii="Times New Roman" w:hAnsi="Times New Roman" w:cs="Times New Roman"/>
          <w:sz w:val="28"/>
          <w:szCs w:val="28"/>
          <w:lang w:val="kk-KZ"/>
        </w:rPr>
        <w:t>2 жылдар аралығында жалпы қарыздың орташа коэффициенті 1</w:t>
      </w:r>
      <w:r w:rsidR="00BB43C0" w:rsidRPr="00DB70A3">
        <w:rPr>
          <w:rFonts w:ascii="Times New Roman" w:hAnsi="Times New Roman" w:cs="Times New Roman"/>
          <w:sz w:val="28"/>
          <w:szCs w:val="28"/>
          <w:lang w:val="kk-KZ"/>
        </w:rPr>
        <w:t>4.</w:t>
      </w:r>
      <w:r w:rsidR="00BB43C0">
        <w:rPr>
          <w:rFonts w:ascii="Times New Roman" w:hAnsi="Times New Roman" w:cs="Times New Roman"/>
          <w:sz w:val="28"/>
          <w:szCs w:val="28"/>
          <w:lang w:val="kk-KZ"/>
        </w:rPr>
        <w:t>7% құрай</w:t>
      </w:r>
      <w:r w:rsidR="00AF594B">
        <w:rPr>
          <w:rFonts w:ascii="Times New Roman" w:hAnsi="Times New Roman" w:cs="Times New Roman"/>
          <w:sz w:val="28"/>
          <w:szCs w:val="28"/>
          <w:lang w:val="kk-KZ"/>
        </w:rPr>
        <w:t>тындығын</w:t>
      </w:r>
      <w:r w:rsidR="00BB43C0">
        <w:rPr>
          <w:rFonts w:ascii="Times New Roman" w:hAnsi="Times New Roman" w:cs="Times New Roman"/>
          <w:sz w:val="28"/>
          <w:szCs w:val="28"/>
          <w:lang w:val="kk-KZ"/>
        </w:rPr>
        <w:t>, бұл көптеген модельдерде ұсынылатын қарыздың оңтайлы коэффициентінен әлдеқайда төмен</w:t>
      </w:r>
      <w:r w:rsidR="00AF594B">
        <w:rPr>
          <w:rFonts w:ascii="Times New Roman" w:hAnsi="Times New Roman" w:cs="Times New Roman"/>
          <w:sz w:val="28"/>
          <w:szCs w:val="28"/>
          <w:lang w:val="kk-KZ"/>
        </w:rPr>
        <w:t xml:space="preserve"> екендігін көрсетеді</w:t>
      </w:r>
      <w:r w:rsidR="00BB43C0">
        <w:rPr>
          <w:rFonts w:ascii="Times New Roman" w:hAnsi="Times New Roman" w:cs="Times New Roman"/>
          <w:sz w:val="28"/>
          <w:szCs w:val="28"/>
          <w:lang w:val="kk-KZ"/>
        </w:rPr>
        <w:t xml:space="preserve">. Егер талдаудан қарызы жоқ компанияларды алып тастасақ, онда қарыз коэффициенті біршама өседі </w:t>
      </w:r>
      <w:r w:rsidR="00BB43C0" w:rsidRPr="00DB70A3">
        <w:rPr>
          <w:rFonts w:ascii="Times New Roman" w:hAnsi="Times New Roman" w:cs="Times New Roman"/>
          <w:sz w:val="28"/>
          <w:szCs w:val="28"/>
          <w:lang w:val="kk-KZ"/>
        </w:rPr>
        <w:t>(</w:t>
      </w:r>
      <w:r w:rsidR="00BB43C0">
        <w:rPr>
          <w:rFonts w:ascii="Times New Roman" w:hAnsi="Times New Roman" w:cs="Times New Roman"/>
          <w:sz w:val="28"/>
          <w:szCs w:val="28"/>
          <w:lang w:val="kk-KZ"/>
        </w:rPr>
        <w:t xml:space="preserve">18.1%), алайда бұл әлі де төмен деңгейде екенін байқаймыз. Ал егер бүкіл таңдамадан кейбір жылдарда болған қарызсыз кезеңдерді алып тастасақ, қарыз коэффициенті </w:t>
      </w:r>
      <w:r w:rsidR="00BB43C0" w:rsidRPr="006D1F05">
        <w:rPr>
          <w:rFonts w:ascii="Times New Roman" w:hAnsi="Times New Roman" w:cs="Times New Roman"/>
          <w:sz w:val="28"/>
          <w:szCs w:val="28"/>
          <w:lang w:val="kk-KZ"/>
        </w:rPr>
        <w:t>29.</w:t>
      </w:r>
      <w:r w:rsidR="00BB43C0">
        <w:rPr>
          <w:rFonts w:ascii="Times New Roman" w:hAnsi="Times New Roman" w:cs="Times New Roman"/>
          <w:sz w:val="28"/>
          <w:szCs w:val="28"/>
          <w:lang w:val="kk-KZ"/>
        </w:rPr>
        <w:t>5%-ға дейін жетеді.</w:t>
      </w:r>
    </w:p>
    <w:p w14:paraId="7AC6B359" w14:textId="58391CBE" w:rsidR="004268A9" w:rsidRDefault="00C32277" w:rsidP="003F367D">
      <w:pPr>
        <w:widowControl w:val="0"/>
        <w:spacing w:after="0" w:line="240" w:lineRule="auto"/>
        <w:ind w:firstLine="567"/>
        <w:jc w:val="both"/>
        <w:rPr>
          <w:rFonts w:ascii="Times New Roman" w:hAnsi="Times New Roman" w:cs="Times New Roman"/>
          <w:sz w:val="28"/>
          <w:szCs w:val="28"/>
          <w:lang w:val="kk-KZ"/>
        </w:rPr>
      </w:pPr>
      <w:r w:rsidRPr="00542E79">
        <w:rPr>
          <w:rFonts w:ascii="Times New Roman" w:hAnsi="Times New Roman" w:cs="Times New Roman"/>
          <w:sz w:val="28"/>
          <w:szCs w:val="28"/>
          <w:lang w:val="kk-KZ"/>
        </w:rPr>
        <w:t>Қарыздың оңтайлы деңгейіне жету үшін қарызсыз шағын компанияларды талдаудан алып тастау төмен қарызды шағын фирмаларды зерттейтін модельдер олардың іс-әрекетін әлі де түсіндіре алмайтындығының белгісі</w:t>
      </w:r>
      <w:r w:rsidR="00E95C92" w:rsidRPr="00542E79">
        <w:rPr>
          <w:rFonts w:ascii="Times New Roman" w:hAnsi="Times New Roman" w:cs="Times New Roman"/>
          <w:sz w:val="28"/>
          <w:szCs w:val="28"/>
          <w:lang w:val="kk-KZ"/>
        </w:rPr>
        <w:t>,</w:t>
      </w:r>
      <w:r w:rsidRPr="00542E79">
        <w:rPr>
          <w:rFonts w:ascii="Times New Roman" w:hAnsi="Times New Roman" w:cs="Times New Roman"/>
          <w:sz w:val="28"/>
          <w:szCs w:val="28"/>
          <w:lang w:val="kk-KZ"/>
        </w:rPr>
        <w:t xml:space="preserve"> және бұл тек төмен деңгейлі шағын </w:t>
      </w:r>
      <w:r w:rsidR="008033CD">
        <w:rPr>
          <w:rFonts w:ascii="Times New Roman" w:hAnsi="Times New Roman" w:cs="Times New Roman"/>
          <w:sz w:val="28"/>
          <w:szCs w:val="28"/>
          <w:lang w:val="kk-KZ"/>
        </w:rPr>
        <w:t xml:space="preserve">компанияларға ғана байланысты. </w:t>
      </w:r>
      <w:r>
        <w:rPr>
          <w:rFonts w:ascii="Times New Roman" w:hAnsi="Times New Roman" w:cs="Times New Roman"/>
          <w:sz w:val="28"/>
          <w:szCs w:val="28"/>
          <w:lang w:val="kk-KZ"/>
        </w:rPr>
        <w:t xml:space="preserve"> </w:t>
      </w:r>
      <w:r w:rsidR="00E95C92" w:rsidRPr="00E95C92">
        <w:rPr>
          <w:rFonts w:ascii="Times New Roman" w:hAnsi="Times New Roman" w:cs="Times New Roman"/>
          <w:sz w:val="28"/>
          <w:szCs w:val="28"/>
          <w:lang w:val="kk-KZ"/>
        </w:rPr>
        <w:t xml:space="preserve"> </w:t>
      </w:r>
    </w:p>
    <w:p w14:paraId="33DB6135" w14:textId="7C482C65" w:rsidR="00121955" w:rsidRPr="00CC62CA" w:rsidRDefault="00D86816" w:rsidP="003F367D">
      <w:pPr>
        <w:widowControl w:val="0"/>
        <w:tabs>
          <w:tab w:val="left" w:pos="2694"/>
        </w:tabs>
        <w:spacing w:after="0" w:line="240" w:lineRule="auto"/>
        <w:ind w:firstLine="567"/>
        <w:jc w:val="both"/>
        <w:rPr>
          <w:rFonts w:ascii="Times New Roman" w:hAnsi="Times New Roman" w:cs="Times New Roman"/>
          <w:sz w:val="28"/>
          <w:szCs w:val="28"/>
          <w:lang w:val="kk-KZ"/>
        </w:rPr>
      </w:pPr>
      <w:r w:rsidRPr="00020D26">
        <w:rPr>
          <w:rFonts w:ascii="Times New Roman" w:hAnsi="Times New Roman" w:cs="Times New Roman"/>
          <w:b/>
          <w:sz w:val="28"/>
          <w:szCs w:val="28"/>
          <w:lang w:val="kk-KZ"/>
        </w:rPr>
        <w:t>Қарызсыз саясатқа  әсер ететін факторларды корреляциялық-регрессиялық талдау</w:t>
      </w:r>
      <w:r w:rsidRPr="00020D2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8033CD">
        <w:rPr>
          <w:rFonts w:ascii="Times New Roman" w:hAnsi="Times New Roman" w:cs="Times New Roman"/>
          <w:sz w:val="28"/>
          <w:szCs w:val="28"/>
          <w:lang w:val="kk-KZ"/>
        </w:rPr>
        <w:t>Айны</w:t>
      </w:r>
      <w:r w:rsidR="003537F5">
        <w:rPr>
          <w:rFonts w:ascii="Times New Roman" w:hAnsi="Times New Roman" w:cs="Times New Roman"/>
          <w:sz w:val="28"/>
          <w:szCs w:val="28"/>
          <w:lang w:val="kk-KZ"/>
        </w:rPr>
        <w:t xml:space="preserve">малылар арасындағы байланыс күшін анықтау үшін ең алдымен корреляциялық матица құрамыз. Талдау нәтижесі </w:t>
      </w:r>
      <w:r w:rsidR="00CD5BEB">
        <w:rPr>
          <w:rFonts w:ascii="Times New Roman" w:hAnsi="Times New Roman" w:cs="Times New Roman"/>
          <w:sz w:val="28"/>
          <w:szCs w:val="28"/>
          <w:lang w:val="kk-KZ"/>
        </w:rPr>
        <w:t>21</w:t>
      </w:r>
      <w:r w:rsidR="003537F5" w:rsidRPr="00AF514D">
        <w:rPr>
          <w:rFonts w:ascii="Times New Roman" w:hAnsi="Times New Roman" w:cs="Times New Roman"/>
          <w:sz w:val="28"/>
          <w:szCs w:val="28"/>
          <w:lang w:val="kk-KZ"/>
        </w:rPr>
        <w:t>-</w:t>
      </w:r>
      <w:r w:rsidR="003537F5">
        <w:rPr>
          <w:rFonts w:ascii="Times New Roman" w:hAnsi="Times New Roman" w:cs="Times New Roman"/>
          <w:sz w:val="28"/>
          <w:szCs w:val="28"/>
          <w:lang w:val="kk-KZ"/>
        </w:rPr>
        <w:t xml:space="preserve">кестеде берілген. </w:t>
      </w:r>
    </w:p>
    <w:p w14:paraId="022CFC1C" w14:textId="77777777" w:rsidR="00F65E38" w:rsidRPr="003537F5" w:rsidRDefault="00F65E38" w:rsidP="003F367D">
      <w:pPr>
        <w:widowControl w:val="0"/>
        <w:spacing w:after="0" w:line="240" w:lineRule="auto"/>
        <w:ind w:firstLine="567"/>
        <w:jc w:val="both"/>
        <w:rPr>
          <w:rFonts w:ascii="Times New Roman" w:hAnsi="Times New Roman" w:cs="Times New Roman"/>
          <w:sz w:val="28"/>
          <w:szCs w:val="28"/>
          <w:lang w:val="kk-KZ"/>
        </w:rPr>
      </w:pPr>
    </w:p>
    <w:p w14:paraId="12D06716" w14:textId="77777777" w:rsidR="00F65E38" w:rsidRDefault="00F65E38"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CD5BEB">
        <w:rPr>
          <w:rFonts w:ascii="Times New Roman" w:hAnsi="Times New Roman" w:cs="Times New Roman"/>
          <w:sz w:val="28"/>
          <w:szCs w:val="28"/>
          <w:lang w:val="kk-KZ"/>
        </w:rPr>
        <w:t>21</w:t>
      </w:r>
      <w:r w:rsidR="00400259">
        <w:rPr>
          <w:rFonts w:ascii="Times New Roman" w:hAnsi="Times New Roman" w:cs="Times New Roman"/>
          <w:sz w:val="28"/>
          <w:szCs w:val="28"/>
          <w:lang w:val="kk-KZ"/>
        </w:rPr>
        <w:t xml:space="preserve"> - </w:t>
      </w:r>
      <w:r w:rsidR="00EB1CD3">
        <w:rPr>
          <w:rFonts w:ascii="Times New Roman" w:hAnsi="Times New Roman" w:cs="Times New Roman"/>
          <w:sz w:val="28"/>
          <w:szCs w:val="28"/>
          <w:lang w:val="kk-KZ"/>
        </w:rPr>
        <w:t xml:space="preserve">Қарызға әсер ететін көрсеткіштер бойынша </w:t>
      </w:r>
      <w:r>
        <w:rPr>
          <w:rFonts w:ascii="Times New Roman" w:hAnsi="Times New Roman" w:cs="Times New Roman"/>
          <w:sz w:val="28"/>
          <w:szCs w:val="28"/>
          <w:lang w:val="kk-KZ"/>
        </w:rPr>
        <w:t>Спирман корреляциясы</w:t>
      </w:r>
      <w:r w:rsidR="00EB1CD3">
        <w:rPr>
          <w:rFonts w:ascii="Times New Roman" w:hAnsi="Times New Roman" w:cs="Times New Roman"/>
          <w:sz w:val="28"/>
          <w:szCs w:val="28"/>
          <w:lang w:val="kk-KZ"/>
        </w:rPr>
        <w:t>ның нәтижелері</w:t>
      </w:r>
    </w:p>
    <w:p w14:paraId="63289228" w14:textId="77777777" w:rsidR="00EB6480" w:rsidRDefault="00EB6480" w:rsidP="003F367D">
      <w:pPr>
        <w:widowControl w:val="0"/>
        <w:spacing w:after="0" w:line="240" w:lineRule="auto"/>
        <w:ind w:firstLine="567"/>
        <w:jc w:val="both"/>
        <w:rPr>
          <w:rFonts w:ascii="Times New Roman" w:hAnsi="Times New Roman" w:cs="Times New Roman"/>
          <w:sz w:val="28"/>
          <w:szCs w:val="28"/>
          <w:lang w:val="kk-KZ"/>
        </w:rPr>
      </w:pPr>
    </w:p>
    <w:tbl>
      <w:tblPr>
        <w:tblW w:w="9662" w:type="dxa"/>
        <w:tblLook w:val="04A0" w:firstRow="1" w:lastRow="0" w:firstColumn="1" w:lastColumn="0" w:noHBand="0" w:noVBand="1"/>
      </w:tblPr>
      <w:tblGrid>
        <w:gridCol w:w="1271"/>
        <w:gridCol w:w="1160"/>
        <w:gridCol w:w="1134"/>
        <w:gridCol w:w="1108"/>
        <w:gridCol w:w="1137"/>
        <w:gridCol w:w="963"/>
        <w:gridCol w:w="963"/>
        <w:gridCol w:w="963"/>
        <w:gridCol w:w="963"/>
      </w:tblGrid>
      <w:tr w:rsidR="00400259" w14:paraId="34B207FE" w14:textId="77777777" w:rsidTr="006A3EA2">
        <w:tc>
          <w:tcPr>
            <w:tcW w:w="1271" w:type="dxa"/>
            <w:tcBorders>
              <w:top w:val="single" w:sz="4" w:space="0" w:color="auto"/>
              <w:left w:val="single" w:sz="4" w:space="0" w:color="auto"/>
              <w:bottom w:val="single" w:sz="4" w:space="0" w:color="auto"/>
              <w:right w:val="single" w:sz="4" w:space="0" w:color="auto"/>
            </w:tcBorders>
          </w:tcPr>
          <w:p w14:paraId="600F7136" w14:textId="587234ED" w:rsidR="00400259" w:rsidRPr="00B11A5B" w:rsidRDefault="00EB6480"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Айнымалы</w:t>
            </w:r>
          </w:p>
        </w:tc>
        <w:tc>
          <w:tcPr>
            <w:tcW w:w="1160" w:type="dxa"/>
            <w:tcBorders>
              <w:top w:val="single" w:sz="4" w:space="0" w:color="auto"/>
              <w:left w:val="single" w:sz="4" w:space="0" w:color="auto"/>
              <w:bottom w:val="single" w:sz="4" w:space="0" w:color="auto"/>
              <w:right w:val="single" w:sz="4" w:space="0" w:color="auto"/>
            </w:tcBorders>
          </w:tcPr>
          <w:p w14:paraId="4B771AA1"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Debt</w:t>
            </w:r>
          </w:p>
        </w:tc>
        <w:tc>
          <w:tcPr>
            <w:tcW w:w="1134" w:type="dxa"/>
            <w:tcBorders>
              <w:top w:val="single" w:sz="4" w:space="0" w:color="auto"/>
              <w:left w:val="single" w:sz="4" w:space="0" w:color="auto"/>
              <w:bottom w:val="single" w:sz="4" w:space="0" w:color="auto"/>
              <w:right w:val="single" w:sz="4" w:space="0" w:color="auto"/>
            </w:tcBorders>
          </w:tcPr>
          <w:p w14:paraId="33456F8D"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Cash</w:t>
            </w:r>
          </w:p>
        </w:tc>
        <w:tc>
          <w:tcPr>
            <w:tcW w:w="1108" w:type="dxa"/>
            <w:tcBorders>
              <w:top w:val="single" w:sz="4" w:space="0" w:color="auto"/>
              <w:left w:val="single" w:sz="4" w:space="0" w:color="auto"/>
              <w:bottom w:val="single" w:sz="4" w:space="0" w:color="auto"/>
              <w:right w:val="single" w:sz="4" w:space="0" w:color="auto"/>
            </w:tcBorders>
          </w:tcPr>
          <w:p w14:paraId="09D53EA1"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Size</w:t>
            </w:r>
          </w:p>
        </w:tc>
        <w:tc>
          <w:tcPr>
            <w:tcW w:w="1137" w:type="dxa"/>
            <w:tcBorders>
              <w:top w:val="single" w:sz="4" w:space="0" w:color="auto"/>
              <w:left w:val="single" w:sz="4" w:space="0" w:color="auto"/>
              <w:bottom w:val="single" w:sz="4" w:space="0" w:color="auto"/>
              <w:right w:val="single" w:sz="4" w:space="0" w:color="auto"/>
            </w:tcBorders>
          </w:tcPr>
          <w:p w14:paraId="54D06820"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FCF</w:t>
            </w:r>
          </w:p>
        </w:tc>
        <w:tc>
          <w:tcPr>
            <w:tcW w:w="963" w:type="dxa"/>
            <w:tcBorders>
              <w:top w:val="single" w:sz="4" w:space="0" w:color="auto"/>
              <w:left w:val="single" w:sz="4" w:space="0" w:color="auto"/>
              <w:bottom w:val="single" w:sz="4" w:space="0" w:color="auto"/>
              <w:right w:val="single" w:sz="4" w:space="0" w:color="auto"/>
            </w:tcBorders>
          </w:tcPr>
          <w:p w14:paraId="5A3771F5"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CI</w:t>
            </w:r>
          </w:p>
        </w:tc>
        <w:tc>
          <w:tcPr>
            <w:tcW w:w="963" w:type="dxa"/>
            <w:tcBorders>
              <w:top w:val="single" w:sz="4" w:space="0" w:color="auto"/>
              <w:left w:val="single" w:sz="4" w:space="0" w:color="auto"/>
              <w:bottom w:val="single" w:sz="4" w:space="0" w:color="auto"/>
              <w:right w:val="single" w:sz="4" w:space="0" w:color="auto"/>
            </w:tcBorders>
          </w:tcPr>
          <w:p w14:paraId="1C1BB825"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TA</w:t>
            </w:r>
          </w:p>
        </w:tc>
        <w:tc>
          <w:tcPr>
            <w:tcW w:w="963" w:type="dxa"/>
            <w:tcBorders>
              <w:top w:val="single" w:sz="4" w:space="0" w:color="auto"/>
              <w:left w:val="single" w:sz="4" w:space="0" w:color="auto"/>
              <w:bottom w:val="single" w:sz="4" w:space="0" w:color="auto"/>
              <w:right w:val="single" w:sz="4" w:space="0" w:color="auto"/>
            </w:tcBorders>
          </w:tcPr>
          <w:p w14:paraId="6E742BBF"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NDTS</w:t>
            </w:r>
          </w:p>
        </w:tc>
        <w:tc>
          <w:tcPr>
            <w:tcW w:w="963" w:type="dxa"/>
            <w:tcBorders>
              <w:top w:val="single" w:sz="4" w:space="0" w:color="auto"/>
              <w:left w:val="single" w:sz="4" w:space="0" w:color="auto"/>
              <w:bottom w:val="single" w:sz="4" w:space="0" w:color="auto"/>
              <w:right w:val="single" w:sz="4" w:space="0" w:color="auto"/>
            </w:tcBorders>
          </w:tcPr>
          <w:p w14:paraId="79BF2316"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Age</w:t>
            </w:r>
          </w:p>
        </w:tc>
      </w:tr>
      <w:tr w:rsidR="00400259" w14:paraId="0A867562" w14:textId="77777777" w:rsidTr="006A3EA2">
        <w:tc>
          <w:tcPr>
            <w:tcW w:w="1271" w:type="dxa"/>
            <w:tcBorders>
              <w:top w:val="single" w:sz="4" w:space="0" w:color="auto"/>
              <w:left w:val="single" w:sz="4" w:space="0" w:color="auto"/>
              <w:bottom w:val="single" w:sz="4" w:space="0" w:color="auto"/>
              <w:right w:val="single" w:sz="4" w:space="0" w:color="auto"/>
            </w:tcBorders>
          </w:tcPr>
          <w:p w14:paraId="2CE95EA3" w14:textId="77777777" w:rsidR="00400259" w:rsidRPr="00B11A5B" w:rsidRDefault="00400259" w:rsidP="003F367D">
            <w:pPr>
              <w:widowControl w:val="0"/>
              <w:spacing w:after="0" w:line="240" w:lineRule="auto"/>
              <w:rPr>
                <w:rFonts w:ascii="Times New Roman" w:hAnsi="Times New Roman" w:cs="Times New Roman"/>
                <w:lang w:val="en-US"/>
              </w:rPr>
            </w:pPr>
            <w:r w:rsidRPr="00B11A5B">
              <w:rPr>
                <w:rFonts w:ascii="Times New Roman" w:hAnsi="Times New Roman" w:cs="Times New Roman"/>
                <w:lang w:val="en-US"/>
              </w:rPr>
              <w:t>Debt</w:t>
            </w:r>
          </w:p>
        </w:tc>
        <w:tc>
          <w:tcPr>
            <w:tcW w:w="1160" w:type="dxa"/>
            <w:tcBorders>
              <w:top w:val="single" w:sz="4" w:space="0" w:color="auto"/>
              <w:left w:val="single" w:sz="4" w:space="0" w:color="auto"/>
              <w:bottom w:val="single" w:sz="4" w:space="0" w:color="auto"/>
              <w:right w:val="single" w:sz="4" w:space="0" w:color="auto"/>
            </w:tcBorders>
          </w:tcPr>
          <w:p w14:paraId="0FE05202" w14:textId="5F06380E" w:rsidR="00400259" w:rsidRPr="00B11A5B" w:rsidRDefault="006A3EA2" w:rsidP="003F367D">
            <w:pPr>
              <w:widowControl w:val="0"/>
              <w:spacing w:after="0" w:line="240" w:lineRule="auto"/>
              <w:rPr>
                <w:rFonts w:ascii="Times New Roman" w:hAnsi="Times New Roman" w:cs="Times New Roman"/>
              </w:rPr>
            </w:pPr>
            <w:r>
              <w:rPr>
                <w:rFonts w:ascii="Times New Roman" w:hAnsi="Times New Roman" w:cs="Times New Roman"/>
              </w:rPr>
              <w:t xml:space="preserve"> </w:t>
            </w:r>
            <w:r w:rsidR="00400259" w:rsidRPr="00B11A5B">
              <w:rPr>
                <w:rFonts w:ascii="Times New Roman" w:hAnsi="Times New Roman" w:cs="Times New Roman"/>
                <w:lang w:val="en-US"/>
              </w:rPr>
              <w:t>1.000</w:t>
            </w:r>
          </w:p>
        </w:tc>
        <w:tc>
          <w:tcPr>
            <w:tcW w:w="1134" w:type="dxa"/>
            <w:tcBorders>
              <w:top w:val="single" w:sz="4" w:space="0" w:color="auto"/>
              <w:left w:val="single" w:sz="4" w:space="0" w:color="auto"/>
              <w:bottom w:val="single" w:sz="4" w:space="0" w:color="auto"/>
              <w:right w:val="single" w:sz="4" w:space="0" w:color="auto"/>
            </w:tcBorders>
          </w:tcPr>
          <w:p w14:paraId="2BB6D272" w14:textId="77777777" w:rsidR="00400259" w:rsidRPr="00B11A5B" w:rsidRDefault="00400259" w:rsidP="003F367D">
            <w:pPr>
              <w:widowControl w:val="0"/>
              <w:spacing w:after="0" w:line="240" w:lineRule="auto"/>
              <w:rPr>
                <w:rFonts w:ascii="Times New Roman" w:hAnsi="Times New Roman" w:cs="Times New Roman"/>
                <w:lang w:val="kk-KZ"/>
              </w:rPr>
            </w:pPr>
          </w:p>
        </w:tc>
        <w:tc>
          <w:tcPr>
            <w:tcW w:w="1108" w:type="dxa"/>
            <w:tcBorders>
              <w:top w:val="single" w:sz="4" w:space="0" w:color="auto"/>
              <w:left w:val="single" w:sz="4" w:space="0" w:color="auto"/>
              <w:bottom w:val="single" w:sz="4" w:space="0" w:color="auto"/>
              <w:right w:val="single" w:sz="4" w:space="0" w:color="auto"/>
            </w:tcBorders>
          </w:tcPr>
          <w:p w14:paraId="1FB43057" w14:textId="77777777" w:rsidR="00400259" w:rsidRPr="00B11A5B" w:rsidRDefault="00400259" w:rsidP="003F367D">
            <w:pPr>
              <w:widowControl w:val="0"/>
              <w:spacing w:after="0" w:line="240" w:lineRule="auto"/>
              <w:rPr>
                <w:rFonts w:ascii="Times New Roman" w:hAnsi="Times New Roman" w:cs="Times New Roman"/>
                <w:lang w:val="kk-KZ"/>
              </w:rPr>
            </w:pPr>
          </w:p>
        </w:tc>
        <w:tc>
          <w:tcPr>
            <w:tcW w:w="1137" w:type="dxa"/>
            <w:tcBorders>
              <w:top w:val="single" w:sz="4" w:space="0" w:color="auto"/>
              <w:left w:val="single" w:sz="4" w:space="0" w:color="auto"/>
              <w:bottom w:val="single" w:sz="4" w:space="0" w:color="auto"/>
              <w:right w:val="single" w:sz="4" w:space="0" w:color="auto"/>
            </w:tcBorders>
          </w:tcPr>
          <w:p w14:paraId="5EAF33AC"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025E44ED"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7586D9BD"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515C16DB"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54E5AF64" w14:textId="77777777" w:rsidR="00400259" w:rsidRPr="00B11A5B" w:rsidRDefault="00400259" w:rsidP="003F367D">
            <w:pPr>
              <w:widowControl w:val="0"/>
              <w:spacing w:after="0" w:line="240" w:lineRule="auto"/>
              <w:rPr>
                <w:rFonts w:ascii="Times New Roman" w:hAnsi="Times New Roman" w:cs="Times New Roman"/>
                <w:lang w:val="kk-KZ"/>
              </w:rPr>
            </w:pPr>
          </w:p>
        </w:tc>
      </w:tr>
      <w:tr w:rsidR="00400259" w14:paraId="67D7AA37" w14:textId="77777777" w:rsidTr="006A3EA2">
        <w:tc>
          <w:tcPr>
            <w:tcW w:w="1271" w:type="dxa"/>
            <w:tcBorders>
              <w:top w:val="single" w:sz="4" w:space="0" w:color="auto"/>
              <w:left w:val="single" w:sz="4" w:space="0" w:color="auto"/>
              <w:bottom w:val="single" w:sz="4" w:space="0" w:color="auto"/>
              <w:right w:val="single" w:sz="4" w:space="0" w:color="auto"/>
            </w:tcBorders>
          </w:tcPr>
          <w:p w14:paraId="6351F336" w14:textId="77777777" w:rsidR="00400259" w:rsidRPr="00B11A5B" w:rsidRDefault="00400259" w:rsidP="003F367D">
            <w:pPr>
              <w:widowControl w:val="0"/>
              <w:spacing w:after="0" w:line="240" w:lineRule="auto"/>
              <w:rPr>
                <w:rFonts w:ascii="Times New Roman" w:hAnsi="Times New Roman" w:cs="Times New Roman"/>
                <w:lang w:val="en-US"/>
              </w:rPr>
            </w:pPr>
            <w:r w:rsidRPr="00B11A5B">
              <w:rPr>
                <w:rFonts w:ascii="Times New Roman" w:hAnsi="Times New Roman" w:cs="Times New Roman"/>
                <w:lang w:val="en-US"/>
              </w:rPr>
              <w:t>Cash</w:t>
            </w:r>
          </w:p>
        </w:tc>
        <w:tc>
          <w:tcPr>
            <w:tcW w:w="1160" w:type="dxa"/>
            <w:tcBorders>
              <w:top w:val="single" w:sz="4" w:space="0" w:color="auto"/>
              <w:left w:val="single" w:sz="4" w:space="0" w:color="auto"/>
              <w:bottom w:val="single" w:sz="4" w:space="0" w:color="auto"/>
              <w:right w:val="single" w:sz="4" w:space="0" w:color="auto"/>
            </w:tcBorders>
          </w:tcPr>
          <w:p w14:paraId="59EC4AD0" w14:textId="0CA16BF9"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400259" w:rsidRPr="00B11A5B">
              <w:rPr>
                <w:rFonts w:ascii="Times New Roman" w:hAnsi="Times New Roman" w:cs="Times New Roman"/>
                <w:lang w:val="kk-KZ"/>
              </w:rPr>
              <w:t>0.0353</w:t>
            </w:r>
          </w:p>
        </w:tc>
        <w:tc>
          <w:tcPr>
            <w:tcW w:w="1134" w:type="dxa"/>
            <w:tcBorders>
              <w:top w:val="single" w:sz="4" w:space="0" w:color="auto"/>
              <w:left w:val="single" w:sz="4" w:space="0" w:color="auto"/>
              <w:bottom w:val="single" w:sz="4" w:space="0" w:color="auto"/>
              <w:right w:val="single" w:sz="4" w:space="0" w:color="auto"/>
            </w:tcBorders>
          </w:tcPr>
          <w:p w14:paraId="58FEF27D" w14:textId="3724C385"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rPr>
              <w:t xml:space="preserve"> </w:t>
            </w:r>
            <w:r w:rsidR="00400259" w:rsidRPr="00B11A5B">
              <w:rPr>
                <w:rFonts w:ascii="Times New Roman" w:hAnsi="Times New Roman" w:cs="Times New Roman"/>
                <w:lang w:val="en-US"/>
              </w:rPr>
              <w:t>1.000</w:t>
            </w:r>
          </w:p>
        </w:tc>
        <w:tc>
          <w:tcPr>
            <w:tcW w:w="1108" w:type="dxa"/>
            <w:tcBorders>
              <w:top w:val="single" w:sz="4" w:space="0" w:color="auto"/>
              <w:left w:val="single" w:sz="4" w:space="0" w:color="auto"/>
              <w:bottom w:val="single" w:sz="4" w:space="0" w:color="auto"/>
              <w:right w:val="single" w:sz="4" w:space="0" w:color="auto"/>
            </w:tcBorders>
          </w:tcPr>
          <w:p w14:paraId="47A998F3" w14:textId="77777777" w:rsidR="00400259" w:rsidRPr="00B11A5B" w:rsidRDefault="00400259" w:rsidP="003F367D">
            <w:pPr>
              <w:widowControl w:val="0"/>
              <w:spacing w:after="0" w:line="240" w:lineRule="auto"/>
              <w:rPr>
                <w:rFonts w:ascii="Times New Roman" w:hAnsi="Times New Roman" w:cs="Times New Roman"/>
                <w:lang w:val="kk-KZ"/>
              </w:rPr>
            </w:pPr>
          </w:p>
        </w:tc>
        <w:tc>
          <w:tcPr>
            <w:tcW w:w="1137" w:type="dxa"/>
            <w:tcBorders>
              <w:top w:val="single" w:sz="4" w:space="0" w:color="auto"/>
              <w:left w:val="single" w:sz="4" w:space="0" w:color="auto"/>
              <w:bottom w:val="single" w:sz="4" w:space="0" w:color="auto"/>
              <w:right w:val="single" w:sz="4" w:space="0" w:color="auto"/>
            </w:tcBorders>
          </w:tcPr>
          <w:p w14:paraId="505D7F90"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2DF3969F"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74E62D65"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3D688184"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6D3D6850" w14:textId="77777777" w:rsidR="00400259" w:rsidRPr="00B11A5B" w:rsidRDefault="00400259" w:rsidP="003F367D">
            <w:pPr>
              <w:widowControl w:val="0"/>
              <w:spacing w:after="0" w:line="240" w:lineRule="auto"/>
              <w:rPr>
                <w:rFonts w:ascii="Times New Roman" w:hAnsi="Times New Roman" w:cs="Times New Roman"/>
                <w:lang w:val="kk-KZ"/>
              </w:rPr>
            </w:pPr>
          </w:p>
        </w:tc>
      </w:tr>
      <w:tr w:rsidR="00400259" w14:paraId="0111D577" w14:textId="77777777" w:rsidTr="006A3EA2">
        <w:tc>
          <w:tcPr>
            <w:tcW w:w="1271" w:type="dxa"/>
            <w:tcBorders>
              <w:top w:val="single" w:sz="4" w:space="0" w:color="auto"/>
              <w:left w:val="single" w:sz="4" w:space="0" w:color="auto"/>
              <w:bottom w:val="single" w:sz="4" w:space="0" w:color="auto"/>
              <w:right w:val="single" w:sz="4" w:space="0" w:color="auto"/>
            </w:tcBorders>
          </w:tcPr>
          <w:p w14:paraId="57A9E236" w14:textId="77777777" w:rsidR="00400259" w:rsidRPr="00B11A5B" w:rsidRDefault="00400259" w:rsidP="003F367D">
            <w:pPr>
              <w:widowControl w:val="0"/>
              <w:spacing w:after="0" w:line="240" w:lineRule="auto"/>
              <w:rPr>
                <w:rFonts w:ascii="Times New Roman" w:hAnsi="Times New Roman" w:cs="Times New Roman"/>
                <w:lang w:val="en-US"/>
              </w:rPr>
            </w:pPr>
            <w:r w:rsidRPr="00B11A5B">
              <w:rPr>
                <w:rFonts w:ascii="Times New Roman" w:hAnsi="Times New Roman" w:cs="Times New Roman"/>
                <w:lang w:val="en-US"/>
              </w:rPr>
              <w:t>Size</w:t>
            </w:r>
          </w:p>
        </w:tc>
        <w:tc>
          <w:tcPr>
            <w:tcW w:w="1160" w:type="dxa"/>
            <w:tcBorders>
              <w:top w:val="single" w:sz="4" w:space="0" w:color="auto"/>
              <w:left w:val="single" w:sz="4" w:space="0" w:color="auto"/>
              <w:bottom w:val="single" w:sz="4" w:space="0" w:color="auto"/>
              <w:right w:val="single" w:sz="4" w:space="0" w:color="auto"/>
            </w:tcBorders>
          </w:tcPr>
          <w:p w14:paraId="2B58107A"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-0.0748</w:t>
            </w:r>
          </w:p>
        </w:tc>
        <w:tc>
          <w:tcPr>
            <w:tcW w:w="1134" w:type="dxa"/>
            <w:tcBorders>
              <w:top w:val="single" w:sz="4" w:space="0" w:color="auto"/>
              <w:left w:val="single" w:sz="4" w:space="0" w:color="auto"/>
              <w:bottom w:val="single" w:sz="4" w:space="0" w:color="auto"/>
              <w:right w:val="single" w:sz="4" w:space="0" w:color="auto"/>
            </w:tcBorders>
          </w:tcPr>
          <w:p w14:paraId="6C7CF082" w14:textId="141650C1"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0.0603</w:t>
            </w:r>
          </w:p>
        </w:tc>
        <w:tc>
          <w:tcPr>
            <w:tcW w:w="1108" w:type="dxa"/>
            <w:tcBorders>
              <w:top w:val="single" w:sz="4" w:space="0" w:color="auto"/>
              <w:left w:val="single" w:sz="4" w:space="0" w:color="auto"/>
              <w:bottom w:val="single" w:sz="4" w:space="0" w:color="auto"/>
              <w:right w:val="single" w:sz="4" w:space="0" w:color="auto"/>
            </w:tcBorders>
          </w:tcPr>
          <w:p w14:paraId="1023A36A" w14:textId="1F1AF130"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rPr>
              <w:t xml:space="preserve"> </w:t>
            </w:r>
            <w:r w:rsidR="00400259" w:rsidRPr="00B11A5B">
              <w:rPr>
                <w:rFonts w:ascii="Times New Roman" w:hAnsi="Times New Roman" w:cs="Times New Roman"/>
                <w:lang w:val="en-US"/>
              </w:rPr>
              <w:t>1.000</w:t>
            </w:r>
          </w:p>
        </w:tc>
        <w:tc>
          <w:tcPr>
            <w:tcW w:w="1137" w:type="dxa"/>
            <w:tcBorders>
              <w:top w:val="single" w:sz="4" w:space="0" w:color="auto"/>
              <w:left w:val="single" w:sz="4" w:space="0" w:color="auto"/>
              <w:bottom w:val="single" w:sz="4" w:space="0" w:color="auto"/>
              <w:right w:val="single" w:sz="4" w:space="0" w:color="auto"/>
            </w:tcBorders>
          </w:tcPr>
          <w:p w14:paraId="4240DA79"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4D0A19F1"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1791FF0E"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56F28105"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304C7ADA" w14:textId="77777777" w:rsidR="00400259" w:rsidRPr="00B11A5B" w:rsidRDefault="00400259" w:rsidP="003F367D">
            <w:pPr>
              <w:widowControl w:val="0"/>
              <w:spacing w:after="0" w:line="240" w:lineRule="auto"/>
              <w:rPr>
                <w:rFonts w:ascii="Times New Roman" w:hAnsi="Times New Roman" w:cs="Times New Roman"/>
                <w:lang w:val="kk-KZ"/>
              </w:rPr>
            </w:pPr>
          </w:p>
        </w:tc>
      </w:tr>
      <w:tr w:rsidR="00400259" w14:paraId="225EF755" w14:textId="77777777" w:rsidTr="006A3EA2">
        <w:tc>
          <w:tcPr>
            <w:tcW w:w="1271" w:type="dxa"/>
            <w:tcBorders>
              <w:top w:val="single" w:sz="4" w:space="0" w:color="auto"/>
              <w:left w:val="single" w:sz="4" w:space="0" w:color="auto"/>
              <w:bottom w:val="single" w:sz="4" w:space="0" w:color="auto"/>
              <w:right w:val="single" w:sz="4" w:space="0" w:color="auto"/>
            </w:tcBorders>
          </w:tcPr>
          <w:p w14:paraId="2436E8A9" w14:textId="77777777" w:rsidR="00400259" w:rsidRPr="00B11A5B" w:rsidRDefault="00400259" w:rsidP="003F367D">
            <w:pPr>
              <w:widowControl w:val="0"/>
              <w:spacing w:after="0" w:line="240" w:lineRule="auto"/>
              <w:rPr>
                <w:rFonts w:ascii="Times New Roman" w:hAnsi="Times New Roman" w:cs="Times New Roman"/>
                <w:lang w:val="en-US"/>
              </w:rPr>
            </w:pPr>
            <w:r w:rsidRPr="00B11A5B">
              <w:rPr>
                <w:rFonts w:ascii="Times New Roman" w:hAnsi="Times New Roman" w:cs="Times New Roman"/>
                <w:lang w:val="en-US"/>
              </w:rPr>
              <w:t>FCF</w:t>
            </w:r>
          </w:p>
        </w:tc>
        <w:tc>
          <w:tcPr>
            <w:tcW w:w="1160" w:type="dxa"/>
            <w:tcBorders>
              <w:top w:val="single" w:sz="4" w:space="0" w:color="auto"/>
              <w:left w:val="single" w:sz="4" w:space="0" w:color="auto"/>
              <w:bottom w:val="single" w:sz="4" w:space="0" w:color="auto"/>
              <w:right w:val="single" w:sz="4" w:space="0" w:color="auto"/>
            </w:tcBorders>
          </w:tcPr>
          <w:p w14:paraId="6988583C" w14:textId="27B7DEBD"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0.0394</w:t>
            </w:r>
          </w:p>
        </w:tc>
        <w:tc>
          <w:tcPr>
            <w:tcW w:w="1134" w:type="dxa"/>
            <w:tcBorders>
              <w:top w:val="single" w:sz="4" w:space="0" w:color="auto"/>
              <w:left w:val="single" w:sz="4" w:space="0" w:color="auto"/>
              <w:bottom w:val="single" w:sz="4" w:space="0" w:color="auto"/>
              <w:right w:val="single" w:sz="4" w:space="0" w:color="auto"/>
            </w:tcBorders>
          </w:tcPr>
          <w:p w14:paraId="2EADEE05" w14:textId="11EEE00F"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0.2388*</w:t>
            </w:r>
          </w:p>
        </w:tc>
        <w:tc>
          <w:tcPr>
            <w:tcW w:w="1108" w:type="dxa"/>
            <w:tcBorders>
              <w:top w:val="single" w:sz="4" w:space="0" w:color="auto"/>
              <w:left w:val="single" w:sz="4" w:space="0" w:color="auto"/>
              <w:bottom w:val="single" w:sz="4" w:space="0" w:color="auto"/>
              <w:right w:val="single" w:sz="4" w:space="0" w:color="auto"/>
            </w:tcBorders>
          </w:tcPr>
          <w:p w14:paraId="61910D7B" w14:textId="67A38637"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0.1837*</w:t>
            </w:r>
          </w:p>
        </w:tc>
        <w:tc>
          <w:tcPr>
            <w:tcW w:w="1137" w:type="dxa"/>
            <w:tcBorders>
              <w:top w:val="single" w:sz="4" w:space="0" w:color="auto"/>
              <w:left w:val="single" w:sz="4" w:space="0" w:color="auto"/>
              <w:bottom w:val="single" w:sz="4" w:space="0" w:color="auto"/>
              <w:right w:val="single" w:sz="4" w:space="0" w:color="auto"/>
            </w:tcBorders>
          </w:tcPr>
          <w:p w14:paraId="14BF1575" w14:textId="186DA321"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rPr>
              <w:t xml:space="preserve"> </w:t>
            </w:r>
            <w:r w:rsidR="00400259" w:rsidRPr="00B11A5B">
              <w:rPr>
                <w:rFonts w:ascii="Times New Roman" w:hAnsi="Times New Roman" w:cs="Times New Roman"/>
                <w:lang w:val="en-US"/>
              </w:rPr>
              <w:t>1.000</w:t>
            </w:r>
          </w:p>
        </w:tc>
        <w:tc>
          <w:tcPr>
            <w:tcW w:w="963" w:type="dxa"/>
            <w:tcBorders>
              <w:top w:val="single" w:sz="4" w:space="0" w:color="auto"/>
              <w:left w:val="single" w:sz="4" w:space="0" w:color="auto"/>
              <w:bottom w:val="single" w:sz="4" w:space="0" w:color="auto"/>
              <w:right w:val="single" w:sz="4" w:space="0" w:color="auto"/>
            </w:tcBorders>
          </w:tcPr>
          <w:p w14:paraId="01A6E0F4"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7A10B3FF"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6DD64927"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50C14ACA" w14:textId="77777777" w:rsidR="00400259" w:rsidRPr="00B11A5B" w:rsidRDefault="00400259" w:rsidP="003F367D">
            <w:pPr>
              <w:widowControl w:val="0"/>
              <w:spacing w:after="0" w:line="240" w:lineRule="auto"/>
              <w:rPr>
                <w:rFonts w:ascii="Times New Roman" w:hAnsi="Times New Roman" w:cs="Times New Roman"/>
                <w:lang w:val="kk-KZ"/>
              </w:rPr>
            </w:pPr>
          </w:p>
        </w:tc>
      </w:tr>
      <w:tr w:rsidR="00400259" w14:paraId="696E51AE" w14:textId="77777777" w:rsidTr="006A3EA2">
        <w:tc>
          <w:tcPr>
            <w:tcW w:w="1271" w:type="dxa"/>
            <w:tcBorders>
              <w:top w:val="single" w:sz="4" w:space="0" w:color="auto"/>
              <w:left w:val="single" w:sz="4" w:space="0" w:color="auto"/>
              <w:bottom w:val="single" w:sz="4" w:space="0" w:color="auto"/>
              <w:right w:val="single" w:sz="4" w:space="0" w:color="auto"/>
            </w:tcBorders>
          </w:tcPr>
          <w:p w14:paraId="30434A73" w14:textId="77777777" w:rsidR="00400259" w:rsidRPr="00B11A5B" w:rsidRDefault="00400259" w:rsidP="003F367D">
            <w:pPr>
              <w:widowControl w:val="0"/>
              <w:spacing w:after="0" w:line="240" w:lineRule="auto"/>
              <w:rPr>
                <w:rFonts w:ascii="Times New Roman" w:hAnsi="Times New Roman" w:cs="Times New Roman"/>
                <w:lang w:val="en-US"/>
              </w:rPr>
            </w:pPr>
            <w:r w:rsidRPr="00B11A5B">
              <w:rPr>
                <w:rFonts w:ascii="Times New Roman" w:hAnsi="Times New Roman" w:cs="Times New Roman"/>
                <w:lang w:val="en-US"/>
              </w:rPr>
              <w:t>CI</w:t>
            </w:r>
          </w:p>
        </w:tc>
        <w:tc>
          <w:tcPr>
            <w:tcW w:w="1160" w:type="dxa"/>
            <w:tcBorders>
              <w:top w:val="single" w:sz="4" w:space="0" w:color="auto"/>
              <w:left w:val="single" w:sz="4" w:space="0" w:color="auto"/>
              <w:bottom w:val="single" w:sz="4" w:space="0" w:color="auto"/>
              <w:right w:val="single" w:sz="4" w:space="0" w:color="auto"/>
            </w:tcBorders>
          </w:tcPr>
          <w:p w14:paraId="208BFE10" w14:textId="77777777" w:rsidR="00873566"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-0.2432*</w:t>
            </w:r>
          </w:p>
        </w:tc>
        <w:tc>
          <w:tcPr>
            <w:tcW w:w="1134" w:type="dxa"/>
            <w:tcBorders>
              <w:top w:val="single" w:sz="4" w:space="0" w:color="auto"/>
              <w:left w:val="single" w:sz="4" w:space="0" w:color="auto"/>
              <w:bottom w:val="single" w:sz="4" w:space="0" w:color="auto"/>
              <w:right w:val="single" w:sz="4" w:space="0" w:color="auto"/>
            </w:tcBorders>
          </w:tcPr>
          <w:p w14:paraId="359E6EF3"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-0.1738*</w:t>
            </w:r>
          </w:p>
        </w:tc>
        <w:tc>
          <w:tcPr>
            <w:tcW w:w="1108" w:type="dxa"/>
            <w:tcBorders>
              <w:top w:val="single" w:sz="4" w:space="0" w:color="auto"/>
              <w:left w:val="single" w:sz="4" w:space="0" w:color="auto"/>
              <w:bottom w:val="single" w:sz="4" w:space="0" w:color="auto"/>
              <w:right w:val="single" w:sz="4" w:space="0" w:color="auto"/>
            </w:tcBorders>
          </w:tcPr>
          <w:p w14:paraId="1A133087" w14:textId="0760ECA3"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0.1175*</w:t>
            </w:r>
          </w:p>
        </w:tc>
        <w:tc>
          <w:tcPr>
            <w:tcW w:w="1137" w:type="dxa"/>
            <w:tcBorders>
              <w:top w:val="single" w:sz="4" w:space="0" w:color="auto"/>
              <w:left w:val="single" w:sz="4" w:space="0" w:color="auto"/>
              <w:bottom w:val="single" w:sz="4" w:space="0" w:color="auto"/>
              <w:right w:val="single" w:sz="4" w:space="0" w:color="auto"/>
            </w:tcBorders>
          </w:tcPr>
          <w:p w14:paraId="6D39731F"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-0.1526</w:t>
            </w:r>
          </w:p>
        </w:tc>
        <w:tc>
          <w:tcPr>
            <w:tcW w:w="963" w:type="dxa"/>
            <w:tcBorders>
              <w:top w:val="single" w:sz="4" w:space="0" w:color="auto"/>
              <w:left w:val="single" w:sz="4" w:space="0" w:color="auto"/>
              <w:bottom w:val="single" w:sz="4" w:space="0" w:color="auto"/>
              <w:right w:val="single" w:sz="4" w:space="0" w:color="auto"/>
            </w:tcBorders>
          </w:tcPr>
          <w:p w14:paraId="5002626C" w14:textId="4D753906"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rPr>
              <w:t xml:space="preserve"> </w:t>
            </w:r>
            <w:r w:rsidR="00400259" w:rsidRPr="00B11A5B">
              <w:rPr>
                <w:rFonts w:ascii="Times New Roman" w:hAnsi="Times New Roman" w:cs="Times New Roman"/>
                <w:lang w:val="en-US"/>
              </w:rPr>
              <w:t>1.000</w:t>
            </w:r>
          </w:p>
        </w:tc>
        <w:tc>
          <w:tcPr>
            <w:tcW w:w="963" w:type="dxa"/>
            <w:tcBorders>
              <w:top w:val="single" w:sz="4" w:space="0" w:color="auto"/>
              <w:left w:val="single" w:sz="4" w:space="0" w:color="auto"/>
              <w:bottom w:val="single" w:sz="4" w:space="0" w:color="auto"/>
              <w:right w:val="single" w:sz="4" w:space="0" w:color="auto"/>
            </w:tcBorders>
          </w:tcPr>
          <w:p w14:paraId="0686B450"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78C003D3"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795FC0A4" w14:textId="77777777" w:rsidR="00400259" w:rsidRPr="00B11A5B" w:rsidRDefault="00400259" w:rsidP="003F367D">
            <w:pPr>
              <w:widowControl w:val="0"/>
              <w:spacing w:after="0" w:line="240" w:lineRule="auto"/>
              <w:rPr>
                <w:rFonts w:ascii="Times New Roman" w:hAnsi="Times New Roman" w:cs="Times New Roman"/>
                <w:lang w:val="kk-KZ"/>
              </w:rPr>
            </w:pPr>
          </w:p>
        </w:tc>
      </w:tr>
      <w:tr w:rsidR="00400259" w14:paraId="607D5053" w14:textId="77777777" w:rsidTr="006A3EA2">
        <w:tc>
          <w:tcPr>
            <w:tcW w:w="1271" w:type="dxa"/>
            <w:tcBorders>
              <w:top w:val="single" w:sz="4" w:space="0" w:color="auto"/>
              <w:left w:val="single" w:sz="4" w:space="0" w:color="auto"/>
              <w:bottom w:val="single" w:sz="4" w:space="0" w:color="auto"/>
              <w:right w:val="single" w:sz="4" w:space="0" w:color="auto"/>
            </w:tcBorders>
          </w:tcPr>
          <w:p w14:paraId="48407506" w14:textId="77777777" w:rsidR="00400259" w:rsidRPr="00B11A5B" w:rsidRDefault="00400259" w:rsidP="003F367D">
            <w:pPr>
              <w:widowControl w:val="0"/>
              <w:spacing w:after="0" w:line="240" w:lineRule="auto"/>
              <w:rPr>
                <w:rFonts w:ascii="Times New Roman" w:hAnsi="Times New Roman" w:cs="Times New Roman"/>
                <w:lang w:val="en-US"/>
              </w:rPr>
            </w:pPr>
            <w:r w:rsidRPr="00B11A5B">
              <w:rPr>
                <w:rFonts w:ascii="Times New Roman" w:hAnsi="Times New Roman" w:cs="Times New Roman"/>
                <w:lang w:val="en-US"/>
              </w:rPr>
              <w:t>TA</w:t>
            </w:r>
          </w:p>
        </w:tc>
        <w:tc>
          <w:tcPr>
            <w:tcW w:w="1160" w:type="dxa"/>
            <w:tcBorders>
              <w:top w:val="single" w:sz="4" w:space="0" w:color="auto"/>
              <w:left w:val="single" w:sz="4" w:space="0" w:color="auto"/>
              <w:bottom w:val="single" w:sz="4" w:space="0" w:color="auto"/>
              <w:right w:val="single" w:sz="4" w:space="0" w:color="auto"/>
            </w:tcBorders>
          </w:tcPr>
          <w:p w14:paraId="6BD647D6" w14:textId="53E8C3BD"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0.0673</w:t>
            </w:r>
          </w:p>
        </w:tc>
        <w:tc>
          <w:tcPr>
            <w:tcW w:w="1134" w:type="dxa"/>
            <w:tcBorders>
              <w:top w:val="single" w:sz="4" w:space="0" w:color="auto"/>
              <w:left w:val="single" w:sz="4" w:space="0" w:color="auto"/>
              <w:bottom w:val="single" w:sz="4" w:space="0" w:color="auto"/>
              <w:right w:val="single" w:sz="4" w:space="0" w:color="auto"/>
            </w:tcBorders>
          </w:tcPr>
          <w:p w14:paraId="168EC2B9" w14:textId="2E1FB852"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0.1201*</w:t>
            </w:r>
          </w:p>
        </w:tc>
        <w:tc>
          <w:tcPr>
            <w:tcW w:w="1108" w:type="dxa"/>
            <w:tcBorders>
              <w:top w:val="single" w:sz="4" w:space="0" w:color="auto"/>
              <w:left w:val="single" w:sz="4" w:space="0" w:color="auto"/>
              <w:bottom w:val="single" w:sz="4" w:space="0" w:color="auto"/>
              <w:right w:val="single" w:sz="4" w:space="0" w:color="auto"/>
            </w:tcBorders>
          </w:tcPr>
          <w:p w14:paraId="7DD0EEEC" w14:textId="2C62D7F9"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0.2218*</w:t>
            </w:r>
          </w:p>
        </w:tc>
        <w:tc>
          <w:tcPr>
            <w:tcW w:w="1137" w:type="dxa"/>
            <w:tcBorders>
              <w:top w:val="single" w:sz="4" w:space="0" w:color="auto"/>
              <w:left w:val="single" w:sz="4" w:space="0" w:color="auto"/>
              <w:bottom w:val="single" w:sz="4" w:space="0" w:color="auto"/>
              <w:right w:val="single" w:sz="4" w:space="0" w:color="auto"/>
            </w:tcBorders>
          </w:tcPr>
          <w:p w14:paraId="536ACB05"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-0.0133</w:t>
            </w:r>
          </w:p>
        </w:tc>
        <w:tc>
          <w:tcPr>
            <w:tcW w:w="963" w:type="dxa"/>
            <w:tcBorders>
              <w:top w:val="single" w:sz="4" w:space="0" w:color="auto"/>
              <w:left w:val="single" w:sz="4" w:space="0" w:color="auto"/>
              <w:bottom w:val="single" w:sz="4" w:space="0" w:color="auto"/>
              <w:right w:val="single" w:sz="4" w:space="0" w:color="auto"/>
            </w:tcBorders>
          </w:tcPr>
          <w:p w14:paraId="42FB5F40"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-0.0935</w:t>
            </w:r>
          </w:p>
        </w:tc>
        <w:tc>
          <w:tcPr>
            <w:tcW w:w="963" w:type="dxa"/>
            <w:tcBorders>
              <w:top w:val="single" w:sz="4" w:space="0" w:color="auto"/>
              <w:left w:val="single" w:sz="4" w:space="0" w:color="auto"/>
              <w:bottom w:val="single" w:sz="4" w:space="0" w:color="auto"/>
              <w:right w:val="single" w:sz="4" w:space="0" w:color="auto"/>
            </w:tcBorders>
          </w:tcPr>
          <w:p w14:paraId="4081EB53"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en-US"/>
              </w:rPr>
              <w:t>1.000</w:t>
            </w:r>
          </w:p>
        </w:tc>
        <w:tc>
          <w:tcPr>
            <w:tcW w:w="963" w:type="dxa"/>
            <w:tcBorders>
              <w:top w:val="single" w:sz="4" w:space="0" w:color="auto"/>
              <w:left w:val="single" w:sz="4" w:space="0" w:color="auto"/>
              <w:bottom w:val="single" w:sz="4" w:space="0" w:color="auto"/>
              <w:right w:val="single" w:sz="4" w:space="0" w:color="auto"/>
            </w:tcBorders>
          </w:tcPr>
          <w:p w14:paraId="532D9728" w14:textId="77777777" w:rsidR="00400259" w:rsidRPr="00B11A5B" w:rsidRDefault="00400259" w:rsidP="003F367D">
            <w:pPr>
              <w:widowControl w:val="0"/>
              <w:spacing w:after="0" w:line="240" w:lineRule="auto"/>
              <w:rPr>
                <w:rFonts w:ascii="Times New Roman" w:hAnsi="Times New Roman" w:cs="Times New Roman"/>
                <w:lang w:val="kk-KZ"/>
              </w:rPr>
            </w:pPr>
          </w:p>
        </w:tc>
        <w:tc>
          <w:tcPr>
            <w:tcW w:w="963" w:type="dxa"/>
            <w:tcBorders>
              <w:top w:val="single" w:sz="4" w:space="0" w:color="auto"/>
              <w:left w:val="single" w:sz="4" w:space="0" w:color="auto"/>
              <w:bottom w:val="single" w:sz="4" w:space="0" w:color="auto"/>
              <w:right w:val="single" w:sz="4" w:space="0" w:color="auto"/>
            </w:tcBorders>
          </w:tcPr>
          <w:p w14:paraId="170CC8BA" w14:textId="77777777" w:rsidR="00400259" w:rsidRPr="00B11A5B" w:rsidRDefault="00400259" w:rsidP="003F367D">
            <w:pPr>
              <w:widowControl w:val="0"/>
              <w:spacing w:after="0" w:line="240" w:lineRule="auto"/>
              <w:rPr>
                <w:rFonts w:ascii="Times New Roman" w:hAnsi="Times New Roman" w:cs="Times New Roman"/>
                <w:lang w:val="kk-KZ"/>
              </w:rPr>
            </w:pPr>
          </w:p>
        </w:tc>
      </w:tr>
      <w:tr w:rsidR="00400259" w14:paraId="3789E769" w14:textId="77777777" w:rsidTr="006A3EA2">
        <w:tc>
          <w:tcPr>
            <w:tcW w:w="1271" w:type="dxa"/>
            <w:tcBorders>
              <w:top w:val="single" w:sz="4" w:space="0" w:color="auto"/>
              <w:left w:val="single" w:sz="4" w:space="0" w:color="auto"/>
              <w:bottom w:val="single" w:sz="4" w:space="0" w:color="auto"/>
              <w:right w:val="single" w:sz="4" w:space="0" w:color="auto"/>
            </w:tcBorders>
          </w:tcPr>
          <w:p w14:paraId="427F684E" w14:textId="77777777" w:rsidR="00400259" w:rsidRPr="00B11A5B" w:rsidRDefault="00400259" w:rsidP="003F367D">
            <w:pPr>
              <w:widowControl w:val="0"/>
              <w:spacing w:after="0" w:line="240" w:lineRule="auto"/>
              <w:rPr>
                <w:rFonts w:ascii="Times New Roman" w:hAnsi="Times New Roman" w:cs="Times New Roman"/>
                <w:lang w:val="en-US"/>
              </w:rPr>
            </w:pPr>
            <w:r w:rsidRPr="00B11A5B">
              <w:rPr>
                <w:rFonts w:ascii="Times New Roman" w:hAnsi="Times New Roman" w:cs="Times New Roman"/>
                <w:lang w:val="en-US"/>
              </w:rPr>
              <w:t>NDTS</w:t>
            </w:r>
          </w:p>
        </w:tc>
        <w:tc>
          <w:tcPr>
            <w:tcW w:w="1160" w:type="dxa"/>
            <w:tcBorders>
              <w:top w:val="single" w:sz="4" w:space="0" w:color="auto"/>
              <w:left w:val="single" w:sz="4" w:space="0" w:color="auto"/>
              <w:bottom w:val="single" w:sz="4" w:space="0" w:color="auto"/>
              <w:right w:val="single" w:sz="4" w:space="0" w:color="auto"/>
            </w:tcBorders>
          </w:tcPr>
          <w:p w14:paraId="2CD13E3F" w14:textId="23AA03A7"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0.1330*</w:t>
            </w:r>
          </w:p>
        </w:tc>
        <w:tc>
          <w:tcPr>
            <w:tcW w:w="1134" w:type="dxa"/>
            <w:tcBorders>
              <w:top w:val="single" w:sz="4" w:space="0" w:color="auto"/>
              <w:left w:val="single" w:sz="4" w:space="0" w:color="auto"/>
              <w:bottom w:val="single" w:sz="4" w:space="0" w:color="auto"/>
              <w:right w:val="single" w:sz="4" w:space="0" w:color="auto"/>
            </w:tcBorders>
          </w:tcPr>
          <w:p w14:paraId="724DBC6B" w14:textId="53F3A027"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0.2270*</w:t>
            </w:r>
          </w:p>
        </w:tc>
        <w:tc>
          <w:tcPr>
            <w:tcW w:w="1108" w:type="dxa"/>
            <w:tcBorders>
              <w:top w:val="single" w:sz="4" w:space="0" w:color="auto"/>
              <w:left w:val="single" w:sz="4" w:space="0" w:color="auto"/>
              <w:bottom w:val="single" w:sz="4" w:space="0" w:color="auto"/>
              <w:right w:val="single" w:sz="4" w:space="0" w:color="auto"/>
            </w:tcBorders>
          </w:tcPr>
          <w:p w14:paraId="2B42444B" w14:textId="67042C1E"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0.3449*</w:t>
            </w:r>
          </w:p>
        </w:tc>
        <w:tc>
          <w:tcPr>
            <w:tcW w:w="1137" w:type="dxa"/>
            <w:tcBorders>
              <w:top w:val="single" w:sz="4" w:space="0" w:color="auto"/>
              <w:left w:val="single" w:sz="4" w:space="0" w:color="auto"/>
              <w:bottom w:val="single" w:sz="4" w:space="0" w:color="auto"/>
              <w:right w:val="single" w:sz="4" w:space="0" w:color="auto"/>
            </w:tcBorders>
          </w:tcPr>
          <w:p w14:paraId="2842A89F" w14:textId="4117EC59"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0.3181*</w:t>
            </w:r>
          </w:p>
        </w:tc>
        <w:tc>
          <w:tcPr>
            <w:tcW w:w="963" w:type="dxa"/>
            <w:tcBorders>
              <w:top w:val="single" w:sz="4" w:space="0" w:color="auto"/>
              <w:left w:val="single" w:sz="4" w:space="0" w:color="auto"/>
              <w:bottom w:val="single" w:sz="4" w:space="0" w:color="auto"/>
              <w:right w:val="single" w:sz="4" w:space="0" w:color="auto"/>
            </w:tcBorders>
          </w:tcPr>
          <w:p w14:paraId="204B9828"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-0.0740</w:t>
            </w:r>
          </w:p>
        </w:tc>
        <w:tc>
          <w:tcPr>
            <w:tcW w:w="963" w:type="dxa"/>
            <w:tcBorders>
              <w:top w:val="single" w:sz="4" w:space="0" w:color="auto"/>
              <w:left w:val="single" w:sz="4" w:space="0" w:color="auto"/>
              <w:bottom w:val="single" w:sz="4" w:space="0" w:color="auto"/>
              <w:right w:val="single" w:sz="4" w:space="0" w:color="auto"/>
            </w:tcBorders>
          </w:tcPr>
          <w:p w14:paraId="0F18F972"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0.6056*</w:t>
            </w:r>
          </w:p>
        </w:tc>
        <w:tc>
          <w:tcPr>
            <w:tcW w:w="963" w:type="dxa"/>
            <w:tcBorders>
              <w:top w:val="single" w:sz="4" w:space="0" w:color="auto"/>
              <w:left w:val="single" w:sz="4" w:space="0" w:color="auto"/>
              <w:bottom w:val="single" w:sz="4" w:space="0" w:color="auto"/>
              <w:right w:val="single" w:sz="4" w:space="0" w:color="auto"/>
            </w:tcBorders>
          </w:tcPr>
          <w:p w14:paraId="4C2645C2"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en-US"/>
              </w:rPr>
              <w:t>1.000</w:t>
            </w:r>
          </w:p>
        </w:tc>
        <w:tc>
          <w:tcPr>
            <w:tcW w:w="963" w:type="dxa"/>
            <w:tcBorders>
              <w:top w:val="single" w:sz="4" w:space="0" w:color="auto"/>
              <w:left w:val="single" w:sz="4" w:space="0" w:color="auto"/>
              <w:bottom w:val="single" w:sz="4" w:space="0" w:color="auto"/>
              <w:right w:val="single" w:sz="4" w:space="0" w:color="auto"/>
            </w:tcBorders>
          </w:tcPr>
          <w:p w14:paraId="734EF7EB" w14:textId="77777777" w:rsidR="00400259" w:rsidRPr="00B11A5B" w:rsidRDefault="00400259" w:rsidP="003F367D">
            <w:pPr>
              <w:widowControl w:val="0"/>
              <w:spacing w:after="0" w:line="240" w:lineRule="auto"/>
              <w:rPr>
                <w:rFonts w:ascii="Times New Roman" w:hAnsi="Times New Roman" w:cs="Times New Roman"/>
                <w:lang w:val="kk-KZ"/>
              </w:rPr>
            </w:pPr>
          </w:p>
        </w:tc>
      </w:tr>
      <w:tr w:rsidR="00400259" w14:paraId="6C112039" w14:textId="77777777" w:rsidTr="006A3EA2">
        <w:tc>
          <w:tcPr>
            <w:tcW w:w="1271" w:type="dxa"/>
            <w:tcBorders>
              <w:top w:val="single" w:sz="4" w:space="0" w:color="auto"/>
              <w:left w:val="single" w:sz="4" w:space="0" w:color="auto"/>
              <w:bottom w:val="single" w:sz="4" w:space="0" w:color="auto"/>
              <w:right w:val="single" w:sz="4" w:space="0" w:color="auto"/>
            </w:tcBorders>
          </w:tcPr>
          <w:p w14:paraId="407F767E" w14:textId="77777777" w:rsidR="00400259" w:rsidRPr="00B11A5B" w:rsidRDefault="00400259" w:rsidP="003F367D">
            <w:pPr>
              <w:widowControl w:val="0"/>
              <w:spacing w:after="0" w:line="240" w:lineRule="auto"/>
              <w:rPr>
                <w:rFonts w:ascii="Times New Roman" w:hAnsi="Times New Roman" w:cs="Times New Roman"/>
                <w:lang w:val="en-US"/>
              </w:rPr>
            </w:pPr>
            <w:r w:rsidRPr="00B11A5B">
              <w:rPr>
                <w:rFonts w:ascii="Times New Roman" w:hAnsi="Times New Roman" w:cs="Times New Roman"/>
                <w:lang w:val="en-US"/>
              </w:rPr>
              <w:t>Age</w:t>
            </w:r>
          </w:p>
        </w:tc>
        <w:tc>
          <w:tcPr>
            <w:tcW w:w="1160" w:type="dxa"/>
            <w:tcBorders>
              <w:top w:val="single" w:sz="4" w:space="0" w:color="auto"/>
              <w:left w:val="single" w:sz="4" w:space="0" w:color="auto"/>
              <w:bottom w:val="single" w:sz="4" w:space="0" w:color="auto"/>
              <w:right w:val="single" w:sz="4" w:space="0" w:color="auto"/>
            </w:tcBorders>
          </w:tcPr>
          <w:p w14:paraId="74F1A752" w14:textId="4C5AD6EA" w:rsidR="00400259" w:rsidRPr="00B11A5B" w:rsidRDefault="006A3EA2" w:rsidP="003F367D">
            <w:pPr>
              <w:widowControl w:val="0"/>
              <w:spacing w:after="0" w:line="240" w:lineRule="auto"/>
              <w:rPr>
                <w:rFonts w:ascii="Times New Roman" w:hAnsi="Times New Roman" w:cs="Times New Roman"/>
                <w:lang w:val="kk-KZ"/>
              </w:rPr>
            </w:pPr>
            <w:r>
              <w:rPr>
                <w:rFonts w:ascii="Times New Roman" w:hAnsi="Times New Roman" w:cs="Times New Roman"/>
                <w:lang w:val="kk-KZ"/>
              </w:rPr>
              <w:t xml:space="preserve"> </w:t>
            </w:r>
            <w:r w:rsidR="00873566" w:rsidRPr="00B11A5B">
              <w:rPr>
                <w:rFonts w:ascii="Times New Roman" w:hAnsi="Times New Roman" w:cs="Times New Roman"/>
                <w:lang w:val="kk-KZ"/>
              </w:rPr>
              <w:t>0.1757*</w:t>
            </w:r>
          </w:p>
        </w:tc>
        <w:tc>
          <w:tcPr>
            <w:tcW w:w="1134" w:type="dxa"/>
            <w:tcBorders>
              <w:top w:val="single" w:sz="4" w:space="0" w:color="auto"/>
              <w:left w:val="single" w:sz="4" w:space="0" w:color="auto"/>
              <w:bottom w:val="single" w:sz="4" w:space="0" w:color="auto"/>
              <w:right w:val="single" w:sz="4" w:space="0" w:color="auto"/>
            </w:tcBorders>
          </w:tcPr>
          <w:p w14:paraId="75ACF60A"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-0.0170</w:t>
            </w:r>
          </w:p>
        </w:tc>
        <w:tc>
          <w:tcPr>
            <w:tcW w:w="1108" w:type="dxa"/>
            <w:tcBorders>
              <w:top w:val="single" w:sz="4" w:space="0" w:color="auto"/>
              <w:left w:val="single" w:sz="4" w:space="0" w:color="auto"/>
              <w:bottom w:val="single" w:sz="4" w:space="0" w:color="auto"/>
              <w:right w:val="single" w:sz="4" w:space="0" w:color="auto"/>
            </w:tcBorders>
          </w:tcPr>
          <w:p w14:paraId="0767C437"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-0.0620</w:t>
            </w:r>
          </w:p>
        </w:tc>
        <w:tc>
          <w:tcPr>
            <w:tcW w:w="1137" w:type="dxa"/>
            <w:tcBorders>
              <w:top w:val="single" w:sz="4" w:space="0" w:color="auto"/>
              <w:left w:val="single" w:sz="4" w:space="0" w:color="auto"/>
              <w:bottom w:val="single" w:sz="4" w:space="0" w:color="auto"/>
              <w:right w:val="single" w:sz="4" w:space="0" w:color="auto"/>
            </w:tcBorders>
          </w:tcPr>
          <w:p w14:paraId="32DF18B8"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-0.0513</w:t>
            </w:r>
          </w:p>
        </w:tc>
        <w:tc>
          <w:tcPr>
            <w:tcW w:w="963" w:type="dxa"/>
            <w:tcBorders>
              <w:top w:val="single" w:sz="4" w:space="0" w:color="auto"/>
              <w:left w:val="single" w:sz="4" w:space="0" w:color="auto"/>
              <w:bottom w:val="single" w:sz="4" w:space="0" w:color="auto"/>
              <w:right w:val="single" w:sz="4" w:space="0" w:color="auto"/>
            </w:tcBorders>
          </w:tcPr>
          <w:p w14:paraId="33C4212A"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-0.0307</w:t>
            </w:r>
          </w:p>
        </w:tc>
        <w:tc>
          <w:tcPr>
            <w:tcW w:w="963" w:type="dxa"/>
            <w:tcBorders>
              <w:top w:val="single" w:sz="4" w:space="0" w:color="auto"/>
              <w:left w:val="single" w:sz="4" w:space="0" w:color="auto"/>
              <w:bottom w:val="single" w:sz="4" w:space="0" w:color="auto"/>
              <w:right w:val="single" w:sz="4" w:space="0" w:color="auto"/>
            </w:tcBorders>
          </w:tcPr>
          <w:p w14:paraId="06390554"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0.0725</w:t>
            </w:r>
          </w:p>
        </w:tc>
        <w:tc>
          <w:tcPr>
            <w:tcW w:w="963" w:type="dxa"/>
            <w:tcBorders>
              <w:top w:val="single" w:sz="4" w:space="0" w:color="auto"/>
              <w:left w:val="single" w:sz="4" w:space="0" w:color="auto"/>
              <w:bottom w:val="single" w:sz="4" w:space="0" w:color="auto"/>
              <w:right w:val="single" w:sz="4" w:space="0" w:color="auto"/>
            </w:tcBorders>
          </w:tcPr>
          <w:p w14:paraId="548E1C6A" w14:textId="77777777" w:rsidR="00400259" w:rsidRPr="00B11A5B" w:rsidRDefault="00873566"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-0.0070</w:t>
            </w:r>
          </w:p>
        </w:tc>
        <w:tc>
          <w:tcPr>
            <w:tcW w:w="963" w:type="dxa"/>
            <w:tcBorders>
              <w:top w:val="single" w:sz="4" w:space="0" w:color="auto"/>
              <w:left w:val="single" w:sz="4" w:space="0" w:color="auto"/>
              <w:bottom w:val="single" w:sz="4" w:space="0" w:color="auto"/>
              <w:right w:val="single" w:sz="4" w:space="0" w:color="auto"/>
            </w:tcBorders>
          </w:tcPr>
          <w:p w14:paraId="6AE4F17C" w14:textId="77777777" w:rsidR="00400259" w:rsidRPr="00B11A5B" w:rsidRDefault="00400259" w:rsidP="003F367D">
            <w:pPr>
              <w:widowControl w:val="0"/>
              <w:spacing w:after="0" w:line="240" w:lineRule="auto"/>
              <w:rPr>
                <w:rFonts w:ascii="Times New Roman" w:hAnsi="Times New Roman" w:cs="Times New Roman"/>
                <w:lang w:val="kk-KZ"/>
              </w:rPr>
            </w:pPr>
            <w:r w:rsidRPr="00B11A5B">
              <w:rPr>
                <w:rFonts w:ascii="Times New Roman" w:hAnsi="Times New Roman" w:cs="Times New Roman"/>
                <w:lang w:val="kk-KZ"/>
              </w:rPr>
              <w:t>1.000</w:t>
            </w:r>
          </w:p>
        </w:tc>
      </w:tr>
      <w:tr w:rsidR="00400259" w14:paraId="01E48628" w14:textId="77777777" w:rsidTr="006A3EA2">
        <w:tc>
          <w:tcPr>
            <w:tcW w:w="9662" w:type="dxa"/>
            <w:gridSpan w:val="9"/>
            <w:tcBorders>
              <w:top w:val="single" w:sz="4" w:space="0" w:color="auto"/>
              <w:left w:val="single" w:sz="4" w:space="0" w:color="auto"/>
              <w:bottom w:val="single" w:sz="4" w:space="0" w:color="auto"/>
              <w:right w:val="single" w:sz="4" w:space="0" w:color="auto"/>
            </w:tcBorders>
          </w:tcPr>
          <w:p w14:paraId="680E2669" w14:textId="2DC36C42" w:rsidR="00400259" w:rsidRPr="00B11A5B" w:rsidRDefault="00EB6480" w:rsidP="003F367D">
            <w:pPr>
              <w:widowControl w:val="0"/>
              <w:spacing w:after="0" w:line="240" w:lineRule="auto"/>
              <w:ind w:firstLine="454"/>
              <w:rPr>
                <w:rFonts w:ascii="Times New Roman" w:hAnsi="Times New Roman" w:cs="Times New Roman"/>
                <w:lang w:val="kk-KZ"/>
              </w:rPr>
            </w:pPr>
            <w:r>
              <w:rPr>
                <w:rFonts w:ascii="Times New Roman" w:hAnsi="Times New Roman" w:cs="Times New Roman"/>
                <w:lang w:val="kk-KZ"/>
              </w:rPr>
              <w:t xml:space="preserve">Ескерту - </w:t>
            </w:r>
            <w:r>
              <w:rPr>
                <w:rFonts w:ascii="Times New Roman" w:hAnsi="Times New Roman" w:cs="Times New Roman"/>
                <w:lang w:val="kk-KZ"/>
              </w:rPr>
              <w:fldChar w:fldCharType="begin"/>
            </w:r>
            <w:r w:rsidR="0011472B">
              <w:rPr>
                <w:rFonts w:ascii="Times New Roman" w:hAnsi="Times New Roman" w:cs="Times New Roman"/>
                <w:lang w:val="kk-KZ"/>
              </w:rPr>
              <w:instrText xml:space="preserve"> ADDIN ZOTERO_ITEM CSL_CITATION {"citationID":"RX10HrbX","properties":{"formattedCitation":"[117]","plainCitation":"[117]","noteIndex":0},"citationItems":[{"id":1620,"uris":["http://zotero.org/users/local/LmUJ9pgu/items/F769NZRH"],"itemData":{"id":1620,"type":"webpage","abstract":"Қазақстан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Pr>
                <w:rFonts w:ascii="Times New Roman" w:hAnsi="Times New Roman" w:cs="Times New Roman"/>
                <w:lang w:val="kk-KZ"/>
              </w:rPr>
              <w:fldChar w:fldCharType="separate"/>
            </w:r>
            <w:r w:rsidR="0011472B" w:rsidRPr="0011472B">
              <w:rPr>
                <w:rFonts w:ascii="Times New Roman" w:hAnsi="Times New Roman" w:cs="Times New Roman"/>
              </w:rPr>
              <w:t>[117]</w:t>
            </w:r>
            <w:r>
              <w:rPr>
                <w:rFonts w:ascii="Times New Roman" w:hAnsi="Times New Roman" w:cs="Times New Roman"/>
                <w:lang w:val="kk-KZ"/>
              </w:rPr>
              <w:fldChar w:fldCharType="end"/>
            </w:r>
            <w:r w:rsidR="00204082">
              <w:rPr>
                <w:rFonts w:ascii="Times New Roman" w:hAnsi="Times New Roman" w:cs="Times New Roman"/>
                <w:lang w:val="kk-KZ"/>
              </w:rPr>
              <w:t xml:space="preserve"> </w:t>
            </w:r>
            <w:r w:rsidR="008460BF" w:rsidRPr="00B11A5B">
              <w:rPr>
                <w:rFonts w:ascii="Times New Roman" w:hAnsi="Times New Roman" w:cs="Times New Roman"/>
                <w:lang w:val="kk-KZ"/>
              </w:rPr>
              <w:t>мәліметтері негізінде автормен құрастырылған</w:t>
            </w:r>
          </w:p>
        </w:tc>
      </w:tr>
    </w:tbl>
    <w:p w14:paraId="095D0211" w14:textId="77777777" w:rsidR="0066582D" w:rsidRDefault="0066582D" w:rsidP="003F367D">
      <w:pPr>
        <w:widowControl w:val="0"/>
        <w:tabs>
          <w:tab w:val="left" w:pos="2694"/>
        </w:tabs>
        <w:spacing w:after="0" w:line="240" w:lineRule="auto"/>
        <w:ind w:firstLine="567"/>
        <w:jc w:val="both"/>
        <w:rPr>
          <w:rFonts w:ascii="Times New Roman" w:hAnsi="Times New Roman" w:cs="Times New Roman"/>
          <w:sz w:val="28"/>
          <w:szCs w:val="28"/>
          <w:lang w:val="kk-KZ"/>
        </w:rPr>
      </w:pPr>
    </w:p>
    <w:p w14:paraId="77DC13BA" w14:textId="605ADF74" w:rsidR="00414F8A" w:rsidRPr="00CC62CA" w:rsidRDefault="0066582D" w:rsidP="003F367D">
      <w:pPr>
        <w:widowControl w:val="0"/>
        <w:tabs>
          <w:tab w:val="left" w:pos="2694"/>
        </w:tabs>
        <w:spacing w:after="0" w:line="240" w:lineRule="auto"/>
        <w:ind w:firstLine="567"/>
        <w:jc w:val="both"/>
        <w:rPr>
          <w:rFonts w:ascii="Times New Roman" w:hAnsi="Times New Roman" w:cs="Times New Roman"/>
          <w:sz w:val="28"/>
          <w:szCs w:val="28"/>
          <w:lang w:val="kk-KZ"/>
        </w:rPr>
      </w:pPr>
      <w:r w:rsidRPr="0066582D">
        <w:rPr>
          <w:rFonts w:ascii="Times New Roman" w:hAnsi="Times New Roman" w:cs="Times New Roman"/>
          <w:sz w:val="28"/>
          <w:szCs w:val="28"/>
          <w:lang w:val="kk-KZ"/>
        </w:rPr>
        <w:t>21-</w:t>
      </w:r>
      <w:r>
        <w:rPr>
          <w:rFonts w:ascii="Times New Roman" w:hAnsi="Times New Roman" w:cs="Times New Roman"/>
          <w:sz w:val="28"/>
          <w:szCs w:val="28"/>
          <w:lang w:val="kk-KZ"/>
        </w:rPr>
        <w:t>к</w:t>
      </w:r>
      <w:r w:rsidR="00414F8A">
        <w:rPr>
          <w:rFonts w:ascii="Times New Roman" w:hAnsi="Times New Roman" w:cs="Times New Roman"/>
          <w:sz w:val="28"/>
          <w:szCs w:val="28"/>
          <w:lang w:val="kk-KZ"/>
        </w:rPr>
        <w:t>естеден көріп отырғанымыздай, бос ақша мен компания көлемі қарыз қаражатымен байланысы төмен, ал басқа тәуелсіз айнымлылармен мультиколлиниарлық бар</w:t>
      </w:r>
      <w:r w:rsidR="00414F8A" w:rsidRPr="003537F5">
        <w:rPr>
          <w:rFonts w:ascii="Times New Roman" w:hAnsi="Times New Roman" w:cs="Times New Roman"/>
          <w:sz w:val="28"/>
          <w:szCs w:val="28"/>
          <w:lang w:val="kk-KZ"/>
        </w:rPr>
        <w:t>.</w:t>
      </w:r>
      <w:r w:rsidR="00414F8A">
        <w:rPr>
          <w:rFonts w:ascii="Times New Roman" w:hAnsi="Times New Roman" w:cs="Times New Roman"/>
          <w:sz w:val="28"/>
          <w:szCs w:val="28"/>
          <w:lang w:val="kk-KZ"/>
        </w:rPr>
        <w:t xml:space="preserve"> Сондықтан бұл екі көрсеткішті регрессиялық модельге қоспаймыз. </w:t>
      </w:r>
    </w:p>
    <w:p w14:paraId="0063D82E" w14:textId="47707931" w:rsidR="00414F8A" w:rsidRDefault="003537F5"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b/>
          <w:bCs/>
          <w:sz w:val="28"/>
          <w:szCs w:val="28"/>
          <w:lang w:val="kk-KZ"/>
        </w:rPr>
        <w:t xml:space="preserve">Логит </w:t>
      </w:r>
      <w:r w:rsidR="004C4BFD" w:rsidRPr="000040C6">
        <w:rPr>
          <w:rFonts w:ascii="Times New Roman" w:hAnsi="Times New Roman" w:cs="Times New Roman"/>
          <w:b/>
          <w:bCs/>
          <w:sz w:val="28"/>
          <w:szCs w:val="28"/>
          <w:lang w:val="kk-KZ"/>
        </w:rPr>
        <w:t>р</w:t>
      </w:r>
      <w:r w:rsidRPr="000040C6">
        <w:rPr>
          <w:rFonts w:ascii="Times New Roman" w:hAnsi="Times New Roman" w:cs="Times New Roman"/>
          <w:b/>
          <w:bCs/>
          <w:sz w:val="28"/>
          <w:szCs w:val="28"/>
          <w:lang w:val="kk-KZ"/>
        </w:rPr>
        <w:t>егрессиялық талдау</w:t>
      </w:r>
      <w:r w:rsidR="00CC62CA" w:rsidRPr="000040C6">
        <w:rPr>
          <w:rFonts w:ascii="Times New Roman" w:hAnsi="Times New Roman" w:cs="Times New Roman"/>
          <w:b/>
          <w:bCs/>
          <w:sz w:val="28"/>
          <w:szCs w:val="28"/>
          <w:lang w:val="kk-KZ"/>
        </w:rPr>
        <w:t xml:space="preserve">. </w:t>
      </w:r>
      <w:r w:rsidR="00DD5C90" w:rsidRPr="000040C6">
        <w:rPr>
          <w:rFonts w:ascii="Times New Roman" w:hAnsi="Times New Roman" w:cs="Times New Roman"/>
          <w:sz w:val="28"/>
          <w:szCs w:val="28"/>
          <w:lang w:val="kk-KZ"/>
        </w:rPr>
        <w:t>Қарыздан құтылу туралы шешімге әсер ететін факторларды тереңірек зертте</w:t>
      </w:r>
      <w:r w:rsidR="00414F8A">
        <w:rPr>
          <w:rFonts w:ascii="Times New Roman" w:hAnsi="Times New Roman" w:cs="Times New Roman"/>
          <w:sz w:val="28"/>
          <w:szCs w:val="28"/>
          <w:lang w:val="kk-KZ"/>
        </w:rPr>
        <w:t>у үшін логит ререссиясын құрамыз</w:t>
      </w:r>
      <w:r w:rsidR="00DD5C90" w:rsidRPr="000040C6">
        <w:rPr>
          <w:rFonts w:ascii="Times New Roman" w:hAnsi="Times New Roman" w:cs="Times New Roman"/>
          <w:sz w:val="28"/>
          <w:szCs w:val="28"/>
          <w:lang w:val="kk-KZ"/>
        </w:rPr>
        <w:t>.</w:t>
      </w:r>
    </w:p>
    <w:p w14:paraId="6268B7E0" w14:textId="36BEA2C7" w:rsidR="007A2902" w:rsidRDefault="00DD5C90"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kk-KZ"/>
        </w:rPr>
        <w:t>Мұндағы тәуелді айнымалы жалған айнымалы болады: егер шағын компания қарыз қаражатын қолданса – 0, жән</w:t>
      </w:r>
      <w:r w:rsidR="00EB6480">
        <w:rPr>
          <w:rFonts w:ascii="Times New Roman" w:hAnsi="Times New Roman" w:cs="Times New Roman"/>
          <w:sz w:val="28"/>
          <w:szCs w:val="28"/>
          <w:lang w:val="kk-KZ"/>
        </w:rPr>
        <w:t>е қолданбаса -1, деп белгілейміз</w:t>
      </w:r>
      <w:r w:rsidR="00C61D19">
        <w:rPr>
          <w:rFonts w:ascii="Times New Roman" w:hAnsi="Times New Roman" w:cs="Times New Roman"/>
          <w:sz w:val="28"/>
          <w:szCs w:val="28"/>
          <w:lang w:val="kk-KZ"/>
        </w:rPr>
        <w:t xml:space="preserve">. </w:t>
      </w:r>
    </w:p>
    <w:p w14:paraId="666302FC" w14:textId="77777777" w:rsidR="00501A84" w:rsidRDefault="00C61D19"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Бинарлы логит регрессиясының моделі келесі теңдеумен анықталады:</w:t>
      </w:r>
      <w:r w:rsidR="005036EB" w:rsidRPr="007A2902">
        <w:rPr>
          <w:rFonts w:ascii="Times New Roman" w:hAnsi="Times New Roman" w:cs="Times New Roman"/>
          <w:sz w:val="28"/>
          <w:szCs w:val="28"/>
          <w:lang w:val="kk-KZ"/>
        </w:rPr>
        <w:t xml:space="preserve">    </w:t>
      </w:r>
    </w:p>
    <w:p w14:paraId="06DD619B" w14:textId="77777777" w:rsidR="00EB6480" w:rsidRDefault="00EB6480" w:rsidP="003F367D">
      <w:pPr>
        <w:widowControl w:val="0"/>
        <w:spacing w:after="0" w:line="240" w:lineRule="auto"/>
        <w:ind w:firstLine="567"/>
        <w:jc w:val="both"/>
        <w:rPr>
          <w:rFonts w:ascii="Times New Roman" w:hAnsi="Times New Roman" w:cs="Times New Roman"/>
          <w:sz w:val="28"/>
          <w:szCs w:val="28"/>
          <w:lang w:val="kk-KZ"/>
        </w:rPr>
      </w:pPr>
    </w:p>
    <w:p w14:paraId="7D19BF12" w14:textId="1E2AE6E9" w:rsidR="00C61D19" w:rsidRPr="007A229F" w:rsidRDefault="005036EB" w:rsidP="003F367D">
      <w:pPr>
        <w:widowControl w:val="0"/>
        <w:spacing w:after="0" w:line="240" w:lineRule="auto"/>
        <w:ind w:firstLine="567"/>
        <w:jc w:val="both"/>
        <w:rPr>
          <w:rFonts w:ascii="Times New Roman" w:hAnsi="Times New Roman" w:cs="Times New Roman"/>
          <w:sz w:val="28"/>
          <w:szCs w:val="28"/>
          <w:lang w:val="kk-KZ"/>
        </w:rPr>
      </w:pPr>
      <w:r w:rsidRPr="007A2902">
        <w:rPr>
          <w:rFonts w:ascii="Times New Roman" w:hAnsi="Times New Roman" w:cs="Times New Roman"/>
          <w:sz w:val="28"/>
          <w:szCs w:val="28"/>
          <w:lang w:val="kk-KZ"/>
        </w:rPr>
        <w:t xml:space="preserve">                  </w:t>
      </w:r>
      <w:r w:rsidR="007A229F" w:rsidRPr="007A229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i</m:t>
            </m:r>
          </m:sub>
        </m:sSub>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i,t</m:t>
                </m:r>
              </m:sub>
            </m:sSub>
            <m:r>
              <w:rPr>
                <w:rFonts w:ascii="Cambria Math" w:hAnsi="Cambria Math" w:cs="Times New Roman"/>
                <w:sz w:val="28"/>
                <w:szCs w:val="28"/>
                <w:lang w:val="kk-KZ"/>
              </w:rPr>
              <m:t>=1</m:t>
            </m:r>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1+</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n</m:t>
                        </m:r>
                      </m:sub>
                    </m:sSub>
                    <m:r>
                      <w:rPr>
                        <w:rFonts w:ascii="Cambria Math" w:hAnsi="Cambria Math" w:cs="Times New Roman"/>
                        <w:sz w:val="28"/>
                        <w:szCs w:val="28"/>
                        <w:lang w:val="kk-KZ"/>
                      </w:rPr>
                      <m:t>X</m:t>
                    </m:r>
                  </m:e>
                  <m:sub>
                    <m:r>
                      <w:rPr>
                        <w:rFonts w:ascii="Cambria Math" w:hAnsi="Cambria Math" w:cs="Times New Roman"/>
                        <w:sz w:val="28"/>
                        <w:szCs w:val="28"/>
                        <w:lang w:val="kk-KZ"/>
                      </w:rPr>
                      <m:t>i,t</m:t>
                    </m:r>
                  </m:sub>
                </m:sSub>
              </m:sup>
            </m:sSup>
          </m:den>
        </m:f>
        <m:r>
          <w:rPr>
            <w:rFonts w:ascii="Cambria Math" w:hAnsi="Cambria Math" w:cs="Times New Roman"/>
            <w:sz w:val="28"/>
            <w:szCs w:val="28"/>
            <w:lang w:val="kk-KZ"/>
          </w:rPr>
          <m:t xml:space="preserve"> </m:t>
        </m:r>
      </m:oMath>
      <w:r w:rsidR="007A229F" w:rsidRPr="007A229F">
        <w:rPr>
          <w:rFonts w:ascii="Times New Roman" w:eastAsiaTheme="minorEastAsia" w:hAnsi="Times New Roman" w:cs="Times New Roman"/>
          <w:sz w:val="28"/>
          <w:szCs w:val="28"/>
          <w:lang w:val="kk-KZ"/>
        </w:rPr>
        <w:t xml:space="preserve">                        </w:t>
      </w:r>
      <w:r w:rsidR="00EB6480" w:rsidRPr="00EB6480">
        <w:rPr>
          <w:rFonts w:ascii="Times New Roman" w:eastAsiaTheme="minorEastAsia" w:hAnsi="Times New Roman" w:cs="Times New Roman"/>
          <w:sz w:val="28"/>
          <w:szCs w:val="28"/>
          <w:lang w:val="kk-KZ"/>
        </w:rPr>
        <w:t xml:space="preserve">      </w:t>
      </w:r>
      <w:r w:rsidR="007A229F" w:rsidRPr="007A229F">
        <w:rPr>
          <w:rFonts w:ascii="Times New Roman" w:eastAsiaTheme="minorEastAsia" w:hAnsi="Times New Roman" w:cs="Times New Roman"/>
          <w:sz w:val="28"/>
          <w:szCs w:val="28"/>
          <w:lang w:val="kk-KZ"/>
        </w:rPr>
        <w:t xml:space="preserve">              </w:t>
      </w:r>
      <w:r w:rsidR="00175CF2">
        <w:rPr>
          <w:rFonts w:ascii="Times New Roman" w:hAnsi="Times New Roman" w:cs="Times New Roman"/>
          <w:sz w:val="28"/>
          <w:szCs w:val="28"/>
          <w:lang w:val="kk-KZ"/>
        </w:rPr>
        <w:t>(5</w:t>
      </w:r>
      <w:r w:rsidR="007A229F" w:rsidRPr="007A229F">
        <w:rPr>
          <w:rFonts w:ascii="Times New Roman" w:hAnsi="Times New Roman" w:cs="Times New Roman"/>
          <w:sz w:val="28"/>
          <w:szCs w:val="28"/>
          <w:lang w:val="kk-KZ"/>
        </w:rPr>
        <w:t>)</w:t>
      </w:r>
    </w:p>
    <w:p w14:paraId="5FC4009C" w14:textId="77777777" w:rsidR="00C61D19" w:rsidRDefault="00C61D19" w:rsidP="003F367D">
      <w:pPr>
        <w:widowControl w:val="0"/>
        <w:spacing w:after="0" w:line="240" w:lineRule="auto"/>
        <w:ind w:firstLine="567"/>
        <w:jc w:val="both"/>
        <w:rPr>
          <w:rFonts w:ascii="Times New Roman" w:hAnsi="Times New Roman" w:cs="Times New Roman"/>
          <w:sz w:val="28"/>
          <w:szCs w:val="28"/>
          <w:lang w:val="kk-KZ"/>
        </w:rPr>
      </w:pPr>
    </w:p>
    <w:p w14:paraId="7D58503D" w14:textId="00BFCB9B" w:rsidR="00C22509" w:rsidRDefault="009C481E"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C22509">
        <w:rPr>
          <w:rFonts w:ascii="Times New Roman" w:hAnsi="Times New Roman" w:cs="Times New Roman"/>
          <w:sz w:val="28"/>
          <w:szCs w:val="28"/>
          <w:lang w:val="kk-KZ"/>
        </w:rPr>
        <w:t>ұндағы</w:t>
      </w:r>
      <w:r>
        <w:rPr>
          <w:rFonts w:ascii="Times New Roman" w:hAnsi="Times New Roman" w:cs="Times New Roman"/>
          <w:sz w:val="28"/>
          <w:szCs w:val="28"/>
          <w:lang w:val="kk-KZ"/>
        </w:rPr>
        <w:t>,</w:t>
      </w:r>
    </w:p>
    <w:p w14:paraId="400B1FC2" w14:textId="77777777" w:rsidR="00C22509" w:rsidRPr="00C22509" w:rsidRDefault="00C22509" w:rsidP="003F367D">
      <w:pPr>
        <w:widowControl w:val="0"/>
        <w:spacing w:after="0" w:line="240" w:lineRule="auto"/>
        <w:ind w:firstLine="567"/>
        <w:jc w:val="both"/>
        <w:rPr>
          <w:rFonts w:ascii="Times New Roman" w:hAnsi="Times New Roman" w:cs="Times New Roman"/>
          <w:sz w:val="28"/>
          <w:szCs w:val="28"/>
          <w:lang w:val="kk-KZ"/>
        </w:rPr>
      </w:pPr>
      <w:r w:rsidRPr="00C22509">
        <w:rPr>
          <w:rFonts w:ascii="Times New Roman" w:hAnsi="Times New Roman" w:cs="Times New Roman"/>
          <w:sz w:val="28"/>
          <w:szCs w:val="28"/>
          <w:lang w:val="kk-KZ"/>
        </w:rPr>
        <w:t>Pi – зерттелетін оқиғаның ықтималдығы</w:t>
      </w:r>
      <w:r>
        <w:rPr>
          <w:rFonts w:ascii="Times New Roman" w:hAnsi="Times New Roman" w:cs="Times New Roman"/>
          <w:sz w:val="28"/>
          <w:szCs w:val="28"/>
          <w:lang w:val="kk-KZ"/>
        </w:rPr>
        <w:t>;</w:t>
      </w:r>
    </w:p>
    <w:p w14:paraId="05CE2907" w14:textId="77777777" w:rsidR="00C22509" w:rsidRPr="00C22509" w:rsidRDefault="00C22509" w:rsidP="003F367D">
      <w:pPr>
        <w:widowControl w:val="0"/>
        <w:spacing w:after="0" w:line="240" w:lineRule="auto"/>
        <w:ind w:firstLine="567"/>
        <w:jc w:val="both"/>
        <w:rPr>
          <w:rFonts w:ascii="Times New Roman" w:hAnsi="Times New Roman" w:cs="Times New Roman"/>
          <w:sz w:val="28"/>
          <w:szCs w:val="28"/>
          <w:lang w:val="kk-KZ"/>
        </w:rPr>
      </w:pPr>
      <w:r w:rsidRPr="00C22509">
        <w:rPr>
          <w:rFonts w:ascii="Times New Roman" w:hAnsi="Times New Roman" w:cs="Times New Roman"/>
          <w:sz w:val="28"/>
          <w:szCs w:val="28"/>
          <w:lang w:val="kk-KZ"/>
        </w:rPr>
        <w:t xml:space="preserve">e </w:t>
      </w:r>
      <w:r>
        <w:rPr>
          <w:rFonts w:ascii="Times New Roman" w:hAnsi="Times New Roman" w:cs="Times New Roman"/>
          <w:sz w:val="28"/>
          <w:szCs w:val="28"/>
          <w:lang w:val="kk-KZ"/>
        </w:rPr>
        <w:t>– натурал л</w:t>
      </w:r>
      <w:r w:rsidRPr="00C22509">
        <w:rPr>
          <w:rFonts w:ascii="Times New Roman" w:hAnsi="Times New Roman" w:cs="Times New Roman"/>
          <w:sz w:val="28"/>
          <w:szCs w:val="28"/>
          <w:lang w:val="kk-KZ"/>
        </w:rPr>
        <w:t>огарифмнің негізі</w:t>
      </w:r>
      <w:r w:rsidR="00A26866">
        <w:rPr>
          <w:rFonts w:ascii="Times New Roman" w:hAnsi="Times New Roman" w:cs="Times New Roman"/>
          <w:sz w:val="28"/>
          <w:szCs w:val="28"/>
          <w:lang w:val="kk-KZ"/>
        </w:rPr>
        <w:t>;</w:t>
      </w:r>
    </w:p>
    <w:p w14:paraId="510892F6" w14:textId="77777777" w:rsidR="00DE2C70" w:rsidRDefault="007A229F"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en-US"/>
        </w:rPr>
        <w:t>β</w:t>
      </w:r>
      <w:r w:rsidRPr="007A229F">
        <w:rPr>
          <w:rFonts w:ascii="Times New Roman" w:hAnsi="Times New Roman" w:cs="Times New Roman"/>
          <w:sz w:val="28"/>
          <w:szCs w:val="28"/>
          <w:vertAlign w:val="subscript"/>
          <w:lang w:val="kk-KZ"/>
        </w:rPr>
        <w:t>n</w:t>
      </w:r>
      <w:r w:rsidR="00DE2C70" w:rsidRPr="00DE2C70">
        <w:rPr>
          <w:rFonts w:ascii="Times New Roman" w:hAnsi="Times New Roman" w:cs="Times New Roman"/>
          <w:sz w:val="28"/>
          <w:szCs w:val="28"/>
          <w:lang w:val="kk-KZ"/>
        </w:rPr>
        <w:t xml:space="preserve">– </w:t>
      </w:r>
      <w:r>
        <w:rPr>
          <w:rFonts w:ascii="Times New Roman" w:hAnsi="Times New Roman" w:cs="Times New Roman"/>
          <w:sz w:val="28"/>
          <w:szCs w:val="28"/>
          <w:lang w:val="kk-KZ"/>
        </w:rPr>
        <w:t>тәуелсіз айнымалылар үшін регрессия коэффициенттері;</w:t>
      </w:r>
    </w:p>
    <w:p w14:paraId="50FAC1A8" w14:textId="77777777" w:rsidR="007A229F" w:rsidRPr="000040C6" w:rsidRDefault="007A229F"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en-US"/>
        </w:rPr>
        <w:t>i</w:t>
      </w:r>
      <w:r w:rsidRPr="000040C6">
        <w:rPr>
          <w:rFonts w:ascii="Times New Roman" w:hAnsi="Times New Roman" w:cs="Times New Roman"/>
          <w:sz w:val="28"/>
          <w:szCs w:val="28"/>
          <w:lang w:val="kk-KZ"/>
        </w:rPr>
        <w:t xml:space="preserve"> </w:t>
      </w:r>
      <w:r w:rsidRPr="000040C6">
        <w:rPr>
          <w:rFonts w:ascii="Times New Roman" w:hAnsi="Times New Roman" w:cs="Times New Roman"/>
          <w:sz w:val="28"/>
          <w:szCs w:val="28"/>
        </w:rPr>
        <w:t>–</w:t>
      </w:r>
      <w:r w:rsidRPr="000040C6">
        <w:rPr>
          <w:rFonts w:ascii="Times New Roman" w:hAnsi="Times New Roman" w:cs="Times New Roman"/>
          <w:sz w:val="28"/>
          <w:szCs w:val="28"/>
          <w:lang w:val="kk-KZ"/>
        </w:rPr>
        <w:t xml:space="preserve"> шағын компания</w:t>
      </w:r>
      <w:r w:rsidR="00A26866">
        <w:rPr>
          <w:rFonts w:ascii="Times New Roman" w:hAnsi="Times New Roman" w:cs="Times New Roman"/>
          <w:sz w:val="28"/>
          <w:szCs w:val="28"/>
          <w:lang w:val="kk-KZ"/>
        </w:rPr>
        <w:t>;</w:t>
      </w:r>
    </w:p>
    <w:p w14:paraId="3EE41F26" w14:textId="77777777" w:rsidR="007A229F" w:rsidRPr="000040C6" w:rsidRDefault="007A229F"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kk-KZ"/>
        </w:rPr>
        <w:t>t</w:t>
      </w:r>
      <w:r w:rsidRPr="000040C6">
        <w:rPr>
          <w:rFonts w:ascii="Times New Roman" w:hAnsi="Times New Roman" w:cs="Times New Roman"/>
          <w:sz w:val="28"/>
          <w:szCs w:val="28"/>
        </w:rPr>
        <w:t xml:space="preserve"> – </w:t>
      </w:r>
      <w:r w:rsidR="00A26866">
        <w:rPr>
          <w:rFonts w:ascii="Times New Roman" w:hAnsi="Times New Roman" w:cs="Times New Roman"/>
          <w:sz w:val="28"/>
          <w:szCs w:val="28"/>
          <w:lang w:val="kk-KZ"/>
        </w:rPr>
        <w:t>уақыт;</w:t>
      </w:r>
    </w:p>
    <w:p w14:paraId="508BDBD5" w14:textId="77777777" w:rsidR="000F39F9" w:rsidRDefault="007A229F"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kk-KZ"/>
        </w:rPr>
        <w:t>X – тә</w:t>
      </w:r>
      <w:r w:rsidR="000F39F9">
        <w:rPr>
          <w:rFonts w:ascii="Times New Roman" w:hAnsi="Times New Roman" w:cs="Times New Roman"/>
          <w:sz w:val="28"/>
          <w:szCs w:val="28"/>
          <w:lang w:val="kk-KZ"/>
        </w:rPr>
        <w:t>уелсіз айнымалылар векторы.</w:t>
      </w:r>
    </w:p>
    <w:p w14:paraId="207D4ADB" w14:textId="77777777" w:rsidR="000F39F9" w:rsidRDefault="000F39F9" w:rsidP="003F367D">
      <w:pPr>
        <w:widowControl w:val="0"/>
        <w:spacing w:after="0" w:line="240" w:lineRule="auto"/>
        <w:ind w:firstLine="567"/>
        <w:jc w:val="both"/>
        <w:rPr>
          <w:rFonts w:ascii="Times New Roman" w:hAnsi="Times New Roman" w:cs="Times New Roman"/>
          <w:sz w:val="28"/>
          <w:szCs w:val="28"/>
          <w:lang w:val="kk-KZ"/>
        </w:rPr>
      </w:pPr>
    </w:p>
    <w:p w14:paraId="74CF5082" w14:textId="77777777" w:rsidR="007A2902" w:rsidRDefault="007A2902" w:rsidP="003F367D">
      <w:pPr>
        <w:widowControl w:val="0"/>
        <w:spacing w:after="0" w:line="240" w:lineRule="auto"/>
        <w:ind w:firstLine="567"/>
        <w:jc w:val="both"/>
        <w:rPr>
          <w:rFonts w:ascii="Times New Roman" w:hAnsi="Times New Roman" w:cs="Times New Roman"/>
          <w:sz w:val="28"/>
          <w:szCs w:val="28"/>
          <w:lang w:val="kk-KZ"/>
        </w:rPr>
      </w:pPr>
      <w:r w:rsidRPr="007A2902">
        <w:rPr>
          <w:rFonts w:ascii="Times New Roman" w:hAnsi="Times New Roman" w:cs="Times New Roman"/>
          <w:sz w:val="28"/>
          <w:szCs w:val="28"/>
          <w:lang w:val="kk-KZ"/>
        </w:rPr>
        <w:t>Регрессия коэффициенттері тиісті аргумент-фактордың әсер ету деңгейі</w:t>
      </w:r>
      <w:r w:rsidR="008E1D43">
        <w:rPr>
          <w:rFonts w:ascii="Times New Roman" w:hAnsi="Times New Roman" w:cs="Times New Roman"/>
          <w:sz w:val="28"/>
          <w:szCs w:val="28"/>
          <w:lang w:val="kk-KZ"/>
        </w:rPr>
        <w:t>н</w:t>
      </w:r>
      <w:r w:rsidRPr="007A2902">
        <w:rPr>
          <w:rFonts w:ascii="Times New Roman" w:hAnsi="Times New Roman" w:cs="Times New Roman"/>
          <w:sz w:val="28"/>
          <w:szCs w:val="28"/>
          <w:lang w:val="kk-KZ"/>
        </w:rPr>
        <w:t xml:space="preserve"> көрсетеді</w:t>
      </w:r>
      <w:r>
        <w:rPr>
          <w:rFonts w:ascii="Times New Roman" w:hAnsi="Times New Roman" w:cs="Times New Roman"/>
          <w:sz w:val="28"/>
          <w:szCs w:val="28"/>
          <w:lang w:val="kk-KZ"/>
        </w:rPr>
        <w:t xml:space="preserve">. </w:t>
      </w:r>
      <w:r w:rsidRPr="007A2902">
        <w:rPr>
          <w:rFonts w:ascii="Times New Roman" w:hAnsi="Times New Roman" w:cs="Times New Roman"/>
          <w:sz w:val="28"/>
          <w:szCs w:val="28"/>
          <w:lang w:val="kk-KZ"/>
        </w:rPr>
        <w:t>Регрессия коэффициентінің алдындағы оң белгі</w:t>
      </w:r>
      <w:r>
        <w:rPr>
          <w:rFonts w:ascii="Times New Roman" w:hAnsi="Times New Roman" w:cs="Times New Roman"/>
          <w:sz w:val="28"/>
          <w:szCs w:val="28"/>
          <w:lang w:val="kk-KZ"/>
        </w:rPr>
        <w:t xml:space="preserve"> </w:t>
      </w:r>
      <w:r w:rsidRPr="007A2902">
        <w:rPr>
          <w:rFonts w:ascii="Times New Roman" w:hAnsi="Times New Roman" w:cs="Times New Roman"/>
          <w:sz w:val="28"/>
          <w:szCs w:val="28"/>
          <w:lang w:val="kk-KZ"/>
        </w:rPr>
        <w:t>тәуелсіз айнымалы</w:t>
      </w:r>
      <w:r w:rsidR="008E1D43">
        <w:rPr>
          <w:rFonts w:ascii="Times New Roman" w:hAnsi="Times New Roman" w:cs="Times New Roman"/>
          <w:sz w:val="28"/>
          <w:szCs w:val="28"/>
          <w:lang w:val="kk-KZ"/>
        </w:rPr>
        <w:t>ның зерттелетін</w:t>
      </w:r>
      <w:r w:rsidRPr="007A2902">
        <w:rPr>
          <w:rFonts w:ascii="Times New Roman" w:hAnsi="Times New Roman" w:cs="Times New Roman"/>
          <w:sz w:val="28"/>
          <w:szCs w:val="28"/>
          <w:lang w:val="kk-KZ"/>
        </w:rPr>
        <w:t xml:space="preserve"> </w:t>
      </w:r>
      <w:r w:rsidR="008E1D43" w:rsidRPr="007A2902">
        <w:rPr>
          <w:rFonts w:ascii="Times New Roman" w:hAnsi="Times New Roman" w:cs="Times New Roman"/>
          <w:sz w:val="28"/>
          <w:szCs w:val="28"/>
          <w:lang w:val="kk-KZ"/>
        </w:rPr>
        <w:t>оқиғаның ықтималдығы</w:t>
      </w:r>
      <w:r w:rsidR="008E1D43">
        <w:rPr>
          <w:rFonts w:ascii="Times New Roman" w:hAnsi="Times New Roman" w:cs="Times New Roman"/>
          <w:sz w:val="28"/>
          <w:szCs w:val="28"/>
          <w:lang w:val="kk-KZ"/>
        </w:rPr>
        <w:t>ның</w:t>
      </w:r>
      <w:r w:rsidR="008E1D43" w:rsidRPr="007A2902">
        <w:rPr>
          <w:rFonts w:ascii="Times New Roman" w:hAnsi="Times New Roman" w:cs="Times New Roman"/>
          <w:sz w:val="28"/>
          <w:szCs w:val="28"/>
          <w:lang w:val="kk-KZ"/>
        </w:rPr>
        <w:t xml:space="preserve"> </w:t>
      </w:r>
      <w:r w:rsidRPr="007A2902">
        <w:rPr>
          <w:rFonts w:ascii="Times New Roman" w:hAnsi="Times New Roman" w:cs="Times New Roman"/>
          <w:sz w:val="28"/>
          <w:szCs w:val="28"/>
          <w:lang w:val="kk-KZ"/>
        </w:rPr>
        <w:t>өсетінін көрсетеді</w:t>
      </w:r>
      <w:r w:rsidR="008E1D43">
        <w:rPr>
          <w:rFonts w:ascii="Times New Roman" w:hAnsi="Times New Roman" w:cs="Times New Roman"/>
          <w:sz w:val="28"/>
          <w:szCs w:val="28"/>
          <w:lang w:val="kk-KZ"/>
        </w:rPr>
        <w:t xml:space="preserve">. Ал </w:t>
      </w:r>
      <w:r w:rsidR="008E1D43" w:rsidRPr="007A2902">
        <w:rPr>
          <w:rFonts w:ascii="Times New Roman" w:hAnsi="Times New Roman" w:cs="Times New Roman"/>
          <w:sz w:val="28"/>
          <w:szCs w:val="28"/>
          <w:lang w:val="kk-KZ"/>
        </w:rPr>
        <w:t>коэффициент</w:t>
      </w:r>
      <w:r w:rsidR="008E1D43">
        <w:rPr>
          <w:rFonts w:ascii="Times New Roman" w:hAnsi="Times New Roman" w:cs="Times New Roman"/>
          <w:sz w:val="28"/>
          <w:szCs w:val="28"/>
          <w:lang w:val="kk-KZ"/>
        </w:rPr>
        <w:t>тің т</w:t>
      </w:r>
      <w:r w:rsidRPr="007A2902">
        <w:rPr>
          <w:rFonts w:ascii="Times New Roman" w:hAnsi="Times New Roman" w:cs="Times New Roman"/>
          <w:sz w:val="28"/>
          <w:szCs w:val="28"/>
          <w:lang w:val="kk-KZ"/>
        </w:rPr>
        <w:t>еріс</w:t>
      </w:r>
      <w:r w:rsidR="008E1D43">
        <w:rPr>
          <w:rFonts w:ascii="Times New Roman" w:hAnsi="Times New Roman" w:cs="Times New Roman"/>
          <w:sz w:val="28"/>
          <w:szCs w:val="28"/>
          <w:lang w:val="kk-KZ"/>
        </w:rPr>
        <w:t xml:space="preserve"> мәні </w:t>
      </w:r>
      <w:r w:rsidR="008E1D43" w:rsidRPr="007A2902">
        <w:rPr>
          <w:rFonts w:ascii="Times New Roman" w:hAnsi="Times New Roman" w:cs="Times New Roman"/>
          <w:sz w:val="28"/>
          <w:szCs w:val="28"/>
          <w:lang w:val="kk-KZ"/>
        </w:rPr>
        <w:t>зерттелетін оқиғаның ықтималдығы</w:t>
      </w:r>
      <w:r w:rsidR="008E1D43">
        <w:rPr>
          <w:rFonts w:ascii="Times New Roman" w:hAnsi="Times New Roman" w:cs="Times New Roman"/>
          <w:sz w:val="28"/>
          <w:szCs w:val="28"/>
          <w:lang w:val="kk-KZ"/>
        </w:rPr>
        <w:t>ның</w:t>
      </w:r>
      <w:r w:rsidR="008E1D43" w:rsidRPr="007A2902">
        <w:rPr>
          <w:rFonts w:ascii="Times New Roman" w:hAnsi="Times New Roman" w:cs="Times New Roman"/>
          <w:sz w:val="28"/>
          <w:szCs w:val="28"/>
          <w:lang w:val="kk-KZ"/>
        </w:rPr>
        <w:t xml:space="preserve"> </w:t>
      </w:r>
      <w:r w:rsidRPr="007A2902">
        <w:rPr>
          <w:rFonts w:ascii="Times New Roman" w:hAnsi="Times New Roman" w:cs="Times New Roman"/>
          <w:sz w:val="28"/>
          <w:szCs w:val="28"/>
          <w:lang w:val="kk-KZ"/>
        </w:rPr>
        <w:t>төмендейтінін білдіреді</w:t>
      </w:r>
      <w:r w:rsidR="008E1D43">
        <w:rPr>
          <w:rFonts w:ascii="Times New Roman" w:hAnsi="Times New Roman" w:cs="Times New Roman"/>
          <w:sz w:val="28"/>
          <w:szCs w:val="28"/>
          <w:lang w:val="kk-KZ"/>
        </w:rPr>
        <w:t>. Р</w:t>
      </w:r>
      <w:r w:rsidRPr="007A2902">
        <w:rPr>
          <w:rFonts w:ascii="Times New Roman" w:hAnsi="Times New Roman" w:cs="Times New Roman"/>
          <w:sz w:val="28"/>
          <w:szCs w:val="28"/>
          <w:lang w:val="kk-KZ"/>
        </w:rPr>
        <w:t>егрессия коэффициентінің</w:t>
      </w:r>
      <w:r w:rsidR="008E1D43">
        <w:rPr>
          <w:rFonts w:ascii="Times New Roman" w:hAnsi="Times New Roman" w:cs="Times New Roman"/>
          <w:sz w:val="28"/>
          <w:szCs w:val="28"/>
          <w:lang w:val="kk-KZ"/>
        </w:rPr>
        <w:t xml:space="preserve"> үлкен мәні </w:t>
      </w:r>
      <w:r w:rsidR="002406ED">
        <w:rPr>
          <w:rFonts w:ascii="Times New Roman" w:hAnsi="Times New Roman" w:cs="Times New Roman"/>
          <w:sz w:val="28"/>
          <w:szCs w:val="28"/>
          <w:lang w:val="kk-KZ"/>
        </w:rPr>
        <w:t xml:space="preserve">оның </w:t>
      </w:r>
      <w:r w:rsidR="008E1D43">
        <w:rPr>
          <w:rFonts w:ascii="Times New Roman" w:hAnsi="Times New Roman" w:cs="Times New Roman"/>
          <w:sz w:val="28"/>
          <w:szCs w:val="28"/>
          <w:lang w:val="kk-KZ"/>
        </w:rPr>
        <w:t>тәуелді айнымалы</w:t>
      </w:r>
      <w:r w:rsidR="002406ED">
        <w:rPr>
          <w:rFonts w:ascii="Times New Roman" w:hAnsi="Times New Roman" w:cs="Times New Roman"/>
          <w:sz w:val="28"/>
          <w:szCs w:val="28"/>
          <w:lang w:val="kk-KZ"/>
        </w:rPr>
        <w:t>ға</w:t>
      </w:r>
      <w:r w:rsidR="008E1D43" w:rsidRPr="007A2902">
        <w:rPr>
          <w:rFonts w:ascii="Times New Roman" w:hAnsi="Times New Roman" w:cs="Times New Roman"/>
          <w:sz w:val="28"/>
          <w:szCs w:val="28"/>
          <w:lang w:val="kk-KZ"/>
        </w:rPr>
        <w:t xml:space="preserve"> </w:t>
      </w:r>
      <w:r w:rsidR="008E1D43">
        <w:rPr>
          <w:rFonts w:ascii="Times New Roman" w:hAnsi="Times New Roman" w:cs="Times New Roman"/>
          <w:sz w:val="28"/>
          <w:szCs w:val="28"/>
          <w:lang w:val="kk-KZ"/>
        </w:rPr>
        <w:t>айтарлықтай әсер етет</w:t>
      </w:r>
      <w:r w:rsidRPr="007A2902">
        <w:rPr>
          <w:rFonts w:ascii="Times New Roman" w:hAnsi="Times New Roman" w:cs="Times New Roman"/>
          <w:sz w:val="28"/>
          <w:szCs w:val="28"/>
          <w:lang w:val="kk-KZ"/>
        </w:rPr>
        <w:t>і</w:t>
      </w:r>
      <w:r w:rsidR="008E1D43">
        <w:rPr>
          <w:rFonts w:ascii="Times New Roman" w:hAnsi="Times New Roman" w:cs="Times New Roman"/>
          <w:sz w:val="28"/>
          <w:szCs w:val="28"/>
          <w:lang w:val="kk-KZ"/>
        </w:rPr>
        <w:t>нін</w:t>
      </w:r>
      <w:r w:rsidR="008E1D43" w:rsidRPr="008E1D43">
        <w:rPr>
          <w:rFonts w:ascii="Times New Roman" w:hAnsi="Times New Roman" w:cs="Times New Roman"/>
          <w:sz w:val="28"/>
          <w:szCs w:val="28"/>
          <w:lang w:val="kk-KZ"/>
        </w:rPr>
        <w:t xml:space="preserve"> </w:t>
      </w:r>
      <w:r w:rsidR="008E1D43" w:rsidRPr="007A2902">
        <w:rPr>
          <w:rFonts w:ascii="Times New Roman" w:hAnsi="Times New Roman" w:cs="Times New Roman"/>
          <w:sz w:val="28"/>
          <w:szCs w:val="28"/>
          <w:lang w:val="kk-KZ"/>
        </w:rPr>
        <w:t>білдіреді</w:t>
      </w:r>
      <w:r w:rsidR="002406ED">
        <w:rPr>
          <w:rFonts w:ascii="Times New Roman" w:hAnsi="Times New Roman" w:cs="Times New Roman"/>
          <w:sz w:val="28"/>
          <w:szCs w:val="28"/>
          <w:lang w:val="kk-KZ"/>
        </w:rPr>
        <w:t xml:space="preserve">, ал </w:t>
      </w:r>
      <w:r w:rsidRPr="007A2902">
        <w:rPr>
          <w:rFonts w:ascii="Times New Roman" w:hAnsi="Times New Roman" w:cs="Times New Roman"/>
          <w:sz w:val="28"/>
          <w:szCs w:val="28"/>
          <w:lang w:val="kk-KZ"/>
        </w:rPr>
        <w:t xml:space="preserve">нөлге жуық регрессия коэффициенті </w:t>
      </w:r>
      <w:r w:rsidR="002406ED">
        <w:rPr>
          <w:rFonts w:ascii="Times New Roman" w:hAnsi="Times New Roman" w:cs="Times New Roman"/>
          <w:sz w:val="28"/>
          <w:szCs w:val="28"/>
          <w:lang w:val="kk-KZ"/>
        </w:rPr>
        <w:t>фактор әсерінің әлсіздігінің белгісі.</w:t>
      </w:r>
    </w:p>
    <w:p w14:paraId="39FF864C" w14:textId="77777777" w:rsidR="00005BF5" w:rsidRDefault="00005BF5" w:rsidP="003F367D">
      <w:pPr>
        <w:widowControl w:val="0"/>
        <w:spacing w:after="0" w:line="240" w:lineRule="auto"/>
        <w:ind w:firstLine="567"/>
        <w:jc w:val="both"/>
        <w:rPr>
          <w:rFonts w:ascii="Times New Roman" w:hAnsi="Times New Roman" w:cs="Times New Roman"/>
          <w:sz w:val="28"/>
          <w:szCs w:val="28"/>
          <w:lang w:val="kk-KZ"/>
        </w:rPr>
      </w:pPr>
      <w:r w:rsidRPr="005E58AB">
        <w:rPr>
          <w:rFonts w:ascii="Times New Roman" w:hAnsi="Times New Roman" w:cs="Times New Roman"/>
          <w:sz w:val="28"/>
          <w:szCs w:val="28"/>
          <w:lang w:val="kk-KZ"/>
        </w:rPr>
        <w:t>Шағын бизнес ұйымдарының қарастырылып отырған жиынтығы үшін:</w:t>
      </w:r>
    </w:p>
    <w:p w14:paraId="1ACFD9D8" w14:textId="77777777" w:rsidR="00005BF5" w:rsidRDefault="00005BF5" w:rsidP="003F367D">
      <w:pPr>
        <w:widowControl w:val="0"/>
        <w:spacing w:after="0" w:line="240" w:lineRule="auto"/>
        <w:ind w:firstLine="567"/>
        <w:jc w:val="both"/>
        <w:rPr>
          <w:rFonts w:ascii="Times New Roman" w:hAnsi="Times New Roman" w:cs="Times New Roman"/>
          <w:sz w:val="28"/>
          <w:szCs w:val="28"/>
          <w:lang w:val="kk-KZ"/>
        </w:rPr>
      </w:pPr>
    </w:p>
    <w:p w14:paraId="13121CDD" w14:textId="060716DB" w:rsidR="00005BF5" w:rsidRPr="003245F5" w:rsidRDefault="00D16A09" w:rsidP="003F367D">
      <w:pPr>
        <w:widowControl w:val="0"/>
        <w:spacing w:after="0" w:line="240" w:lineRule="auto"/>
        <w:ind w:firstLine="284"/>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r>
          <m:rPr>
            <m:sty m:val="p"/>
          </m:rPr>
          <w:rPr>
            <w:rFonts w:ascii="Cambria Math" w:hAnsi="Cambria Math" w:cs="Times New Roman"/>
            <w:sz w:val="28"/>
            <w:szCs w:val="28"/>
            <w:lang w:val="kk-KZ"/>
          </w:rPr>
          <m:t>Cash+</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r>
          <m:rPr>
            <m:sty m:val="p"/>
          </m:rPr>
          <w:rPr>
            <w:rFonts w:ascii="Cambria Math" w:hAnsi="Cambria Math" w:cs="Times New Roman"/>
            <w:sz w:val="28"/>
            <w:szCs w:val="28"/>
            <w:lang w:val="kk-KZ"/>
          </w:rPr>
          <m:t>Size+</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3</m:t>
            </m:r>
          </m:sub>
        </m:sSub>
        <m:r>
          <m:rPr>
            <m:sty m:val="p"/>
          </m:rPr>
          <w:rPr>
            <w:rFonts w:ascii="Cambria Math" w:hAnsi="Cambria Math" w:cs="Times New Roman"/>
            <w:sz w:val="28"/>
            <w:szCs w:val="28"/>
            <w:lang w:val="kk-KZ"/>
          </w:rPr>
          <m:t>FCF+</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4</m:t>
            </m:r>
          </m:sub>
        </m:sSub>
        <m:r>
          <m:rPr>
            <m:sty m:val="p"/>
          </m:rPr>
          <w:rPr>
            <w:rFonts w:ascii="Cambria Math" w:hAnsi="Cambria Math" w:cs="Times New Roman"/>
            <w:sz w:val="28"/>
            <w:szCs w:val="28"/>
            <w:lang w:val="kk-KZ"/>
          </w:rPr>
          <m:t>TA+</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5</m:t>
            </m:r>
          </m:sub>
        </m:sSub>
        <m:r>
          <m:rPr>
            <m:sty m:val="p"/>
          </m:rPr>
          <w:rPr>
            <w:rFonts w:ascii="Cambria Math" w:hAnsi="Cambria Math" w:cs="Times New Roman"/>
            <w:sz w:val="28"/>
            <w:szCs w:val="28"/>
            <w:lang w:val="kk-KZ"/>
          </w:rPr>
          <m:t>CI</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 β</m:t>
            </m:r>
          </m:e>
          <m:sub>
            <m:r>
              <w:rPr>
                <w:rFonts w:ascii="Cambria Math" w:hAnsi="Cambria Math" w:cs="Times New Roman"/>
                <w:sz w:val="28"/>
                <w:szCs w:val="28"/>
                <w:lang w:val="kk-KZ"/>
              </w:rPr>
              <m:t>6</m:t>
            </m:r>
          </m:sub>
        </m:sSub>
        <m:r>
          <m:rPr>
            <m:sty m:val="p"/>
          </m:rPr>
          <w:rPr>
            <w:rFonts w:ascii="Cambria Math" w:hAnsi="Cambria Math" w:cs="Times New Roman"/>
            <w:sz w:val="28"/>
            <w:szCs w:val="28"/>
            <w:lang w:val="kk-KZ"/>
          </w:rPr>
          <m:t>AGE+</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β</m:t>
            </m:r>
          </m:e>
          <m:sub>
            <m:r>
              <w:rPr>
                <w:rFonts w:ascii="Cambria Math" w:hAnsi="Cambria Math" w:cs="Times New Roman"/>
                <w:sz w:val="28"/>
                <w:szCs w:val="28"/>
                <w:lang w:val="kk-KZ"/>
              </w:rPr>
              <m:t>7</m:t>
            </m:r>
          </m:sub>
        </m:sSub>
        <m:r>
          <m:rPr>
            <m:sty m:val="p"/>
          </m:rPr>
          <w:rPr>
            <w:rFonts w:ascii="Cambria Math" w:hAnsi="Cambria Math" w:cs="Times New Roman"/>
            <w:sz w:val="28"/>
            <w:szCs w:val="28"/>
            <w:lang w:val="kk-KZ"/>
          </w:rPr>
          <m:t>NDTS</m:t>
        </m:r>
      </m:oMath>
      <w:r w:rsidR="003245F5">
        <w:rPr>
          <w:rFonts w:ascii="Times New Roman" w:eastAsiaTheme="minorEastAsia" w:hAnsi="Times New Roman" w:cs="Times New Roman"/>
          <w:sz w:val="28"/>
          <w:szCs w:val="28"/>
          <w:lang w:val="kk-KZ"/>
        </w:rPr>
        <w:t xml:space="preserve">   </w:t>
      </w:r>
      <w:r w:rsidR="00631442">
        <w:rPr>
          <w:rFonts w:ascii="Times New Roman" w:hAnsi="Times New Roman" w:cs="Times New Roman"/>
          <w:sz w:val="28"/>
          <w:szCs w:val="28"/>
          <w:lang w:val="kk-KZ"/>
        </w:rPr>
        <w:t>(6)</w:t>
      </w:r>
    </w:p>
    <w:p w14:paraId="270EBBE0" w14:textId="77777777" w:rsidR="003245F5" w:rsidRDefault="003245F5" w:rsidP="003F367D">
      <w:pPr>
        <w:widowControl w:val="0"/>
        <w:spacing w:after="0" w:line="240" w:lineRule="auto"/>
        <w:ind w:firstLine="567"/>
        <w:jc w:val="both"/>
        <w:rPr>
          <w:rFonts w:ascii="Times New Roman" w:hAnsi="Times New Roman" w:cs="Times New Roman"/>
          <w:sz w:val="28"/>
          <w:szCs w:val="28"/>
          <w:lang w:val="kk-KZ"/>
        </w:rPr>
      </w:pPr>
    </w:p>
    <w:p w14:paraId="060918E0" w14:textId="0EABD8DC" w:rsidR="00005BF5" w:rsidRDefault="009C481E"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005BF5">
        <w:rPr>
          <w:rFonts w:ascii="Times New Roman" w:hAnsi="Times New Roman" w:cs="Times New Roman"/>
          <w:sz w:val="28"/>
          <w:szCs w:val="28"/>
          <w:lang w:val="kk-KZ"/>
        </w:rPr>
        <w:t>ұндағы</w:t>
      </w:r>
      <w:r>
        <w:rPr>
          <w:rFonts w:ascii="Times New Roman" w:hAnsi="Times New Roman" w:cs="Times New Roman"/>
          <w:sz w:val="28"/>
          <w:szCs w:val="28"/>
          <w:lang w:val="kk-KZ"/>
        </w:rPr>
        <w:t>,</w:t>
      </w:r>
    </w:p>
    <w:p w14:paraId="260BF775" w14:textId="77777777" w:rsidR="00005BF5" w:rsidRDefault="00005BF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Cash - ақша қаражаттары);</w:t>
      </w:r>
    </w:p>
    <w:p w14:paraId="3421122E" w14:textId="77777777" w:rsidR="00005BF5" w:rsidRDefault="00005BF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Size - компания көлемі;</w:t>
      </w:r>
    </w:p>
    <w:p w14:paraId="73C33DE8" w14:textId="77777777" w:rsidR="00005BF5" w:rsidRDefault="00005BF5"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kk-KZ"/>
        </w:rPr>
        <w:t>FCF</w:t>
      </w:r>
      <w:r w:rsidRPr="00005BF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0040C6">
        <w:rPr>
          <w:rFonts w:ascii="Times New Roman" w:hAnsi="Times New Roman" w:cs="Times New Roman"/>
          <w:sz w:val="28"/>
          <w:szCs w:val="28"/>
          <w:lang w:val="kk-KZ"/>
        </w:rPr>
        <w:t>бос ақша қаражаты</w:t>
      </w:r>
      <w:r>
        <w:rPr>
          <w:rFonts w:ascii="Times New Roman" w:hAnsi="Times New Roman" w:cs="Times New Roman"/>
          <w:sz w:val="28"/>
          <w:szCs w:val="28"/>
          <w:lang w:val="kk-KZ"/>
        </w:rPr>
        <w:t>;</w:t>
      </w:r>
    </w:p>
    <w:p w14:paraId="242AED43" w14:textId="77777777" w:rsidR="00005BF5" w:rsidRPr="00005BF5" w:rsidRDefault="00005BF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TA - </w:t>
      </w:r>
      <w:r w:rsidRPr="000040C6">
        <w:rPr>
          <w:rFonts w:ascii="Times New Roman" w:hAnsi="Times New Roman" w:cs="Times New Roman"/>
          <w:sz w:val="28"/>
          <w:szCs w:val="28"/>
          <w:lang w:val="kk-KZ"/>
        </w:rPr>
        <w:t>материалдық активтер</w:t>
      </w:r>
      <w:r w:rsidRPr="00005BF5">
        <w:rPr>
          <w:rFonts w:ascii="Times New Roman" w:hAnsi="Times New Roman" w:cs="Times New Roman"/>
          <w:sz w:val="28"/>
          <w:szCs w:val="28"/>
          <w:lang w:val="kk-KZ"/>
        </w:rPr>
        <w:t>;</w:t>
      </w:r>
    </w:p>
    <w:p w14:paraId="1DDCE01C" w14:textId="77777777" w:rsidR="00005BF5" w:rsidRDefault="00005BF5"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kk-KZ"/>
        </w:rPr>
        <w:t xml:space="preserve">CI </w:t>
      </w:r>
      <w:r w:rsidRPr="00005BF5">
        <w:rPr>
          <w:rFonts w:ascii="Times New Roman" w:hAnsi="Times New Roman" w:cs="Times New Roman"/>
          <w:sz w:val="28"/>
          <w:szCs w:val="28"/>
          <w:lang w:val="kk-KZ"/>
        </w:rPr>
        <w:t xml:space="preserve">- </w:t>
      </w:r>
      <w:r w:rsidRPr="000040C6">
        <w:rPr>
          <w:rFonts w:ascii="Times New Roman" w:hAnsi="Times New Roman" w:cs="Times New Roman"/>
          <w:sz w:val="28"/>
          <w:szCs w:val="28"/>
          <w:lang w:val="kk-KZ"/>
        </w:rPr>
        <w:t>капитал сыйымдылығы коэффициенті</w:t>
      </w:r>
      <w:r>
        <w:rPr>
          <w:rFonts w:ascii="Times New Roman" w:hAnsi="Times New Roman" w:cs="Times New Roman"/>
          <w:sz w:val="28"/>
          <w:szCs w:val="28"/>
          <w:lang w:val="kk-KZ"/>
        </w:rPr>
        <w:t>;</w:t>
      </w:r>
    </w:p>
    <w:p w14:paraId="3D8E5190" w14:textId="77777777" w:rsidR="00005BF5" w:rsidRPr="00005BF5" w:rsidRDefault="00005BF5"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kk-KZ"/>
        </w:rPr>
        <w:t xml:space="preserve">AGE </w:t>
      </w:r>
      <w:r w:rsidRPr="00005BF5">
        <w:rPr>
          <w:rFonts w:ascii="Times New Roman" w:hAnsi="Times New Roman" w:cs="Times New Roman"/>
          <w:sz w:val="28"/>
          <w:szCs w:val="28"/>
          <w:lang w:val="kk-KZ"/>
        </w:rPr>
        <w:t xml:space="preserve">- </w:t>
      </w:r>
      <w:r w:rsidRPr="000040C6">
        <w:rPr>
          <w:rFonts w:ascii="Times New Roman" w:hAnsi="Times New Roman" w:cs="Times New Roman"/>
          <w:sz w:val="28"/>
          <w:szCs w:val="28"/>
          <w:lang w:val="kk-KZ"/>
        </w:rPr>
        <w:t>компанияның жасы</w:t>
      </w:r>
      <w:r w:rsidRPr="00005BF5">
        <w:rPr>
          <w:rFonts w:ascii="Times New Roman" w:hAnsi="Times New Roman" w:cs="Times New Roman"/>
          <w:sz w:val="28"/>
          <w:szCs w:val="28"/>
          <w:lang w:val="kk-KZ"/>
        </w:rPr>
        <w:t>;</w:t>
      </w:r>
    </w:p>
    <w:p w14:paraId="17DBCE6B" w14:textId="77777777" w:rsidR="00005BF5" w:rsidRDefault="00005BF5"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NDTS -</w:t>
      </w:r>
      <w:r w:rsidRPr="00005BF5">
        <w:rPr>
          <w:rFonts w:ascii="Times New Roman" w:hAnsi="Times New Roman" w:cs="Times New Roman"/>
          <w:sz w:val="28"/>
          <w:szCs w:val="28"/>
          <w:lang w:val="kk-KZ"/>
        </w:rPr>
        <w:t xml:space="preserve"> </w:t>
      </w:r>
      <w:r w:rsidRPr="000040C6">
        <w:rPr>
          <w:rFonts w:ascii="Times New Roman" w:hAnsi="Times New Roman" w:cs="Times New Roman"/>
          <w:sz w:val="28"/>
          <w:szCs w:val="28"/>
          <w:lang w:val="kk-KZ"/>
        </w:rPr>
        <w:t>қарызсыз салық жеңілдіктері.</w:t>
      </w:r>
    </w:p>
    <w:p w14:paraId="668A8ED3" w14:textId="77777777" w:rsidR="007A2902" w:rsidRDefault="007A2902" w:rsidP="003F367D">
      <w:pPr>
        <w:widowControl w:val="0"/>
        <w:spacing w:after="0" w:line="240" w:lineRule="auto"/>
        <w:ind w:firstLine="567"/>
        <w:jc w:val="both"/>
        <w:rPr>
          <w:rFonts w:ascii="Times New Roman" w:hAnsi="Times New Roman" w:cs="Times New Roman"/>
          <w:sz w:val="28"/>
          <w:szCs w:val="28"/>
          <w:lang w:val="kk-KZ"/>
        </w:rPr>
      </w:pPr>
    </w:p>
    <w:p w14:paraId="6C961814" w14:textId="77777777" w:rsidR="00A54562" w:rsidRPr="00A54562" w:rsidRDefault="00A54562" w:rsidP="003F367D">
      <w:pPr>
        <w:widowControl w:val="0"/>
        <w:spacing w:after="0" w:line="240" w:lineRule="auto"/>
        <w:ind w:firstLine="567"/>
        <w:jc w:val="both"/>
        <w:rPr>
          <w:rFonts w:ascii="Times New Roman" w:hAnsi="Times New Roman" w:cs="Times New Roman"/>
          <w:sz w:val="28"/>
          <w:szCs w:val="28"/>
          <w:lang w:val="kk-KZ"/>
        </w:rPr>
      </w:pPr>
      <w:r w:rsidRPr="00A54562">
        <w:rPr>
          <w:rFonts w:ascii="Times New Roman" w:hAnsi="Times New Roman" w:cs="Times New Roman"/>
          <w:sz w:val="28"/>
          <w:szCs w:val="28"/>
          <w:lang w:val="kk-KZ"/>
        </w:rPr>
        <w:t>Логит модельдерінде</w:t>
      </w:r>
      <w:r>
        <w:rPr>
          <w:rFonts w:ascii="Times New Roman" w:hAnsi="Times New Roman" w:cs="Times New Roman"/>
          <w:sz w:val="28"/>
          <w:szCs w:val="28"/>
          <w:lang w:val="kk-KZ"/>
        </w:rPr>
        <w:t xml:space="preserve"> </w:t>
      </w:r>
      <w:r w:rsidRPr="00A54562">
        <w:rPr>
          <w:rFonts w:ascii="Times New Roman" w:hAnsi="Times New Roman" w:cs="Times New Roman"/>
          <w:sz w:val="28"/>
          <w:szCs w:val="28"/>
          <w:lang w:val="kk-KZ"/>
        </w:rPr>
        <w:t>сызықтық регрессия моделіне</w:t>
      </w:r>
      <w:r>
        <w:rPr>
          <w:rFonts w:ascii="Times New Roman" w:hAnsi="Times New Roman" w:cs="Times New Roman"/>
          <w:sz w:val="28"/>
          <w:szCs w:val="28"/>
          <w:lang w:val="kk-KZ"/>
        </w:rPr>
        <w:t xml:space="preserve"> қарағанда, </w:t>
      </w:r>
      <w:r w:rsidRPr="00A54562">
        <w:rPr>
          <w:rFonts w:ascii="Times New Roman" w:hAnsi="Times New Roman" w:cs="Times New Roman"/>
          <w:sz w:val="28"/>
          <w:szCs w:val="28"/>
          <w:lang w:val="kk-KZ"/>
        </w:rPr>
        <w:t xml:space="preserve"> коэффициенттер тәуелді айнымалыға мультипликативті әсер</w:t>
      </w:r>
      <w:r>
        <w:rPr>
          <w:rFonts w:ascii="Times New Roman" w:hAnsi="Times New Roman" w:cs="Times New Roman"/>
          <w:sz w:val="28"/>
          <w:szCs w:val="28"/>
          <w:lang w:val="kk-KZ"/>
        </w:rPr>
        <w:t xml:space="preserve"> етеді. Мұндай</w:t>
      </w:r>
      <w:r w:rsidRPr="00A54562">
        <w:rPr>
          <w:rFonts w:ascii="Times New Roman" w:hAnsi="Times New Roman" w:cs="Times New Roman"/>
          <w:sz w:val="28"/>
          <w:szCs w:val="28"/>
          <w:lang w:val="kk-KZ"/>
        </w:rPr>
        <w:t xml:space="preserve"> модельде,</w:t>
      </w:r>
      <w:r>
        <w:rPr>
          <w:rFonts w:ascii="Times New Roman" w:hAnsi="Times New Roman" w:cs="Times New Roman"/>
          <w:sz w:val="28"/>
          <w:szCs w:val="28"/>
          <w:lang w:val="kk-KZ"/>
        </w:rPr>
        <w:t xml:space="preserve"> </w:t>
      </w:r>
      <w:r w:rsidRPr="00A54562">
        <w:rPr>
          <w:rFonts w:ascii="Times New Roman" w:hAnsi="Times New Roman" w:cs="Times New Roman"/>
          <w:sz w:val="28"/>
          <w:szCs w:val="28"/>
          <w:lang w:val="kk-KZ"/>
        </w:rPr>
        <w:t xml:space="preserve">параметрлер </w:t>
      </w:r>
      <w:r>
        <w:rPr>
          <w:rFonts w:ascii="Times New Roman" w:hAnsi="Times New Roman" w:cs="Times New Roman"/>
          <w:sz w:val="28"/>
          <w:szCs w:val="28"/>
          <w:lang w:val="kk-KZ"/>
        </w:rPr>
        <w:t xml:space="preserve">тәуелсіз айнымалы </w:t>
      </w:r>
      <w:r w:rsidRPr="00A54562">
        <w:rPr>
          <w:rFonts w:ascii="Times New Roman" w:hAnsi="Times New Roman" w:cs="Times New Roman"/>
          <w:sz w:val="28"/>
          <w:szCs w:val="28"/>
          <w:lang w:val="kk-KZ"/>
        </w:rPr>
        <w:t>X-</w:t>
      </w:r>
      <w:r>
        <w:rPr>
          <w:rFonts w:ascii="Times New Roman" w:hAnsi="Times New Roman" w:cs="Times New Roman"/>
          <w:sz w:val="28"/>
          <w:szCs w:val="28"/>
          <w:lang w:val="kk-KZ"/>
        </w:rPr>
        <w:t xml:space="preserve">тің бір бірлікке өзгеруіне негізделген </w:t>
      </w:r>
      <w:r w:rsidRPr="00A54562">
        <w:rPr>
          <w:rFonts w:ascii="Times New Roman" w:hAnsi="Times New Roman" w:cs="Times New Roman"/>
          <w:sz w:val="28"/>
          <w:szCs w:val="28"/>
          <w:lang w:val="kk-KZ"/>
        </w:rPr>
        <w:t>тәуелді айн</w:t>
      </w:r>
      <w:r>
        <w:rPr>
          <w:rFonts w:ascii="Times New Roman" w:hAnsi="Times New Roman" w:cs="Times New Roman"/>
          <w:sz w:val="28"/>
          <w:szCs w:val="28"/>
          <w:lang w:val="kk-KZ"/>
        </w:rPr>
        <w:t xml:space="preserve">ымалының </w:t>
      </w:r>
      <w:r w:rsidRPr="00A54562">
        <w:rPr>
          <w:rFonts w:ascii="Times New Roman" w:hAnsi="Times New Roman" w:cs="Times New Roman"/>
          <w:sz w:val="28"/>
          <w:szCs w:val="28"/>
          <w:lang w:val="kk-KZ"/>
        </w:rPr>
        <w:t>өзгеруін көрсетеді</w:t>
      </w:r>
      <w:r>
        <w:rPr>
          <w:rFonts w:ascii="Times New Roman" w:hAnsi="Times New Roman" w:cs="Times New Roman"/>
          <w:sz w:val="28"/>
          <w:szCs w:val="28"/>
          <w:lang w:val="kk-KZ"/>
        </w:rPr>
        <w:t>.</w:t>
      </w:r>
      <w:r w:rsidR="00331759">
        <w:rPr>
          <w:rFonts w:ascii="Times New Roman" w:hAnsi="Times New Roman" w:cs="Times New Roman"/>
          <w:sz w:val="28"/>
          <w:szCs w:val="28"/>
          <w:lang w:val="kk-KZ"/>
        </w:rPr>
        <w:t xml:space="preserve"> Тәуелділік векторы коэффициент мәні бойынша анықталады. </w:t>
      </w:r>
    </w:p>
    <w:p w14:paraId="5526B8E4" w14:textId="77777777" w:rsidR="00A54562" w:rsidRPr="00A54562" w:rsidRDefault="00A54562" w:rsidP="003F367D">
      <w:pPr>
        <w:widowControl w:val="0"/>
        <w:spacing w:after="0" w:line="240" w:lineRule="auto"/>
        <w:jc w:val="both"/>
        <w:rPr>
          <w:rFonts w:ascii="Times New Roman" w:hAnsi="Times New Roman" w:cs="Times New Roman"/>
          <w:sz w:val="28"/>
          <w:szCs w:val="28"/>
          <w:lang w:val="kk-KZ"/>
        </w:rPr>
      </w:pPr>
      <w:r w:rsidRPr="00A54562">
        <w:rPr>
          <w:rFonts w:ascii="Times New Roman" w:hAnsi="Times New Roman" w:cs="Times New Roman"/>
          <w:sz w:val="28"/>
          <w:szCs w:val="28"/>
          <w:lang w:val="kk-KZ"/>
        </w:rPr>
        <w:t xml:space="preserve">Осылайша </w:t>
      </w:r>
      <w:r w:rsidR="00331759">
        <w:rPr>
          <w:rFonts w:ascii="Times New Roman" w:hAnsi="Times New Roman" w:cs="Times New Roman"/>
          <w:sz w:val="28"/>
          <w:szCs w:val="28"/>
          <w:lang w:val="kk-KZ"/>
        </w:rPr>
        <w:t xml:space="preserve">құрылған </w:t>
      </w:r>
      <w:r w:rsidRPr="00A54562">
        <w:rPr>
          <w:rFonts w:ascii="Times New Roman" w:hAnsi="Times New Roman" w:cs="Times New Roman"/>
          <w:sz w:val="28"/>
          <w:szCs w:val="28"/>
          <w:lang w:val="kk-KZ"/>
        </w:rPr>
        <w:t xml:space="preserve">логистикалық регрессия моделі </w:t>
      </w:r>
      <w:r w:rsidR="00331759" w:rsidRPr="00A54562">
        <w:rPr>
          <w:rFonts w:ascii="Times New Roman" w:hAnsi="Times New Roman" w:cs="Times New Roman"/>
          <w:sz w:val="28"/>
          <w:szCs w:val="28"/>
          <w:lang w:val="kk-KZ"/>
        </w:rPr>
        <w:t>шағын кәсіпорынның қаржылық жағдайын</w:t>
      </w:r>
      <w:r w:rsidR="00331759">
        <w:rPr>
          <w:rFonts w:ascii="Times New Roman" w:hAnsi="Times New Roman" w:cs="Times New Roman"/>
          <w:sz w:val="28"/>
          <w:szCs w:val="28"/>
          <w:lang w:val="kk-KZ"/>
        </w:rPr>
        <w:t xml:space="preserve">ың </w:t>
      </w:r>
      <w:r w:rsidR="00331759" w:rsidRPr="00A54562">
        <w:rPr>
          <w:rFonts w:ascii="Times New Roman" w:hAnsi="Times New Roman" w:cs="Times New Roman"/>
          <w:sz w:val="28"/>
          <w:szCs w:val="28"/>
          <w:lang w:val="kk-KZ"/>
        </w:rPr>
        <w:t>динамикасын болжау</w:t>
      </w:r>
      <w:r w:rsidR="00331759">
        <w:rPr>
          <w:rFonts w:ascii="Times New Roman" w:hAnsi="Times New Roman" w:cs="Times New Roman"/>
          <w:sz w:val="28"/>
          <w:szCs w:val="28"/>
          <w:lang w:val="kk-KZ"/>
        </w:rPr>
        <w:t>ға</w:t>
      </w:r>
      <w:r w:rsidR="00331759" w:rsidRPr="00A54562">
        <w:rPr>
          <w:rFonts w:ascii="Times New Roman" w:hAnsi="Times New Roman" w:cs="Times New Roman"/>
          <w:sz w:val="28"/>
          <w:szCs w:val="28"/>
          <w:lang w:val="kk-KZ"/>
        </w:rPr>
        <w:t xml:space="preserve"> </w:t>
      </w:r>
      <w:r w:rsidRPr="00A54562">
        <w:rPr>
          <w:rFonts w:ascii="Times New Roman" w:hAnsi="Times New Roman" w:cs="Times New Roman"/>
          <w:sz w:val="28"/>
          <w:szCs w:val="28"/>
          <w:lang w:val="kk-KZ"/>
        </w:rPr>
        <w:t>мүмкіндік береді</w:t>
      </w:r>
    </w:p>
    <w:p w14:paraId="05617AE8" w14:textId="77777777" w:rsidR="00556557" w:rsidRDefault="00675267"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kk-KZ"/>
        </w:rPr>
        <w:t xml:space="preserve">Регрессиялық тақтаның екінші бағаны әр тәуелсіз айнымалы үшін шекті ықтималдық мәнін көрсетеді. Бұл мән предиктордың бір деңгейден екінші дегейге өзгеру ықтималдығына әсер етуді бағалауға көмектеседі. Ол әрбір тәуелсіз айнымалы үшін орташа мәннен бір стандартты ауытқуға (немесе жалған айнымалы үшін нөлден бірлікке дейін) өзгеруге сәйкес келетін ықтималдықтың өзгеруін қамтамасыз ету арқылы бағаланады. </w:t>
      </w:r>
    </w:p>
    <w:p w14:paraId="35DD0A0A" w14:textId="07B4C497" w:rsidR="00465C1B" w:rsidRDefault="00675267" w:rsidP="003F367D">
      <w:pPr>
        <w:widowControl w:val="0"/>
        <w:spacing w:after="0" w:line="240" w:lineRule="auto"/>
        <w:ind w:firstLine="567"/>
        <w:jc w:val="both"/>
        <w:rPr>
          <w:rFonts w:ascii="Times New Roman" w:hAnsi="Times New Roman" w:cs="Times New Roman"/>
          <w:sz w:val="28"/>
          <w:szCs w:val="28"/>
          <w:lang w:val="kk-KZ"/>
        </w:rPr>
      </w:pPr>
      <w:r w:rsidRPr="000040C6">
        <w:rPr>
          <w:rFonts w:ascii="Times New Roman" w:hAnsi="Times New Roman" w:cs="Times New Roman"/>
          <w:sz w:val="28"/>
          <w:szCs w:val="28"/>
          <w:lang w:val="kk-KZ"/>
        </w:rPr>
        <w:t>Модель спецификациясына қатысты кез келген ықт</w:t>
      </w:r>
      <w:r w:rsidR="006C3E6F">
        <w:rPr>
          <w:rFonts w:ascii="Times New Roman" w:hAnsi="Times New Roman" w:cs="Times New Roman"/>
          <w:sz w:val="28"/>
          <w:szCs w:val="28"/>
          <w:lang w:val="kk-KZ"/>
        </w:rPr>
        <w:t>имал проблемаларды шешу үшін</w:t>
      </w:r>
      <w:r w:rsidRPr="000040C6">
        <w:rPr>
          <w:rFonts w:ascii="Times New Roman" w:hAnsi="Times New Roman" w:cs="Times New Roman"/>
          <w:sz w:val="28"/>
          <w:szCs w:val="28"/>
          <w:lang w:val="kk-KZ"/>
        </w:rPr>
        <w:t xml:space="preserve"> көлденең қиманың стандартты гетероскедастикалық қателерін түзету және шағын бизнес деңгейіндегі барлық стандартты қателерді топтастыру үш</w:t>
      </w:r>
      <w:r w:rsidR="00BB43C0">
        <w:rPr>
          <w:rFonts w:ascii="Times New Roman" w:hAnsi="Times New Roman" w:cs="Times New Roman"/>
          <w:sz w:val="28"/>
          <w:szCs w:val="28"/>
          <w:lang w:val="kk-KZ"/>
        </w:rPr>
        <w:t>ін Уайт</w:t>
      </w:r>
      <w:r w:rsidR="00A21D32">
        <w:rPr>
          <w:rFonts w:ascii="Times New Roman" w:hAnsi="Times New Roman" w:cs="Times New Roman"/>
          <w:sz w:val="28"/>
          <w:szCs w:val="28"/>
          <w:lang w:val="kk-KZ"/>
        </w:rPr>
        <w:t xml:space="preserve"> әдісін қолданамыз</w:t>
      </w:r>
      <w:r w:rsidRPr="000040C6">
        <w:rPr>
          <w:rFonts w:ascii="Times New Roman" w:hAnsi="Times New Roman" w:cs="Times New Roman"/>
          <w:sz w:val="28"/>
          <w:szCs w:val="28"/>
          <w:lang w:val="kk-KZ"/>
        </w:rPr>
        <w:t>.</w:t>
      </w:r>
      <w:r w:rsidR="00A21D32">
        <w:rPr>
          <w:rFonts w:ascii="Times New Roman" w:hAnsi="Times New Roman" w:cs="Times New Roman"/>
          <w:sz w:val="28"/>
          <w:szCs w:val="28"/>
          <w:lang w:val="kk-KZ"/>
        </w:rPr>
        <w:t xml:space="preserve"> </w:t>
      </w:r>
      <w:r w:rsidR="00465C1B" w:rsidRPr="006C3E6F">
        <w:rPr>
          <w:rFonts w:ascii="Times New Roman" w:hAnsi="Times New Roman" w:cs="Times New Roman"/>
          <w:sz w:val="28"/>
          <w:szCs w:val="28"/>
          <w:lang w:val="kk-KZ"/>
        </w:rPr>
        <w:t>Тәуелді айнымалы – жалған шама, егер фирманың ағымдық жылда қарызы болмаса, бұл шама бірге тең, ал егер фирманың ағымдық жылда қарызы болса, онда бұл шама нольге тең болады.</w:t>
      </w:r>
      <w:r w:rsidR="00465C1B">
        <w:rPr>
          <w:rFonts w:ascii="Times New Roman" w:hAnsi="Times New Roman" w:cs="Times New Roman"/>
          <w:sz w:val="28"/>
          <w:szCs w:val="28"/>
          <w:lang w:val="kk-KZ"/>
        </w:rPr>
        <w:t xml:space="preserve"> </w:t>
      </w:r>
      <w:r w:rsidR="00465C1B" w:rsidRPr="006C3E6F">
        <w:rPr>
          <w:rFonts w:ascii="Times New Roman" w:hAnsi="Times New Roman" w:cs="Times New Roman"/>
          <w:sz w:val="28"/>
          <w:szCs w:val="28"/>
          <w:lang w:val="kk-KZ"/>
        </w:rPr>
        <w:t>Әр регрессиялық панельдің екінші бағанында әр тәуелсіз айнымалы үшін шекті ықтималдық мәні көрсетілген (marginal pro).</w:t>
      </w:r>
      <w:r w:rsidR="002A4A2F">
        <w:rPr>
          <w:rFonts w:ascii="Times New Roman" w:hAnsi="Times New Roman" w:cs="Times New Roman"/>
          <w:sz w:val="28"/>
          <w:szCs w:val="28"/>
          <w:lang w:val="kk-KZ"/>
        </w:rPr>
        <w:t xml:space="preserve"> </w:t>
      </w:r>
      <w:r w:rsidR="002A4A2F" w:rsidRPr="006C3E6F">
        <w:rPr>
          <w:rFonts w:ascii="Times New Roman" w:hAnsi="Times New Roman" w:cs="Times New Roman"/>
          <w:sz w:val="28"/>
          <w:szCs w:val="28"/>
          <w:lang w:val="kk-KZ"/>
        </w:rPr>
        <w:t>Регрессияларда уақыт және салааралық эффектілер ескерілген.</w:t>
      </w:r>
      <w:r w:rsidR="009B6B96" w:rsidRPr="009B6B96">
        <w:rPr>
          <w:rFonts w:ascii="Times New Roman" w:hAnsi="Times New Roman" w:cs="Times New Roman"/>
          <w:sz w:val="28"/>
          <w:szCs w:val="28"/>
          <w:lang w:val="kk-KZ"/>
        </w:rPr>
        <w:t xml:space="preserve"> </w:t>
      </w:r>
      <w:r w:rsidR="009B6B96" w:rsidRPr="002A6EA0">
        <w:rPr>
          <w:rFonts w:ascii="Times New Roman" w:hAnsi="Times New Roman" w:cs="Times New Roman"/>
          <w:sz w:val="28"/>
          <w:szCs w:val="28"/>
          <w:lang w:val="kk-KZ"/>
        </w:rPr>
        <w:t>22-к</w:t>
      </w:r>
      <w:r w:rsidR="009B6B96" w:rsidRPr="006C3E6F">
        <w:rPr>
          <w:rFonts w:ascii="Times New Roman" w:hAnsi="Times New Roman" w:cs="Times New Roman"/>
          <w:sz w:val="28"/>
          <w:szCs w:val="28"/>
          <w:lang w:val="kk-KZ"/>
        </w:rPr>
        <w:t>естеде логит-регрессиясының нәтижелері</w:t>
      </w:r>
      <w:r w:rsidR="009B6B96">
        <w:rPr>
          <w:rFonts w:ascii="Times New Roman" w:hAnsi="Times New Roman" w:cs="Times New Roman"/>
          <w:sz w:val="28"/>
          <w:szCs w:val="28"/>
          <w:lang w:val="kk-KZ"/>
        </w:rPr>
        <w:t xml:space="preserve"> берілді</w:t>
      </w:r>
      <w:r w:rsidR="009B6B96" w:rsidRPr="006C3E6F">
        <w:rPr>
          <w:rFonts w:ascii="Times New Roman" w:hAnsi="Times New Roman" w:cs="Times New Roman"/>
          <w:sz w:val="28"/>
          <w:szCs w:val="28"/>
          <w:lang w:val="kk-KZ"/>
        </w:rPr>
        <w:t>.</w:t>
      </w:r>
    </w:p>
    <w:p w14:paraId="09E20DE4" w14:textId="77777777" w:rsidR="00E6747D" w:rsidRDefault="00AF594B" w:rsidP="00E674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Кестеде алынған нәтижелер б</w:t>
      </w:r>
      <w:r w:rsidRPr="000040C6">
        <w:rPr>
          <w:rFonts w:ascii="Times New Roman" w:hAnsi="Times New Roman" w:cs="Times New Roman"/>
          <w:sz w:val="28"/>
          <w:szCs w:val="28"/>
          <w:lang w:val="kk-KZ"/>
        </w:rPr>
        <w:t xml:space="preserve">асқа айнымалыларды ескергендегі бос ақша қаражатының бір стандарттық ауытқуға өзгеруі шағын бизнестің қарызсыз </w:t>
      </w:r>
      <w:r>
        <w:rPr>
          <w:rFonts w:ascii="Times New Roman" w:hAnsi="Times New Roman" w:cs="Times New Roman"/>
          <w:sz w:val="28"/>
          <w:szCs w:val="28"/>
          <w:lang w:val="kk-KZ"/>
        </w:rPr>
        <w:t>компания</w:t>
      </w:r>
      <w:r w:rsidRPr="000040C6">
        <w:rPr>
          <w:rFonts w:ascii="Times New Roman" w:hAnsi="Times New Roman" w:cs="Times New Roman"/>
          <w:sz w:val="28"/>
          <w:szCs w:val="28"/>
          <w:lang w:val="kk-KZ"/>
        </w:rPr>
        <w:t xml:space="preserve"> болуға бейімділігінің 46.9%-ға артуымен байланысты екенін көрсетеді, микрокәсіпорындар үшін бұл ықтималдық </w:t>
      </w:r>
      <w:r w:rsidR="00E6747D">
        <w:rPr>
          <w:rFonts w:ascii="Times New Roman" w:hAnsi="Times New Roman" w:cs="Times New Roman"/>
          <w:sz w:val="28"/>
          <w:szCs w:val="28"/>
          <w:lang w:val="kk-KZ"/>
        </w:rPr>
        <w:t>22,32% болса, ал шағын к</w:t>
      </w:r>
      <w:r>
        <w:rPr>
          <w:rFonts w:ascii="Times New Roman" w:hAnsi="Times New Roman" w:cs="Times New Roman"/>
          <w:sz w:val="28"/>
          <w:szCs w:val="28"/>
          <w:lang w:val="kk-KZ"/>
        </w:rPr>
        <w:t>әсіпорындар</w:t>
      </w:r>
      <w:r w:rsidRPr="000040C6">
        <w:rPr>
          <w:rFonts w:ascii="Times New Roman" w:hAnsi="Times New Roman" w:cs="Times New Roman"/>
          <w:sz w:val="28"/>
          <w:szCs w:val="28"/>
          <w:lang w:val="kk-KZ"/>
        </w:rPr>
        <w:t xml:space="preserve"> үшін  ықтималдылық 61.97%-ға  дейін жетеді.</w:t>
      </w:r>
      <w:r w:rsidR="00E6747D">
        <w:rPr>
          <w:rFonts w:ascii="Times New Roman" w:hAnsi="Times New Roman" w:cs="Times New Roman"/>
          <w:sz w:val="28"/>
          <w:szCs w:val="28"/>
          <w:lang w:val="kk-KZ"/>
        </w:rPr>
        <w:t xml:space="preserve"> </w:t>
      </w:r>
      <w:r w:rsidR="00E6747D" w:rsidRPr="000040C6">
        <w:rPr>
          <w:rFonts w:ascii="Times New Roman" w:hAnsi="Times New Roman" w:cs="Times New Roman"/>
          <w:sz w:val="28"/>
          <w:szCs w:val="28"/>
          <w:lang w:val="kk-KZ"/>
        </w:rPr>
        <w:t>Нәтижелер сонымен қатар бос ақша ағындары көп шағын бизнесте қарызсыз деп жіктелу ықтималдығы жоғары екенін көрсетеді.</w:t>
      </w:r>
      <w:r w:rsidR="00E6747D">
        <w:rPr>
          <w:rFonts w:ascii="Times New Roman" w:hAnsi="Times New Roman" w:cs="Times New Roman"/>
          <w:sz w:val="28"/>
          <w:szCs w:val="28"/>
          <w:lang w:val="kk-KZ"/>
        </w:rPr>
        <w:t xml:space="preserve"> </w:t>
      </w:r>
      <w:r w:rsidR="00E6747D" w:rsidRPr="000040C6">
        <w:rPr>
          <w:rFonts w:ascii="Times New Roman" w:hAnsi="Times New Roman" w:cs="Times New Roman"/>
          <w:sz w:val="28"/>
          <w:szCs w:val="28"/>
          <w:lang w:val="kk-KZ"/>
        </w:rPr>
        <w:t>Екінші жағынан, шағын бизнес көлемінің бір стандартты ауытқуға ұлғаюы шағын бизнес қарыздарынан босату үрдісін бүкіл үлгі үшін 0,98% - ға, микро бизнесте 0.75%-ке және шағын бизнес үшін 3,17% - ға төмендетеді.</w:t>
      </w:r>
    </w:p>
    <w:p w14:paraId="158BEDE7" w14:textId="77777777" w:rsidR="00556557" w:rsidRDefault="00556557" w:rsidP="003F367D">
      <w:pPr>
        <w:widowControl w:val="0"/>
        <w:spacing w:after="0" w:line="240" w:lineRule="auto"/>
        <w:ind w:firstLine="567"/>
        <w:jc w:val="both"/>
        <w:rPr>
          <w:rFonts w:ascii="Times New Roman" w:hAnsi="Times New Roman" w:cs="Times New Roman"/>
          <w:sz w:val="28"/>
          <w:szCs w:val="28"/>
          <w:lang w:val="kk-KZ"/>
        </w:rPr>
      </w:pPr>
    </w:p>
    <w:p w14:paraId="6A13F200" w14:textId="77777777" w:rsidR="00414F8A" w:rsidRDefault="00414F8A" w:rsidP="003F367D">
      <w:pPr>
        <w:widowControl w:val="0"/>
        <w:spacing w:after="0" w:line="240" w:lineRule="auto"/>
        <w:rPr>
          <w:rFonts w:ascii="Times New Roman" w:hAnsi="Times New Roman" w:cs="Times New Roman"/>
          <w:sz w:val="28"/>
          <w:szCs w:val="28"/>
          <w:lang w:val="kk-KZ"/>
        </w:rPr>
      </w:pPr>
      <w:r w:rsidRPr="00400259">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22</w:t>
      </w:r>
      <w:r w:rsidRPr="00400259">
        <w:rPr>
          <w:rFonts w:ascii="Times New Roman" w:hAnsi="Times New Roman" w:cs="Times New Roman"/>
          <w:sz w:val="28"/>
          <w:szCs w:val="28"/>
          <w:lang w:val="kk-KZ"/>
        </w:rPr>
        <w:t xml:space="preserve"> -  Қарызсыз саясатқа  әсер ететін факторларды тексеруге арналған логит регрессиялары</w:t>
      </w:r>
    </w:p>
    <w:p w14:paraId="1A37E1D0" w14:textId="77777777" w:rsidR="00414F8A" w:rsidRPr="004C4BFD" w:rsidRDefault="00414F8A" w:rsidP="003F367D">
      <w:pPr>
        <w:widowControl w:val="0"/>
        <w:spacing w:after="0" w:line="240" w:lineRule="auto"/>
        <w:ind w:firstLine="567"/>
        <w:rPr>
          <w:rFonts w:ascii="Times New Roman" w:hAnsi="Times New Roman" w:cs="Times New Roman"/>
          <w:sz w:val="28"/>
          <w:szCs w:val="28"/>
          <w:lang w:val="kk-KZ"/>
        </w:rPr>
      </w:pPr>
    </w:p>
    <w:tbl>
      <w:tblPr>
        <w:tblW w:w="0" w:type="auto"/>
        <w:tblLook w:val="04A0" w:firstRow="1" w:lastRow="0" w:firstColumn="1" w:lastColumn="0" w:noHBand="0" w:noVBand="1"/>
      </w:tblPr>
      <w:tblGrid>
        <w:gridCol w:w="1555"/>
        <w:gridCol w:w="1213"/>
        <w:gridCol w:w="1417"/>
        <w:gridCol w:w="1041"/>
        <w:gridCol w:w="1511"/>
        <w:gridCol w:w="1335"/>
        <w:gridCol w:w="1500"/>
      </w:tblGrid>
      <w:tr w:rsidR="00414F8A" w14:paraId="57FF1B83" w14:textId="77777777" w:rsidTr="001709A8">
        <w:tc>
          <w:tcPr>
            <w:tcW w:w="1555" w:type="dxa"/>
            <w:vMerge w:val="restart"/>
            <w:tcBorders>
              <w:top w:val="single" w:sz="4" w:space="0" w:color="auto"/>
              <w:left w:val="single" w:sz="4" w:space="0" w:color="auto"/>
              <w:right w:val="single" w:sz="4" w:space="0" w:color="auto"/>
            </w:tcBorders>
          </w:tcPr>
          <w:p w14:paraId="6CDEAD0B" w14:textId="6019B172" w:rsidR="00414F8A" w:rsidRPr="00020D26" w:rsidRDefault="00020D26" w:rsidP="003F367D">
            <w:pPr>
              <w:widowControl w:val="0"/>
              <w:spacing w:after="0" w:line="240" w:lineRule="auto"/>
              <w:rPr>
                <w:rFonts w:ascii="Times New Roman" w:hAnsi="Times New Roman" w:cs="Times New Roman"/>
                <w:lang w:val="kk-KZ"/>
              </w:rPr>
            </w:pPr>
            <w:r w:rsidRPr="00265ED5">
              <w:rPr>
                <w:rFonts w:ascii="Times New Roman" w:hAnsi="Times New Roman" w:cs="Times New Roman"/>
                <w:lang w:val="kk-KZ"/>
              </w:rPr>
              <w:t>Айнымалы</w:t>
            </w:r>
          </w:p>
        </w:tc>
        <w:tc>
          <w:tcPr>
            <w:tcW w:w="2630" w:type="dxa"/>
            <w:gridSpan w:val="2"/>
            <w:tcBorders>
              <w:top w:val="single" w:sz="4" w:space="0" w:color="auto"/>
              <w:left w:val="single" w:sz="4" w:space="0" w:color="auto"/>
              <w:bottom w:val="single" w:sz="4" w:space="0" w:color="auto"/>
              <w:right w:val="single" w:sz="4" w:space="0" w:color="auto"/>
            </w:tcBorders>
          </w:tcPr>
          <w:p w14:paraId="35A17FF3" w14:textId="77777777" w:rsidR="00414F8A" w:rsidRPr="00020D26" w:rsidRDefault="00414F8A"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en-US"/>
              </w:rPr>
              <w:t>SEs</w:t>
            </w:r>
          </w:p>
        </w:tc>
        <w:tc>
          <w:tcPr>
            <w:tcW w:w="2552" w:type="dxa"/>
            <w:gridSpan w:val="2"/>
            <w:tcBorders>
              <w:top w:val="single" w:sz="4" w:space="0" w:color="auto"/>
              <w:left w:val="single" w:sz="4" w:space="0" w:color="auto"/>
              <w:bottom w:val="single" w:sz="4" w:space="0" w:color="auto"/>
              <w:right w:val="single" w:sz="4" w:space="0" w:color="auto"/>
            </w:tcBorders>
          </w:tcPr>
          <w:p w14:paraId="0FB657FC" w14:textId="77777777" w:rsidR="00414F8A" w:rsidRPr="00020D26" w:rsidRDefault="00414F8A"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en-US"/>
              </w:rPr>
              <w:t>Micro</w:t>
            </w:r>
          </w:p>
        </w:tc>
        <w:tc>
          <w:tcPr>
            <w:tcW w:w="2835" w:type="dxa"/>
            <w:gridSpan w:val="2"/>
            <w:tcBorders>
              <w:top w:val="single" w:sz="4" w:space="0" w:color="auto"/>
              <w:left w:val="single" w:sz="4" w:space="0" w:color="auto"/>
              <w:bottom w:val="single" w:sz="4" w:space="0" w:color="auto"/>
              <w:right w:val="single" w:sz="4" w:space="0" w:color="auto"/>
            </w:tcBorders>
          </w:tcPr>
          <w:p w14:paraId="615A15B1" w14:textId="77777777" w:rsidR="00414F8A" w:rsidRPr="00020D26" w:rsidRDefault="00414F8A"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en-US"/>
              </w:rPr>
              <w:t>Small</w:t>
            </w:r>
          </w:p>
        </w:tc>
      </w:tr>
      <w:tr w:rsidR="00414F8A" w14:paraId="780CD79F" w14:textId="77777777" w:rsidTr="001709A8">
        <w:tc>
          <w:tcPr>
            <w:tcW w:w="1555" w:type="dxa"/>
            <w:vMerge/>
            <w:tcBorders>
              <w:left w:val="single" w:sz="4" w:space="0" w:color="auto"/>
              <w:right w:val="single" w:sz="4" w:space="0" w:color="auto"/>
            </w:tcBorders>
          </w:tcPr>
          <w:p w14:paraId="70CF6639" w14:textId="77777777" w:rsidR="00414F8A" w:rsidRPr="00020D26" w:rsidRDefault="00414F8A" w:rsidP="003F367D">
            <w:pPr>
              <w:widowControl w:val="0"/>
              <w:spacing w:after="0" w:line="240" w:lineRule="auto"/>
              <w:rPr>
                <w:rFonts w:ascii="Times New Roman" w:hAnsi="Times New Roman" w:cs="Times New Roman"/>
                <w:lang w:val="en-US"/>
              </w:rPr>
            </w:pPr>
          </w:p>
        </w:tc>
        <w:tc>
          <w:tcPr>
            <w:tcW w:w="1213" w:type="dxa"/>
            <w:tcBorders>
              <w:top w:val="single" w:sz="4" w:space="0" w:color="auto"/>
              <w:left w:val="single" w:sz="4" w:space="0" w:color="auto"/>
            </w:tcBorders>
          </w:tcPr>
          <w:p w14:paraId="5F919FA7" w14:textId="77777777" w:rsidR="00414F8A" w:rsidRPr="00020D26" w:rsidRDefault="00414F8A"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en-US"/>
              </w:rPr>
              <w:t>1</w:t>
            </w:r>
          </w:p>
        </w:tc>
        <w:tc>
          <w:tcPr>
            <w:tcW w:w="1417" w:type="dxa"/>
            <w:tcBorders>
              <w:top w:val="single" w:sz="4" w:space="0" w:color="auto"/>
              <w:right w:val="single" w:sz="4" w:space="0" w:color="auto"/>
            </w:tcBorders>
          </w:tcPr>
          <w:p w14:paraId="70A6A8C0" w14:textId="77777777" w:rsidR="00414F8A" w:rsidRPr="00020D26" w:rsidRDefault="00414F8A"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en-US"/>
              </w:rPr>
              <w:t>2</w:t>
            </w:r>
          </w:p>
        </w:tc>
        <w:tc>
          <w:tcPr>
            <w:tcW w:w="1041" w:type="dxa"/>
            <w:tcBorders>
              <w:top w:val="single" w:sz="4" w:space="0" w:color="auto"/>
              <w:left w:val="single" w:sz="4" w:space="0" w:color="auto"/>
            </w:tcBorders>
          </w:tcPr>
          <w:p w14:paraId="44A4BAD8" w14:textId="0652C212" w:rsidR="00414F8A" w:rsidRPr="00020D26" w:rsidRDefault="00020D26" w:rsidP="003F367D">
            <w:pPr>
              <w:widowControl w:val="0"/>
              <w:spacing w:after="0" w:line="240" w:lineRule="auto"/>
              <w:jc w:val="center"/>
              <w:rPr>
                <w:rFonts w:ascii="Times New Roman" w:hAnsi="Times New Roman" w:cs="Times New Roman"/>
              </w:rPr>
            </w:pPr>
            <w:r>
              <w:rPr>
                <w:rFonts w:ascii="Times New Roman" w:hAnsi="Times New Roman" w:cs="Times New Roman"/>
              </w:rPr>
              <w:t>3</w:t>
            </w:r>
          </w:p>
        </w:tc>
        <w:tc>
          <w:tcPr>
            <w:tcW w:w="1511" w:type="dxa"/>
            <w:tcBorders>
              <w:top w:val="single" w:sz="4" w:space="0" w:color="auto"/>
              <w:right w:val="single" w:sz="4" w:space="0" w:color="auto"/>
            </w:tcBorders>
          </w:tcPr>
          <w:p w14:paraId="7EA0DC49" w14:textId="2FEBE616" w:rsidR="00414F8A" w:rsidRPr="00020D26" w:rsidRDefault="00020D26" w:rsidP="003F367D">
            <w:pPr>
              <w:widowControl w:val="0"/>
              <w:spacing w:after="0" w:line="240" w:lineRule="auto"/>
              <w:jc w:val="center"/>
              <w:rPr>
                <w:rFonts w:ascii="Times New Roman" w:hAnsi="Times New Roman" w:cs="Times New Roman"/>
              </w:rPr>
            </w:pPr>
            <w:r>
              <w:rPr>
                <w:rFonts w:ascii="Times New Roman" w:hAnsi="Times New Roman" w:cs="Times New Roman"/>
              </w:rPr>
              <w:t>4</w:t>
            </w:r>
          </w:p>
        </w:tc>
        <w:tc>
          <w:tcPr>
            <w:tcW w:w="1335" w:type="dxa"/>
            <w:tcBorders>
              <w:top w:val="single" w:sz="4" w:space="0" w:color="auto"/>
              <w:left w:val="single" w:sz="4" w:space="0" w:color="auto"/>
            </w:tcBorders>
          </w:tcPr>
          <w:p w14:paraId="7C2FEB54" w14:textId="07E6A0A7" w:rsidR="00414F8A" w:rsidRPr="00020D26" w:rsidRDefault="00020D26" w:rsidP="003F367D">
            <w:pPr>
              <w:widowControl w:val="0"/>
              <w:spacing w:after="0" w:line="240" w:lineRule="auto"/>
              <w:jc w:val="center"/>
              <w:rPr>
                <w:rFonts w:ascii="Times New Roman" w:hAnsi="Times New Roman" w:cs="Times New Roman"/>
              </w:rPr>
            </w:pPr>
            <w:r>
              <w:rPr>
                <w:rFonts w:ascii="Times New Roman" w:hAnsi="Times New Roman" w:cs="Times New Roman"/>
              </w:rPr>
              <w:t>5</w:t>
            </w:r>
          </w:p>
        </w:tc>
        <w:tc>
          <w:tcPr>
            <w:tcW w:w="1500" w:type="dxa"/>
            <w:tcBorders>
              <w:top w:val="single" w:sz="4" w:space="0" w:color="auto"/>
              <w:right w:val="single" w:sz="4" w:space="0" w:color="auto"/>
            </w:tcBorders>
          </w:tcPr>
          <w:p w14:paraId="5563FDCF" w14:textId="35ADE529" w:rsidR="00414F8A" w:rsidRPr="00020D26" w:rsidRDefault="00020D26" w:rsidP="003F367D">
            <w:pPr>
              <w:widowControl w:val="0"/>
              <w:spacing w:after="0" w:line="240" w:lineRule="auto"/>
              <w:jc w:val="center"/>
              <w:rPr>
                <w:rFonts w:ascii="Times New Roman" w:hAnsi="Times New Roman" w:cs="Times New Roman"/>
              </w:rPr>
            </w:pPr>
            <w:r>
              <w:rPr>
                <w:rFonts w:ascii="Times New Roman" w:hAnsi="Times New Roman" w:cs="Times New Roman"/>
              </w:rPr>
              <w:t>6</w:t>
            </w:r>
          </w:p>
        </w:tc>
      </w:tr>
      <w:tr w:rsidR="00414F8A" w:rsidRPr="00BD4BCC" w14:paraId="4E5D85D0" w14:textId="77777777" w:rsidTr="001709A8">
        <w:tc>
          <w:tcPr>
            <w:tcW w:w="1555" w:type="dxa"/>
            <w:vMerge/>
            <w:tcBorders>
              <w:left w:val="single" w:sz="4" w:space="0" w:color="auto"/>
              <w:bottom w:val="single" w:sz="4" w:space="0" w:color="auto"/>
              <w:right w:val="single" w:sz="4" w:space="0" w:color="auto"/>
            </w:tcBorders>
          </w:tcPr>
          <w:p w14:paraId="1FB8DE68" w14:textId="77777777" w:rsidR="00414F8A" w:rsidRPr="00020D26" w:rsidRDefault="00414F8A" w:rsidP="003F367D">
            <w:pPr>
              <w:widowControl w:val="0"/>
              <w:spacing w:after="0" w:line="240" w:lineRule="auto"/>
              <w:rPr>
                <w:rFonts w:ascii="Times New Roman" w:hAnsi="Times New Roman" w:cs="Times New Roman"/>
                <w:lang w:val="en-US"/>
              </w:rPr>
            </w:pPr>
          </w:p>
        </w:tc>
        <w:tc>
          <w:tcPr>
            <w:tcW w:w="1213" w:type="dxa"/>
            <w:tcBorders>
              <w:left w:val="single" w:sz="4" w:space="0" w:color="auto"/>
              <w:bottom w:val="single" w:sz="4" w:space="0" w:color="auto"/>
            </w:tcBorders>
          </w:tcPr>
          <w:p w14:paraId="12390823" w14:textId="77777777" w:rsidR="00414F8A" w:rsidRPr="00020D26" w:rsidRDefault="00414F8A"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en-US"/>
              </w:rPr>
              <w:t>Model 1</w:t>
            </w:r>
          </w:p>
          <w:p w14:paraId="30F9DDB7" w14:textId="77777777" w:rsidR="00414F8A" w:rsidRPr="00020D26" w:rsidRDefault="00414F8A" w:rsidP="003F367D">
            <w:pPr>
              <w:widowControl w:val="0"/>
              <w:spacing w:after="0" w:line="240" w:lineRule="auto"/>
              <w:jc w:val="center"/>
              <w:rPr>
                <w:rFonts w:ascii="Times New Roman" w:hAnsi="Times New Roman" w:cs="Times New Roman"/>
                <w:lang w:val="en-US"/>
              </w:rPr>
            </w:pPr>
          </w:p>
        </w:tc>
        <w:tc>
          <w:tcPr>
            <w:tcW w:w="1417" w:type="dxa"/>
            <w:tcBorders>
              <w:bottom w:val="single" w:sz="4" w:space="0" w:color="auto"/>
              <w:right w:val="single" w:sz="4" w:space="0" w:color="auto"/>
            </w:tcBorders>
          </w:tcPr>
          <w:p w14:paraId="7CBB7564" w14:textId="7DEB533D" w:rsidR="00414F8A" w:rsidRPr="00020D26" w:rsidRDefault="00BD4BCC" w:rsidP="003F367D">
            <w:pPr>
              <w:widowControl w:val="0"/>
              <w:spacing w:after="0" w:line="240" w:lineRule="auto"/>
              <w:jc w:val="center"/>
              <w:rPr>
                <w:rFonts w:ascii="Times New Roman" w:hAnsi="Times New Roman" w:cs="Times New Roman"/>
                <w:lang w:val="en-US"/>
              </w:rPr>
            </w:pPr>
            <w:r>
              <w:rPr>
                <w:rFonts w:ascii="Times New Roman" w:hAnsi="Times New Roman" w:cs="Times New Roman"/>
                <w:lang w:val="en-US"/>
              </w:rPr>
              <w:t>Margin.</w:t>
            </w:r>
            <w:r w:rsidR="00414F8A" w:rsidRPr="00020D26">
              <w:rPr>
                <w:rFonts w:ascii="Times New Roman" w:hAnsi="Times New Roman" w:cs="Times New Roman"/>
                <w:lang w:val="en-US"/>
              </w:rPr>
              <w:t xml:space="preserve"> pro</w:t>
            </w:r>
          </w:p>
        </w:tc>
        <w:tc>
          <w:tcPr>
            <w:tcW w:w="1041" w:type="dxa"/>
            <w:tcBorders>
              <w:left w:val="single" w:sz="4" w:space="0" w:color="auto"/>
              <w:bottom w:val="single" w:sz="4" w:space="0" w:color="auto"/>
            </w:tcBorders>
          </w:tcPr>
          <w:p w14:paraId="3E937B35" w14:textId="77777777" w:rsidR="00414F8A" w:rsidRPr="00020D26" w:rsidRDefault="00414F8A"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en-US"/>
              </w:rPr>
              <w:t>Model 2</w:t>
            </w:r>
          </w:p>
          <w:p w14:paraId="3AEA8016" w14:textId="77777777" w:rsidR="00414F8A" w:rsidRPr="00020D26" w:rsidRDefault="00414F8A" w:rsidP="003F367D">
            <w:pPr>
              <w:widowControl w:val="0"/>
              <w:spacing w:after="0" w:line="240" w:lineRule="auto"/>
              <w:jc w:val="center"/>
              <w:rPr>
                <w:rFonts w:ascii="Times New Roman" w:hAnsi="Times New Roman" w:cs="Times New Roman"/>
                <w:lang w:val="en-US"/>
              </w:rPr>
            </w:pPr>
          </w:p>
        </w:tc>
        <w:tc>
          <w:tcPr>
            <w:tcW w:w="1511" w:type="dxa"/>
            <w:tcBorders>
              <w:bottom w:val="single" w:sz="4" w:space="0" w:color="auto"/>
              <w:right w:val="single" w:sz="4" w:space="0" w:color="auto"/>
            </w:tcBorders>
          </w:tcPr>
          <w:p w14:paraId="5140B20B" w14:textId="05971C93" w:rsidR="00414F8A" w:rsidRPr="00020D26" w:rsidRDefault="00BD4BCC" w:rsidP="003F367D">
            <w:pPr>
              <w:widowControl w:val="0"/>
              <w:spacing w:after="0" w:line="240" w:lineRule="auto"/>
              <w:jc w:val="center"/>
              <w:rPr>
                <w:rFonts w:ascii="Times New Roman" w:hAnsi="Times New Roman" w:cs="Times New Roman"/>
                <w:lang w:val="en-US"/>
              </w:rPr>
            </w:pPr>
            <w:r>
              <w:rPr>
                <w:rFonts w:ascii="Times New Roman" w:hAnsi="Times New Roman" w:cs="Times New Roman"/>
                <w:lang w:val="en-US"/>
              </w:rPr>
              <w:t>Margin.</w:t>
            </w:r>
            <w:r w:rsidR="00414F8A" w:rsidRPr="00020D26">
              <w:rPr>
                <w:rFonts w:ascii="Times New Roman" w:hAnsi="Times New Roman" w:cs="Times New Roman"/>
                <w:lang w:val="en-US"/>
              </w:rPr>
              <w:t xml:space="preserve"> pro</w:t>
            </w:r>
          </w:p>
        </w:tc>
        <w:tc>
          <w:tcPr>
            <w:tcW w:w="1335" w:type="dxa"/>
            <w:tcBorders>
              <w:left w:val="single" w:sz="4" w:space="0" w:color="auto"/>
              <w:bottom w:val="single" w:sz="4" w:space="0" w:color="auto"/>
            </w:tcBorders>
          </w:tcPr>
          <w:p w14:paraId="39FB38F9" w14:textId="77777777" w:rsidR="00414F8A" w:rsidRPr="00020D26" w:rsidRDefault="00414F8A" w:rsidP="003F367D">
            <w:pPr>
              <w:widowControl w:val="0"/>
              <w:spacing w:after="0" w:line="240" w:lineRule="auto"/>
              <w:jc w:val="center"/>
              <w:rPr>
                <w:rFonts w:ascii="Times New Roman" w:hAnsi="Times New Roman" w:cs="Times New Roman"/>
                <w:lang w:val="en-US"/>
              </w:rPr>
            </w:pPr>
            <w:r w:rsidRPr="00020D26">
              <w:rPr>
                <w:rFonts w:ascii="Times New Roman" w:hAnsi="Times New Roman" w:cs="Times New Roman"/>
                <w:lang w:val="en-US"/>
              </w:rPr>
              <w:t>Model 3</w:t>
            </w:r>
          </w:p>
          <w:p w14:paraId="75C56E4A" w14:textId="77777777" w:rsidR="00414F8A" w:rsidRPr="00020D26" w:rsidRDefault="00414F8A" w:rsidP="003F367D">
            <w:pPr>
              <w:widowControl w:val="0"/>
              <w:spacing w:after="0" w:line="240" w:lineRule="auto"/>
              <w:jc w:val="center"/>
              <w:rPr>
                <w:rFonts w:ascii="Times New Roman" w:hAnsi="Times New Roman" w:cs="Times New Roman"/>
                <w:lang w:val="en-US"/>
              </w:rPr>
            </w:pPr>
          </w:p>
        </w:tc>
        <w:tc>
          <w:tcPr>
            <w:tcW w:w="1500" w:type="dxa"/>
            <w:tcBorders>
              <w:bottom w:val="single" w:sz="4" w:space="0" w:color="auto"/>
              <w:right w:val="single" w:sz="4" w:space="0" w:color="auto"/>
            </w:tcBorders>
          </w:tcPr>
          <w:p w14:paraId="3224F1D0" w14:textId="081CE991" w:rsidR="00414F8A" w:rsidRPr="00020D26" w:rsidRDefault="00BD4BCC" w:rsidP="003F367D">
            <w:pPr>
              <w:widowControl w:val="0"/>
              <w:spacing w:after="0" w:line="240" w:lineRule="auto"/>
              <w:jc w:val="center"/>
              <w:rPr>
                <w:rFonts w:ascii="Times New Roman" w:hAnsi="Times New Roman" w:cs="Times New Roman"/>
                <w:lang w:val="en-US"/>
              </w:rPr>
            </w:pPr>
            <w:r>
              <w:rPr>
                <w:rFonts w:ascii="Times New Roman" w:hAnsi="Times New Roman" w:cs="Times New Roman"/>
                <w:lang w:val="en-US"/>
              </w:rPr>
              <w:t>Margin.</w:t>
            </w:r>
            <w:r w:rsidR="00414F8A" w:rsidRPr="00020D26">
              <w:rPr>
                <w:rFonts w:ascii="Times New Roman" w:hAnsi="Times New Roman" w:cs="Times New Roman"/>
                <w:lang w:val="en-US"/>
              </w:rPr>
              <w:t xml:space="preserve"> pro</w:t>
            </w:r>
          </w:p>
        </w:tc>
      </w:tr>
      <w:tr w:rsidR="00414F8A" w:rsidRPr="00BD4BCC" w14:paraId="54A93412" w14:textId="77777777" w:rsidTr="001709A8">
        <w:tc>
          <w:tcPr>
            <w:tcW w:w="1555" w:type="dxa"/>
            <w:tcBorders>
              <w:top w:val="single" w:sz="4" w:space="0" w:color="auto"/>
              <w:left w:val="single" w:sz="4" w:space="0" w:color="auto"/>
              <w:right w:val="single" w:sz="4" w:space="0" w:color="auto"/>
            </w:tcBorders>
          </w:tcPr>
          <w:p w14:paraId="74E360D0"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Size</w:t>
            </w:r>
          </w:p>
        </w:tc>
        <w:tc>
          <w:tcPr>
            <w:tcW w:w="1213" w:type="dxa"/>
            <w:tcBorders>
              <w:top w:val="single" w:sz="4" w:space="0" w:color="auto"/>
              <w:left w:val="single" w:sz="4" w:space="0" w:color="auto"/>
            </w:tcBorders>
          </w:tcPr>
          <w:p w14:paraId="52060D1D"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-0.060**</w:t>
            </w:r>
          </w:p>
        </w:tc>
        <w:tc>
          <w:tcPr>
            <w:tcW w:w="1417" w:type="dxa"/>
            <w:tcBorders>
              <w:top w:val="single" w:sz="4" w:space="0" w:color="auto"/>
              <w:right w:val="single" w:sz="4" w:space="0" w:color="auto"/>
            </w:tcBorders>
          </w:tcPr>
          <w:p w14:paraId="4D31ED9F"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BD4BCC">
              <w:rPr>
                <w:rFonts w:ascii="Times New Roman" w:hAnsi="Times New Roman" w:cs="Times New Roman"/>
                <w:lang w:val="en-US"/>
              </w:rPr>
              <w:t>0</w:t>
            </w:r>
            <w:r w:rsidRPr="00020D26">
              <w:rPr>
                <w:rFonts w:ascii="Times New Roman" w:hAnsi="Times New Roman" w:cs="Times New Roman"/>
                <w:lang w:val="en-US"/>
              </w:rPr>
              <w:t>.010</w:t>
            </w:r>
          </w:p>
        </w:tc>
        <w:tc>
          <w:tcPr>
            <w:tcW w:w="1041" w:type="dxa"/>
            <w:tcBorders>
              <w:top w:val="single" w:sz="4" w:space="0" w:color="auto"/>
              <w:left w:val="single" w:sz="4" w:space="0" w:color="auto"/>
            </w:tcBorders>
          </w:tcPr>
          <w:p w14:paraId="0F75CFAC"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BD4BCC">
              <w:rPr>
                <w:rFonts w:ascii="Times New Roman" w:hAnsi="Times New Roman" w:cs="Times New Roman"/>
                <w:lang w:val="en-US"/>
              </w:rPr>
              <w:t>0</w:t>
            </w:r>
            <w:r w:rsidRPr="00020D26">
              <w:rPr>
                <w:rFonts w:ascii="Times New Roman" w:hAnsi="Times New Roman" w:cs="Times New Roman"/>
                <w:lang w:val="en-US"/>
              </w:rPr>
              <w:t>.179</w:t>
            </w:r>
          </w:p>
        </w:tc>
        <w:tc>
          <w:tcPr>
            <w:tcW w:w="1511" w:type="dxa"/>
            <w:tcBorders>
              <w:top w:val="single" w:sz="4" w:space="0" w:color="auto"/>
              <w:right w:val="single" w:sz="4" w:space="0" w:color="auto"/>
            </w:tcBorders>
          </w:tcPr>
          <w:p w14:paraId="35ACA3F8"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BD4BCC">
              <w:rPr>
                <w:rFonts w:ascii="Times New Roman" w:hAnsi="Times New Roman" w:cs="Times New Roman"/>
                <w:lang w:val="en-US"/>
              </w:rPr>
              <w:t>0</w:t>
            </w:r>
            <w:r w:rsidRPr="00020D26">
              <w:rPr>
                <w:rFonts w:ascii="Times New Roman" w:hAnsi="Times New Roman" w:cs="Times New Roman"/>
                <w:lang w:val="en-US"/>
              </w:rPr>
              <w:t>.00</w:t>
            </w:r>
            <w:r w:rsidRPr="00BD4BCC">
              <w:rPr>
                <w:rFonts w:ascii="Times New Roman" w:hAnsi="Times New Roman" w:cs="Times New Roman"/>
                <w:lang w:val="en-US"/>
              </w:rPr>
              <w:t>8</w:t>
            </w:r>
          </w:p>
        </w:tc>
        <w:tc>
          <w:tcPr>
            <w:tcW w:w="1335" w:type="dxa"/>
            <w:tcBorders>
              <w:top w:val="single" w:sz="4" w:space="0" w:color="auto"/>
              <w:left w:val="single" w:sz="4" w:space="0" w:color="auto"/>
            </w:tcBorders>
          </w:tcPr>
          <w:p w14:paraId="3B1B3A8F"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BD4BCC">
              <w:rPr>
                <w:rFonts w:ascii="Times New Roman" w:hAnsi="Times New Roman" w:cs="Times New Roman"/>
                <w:lang w:val="en-US"/>
              </w:rPr>
              <w:t>0</w:t>
            </w:r>
            <w:r w:rsidRPr="00020D26">
              <w:rPr>
                <w:rFonts w:ascii="Times New Roman" w:hAnsi="Times New Roman" w:cs="Times New Roman"/>
                <w:lang w:val="en-US"/>
              </w:rPr>
              <w:t>.148</w:t>
            </w:r>
          </w:p>
        </w:tc>
        <w:tc>
          <w:tcPr>
            <w:tcW w:w="1500" w:type="dxa"/>
            <w:tcBorders>
              <w:top w:val="single" w:sz="4" w:space="0" w:color="auto"/>
              <w:right w:val="single" w:sz="4" w:space="0" w:color="auto"/>
            </w:tcBorders>
          </w:tcPr>
          <w:p w14:paraId="1EA25525" w14:textId="65654834"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BD4BCC">
              <w:rPr>
                <w:rFonts w:ascii="Times New Roman" w:hAnsi="Times New Roman" w:cs="Times New Roman"/>
                <w:lang w:val="en-US"/>
              </w:rPr>
              <w:t>0</w:t>
            </w:r>
            <w:r w:rsidRPr="00020D26">
              <w:rPr>
                <w:rFonts w:ascii="Times New Roman" w:hAnsi="Times New Roman" w:cs="Times New Roman"/>
                <w:lang w:val="en-US"/>
              </w:rPr>
              <w:t>.03</w:t>
            </w:r>
            <w:r w:rsidRPr="00BD4BCC">
              <w:rPr>
                <w:rFonts w:ascii="Times New Roman" w:hAnsi="Times New Roman" w:cs="Times New Roman"/>
                <w:lang w:val="en-US"/>
              </w:rPr>
              <w:t>2</w:t>
            </w:r>
          </w:p>
        </w:tc>
      </w:tr>
      <w:tr w:rsidR="00414F8A" w14:paraId="1E13F404" w14:textId="77777777" w:rsidTr="001709A8">
        <w:tc>
          <w:tcPr>
            <w:tcW w:w="1555" w:type="dxa"/>
            <w:tcBorders>
              <w:left w:val="single" w:sz="4" w:space="0" w:color="auto"/>
              <w:right w:val="single" w:sz="4" w:space="0" w:color="auto"/>
            </w:tcBorders>
          </w:tcPr>
          <w:p w14:paraId="7A3F8940"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FCF</w:t>
            </w:r>
          </w:p>
        </w:tc>
        <w:tc>
          <w:tcPr>
            <w:tcW w:w="1213" w:type="dxa"/>
            <w:tcBorders>
              <w:left w:val="single" w:sz="4" w:space="0" w:color="auto"/>
            </w:tcBorders>
          </w:tcPr>
          <w:p w14:paraId="72815FF9" w14:textId="7B1DBC34" w:rsidR="00414F8A" w:rsidRPr="00020D26" w:rsidRDefault="00020D26" w:rsidP="003F367D">
            <w:pPr>
              <w:widowControl w:val="0"/>
              <w:spacing w:after="0" w:line="240" w:lineRule="auto"/>
              <w:rPr>
                <w:rFonts w:ascii="Times New Roman" w:hAnsi="Times New Roman" w:cs="Times New Roman"/>
                <w:lang w:val="en-US"/>
              </w:rPr>
            </w:pPr>
            <w:r w:rsidRPr="00BD4BCC">
              <w:rPr>
                <w:rFonts w:ascii="Times New Roman" w:hAnsi="Times New Roman" w:cs="Times New Roman"/>
                <w:lang w:val="en-US"/>
              </w:rPr>
              <w:t xml:space="preserve"> </w:t>
            </w:r>
            <w:r w:rsidR="00414F8A" w:rsidRPr="00020D26">
              <w:rPr>
                <w:rFonts w:ascii="Times New Roman" w:hAnsi="Times New Roman" w:cs="Times New Roman"/>
                <w:lang w:val="en-US"/>
              </w:rPr>
              <w:t>3.208***</w:t>
            </w:r>
          </w:p>
        </w:tc>
        <w:tc>
          <w:tcPr>
            <w:tcW w:w="1417" w:type="dxa"/>
            <w:tcBorders>
              <w:right w:val="single" w:sz="4" w:space="0" w:color="auto"/>
            </w:tcBorders>
          </w:tcPr>
          <w:p w14:paraId="684BB9E2" w14:textId="31EA85A2" w:rsidR="00414F8A" w:rsidRPr="00020D26" w:rsidRDefault="00020D26" w:rsidP="003F367D">
            <w:pPr>
              <w:widowControl w:val="0"/>
              <w:spacing w:after="0" w:line="240" w:lineRule="auto"/>
              <w:rPr>
                <w:rFonts w:ascii="Times New Roman" w:hAnsi="Times New Roman" w:cs="Times New Roman"/>
                <w:lang w:val="en-US"/>
              </w:rPr>
            </w:pPr>
            <w:r w:rsidRPr="00BD4BCC">
              <w:rPr>
                <w:rFonts w:ascii="Times New Roman" w:hAnsi="Times New Roman" w:cs="Times New Roman"/>
                <w:lang w:val="en-US"/>
              </w:rPr>
              <w:t xml:space="preserve"> </w:t>
            </w:r>
            <w:r w:rsidR="00414F8A" w:rsidRPr="00BD4BCC">
              <w:rPr>
                <w:rFonts w:ascii="Times New Roman" w:hAnsi="Times New Roman" w:cs="Times New Roman"/>
                <w:lang w:val="en-US"/>
              </w:rPr>
              <w:t>0</w:t>
            </w:r>
            <w:r w:rsidR="00414F8A" w:rsidRPr="00020D26">
              <w:rPr>
                <w:rFonts w:ascii="Times New Roman" w:hAnsi="Times New Roman" w:cs="Times New Roman"/>
                <w:lang w:val="en-US"/>
              </w:rPr>
              <w:t>.46</w:t>
            </w:r>
            <w:r w:rsidR="00414F8A" w:rsidRPr="00BD4BCC">
              <w:rPr>
                <w:rFonts w:ascii="Times New Roman" w:hAnsi="Times New Roman" w:cs="Times New Roman"/>
                <w:lang w:val="en-US"/>
              </w:rPr>
              <w:t>9</w:t>
            </w:r>
            <w:r w:rsidR="00414F8A" w:rsidRPr="00020D26">
              <w:rPr>
                <w:rFonts w:ascii="Times New Roman" w:hAnsi="Times New Roman" w:cs="Times New Roman"/>
                <w:lang w:val="en-US"/>
              </w:rPr>
              <w:t>***</w:t>
            </w:r>
          </w:p>
        </w:tc>
        <w:tc>
          <w:tcPr>
            <w:tcW w:w="1041" w:type="dxa"/>
            <w:tcBorders>
              <w:left w:val="single" w:sz="4" w:space="0" w:color="auto"/>
            </w:tcBorders>
          </w:tcPr>
          <w:p w14:paraId="3C26F8A1" w14:textId="3D0A92B6" w:rsidR="00414F8A" w:rsidRPr="00020D26" w:rsidRDefault="00020D26" w:rsidP="003F367D">
            <w:pPr>
              <w:widowControl w:val="0"/>
              <w:spacing w:after="0" w:line="240" w:lineRule="auto"/>
              <w:rPr>
                <w:rFonts w:ascii="Times New Roman" w:hAnsi="Times New Roman" w:cs="Times New Roman"/>
                <w:lang w:val="en-US"/>
              </w:rPr>
            </w:pPr>
            <w:r w:rsidRPr="00BD4BCC">
              <w:rPr>
                <w:rFonts w:ascii="Times New Roman" w:hAnsi="Times New Roman" w:cs="Times New Roman"/>
                <w:lang w:val="en-US"/>
              </w:rPr>
              <w:t xml:space="preserve"> </w:t>
            </w:r>
            <w:r w:rsidR="00414F8A" w:rsidRPr="00020D26">
              <w:rPr>
                <w:rFonts w:ascii="Times New Roman" w:hAnsi="Times New Roman" w:cs="Times New Roman"/>
                <w:lang w:val="en-US"/>
              </w:rPr>
              <w:t>5.316**</w:t>
            </w:r>
          </w:p>
        </w:tc>
        <w:tc>
          <w:tcPr>
            <w:tcW w:w="1511" w:type="dxa"/>
            <w:tcBorders>
              <w:right w:val="single" w:sz="4" w:space="0" w:color="auto"/>
            </w:tcBorders>
          </w:tcPr>
          <w:p w14:paraId="3E1D170C" w14:textId="5B2018AD" w:rsidR="00414F8A" w:rsidRPr="00020D26" w:rsidRDefault="00020D26" w:rsidP="003F367D">
            <w:pPr>
              <w:widowControl w:val="0"/>
              <w:spacing w:after="0" w:line="240" w:lineRule="auto"/>
              <w:rPr>
                <w:rFonts w:ascii="Times New Roman" w:hAnsi="Times New Roman" w:cs="Times New Roman"/>
                <w:lang w:val="en-US"/>
              </w:rPr>
            </w:pPr>
            <w:r w:rsidRPr="00BD4BCC">
              <w:rPr>
                <w:rFonts w:ascii="Times New Roman" w:hAnsi="Times New Roman" w:cs="Times New Roman"/>
                <w:lang w:val="en-US"/>
              </w:rPr>
              <w:t xml:space="preserve"> </w:t>
            </w:r>
            <w:r w:rsidR="00414F8A" w:rsidRPr="00BD4BCC">
              <w:rPr>
                <w:rFonts w:ascii="Times New Roman" w:hAnsi="Times New Roman" w:cs="Times New Roman"/>
                <w:lang w:val="en-US"/>
              </w:rPr>
              <w:t>0</w:t>
            </w:r>
            <w:r w:rsidR="00414F8A" w:rsidRPr="00020D26">
              <w:rPr>
                <w:rFonts w:ascii="Times New Roman" w:hAnsi="Times New Roman" w:cs="Times New Roman"/>
                <w:lang w:val="en-US"/>
              </w:rPr>
              <w:t>.223**</w:t>
            </w:r>
          </w:p>
        </w:tc>
        <w:tc>
          <w:tcPr>
            <w:tcW w:w="1335" w:type="dxa"/>
            <w:tcBorders>
              <w:left w:val="single" w:sz="4" w:space="0" w:color="auto"/>
            </w:tcBorders>
          </w:tcPr>
          <w:p w14:paraId="7D0A0A09" w14:textId="1E1E1753" w:rsidR="00414F8A" w:rsidRPr="00020D26" w:rsidRDefault="00020D26" w:rsidP="003F367D">
            <w:pPr>
              <w:widowControl w:val="0"/>
              <w:spacing w:after="0" w:line="240" w:lineRule="auto"/>
              <w:rPr>
                <w:rFonts w:ascii="Times New Roman" w:hAnsi="Times New Roman" w:cs="Times New Roman"/>
                <w:lang w:val="en-US"/>
              </w:rPr>
            </w:pPr>
            <w:r w:rsidRPr="00BD4BCC">
              <w:rPr>
                <w:rFonts w:ascii="Times New Roman" w:hAnsi="Times New Roman" w:cs="Times New Roman"/>
                <w:lang w:val="en-US"/>
              </w:rPr>
              <w:t xml:space="preserve"> </w:t>
            </w:r>
            <w:r w:rsidR="00414F8A" w:rsidRPr="00020D26">
              <w:rPr>
                <w:rFonts w:ascii="Times New Roman" w:hAnsi="Times New Roman" w:cs="Times New Roman"/>
                <w:lang w:val="en-US"/>
              </w:rPr>
              <w:t>2.880**</w:t>
            </w:r>
          </w:p>
        </w:tc>
        <w:tc>
          <w:tcPr>
            <w:tcW w:w="1500" w:type="dxa"/>
            <w:tcBorders>
              <w:right w:val="single" w:sz="4" w:space="0" w:color="auto"/>
            </w:tcBorders>
          </w:tcPr>
          <w:p w14:paraId="053003F1" w14:textId="050B9F11" w:rsidR="00414F8A" w:rsidRPr="00020D26" w:rsidRDefault="00020D26" w:rsidP="003F367D">
            <w:pPr>
              <w:widowControl w:val="0"/>
              <w:spacing w:after="0" w:line="240" w:lineRule="auto"/>
              <w:rPr>
                <w:rFonts w:ascii="Times New Roman" w:hAnsi="Times New Roman" w:cs="Times New Roman"/>
                <w:lang w:val="en-US"/>
              </w:rPr>
            </w:pPr>
            <w:r w:rsidRPr="00BD4BCC">
              <w:rPr>
                <w:rFonts w:ascii="Times New Roman" w:hAnsi="Times New Roman" w:cs="Times New Roman"/>
                <w:lang w:val="en-US"/>
              </w:rPr>
              <w:t xml:space="preserve"> </w:t>
            </w:r>
            <w:r w:rsidR="00414F8A" w:rsidRPr="00BD4BCC">
              <w:rPr>
                <w:rFonts w:ascii="Times New Roman" w:hAnsi="Times New Roman" w:cs="Times New Roman"/>
                <w:lang w:val="en-US"/>
              </w:rPr>
              <w:t>0</w:t>
            </w:r>
            <w:r w:rsidR="00414F8A" w:rsidRPr="00020D26">
              <w:rPr>
                <w:rFonts w:ascii="Times New Roman" w:hAnsi="Times New Roman" w:cs="Times New Roman"/>
                <w:lang w:val="en-US"/>
              </w:rPr>
              <w:t>.619**</w:t>
            </w:r>
          </w:p>
        </w:tc>
      </w:tr>
      <w:tr w:rsidR="00414F8A" w14:paraId="2DAFD38E" w14:textId="77777777" w:rsidTr="001709A8">
        <w:tc>
          <w:tcPr>
            <w:tcW w:w="1555" w:type="dxa"/>
            <w:tcBorders>
              <w:left w:val="single" w:sz="4" w:space="0" w:color="auto"/>
              <w:right w:val="single" w:sz="4" w:space="0" w:color="auto"/>
            </w:tcBorders>
          </w:tcPr>
          <w:p w14:paraId="7E851185"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CI</w:t>
            </w:r>
          </w:p>
        </w:tc>
        <w:tc>
          <w:tcPr>
            <w:tcW w:w="1213" w:type="dxa"/>
            <w:tcBorders>
              <w:left w:val="single" w:sz="4" w:space="0" w:color="auto"/>
            </w:tcBorders>
          </w:tcPr>
          <w:p w14:paraId="51FE13E0"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-0.004***</w:t>
            </w:r>
          </w:p>
        </w:tc>
        <w:tc>
          <w:tcPr>
            <w:tcW w:w="1417" w:type="dxa"/>
            <w:tcBorders>
              <w:right w:val="single" w:sz="4" w:space="0" w:color="auto"/>
            </w:tcBorders>
          </w:tcPr>
          <w:p w14:paraId="1B4D5C42"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020D26">
              <w:rPr>
                <w:rFonts w:ascii="Times New Roman" w:hAnsi="Times New Roman" w:cs="Times New Roman"/>
              </w:rPr>
              <w:t>0</w:t>
            </w:r>
            <w:r w:rsidRPr="00020D26">
              <w:rPr>
                <w:rFonts w:ascii="Times New Roman" w:hAnsi="Times New Roman" w:cs="Times New Roman"/>
                <w:lang w:val="en-US"/>
              </w:rPr>
              <w:t>.007</w:t>
            </w:r>
          </w:p>
        </w:tc>
        <w:tc>
          <w:tcPr>
            <w:tcW w:w="1041" w:type="dxa"/>
            <w:tcBorders>
              <w:left w:val="single" w:sz="4" w:space="0" w:color="auto"/>
            </w:tcBorders>
          </w:tcPr>
          <w:p w14:paraId="01D90854"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020D26">
              <w:rPr>
                <w:rFonts w:ascii="Times New Roman" w:hAnsi="Times New Roman" w:cs="Times New Roman"/>
              </w:rPr>
              <w:t>0</w:t>
            </w:r>
            <w:r w:rsidRPr="00020D26">
              <w:rPr>
                <w:rFonts w:ascii="Times New Roman" w:hAnsi="Times New Roman" w:cs="Times New Roman"/>
                <w:lang w:val="en-US"/>
              </w:rPr>
              <w:t>.28</w:t>
            </w:r>
            <w:r w:rsidRPr="00020D26">
              <w:rPr>
                <w:rFonts w:ascii="Times New Roman" w:hAnsi="Times New Roman" w:cs="Times New Roman"/>
              </w:rPr>
              <w:t>1</w:t>
            </w:r>
          </w:p>
        </w:tc>
        <w:tc>
          <w:tcPr>
            <w:tcW w:w="1511" w:type="dxa"/>
            <w:tcBorders>
              <w:right w:val="single" w:sz="4" w:space="0" w:color="auto"/>
            </w:tcBorders>
          </w:tcPr>
          <w:p w14:paraId="7E212267"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020D26">
              <w:rPr>
                <w:rFonts w:ascii="Times New Roman" w:hAnsi="Times New Roman" w:cs="Times New Roman"/>
              </w:rPr>
              <w:t>0</w:t>
            </w:r>
            <w:r w:rsidRPr="00020D26">
              <w:rPr>
                <w:rFonts w:ascii="Times New Roman" w:hAnsi="Times New Roman" w:cs="Times New Roman"/>
                <w:lang w:val="en-US"/>
              </w:rPr>
              <w:t>.01</w:t>
            </w:r>
            <w:r w:rsidRPr="00020D26">
              <w:rPr>
                <w:rFonts w:ascii="Times New Roman" w:hAnsi="Times New Roman" w:cs="Times New Roman"/>
              </w:rPr>
              <w:t>2</w:t>
            </w:r>
          </w:p>
        </w:tc>
        <w:tc>
          <w:tcPr>
            <w:tcW w:w="1335" w:type="dxa"/>
            <w:tcBorders>
              <w:left w:val="single" w:sz="4" w:space="0" w:color="auto"/>
            </w:tcBorders>
          </w:tcPr>
          <w:p w14:paraId="5831C9D9"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020D26">
              <w:rPr>
                <w:rFonts w:ascii="Times New Roman" w:hAnsi="Times New Roman" w:cs="Times New Roman"/>
              </w:rPr>
              <w:t>0</w:t>
            </w:r>
            <w:r w:rsidRPr="00020D26">
              <w:rPr>
                <w:rFonts w:ascii="Times New Roman" w:hAnsi="Times New Roman" w:cs="Times New Roman"/>
                <w:lang w:val="en-US"/>
              </w:rPr>
              <w:t>.00</w:t>
            </w:r>
            <w:r w:rsidRPr="00020D26">
              <w:rPr>
                <w:rFonts w:ascii="Times New Roman" w:hAnsi="Times New Roman" w:cs="Times New Roman"/>
              </w:rPr>
              <w:t>7</w:t>
            </w:r>
          </w:p>
        </w:tc>
        <w:tc>
          <w:tcPr>
            <w:tcW w:w="1500" w:type="dxa"/>
            <w:tcBorders>
              <w:right w:val="single" w:sz="4" w:space="0" w:color="auto"/>
            </w:tcBorders>
          </w:tcPr>
          <w:p w14:paraId="09196121"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020D26">
              <w:rPr>
                <w:rFonts w:ascii="Times New Roman" w:hAnsi="Times New Roman" w:cs="Times New Roman"/>
              </w:rPr>
              <w:t>0</w:t>
            </w:r>
            <w:r w:rsidRPr="00020D26">
              <w:rPr>
                <w:rFonts w:ascii="Times New Roman" w:hAnsi="Times New Roman" w:cs="Times New Roman"/>
                <w:lang w:val="en-US"/>
              </w:rPr>
              <w:t>.00</w:t>
            </w:r>
            <w:r w:rsidRPr="00020D26">
              <w:rPr>
                <w:rFonts w:ascii="Times New Roman" w:hAnsi="Times New Roman" w:cs="Times New Roman"/>
              </w:rPr>
              <w:t>2</w:t>
            </w:r>
          </w:p>
        </w:tc>
      </w:tr>
      <w:tr w:rsidR="00414F8A" w14:paraId="44E4F77F" w14:textId="77777777" w:rsidTr="001709A8">
        <w:tc>
          <w:tcPr>
            <w:tcW w:w="1555" w:type="dxa"/>
            <w:tcBorders>
              <w:left w:val="single" w:sz="4" w:space="0" w:color="auto"/>
              <w:right w:val="single" w:sz="4" w:space="0" w:color="auto"/>
            </w:tcBorders>
          </w:tcPr>
          <w:p w14:paraId="4D53BAA3" w14:textId="77777777" w:rsidR="00414F8A" w:rsidRPr="00020D26" w:rsidRDefault="00414F8A" w:rsidP="003F367D">
            <w:pPr>
              <w:widowControl w:val="0"/>
              <w:spacing w:after="0" w:line="240" w:lineRule="auto"/>
              <w:rPr>
                <w:rFonts w:ascii="Times New Roman" w:hAnsi="Times New Roman" w:cs="Times New Roman"/>
              </w:rPr>
            </w:pPr>
            <w:r w:rsidRPr="00020D26">
              <w:rPr>
                <w:rFonts w:ascii="Times New Roman" w:hAnsi="Times New Roman" w:cs="Times New Roman"/>
                <w:lang w:val="en-US"/>
              </w:rPr>
              <w:t>Asset tangibility</w:t>
            </w:r>
          </w:p>
        </w:tc>
        <w:tc>
          <w:tcPr>
            <w:tcW w:w="1213" w:type="dxa"/>
            <w:tcBorders>
              <w:left w:val="single" w:sz="4" w:space="0" w:color="auto"/>
            </w:tcBorders>
          </w:tcPr>
          <w:p w14:paraId="202BE711" w14:textId="3ECA0423"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lang w:val="en-US"/>
              </w:rPr>
              <w:t>1.496***</w:t>
            </w:r>
          </w:p>
        </w:tc>
        <w:tc>
          <w:tcPr>
            <w:tcW w:w="1417" w:type="dxa"/>
            <w:tcBorders>
              <w:right w:val="single" w:sz="4" w:space="0" w:color="auto"/>
            </w:tcBorders>
          </w:tcPr>
          <w:p w14:paraId="4F4C4793" w14:textId="0D156854"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.119</w:t>
            </w:r>
          </w:p>
        </w:tc>
        <w:tc>
          <w:tcPr>
            <w:tcW w:w="1041" w:type="dxa"/>
            <w:tcBorders>
              <w:left w:val="single" w:sz="4" w:space="0" w:color="auto"/>
            </w:tcBorders>
          </w:tcPr>
          <w:p w14:paraId="3C62A86C" w14:textId="59AB2E13"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lang w:val="en-US"/>
              </w:rPr>
              <w:t>2.741</w:t>
            </w:r>
          </w:p>
        </w:tc>
        <w:tc>
          <w:tcPr>
            <w:tcW w:w="1511" w:type="dxa"/>
            <w:tcBorders>
              <w:right w:val="single" w:sz="4" w:space="0" w:color="auto"/>
            </w:tcBorders>
          </w:tcPr>
          <w:p w14:paraId="2FE3FECB" w14:textId="795F79AA"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.115</w:t>
            </w:r>
          </w:p>
        </w:tc>
        <w:tc>
          <w:tcPr>
            <w:tcW w:w="1335" w:type="dxa"/>
            <w:tcBorders>
              <w:left w:val="single" w:sz="4" w:space="0" w:color="auto"/>
            </w:tcBorders>
          </w:tcPr>
          <w:p w14:paraId="58B27721" w14:textId="0371988F"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.177</w:t>
            </w:r>
          </w:p>
        </w:tc>
        <w:tc>
          <w:tcPr>
            <w:tcW w:w="1500" w:type="dxa"/>
            <w:tcBorders>
              <w:right w:val="single" w:sz="4" w:space="0" w:color="auto"/>
            </w:tcBorders>
          </w:tcPr>
          <w:p w14:paraId="51910E78" w14:textId="29E2014E"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Pr="00020D26">
              <w:rPr>
                <w:rFonts w:ascii="Times New Roman" w:hAnsi="Times New Roman" w:cs="Times New Roman"/>
                <w:lang w:val="en-US"/>
              </w:rPr>
              <w:t>.038</w:t>
            </w:r>
          </w:p>
        </w:tc>
      </w:tr>
      <w:tr w:rsidR="00414F8A" w14:paraId="05B1C26E" w14:textId="77777777" w:rsidTr="001709A8">
        <w:tc>
          <w:tcPr>
            <w:tcW w:w="1555" w:type="dxa"/>
            <w:tcBorders>
              <w:left w:val="single" w:sz="4" w:space="0" w:color="auto"/>
              <w:right w:val="single" w:sz="4" w:space="0" w:color="auto"/>
            </w:tcBorders>
          </w:tcPr>
          <w:p w14:paraId="1EF79E2D"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AGE</w:t>
            </w:r>
          </w:p>
        </w:tc>
        <w:tc>
          <w:tcPr>
            <w:tcW w:w="1213" w:type="dxa"/>
            <w:tcBorders>
              <w:left w:val="single" w:sz="4" w:space="0" w:color="auto"/>
            </w:tcBorders>
          </w:tcPr>
          <w:p w14:paraId="1C7BF26D" w14:textId="77777777" w:rsidR="00414F8A" w:rsidRPr="00020D26" w:rsidRDefault="00414F8A" w:rsidP="003F367D">
            <w:pPr>
              <w:widowControl w:val="0"/>
              <w:spacing w:after="0" w:line="240" w:lineRule="auto"/>
              <w:rPr>
                <w:rFonts w:ascii="Times New Roman" w:hAnsi="Times New Roman" w:cs="Times New Roman"/>
              </w:rPr>
            </w:pPr>
            <w:r w:rsidRPr="00020D26">
              <w:rPr>
                <w:rFonts w:ascii="Times New Roman" w:hAnsi="Times New Roman" w:cs="Times New Roman"/>
                <w:lang w:val="en-US"/>
              </w:rPr>
              <w:t>-0.032**</w:t>
            </w:r>
            <w:r w:rsidRPr="00020D26">
              <w:rPr>
                <w:rFonts w:ascii="Times New Roman" w:hAnsi="Times New Roman" w:cs="Times New Roman"/>
              </w:rPr>
              <w:t>*</w:t>
            </w:r>
          </w:p>
        </w:tc>
        <w:tc>
          <w:tcPr>
            <w:tcW w:w="1417" w:type="dxa"/>
            <w:tcBorders>
              <w:right w:val="single" w:sz="4" w:space="0" w:color="auto"/>
            </w:tcBorders>
          </w:tcPr>
          <w:p w14:paraId="5A0FFD6A" w14:textId="09501524"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.015**</w:t>
            </w:r>
          </w:p>
        </w:tc>
        <w:tc>
          <w:tcPr>
            <w:tcW w:w="1041" w:type="dxa"/>
            <w:tcBorders>
              <w:left w:val="single" w:sz="4" w:space="0" w:color="auto"/>
            </w:tcBorders>
          </w:tcPr>
          <w:p w14:paraId="32799FBA" w14:textId="50A16803" w:rsidR="00414F8A" w:rsidRPr="00020D26" w:rsidRDefault="00020D26" w:rsidP="003F367D">
            <w:pPr>
              <w:widowControl w:val="0"/>
              <w:spacing w:after="0" w:line="240" w:lineRule="auto"/>
              <w:rPr>
                <w:rFonts w:ascii="Times New Roman" w:hAnsi="Times New Roman" w:cs="Times New Roman"/>
              </w:rPr>
            </w:pPr>
            <w:r>
              <w:rPr>
                <w:rFonts w:ascii="Times New Roman" w:hAnsi="Times New Roman" w:cs="Times New Roman"/>
              </w:rPr>
              <w:t xml:space="preserve"> </w:t>
            </w:r>
            <w:r w:rsidR="00414F8A" w:rsidRPr="00020D26">
              <w:rPr>
                <w:rFonts w:ascii="Times New Roman" w:hAnsi="Times New Roman" w:cs="Times New Roman"/>
              </w:rPr>
              <w:t>0</w:t>
            </w:r>
            <w:r>
              <w:rPr>
                <w:rFonts w:ascii="Times New Roman" w:hAnsi="Times New Roman" w:cs="Times New Roman"/>
                <w:lang w:val="en-US"/>
              </w:rPr>
              <w:t>.062</w:t>
            </w:r>
            <w:r w:rsidR="00414F8A" w:rsidRPr="00020D26">
              <w:rPr>
                <w:rFonts w:ascii="Times New Roman" w:hAnsi="Times New Roman" w:cs="Times New Roman"/>
              </w:rPr>
              <w:t>**</w:t>
            </w:r>
          </w:p>
        </w:tc>
        <w:tc>
          <w:tcPr>
            <w:tcW w:w="1511" w:type="dxa"/>
            <w:tcBorders>
              <w:right w:val="single" w:sz="4" w:space="0" w:color="auto"/>
            </w:tcBorders>
          </w:tcPr>
          <w:p w14:paraId="7EF182B3" w14:textId="5ECB6046" w:rsidR="00414F8A" w:rsidRPr="00020D26" w:rsidRDefault="00020D26" w:rsidP="003F367D">
            <w:pPr>
              <w:widowControl w:val="0"/>
              <w:spacing w:after="0" w:line="240" w:lineRule="auto"/>
              <w:rPr>
                <w:rFonts w:ascii="Times New Roman" w:hAnsi="Times New Roman" w:cs="Times New Roman"/>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.00</w:t>
            </w:r>
            <w:r w:rsidR="00414F8A" w:rsidRPr="00020D26">
              <w:rPr>
                <w:rFonts w:ascii="Times New Roman" w:hAnsi="Times New Roman" w:cs="Times New Roman"/>
              </w:rPr>
              <w:t>3**</w:t>
            </w:r>
          </w:p>
        </w:tc>
        <w:tc>
          <w:tcPr>
            <w:tcW w:w="1335" w:type="dxa"/>
            <w:tcBorders>
              <w:left w:val="single" w:sz="4" w:space="0" w:color="auto"/>
            </w:tcBorders>
          </w:tcPr>
          <w:p w14:paraId="12300EF5" w14:textId="37F64B6A" w:rsidR="00414F8A" w:rsidRPr="00020D26" w:rsidRDefault="00020D26" w:rsidP="003F367D">
            <w:pPr>
              <w:widowControl w:val="0"/>
              <w:spacing w:after="0" w:line="240" w:lineRule="auto"/>
              <w:rPr>
                <w:rFonts w:ascii="Times New Roman" w:hAnsi="Times New Roman" w:cs="Times New Roman"/>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.049</w:t>
            </w:r>
            <w:r w:rsidR="00414F8A" w:rsidRPr="00020D26">
              <w:rPr>
                <w:rFonts w:ascii="Times New Roman" w:hAnsi="Times New Roman" w:cs="Times New Roman"/>
              </w:rPr>
              <w:t>**</w:t>
            </w:r>
          </w:p>
        </w:tc>
        <w:tc>
          <w:tcPr>
            <w:tcW w:w="1500" w:type="dxa"/>
            <w:tcBorders>
              <w:right w:val="single" w:sz="4" w:space="0" w:color="auto"/>
            </w:tcBorders>
          </w:tcPr>
          <w:p w14:paraId="58BA7F48" w14:textId="5E58D4AB" w:rsidR="00414F8A" w:rsidRPr="00020D26" w:rsidRDefault="00020D26" w:rsidP="003F367D">
            <w:pPr>
              <w:widowControl w:val="0"/>
              <w:spacing w:after="0" w:line="240" w:lineRule="auto"/>
              <w:rPr>
                <w:rFonts w:ascii="Times New Roman" w:hAnsi="Times New Roman" w:cs="Times New Roman"/>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.01</w:t>
            </w:r>
            <w:r w:rsidR="00414F8A" w:rsidRPr="00020D26">
              <w:rPr>
                <w:rFonts w:ascii="Times New Roman" w:hAnsi="Times New Roman" w:cs="Times New Roman"/>
              </w:rPr>
              <w:t>1**</w:t>
            </w:r>
          </w:p>
        </w:tc>
      </w:tr>
      <w:tr w:rsidR="00414F8A" w14:paraId="45FEFD49" w14:textId="77777777" w:rsidTr="001709A8">
        <w:tc>
          <w:tcPr>
            <w:tcW w:w="1555" w:type="dxa"/>
            <w:tcBorders>
              <w:left w:val="single" w:sz="4" w:space="0" w:color="auto"/>
              <w:bottom w:val="single" w:sz="4" w:space="0" w:color="auto"/>
              <w:right w:val="single" w:sz="4" w:space="0" w:color="auto"/>
            </w:tcBorders>
          </w:tcPr>
          <w:p w14:paraId="0F7C9E33"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NDTS</w:t>
            </w:r>
          </w:p>
        </w:tc>
        <w:tc>
          <w:tcPr>
            <w:tcW w:w="1213" w:type="dxa"/>
            <w:tcBorders>
              <w:left w:val="single" w:sz="4" w:space="0" w:color="auto"/>
              <w:bottom w:val="single" w:sz="4" w:space="0" w:color="auto"/>
            </w:tcBorders>
          </w:tcPr>
          <w:p w14:paraId="3ACDD2C2" w14:textId="670D8642"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lang w:val="en-US"/>
              </w:rPr>
              <w:t>1.691</w:t>
            </w:r>
          </w:p>
        </w:tc>
        <w:tc>
          <w:tcPr>
            <w:tcW w:w="1417" w:type="dxa"/>
            <w:tcBorders>
              <w:bottom w:val="single" w:sz="4" w:space="0" w:color="auto"/>
              <w:right w:val="single" w:sz="4" w:space="0" w:color="auto"/>
            </w:tcBorders>
          </w:tcPr>
          <w:p w14:paraId="051B3A37" w14:textId="6047C983"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.302</w:t>
            </w:r>
          </w:p>
        </w:tc>
        <w:tc>
          <w:tcPr>
            <w:tcW w:w="1041" w:type="dxa"/>
            <w:tcBorders>
              <w:left w:val="single" w:sz="4" w:space="0" w:color="auto"/>
              <w:bottom w:val="single" w:sz="4" w:space="0" w:color="auto"/>
            </w:tcBorders>
          </w:tcPr>
          <w:p w14:paraId="00950C60" w14:textId="631E1F39"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Pr="00020D26">
              <w:rPr>
                <w:rFonts w:ascii="Times New Roman" w:hAnsi="Times New Roman" w:cs="Times New Roman"/>
                <w:lang w:val="en-US"/>
              </w:rPr>
              <w:t>6.839</w:t>
            </w:r>
          </w:p>
        </w:tc>
        <w:tc>
          <w:tcPr>
            <w:tcW w:w="1511" w:type="dxa"/>
            <w:tcBorders>
              <w:bottom w:val="single" w:sz="4" w:space="0" w:color="auto"/>
              <w:right w:val="single" w:sz="4" w:space="0" w:color="auto"/>
            </w:tcBorders>
          </w:tcPr>
          <w:p w14:paraId="710881C9" w14:textId="3B393E76"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.287</w:t>
            </w:r>
          </w:p>
        </w:tc>
        <w:tc>
          <w:tcPr>
            <w:tcW w:w="1335" w:type="dxa"/>
            <w:tcBorders>
              <w:left w:val="single" w:sz="4" w:space="0" w:color="auto"/>
              <w:bottom w:val="single" w:sz="4" w:space="0" w:color="auto"/>
            </w:tcBorders>
          </w:tcPr>
          <w:p w14:paraId="6E67DDBA" w14:textId="7EB7F473"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.29</w:t>
            </w:r>
            <w:r w:rsidR="00414F8A" w:rsidRPr="00020D26">
              <w:rPr>
                <w:rFonts w:ascii="Times New Roman" w:hAnsi="Times New Roman" w:cs="Times New Roman"/>
              </w:rPr>
              <w:t>2</w:t>
            </w:r>
          </w:p>
        </w:tc>
        <w:tc>
          <w:tcPr>
            <w:tcW w:w="1500" w:type="dxa"/>
            <w:tcBorders>
              <w:bottom w:val="single" w:sz="4" w:space="0" w:color="auto"/>
              <w:right w:val="single" w:sz="4" w:space="0" w:color="auto"/>
            </w:tcBorders>
          </w:tcPr>
          <w:p w14:paraId="21B2088E" w14:textId="10E37AF7"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rPr>
              <w:t>0</w:t>
            </w:r>
            <w:r w:rsidR="00414F8A" w:rsidRPr="00020D26">
              <w:rPr>
                <w:rFonts w:ascii="Times New Roman" w:hAnsi="Times New Roman" w:cs="Times New Roman"/>
                <w:lang w:val="en-US"/>
              </w:rPr>
              <w:t>.06</w:t>
            </w:r>
            <w:r w:rsidR="00414F8A" w:rsidRPr="00020D26">
              <w:rPr>
                <w:rFonts w:ascii="Times New Roman" w:hAnsi="Times New Roman" w:cs="Times New Roman"/>
              </w:rPr>
              <w:t>3</w:t>
            </w:r>
          </w:p>
        </w:tc>
      </w:tr>
      <w:tr w:rsidR="00414F8A" w14:paraId="3FC0ED77" w14:textId="77777777" w:rsidTr="001709A8">
        <w:tc>
          <w:tcPr>
            <w:tcW w:w="1555" w:type="dxa"/>
            <w:tcBorders>
              <w:top w:val="single" w:sz="4" w:space="0" w:color="auto"/>
              <w:left w:val="single" w:sz="4" w:space="0" w:color="auto"/>
              <w:right w:val="single" w:sz="4" w:space="0" w:color="auto"/>
            </w:tcBorders>
          </w:tcPr>
          <w:p w14:paraId="6247C138"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Constant</w:t>
            </w:r>
          </w:p>
        </w:tc>
        <w:tc>
          <w:tcPr>
            <w:tcW w:w="1213" w:type="dxa"/>
            <w:tcBorders>
              <w:top w:val="single" w:sz="4" w:space="0" w:color="auto"/>
              <w:left w:val="single" w:sz="4" w:space="0" w:color="auto"/>
            </w:tcBorders>
          </w:tcPr>
          <w:p w14:paraId="75CC6A2A"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-0.687***</w:t>
            </w:r>
          </w:p>
        </w:tc>
        <w:tc>
          <w:tcPr>
            <w:tcW w:w="1417" w:type="dxa"/>
            <w:tcBorders>
              <w:top w:val="single" w:sz="4" w:space="0" w:color="auto"/>
              <w:right w:val="single" w:sz="4" w:space="0" w:color="auto"/>
            </w:tcBorders>
          </w:tcPr>
          <w:p w14:paraId="3E11D1E2" w14:textId="77777777" w:rsidR="00414F8A" w:rsidRPr="00020D26" w:rsidRDefault="00414F8A" w:rsidP="003F367D">
            <w:pPr>
              <w:widowControl w:val="0"/>
              <w:spacing w:after="0" w:line="240" w:lineRule="auto"/>
              <w:rPr>
                <w:rFonts w:ascii="Times New Roman" w:hAnsi="Times New Roman" w:cs="Times New Roman"/>
                <w:lang w:val="en-US"/>
              </w:rPr>
            </w:pPr>
          </w:p>
        </w:tc>
        <w:tc>
          <w:tcPr>
            <w:tcW w:w="1041" w:type="dxa"/>
            <w:tcBorders>
              <w:top w:val="single" w:sz="4" w:space="0" w:color="auto"/>
              <w:left w:val="single" w:sz="4" w:space="0" w:color="auto"/>
            </w:tcBorders>
          </w:tcPr>
          <w:p w14:paraId="4CAD920F" w14:textId="1EF75272" w:rsidR="00414F8A" w:rsidRPr="00020D26" w:rsidRDefault="00020D26"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-3.495</w:t>
            </w:r>
          </w:p>
        </w:tc>
        <w:tc>
          <w:tcPr>
            <w:tcW w:w="1511" w:type="dxa"/>
            <w:tcBorders>
              <w:top w:val="single" w:sz="4" w:space="0" w:color="auto"/>
              <w:right w:val="single" w:sz="4" w:space="0" w:color="auto"/>
            </w:tcBorders>
          </w:tcPr>
          <w:p w14:paraId="39C923D0" w14:textId="77777777" w:rsidR="00414F8A" w:rsidRPr="00020D26" w:rsidRDefault="00414F8A" w:rsidP="003F367D">
            <w:pPr>
              <w:widowControl w:val="0"/>
              <w:spacing w:after="0" w:line="240" w:lineRule="auto"/>
              <w:rPr>
                <w:rFonts w:ascii="Times New Roman" w:hAnsi="Times New Roman" w:cs="Times New Roman"/>
                <w:lang w:val="en-US"/>
              </w:rPr>
            </w:pPr>
          </w:p>
        </w:tc>
        <w:tc>
          <w:tcPr>
            <w:tcW w:w="1335" w:type="dxa"/>
            <w:tcBorders>
              <w:top w:val="single" w:sz="4" w:space="0" w:color="auto"/>
              <w:left w:val="single" w:sz="4" w:space="0" w:color="auto"/>
            </w:tcBorders>
          </w:tcPr>
          <w:p w14:paraId="746FBEA6"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w:t>
            </w:r>
            <w:r w:rsidRPr="00020D26">
              <w:rPr>
                <w:rFonts w:ascii="Times New Roman" w:hAnsi="Times New Roman" w:cs="Times New Roman"/>
              </w:rPr>
              <w:t>0</w:t>
            </w:r>
            <w:r w:rsidRPr="00020D26">
              <w:rPr>
                <w:rFonts w:ascii="Times New Roman" w:hAnsi="Times New Roman" w:cs="Times New Roman"/>
                <w:lang w:val="en-US"/>
              </w:rPr>
              <w:t>.766</w:t>
            </w:r>
          </w:p>
        </w:tc>
        <w:tc>
          <w:tcPr>
            <w:tcW w:w="1500" w:type="dxa"/>
            <w:tcBorders>
              <w:top w:val="single" w:sz="4" w:space="0" w:color="auto"/>
              <w:right w:val="single" w:sz="4" w:space="0" w:color="auto"/>
            </w:tcBorders>
          </w:tcPr>
          <w:p w14:paraId="7DF1C935" w14:textId="77777777" w:rsidR="00414F8A" w:rsidRPr="00020D26" w:rsidRDefault="00414F8A" w:rsidP="003F367D">
            <w:pPr>
              <w:widowControl w:val="0"/>
              <w:spacing w:after="0" w:line="240" w:lineRule="auto"/>
              <w:rPr>
                <w:rFonts w:ascii="Times New Roman" w:hAnsi="Times New Roman" w:cs="Times New Roman"/>
                <w:lang w:val="en-US"/>
              </w:rPr>
            </w:pPr>
          </w:p>
        </w:tc>
      </w:tr>
      <w:tr w:rsidR="00414F8A" w14:paraId="0F897131" w14:textId="77777777" w:rsidTr="001709A8">
        <w:tc>
          <w:tcPr>
            <w:tcW w:w="1555" w:type="dxa"/>
            <w:tcBorders>
              <w:left w:val="single" w:sz="4" w:space="0" w:color="auto"/>
              <w:right w:val="single" w:sz="4" w:space="0" w:color="auto"/>
            </w:tcBorders>
          </w:tcPr>
          <w:p w14:paraId="6762C7C5"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Pseudo R^2</w:t>
            </w:r>
          </w:p>
        </w:tc>
        <w:tc>
          <w:tcPr>
            <w:tcW w:w="1213" w:type="dxa"/>
            <w:tcBorders>
              <w:left w:val="single" w:sz="4" w:space="0" w:color="auto"/>
            </w:tcBorders>
          </w:tcPr>
          <w:p w14:paraId="5396ACBA" w14:textId="0CE48020"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lang w:val="en-US"/>
              </w:rPr>
              <w:t>0.099</w:t>
            </w:r>
          </w:p>
        </w:tc>
        <w:tc>
          <w:tcPr>
            <w:tcW w:w="1417" w:type="dxa"/>
            <w:tcBorders>
              <w:right w:val="single" w:sz="4" w:space="0" w:color="auto"/>
            </w:tcBorders>
          </w:tcPr>
          <w:p w14:paraId="566D4571" w14:textId="77777777" w:rsidR="00414F8A" w:rsidRPr="00020D26" w:rsidRDefault="00414F8A" w:rsidP="003F367D">
            <w:pPr>
              <w:widowControl w:val="0"/>
              <w:spacing w:after="0" w:line="240" w:lineRule="auto"/>
              <w:rPr>
                <w:rFonts w:ascii="Times New Roman" w:hAnsi="Times New Roman" w:cs="Times New Roman"/>
                <w:lang w:val="en-US"/>
              </w:rPr>
            </w:pPr>
          </w:p>
        </w:tc>
        <w:tc>
          <w:tcPr>
            <w:tcW w:w="1041" w:type="dxa"/>
            <w:tcBorders>
              <w:left w:val="single" w:sz="4" w:space="0" w:color="auto"/>
            </w:tcBorders>
          </w:tcPr>
          <w:p w14:paraId="390DF324" w14:textId="77777777" w:rsidR="00414F8A" w:rsidRPr="00020D26" w:rsidRDefault="00414F8A" w:rsidP="003F367D">
            <w:pPr>
              <w:widowControl w:val="0"/>
              <w:spacing w:after="0" w:line="240" w:lineRule="auto"/>
              <w:rPr>
                <w:rFonts w:ascii="Times New Roman" w:hAnsi="Times New Roman" w:cs="Times New Roman"/>
              </w:rPr>
            </w:pPr>
            <w:r w:rsidRPr="00020D26">
              <w:rPr>
                <w:rFonts w:ascii="Times New Roman" w:hAnsi="Times New Roman" w:cs="Times New Roman"/>
                <w:lang w:val="en-US"/>
              </w:rPr>
              <w:t>0.50</w:t>
            </w:r>
            <w:r w:rsidRPr="00020D26">
              <w:rPr>
                <w:rFonts w:ascii="Times New Roman" w:hAnsi="Times New Roman" w:cs="Times New Roman"/>
              </w:rPr>
              <w:t>6</w:t>
            </w:r>
          </w:p>
        </w:tc>
        <w:tc>
          <w:tcPr>
            <w:tcW w:w="1511" w:type="dxa"/>
            <w:tcBorders>
              <w:right w:val="single" w:sz="4" w:space="0" w:color="auto"/>
            </w:tcBorders>
          </w:tcPr>
          <w:p w14:paraId="673585EA" w14:textId="77777777" w:rsidR="00414F8A" w:rsidRPr="00020D26" w:rsidRDefault="00414F8A" w:rsidP="003F367D">
            <w:pPr>
              <w:widowControl w:val="0"/>
              <w:spacing w:after="0" w:line="240" w:lineRule="auto"/>
              <w:rPr>
                <w:rFonts w:ascii="Times New Roman" w:hAnsi="Times New Roman" w:cs="Times New Roman"/>
                <w:lang w:val="en-US"/>
              </w:rPr>
            </w:pPr>
          </w:p>
        </w:tc>
        <w:tc>
          <w:tcPr>
            <w:tcW w:w="1335" w:type="dxa"/>
            <w:tcBorders>
              <w:left w:val="single" w:sz="4" w:space="0" w:color="auto"/>
            </w:tcBorders>
          </w:tcPr>
          <w:p w14:paraId="0B5F5A0C" w14:textId="7229E2E6" w:rsidR="00414F8A" w:rsidRPr="00020D26" w:rsidRDefault="00020D26" w:rsidP="003F367D">
            <w:pPr>
              <w:widowControl w:val="0"/>
              <w:spacing w:after="0" w:line="240" w:lineRule="auto"/>
              <w:rPr>
                <w:rFonts w:ascii="Times New Roman" w:hAnsi="Times New Roman" w:cs="Times New Roman"/>
              </w:rPr>
            </w:pPr>
            <w:r>
              <w:rPr>
                <w:rFonts w:ascii="Times New Roman" w:hAnsi="Times New Roman" w:cs="Times New Roman"/>
              </w:rPr>
              <w:t xml:space="preserve"> </w:t>
            </w:r>
            <w:r w:rsidR="00414F8A" w:rsidRPr="00020D26">
              <w:rPr>
                <w:rFonts w:ascii="Times New Roman" w:hAnsi="Times New Roman" w:cs="Times New Roman"/>
                <w:lang w:val="en-US"/>
              </w:rPr>
              <w:t>0.09</w:t>
            </w:r>
            <w:r w:rsidR="00414F8A" w:rsidRPr="00020D26">
              <w:rPr>
                <w:rFonts w:ascii="Times New Roman" w:hAnsi="Times New Roman" w:cs="Times New Roman"/>
              </w:rPr>
              <w:t>4</w:t>
            </w:r>
          </w:p>
        </w:tc>
        <w:tc>
          <w:tcPr>
            <w:tcW w:w="1500" w:type="dxa"/>
            <w:tcBorders>
              <w:right w:val="single" w:sz="4" w:space="0" w:color="auto"/>
            </w:tcBorders>
          </w:tcPr>
          <w:p w14:paraId="640E3162" w14:textId="77777777" w:rsidR="00414F8A" w:rsidRPr="00020D26" w:rsidRDefault="00414F8A" w:rsidP="003F367D">
            <w:pPr>
              <w:widowControl w:val="0"/>
              <w:spacing w:after="0" w:line="240" w:lineRule="auto"/>
              <w:rPr>
                <w:rFonts w:ascii="Times New Roman" w:hAnsi="Times New Roman" w:cs="Times New Roman"/>
                <w:lang w:val="en-US"/>
              </w:rPr>
            </w:pPr>
          </w:p>
        </w:tc>
      </w:tr>
      <w:tr w:rsidR="00414F8A" w14:paraId="38755935" w14:textId="77777777" w:rsidTr="001709A8">
        <w:tc>
          <w:tcPr>
            <w:tcW w:w="1555" w:type="dxa"/>
            <w:tcBorders>
              <w:left w:val="single" w:sz="4" w:space="0" w:color="auto"/>
              <w:right w:val="single" w:sz="4" w:space="0" w:color="auto"/>
            </w:tcBorders>
          </w:tcPr>
          <w:p w14:paraId="26C8308E"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Chi-square</w:t>
            </w:r>
          </w:p>
        </w:tc>
        <w:tc>
          <w:tcPr>
            <w:tcW w:w="1213" w:type="dxa"/>
            <w:tcBorders>
              <w:left w:val="single" w:sz="4" w:space="0" w:color="auto"/>
            </w:tcBorders>
          </w:tcPr>
          <w:p w14:paraId="68FB8390" w14:textId="3513FF8D"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lang w:val="en-US"/>
              </w:rPr>
              <w:t>306.468</w:t>
            </w:r>
          </w:p>
        </w:tc>
        <w:tc>
          <w:tcPr>
            <w:tcW w:w="1417" w:type="dxa"/>
            <w:tcBorders>
              <w:right w:val="single" w:sz="4" w:space="0" w:color="auto"/>
            </w:tcBorders>
          </w:tcPr>
          <w:p w14:paraId="13F30C33" w14:textId="77777777" w:rsidR="00414F8A" w:rsidRPr="00020D26" w:rsidRDefault="00414F8A" w:rsidP="003F367D">
            <w:pPr>
              <w:widowControl w:val="0"/>
              <w:spacing w:after="0" w:line="240" w:lineRule="auto"/>
              <w:rPr>
                <w:rFonts w:ascii="Times New Roman" w:hAnsi="Times New Roman" w:cs="Times New Roman"/>
                <w:lang w:val="en-US"/>
              </w:rPr>
            </w:pPr>
          </w:p>
        </w:tc>
        <w:tc>
          <w:tcPr>
            <w:tcW w:w="1041" w:type="dxa"/>
            <w:tcBorders>
              <w:left w:val="single" w:sz="4" w:space="0" w:color="auto"/>
            </w:tcBorders>
          </w:tcPr>
          <w:p w14:paraId="6E27AEAE"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306.468</w:t>
            </w:r>
          </w:p>
        </w:tc>
        <w:tc>
          <w:tcPr>
            <w:tcW w:w="1511" w:type="dxa"/>
            <w:tcBorders>
              <w:right w:val="single" w:sz="4" w:space="0" w:color="auto"/>
            </w:tcBorders>
          </w:tcPr>
          <w:p w14:paraId="03654539" w14:textId="77777777" w:rsidR="00414F8A" w:rsidRPr="00020D26" w:rsidRDefault="00414F8A" w:rsidP="003F367D">
            <w:pPr>
              <w:widowControl w:val="0"/>
              <w:spacing w:after="0" w:line="240" w:lineRule="auto"/>
              <w:rPr>
                <w:rFonts w:ascii="Times New Roman" w:hAnsi="Times New Roman" w:cs="Times New Roman"/>
                <w:lang w:val="en-US"/>
              </w:rPr>
            </w:pPr>
          </w:p>
        </w:tc>
        <w:tc>
          <w:tcPr>
            <w:tcW w:w="1335" w:type="dxa"/>
            <w:tcBorders>
              <w:left w:val="single" w:sz="4" w:space="0" w:color="auto"/>
            </w:tcBorders>
          </w:tcPr>
          <w:p w14:paraId="5F1D407F" w14:textId="4BF28CF6"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lang w:val="en-US"/>
              </w:rPr>
              <w:t>306.468</w:t>
            </w:r>
          </w:p>
        </w:tc>
        <w:tc>
          <w:tcPr>
            <w:tcW w:w="1500" w:type="dxa"/>
            <w:tcBorders>
              <w:right w:val="single" w:sz="4" w:space="0" w:color="auto"/>
            </w:tcBorders>
          </w:tcPr>
          <w:p w14:paraId="00402919" w14:textId="77777777" w:rsidR="00414F8A" w:rsidRPr="00020D26" w:rsidRDefault="00414F8A" w:rsidP="003F367D">
            <w:pPr>
              <w:widowControl w:val="0"/>
              <w:spacing w:after="0" w:line="240" w:lineRule="auto"/>
              <w:rPr>
                <w:rFonts w:ascii="Times New Roman" w:hAnsi="Times New Roman" w:cs="Times New Roman"/>
                <w:lang w:val="en-US"/>
              </w:rPr>
            </w:pPr>
          </w:p>
        </w:tc>
      </w:tr>
      <w:tr w:rsidR="00414F8A" w14:paraId="1AFA5A92" w14:textId="77777777" w:rsidTr="001709A8">
        <w:tc>
          <w:tcPr>
            <w:tcW w:w="1555" w:type="dxa"/>
            <w:tcBorders>
              <w:left w:val="single" w:sz="4" w:space="0" w:color="auto"/>
              <w:bottom w:val="single" w:sz="4" w:space="0" w:color="auto"/>
              <w:right w:val="single" w:sz="4" w:space="0" w:color="auto"/>
            </w:tcBorders>
          </w:tcPr>
          <w:p w14:paraId="08EC17C8"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Prob &gt; chi2</w:t>
            </w:r>
          </w:p>
        </w:tc>
        <w:tc>
          <w:tcPr>
            <w:tcW w:w="1213" w:type="dxa"/>
            <w:tcBorders>
              <w:left w:val="single" w:sz="4" w:space="0" w:color="auto"/>
              <w:bottom w:val="single" w:sz="4" w:space="0" w:color="auto"/>
            </w:tcBorders>
          </w:tcPr>
          <w:p w14:paraId="64590721" w14:textId="5B3F9957"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lang w:val="en-US"/>
              </w:rPr>
              <w:t>0.000</w:t>
            </w:r>
          </w:p>
        </w:tc>
        <w:tc>
          <w:tcPr>
            <w:tcW w:w="1417" w:type="dxa"/>
            <w:tcBorders>
              <w:bottom w:val="single" w:sz="4" w:space="0" w:color="auto"/>
              <w:right w:val="single" w:sz="4" w:space="0" w:color="auto"/>
            </w:tcBorders>
          </w:tcPr>
          <w:p w14:paraId="46737506" w14:textId="77777777" w:rsidR="00414F8A" w:rsidRPr="00020D26" w:rsidRDefault="00414F8A" w:rsidP="003F367D">
            <w:pPr>
              <w:widowControl w:val="0"/>
              <w:spacing w:after="0" w:line="240" w:lineRule="auto"/>
              <w:rPr>
                <w:rFonts w:ascii="Times New Roman" w:hAnsi="Times New Roman" w:cs="Times New Roman"/>
                <w:lang w:val="en-US"/>
              </w:rPr>
            </w:pPr>
          </w:p>
        </w:tc>
        <w:tc>
          <w:tcPr>
            <w:tcW w:w="1041" w:type="dxa"/>
            <w:tcBorders>
              <w:left w:val="single" w:sz="4" w:space="0" w:color="auto"/>
              <w:bottom w:val="single" w:sz="4" w:space="0" w:color="auto"/>
            </w:tcBorders>
          </w:tcPr>
          <w:p w14:paraId="565D4091" w14:textId="77777777" w:rsidR="00414F8A" w:rsidRPr="00020D26" w:rsidRDefault="00414F8A" w:rsidP="003F367D">
            <w:pPr>
              <w:widowControl w:val="0"/>
              <w:spacing w:after="0" w:line="240" w:lineRule="auto"/>
              <w:rPr>
                <w:rFonts w:ascii="Times New Roman" w:hAnsi="Times New Roman" w:cs="Times New Roman"/>
                <w:lang w:val="en-US"/>
              </w:rPr>
            </w:pPr>
            <w:r w:rsidRPr="00020D26">
              <w:rPr>
                <w:rFonts w:ascii="Times New Roman" w:hAnsi="Times New Roman" w:cs="Times New Roman"/>
                <w:lang w:val="en-US"/>
              </w:rPr>
              <w:t>0.000</w:t>
            </w:r>
          </w:p>
        </w:tc>
        <w:tc>
          <w:tcPr>
            <w:tcW w:w="1511" w:type="dxa"/>
            <w:tcBorders>
              <w:bottom w:val="single" w:sz="4" w:space="0" w:color="auto"/>
              <w:right w:val="single" w:sz="4" w:space="0" w:color="auto"/>
            </w:tcBorders>
          </w:tcPr>
          <w:p w14:paraId="5282EF43" w14:textId="77777777" w:rsidR="00414F8A" w:rsidRPr="00020D26" w:rsidRDefault="00414F8A" w:rsidP="003F367D">
            <w:pPr>
              <w:widowControl w:val="0"/>
              <w:spacing w:after="0" w:line="240" w:lineRule="auto"/>
              <w:rPr>
                <w:rFonts w:ascii="Times New Roman" w:hAnsi="Times New Roman" w:cs="Times New Roman"/>
                <w:lang w:val="en-US"/>
              </w:rPr>
            </w:pPr>
          </w:p>
        </w:tc>
        <w:tc>
          <w:tcPr>
            <w:tcW w:w="1335" w:type="dxa"/>
            <w:tcBorders>
              <w:left w:val="single" w:sz="4" w:space="0" w:color="auto"/>
              <w:bottom w:val="single" w:sz="4" w:space="0" w:color="auto"/>
            </w:tcBorders>
          </w:tcPr>
          <w:p w14:paraId="0421CF76" w14:textId="33169980" w:rsidR="00414F8A" w:rsidRPr="00020D26" w:rsidRDefault="00020D26" w:rsidP="003F367D">
            <w:pPr>
              <w:widowControl w:val="0"/>
              <w:spacing w:after="0" w:line="240" w:lineRule="auto"/>
              <w:rPr>
                <w:rFonts w:ascii="Times New Roman" w:hAnsi="Times New Roman" w:cs="Times New Roman"/>
                <w:lang w:val="en-US"/>
              </w:rPr>
            </w:pPr>
            <w:r>
              <w:rPr>
                <w:rFonts w:ascii="Times New Roman" w:hAnsi="Times New Roman" w:cs="Times New Roman"/>
              </w:rPr>
              <w:t xml:space="preserve"> </w:t>
            </w:r>
            <w:r w:rsidR="00414F8A" w:rsidRPr="00020D26">
              <w:rPr>
                <w:rFonts w:ascii="Times New Roman" w:hAnsi="Times New Roman" w:cs="Times New Roman"/>
                <w:lang w:val="en-US"/>
              </w:rPr>
              <w:t>0.000</w:t>
            </w:r>
          </w:p>
        </w:tc>
        <w:tc>
          <w:tcPr>
            <w:tcW w:w="1500" w:type="dxa"/>
            <w:tcBorders>
              <w:bottom w:val="single" w:sz="4" w:space="0" w:color="auto"/>
              <w:right w:val="single" w:sz="4" w:space="0" w:color="auto"/>
            </w:tcBorders>
          </w:tcPr>
          <w:p w14:paraId="2020877C" w14:textId="77777777" w:rsidR="00414F8A" w:rsidRPr="00020D26" w:rsidRDefault="00414F8A" w:rsidP="003F367D">
            <w:pPr>
              <w:widowControl w:val="0"/>
              <w:spacing w:after="0" w:line="240" w:lineRule="auto"/>
              <w:rPr>
                <w:rFonts w:ascii="Times New Roman" w:hAnsi="Times New Roman" w:cs="Times New Roman"/>
                <w:lang w:val="en-US"/>
              </w:rPr>
            </w:pPr>
          </w:p>
        </w:tc>
      </w:tr>
      <w:tr w:rsidR="00414F8A" w14:paraId="40DEF0CF" w14:textId="77777777" w:rsidTr="001709A8">
        <w:tc>
          <w:tcPr>
            <w:tcW w:w="9572" w:type="dxa"/>
            <w:gridSpan w:val="7"/>
            <w:tcBorders>
              <w:top w:val="single" w:sz="4" w:space="0" w:color="auto"/>
              <w:left w:val="single" w:sz="4" w:space="0" w:color="auto"/>
              <w:bottom w:val="single" w:sz="4" w:space="0" w:color="auto"/>
              <w:right w:val="single" w:sz="4" w:space="0" w:color="auto"/>
            </w:tcBorders>
          </w:tcPr>
          <w:p w14:paraId="11714133" w14:textId="5E5A87B9" w:rsidR="00414F8A" w:rsidRPr="00020D26" w:rsidRDefault="00414F8A" w:rsidP="003F367D">
            <w:pPr>
              <w:widowControl w:val="0"/>
              <w:spacing w:after="0" w:line="240" w:lineRule="auto"/>
              <w:ind w:firstLine="459"/>
              <w:jc w:val="both"/>
              <w:rPr>
                <w:rFonts w:ascii="Times New Roman" w:hAnsi="Times New Roman" w:cs="Times New Roman"/>
              </w:rPr>
            </w:pPr>
            <w:r w:rsidRPr="00020D26">
              <w:rPr>
                <w:rFonts w:ascii="Times New Roman" w:hAnsi="Times New Roman" w:cs="Times New Roman"/>
                <w:lang w:val="kk-KZ"/>
              </w:rPr>
              <w:t>Ескерт</w:t>
            </w:r>
            <w:r w:rsidRPr="009B6B96">
              <w:rPr>
                <w:rFonts w:ascii="Times New Roman" w:hAnsi="Times New Roman" w:cs="Times New Roman"/>
                <w:lang w:val="kk-KZ"/>
              </w:rPr>
              <w:t xml:space="preserve">у - </w:t>
            </w:r>
            <w:r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{"citationID":"w8HLOijD","properties":{"formattedCitation":"[117]","plainCitation":"[117]","noteIndex":0},"citationItems":[{"id":1620,"uris":["http://zotero.org/users/local/LmUJ9pgu/items/F769NZRH"],"itemData":{"id":1620,"type":"webpage","abstract":"Қазақстан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Pr="009B6B96">
              <w:rPr>
                <w:rFonts w:ascii="Times New Roman" w:hAnsi="Times New Roman" w:cs="Times New Roman"/>
                <w:lang w:val="kk-KZ"/>
              </w:rPr>
              <w:fldChar w:fldCharType="end"/>
            </w:r>
            <w:r w:rsidRPr="009B6B96">
              <w:rPr>
                <w:rFonts w:ascii="Times New Roman" w:hAnsi="Times New Roman" w:cs="Times New Roman"/>
                <w:lang w:val="kk-KZ"/>
              </w:rPr>
              <w:t xml:space="preserve"> мәлім</w:t>
            </w:r>
            <w:r w:rsidRPr="00020D26">
              <w:rPr>
                <w:rFonts w:ascii="Times New Roman" w:hAnsi="Times New Roman" w:cs="Times New Roman"/>
                <w:lang w:val="kk-KZ"/>
              </w:rPr>
              <w:t>еттері негізінде автормен құрастылырған</w:t>
            </w:r>
          </w:p>
        </w:tc>
      </w:tr>
    </w:tbl>
    <w:p w14:paraId="43C90047" w14:textId="77777777" w:rsidR="00414F8A" w:rsidRDefault="00414F8A" w:rsidP="003F367D">
      <w:pPr>
        <w:widowControl w:val="0"/>
        <w:spacing w:after="0" w:line="240" w:lineRule="auto"/>
        <w:ind w:firstLine="567"/>
        <w:jc w:val="both"/>
        <w:rPr>
          <w:rFonts w:ascii="Times New Roman" w:hAnsi="Times New Roman" w:cs="Times New Roman"/>
          <w:sz w:val="28"/>
          <w:szCs w:val="28"/>
          <w:lang w:val="kk-KZ"/>
        </w:rPr>
      </w:pPr>
    </w:p>
    <w:p w14:paraId="41F0551B" w14:textId="786B561E" w:rsidR="00B11A5B" w:rsidRPr="000040C6" w:rsidRDefault="00E6747D"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w:t>
      </w:r>
      <w:r w:rsidR="00B11A5B" w:rsidRPr="000040C6">
        <w:rPr>
          <w:rFonts w:ascii="Times New Roman" w:hAnsi="Times New Roman" w:cs="Times New Roman"/>
          <w:sz w:val="28"/>
          <w:szCs w:val="28"/>
          <w:lang w:val="kk-KZ"/>
        </w:rPr>
        <w:t xml:space="preserve">компанияның жасы </w:t>
      </w:r>
      <w:r>
        <w:rPr>
          <w:rFonts w:ascii="Times New Roman" w:hAnsi="Times New Roman" w:cs="Times New Roman"/>
          <w:sz w:val="28"/>
          <w:szCs w:val="28"/>
          <w:lang w:val="kk-KZ"/>
        </w:rPr>
        <w:t>ұлғайған сайын, оның  өз қарыздарынан құтыла бастау мүмкіндігі жоғарылай түсуі мүмкін.</w:t>
      </w:r>
      <w:r w:rsidR="00B11A5B" w:rsidRPr="000040C6">
        <w:rPr>
          <w:rFonts w:ascii="Times New Roman" w:hAnsi="Times New Roman" w:cs="Times New Roman"/>
          <w:sz w:val="28"/>
          <w:szCs w:val="28"/>
          <w:lang w:val="kk-KZ"/>
        </w:rPr>
        <w:t xml:space="preserve"> </w:t>
      </w:r>
    </w:p>
    <w:p w14:paraId="63A4DEC4" w14:textId="435C3B21" w:rsidR="00B25A3A" w:rsidRDefault="00E6747D" w:rsidP="003F367D">
      <w:pPr>
        <w:widowControl w:val="0"/>
        <w:spacing w:after="0" w:line="240" w:lineRule="auto"/>
        <w:ind w:firstLine="567"/>
        <w:jc w:val="both"/>
        <w:rPr>
          <w:rFonts w:ascii="Times New Roman" w:hAnsi="Times New Roman" w:cs="Times New Roman"/>
          <w:sz w:val="28"/>
          <w:szCs w:val="28"/>
          <w:lang w:val="kk-KZ"/>
        </w:rPr>
      </w:pPr>
      <w:r w:rsidRPr="00E6747D">
        <w:rPr>
          <w:rFonts w:ascii="Times New Roman" w:hAnsi="Times New Roman" w:cs="Times New Roman"/>
          <w:sz w:val="28"/>
          <w:szCs w:val="28"/>
          <w:lang w:val="kk-KZ"/>
        </w:rPr>
        <w:t>22-</w:t>
      </w:r>
      <w:r>
        <w:rPr>
          <w:rFonts w:ascii="Times New Roman" w:hAnsi="Times New Roman" w:cs="Times New Roman"/>
          <w:sz w:val="28"/>
          <w:szCs w:val="28"/>
          <w:lang w:val="kk-KZ"/>
        </w:rPr>
        <w:t xml:space="preserve">кестеден </w:t>
      </w:r>
      <w:r w:rsidRPr="000040C6">
        <w:rPr>
          <w:rFonts w:ascii="Times New Roman" w:hAnsi="Times New Roman" w:cs="Times New Roman"/>
          <w:sz w:val="28"/>
          <w:szCs w:val="28"/>
          <w:lang w:val="kk-KZ"/>
        </w:rPr>
        <w:t xml:space="preserve">қарызсыз салық жеңілдіктері </w:t>
      </w:r>
      <w:r w:rsidRPr="00E6747D">
        <w:rPr>
          <w:rFonts w:ascii="Times New Roman" w:hAnsi="Times New Roman" w:cs="Times New Roman"/>
          <w:sz w:val="28"/>
          <w:szCs w:val="28"/>
          <w:lang w:val="kk-KZ"/>
        </w:rPr>
        <w:t>(</w:t>
      </w:r>
      <w:r w:rsidR="00B25A3A" w:rsidRPr="000040C6">
        <w:rPr>
          <w:rFonts w:ascii="Times New Roman" w:hAnsi="Times New Roman" w:cs="Times New Roman"/>
          <w:sz w:val="28"/>
          <w:szCs w:val="28"/>
          <w:lang w:val="kk-KZ"/>
        </w:rPr>
        <w:t>NTDS</w:t>
      </w:r>
      <w:r>
        <w:rPr>
          <w:rFonts w:ascii="Times New Roman" w:hAnsi="Times New Roman" w:cs="Times New Roman"/>
          <w:sz w:val="28"/>
          <w:szCs w:val="28"/>
          <w:lang w:val="kk-KZ"/>
        </w:rPr>
        <w:t>) бағалауы қарыздан құтылуға</w:t>
      </w:r>
      <w:r w:rsidR="00B25A3A" w:rsidRPr="000040C6">
        <w:rPr>
          <w:rFonts w:ascii="Times New Roman" w:hAnsi="Times New Roman" w:cs="Times New Roman"/>
          <w:sz w:val="28"/>
          <w:szCs w:val="28"/>
          <w:lang w:val="kk-KZ"/>
        </w:rPr>
        <w:t xml:space="preserve"> ұмтылу ықтималдығымен оң байланыста</w:t>
      </w:r>
      <w:r>
        <w:rPr>
          <w:rFonts w:ascii="Times New Roman" w:hAnsi="Times New Roman" w:cs="Times New Roman"/>
          <w:sz w:val="28"/>
          <w:szCs w:val="28"/>
          <w:lang w:val="kk-KZ"/>
        </w:rPr>
        <w:t xml:space="preserve"> екенін көреміз</w:t>
      </w:r>
      <w:r w:rsidR="00B25A3A" w:rsidRPr="000040C6">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00B25A3A" w:rsidRPr="000040C6">
        <w:rPr>
          <w:rFonts w:ascii="Times New Roman" w:hAnsi="Times New Roman" w:cs="Times New Roman"/>
          <w:sz w:val="28"/>
          <w:szCs w:val="28"/>
          <w:lang w:val="kk-KZ"/>
        </w:rPr>
        <w:t>ұл</w:t>
      </w:r>
      <w:r>
        <w:rPr>
          <w:rFonts w:ascii="Times New Roman" w:hAnsi="Times New Roman" w:cs="Times New Roman"/>
          <w:sz w:val="28"/>
          <w:szCs w:val="28"/>
          <w:lang w:val="kk-KZ"/>
        </w:rPr>
        <w:t xml:space="preserve"> алынған нәтиже </w:t>
      </w:r>
      <w:r w:rsidR="00B25A3A" w:rsidRPr="000040C6">
        <w:rPr>
          <w:rFonts w:ascii="Times New Roman" w:hAnsi="Times New Roman" w:cs="Times New Roman"/>
          <w:sz w:val="28"/>
          <w:szCs w:val="28"/>
          <w:lang w:val="kk-KZ"/>
        </w:rPr>
        <w:t xml:space="preserve">бір факторлы талдау нәтижесіне сәйкес келеді. </w:t>
      </w:r>
    </w:p>
    <w:p w14:paraId="4702EB68" w14:textId="77777777" w:rsidR="00B84862" w:rsidRPr="00B84862" w:rsidRDefault="00E83731" w:rsidP="003F367D">
      <w:pPr>
        <w:widowControl w:val="0"/>
        <w:spacing w:after="0" w:line="240" w:lineRule="auto"/>
        <w:ind w:firstLine="567"/>
        <w:jc w:val="both"/>
        <w:rPr>
          <w:rFonts w:ascii="Times New Roman" w:hAnsi="Times New Roman" w:cs="Times New Roman"/>
          <w:sz w:val="28"/>
          <w:szCs w:val="28"/>
          <w:lang w:val="kk-KZ"/>
        </w:rPr>
      </w:pPr>
      <w:r w:rsidRPr="00202ED6">
        <w:rPr>
          <w:rFonts w:ascii="Times New Roman" w:hAnsi="Times New Roman" w:cs="Times New Roman"/>
          <w:b/>
          <w:sz w:val="28"/>
          <w:szCs w:val="28"/>
          <w:lang w:val="kk-KZ"/>
        </w:rPr>
        <w:t>Кіру және шығу туралы шешімдер</w:t>
      </w:r>
      <w:r w:rsidR="00CC62CA" w:rsidRPr="00202ED6">
        <w:rPr>
          <w:rFonts w:ascii="Times New Roman" w:hAnsi="Times New Roman" w:cs="Times New Roman"/>
          <w:b/>
          <w:sz w:val="28"/>
          <w:szCs w:val="28"/>
          <w:lang w:val="kk-KZ"/>
        </w:rPr>
        <w:t xml:space="preserve">. </w:t>
      </w:r>
      <w:r w:rsidR="00B84862">
        <w:rPr>
          <w:rFonts w:ascii="Times New Roman" w:hAnsi="Times New Roman" w:cs="Times New Roman"/>
          <w:sz w:val="28"/>
          <w:szCs w:val="28"/>
          <w:lang w:val="kk-KZ"/>
        </w:rPr>
        <w:t>Шағын бизнес компанияларының қарызсыз күйден қарызы бар күйге және керісінше</w:t>
      </w:r>
      <w:r w:rsidR="00B84862" w:rsidRPr="00B84862">
        <w:rPr>
          <w:rFonts w:ascii="Times New Roman" w:hAnsi="Times New Roman" w:cs="Times New Roman"/>
          <w:sz w:val="28"/>
          <w:szCs w:val="28"/>
          <w:lang w:val="kk-KZ"/>
        </w:rPr>
        <w:t xml:space="preserve"> </w:t>
      </w:r>
      <w:r w:rsidR="00B84862">
        <w:rPr>
          <w:rFonts w:ascii="Times New Roman" w:hAnsi="Times New Roman" w:cs="Times New Roman"/>
          <w:sz w:val="28"/>
          <w:szCs w:val="28"/>
          <w:lang w:val="kk-KZ"/>
        </w:rPr>
        <w:t xml:space="preserve">өтуіне себеп болатын детерминанттарды зерттеу үшін жоғарыда келтірілген регрессиялық талдауларды кеңейте қарастырамын. </w:t>
      </w:r>
    </w:p>
    <w:p w14:paraId="69580B78" w14:textId="1A1B1AB0" w:rsidR="008D61ED" w:rsidRDefault="00B84862"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Екі регрессиялық модель үшін екі тәуелді айнымалы алынды. Қарызға кіру немесе шығу шағын бизнес субектісінің өткен жылы қарызы болмау саясатын және осы жылы қарызы болмау саясатын ұстануға негізделеді.</w:t>
      </w:r>
      <w:r w:rsidR="00DA493D">
        <w:rPr>
          <w:rFonts w:ascii="Times New Roman" w:hAnsi="Times New Roman" w:cs="Times New Roman"/>
          <w:sz w:val="28"/>
          <w:szCs w:val="28"/>
          <w:lang w:val="kk-KZ"/>
        </w:rPr>
        <w:t xml:space="preserve"> Бұл регрессиялық модельде қолданған көрсеткіштер </w:t>
      </w:r>
      <w:r w:rsidR="0027278B">
        <w:rPr>
          <w:rFonts w:ascii="Times New Roman" w:hAnsi="Times New Roman" w:cs="Times New Roman"/>
          <w:sz w:val="28"/>
          <w:szCs w:val="28"/>
          <w:lang w:val="kk-KZ"/>
        </w:rPr>
        <w:t>21</w:t>
      </w:r>
      <w:r w:rsidR="008033CD">
        <w:rPr>
          <w:rFonts w:ascii="Times New Roman" w:hAnsi="Times New Roman" w:cs="Times New Roman"/>
          <w:sz w:val="28"/>
          <w:szCs w:val="28"/>
          <w:lang w:val="kk-KZ"/>
        </w:rPr>
        <w:t>–</w:t>
      </w:r>
      <w:r w:rsidR="00DA493D">
        <w:rPr>
          <w:rFonts w:ascii="Times New Roman" w:hAnsi="Times New Roman" w:cs="Times New Roman"/>
          <w:sz w:val="28"/>
          <w:szCs w:val="28"/>
          <w:lang w:val="kk-KZ"/>
        </w:rPr>
        <w:t>кестеде көрсетілген логит регрессиясында қолданған көрсеткіштер</w:t>
      </w:r>
      <w:r w:rsidR="00A21D32">
        <w:rPr>
          <w:rFonts w:ascii="Times New Roman" w:hAnsi="Times New Roman" w:cs="Times New Roman"/>
          <w:sz w:val="28"/>
          <w:szCs w:val="28"/>
          <w:lang w:val="kk-KZ"/>
        </w:rPr>
        <w:t>ге сәйкес келеді</w:t>
      </w:r>
      <w:r w:rsidR="00DA493D">
        <w:rPr>
          <w:rFonts w:ascii="Times New Roman" w:hAnsi="Times New Roman" w:cs="Times New Roman"/>
          <w:sz w:val="28"/>
          <w:szCs w:val="28"/>
          <w:lang w:val="kk-KZ"/>
        </w:rPr>
        <w:t xml:space="preserve">. Бұған себеп, қарызға кіру және шығу регрессиялық модельдерінде  </w:t>
      </w:r>
      <w:r w:rsidR="00DA493D" w:rsidRPr="003123E7">
        <w:rPr>
          <w:rFonts w:ascii="Times New Roman" w:hAnsi="Times New Roman" w:cs="Times New Roman"/>
          <w:sz w:val="28"/>
          <w:szCs w:val="28"/>
          <w:lang w:val="kk-KZ"/>
        </w:rPr>
        <w:t xml:space="preserve">бүкіл регрессияда қолданылатын фирманың бір жылдық бақылауларын пайдаланады және </w:t>
      </w:r>
      <w:r w:rsidR="00DA493D">
        <w:rPr>
          <w:rFonts w:ascii="Times New Roman" w:hAnsi="Times New Roman" w:cs="Times New Roman"/>
          <w:sz w:val="28"/>
          <w:szCs w:val="28"/>
          <w:lang w:val="kk-KZ"/>
        </w:rPr>
        <w:t xml:space="preserve">мұндағы </w:t>
      </w:r>
      <w:r w:rsidR="00DA493D" w:rsidRPr="003123E7">
        <w:rPr>
          <w:rFonts w:ascii="Times New Roman" w:hAnsi="Times New Roman" w:cs="Times New Roman"/>
          <w:sz w:val="28"/>
          <w:szCs w:val="28"/>
          <w:lang w:val="kk-KZ"/>
        </w:rPr>
        <w:t>жалғыз айырмашылық -</w:t>
      </w:r>
      <w:r w:rsidR="00DA493D">
        <w:rPr>
          <w:rFonts w:ascii="Times New Roman" w:hAnsi="Times New Roman" w:cs="Times New Roman"/>
          <w:sz w:val="28"/>
          <w:szCs w:val="28"/>
          <w:lang w:val="kk-KZ"/>
        </w:rPr>
        <w:t xml:space="preserve"> </w:t>
      </w:r>
      <w:r w:rsidR="00DA493D" w:rsidRPr="003123E7">
        <w:rPr>
          <w:rFonts w:ascii="Times New Roman" w:hAnsi="Times New Roman" w:cs="Times New Roman"/>
          <w:sz w:val="28"/>
          <w:szCs w:val="28"/>
          <w:lang w:val="kk-KZ"/>
        </w:rPr>
        <w:t>тәуелді айнымалыны анықтау тәсілінде.</w:t>
      </w:r>
    </w:p>
    <w:p w14:paraId="1FF0EF5E" w14:textId="58A62702" w:rsidR="00596A59" w:rsidRPr="003123E7" w:rsidRDefault="00596A59"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Мысалы</w:t>
      </w:r>
      <w:r w:rsidR="00A21D32">
        <w:rPr>
          <w:rFonts w:ascii="Times New Roman" w:hAnsi="Times New Roman" w:cs="Times New Roman"/>
          <w:sz w:val="28"/>
          <w:szCs w:val="28"/>
          <w:lang w:val="kk-KZ"/>
        </w:rPr>
        <w:t>,</w:t>
      </w:r>
      <w:r w:rsidR="00465C1B">
        <w:rPr>
          <w:rFonts w:ascii="Times New Roman" w:hAnsi="Times New Roman" w:cs="Times New Roman"/>
          <w:sz w:val="28"/>
          <w:szCs w:val="28"/>
          <w:lang w:val="kk-KZ"/>
        </w:rPr>
        <w:t xml:space="preserve"> к</w:t>
      </w:r>
      <w:r>
        <w:rPr>
          <w:rFonts w:ascii="Times New Roman" w:hAnsi="Times New Roman" w:cs="Times New Roman"/>
          <w:sz w:val="28"/>
          <w:szCs w:val="28"/>
          <w:lang w:val="kk-KZ"/>
        </w:rPr>
        <w:t xml:space="preserve">іру моделінде егер фирманың </w:t>
      </w:r>
      <w:r w:rsidRPr="00864868">
        <w:rPr>
          <w:rFonts w:ascii="Times New Roman" w:hAnsi="Times New Roman" w:cs="Times New Roman"/>
          <w:sz w:val="28"/>
          <w:szCs w:val="28"/>
          <w:lang w:val="kk-KZ"/>
        </w:rPr>
        <w:t>t-1</w:t>
      </w:r>
      <w:r>
        <w:rPr>
          <w:rFonts w:ascii="Times New Roman" w:hAnsi="Times New Roman" w:cs="Times New Roman"/>
          <w:sz w:val="28"/>
          <w:szCs w:val="28"/>
          <w:lang w:val="kk-KZ"/>
        </w:rPr>
        <w:t xml:space="preserve"> кезінде қарызы болса ал </w:t>
      </w:r>
      <w:r w:rsidRPr="00864868">
        <w:rPr>
          <w:rFonts w:ascii="Times New Roman" w:hAnsi="Times New Roman" w:cs="Times New Roman"/>
          <w:sz w:val="28"/>
          <w:szCs w:val="28"/>
          <w:lang w:val="kk-KZ"/>
        </w:rPr>
        <w:t>t</w:t>
      </w:r>
      <w:r>
        <w:rPr>
          <w:rFonts w:ascii="Times New Roman" w:hAnsi="Times New Roman" w:cs="Times New Roman"/>
          <w:sz w:val="28"/>
          <w:szCs w:val="28"/>
          <w:lang w:val="kk-KZ"/>
        </w:rPr>
        <w:t xml:space="preserve"> кезінде қарыздан босаса, онда  тәуелді айнымалы </w:t>
      </w:r>
      <w:r w:rsidRPr="00864868">
        <w:rPr>
          <w:rFonts w:ascii="Times New Roman" w:hAnsi="Times New Roman" w:cs="Times New Roman"/>
          <w:sz w:val="28"/>
          <w:szCs w:val="28"/>
          <w:lang w:val="kk-KZ"/>
        </w:rPr>
        <w:t xml:space="preserve">t </w:t>
      </w:r>
      <w:r>
        <w:rPr>
          <w:rFonts w:ascii="Times New Roman" w:hAnsi="Times New Roman" w:cs="Times New Roman"/>
          <w:sz w:val="28"/>
          <w:szCs w:val="28"/>
          <w:lang w:val="kk-KZ"/>
        </w:rPr>
        <w:t xml:space="preserve">уақыт мезгілінде </w:t>
      </w:r>
      <w:r w:rsidRPr="00864868">
        <w:rPr>
          <w:rFonts w:ascii="Times New Roman" w:hAnsi="Times New Roman" w:cs="Times New Roman"/>
          <w:sz w:val="28"/>
          <w:szCs w:val="28"/>
          <w:lang w:val="kk-KZ"/>
        </w:rPr>
        <w:t>1</w:t>
      </w:r>
      <w:r>
        <w:rPr>
          <w:rFonts w:ascii="Times New Roman" w:hAnsi="Times New Roman" w:cs="Times New Roman"/>
          <w:sz w:val="28"/>
          <w:szCs w:val="28"/>
          <w:lang w:val="kk-KZ"/>
        </w:rPr>
        <w:t xml:space="preserve"> мәніне ие болады. Сәйкесінше, ешқандай айнымалылар шығып қалмайды, ол тек тәуелді айнымалыны анықтау әдісіне ғана байланысты болады. </w:t>
      </w:r>
      <w:r w:rsidRPr="00864868">
        <w:rPr>
          <w:rFonts w:ascii="Times New Roman" w:hAnsi="Times New Roman" w:cs="Times New Roman"/>
          <w:sz w:val="28"/>
          <w:szCs w:val="28"/>
          <w:lang w:val="kk-KZ"/>
        </w:rPr>
        <w:t xml:space="preserve"> </w:t>
      </w:r>
    </w:p>
    <w:p w14:paraId="791B9BDF" w14:textId="11E76969" w:rsidR="00596A59" w:rsidRDefault="00596A59"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23-кестеде </w:t>
      </w:r>
      <w:r w:rsidR="00AF594B">
        <w:rPr>
          <w:rFonts w:ascii="Times New Roman" w:hAnsi="Times New Roman" w:cs="Times New Roman"/>
          <w:sz w:val="28"/>
          <w:szCs w:val="28"/>
          <w:lang w:val="kk-KZ"/>
        </w:rPr>
        <w:t>ш</w:t>
      </w:r>
      <w:r>
        <w:rPr>
          <w:rFonts w:ascii="Times New Roman" w:hAnsi="Times New Roman" w:cs="Times New Roman"/>
          <w:sz w:val="28"/>
          <w:szCs w:val="28"/>
          <w:lang w:val="kk-KZ"/>
        </w:rPr>
        <w:t>ағын компаниялардың қарыз күй</w:t>
      </w:r>
      <w:r w:rsidRPr="00BC090F">
        <w:rPr>
          <w:rFonts w:ascii="Times New Roman" w:hAnsi="Times New Roman" w:cs="Times New Roman"/>
          <w:sz w:val="28"/>
          <w:szCs w:val="28"/>
          <w:lang w:val="kk-KZ"/>
        </w:rPr>
        <w:t>ін</w:t>
      </w:r>
      <w:r>
        <w:rPr>
          <w:rFonts w:ascii="Times New Roman" w:hAnsi="Times New Roman" w:cs="Times New Roman"/>
          <w:sz w:val="28"/>
          <w:szCs w:val="28"/>
          <w:lang w:val="kk-KZ"/>
        </w:rPr>
        <w:t xml:space="preserve">ен қарызсыз күйге өтуге </w:t>
      </w:r>
      <w:r w:rsidRPr="003123E7">
        <w:rPr>
          <w:rFonts w:ascii="Times New Roman" w:hAnsi="Times New Roman" w:cs="Times New Roman"/>
          <w:sz w:val="28"/>
          <w:szCs w:val="28"/>
          <w:lang w:val="kk-KZ"/>
        </w:rPr>
        <w:t>(</w:t>
      </w:r>
      <w:r>
        <w:rPr>
          <w:rFonts w:ascii="Times New Roman" w:hAnsi="Times New Roman" w:cs="Times New Roman"/>
          <w:sz w:val="28"/>
          <w:szCs w:val="28"/>
          <w:lang w:val="kk-KZ"/>
        </w:rPr>
        <w:t>өту</w:t>
      </w:r>
      <w:r w:rsidR="00E6747D">
        <w:rPr>
          <w:rFonts w:ascii="Times New Roman" w:hAnsi="Times New Roman" w:cs="Times New Roman"/>
          <w:sz w:val="28"/>
          <w:szCs w:val="28"/>
          <w:lang w:val="kk-KZ"/>
        </w:rPr>
        <w:t xml:space="preserve"> </w:t>
      </w:r>
      <w:r>
        <w:rPr>
          <w:rFonts w:ascii="Times New Roman" w:hAnsi="Times New Roman" w:cs="Times New Roman"/>
          <w:sz w:val="28"/>
          <w:szCs w:val="28"/>
          <w:lang w:val="kk-KZ"/>
        </w:rPr>
        <w:t>туралы шешім қабылдауға</w:t>
      </w:r>
      <w:r w:rsidRPr="003123E7">
        <w:rPr>
          <w:rFonts w:ascii="Times New Roman" w:hAnsi="Times New Roman" w:cs="Times New Roman"/>
          <w:sz w:val="28"/>
          <w:szCs w:val="28"/>
          <w:lang w:val="kk-KZ"/>
        </w:rPr>
        <w:t>)</w:t>
      </w:r>
      <w:r>
        <w:rPr>
          <w:rFonts w:ascii="Times New Roman" w:hAnsi="Times New Roman" w:cs="Times New Roman"/>
          <w:sz w:val="28"/>
          <w:szCs w:val="28"/>
          <w:lang w:val="kk-KZ"/>
        </w:rPr>
        <w:t xml:space="preserve"> ықпал ететін детерминанттар</w:t>
      </w:r>
      <w:r w:rsidR="00AF594B">
        <w:rPr>
          <w:rFonts w:ascii="Times New Roman" w:hAnsi="Times New Roman" w:cs="Times New Roman"/>
          <w:sz w:val="28"/>
          <w:szCs w:val="28"/>
          <w:lang w:val="kk-KZ"/>
        </w:rPr>
        <w:t>ы</w:t>
      </w:r>
      <w:r>
        <w:rPr>
          <w:rFonts w:ascii="Times New Roman" w:hAnsi="Times New Roman" w:cs="Times New Roman"/>
          <w:sz w:val="28"/>
          <w:szCs w:val="28"/>
          <w:lang w:val="kk-KZ"/>
        </w:rPr>
        <w:t xml:space="preserve"> туралы ақпарат</w:t>
      </w:r>
      <w:r w:rsidR="00AF594B">
        <w:rPr>
          <w:rFonts w:ascii="Times New Roman" w:hAnsi="Times New Roman" w:cs="Times New Roman"/>
          <w:sz w:val="28"/>
          <w:szCs w:val="28"/>
          <w:lang w:val="kk-KZ"/>
        </w:rPr>
        <w:t>тар</w:t>
      </w:r>
      <w:r>
        <w:rPr>
          <w:rFonts w:ascii="Times New Roman" w:hAnsi="Times New Roman" w:cs="Times New Roman"/>
          <w:sz w:val="28"/>
          <w:szCs w:val="28"/>
          <w:lang w:val="kk-KZ"/>
        </w:rPr>
        <w:t xml:space="preserve"> берілген. </w:t>
      </w:r>
    </w:p>
    <w:p w14:paraId="754CB5F3" w14:textId="0979762D" w:rsidR="003F367D" w:rsidRDefault="003F367D"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6638D0">
        <w:rPr>
          <w:rFonts w:ascii="Times New Roman" w:hAnsi="Times New Roman" w:cs="Times New Roman"/>
          <w:sz w:val="28"/>
          <w:szCs w:val="28"/>
          <w:lang w:val="kk-KZ"/>
        </w:rPr>
        <w:t>арызы бар шағын компаниялардың қарыздан құтылу туралы шешімдерге арналған логит регрессиясы нәтижелері келтірілген. Кіру туралы шешім өткен жылы шағын және орта бизнесте қарыздың болуы және ағымдағы жылы қарызды жабуы ретінде анықталады.</w:t>
      </w:r>
      <w:r w:rsidR="00CB3174">
        <w:rPr>
          <w:rFonts w:ascii="Times New Roman" w:hAnsi="Times New Roman" w:cs="Times New Roman"/>
          <w:sz w:val="28"/>
          <w:szCs w:val="28"/>
          <w:lang w:val="kk-KZ"/>
        </w:rPr>
        <w:t xml:space="preserve"> </w:t>
      </w:r>
      <w:r w:rsidRPr="006638D0">
        <w:rPr>
          <w:rFonts w:ascii="Times New Roman" w:hAnsi="Times New Roman" w:cs="Times New Roman"/>
          <w:sz w:val="28"/>
          <w:szCs w:val="28"/>
          <w:lang w:val="kk-KZ"/>
        </w:rPr>
        <w:t>Тәуелді айнымалы – жалған шама, егер T-1 кезінде фирманың жылын бақылау қарыздық болса және t кезінде қарызсыз болса, t уақытындағы 1 мәнін алады, және керісінше болса, онда бұл шама нольге тең болады.</w:t>
      </w:r>
    </w:p>
    <w:p w14:paraId="1AED2783" w14:textId="77777777" w:rsidR="003F367D" w:rsidRDefault="003F367D" w:rsidP="003F367D">
      <w:pPr>
        <w:widowControl w:val="0"/>
        <w:spacing w:after="0" w:line="240" w:lineRule="auto"/>
        <w:jc w:val="both"/>
        <w:rPr>
          <w:rFonts w:ascii="Times New Roman" w:hAnsi="Times New Roman" w:cs="Times New Roman"/>
          <w:sz w:val="28"/>
          <w:szCs w:val="28"/>
          <w:lang w:val="kk-KZ"/>
        </w:rPr>
      </w:pPr>
    </w:p>
    <w:p w14:paraId="4533A5C0" w14:textId="77777777" w:rsidR="00CC28A7" w:rsidRDefault="00CC28A7"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4C4BFD">
        <w:rPr>
          <w:rFonts w:ascii="Times New Roman" w:hAnsi="Times New Roman" w:cs="Times New Roman"/>
          <w:sz w:val="28"/>
          <w:szCs w:val="28"/>
          <w:lang w:val="kk-KZ"/>
        </w:rPr>
        <w:t xml:space="preserve"> </w:t>
      </w:r>
      <w:r w:rsidR="0027278B">
        <w:rPr>
          <w:rFonts w:ascii="Times New Roman" w:hAnsi="Times New Roman" w:cs="Times New Roman"/>
          <w:sz w:val="28"/>
          <w:szCs w:val="28"/>
          <w:lang w:val="kk-KZ"/>
        </w:rPr>
        <w:t>23</w:t>
      </w:r>
      <w:r w:rsidR="00F8442F">
        <w:rPr>
          <w:rFonts w:ascii="Times New Roman" w:hAnsi="Times New Roman" w:cs="Times New Roman"/>
          <w:sz w:val="28"/>
          <w:szCs w:val="28"/>
          <w:lang w:val="kk-KZ"/>
        </w:rPr>
        <w:t xml:space="preserve"> </w:t>
      </w:r>
      <w:r w:rsidR="00F8442F" w:rsidRPr="00F8442F">
        <w:rPr>
          <w:rFonts w:ascii="Times New Roman" w:hAnsi="Times New Roman" w:cs="Times New Roman"/>
          <w:sz w:val="28"/>
          <w:szCs w:val="28"/>
          <w:lang w:val="kk-KZ"/>
        </w:rPr>
        <w:t>-</w:t>
      </w:r>
      <w:r w:rsidRPr="00CC28A7">
        <w:rPr>
          <w:rFonts w:ascii="Times New Roman" w:hAnsi="Times New Roman" w:cs="Times New Roman"/>
          <w:sz w:val="28"/>
          <w:szCs w:val="28"/>
          <w:lang w:val="kk-KZ"/>
        </w:rPr>
        <w:t xml:space="preserve"> </w:t>
      </w:r>
      <w:r w:rsidRPr="004C4BFD">
        <w:rPr>
          <w:rFonts w:ascii="Times New Roman" w:hAnsi="Times New Roman" w:cs="Times New Roman"/>
          <w:sz w:val="28"/>
          <w:szCs w:val="28"/>
          <w:lang w:val="kk-KZ"/>
        </w:rPr>
        <w:t xml:space="preserve"> </w:t>
      </w:r>
      <w:r>
        <w:rPr>
          <w:rFonts w:ascii="Times New Roman" w:hAnsi="Times New Roman" w:cs="Times New Roman"/>
          <w:sz w:val="28"/>
          <w:szCs w:val="28"/>
          <w:lang w:val="kk-KZ"/>
        </w:rPr>
        <w:t>Қарыз</w:t>
      </w:r>
      <w:r w:rsidR="00D662D7">
        <w:rPr>
          <w:rFonts w:ascii="Times New Roman" w:hAnsi="Times New Roman" w:cs="Times New Roman"/>
          <w:sz w:val="28"/>
          <w:szCs w:val="28"/>
          <w:lang w:val="kk-KZ"/>
        </w:rPr>
        <w:t>дан құтылу</w:t>
      </w:r>
      <w:r>
        <w:rPr>
          <w:rFonts w:ascii="Times New Roman" w:hAnsi="Times New Roman" w:cs="Times New Roman"/>
          <w:sz w:val="28"/>
          <w:szCs w:val="28"/>
          <w:lang w:val="kk-KZ"/>
        </w:rPr>
        <w:t xml:space="preserve"> шешіміне әсер ететін факторларды тексеру</w:t>
      </w:r>
      <w:r w:rsidR="008033CD">
        <w:rPr>
          <w:rFonts w:ascii="Times New Roman" w:hAnsi="Times New Roman" w:cs="Times New Roman"/>
          <w:sz w:val="28"/>
          <w:szCs w:val="28"/>
          <w:lang w:val="kk-KZ"/>
        </w:rPr>
        <w:t>ге</w:t>
      </w:r>
      <w:r>
        <w:rPr>
          <w:rFonts w:ascii="Times New Roman" w:hAnsi="Times New Roman" w:cs="Times New Roman"/>
          <w:sz w:val="28"/>
          <w:szCs w:val="28"/>
          <w:lang w:val="kk-KZ"/>
        </w:rPr>
        <w:t xml:space="preserve"> арналған логит регрессиялары</w:t>
      </w:r>
    </w:p>
    <w:p w14:paraId="52169BA6" w14:textId="77777777" w:rsidR="00A21D32" w:rsidRPr="004C4BFD" w:rsidRDefault="00A21D32" w:rsidP="003F367D">
      <w:pPr>
        <w:widowControl w:val="0"/>
        <w:spacing w:after="0" w:line="240" w:lineRule="auto"/>
        <w:ind w:firstLine="567"/>
        <w:jc w:val="both"/>
        <w:rPr>
          <w:rFonts w:ascii="Times New Roman" w:hAnsi="Times New Roman" w:cs="Times New Roman"/>
          <w:sz w:val="28"/>
          <w:szCs w:val="28"/>
          <w:lang w:val="kk-KZ"/>
        </w:rPr>
      </w:pPr>
    </w:p>
    <w:tbl>
      <w:tblPr>
        <w:tblW w:w="9634" w:type="dxa"/>
        <w:tblLook w:val="04A0" w:firstRow="1" w:lastRow="0" w:firstColumn="1" w:lastColumn="0" w:noHBand="0" w:noVBand="1"/>
      </w:tblPr>
      <w:tblGrid>
        <w:gridCol w:w="1334"/>
        <w:gridCol w:w="1213"/>
        <w:gridCol w:w="1437"/>
        <w:gridCol w:w="1256"/>
        <w:gridCol w:w="1476"/>
        <w:gridCol w:w="1335"/>
        <w:gridCol w:w="1583"/>
      </w:tblGrid>
      <w:tr w:rsidR="00265ED5" w14:paraId="1D38CA04" w14:textId="77777777" w:rsidTr="00265ED5">
        <w:trPr>
          <w:trHeight w:val="415"/>
        </w:trPr>
        <w:tc>
          <w:tcPr>
            <w:tcW w:w="1334" w:type="dxa"/>
            <w:vMerge w:val="restart"/>
            <w:tcBorders>
              <w:top w:val="single" w:sz="4" w:space="0" w:color="auto"/>
              <w:left w:val="single" w:sz="4" w:space="0" w:color="auto"/>
              <w:right w:val="single" w:sz="4" w:space="0" w:color="auto"/>
            </w:tcBorders>
          </w:tcPr>
          <w:p w14:paraId="0503D8E1" w14:textId="2CF28E56" w:rsidR="00265ED5" w:rsidRPr="00265ED5" w:rsidRDefault="00265ED5" w:rsidP="003F367D">
            <w:pPr>
              <w:widowControl w:val="0"/>
              <w:spacing w:after="0" w:line="240" w:lineRule="auto"/>
              <w:rPr>
                <w:rFonts w:ascii="Times New Roman" w:hAnsi="Times New Roman" w:cs="Times New Roman"/>
                <w:lang w:val="en-US"/>
              </w:rPr>
            </w:pPr>
            <w:r w:rsidRPr="00265ED5">
              <w:rPr>
                <w:rFonts w:ascii="Times New Roman" w:hAnsi="Times New Roman" w:cs="Times New Roman"/>
                <w:lang w:val="kk-KZ"/>
              </w:rPr>
              <w:t>Айнымалы</w:t>
            </w:r>
          </w:p>
        </w:tc>
        <w:tc>
          <w:tcPr>
            <w:tcW w:w="2650" w:type="dxa"/>
            <w:gridSpan w:val="2"/>
            <w:tcBorders>
              <w:top w:val="single" w:sz="4" w:space="0" w:color="auto"/>
              <w:left w:val="single" w:sz="4" w:space="0" w:color="auto"/>
              <w:bottom w:val="single" w:sz="4" w:space="0" w:color="auto"/>
            </w:tcBorders>
          </w:tcPr>
          <w:p w14:paraId="7FA3DFB0" w14:textId="77777777" w:rsidR="00265ED5" w:rsidRPr="00265ED5" w:rsidRDefault="00265ED5" w:rsidP="003F367D">
            <w:pPr>
              <w:widowControl w:val="0"/>
              <w:spacing w:after="0" w:line="240" w:lineRule="auto"/>
              <w:jc w:val="center"/>
              <w:rPr>
                <w:rFonts w:ascii="Times New Roman" w:hAnsi="Times New Roman" w:cs="Times New Roman"/>
                <w:lang w:val="kk-KZ"/>
              </w:rPr>
            </w:pPr>
            <w:r w:rsidRPr="00265ED5">
              <w:rPr>
                <w:rFonts w:ascii="Times New Roman" w:hAnsi="Times New Roman" w:cs="Times New Roman"/>
                <w:lang w:val="kk-KZ"/>
              </w:rPr>
              <w:t>Барлық фирма</w:t>
            </w:r>
          </w:p>
        </w:tc>
        <w:tc>
          <w:tcPr>
            <w:tcW w:w="2732" w:type="dxa"/>
            <w:gridSpan w:val="2"/>
            <w:tcBorders>
              <w:top w:val="single" w:sz="4" w:space="0" w:color="auto"/>
              <w:bottom w:val="single" w:sz="4" w:space="0" w:color="auto"/>
            </w:tcBorders>
          </w:tcPr>
          <w:p w14:paraId="4CC96CBB" w14:textId="77777777" w:rsidR="00265ED5" w:rsidRPr="00265ED5" w:rsidRDefault="00265ED5" w:rsidP="003F367D">
            <w:pPr>
              <w:widowControl w:val="0"/>
              <w:spacing w:after="0" w:line="240" w:lineRule="auto"/>
              <w:jc w:val="center"/>
              <w:rPr>
                <w:rFonts w:ascii="Times New Roman" w:hAnsi="Times New Roman" w:cs="Times New Roman"/>
                <w:lang w:val="kk-KZ"/>
              </w:rPr>
            </w:pPr>
            <w:r w:rsidRPr="00265ED5">
              <w:rPr>
                <w:rFonts w:ascii="Times New Roman" w:hAnsi="Times New Roman" w:cs="Times New Roman"/>
                <w:lang w:val="kk-KZ"/>
              </w:rPr>
              <w:t>Микро фирмалар</w:t>
            </w:r>
          </w:p>
        </w:tc>
        <w:tc>
          <w:tcPr>
            <w:tcW w:w="2918" w:type="dxa"/>
            <w:gridSpan w:val="2"/>
            <w:tcBorders>
              <w:top w:val="single" w:sz="4" w:space="0" w:color="auto"/>
              <w:bottom w:val="single" w:sz="4" w:space="0" w:color="auto"/>
              <w:right w:val="single" w:sz="4" w:space="0" w:color="auto"/>
            </w:tcBorders>
          </w:tcPr>
          <w:p w14:paraId="665D1D45" w14:textId="77777777" w:rsidR="00265ED5" w:rsidRPr="00265ED5" w:rsidRDefault="00265ED5" w:rsidP="003F367D">
            <w:pPr>
              <w:widowControl w:val="0"/>
              <w:spacing w:after="0" w:line="240" w:lineRule="auto"/>
              <w:jc w:val="center"/>
              <w:rPr>
                <w:rFonts w:ascii="Times New Roman" w:hAnsi="Times New Roman" w:cs="Times New Roman"/>
                <w:lang w:val="kk-KZ"/>
              </w:rPr>
            </w:pPr>
            <w:r w:rsidRPr="00265ED5">
              <w:rPr>
                <w:rFonts w:ascii="Times New Roman" w:hAnsi="Times New Roman" w:cs="Times New Roman"/>
                <w:lang w:val="kk-KZ"/>
              </w:rPr>
              <w:t>Шағын фирмалар</w:t>
            </w:r>
          </w:p>
        </w:tc>
      </w:tr>
      <w:tr w:rsidR="00265ED5" w14:paraId="4FC49C43" w14:textId="77777777" w:rsidTr="00265ED5">
        <w:tc>
          <w:tcPr>
            <w:tcW w:w="1334" w:type="dxa"/>
            <w:vMerge/>
            <w:tcBorders>
              <w:left w:val="single" w:sz="4" w:space="0" w:color="auto"/>
              <w:right w:val="single" w:sz="4" w:space="0" w:color="auto"/>
            </w:tcBorders>
          </w:tcPr>
          <w:p w14:paraId="26AACF26" w14:textId="77777777" w:rsidR="00265ED5" w:rsidRPr="00265ED5" w:rsidRDefault="00265ED5" w:rsidP="003F367D">
            <w:pPr>
              <w:widowControl w:val="0"/>
              <w:spacing w:after="0" w:line="240" w:lineRule="auto"/>
              <w:rPr>
                <w:rFonts w:ascii="Times New Roman" w:hAnsi="Times New Roman" w:cs="Times New Roman"/>
                <w:lang w:val="en-US"/>
              </w:rPr>
            </w:pPr>
          </w:p>
        </w:tc>
        <w:tc>
          <w:tcPr>
            <w:tcW w:w="1213" w:type="dxa"/>
            <w:tcBorders>
              <w:top w:val="single" w:sz="4" w:space="0" w:color="auto"/>
              <w:left w:val="single" w:sz="4" w:space="0" w:color="auto"/>
              <w:bottom w:val="single" w:sz="4" w:space="0" w:color="auto"/>
              <w:right w:val="single" w:sz="4" w:space="0" w:color="auto"/>
            </w:tcBorders>
          </w:tcPr>
          <w:p w14:paraId="01D9BA87" w14:textId="77777777" w:rsidR="00265ED5" w:rsidRPr="00265ED5" w:rsidRDefault="00265ED5" w:rsidP="003F367D">
            <w:pPr>
              <w:widowControl w:val="0"/>
              <w:spacing w:after="0" w:line="240" w:lineRule="auto"/>
              <w:jc w:val="center"/>
              <w:rPr>
                <w:rFonts w:ascii="Times New Roman" w:hAnsi="Times New Roman" w:cs="Times New Roman"/>
                <w:lang w:val="en-US"/>
              </w:rPr>
            </w:pPr>
            <w:r w:rsidRPr="00265ED5">
              <w:rPr>
                <w:rFonts w:ascii="Times New Roman" w:hAnsi="Times New Roman" w:cs="Times New Roman"/>
                <w:lang w:val="en-US"/>
              </w:rPr>
              <w:t>1</w:t>
            </w:r>
          </w:p>
        </w:tc>
        <w:tc>
          <w:tcPr>
            <w:tcW w:w="1437" w:type="dxa"/>
            <w:tcBorders>
              <w:top w:val="single" w:sz="4" w:space="0" w:color="auto"/>
              <w:left w:val="single" w:sz="4" w:space="0" w:color="auto"/>
              <w:bottom w:val="single" w:sz="4" w:space="0" w:color="auto"/>
              <w:right w:val="single" w:sz="4" w:space="0" w:color="auto"/>
            </w:tcBorders>
          </w:tcPr>
          <w:p w14:paraId="18D578BB" w14:textId="4E8B0B71" w:rsidR="00265ED5" w:rsidRPr="00265ED5" w:rsidRDefault="00265ED5" w:rsidP="003F367D">
            <w:pPr>
              <w:widowControl w:val="0"/>
              <w:spacing w:after="0" w:line="240" w:lineRule="auto"/>
              <w:jc w:val="center"/>
              <w:rPr>
                <w:rFonts w:ascii="Times New Roman" w:hAnsi="Times New Roman" w:cs="Times New Roman"/>
              </w:rPr>
            </w:pPr>
            <w:r w:rsidRPr="00265ED5">
              <w:rPr>
                <w:rFonts w:ascii="Times New Roman" w:hAnsi="Times New Roman" w:cs="Times New Roman"/>
              </w:rPr>
              <w:t>2</w:t>
            </w:r>
          </w:p>
        </w:tc>
        <w:tc>
          <w:tcPr>
            <w:tcW w:w="1256" w:type="dxa"/>
            <w:tcBorders>
              <w:top w:val="single" w:sz="4" w:space="0" w:color="auto"/>
              <w:left w:val="single" w:sz="4" w:space="0" w:color="auto"/>
              <w:bottom w:val="single" w:sz="4" w:space="0" w:color="auto"/>
              <w:right w:val="single" w:sz="4" w:space="0" w:color="auto"/>
            </w:tcBorders>
          </w:tcPr>
          <w:p w14:paraId="50854D71" w14:textId="67A50B61" w:rsidR="00265ED5" w:rsidRPr="00265ED5" w:rsidRDefault="00265ED5" w:rsidP="003F367D">
            <w:pPr>
              <w:widowControl w:val="0"/>
              <w:spacing w:after="0" w:line="240" w:lineRule="auto"/>
              <w:jc w:val="center"/>
              <w:rPr>
                <w:rFonts w:ascii="Times New Roman" w:hAnsi="Times New Roman" w:cs="Times New Roman"/>
              </w:rPr>
            </w:pPr>
            <w:r w:rsidRPr="00265ED5">
              <w:rPr>
                <w:rFonts w:ascii="Times New Roman" w:hAnsi="Times New Roman" w:cs="Times New Roman"/>
              </w:rPr>
              <w:t>3</w:t>
            </w:r>
          </w:p>
        </w:tc>
        <w:tc>
          <w:tcPr>
            <w:tcW w:w="1476" w:type="dxa"/>
            <w:tcBorders>
              <w:top w:val="single" w:sz="4" w:space="0" w:color="auto"/>
              <w:left w:val="single" w:sz="4" w:space="0" w:color="auto"/>
              <w:bottom w:val="single" w:sz="4" w:space="0" w:color="auto"/>
              <w:right w:val="single" w:sz="4" w:space="0" w:color="auto"/>
            </w:tcBorders>
          </w:tcPr>
          <w:p w14:paraId="24F8B8AD" w14:textId="41B26A2B" w:rsidR="00265ED5" w:rsidRPr="00265ED5" w:rsidRDefault="00265ED5" w:rsidP="003F367D">
            <w:pPr>
              <w:widowControl w:val="0"/>
              <w:spacing w:after="0" w:line="240" w:lineRule="auto"/>
              <w:jc w:val="center"/>
              <w:rPr>
                <w:rFonts w:ascii="Times New Roman" w:hAnsi="Times New Roman" w:cs="Times New Roman"/>
              </w:rPr>
            </w:pPr>
            <w:r w:rsidRPr="00265ED5">
              <w:rPr>
                <w:rFonts w:ascii="Times New Roman" w:hAnsi="Times New Roman" w:cs="Times New Roman"/>
              </w:rPr>
              <w:t>4</w:t>
            </w:r>
          </w:p>
        </w:tc>
        <w:tc>
          <w:tcPr>
            <w:tcW w:w="1335" w:type="dxa"/>
            <w:tcBorders>
              <w:top w:val="single" w:sz="4" w:space="0" w:color="auto"/>
              <w:left w:val="single" w:sz="4" w:space="0" w:color="auto"/>
              <w:bottom w:val="single" w:sz="4" w:space="0" w:color="auto"/>
              <w:right w:val="single" w:sz="4" w:space="0" w:color="auto"/>
            </w:tcBorders>
          </w:tcPr>
          <w:p w14:paraId="74D18967" w14:textId="33ECFEC5" w:rsidR="00265ED5" w:rsidRPr="00265ED5" w:rsidRDefault="00265ED5" w:rsidP="003F367D">
            <w:pPr>
              <w:widowControl w:val="0"/>
              <w:spacing w:after="0" w:line="240" w:lineRule="auto"/>
              <w:jc w:val="center"/>
              <w:rPr>
                <w:rFonts w:ascii="Times New Roman" w:hAnsi="Times New Roman" w:cs="Times New Roman"/>
              </w:rPr>
            </w:pPr>
            <w:r w:rsidRPr="00265ED5">
              <w:rPr>
                <w:rFonts w:ascii="Times New Roman" w:hAnsi="Times New Roman" w:cs="Times New Roman"/>
              </w:rPr>
              <w:t>5</w:t>
            </w:r>
          </w:p>
        </w:tc>
        <w:tc>
          <w:tcPr>
            <w:tcW w:w="1583" w:type="dxa"/>
            <w:tcBorders>
              <w:top w:val="single" w:sz="4" w:space="0" w:color="auto"/>
              <w:left w:val="single" w:sz="4" w:space="0" w:color="auto"/>
              <w:bottom w:val="single" w:sz="4" w:space="0" w:color="auto"/>
              <w:right w:val="single" w:sz="4" w:space="0" w:color="auto"/>
            </w:tcBorders>
          </w:tcPr>
          <w:p w14:paraId="25913C57" w14:textId="25F69BF7" w:rsidR="00265ED5" w:rsidRPr="00265ED5" w:rsidRDefault="00265ED5" w:rsidP="003F367D">
            <w:pPr>
              <w:widowControl w:val="0"/>
              <w:spacing w:after="0" w:line="240" w:lineRule="auto"/>
              <w:jc w:val="center"/>
              <w:rPr>
                <w:rFonts w:ascii="Times New Roman" w:hAnsi="Times New Roman" w:cs="Times New Roman"/>
              </w:rPr>
            </w:pPr>
            <w:r w:rsidRPr="00265ED5">
              <w:rPr>
                <w:rFonts w:ascii="Times New Roman" w:hAnsi="Times New Roman" w:cs="Times New Roman"/>
              </w:rPr>
              <w:t>6</w:t>
            </w:r>
          </w:p>
        </w:tc>
      </w:tr>
      <w:tr w:rsidR="00265ED5" w:rsidRPr="00DB7F2F" w14:paraId="6ABC8358" w14:textId="77777777" w:rsidTr="00265ED5">
        <w:tc>
          <w:tcPr>
            <w:tcW w:w="1334" w:type="dxa"/>
            <w:vMerge/>
            <w:tcBorders>
              <w:left w:val="single" w:sz="4" w:space="0" w:color="auto"/>
              <w:bottom w:val="single" w:sz="4" w:space="0" w:color="auto"/>
              <w:right w:val="single" w:sz="4" w:space="0" w:color="auto"/>
            </w:tcBorders>
          </w:tcPr>
          <w:p w14:paraId="44AB9B32" w14:textId="77777777" w:rsidR="00265ED5" w:rsidRPr="00265ED5" w:rsidRDefault="00265ED5" w:rsidP="003F367D">
            <w:pPr>
              <w:widowControl w:val="0"/>
              <w:spacing w:after="0" w:line="240" w:lineRule="auto"/>
              <w:rPr>
                <w:rFonts w:ascii="Times New Roman" w:hAnsi="Times New Roman" w:cs="Times New Roman"/>
                <w:lang w:val="en-US"/>
              </w:rPr>
            </w:pPr>
          </w:p>
        </w:tc>
        <w:tc>
          <w:tcPr>
            <w:tcW w:w="1213" w:type="dxa"/>
            <w:tcBorders>
              <w:top w:val="single" w:sz="4" w:space="0" w:color="auto"/>
              <w:left w:val="single" w:sz="4" w:space="0" w:color="auto"/>
              <w:bottom w:val="single" w:sz="4" w:space="0" w:color="auto"/>
              <w:right w:val="single" w:sz="4" w:space="0" w:color="auto"/>
            </w:tcBorders>
          </w:tcPr>
          <w:p w14:paraId="066D9360" w14:textId="77777777" w:rsidR="00265ED5" w:rsidRPr="00265ED5" w:rsidRDefault="00265ED5" w:rsidP="003F367D">
            <w:pPr>
              <w:widowControl w:val="0"/>
              <w:spacing w:after="0" w:line="240" w:lineRule="auto"/>
              <w:rPr>
                <w:rFonts w:ascii="Times New Roman" w:hAnsi="Times New Roman" w:cs="Times New Roman"/>
                <w:lang w:val="en-US"/>
              </w:rPr>
            </w:pPr>
            <w:r w:rsidRPr="00265ED5">
              <w:rPr>
                <w:rFonts w:ascii="Times New Roman" w:hAnsi="Times New Roman" w:cs="Times New Roman"/>
                <w:lang w:val="en-US"/>
              </w:rPr>
              <w:t>Model 1</w:t>
            </w:r>
          </w:p>
          <w:p w14:paraId="34BB84EB" w14:textId="77777777" w:rsidR="00265ED5" w:rsidRPr="00265ED5" w:rsidRDefault="00265ED5" w:rsidP="003F367D">
            <w:pPr>
              <w:widowControl w:val="0"/>
              <w:spacing w:after="0" w:line="240" w:lineRule="auto"/>
              <w:rPr>
                <w:rFonts w:ascii="Times New Roman" w:hAnsi="Times New Roman" w:cs="Times New Roman"/>
                <w:lang w:val="en-US"/>
              </w:rPr>
            </w:pPr>
          </w:p>
        </w:tc>
        <w:tc>
          <w:tcPr>
            <w:tcW w:w="1437" w:type="dxa"/>
            <w:tcBorders>
              <w:top w:val="single" w:sz="4" w:space="0" w:color="auto"/>
              <w:left w:val="single" w:sz="4" w:space="0" w:color="auto"/>
              <w:bottom w:val="single" w:sz="4" w:space="0" w:color="auto"/>
              <w:right w:val="single" w:sz="4" w:space="0" w:color="auto"/>
            </w:tcBorders>
          </w:tcPr>
          <w:p w14:paraId="18E70A4F" w14:textId="30088891" w:rsidR="00265ED5" w:rsidRPr="00265ED5" w:rsidRDefault="00DB7F2F"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Margin</w:t>
            </w:r>
            <w:r w:rsidRPr="00DB7F2F">
              <w:rPr>
                <w:rFonts w:ascii="Times New Roman" w:hAnsi="Times New Roman" w:cs="Times New Roman"/>
                <w:lang w:val="en-US"/>
              </w:rPr>
              <w:t>.</w:t>
            </w:r>
            <w:r w:rsidR="00265ED5" w:rsidRPr="00265ED5">
              <w:rPr>
                <w:rFonts w:ascii="Times New Roman" w:hAnsi="Times New Roman" w:cs="Times New Roman"/>
                <w:lang w:val="en-US"/>
              </w:rPr>
              <w:t xml:space="preserve"> pro</w:t>
            </w:r>
          </w:p>
        </w:tc>
        <w:tc>
          <w:tcPr>
            <w:tcW w:w="1256" w:type="dxa"/>
            <w:tcBorders>
              <w:top w:val="single" w:sz="4" w:space="0" w:color="auto"/>
              <w:left w:val="single" w:sz="4" w:space="0" w:color="auto"/>
              <w:bottom w:val="single" w:sz="4" w:space="0" w:color="auto"/>
              <w:right w:val="single" w:sz="4" w:space="0" w:color="auto"/>
            </w:tcBorders>
          </w:tcPr>
          <w:p w14:paraId="7283317E" w14:textId="77777777" w:rsidR="00265ED5" w:rsidRPr="00265ED5" w:rsidRDefault="00265ED5" w:rsidP="003F367D">
            <w:pPr>
              <w:widowControl w:val="0"/>
              <w:spacing w:after="0" w:line="240" w:lineRule="auto"/>
              <w:rPr>
                <w:rFonts w:ascii="Times New Roman" w:hAnsi="Times New Roman" w:cs="Times New Roman"/>
                <w:lang w:val="en-US"/>
              </w:rPr>
            </w:pPr>
            <w:r w:rsidRPr="00265ED5">
              <w:rPr>
                <w:rFonts w:ascii="Times New Roman" w:hAnsi="Times New Roman" w:cs="Times New Roman"/>
                <w:lang w:val="en-US"/>
              </w:rPr>
              <w:t>Model 2</w:t>
            </w:r>
          </w:p>
          <w:p w14:paraId="2E0EA2D7" w14:textId="77777777" w:rsidR="00265ED5" w:rsidRPr="00265ED5" w:rsidRDefault="00265ED5" w:rsidP="003F367D">
            <w:pPr>
              <w:widowControl w:val="0"/>
              <w:spacing w:after="0" w:line="240" w:lineRule="auto"/>
              <w:rPr>
                <w:rFonts w:ascii="Times New Roman" w:hAnsi="Times New Roman" w:cs="Times New Roman"/>
                <w:lang w:val="en-US"/>
              </w:rPr>
            </w:pPr>
          </w:p>
        </w:tc>
        <w:tc>
          <w:tcPr>
            <w:tcW w:w="1476" w:type="dxa"/>
            <w:tcBorders>
              <w:top w:val="single" w:sz="4" w:space="0" w:color="auto"/>
              <w:left w:val="single" w:sz="4" w:space="0" w:color="auto"/>
              <w:bottom w:val="single" w:sz="4" w:space="0" w:color="auto"/>
              <w:right w:val="single" w:sz="4" w:space="0" w:color="auto"/>
            </w:tcBorders>
          </w:tcPr>
          <w:p w14:paraId="0289D386" w14:textId="1178C003" w:rsidR="00265ED5" w:rsidRPr="00265ED5" w:rsidRDefault="00DB7F2F"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Margin.</w:t>
            </w:r>
            <w:r w:rsidR="00265ED5" w:rsidRPr="00265ED5">
              <w:rPr>
                <w:rFonts w:ascii="Times New Roman" w:hAnsi="Times New Roman" w:cs="Times New Roman"/>
                <w:lang w:val="en-US"/>
              </w:rPr>
              <w:t xml:space="preserve"> pro</w:t>
            </w:r>
          </w:p>
        </w:tc>
        <w:tc>
          <w:tcPr>
            <w:tcW w:w="1335" w:type="dxa"/>
            <w:tcBorders>
              <w:top w:val="single" w:sz="4" w:space="0" w:color="auto"/>
              <w:left w:val="single" w:sz="4" w:space="0" w:color="auto"/>
              <w:bottom w:val="single" w:sz="4" w:space="0" w:color="auto"/>
              <w:right w:val="single" w:sz="4" w:space="0" w:color="auto"/>
            </w:tcBorders>
          </w:tcPr>
          <w:p w14:paraId="7C845EBE" w14:textId="77777777" w:rsidR="00265ED5" w:rsidRPr="00265ED5" w:rsidRDefault="00265ED5" w:rsidP="003F367D">
            <w:pPr>
              <w:widowControl w:val="0"/>
              <w:spacing w:after="0" w:line="240" w:lineRule="auto"/>
              <w:rPr>
                <w:rFonts w:ascii="Times New Roman" w:hAnsi="Times New Roman" w:cs="Times New Roman"/>
                <w:lang w:val="en-US"/>
              </w:rPr>
            </w:pPr>
            <w:r w:rsidRPr="00265ED5">
              <w:rPr>
                <w:rFonts w:ascii="Times New Roman" w:hAnsi="Times New Roman" w:cs="Times New Roman"/>
                <w:lang w:val="en-US"/>
              </w:rPr>
              <w:t>Model 3</w:t>
            </w:r>
          </w:p>
          <w:p w14:paraId="7D339F86" w14:textId="77777777" w:rsidR="00265ED5" w:rsidRPr="00265ED5" w:rsidRDefault="00265ED5" w:rsidP="003F367D">
            <w:pPr>
              <w:widowControl w:val="0"/>
              <w:spacing w:after="0" w:line="240" w:lineRule="auto"/>
              <w:rPr>
                <w:rFonts w:ascii="Times New Roman" w:hAnsi="Times New Roman" w:cs="Times New Roman"/>
                <w:lang w:val="en-US"/>
              </w:rPr>
            </w:pPr>
          </w:p>
        </w:tc>
        <w:tc>
          <w:tcPr>
            <w:tcW w:w="1583" w:type="dxa"/>
            <w:tcBorders>
              <w:top w:val="single" w:sz="4" w:space="0" w:color="auto"/>
              <w:left w:val="single" w:sz="4" w:space="0" w:color="auto"/>
              <w:bottom w:val="single" w:sz="4" w:space="0" w:color="auto"/>
              <w:right w:val="single" w:sz="4" w:space="0" w:color="auto"/>
            </w:tcBorders>
          </w:tcPr>
          <w:p w14:paraId="407BDC3A" w14:textId="476AF330" w:rsidR="00265ED5" w:rsidRPr="00265ED5" w:rsidRDefault="00DB7F2F" w:rsidP="003F367D">
            <w:pPr>
              <w:widowControl w:val="0"/>
              <w:spacing w:after="0" w:line="240" w:lineRule="auto"/>
              <w:rPr>
                <w:rFonts w:ascii="Times New Roman" w:hAnsi="Times New Roman" w:cs="Times New Roman"/>
                <w:lang w:val="en-US"/>
              </w:rPr>
            </w:pPr>
            <w:r>
              <w:rPr>
                <w:rFonts w:ascii="Times New Roman" w:hAnsi="Times New Roman" w:cs="Times New Roman"/>
                <w:lang w:val="en-US"/>
              </w:rPr>
              <w:t>Margin</w:t>
            </w:r>
            <w:r>
              <w:rPr>
                <w:rFonts w:ascii="Times New Roman" w:hAnsi="Times New Roman" w:cs="Times New Roman"/>
              </w:rPr>
              <w:t>.</w:t>
            </w:r>
            <w:r w:rsidR="00265ED5" w:rsidRPr="00265ED5">
              <w:rPr>
                <w:rFonts w:ascii="Times New Roman" w:hAnsi="Times New Roman" w:cs="Times New Roman"/>
                <w:lang w:val="en-US"/>
              </w:rPr>
              <w:t xml:space="preserve"> pro</w:t>
            </w:r>
          </w:p>
        </w:tc>
      </w:tr>
      <w:tr w:rsidR="003C49F8" w:rsidRPr="00DB7F2F" w14:paraId="6D243E79" w14:textId="77777777" w:rsidTr="00265ED5">
        <w:tc>
          <w:tcPr>
            <w:tcW w:w="1334" w:type="dxa"/>
            <w:tcBorders>
              <w:top w:val="single" w:sz="4" w:space="0" w:color="auto"/>
              <w:left w:val="single" w:sz="4" w:space="0" w:color="auto"/>
              <w:right w:val="single" w:sz="4" w:space="0" w:color="auto"/>
            </w:tcBorders>
          </w:tcPr>
          <w:p w14:paraId="5D07C4D9" w14:textId="77777777" w:rsidR="003C49F8" w:rsidRPr="00265ED5" w:rsidRDefault="007778C9"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FCF</w:t>
            </w:r>
          </w:p>
        </w:tc>
        <w:tc>
          <w:tcPr>
            <w:tcW w:w="1213" w:type="dxa"/>
            <w:tcBorders>
              <w:top w:val="single" w:sz="4" w:space="0" w:color="auto"/>
              <w:left w:val="single" w:sz="4" w:space="0" w:color="auto"/>
              <w:right w:val="single" w:sz="4" w:space="0" w:color="auto"/>
            </w:tcBorders>
          </w:tcPr>
          <w:p w14:paraId="0E1798AB" w14:textId="642CC96B" w:rsidR="003C49F8"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3C49F8" w:rsidRPr="00265ED5">
              <w:rPr>
                <w:rFonts w:ascii="Times New Roman" w:hAnsi="Times New Roman" w:cs="Times New Roman"/>
                <w:lang w:val="en-US"/>
              </w:rPr>
              <w:t>0.000</w:t>
            </w:r>
          </w:p>
        </w:tc>
        <w:tc>
          <w:tcPr>
            <w:tcW w:w="1437" w:type="dxa"/>
            <w:tcBorders>
              <w:top w:val="single" w:sz="4" w:space="0" w:color="auto"/>
              <w:left w:val="single" w:sz="4" w:space="0" w:color="auto"/>
              <w:right w:val="single" w:sz="4" w:space="0" w:color="auto"/>
            </w:tcBorders>
          </w:tcPr>
          <w:p w14:paraId="3A4897D0" w14:textId="5E8B95AA" w:rsidR="003C49F8"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sidRPr="00DB7F2F">
              <w:rPr>
                <w:rFonts w:ascii="Times New Roman" w:hAnsi="Times New Roman" w:cs="Times New Roman"/>
                <w:lang w:val="en-US"/>
              </w:rPr>
              <w:t>0.001</w:t>
            </w:r>
          </w:p>
        </w:tc>
        <w:tc>
          <w:tcPr>
            <w:tcW w:w="1256" w:type="dxa"/>
            <w:tcBorders>
              <w:top w:val="single" w:sz="4" w:space="0" w:color="auto"/>
              <w:left w:val="single" w:sz="4" w:space="0" w:color="auto"/>
              <w:right w:val="single" w:sz="4" w:space="0" w:color="auto"/>
            </w:tcBorders>
          </w:tcPr>
          <w:p w14:paraId="0DF4C92D" w14:textId="323F9FAD" w:rsidR="003C49F8"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5F738B" w:rsidRPr="00265ED5">
              <w:rPr>
                <w:rFonts w:ascii="Times New Roman" w:hAnsi="Times New Roman" w:cs="Times New Roman"/>
                <w:lang w:val="en-US"/>
              </w:rPr>
              <w:t>0.000</w:t>
            </w:r>
          </w:p>
        </w:tc>
        <w:tc>
          <w:tcPr>
            <w:tcW w:w="1476" w:type="dxa"/>
            <w:tcBorders>
              <w:top w:val="single" w:sz="4" w:space="0" w:color="auto"/>
              <w:left w:val="single" w:sz="4" w:space="0" w:color="auto"/>
              <w:right w:val="single" w:sz="4" w:space="0" w:color="auto"/>
            </w:tcBorders>
          </w:tcPr>
          <w:p w14:paraId="02D6892F" w14:textId="4A9C115B" w:rsidR="003C49F8" w:rsidRPr="00265ED5" w:rsidRDefault="009767F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w:t>
            </w:r>
            <w:r w:rsidR="00265ED5" w:rsidRPr="00DB7F2F">
              <w:rPr>
                <w:rFonts w:ascii="Times New Roman" w:hAnsi="Times New Roman" w:cs="Times New Roman"/>
                <w:lang w:val="en-US"/>
              </w:rPr>
              <w:t>0.001</w:t>
            </w:r>
          </w:p>
        </w:tc>
        <w:tc>
          <w:tcPr>
            <w:tcW w:w="1335" w:type="dxa"/>
            <w:tcBorders>
              <w:top w:val="single" w:sz="4" w:space="0" w:color="auto"/>
              <w:left w:val="single" w:sz="4" w:space="0" w:color="auto"/>
              <w:right w:val="single" w:sz="4" w:space="0" w:color="auto"/>
            </w:tcBorders>
          </w:tcPr>
          <w:p w14:paraId="7B598EA3" w14:textId="0B7CC13B" w:rsidR="003C49F8" w:rsidRPr="00265ED5" w:rsidRDefault="00265ED5" w:rsidP="003F367D">
            <w:pPr>
              <w:widowControl w:val="0"/>
              <w:spacing w:after="0" w:line="240" w:lineRule="auto"/>
              <w:jc w:val="both"/>
              <w:rPr>
                <w:rFonts w:ascii="Times New Roman" w:hAnsi="Times New Roman" w:cs="Times New Roman"/>
                <w:lang w:val="en-US"/>
              </w:rPr>
            </w:pPr>
            <w:r w:rsidRPr="00DB7F2F">
              <w:rPr>
                <w:rFonts w:ascii="Times New Roman" w:hAnsi="Times New Roman" w:cs="Times New Roman"/>
                <w:lang w:val="en-US"/>
              </w:rPr>
              <w:t xml:space="preserve"> 0.002</w:t>
            </w:r>
          </w:p>
        </w:tc>
        <w:tc>
          <w:tcPr>
            <w:tcW w:w="1583" w:type="dxa"/>
            <w:tcBorders>
              <w:top w:val="single" w:sz="4" w:space="0" w:color="auto"/>
              <w:left w:val="single" w:sz="4" w:space="0" w:color="auto"/>
              <w:right w:val="single" w:sz="4" w:space="0" w:color="auto"/>
            </w:tcBorders>
          </w:tcPr>
          <w:p w14:paraId="35C1F6C2" w14:textId="058AE7F2" w:rsidR="003C49F8" w:rsidRPr="00265ED5" w:rsidRDefault="00265ED5" w:rsidP="003F367D">
            <w:pPr>
              <w:widowControl w:val="0"/>
              <w:spacing w:after="0" w:line="240" w:lineRule="auto"/>
              <w:jc w:val="both"/>
              <w:rPr>
                <w:rFonts w:ascii="Times New Roman" w:hAnsi="Times New Roman" w:cs="Times New Roman"/>
                <w:lang w:val="en-US"/>
              </w:rPr>
            </w:pPr>
            <w:r w:rsidRPr="00DB7F2F">
              <w:rPr>
                <w:rFonts w:ascii="Times New Roman" w:hAnsi="Times New Roman" w:cs="Times New Roman"/>
                <w:lang w:val="en-US"/>
              </w:rPr>
              <w:t xml:space="preserve"> 0.000</w:t>
            </w:r>
          </w:p>
        </w:tc>
      </w:tr>
      <w:tr w:rsidR="00CC28A7" w14:paraId="4C67E52E" w14:textId="77777777" w:rsidTr="00265ED5">
        <w:tc>
          <w:tcPr>
            <w:tcW w:w="1334" w:type="dxa"/>
            <w:tcBorders>
              <w:left w:val="single" w:sz="4" w:space="0" w:color="auto"/>
              <w:right w:val="single" w:sz="4" w:space="0" w:color="auto"/>
            </w:tcBorders>
          </w:tcPr>
          <w:p w14:paraId="227DAB89" w14:textId="77777777" w:rsidR="00CC28A7" w:rsidRPr="00265ED5" w:rsidRDefault="00CC28A7"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Size</w:t>
            </w:r>
          </w:p>
        </w:tc>
        <w:tc>
          <w:tcPr>
            <w:tcW w:w="1213" w:type="dxa"/>
            <w:tcBorders>
              <w:left w:val="single" w:sz="4" w:space="0" w:color="auto"/>
              <w:right w:val="single" w:sz="4" w:space="0" w:color="auto"/>
            </w:tcBorders>
          </w:tcPr>
          <w:p w14:paraId="4A2A58BF" w14:textId="2537FD5E"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3C49F8" w:rsidRPr="00265ED5">
              <w:rPr>
                <w:rFonts w:ascii="Times New Roman" w:hAnsi="Times New Roman" w:cs="Times New Roman"/>
                <w:lang w:val="en-US"/>
              </w:rPr>
              <w:t>0.084</w:t>
            </w:r>
            <w:r w:rsidR="005F738B" w:rsidRPr="00265ED5">
              <w:rPr>
                <w:rFonts w:ascii="Times New Roman" w:hAnsi="Times New Roman" w:cs="Times New Roman"/>
                <w:lang w:val="en-US"/>
              </w:rPr>
              <w:t>*</w:t>
            </w:r>
          </w:p>
        </w:tc>
        <w:tc>
          <w:tcPr>
            <w:tcW w:w="1437" w:type="dxa"/>
            <w:tcBorders>
              <w:left w:val="single" w:sz="4" w:space="0" w:color="auto"/>
              <w:right w:val="single" w:sz="4" w:space="0" w:color="auto"/>
            </w:tcBorders>
          </w:tcPr>
          <w:p w14:paraId="559B7725" w14:textId="2BF97C64"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sidRPr="00DB7F2F">
              <w:rPr>
                <w:rFonts w:ascii="Times New Roman" w:hAnsi="Times New Roman" w:cs="Times New Roman"/>
                <w:lang w:val="en-US"/>
              </w:rPr>
              <w:t>0</w:t>
            </w:r>
            <w:r w:rsidR="00265ED5">
              <w:rPr>
                <w:rFonts w:ascii="Times New Roman" w:hAnsi="Times New Roman" w:cs="Times New Roman"/>
                <w:lang w:val="en-US"/>
              </w:rPr>
              <w:t>.007</w:t>
            </w:r>
            <w:r w:rsidR="00236EF0" w:rsidRPr="00265ED5">
              <w:rPr>
                <w:rFonts w:ascii="Times New Roman" w:hAnsi="Times New Roman" w:cs="Times New Roman"/>
                <w:lang w:val="en-US"/>
              </w:rPr>
              <w:t>*</w:t>
            </w:r>
          </w:p>
        </w:tc>
        <w:tc>
          <w:tcPr>
            <w:tcW w:w="1256" w:type="dxa"/>
            <w:tcBorders>
              <w:left w:val="single" w:sz="4" w:space="0" w:color="auto"/>
              <w:right w:val="single" w:sz="4" w:space="0" w:color="auto"/>
            </w:tcBorders>
          </w:tcPr>
          <w:p w14:paraId="4836A586" w14:textId="4DDD8CFC"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5F738B" w:rsidRPr="00265ED5">
              <w:rPr>
                <w:rFonts w:ascii="Times New Roman" w:hAnsi="Times New Roman" w:cs="Times New Roman"/>
                <w:lang w:val="en-US"/>
              </w:rPr>
              <w:t>0.034</w:t>
            </w:r>
          </w:p>
        </w:tc>
        <w:tc>
          <w:tcPr>
            <w:tcW w:w="1476" w:type="dxa"/>
            <w:tcBorders>
              <w:left w:val="single" w:sz="4" w:space="0" w:color="auto"/>
              <w:right w:val="single" w:sz="4" w:space="0" w:color="auto"/>
            </w:tcBorders>
          </w:tcPr>
          <w:p w14:paraId="7378F2C6" w14:textId="5BC52CD3"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sidRPr="00DB7F2F">
              <w:rPr>
                <w:rFonts w:ascii="Times New Roman" w:hAnsi="Times New Roman" w:cs="Times New Roman"/>
                <w:lang w:val="en-US"/>
              </w:rPr>
              <w:t>0</w:t>
            </w:r>
            <w:r w:rsidR="00265ED5">
              <w:rPr>
                <w:rFonts w:ascii="Times New Roman" w:hAnsi="Times New Roman" w:cs="Times New Roman"/>
                <w:lang w:val="en-US"/>
              </w:rPr>
              <w:t>.002</w:t>
            </w:r>
          </w:p>
        </w:tc>
        <w:tc>
          <w:tcPr>
            <w:tcW w:w="1335" w:type="dxa"/>
            <w:tcBorders>
              <w:left w:val="single" w:sz="4" w:space="0" w:color="auto"/>
              <w:right w:val="single" w:sz="4" w:space="0" w:color="auto"/>
            </w:tcBorders>
          </w:tcPr>
          <w:p w14:paraId="020681C1" w14:textId="72F1FD61" w:rsidR="00CC28A7" w:rsidRPr="00265ED5" w:rsidRDefault="00A3093E"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w:t>
            </w:r>
            <w:r w:rsidR="00265ED5">
              <w:rPr>
                <w:rFonts w:ascii="Times New Roman" w:hAnsi="Times New Roman" w:cs="Times New Roman"/>
              </w:rPr>
              <w:t>0</w:t>
            </w:r>
            <w:r w:rsidRPr="00265ED5">
              <w:rPr>
                <w:rFonts w:ascii="Times New Roman" w:hAnsi="Times New Roman" w:cs="Times New Roman"/>
                <w:lang w:val="en-US"/>
              </w:rPr>
              <w:t>.014</w:t>
            </w:r>
          </w:p>
        </w:tc>
        <w:tc>
          <w:tcPr>
            <w:tcW w:w="1583" w:type="dxa"/>
            <w:tcBorders>
              <w:left w:val="single" w:sz="4" w:space="0" w:color="auto"/>
              <w:right w:val="single" w:sz="4" w:space="0" w:color="auto"/>
            </w:tcBorders>
          </w:tcPr>
          <w:p w14:paraId="4EAC8B46" w14:textId="1033F04A" w:rsidR="00CC28A7" w:rsidRPr="00265ED5" w:rsidRDefault="00A3093E"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w:t>
            </w:r>
            <w:r w:rsidR="00265ED5">
              <w:rPr>
                <w:rFonts w:ascii="Times New Roman" w:hAnsi="Times New Roman" w:cs="Times New Roman"/>
              </w:rPr>
              <w:t>0</w:t>
            </w:r>
            <w:r w:rsidRPr="00265ED5">
              <w:rPr>
                <w:rFonts w:ascii="Times New Roman" w:hAnsi="Times New Roman" w:cs="Times New Roman"/>
                <w:lang w:val="en-US"/>
              </w:rPr>
              <w:t>.00</w:t>
            </w:r>
            <w:r w:rsidR="00265ED5">
              <w:rPr>
                <w:rFonts w:ascii="Times New Roman" w:hAnsi="Times New Roman" w:cs="Times New Roman"/>
              </w:rPr>
              <w:t>1</w:t>
            </w:r>
          </w:p>
        </w:tc>
      </w:tr>
      <w:tr w:rsidR="00CC28A7" w14:paraId="72646DB7" w14:textId="77777777" w:rsidTr="00265ED5">
        <w:tc>
          <w:tcPr>
            <w:tcW w:w="1334" w:type="dxa"/>
            <w:tcBorders>
              <w:left w:val="single" w:sz="4" w:space="0" w:color="auto"/>
              <w:right w:val="single" w:sz="4" w:space="0" w:color="auto"/>
            </w:tcBorders>
          </w:tcPr>
          <w:p w14:paraId="48D00401" w14:textId="77777777" w:rsidR="00CC28A7" w:rsidRPr="00265ED5" w:rsidRDefault="00CC28A7"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FCF</w:t>
            </w:r>
          </w:p>
        </w:tc>
        <w:tc>
          <w:tcPr>
            <w:tcW w:w="1213" w:type="dxa"/>
            <w:tcBorders>
              <w:left w:val="single" w:sz="4" w:space="0" w:color="auto"/>
              <w:right w:val="single" w:sz="4" w:space="0" w:color="auto"/>
            </w:tcBorders>
          </w:tcPr>
          <w:p w14:paraId="6F368296" w14:textId="6FFFBD69"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3C49F8" w:rsidRPr="00265ED5">
              <w:rPr>
                <w:rFonts w:ascii="Times New Roman" w:hAnsi="Times New Roman" w:cs="Times New Roman"/>
                <w:lang w:val="en-US"/>
              </w:rPr>
              <w:t>0.745</w:t>
            </w:r>
            <w:r w:rsidR="005F738B" w:rsidRPr="00265ED5">
              <w:rPr>
                <w:rFonts w:ascii="Times New Roman" w:hAnsi="Times New Roman" w:cs="Times New Roman"/>
                <w:lang w:val="en-US"/>
              </w:rPr>
              <w:t>**</w:t>
            </w:r>
          </w:p>
        </w:tc>
        <w:tc>
          <w:tcPr>
            <w:tcW w:w="1437" w:type="dxa"/>
            <w:tcBorders>
              <w:left w:val="single" w:sz="4" w:space="0" w:color="auto"/>
              <w:right w:val="single" w:sz="4" w:space="0" w:color="auto"/>
            </w:tcBorders>
          </w:tcPr>
          <w:p w14:paraId="193CA7BC" w14:textId="1D25D5CE"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Pr>
                <w:rFonts w:ascii="Times New Roman" w:hAnsi="Times New Roman" w:cs="Times New Roman"/>
              </w:rPr>
              <w:t>0</w:t>
            </w:r>
            <w:r w:rsidR="002E1D5A" w:rsidRPr="00265ED5">
              <w:rPr>
                <w:rFonts w:ascii="Times New Roman" w:hAnsi="Times New Roman" w:cs="Times New Roman"/>
                <w:lang w:val="en-US"/>
              </w:rPr>
              <w:t>.059</w:t>
            </w:r>
            <w:r w:rsidR="00236EF0" w:rsidRPr="00265ED5">
              <w:rPr>
                <w:rFonts w:ascii="Times New Roman" w:hAnsi="Times New Roman" w:cs="Times New Roman"/>
                <w:lang w:val="en-US"/>
              </w:rPr>
              <w:t>**</w:t>
            </w:r>
          </w:p>
        </w:tc>
        <w:tc>
          <w:tcPr>
            <w:tcW w:w="1256" w:type="dxa"/>
            <w:tcBorders>
              <w:left w:val="single" w:sz="4" w:space="0" w:color="auto"/>
              <w:right w:val="single" w:sz="4" w:space="0" w:color="auto"/>
            </w:tcBorders>
          </w:tcPr>
          <w:p w14:paraId="46FB98DC" w14:textId="477670EB"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A431A3" w:rsidRPr="00265ED5">
              <w:rPr>
                <w:rFonts w:ascii="Times New Roman" w:hAnsi="Times New Roman" w:cs="Times New Roman"/>
                <w:lang w:val="en-US"/>
              </w:rPr>
              <w:t>1.745***</w:t>
            </w:r>
          </w:p>
        </w:tc>
        <w:tc>
          <w:tcPr>
            <w:tcW w:w="1476" w:type="dxa"/>
            <w:tcBorders>
              <w:left w:val="single" w:sz="4" w:space="0" w:color="auto"/>
              <w:right w:val="single" w:sz="4" w:space="0" w:color="auto"/>
            </w:tcBorders>
          </w:tcPr>
          <w:p w14:paraId="3D24074A" w14:textId="3655813B"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Pr>
                <w:rFonts w:ascii="Times New Roman" w:hAnsi="Times New Roman" w:cs="Times New Roman"/>
              </w:rPr>
              <w:t>0</w:t>
            </w:r>
            <w:r w:rsidR="00265ED5">
              <w:rPr>
                <w:rFonts w:ascii="Times New Roman" w:hAnsi="Times New Roman" w:cs="Times New Roman"/>
                <w:lang w:val="en-US"/>
              </w:rPr>
              <w:t>.087</w:t>
            </w:r>
            <w:r w:rsidR="009767F8" w:rsidRPr="00265ED5">
              <w:rPr>
                <w:rFonts w:ascii="Times New Roman" w:hAnsi="Times New Roman" w:cs="Times New Roman"/>
                <w:lang w:val="en-US"/>
              </w:rPr>
              <w:t>***</w:t>
            </w:r>
          </w:p>
        </w:tc>
        <w:tc>
          <w:tcPr>
            <w:tcW w:w="1335" w:type="dxa"/>
            <w:tcBorders>
              <w:left w:val="single" w:sz="4" w:space="0" w:color="auto"/>
              <w:right w:val="single" w:sz="4" w:space="0" w:color="auto"/>
            </w:tcBorders>
          </w:tcPr>
          <w:p w14:paraId="2A3873C8" w14:textId="30B25B38"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Pr>
                <w:rFonts w:ascii="Times New Roman" w:hAnsi="Times New Roman" w:cs="Times New Roman"/>
              </w:rPr>
              <w:t>0</w:t>
            </w:r>
            <w:r w:rsidR="00A3093E" w:rsidRPr="00265ED5">
              <w:rPr>
                <w:rFonts w:ascii="Times New Roman" w:hAnsi="Times New Roman" w:cs="Times New Roman"/>
                <w:lang w:val="en-US"/>
              </w:rPr>
              <w:t>.393</w:t>
            </w:r>
          </w:p>
        </w:tc>
        <w:tc>
          <w:tcPr>
            <w:tcW w:w="1583" w:type="dxa"/>
            <w:tcBorders>
              <w:left w:val="single" w:sz="4" w:space="0" w:color="auto"/>
              <w:right w:val="single" w:sz="4" w:space="0" w:color="auto"/>
            </w:tcBorders>
          </w:tcPr>
          <w:p w14:paraId="52BE8796" w14:textId="3CF0E829" w:rsidR="00CC28A7" w:rsidRPr="00265ED5" w:rsidRDefault="00265ED5" w:rsidP="003F367D">
            <w:pPr>
              <w:widowControl w:val="0"/>
              <w:spacing w:after="0" w:line="240" w:lineRule="auto"/>
              <w:jc w:val="both"/>
              <w:rPr>
                <w:rFonts w:ascii="Times New Roman" w:hAnsi="Times New Roman" w:cs="Times New Roman"/>
                <w:lang w:val="en-US"/>
              </w:rPr>
            </w:pPr>
            <w:r>
              <w:rPr>
                <w:rFonts w:ascii="Times New Roman" w:hAnsi="Times New Roman" w:cs="Times New Roman"/>
              </w:rPr>
              <w:t xml:space="preserve"> 0</w:t>
            </w:r>
            <w:r w:rsidR="00A3093E" w:rsidRPr="00265ED5">
              <w:rPr>
                <w:rFonts w:ascii="Times New Roman" w:hAnsi="Times New Roman" w:cs="Times New Roman"/>
                <w:lang w:val="en-US"/>
              </w:rPr>
              <w:t>.037</w:t>
            </w:r>
          </w:p>
        </w:tc>
      </w:tr>
      <w:tr w:rsidR="00CC28A7" w14:paraId="3AFD4A60" w14:textId="77777777" w:rsidTr="00265ED5">
        <w:tc>
          <w:tcPr>
            <w:tcW w:w="1334" w:type="dxa"/>
            <w:tcBorders>
              <w:left w:val="single" w:sz="4" w:space="0" w:color="auto"/>
              <w:right w:val="single" w:sz="4" w:space="0" w:color="auto"/>
            </w:tcBorders>
          </w:tcPr>
          <w:p w14:paraId="11D1F8B9" w14:textId="77777777" w:rsidR="00CC28A7" w:rsidRPr="00265ED5" w:rsidRDefault="00CC28A7"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CI</w:t>
            </w:r>
          </w:p>
        </w:tc>
        <w:tc>
          <w:tcPr>
            <w:tcW w:w="1213" w:type="dxa"/>
            <w:tcBorders>
              <w:left w:val="single" w:sz="4" w:space="0" w:color="auto"/>
              <w:right w:val="single" w:sz="4" w:space="0" w:color="auto"/>
            </w:tcBorders>
          </w:tcPr>
          <w:p w14:paraId="3F3F92C5" w14:textId="77777777" w:rsidR="00CC28A7" w:rsidRPr="00265ED5" w:rsidRDefault="003C49F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-0.001</w:t>
            </w:r>
          </w:p>
        </w:tc>
        <w:tc>
          <w:tcPr>
            <w:tcW w:w="1437" w:type="dxa"/>
            <w:tcBorders>
              <w:left w:val="single" w:sz="4" w:space="0" w:color="auto"/>
              <w:right w:val="single" w:sz="4" w:space="0" w:color="auto"/>
            </w:tcBorders>
          </w:tcPr>
          <w:p w14:paraId="04EE66F0" w14:textId="6EE0CCCC" w:rsidR="00CC28A7" w:rsidRPr="00265ED5" w:rsidRDefault="002E1D5A"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w:t>
            </w:r>
            <w:r w:rsidR="00265ED5">
              <w:rPr>
                <w:rFonts w:ascii="Times New Roman" w:hAnsi="Times New Roman" w:cs="Times New Roman"/>
              </w:rPr>
              <w:t>0</w:t>
            </w:r>
            <w:r w:rsidRPr="00265ED5">
              <w:rPr>
                <w:rFonts w:ascii="Times New Roman" w:hAnsi="Times New Roman" w:cs="Times New Roman"/>
                <w:lang w:val="en-US"/>
              </w:rPr>
              <w:t>.00</w:t>
            </w:r>
            <w:r w:rsidR="00265ED5">
              <w:rPr>
                <w:rFonts w:ascii="Times New Roman" w:hAnsi="Times New Roman" w:cs="Times New Roman"/>
              </w:rPr>
              <w:t>1</w:t>
            </w:r>
          </w:p>
        </w:tc>
        <w:tc>
          <w:tcPr>
            <w:tcW w:w="1256" w:type="dxa"/>
            <w:tcBorders>
              <w:left w:val="single" w:sz="4" w:space="0" w:color="auto"/>
              <w:right w:val="single" w:sz="4" w:space="0" w:color="auto"/>
            </w:tcBorders>
          </w:tcPr>
          <w:p w14:paraId="48EFB0B8" w14:textId="25D6CB41"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A431A3" w:rsidRPr="00265ED5">
              <w:rPr>
                <w:rFonts w:ascii="Times New Roman" w:hAnsi="Times New Roman" w:cs="Times New Roman"/>
                <w:lang w:val="en-US"/>
              </w:rPr>
              <w:t>0.000</w:t>
            </w:r>
          </w:p>
        </w:tc>
        <w:tc>
          <w:tcPr>
            <w:tcW w:w="1476" w:type="dxa"/>
            <w:tcBorders>
              <w:left w:val="single" w:sz="4" w:space="0" w:color="auto"/>
              <w:right w:val="single" w:sz="4" w:space="0" w:color="auto"/>
            </w:tcBorders>
          </w:tcPr>
          <w:p w14:paraId="2E5B7124" w14:textId="1228FAC5" w:rsidR="00CC28A7" w:rsidRPr="00265ED5" w:rsidRDefault="009767F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w:t>
            </w:r>
            <w:r w:rsidR="00265ED5">
              <w:rPr>
                <w:rFonts w:ascii="Times New Roman" w:hAnsi="Times New Roman" w:cs="Times New Roman"/>
              </w:rPr>
              <w:t>0</w:t>
            </w:r>
            <w:r w:rsidRPr="00265ED5">
              <w:rPr>
                <w:rFonts w:ascii="Times New Roman" w:hAnsi="Times New Roman" w:cs="Times New Roman"/>
                <w:lang w:val="en-US"/>
              </w:rPr>
              <w:t>.001</w:t>
            </w:r>
          </w:p>
        </w:tc>
        <w:tc>
          <w:tcPr>
            <w:tcW w:w="1335" w:type="dxa"/>
            <w:tcBorders>
              <w:left w:val="single" w:sz="4" w:space="0" w:color="auto"/>
              <w:right w:val="single" w:sz="4" w:space="0" w:color="auto"/>
            </w:tcBorders>
          </w:tcPr>
          <w:p w14:paraId="051033F2" w14:textId="1C3DC503" w:rsidR="00CC28A7" w:rsidRPr="00265ED5" w:rsidRDefault="00A3093E"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w:t>
            </w:r>
            <w:r w:rsidR="00265ED5">
              <w:rPr>
                <w:rFonts w:ascii="Times New Roman" w:hAnsi="Times New Roman" w:cs="Times New Roman"/>
              </w:rPr>
              <w:t>0</w:t>
            </w:r>
            <w:r w:rsidRPr="00265ED5">
              <w:rPr>
                <w:rFonts w:ascii="Times New Roman" w:hAnsi="Times New Roman" w:cs="Times New Roman"/>
                <w:lang w:val="en-US"/>
              </w:rPr>
              <w:t>.006</w:t>
            </w:r>
          </w:p>
        </w:tc>
        <w:tc>
          <w:tcPr>
            <w:tcW w:w="1583" w:type="dxa"/>
            <w:tcBorders>
              <w:left w:val="single" w:sz="4" w:space="0" w:color="auto"/>
              <w:right w:val="single" w:sz="4" w:space="0" w:color="auto"/>
            </w:tcBorders>
          </w:tcPr>
          <w:p w14:paraId="59A5716D" w14:textId="7F455B3C" w:rsidR="00CC28A7" w:rsidRPr="00265ED5" w:rsidRDefault="00A3093E"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w:t>
            </w:r>
            <w:r w:rsidR="00265ED5">
              <w:rPr>
                <w:rFonts w:ascii="Times New Roman" w:hAnsi="Times New Roman" w:cs="Times New Roman"/>
              </w:rPr>
              <w:t>0</w:t>
            </w:r>
            <w:r w:rsidRPr="00265ED5">
              <w:rPr>
                <w:rFonts w:ascii="Times New Roman" w:hAnsi="Times New Roman" w:cs="Times New Roman"/>
                <w:lang w:val="en-US"/>
              </w:rPr>
              <w:t>.000</w:t>
            </w:r>
          </w:p>
        </w:tc>
      </w:tr>
      <w:tr w:rsidR="00CC28A7" w14:paraId="6D3F6B81" w14:textId="77777777" w:rsidTr="00265ED5">
        <w:tc>
          <w:tcPr>
            <w:tcW w:w="1334" w:type="dxa"/>
            <w:tcBorders>
              <w:left w:val="single" w:sz="4" w:space="0" w:color="auto"/>
              <w:right w:val="single" w:sz="4" w:space="0" w:color="auto"/>
            </w:tcBorders>
          </w:tcPr>
          <w:p w14:paraId="221B0E4F" w14:textId="77777777" w:rsidR="00CC28A7" w:rsidRPr="00265ED5" w:rsidRDefault="003C49F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As</w:t>
            </w:r>
            <w:r w:rsidR="007778C9" w:rsidRPr="00265ED5">
              <w:rPr>
                <w:rFonts w:ascii="Times New Roman" w:hAnsi="Times New Roman" w:cs="Times New Roman"/>
                <w:lang w:val="en-US"/>
              </w:rPr>
              <w:t xml:space="preserve">set </w:t>
            </w:r>
            <w:r w:rsidRPr="00265ED5">
              <w:rPr>
                <w:rFonts w:ascii="Times New Roman" w:hAnsi="Times New Roman" w:cs="Times New Roman"/>
                <w:lang w:val="en-US"/>
              </w:rPr>
              <w:t>tang</w:t>
            </w:r>
            <w:r w:rsidR="007778C9" w:rsidRPr="00265ED5">
              <w:rPr>
                <w:rFonts w:ascii="Times New Roman" w:hAnsi="Times New Roman" w:cs="Times New Roman"/>
                <w:lang w:val="en-US"/>
              </w:rPr>
              <w:t>ibility</w:t>
            </w:r>
          </w:p>
        </w:tc>
        <w:tc>
          <w:tcPr>
            <w:tcW w:w="1213" w:type="dxa"/>
            <w:tcBorders>
              <w:left w:val="single" w:sz="4" w:space="0" w:color="auto"/>
              <w:right w:val="single" w:sz="4" w:space="0" w:color="auto"/>
            </w:tcBorders>
          </w:tcPr>
          <w:p w14:paraId="0300A07B" w14:textId="4112632D"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3C49F8" w:rsidRPr="00265ED5">
              <w:rPr>
                <w:rFonts w:ascii="Times New Roman" w:hAnsi="Times New Roman" w:cs="Times New Roman"/>
                <w:lang w:val="en-US"/>
              </w:rPr>
              <w:t>0.144</w:t>
            </w:r>
            <w:r w:rsidR="005F738B" w:rsidRPr="00265ED5">
              <w:rPr>
                <w:rFonts w:ascii="Times New Roman" w:hAnsi="Times New Roman" w:cs="Times New Roman"/>
                <w:lang w:val="en-US"/>
              </w:rPr>
              <w:t>**</w:t>
            </w:r>
          </w:p>
        </w:tc>
        <w:tc>
          <w:tcPr>
            <w:tcW w:w="1437" w:type="dxa"/>
            <w:tcBorders>
              <w:left w:val="single" w:sz="4" w:space="0" w:color="auto"/>
              <w:right w:val="single" w:sz="4" w:space="0" w:color="auto"/>
            </w:tcBorders>
          </w:tcPr>
          <w:p w14:paraId="4A192F80" w14:textId="4F8812A2"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Pr>
                <w:rFonts w:ascii="Times New Roman" w:hAnsi="Times New Roman" w:cs="Times New Roman"/>
              </w:rPr>
              <w:t>0</w:t>
            </w:r>
            <w:r w:rsidR="002E1D5A" w:rsidRPr="00265ED5">
              <w:rPr>
                <w:rFonts w:ascii="Times New Roman" w:hAnsi="Times New Roman" w:cs="Times New Roman"/>
                <w:lang w:val="en-US"/>
              </w:rPr>
              <w:t>.012</w:t>
            </w:r>
            <w:r w:rsidR="00236EF0" w:rsidRPr="00265ED5">
              <w:rPr>
                <w:rFonts w:ascii="Times New Roman" w:hAnsi="Times New Roman" w:cs="Times New Roman"/>
                <w:lang w:val="en-US"/>
              </w:rPr>
              <w:t>**</w:t>
            </w:r>
          </w:p>
        </w:tc>
        <w:tc>
          <w:tcPr>
            <w:tcW w:w="1256" w:type="dxa"/>
            <w:tcBorders>
              <w:left w:val="single" w:sz="4" w:space="0" w:color="auto"/>
              <w:right w:val="single" w:sz="4" w:space="0" w:color="auto"/>
            </w:tcBorders>
          </w:tcPr>
          <w:p w14:paraId="434030C5" w14:textId="3C4034F6"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A431A3" w:rsidRPr="00265ED5">
              <w:rPr>
                <w:rFonts w:ascii="Times New Roman" w:hAnsi="Times New Roman" w:cs="Times New Roman"/>
                <w:lang w:val="en-US"/>
              </w:rPr>
              <w:t>2.192***</w:t>
            </w:r>
          </w:p>
        </w:tc>
        <w:tc>
          <w:tcPr>
            <w:tcW w:w="1476" w:type="dxa"/>
            <w:tcBorders>
              <w:left w:val="single" w:sz="4" w:space="0" w:color="auto"/>
              <w:right w:val="single" w:sz="4" w:space="0" w:color="auto"/>
            </w:tcBorders>
          </w:tcPr>
          <w:p w14:paraId="109BDC4C" w14:textId="094B8177"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Pr>
                <w:rFonts w:ascii="Times New Roman" w:hAnsi="Times New Roman" w:cs="Times New Roman"/>
              </w:rPr>
              <w:t>0</w:t>
            </w:r>
            <w:r w:rsidR="009767F8" w:rsidRPr="00265ED5">
              <w:rPr>
                <w:rFonts w:ascii="Times New Roman" w:hAnsi="Times New Roman" w:cs="Times New Roman"/>
                <w:lang w:val="en-US"/>
              </w:rPr>
              <w:t>.109***</w:t>
            </w:r>
          </w:p>
        </w:tc>
        <w:tc>
          <w:tcPr>
            <w:tcW w:w="1335" w:type="dxa"/>
            <w:tcBorders>
              <w:left w:val="single" w:sz="4" w:space="0" w:color="auto"/>
              <w:right w:val="single" w:sz="4" w:space="0" w:color="auto"/>
            </w:tcBorders>
          </w:tcPr>
          <w:p w14:paraId="465F0435" w14:textId="45623488" w:rsidR="00CC28A7" w:rsidRPr="00265ED5" w:rsidRDefault="002A4A2F"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65ED5">
              <w:rPr>
                <w:rFonts w:ascii="Times New Roman" w:hAnsi="Times New Roman" w:cs="Times New Roman"/>
              </w:rPr>
              <w:t>0</w:t>
            </w:r>
            <w:r w:rsidR="00A3093E" w:rsidRPr="00265ED5">
              <w:rPr>
                <w:rFonts w:ascii="Times New Roman" w:hAnsi="Times New Roman" w:cs="Times New Roman"/>
                <w:lang w:val="en-US"/>
              </w:rPr>
              <w:t>.027</w:t>
            </w:r>
          </w:p>
        </w:tc>
        <w:tc>
          <w:tcPr>
            <w:tcW w:w="1583" w:type="dxa"/>
            <w:tcBorders>
              <w:left w:val="single" w:sz="4" w:space="0" w:color="auto"/>
              <w:right w:val="single" w:sz="4" w:space="0" w:color="auto"/>
            </w:tcBorders>
          </w:tcPr>
          <w:p w14:paraId="463152B9" w14:textId="01073E0C" w:rsidR="00CC28A7" w:rsidRPr="00265ED5" w:rsidRDefault="00265ED5" w:rsidP="003F367D">
            <w:pPr>
              <w:widowControl w:val="0"/>
              <w:spacing w:after="0" w:line="240" w:lineRule="auto"/>
              <w:jc w:val="both"/>
              <w:rPr>
                <w:rFonts w:ascii="Times New Roman" w:hAnsi="Times New Roman" w:cs="Times New Roman"/>
                <w:lang w:val="en-US"/>
              </w:rPr>
            </w:pPr>
            <w:r>
              <w:rPr>
                <w:rFonts w:ascii="Times New Roman" w:hAnsi="Times New Roman" w:cs="Times New Roman"/>
              </w:rPr>
              <w:t xml:space="preserve"> 0</w:t>
            </w:r>
            <w:r w:rsidR="00A3093E" w:rsidRPr="00265ED5">
              <w:rPr>
                <w:rFonts w:ascii="Times New Roman" w:hAnsi="Times New Roman" w:cs="Times New Roman"/>
                <w:lang w:val="en-US"/>
              </w:rPr>
              <w:t>.002</w:t>
            </w:r>
          </w:p>
        </w:tc>
      </w:tr>
      <w:tr w:rsidR="00CC28A7" w14:paraId="3FB347FA" w14:textId="77777777" w:rsidTr="00E37E1E">
        <w:tc>
          <w:tcPr>
            <w:tcW w:w="1334" w:type="dxa"/>
            <w:tcBorders>
              <w:left w:val="single" w:sz="4" w:space="0" w:color="auto"/>
              <w:bottom w:val="single" w:sz="4" w:space="0" w:color="auto"/>
              <w:right w:val="single" w:sz="4" w:space="0" w:color="auto"/>
            </w:tcBorders>
          </w:tcPr>
          <w:p w14:paraId="350C2E13" w14:textId="77777777" w:rsidR="00CC28A7" w:rsidRPr="00265ED5" w:rsidRDefault="00CC28A7"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AGE</w:t>
            </w:r>
          </w:p>
        </w:tc>
        <w:tc>
          <w:tcPr>
            <w:tcW w:w="1213" w:type="dxa"/>
            <w:tcBorders>
              <w:left w:val="single" w:sz="4" w:space="0" w:color="auto"/>
              <w:bottom w:val="single" w:sz="4" w:space="0" w:color="auto"/>
              <w:right w:val="single" w:sz="4" w:space="0" w:color="auto"/>
            </w:tcBorders>
          </w:tcPr>
          <w:p w14:paraId="2F504C45" w14:textId="77777777" w:rsidR="00CC28A7" w:rsidRPr="00265ED5" w:rsidRDefault="003C49F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-0.098</w:t>
            </w:r>
            <w:r w:rsidR="005F738B" w:rsidRPr="00265ED5">
              <w:rPr>
                <w:rFonts w:ascii="Times New Roman" w:hAnsi="Times New Roman" w:cs="Times New Roman"/>
                <w:lang w:val="en-US"/>
              </w:rPr>
              <w:t>***</w:t>
            </w:r>
          </w:p>
        </w:tc>
        <w:tc>
          <w:tcPr>
            <w:tcW w:w="1437" w:type="dxa"/>
            <w:tcBorders>
              <w:left w:val="single" w:sz="4" w:space="0" w:color="auto"/>
              <w:bottom w:val="single" w:sz="4" w:space="0" w:color="auto"/>
              <w:right w:val="single" w:sz="4" w:space="0" w:color="auto"/>
            </w:tcBorders>
          </w:tcPr>
          <w:p w14:paraId="368AC3D7" w14:textId="5F973A35" w:rsidR="00CC28A7" w:rsidRPr="00265ED5" w:rsidRDefault="002E1D5A"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w:t>
            </w:r>
            <w:r w:rsidR="00265ED5">
              <w:rPr>
                <w:rFonts w:ascii="Times New Roman" w:hAnsi="Times New Roman" w:cs="Times New Roman"/>
              </w:rPr>
              <w:t>0</w:t>
            </w:r>
            <w:r w:rsidR="00265ED5">
              <w:rPr>
                <w:rFonts w:ascii="Times New Roman" w:hAnsi="Times New Roman" w:cs="Times New Roman"/>
                <w:lang w:val="en-US"/>
              </w:rPr>
              <w:t>.008</w:t>
            </w:r>
            <w:r w:rsidRPr="00265ED5">
              <w:rPr>
                <w:rFonts w:ascii="Times New Roman" w:hAnsi="Times New Roman" w:cs="Times New Roman"/>
                <w:lang w:val="en-US"/>
              </w:rPr>
              <w:t>***</w:t>
            </w:r>
          </w:p>
        </w:tc>
        <w:tc>
          <w:tcPr>
            <w:tcW w:w="1256" w:type="dxa"/>
            <w:tcBorders>
              <w:left w:val="single" w:sz="4" w:space="0" w:color="auto"/>
              <w:bottom w:val="single" w:sz="4" w:space="0" w:color="auto"/>
              <w:right w:val="single" w:sz="4" w:space="0" w:color="auto"/>
            </w:tcBorders>
          </w:tcPr>
          <w:p w14:paraId="0487E19B" w14:textId="77777777" w:rsidR="00CC28A7" w:rsidRPr="00265ED5" w:rsidRDefault="005F738B" w:rsidP="003F367D">
            <w:pPr>
              <w:widowControl w:val="0"/>
              <w:spacing w:after="0" w:line="240" w:lineRule="auto"/>
              <w:jc w:val="both"/>
              <w:rPr>
                <w:rFonts w:ascii="Times New Roman" w:hAnsi="Times New Roman" w:cs="Times New Roman"/>
              </w:rPr>
            </w:pPr>
            <w:r w:rsidRPr="00265ED5">
              <w:rPr>
                <w:rFonts w:ascii="Times New Roman" w:hAnsi="Times New Roman" w:cs="Times New Roman"/>
              </w:rPr>
              <w:t>-0.114</w:t>
            </w:r>
            <w:r w:rsidR="00A431A3" w:rsidRPr="00265ED5">
              <w:rPr>
                <w:rFonts w:ascii="Times New Roman" w:hAnsi="Times New Roman" w:cs="Times New Roman"/>
              </w:rPr>
              <w:t>***</w:t>
            </w:r>
          </w:p>
        </w:tc>
        <w:tc>
          <w:tcPr>
            <w:tcW w:w="1476" w:type="dxa"/>
            <w:tcBorders>
              <w:left w:val="single" w:sz="4" w:space="0" w:color="auto"/>
              <w:bottom w:val="single" w:sz="4" w:space="0" w:color="auto"/>
              <w:right w:val="single" w:sz="4" w:space="0" w:color="auto"/>
            </w:tcBorders>
          </w:tcPr>
          <w:p w14:paraId="6BE6AA42" w14:textId="6BC266FC" w:rsidR="00CC28A7" w:rsidRPr="00265ED5" w:rsidRDefault="009767F8" w:rsidP="003F367D">
            <w:pPr>
              <w:widowControl w:val="0"/>
              <w:spacing w:after="0" w:line="240" w:lineRule="auto"/>
              <w:jc w:val="both"/>
              <w:rPr>
                <w:rFonts w:ascii="Times New Roman" w:hAnsi="Times New Roman" w:cs="Times New Roman"/>
              </w:rPr>
            </w:pPr>
            <w:r w:rsidRPr="00265ED5">
              <w:rPr>
                <w:rFonts w:ascii="Times New Roman" w:hAnsi="Times New Roman" w:cs="Times New Roman"/>
                <w:lang w:val="en-US"/>
              </w:rPr>
              <w:t>-</w:t>
            </w:r>
            <w:r w:rsidR="00265ED5">
              <w:rPr>
                <w:rFonts w:ascii="Times New Roman" w:hAnsi="Times New Roman" w:cs="Times New Roman"/>
              </w:rPr>
              <w:t>0</w:t>
            </w:r>
            <w:r w:rsidRPr="00265ED5">
              <w:rPr>
                <w:rFonts w:ascii="Times New Roman" w:hAnsi="Times New Roman" w:cs="Times New Roman"/>
                <w:lang w:val="en-US"/>
              </w:rPr>
              <w:t>.006***</w:t>
            </w:r>
          </w:p>
        </w:tc>
        <w:tc>
          <w:tcPr>
            <w:tcW w:w="1335" w:type="dxa"/>
            <w:tcBorders>
              <w:left w:val="single" w:sz="4" w:space="0" w:color="auto"/>
              <w:bottom w:val="single" w:sz="4" w:space="0" w:color="auto"/>
              <w:right w:val="single" w:sz="4" w:space="0" w:color="auto"/>
            </w:tcBorders>
          </w:tcPr>
          <w:p w14:paraId="0B1E939A" w14:textId="45A0F320" w:rsidR="00CC28A7" w:rsidRPr="00265ED5" w:rsidRDefault="00A3093E" w:rsidP="003F367D">
            <w:pPr>
              <w:widowControl w:val="0"/>
              <w:spacing w:after="0" w:line="240" w:lineRule="auto"/>
              <w:jc w:val="both"/>
              <w:rPr>
                <w:rFonts w:ascii="Times New Roman" w:hAnsi="Times New Roman" w:cs="Times New Roman"/>
              </w:rPr>
            </w:pPr>
            <w:r w:rsidRPr="00265ED5">
              <w:rPr>
                <w:rFonts w:ascii="Times New Roman" w:hAnsi="Times New Roman" w:cs="Times New Roman"/>
                <w:lang w:val="en-US"/>
              </w:rPr>
              <w:t>-</w:t>
            </w:r>
            <w:r w:rsidR="00265ED5">
              <w:rPr>
                <w:rFonts w:ascii="Times New Roman" w:hAnsi="Times New Roman" w:cs="Times New Roman"/>
              </w:rPr>
              <w:t>0</w:t>
            </w:r>
            <w:r w:rsidRPr="00265ED5">
              <w:rPr>
                <w:rFonts w:ascii="Times New Roman" w:hAnsi="Times New Roman" w:cs="Times New Roman"/>
                <w:lang w:val="en-US"/>
              </w:rPr>
              <w:t>.087***</w:t>
            </w:r>
          </w:p>
        </w:tc>
        <w:tc>
          <w:tcPr>
            <w:tcW w:w="1583" w:type="dxa"/>
            <w:tcBorders>
              <w:left w:val="single" w:sz="4" w:space="0" w:color="auto"/>
              <w:bottom w:val="single" w:sz="4" w:space="0" w:color="auto"/>
              <w:right w:val="single" w:sz="4" w:space="0" w:color="auto"/>
            </w:tcBorders>
          </w:tcPr>
          <w:p w14:paraId="2F112488" w14:textId="1C22FE85" w:rsidR="00CC28A7" w:rsidRPr="00265ED5" w:rsidRDefault="00A3093E"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rPr>
              <w:t>-</w:t>
            </w:r>
            <w:r w:rsidR="00265ED5">
              <w:rPr>
                <w:rFonts w:ascii="Times New Roman" w:hAnsi="Times New Roman" w:cs="Times New Roman"/>
              </w:rPr>
              <w:t>0</w:t>
            </w:r>
            <w:r w:rsidRPr="00265ED5">
              <w:rPr>
                <w:rFonts w:ascii="Times New Roman" w:hAnsi="Times New Roman" w:cs="Times New Roman"/>
              </w:rPr>
              <w:t>.008</w:t>
            </w:r>
            <w:r w:rsidRPr="00265ED5">
              <w:rPr>
                <w:rFonts w:ascii="Times New Roman" w:hAnsi="Times New Roman" w:cs="Times New Roman"/>
                <w:lang w:val="en-US"/>
              </w:rPr>
              <w:t>***</w:t>
            </w:r>
          </w:p>
        </w:tc>
      </w:tr>
      <w:tr w:rsidR="001709A8" w14:paraId="3B60B0A8" w14:textId="77777777" w:rsidTr="00B35360">
        <w:tc>
          <w:tcPr>
            <w:tcW w:w="1334" w:type="dxa"/>
            <w:tcBorders>
              <w:top w:val="single" w:sz="4" w:space="0" w:color="auto"/>
              <w:left w:val="single" w:sz="4" w:space="0" w:color="auto"/>
              <w:bottom w:val="single" w:sz="4" w:space="0" w:color="auto"/>
              <w:right w:val="single" w:sz="4" w:space="0" w:color="auto"/>
            </w:tcBorders>
          </w:tcPr>
          <w:p w14:paraId="5BDD221A" w14:textId="77777777" w:rsidR="001709A8" w:rsidRPr="00265ED5" w:rsidRDefault="001709A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Constant</w:t>
            </w:r>
          </w:p>
        </w:tc>
        <w:tc>
          <w:tcPr>
            <w:tcW w:w="2650" w:type="dxa"/>
            <w:gridSpan w:val="2"/>
            <w:tcBorders>
              <w:top w:val="single" w:sz="4" w:space="0" w:color="auto"/>
              <w:left w:val="single" w:sz="4" w:space="0" w:color="auto"/>
              <w:bottom w:val="single" w:sz="4" w:space="0" w:color="auto"/>
              <w:right w:val="single" w:sz="4" w:space="0" w:color="auto"/>
            </w:tcBorders>
          </w:tcPr>
          <w:p w14:paraId="2F999C2A" w14:textId="13393C4E" w:rsidR="001709A8" w:rsidRPr="00265ED5" w:rsidRDefault="001709A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-1.753***</w:t>
            </w:r>
          </w:p>
        </w:tc>
        <w:tc>
          <w:tcPr>
            <w:tcW w:w="2732" w:type="dxa"/>
            <w:gridSpan w:val="2"/>
            <w:tcBorders>
              <w:top w:val="single" w:sz="4" w:space="0" w:color="auto"/>
              <w:left w:val="single" w:sz="4" w:space="0" w:color="auto"/>
              <w:bottom w:val="single" w:sz="4" w:space="0" w:color="auto"/>
              <w:right w:val="single" w:sz="4" w:space="0" w:color="auto"/>
            </w:tcBorders>
          </w:tcPr>
          <w:p w14:paraId="71A13C67" w14:textId="226E34E2" w:rsidR="001709A8" w:rsidRPr="00265ED5" w:rsidRDefault="001709A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-2.078***</w:t>
            </w:r>
          </w:p>
        </w:tc>
        <w:tc>
          <w:tcPr>
            <w:tcW w:w="2918" w:type="dxa"/>
            <w:gridSpan w:val="2"/>
            <w:tcBorders>
              <w:top w:val="single" w:sz="4" w:space="0" w:color="auto"/>
              <w:left w:val="single" w:sz="4" w:space="0" w:color="auto"/>
              <w:bottom w:val="single" w:sz="4" w:space="0" w:color="auto"/>
              <w:right w:val="single" w:sz="4" w:space="0" w:color="auto"/>
            </w:tcBorders>
          </w:tcPr>
          <w:p w14:paraId="2EA99909" w14:textId="46195EE1" w:rsidR="001709A8" w:rsidRPr="00265ED5" w:rsidRDefault="001709A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-1.139</w:t>
            </w:r>
          </w:p>
        </w:tc>
      </w:tr>
      <w:tr w:rsidR="001709A8" w14:paraId="218835B0" w14:textId="77777777" w:rsidTr="00B35360">
        <w:tc>
          <w:tcPr>
            <w:tcW w:w="1334" w:type="dxa"/>
            <w:tcBorders>
              <w:top w:val="single" w:sz="4" w:space="0" w:color="auto"/>
              <w:left w:val="single" w:sz="4" w:space="0" w:color="auto"/>
              <w:bottom w:val="single" w:sz="4" w:space="0" w:color="auto"/>
              <w:right w:val="single" w:sz="4" w:space="0" w:color="auto"/>
            </w:tcBorders>
          </w:tcPr>
          <w:p w14:paraId="0765F454" w14:textId="77777777" w:rsidR="001709A8" w:rsidRPr="00265ED5" w:rsidRDefault="001709A8" w:rsidP="003F367D">
            <w:pPr>
              <w:widowControl w:val="0"/>
              <w:spacing w:after="0" w:line="240" w:lineRule="auto"/>
              <w:jc w:val="both"/>
              <w:rPr>
                <w:rFonts w:ascii="Times New Roman" w:hAnsi="Times New Roman" w:cs="Times New Roman"/>
                <w:lang w:val="en-US"/>
              </w:rPr>
            </w:pPr>
            <w:r w:rsidRPr="00265ED5">
              <w:rPr>
                <w:rFonts w:ascii="Times New Roman" w:hAnsi="Times New Roman" w:cs="Times New Roman"/>
                <w:lang w:val="en-US"/>
              </w:rPr>
              <w:t>Pseudo R^2</w:t>
            </w:r>
          </w:p>
        </w:tc>
        <w:tc>
          <w:tcPr>
            <w:tcW w:w="2650" w:type="dxa"/>
            <w:gridSpan w:val="2"/>
            <w:tcBorders>
              <w:top w:val="single" w:sz="4" w:space="0" w:color="auto"/>
              <w:left w:val="single" w:sz="4" w:space="0" w:color="auto"/>
              <w:bottom w:val="single" w:sz="4" w:space="0" w:color="auto"/>
              <w:right w:val="single" w:sz="4" w:space="0" w:color="auto"/>
            </w:tcBorders>
          </w:tcPr>
          <w:p w14:paraId="522CF4AE" w14:textId="1A67DFDE" w:rsidR="001709A8" w:rsidRPr="009B6B96" w:rsidRDefault="001709A8" w:rsidP="003F367D">
            <w:pPr>
              <w:widowControl w:val="0"/>
              <w:spacing w:after="0" w:line="240" w:lineRule="auto"/>
              <w:jc w:val="both"/>
              <w:rPr>
                <w:rFonts w:ascii="Times New Roman" w:hAnsi="Times New Roman" w:cs="Times New Roman"/>
                <w:lang w:val="en-US"/>
              </w:rPr>
            </w:pPr>
            <w:r w:rsidRPr="009B6B96">
              <w:rPr>
                <w:rFonts w:ascii="Times New Roman" w:hAnsi="Times New Roman" w:cs="Times New Roman"/>
                <w:lang w:val="kk-KZ"/>
              </w:rPr>
              <w:t xml:space="preserve"> </w:t>
            </w:r>
            <w:r w:rsidRPr="009B6B96">
              <w:rPr>
                <w:rFonts w:ascii="Times New Roman" w:hAnsi="Times New Roman" w:cs="Times New Roman"/>
                <w:lang w:val="en-US"/>
              </w:rPr>
              <w:t>0.032</w:t>
            </w:r>
          </w:p>
        </w:tc>
        <w:tc>
          <w:tcPr>
            <w:tcW w:w="2732" w:type="dxa"/>
            <w:gridSpan w:val="2"/>
            <w:tcBorders>
              <w:top w:val="single" w:sz="4" w:space="0" w:color="auto"/>
              <w:left w:val="single" w:sz="4" w:space="0" w:color="auto"/>
              <w:bottom w:val="single" w:sz="4" w:space="0" w:color="auto"/>
              <w:right w:val="single" w:sz="4" w:space="0" w:color="auto"/>
            </w:tcBorders>
          </w:tcPr>
          <w:p w14:paraId="02ECD916" w14:textId="20E14185" w:rsidR="001709A8" w:rsidRPr="00265ED5" w:rsidRDefault="001709A8"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Pr="00265ED5">
              <w:rPr>
                <w:rFonts w:ascii="Times New Roman" w:hAnsi="Times New Roman" w:cs="Times New Roman"/>
                <w:lang w:val="en-US"/>
              </w:rPr>
              <w:t>0.092</w:t>
            </w:r>
          </w:p>
        </w:tc>
        <w:tc>
          <w:tcPr>
            <w:tcW w:w="2918" w:type="dxa"/>
            <w:gridSpan w:val="2"/>
            <w:tcBorders>
              <w:top w:val="single" w:sz="4" w:space="0" w:color="auto"/>
              <w:left w:val="single" w:sz="4" w:space="0" w:color="auto"/>
              <w:bottom w:val="single" w:sz="4" w:space="0" w:color="auto"/>
              <w:right w:val="single" w:sz="4" w:space="0" w:color="auto"/>
            </w:tcBorders>
          </w:tcPr>
          <w:p w14:paraId="5DC31EFA" w14:textId="5E822CD6" w:rsidR="001709A8" w:rsidRPr="00265ED5" w:rsidRDefault="001709A8" w:rsidP="003F367D">
            <w:pPr>
              <w:widowControl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Pr="00265ED5">
              <w:rPr>
                <w:rFonts w:ascii="Times New Roman" w:hAnsi="Times New Roman" w:cs="Times New Roman"/>
                <w:lang w:val="en-US"/>
              </w:rPr>
              <w:t>0.026</w:t>
            </w:r>
          </w:p>
        </w:tc>
      </w:tr>
      <w:tr w:rsidR="00400259" w:rsidRPr="00265ED5" w14:paraId="35A5DBFD" w14:textId="77777777" w:rsidTr="002A4A2F">
        <w:tc>
          <w:tcPr>
            <w:tcW w:w="9634" w:type="dxa"/>
            <w:gridSpan w:val="7"/>
            <w:tcBorders>
              <w:top w:val="single" w:sz="4" w:space="0" w:color="auto"/>
              <w:left w:val="single" w:sz="4" w:space="0" w:color="auto"/>
              <w:bottom w:val="single" w:sz="4" w:space="0" w:color="auto"/>
              <w:right w:val="single" w:sz="4" w:space="0" w:color="auto"/>
            </w:tcBorders>
          </w:tcPr>
          <w:p w14:paraId="018064C0" w14:textId="3C6A3947" w:rsidR="00265ED5" w:rsidRPr="009B6B96" w:rsidRDefault="00414F8A" w:rsidP="003F367D">
            <w:pPr>
              <w:widowControl w:val="0"/>
              <w:spacing w:after="0" w:line="240" w:lineRule="auto"/>
              <w:ind w:firstLine="454"/>
              <w:jc w:val="both"/>
              <w:rPr>
                <w:rFonts w:ascii="Times New Roman" w:hAnsi="Times New Roman" w:cs="Times New Roman"/>
                <w:lang w:val="kk-KZ"/>
              </w:rPr>
            </w:pPr>
            <w:r w:rsidRPr="009B6B96">
              <w:rPr>
                <w:rFonts w:ascii="Times New Roman" w:hAnsi="Times New Roman" w:cs="Times New Roman"/>
                <w:lang w:val="kk-KZ"/>
              </w:rPr>
              <w:t>Ескерту</w:t>
            </w:r>
            <w:r w:rsidR="002A4A2F" w:rsidRPr="009B6B96">
              <w:rPr>
                <w:rFonts w:ascii="Times New Roman" w:hAnsi="Times New Roman" w:cs="Times New Roman"/>
                <w:lang w:val="kk-KZ"/>
              </w:rPr>
              <w:t xml:space="preserve">- </w:t>
            </w:r>
            <w:r w:rsidR="002A4A2F"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{"citationID":"vq0BdorM","properties":{"formattedCitation":"[117]","plainCitation":"[117]","noteIndex":0},"citationItems":[{"id":1620,"uris":["http://zotero.org/users/local/LmUJ9pgu/items/F769NZRH"],"itemData":{"id":1620,"type":"webpage","abstract":"Қазақстан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бюросы","URL":"https://stat.gov.kz/respondents/","accessed":{"date-parts":[["2023",10,2]]}},"label":"page"}],"schema":"https://github.com/citation-style-language/schema/raw/master/csl-citation.json"} </w:instrText>
            </w:r>
            <w:r w:rsidR="002A4A2F"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002A4A2F" w:rsidRPr="009B6B96">
              <w:rPr>
                <w:rFonts w:ascii="Times New Roman" w:hAnsi="Times New Roman" w:cs="Times New Roman"/>
                <w:lang w:val="kk-KZ"/>
              </w:rPr>
              <w:fldChar w:fldCharType="end"/>
            </w:r>
            <w:r w:rsidR="002A4A2F" w:rsidRPr="009B6B96">
              <w:rPr>
                <w:rFonts w:ascii="Times New Roman" w:hAnsi="Times New Roman" w:cs="Times New Roman"/>
                <w:lang w:val="kk-KZ"/>
              </w:rPr>
              <w:t xml:space="preserve"> мәлметтері негізінде</w:t>
            </w:r>
            <w:r w:rsidR="002A4A2F" w:rsidRPr="009B6B96">
              <w:rPr>
                <w:rFonts w:ascii="Times New Roman" w:hAnsi="Times New Roman" w:cs="Times New Roman"/>
              </w:rPr>
              <w:t xml:space="preserve"> </w:t>
            </w:r>
            <w:r w:rsidR="002A4A2F" w:rsidRPr="009B6B96">
              <w:rPr>
                <w:rFonts w:ascii="Times New Roman" w:hAnsi="Times New Roman" w:cs="Times New Roman"/>
                <w:lang w:val="kk-KZ"/>
              </w:rPr>
              <w:t>автормен құрастылырған</w:t>
            </w:r>
          </w:p>
        </w:tc>
      </w:tr>
    </w:tbl>
    <w:p w14:paraId="585E3629" w14:textId="77777777" w:rsidR="0027278B" w:rsidRDefault="0027278B" w:rsidP="003F367D">
      <w:pPr>
        <w:widowControl w:val="0"/>
        <w:spacing w:after="0" w:line="240" w:lineRule="auto"/>
        <w:ind w:firstLine="567"/>
        <w:jc w:val="both"/>
        <w:rPr>
          <w:rFonts w:ascii="Times New Roman" w:hAnsi="Times New Roman" w:cs="Times New Roman"/>
          <w:sz w:val="28"/>
          <w:szCs w:val="28"/>
          <w:lang w:val="kk-KZ"/>
        </w:rPr>
      </w:pPr>
    </w:p>
    <w:p w14:paraId="43005511" w14:textId="77777777" w:rsidR="006212F4" w:rsidRDefault="00465C1B" w:rsidP="003F367D">
      <w:pPr>
        <w:widowControl w:val="0"/>
        <w:spacing w:after="0" w:line="240" w:lineRule="auto"/>
        <w:ind w:firstLine="567"/>
        <w:jc w:val="both"/>
        <w:rPr>
          <w:rFonts w:ascii="Times New Roman" w:hAnsi="Times New Roman" w:cs="Times New Roman"/>
          <w:sz w:val="28"/>
          <w:szCs w:val="28"/>
          <w:lang w:val="kk-KZ"/>
        </w:rPr>
      </w:pPr>
      <w:r w:rsidRPr="006638D0">
        <w:rPr>
          <w:rFonts w:ascii="Times New Roman" w:hAnsi="Times New Roman" w:cs="Times New Roman"/>
          <w:sz w:val="28"/>
          <w:szCs w:val="28"/>
          <w:lang w:val="kk-KZ"/>
        </w:rPr>
        <w:t>Әр регрессиялық панельдің екінші бағанында әр тәуелсіз айнымалы үшін</w:t>
      </w:r>
      <w:r w:rsidR="00CB3174">
        <w:rPr>
          <w:rFonts w:ascii="Times New Roman" w:hAnsi="Times New Roman" w:cs="Times New Roman"/>
          <w:sz w:val="28"/>
          <w:szCs w:val="28"/>
          <w:lang w:val="kk-KZ"/>
        </w:rPr>
        <w:t xml:space="preserve"> ш</w:t>
      </w:r>
      <w:r w:rsidR="00CB3174" w:rsidRPr="00CB3174">
        <w:rPr>
          <w:rFonts w:ascii="Times New Roman" w:hAnsi="Times New Roman" w:cs="Times New Roman"/>
          <w:sz w:val="28"/>
          <w:szCs w:val="28"/>
          <w:lang w:val="kk-KZ"/>
        </w:rPr>
        <w:t xml:space="preserve">екті әсерлер  ықтималдылықтағы айырмашылықтар ретінде нәтижелерді ұсыну тәсілі болатын </w:t>
      </w:r>
      <w:r w:rsidR="00CB3174">
        <w:rPr>
          <w:rFonts w:ascii="Times New Roman" w:hAnsi="Times New Roman" w:cs="Times New Roman"/>
          <w:sz w:val="28"/>
          <w:szCs w:val="28"/>
          <w:lang w:val="kk-KZ"/>
        </w:rPr>
        <w:t>мән</w:t>
      </w:r>
      <w:r w:rsidR="00CB3174" w:rsidRPr="006638D0">
        <w:rPr>
          <w:rFonts w:ascii="Times New Roman" w:hAnsi="Times New Roman" w:cs="Times New Roman"/>
          <w:sz w:val="28"/>
          <w:szCs w:val="28"/>
          <w:lang w:val="kk-KZ"/>
        </w:rPr>
        <w:t xml:space="preserve"> (marginal pr</w:t>
      </w:r>
      <w:r w:rsidR="00CB3174" w:rsidRPr="00CB3174">
        <w:rPr>
          <w:rFonts w:ascii="Times New Roman" w:hAnsi="Times New Roman" w:cs="Times New Roman"/>
          <w:sz w:val="28"/>
          <w:szCs w:val="28"/>
          <w:lang w:val="kk-KZ"/>
        </w:rPr>
        <w:t xml:space="preserve">o) </w:t>
      </w:r>
      <w:r w:rsidR="00CB3174" w:rsidRPr="006638D0">
        <w:rPr>
          <w:rFonts w:ascii="Times New Roman" w:hAnsi="Times New Roman" w:cs="Times New Roman"/>
          <w:sz w:val="28"/>
          <w:szCs w:val="28"/>
          <w:lang w:val="kk-KZ"/>
        </w:rPr>
        <w:t>көрсетілген</w:t>
      </w:r>
      <w:r w:rsidR="00CB3174" w:rsidRPr="00CB3174">
        <w:rPr>
          <w:rFonts w:ascii="Times New Roman" w:hAnsi="Times New Roman" w:cs="Times New Roman"/>
          <w:sz w:val="28"/>
          <w:szCs w:val="28"/>
          <w:lang w:val="kk-KZ"/>
        </w:rPr>
        <w:t xml:space="preserve">. </w:t>
      </w:r>
      <w:r w:rsidRPr="00CB3174">
        <w:rPr>
          <w:rFonts w:ascii="Times New Roman" w:hAnsi="Times New Roman" w:cs="Times New Roman"/>
          <w:sz w:val="28"/>
          <w:szCs w:val="28"/>
          <w:lang w:val="kk-KZ"/>
        </w:rPr>
        <w:t>Регре</w:t>
      </w:r>
      <w:r w:rsidR="00CB3174">
        <w:rPr>
          <w:rFonts w:ascii="Times New Roman" w:hAnsi="Times New Roman" w:cs="Times New Roman"/>
          <w:sz w:val="28"/>
          <w:szCs w:val="28"/>
          <w:lang w:val="kk-KZ"/>
        </w:rPr>
        <w:t xml:space="preserve">ссияларда уақыт және салааралық </w:t>
      </w:r>
      <w:r w:rsidRPr="00CB3174">
        <w:rPr>
          <w:rFonts w:ascii="Times New Roman" w:hAnsi="Times New Roman" w:cs="Times New Roman"/>
          <w:sz w:val="28"/>
          <w:szCs w:val="28"/>
          <w:lang w:val="kk-KZ"/>
        </w:rPr>
        <w:t>эффектілер</w:t>
      </w:r>
      <w:r w:rsidR="00CB3174" w:rsidRPr="00CB3174">
        <w:rPr>
          <w:rFonts w:ascii="Times New Roman" w:hAnsi="Times New Roman" w:cs="Times New Roman"/>
          <w:sz w:val="28"/>
          <w:szCs w:val="28"/>
          <w:lang w:val="kk-KZ"/>
        </w:rPr>
        <w:t>і</w:t>
      </w:r>
      <w:r w:rsidR="00CB3174">
        <w:rPr>
          <w:rFonts w:ascii="Times New Roman" w:hAnsi="Times New Roman" w:cs="Times New Roman"/>
          <w:sz w:val="28"/>
          <w:szCs w:val="28"/>
          <w:lang w:val="kk-KZ"/>
        </w:rPr>
        <w:t xml:space="preserve"> ескерілген. </w:t>
      </w:r>
      <w:r w:rsidRPr="00CB3174">
        <w:rPr>
          <w:rFonts w:ascii="Times New Roman" w:hAnsi="Times New Roman" w:cs="Times New Roman"/>
          <w:sz w:val="28"/>
          <w:szCs w:val="28"/>
          <w:lang w:val="kk-KZ"/>
        </w:rPr>
        <w:t>Барлық стандартты қателіктер гетероскедастиканы ескере отырып жасалған.</w:t>
      </w:r>
      <w:r w:rsidR="00E6747D" w:rsidRPr="00CB3174">
        <w:rPr>
          <w:rFonts w:ascii="Times New Roman" w:hAnsi="Times New Roman" w:cs="Times New Roman"/>
          <w:sz w:val="28"/>
          <w:szCs w:val="28"/>
          <w:lang w:val="kk-KZ"/>
        </w:rPr>
        <w:t xml:space="preserve"> </w:t>
      </w:r>
      <w:r w:rsidRPr="00CB3174">
        <w:rPr>
          <w:rFonts w:ascii="Times New Roman" w:hAnsi="Times New Roman" w:cs="Times New Roman"/>
          <w:sz w:val="28"/>
          <w:szCs w:val="28"/>
          <w:lang w:val="kk-KZ"/>
        </w:rPr>
        <w:t>Табысы,</w:t>
      </w:r>
      <w:r>
        <w:rPr>
          <w:rFonts w:ascii="Times New Roman" w:hAnsi="Times New Roman" w:cs="Times New Roman"/>
          <w:sz w:val="28"/>
          <w:szCs w:val="28"/>
          <w:lang w:val="kk-KZ"/>
        </w:rPr>
        <w:t xml:space="preserve">  материалдық активтері көбірек, көлемі жағынан өскен сайын шағын компаниялардың бос ақша қаражаты көп болса, қарыздан құтылу ықтималдығы көбірек болады. </w:t>
      </w:r>
      <w:r w:rsidRPr="008D61ED">
        <w:rPr>
          <w:rFonts w:ascii="Times New Roman" w:hAnsi="Times New Roman" w:cs="Times New Roman"/>
          <w:sz w:val="28"/>
          <w:szCs w:val="28"/>
          <w:lang w:val="kk-KZ"/>
        </w:rPr>
        <w:t xml:space="preserve"> </w:t>
      </w:r>
      <w:r>
        <w:rPr>
          <w:rFonts w:ascii="Times New Roman" w:hAnsi="Times New Roman" w:cs="Times New Roman"/>
          <w:sz w:val="28"/>
          <w:szCs w:val="28"/>
          <w:lang w:val="kk-KZ"/>
        </w:rPr>
        <w:t>Капитал шығындарының төмендеуі де компаниялардың қарыздан құтылуна алып келетіндігін көреміз.</w:t>
      </w:r>
      <w:r w:rsidR="003F367D" w:rsidRPr="003F367D">
        <w:rPr>
          <w:rFonts w:ascii="Times New Roman" w:hAnsi="Times New Roman" w:cs="Times New Roman"/>
          <w:sz w:val="28"/>
          <w:szCs w:val="28"/>
          <w:lang w:val="kk-KZ"/>
        </w:rPr>
        <w:t xml:space="preserve"> </w:t>
      </w:r>
    </w:p>
    <w:p w14:paraId="4BC92272" w14:textId="7ECC52C6" w:rsidR="00883509" w:rsidRPr="000B1461" w:rsidRDefault="00596A59"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бос ақша қараж</w:t>
      </w:r>
      <w:r w:rsidR="00465051">
        <w:rPr>
          <w:rFonts w:ascii="Times New Roman" w:hAnsi="Times New Roman" w:cs="Times New Roman"/>
          <w:sz w:val="28"/>
          <w:szCs w:val="28"/>
          <w:lang w:val="kk-KZ"/>
        </w:rPr>
        <w:t>аттары көбірек шағын к</w:t>
      </w:r>
      <w:r>
        <w:rPr>
          <w:rFonts w:ascii="Times New Roman" w:hAnsi="Times New Roman" w:cs="Times New Roman"/>
          <w:sz w:val="28"/>
          <w:szCs w:val="28"/>
          <w:lang w:val="kk-KZ"/>
        </w:rPr>
        <w:t>әсіпорындар</w:t>
      </w:r>
      <w:r w:rsidR="00465051">
        <w:rPr>
          <w:rFonts w:ascii="Times New Roman" w:hAnsi="Times New Roman" w:cs="Times New Roman"/>
          <w:sz w:val="28"/>
          <w:szCs w:val="28"/>
          <w:lang w:val="kk-KZ"/>
        </w:rPr>
        <w:t xml:space="preserve"> қарыздан құтылуға тырысатынын, сонымен қатар салықтық жеңілдіктер қарыздан шығуға</w:t>
      </w:r>
      <w:r w:rsidR="00CB3174">
        <w:rPr>
          <w:rFonts w:ascii="Times New Roman" w:hAnsi="Times New Roman" w:cs="Times New Roman"/>
          <w:sz w:val="28"/>
          <w:szCs w:val="28"/>
          <w:lang w:val="kk-KZ"/>
        </w:rPr>
        <w:t xml:space="preserve"> оң әсер ететіндігін анықтадық. </w:t>
      </w:r>
      <w:r w:rsidR="00465051">
        <w:rPr>
          <w:rFonts w:ascii="Times New Roman" w:hAnsi="Times New Roman" w:cs="Times New Roman"/>
          <w:sz w:val="28"/>
          <w:szCs w:val="28"/>
          <w:lang w:val="kk-KZ"/>
        </w:rPr>
        <w:t>Сол себепті, қаза</w:t>
      </w:r>
      <w:r w:rsidR="00E6747D">
        <w:rPr>
          <w:rFonts w:ascii="Times New Roman" w:hAnsi="Times New Roman" w:cs="Times New Roman"/>
          <w:sz w:val="28"/>
          <w:szCs w:val="28"/>
          <w:lang w:val="kk-KZ"/>
        </w:rPr>
        <w:t>қ</w:t>
      </w:r>
      <w:r w:rsidR="00465051">
        <w:rPr>
          <w:rFonts w:ascii="Times New Roman" w:hAnsi="Times New Roman" w:cs="Times New Roman"/>
          <w:sz w:val="28"/>
          <w:szCs w:val="28"/>
          <w:lang w:val="kk-KZ"/>
        </w:rPr>
        <w:t xml:space="preserve">стандық </w:t>
      </w:r>
      <w:r w:rsidR="00E6747D">
        <w:rPr>
          <w:rFonts w:ascii="Times New Roman" w:hAnsi="Times New Roman" w:cs="Times New Roman"/>
          <w:sz w:val="28"/>
          <w:szCs w:val="28"/>
          <w:lang w:val="kk-KZ"/>
        </w:rPr>
        <w:t>ш</w:t>
      </w:r>
      <w:r w:rsidR="00465051">
        <w:rPr>
          <w:rFonts w:ascii="Times New Roman" w:hAnsi="Times New Roman" w:cs="Times New Roman"/>
          <w:sz w:val="28"/>
          <w:szCs w:val="28"/>
          <w:lang w:val="kk-KZ"/>
        </w:rPr>
        <w:t xml:space="preserve">ағын компаниялардың көбі арнайы салық режимін қолданатындықтан, салық ауыртпалығының жеңілдеуі көптеген шағын </w:t>
      </w:r>
      <w:r w:rsidRPr="00596A59">
        <w:rPr>
          <w:rFonts w:ascii="Times New Roman" w:hAnsi="Times New Roman" w:cs="Times New Roman"/>
          <w:sz w:val="28"/>
          <w:szCs w:val="28"/>
          <w:lang w:val="kk-KZ"/>
        </w:rPr>
        <w:t>кәсіпорын</w:t>
      </w:r>
      <w:r>
        <w:rPr>
          <w:rFonts w:ascii="Times New Roman" w:hAnsi="Times New Roman" w:cs="Times New Roman"/>
          <w:sz w:val="28"/>
          <w:szCs w:val="28"/>
          <w:lang w:val="kk-KZ"/>
        </w:rPr>
        <w:t>д</w:t>
      </w:r>
      <w:r w:rsidR="00465051">
        <w:rPr>
          <w:rFonts w:ascii="Times New Roman" w:hAnsi="Times New Roman" w:cs="Times New Roman"/>
          <w:sz w:val="28"/>
          <w:szCs w:val="28"/>
          <w:lang w:val="kk-KZ"/>
        </w:rPr>
        <w:t>ардың қарыз</w:t>
      </w:r>
      <w:r w:rsidR="00E6747D">
        <w:rPr>
          <w:rFonts w:ascii="Times New Roman" w:hAnsi="Times New Roman" w:cs="Times New Roman"/>
          <w:sz w:val="28"/>
          <w:szCs w:val="28"/>
          <w:lang w:val="kk-KZ"/>
        </w:rPr>
        <w:t>ға жүгінбеуінің</w:t>
      </w:r>
      <w:r w:rsidR="00465051">
        <w:rPr>
          <w:rFonts w:ascii="Times New Roman" w:hAnsi="Times New Roman" w:cs="Times New Roman"/>
          <w:sz w:val="28"/>
          <w:szCs w:val="28"/>
          <w:lang w:val="kk-KZ"/>
        </w:rPr>
        <w:t xml:space="preserve"> бір себебі болуы мүмкін.</w:t>
      </w:r>
      <w:r w:rsidR="00CB3174">
        <w:rPr>
          <w:rFonts w:ascii="Times New Roman" w:hAnsi="Times New Roman" w:cs="Times New Roman"/>
          <w:sz w:val="28"/>
          <w:szCs w:val="28"/>
          <w:lang w:val="kk-KZ"/>
        </w:rPr>
        <w:t xml:space="preserve"> </w:t>
      </w:r>
      <w:r w:rsidR="000B1461">
        <w:rPr>
          <w:rFonts w:ascii="Times New Roman" w:hAnsi="Times New Roman" w:cs="Times New Roman"/>
          <w:sz w:val="28"/>
          <w:szCs w:val="28"/>
          <w:lang w:val="kk-KZ"/>
        </w:rPr>
        <w:t>Талдау нәтижелерін қорытындыласақ,</w:t>
      </w:r>
      <w:r w:rsidR="000B1461" w:rsidRPr="000B1461">
        <w:rPr>
          <w:rFonts w:ascii="Times New Roman" w:hAnsi="Times New Roman" w:cs="Times New Roman"/>
          <w:sz w:val="28"/>
          <w:szCs w:val="28"/>
          <w:lang w:val="kk-KZ"/>
        </w:rPr>
        <w:t xml:space="preserve"> қарыз алу шектеулері мен қаржыландыру қызметі </w:t>
      </w:r>
      <w:r w:rsidR="000B1461">
        <w:rPr>
          <w:rFonts w:ascii="Times New Roman" w:hAnsi="Times New Roman" w:cs="Times New Roman"/>
          <w:sz w:val="28"/>
          <w:szCs w:val="28"/>
          <w:lang w:val="kk-KZ"/>
        </w:rPr>
        <w:t>шағын компаниялард</w:t>
      </w:r>
      <w:r w:rsidR="000B1461" w:rsidRPr="000B1461">
        <w:rPr>
          <w:rFonts w:ascii="Times New Roman" w:hAnsi="Times New Roman" w:cs="Times New Roman"/>
          <w:sz w:val="28"/>
          <w:szCs w:val="28"/>
          <w:lang w:val="kk-KZ"/>
        </w:rPr>
        <w:t xml:space="preserve">ың қарызсыз капитал құрылымы туралы </w:t>
      </w:r>
      <w:r w:rsidR="00E6747D">
        <w:rPr>
          <w:rFonts w:ascii="Times New Roman" w:hAnsi="Times New Roman" w:cs="Times New Roman"/>
          <w:sz w:val="28"/>
          <w:szCs w:val="28"/>
          <w:lang w:val="kk-KZ"/>
        </w:rPr>
        <w:t xml:space="preserve">қабылданатын </w:t>
      </w:r>
      <w:r w:rsidR="000B1461" w:rsidRPr="000B1461">
        <w:rPr>
          <w:rFonts w:ascii="Times New Roman" w:hAnsi="Times New Roman" w:cs="Times New Roman"/>
          <w:sz w:val="28"/>
          <w:szCs w:val="28"/>
          <w:lang w:val="kk-KZ"/>
        </w:rPr>
        <w:t>шешімдерінде маңызды рөл атқаратынын көрсетеді.</w:t>
      </w:r>
    </w:p>
    <w:p w14:paraId="7E3B3E29" w14:textId="600F3F5E" w:rsidR="000B1461" w:rsidRDefault="000B1461" w:rsidP="003F367D">
      <w:pPr>
        <w:widowControl w:val="0"/>
        <w:spacing w:after="0" w:line="240" w:lineRule="auto"/>
        <w:ind w:firstLine="567"/>
        <w:jc w:val="both"/>
        <w:rPr>
          <w:rFonts w:ascii="Times New Roman" w:hAnsi="Times New Roman" w:cs="Times New Roman"/>
          <w:sz w:val="28"/>
          <w:szCs w:val="28"/>
          <w:lang w:val="kk-KZ"/>
        </w:rPr>
      </w:pPr>
      <w:r w:rsidRPr="000B1461">
        <w:rPr>
          <w:rFonts w:ascii="Times New Roman" w:hAnsi="Times New Roman" w:cs="Times New Roman"/>
          <w:sz w:val="28"/>
          <w:szCs w:val="28"/>
          <w:lang w:val="kk-KZ"/>
        </w:rPr>
        <w:t xml:space="preserve">Қарызы жоқ </w:t>
      </w:r>
      <w:r>
        <w:rPr>
          <w:rFonts w:ascii="Times New Roman" w:hAnsi="Times New Roman" w:cs="Times New Roman"/>
          <w:sz w:val="28"/>
          <w:szCs w:val="28"/>
          <w:lang w:val="kk-KZ"/>
        </w:rPr>
        <w:t xml:space="preserve">шағын </w:t>
      </w:r>
      <w:r w:rsidR="00596A59" w:rsidRPr="00596A59">
        <w:rPr>
          <w:rFonts w:ascii="Times New Roman" w:hAnsi="Times New Roman" w:cs="Times New Roman"/>
          <w:sz w:val="28"/>
          <w:szCs w:val="28"/>
          <w:lang w:val="kk-KZ"/>
        </w:rPr>
        <w:t>кәсіпорын</w:t>
      </w:r>
      <w:r w:rsidR="00596A59">
        <w:rPr>
          <w:rFonts w:ascii="Times New Roman" w:hAnsi="Times New Roman" w:cs="Times New Roman"/>
          <w:sz w:val="28"/>
          <w:szCs w:val="28"/>
          <w:lang w:val="kk-KZ"/>
        </w:rPr>
        <w:t>д</w:t>
      </w:r>
      <w:r>
        <w:rPr>
          <w:rFonts w:ascii="Times New Roman" w:hAnsi="Times New Roman" w:cs="Times New Roman"/>
          <w:sz w:val="28"/>
          <w:szCs w:val="28"/>
          <w:lang w:val="kk-KZ"/>
        </w:rPr>
        <w:t>ардың</w:t>
      </w:r>
      <w:r w:rsidRPr="000B1461">
        <w:rPr>
          <w:rFonts w:ascii="Times New Roman" w:hAnsi="Times New Roman" w:cs="Times New Roman"/>
          <w:sz w:val="28"/>
          <w:szCs w:val="28"/>
          <w:lang w:val="kk-KZ"/>
        </w:rPr>
        <w:t xml:space="preserve"> матер</w:t>
      </w:r>
      <w:r>
        <w:rPr>
          <w:rFonts w:ascii="Times New Roman" w:hAnsi="Times New Roman" w:cs="Times New Roman"/>
          <w:sz w:val="28"/>
          <w:szCs w:val="28"/>
          <w:lang w:val="kk-KZ"/>
        </w:rPr>
        <w:t>иалдық активтері айтарлықтай аз</w:t>
      </w:r>
      <w:r w:rsidRPr="000B1461">
        <w:rPr>
          <w:rFonts w:ascii="Times New Roman" w:hAnsi="Times New Roman" w:cs="Times New Roman"/>
          <w:sz w:val="28"/>
          <w:szCs w:val="28"/>
          <w:lang w:val="kk-KZ"/>
        </w:rPr>
        <w:t xml:space="preserve">. </w:t>
      </w:r>
      <w:r w:rsidR="00F6095E">
        <w:rPr>
          <w:rFonts w:ascii="Times New Roman" w:hAnsi="Times New Roman" w:cs="Times New Roman"/>
          <w:sz w:val="28"/>
          <w:szCs w:val="28"/>
          <w:lang w:val="kk-KZ"/>
        </w:rPr>
        <w:t>К</w:t>
      </w:r>
      <w:r w:rsidR="00596A59" w:rsidRPr="00596A59">
        <w:rPr>
          <w:rFonts w:ascii="Times New Roman" w:hAnsi="Times New Roman" w:cs="Times New Roman"/>
          <w:sz w:val="28"/>
          <w:szCs w:val="28"/>
          <w:lang w:val="kk-KZ"/>
        </w:rPr>
        <w:t>әсіпорын</w:t>
      </w:r>
      <w:r>
        <w:rPr>
          <w:rFonts w:ascii="Times New Roman" w:hAnsi="Times New Roman" w:cs="Times New Roman"/>
          <w:sz w:val="28"/>
          <w:szCs w:val="28"/>
          <w:lang w:val="kk-KZ"/>
        </w:rPr>
        <w:t xml:space="preserve"> жасы ұлғайған сайын және </w:t>
      </w:r>
      <w:r w:rsidRPr="000040C6">
        <w:rPr>
          <w:rFonts w:ascii="Times New Roman" w:hAnsi="Times New Roman" w:cs="Times New Roman"/>
          <w:sz w:val="28"/>
          <w:szCs w:val="28"/>
          <w:lang w:val="kk-KZ"/>
        </w:rPr>
        <w:t xml:space="preserve">бос ақша ағындары </w:t>
      </w:r>
      <w:r>
        <w:rPr>
          <w:rFonts w:ascii="Times New Roman" w:hAnsi="Times New Roman" w:cs="Times New Roman"/>
          <w:sz w:val="28"/>
          <w:szCs w:val="28"/>
          <w:lang w:val="kk-KZ"/>
        </w:rPr>
        <w:t xml:space="preserve">көбейген сайын оның қарыздан құтылу </w:t>
      </w:r>
      <w:r w:rsidRPr="000040C6">
        <w:rPr>
          <w:rFonts w:ascii="Times New Roman" w:hAnsi="Times New Roman" w:cs="Times New Roman"/>
          <w:sz w:val="28"/>
          <w:szCs w:val="28"/>
          <w:lang w:val="kk-KZ"/>
        </w:rPr>
        <w:t xml:space="preserve"> ықтималдығы жоғары </w:t>
      </w:r>
      <w:r w:rsidR="00F6095E">
        <w:rPr>
          <w:rFonts w:ascii="Times New Roman" w:hAnsi="Times New Roman" w:cs="Times New Roman"/>
          <w:sz w:val="28"/>
          <w:szCs w:val="28"/>
          <w:lang w:val="kk-KZ"/>
        </w:rPr>
        <w:t>болатыны</w:t>
      </w:r>
      <w:r>
        <w:rPr>
          <w:rFonts w:ascii="Times New Roman" w:hAnsi="Times New Roman" w:cs="Times New Roman"/>
          <w:sz w:val="28"/>
          <w:szCs w:val="28"/>
          <w:lang w:val="kk-KZ"/>
        </w:rPr>
        <w:t xml:space="preserve"> </w:t>
      </w:r>
      <w:r w:rsidR="00F6095E">
        <w:rPr>
          <w:rFonts w:ascii="Times New Roman" w:hAnsi="Times New Roman" w:cs="Times New Roman"/>
          <w:sz w:val="28"/>
          <w:szCs w:val="28"/>
          <w:lang w:val="kk-KZ"/>
        </w:rPr>
        <w:t>анықталды</w:t>
      </w:r>
      <w:r>
        <w:rPr>
          <w:rFonts w:ascii="Times New Roman" w:hAnsi="Times New Roman" w:cs="Times New Roman"/>
          <w:sz w:val="28"/>
          <w:szCs w:val="28"/>
          <w:lang w:val="kk-KZ"/>
        </w:rPr>
        <w:t>.</w:t>
      </w:r>
    </w:p>
    <w:p w14:paraId="59047F49" w14:textId="77777777" w:rsidR="0026538A" w:rsidRDefault="0026538A" w:rsidP="003F367D">
      <w:pPr>
        <w:widowControl w:val="0"/>
        <w:spacing w:after="0" w:line="240" w:lineRule="auto"/>
        <w:ind w:firstLine="567"/>
        <w:jc w:val="both"/>
        <w:rPr>
          <w:rFonts w:ascii="Times New Roman" w:hAnsi="Times New Roman" w:cs="Times New Roman"/>
          <w:sz w:val="28"/>
          <w:szCs w:val="28"/>
          <w:lang w:val="kk-KZ"/>
        </w:rPr>
      </w:pPr>
    </w:p>
    <w:p w14:paraId="716494EE" w14:textId="77777777" w:rsidR="00D6161D" w:rsidRDefault="00E55A73" w:rsidP="003F367D">
      <w:pPr>
        <w:widowControl w:val="0"/>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3.2</w:t>
      </w:r>
      <w:r w:rsidR="00866C26" w:rsidRPr="00866C26">
        <w:rPr>
          <w:rFonts w:ascii="Times New Roman" w:hAnsi="Times New Roman" w:cs="Times New Roman"/>
          <w:b/>
          <w:sz w:val="28"/>
          <w:szCs w:val="28"/>
          <w:lang w:val="kk-KZ"/>
        </w:rPr>
        <w:t xml:space="preserve"> </w:t>
      </w:r>
      <w:bookmarkStart w:id="20" w:name="стр89"/>
      <w:bookmarkEnd w:id="20"/>
      <w:r w:rsidR="00D6161D">
        <w:rPr>
          <w:rFonts w:ascii="Times New Roman" w:hAnsi="Times New Roman" w:cs="Times New Roman"/>
          <w:b/>
          <w:sz w:val="28"/>
          <w:szCs w:val="28"/>
          <w:lang w:val="kk-KZ"/>
        </w:rPr>
        <w:t>Қарыздан құтылу туралы шешімнің шағын бизнес субъектілерінің банкрот болу ықтималдығына әсері</w:t>
      </w:r>
      <w:r w:rsidR="00DF453A">
        <w:rPr>
          <w:rFonts w:ascii="Times New Roman" w:hAnsi="Times New Roman" w:cs="Times New Roman"/>
          <w:b/>
          <w:sz w:val="28"/>
          <w:szCs w:val="28"/>
          <w:lang w:val="kk-KZ"/>
        </w:rPr>
        <w:t xml:space="preserve"> </w:t>
      </w:r>
    </w:p>
    <w:p w14:paraId="3AB2746F" w14:textId="7269F839" w:rsidR="00B27E49" w:rsidRPr="009B6B96" w:rsidRDefault="00162F2D"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Шағын</w:t>
      </w:r>
      <w:r w:rsidR="00D6161D">
        <w:rPr>
          <w:rFonts w:ascii="Times New Roman" w:hAnsi="Times New Roman" w:cs="Times New Roman"/>
          <w:sz w:val="28"/>
          <w:szCs w:val="28"/>
          <w:lang w:val="kk-KZ"/>
        </w:rPr>
        <w:t xml:space="preserve"> </w:t>
      </w:r>
      <w:r w:rsidR="00596A59" w:rsidRPr="00596A59">
        <w:rPr>
          <w:rFonts w:ascii="Times New Roman" w:hAnsi="Times New Roman" w:cs="Times New Roman"/>
          <w:sz w:val="28"/>
          <w:szCs w:val="28"/>
          <w:lang w:val="kk-KZ"/>
        </w:rPr>
        <w:t>кәсіпорын</w:t>
      </w:r>
      <w:r w:rsidR="00596A59">
        <w:rPr>
          <w:rFonts w:ascii="Times New Roman" w:hAnsi="Times New Roman" w:cs="Times New Roman"/>
          <w:sz w:val="28"/>
          <w:szCs w:val="28"/>
          <w:lang w:val="kk-KZ"/>
        </w:rPr>
        <w:t>д</w:t>
      </w:r>
      <w:r w:rsidR="00D6161D">
        <w:rPr>
          <w:rFonts w:ascii="Times New Roman" w:hAnsi="Times New Roman" w:cs="Times New Roman"/>
          <w:sz w:val="28"/>
          <w:szCs w:val="28"/>
          <w:lang w:val="kk-KZ"/>
        </w:rPr>
        <w:t>а</w:t>
      </w:r>
      <w:r w:rsidR="00403457">
        <w:rPr>
          <w:rFonts w:ascii="Times New Roman" w:hAnsi="Times New Roman" w:cs="Times New Roman"/>
          <w:sz w:val="28"/>
          <w:szCs w:val="28"/>
          <w:lang w:val="kk-KZ"/>
        </w:rPr>
        <w:t>р туралы</w:t>
      </w:r>
      <w:r w:rsidR="006928CE">
        <w:rPr>
          <w:rFonts w:ascii="Times New Roman" w:hAnsi="Times New Roman" w:cs="Times New Roman"/>
          <w:sz w:val="28"/>
          <w:szCs w:val="28"/>
          <w:lang w:val="kk-KZ"/>
        </w:rPr>
        <w:t xml:space="preserve"> қаржылық және басқарушылық</w:t>
      </w:r>
      <w:r w:rsidR="00403457">
        <w:rPr>
          <w:rFonts w:ascii="Times New Roman" w:hAnsi="Times New Roman" w:cs="Times New Roman"/>
          <w:sz w:val="28"/>
          <w:szCs w:val="28"/>
          <w:lang w:val="kk-KZ"/>
        </w:rPr>
        <w:t xml:space="preserve"> мәліметтер</w:t>
      </w:r>
      <w:r w:rsidR="006928CE">
        <w:rPr>
          <w:rFonts w:ascii="Times New Roman" w:hAnsi="Times New Roman" w:cs="Times New Roman"/>
          <w:sz w:val="28"/>
          <w:szCs w:val="28"/>
          <w:lang w:val="kk-KZ"/>
        </w:rPr>
        <w:t xml:space="preserve"> ашық ақпаратта</w:t>
      </w:r>
      <w:r w:rsidR="00403457">
        <w:rPr>
          <w:rFonts w:ascii="Times New Roman" w:hAnsi="Times New Roman" w:cs="Times New Roman"/>
          <w:sz w:val="28"/>
          <w:szCs w:val="28"/>
          <w:lang w:val="kk-KZ"/>
        </w:rPr>
        <w:t xml:space="preserve"> </w:t>
      </w:r>
      <w:r w:rsidR="006928CE">
        <w:rPr>
          <w:rFonts w:ascii="Times New Roman" w:hAnsi="Times New Roman" w:cs="Times New Roman"/>
          <w:sz w:val="28"/>
          <w:szCs w:val="28"/>
          <w:lang w:val="kk-KZ"/>
        </w:rPr>
        <w:t>қолдануға мүмкіндік танытпайтындықтан, олардыжинау қиынға түсетді.</w:t>
      </w:r>
      <w:r w:rsidR="00403457">
        <w:rPr>
          <w:rFonts w:ascii="Times New Roman" w:hAnsi="Times New Roman" w:cs="Times New Roman"/>
          <w:sz w:val="28"/>
          <w:szCs w:val="28"/>
          <w:lang w:val="kk-KZ"/>
        </w:rPr>
        <w:t xml:space="preserve"> </w:t>
      </w:r>
      <w:r w:rsidR="006928CE">
        <w:rPr>
          <w:rFonts w:ascii="Times New Roman" w:hAnsi="Times New Roman" w:cs="Times New Roman"/>
          <w:sz w:val="28"/>
          <w:szCs w:val="28"/>
          <w:lang w:val="kk-KZ"/>
        </w:rPr>
        <w:t xml:space="preserve">Сол себепті </w:t>
      </w:r>
      <w:r w:rsidR="00403457">
        <w:rPr>
          <w:rFonts w:ascii="Times New Roman" w:hAnsi="Times New Roman" w:cs="Times New Roman"/>
          <w:sz w:val="28"/>
          <w:szCs w:val="28"/>
          <w:lang w:val="kk-KZ"/>
        </w:rPr>
        <w:t>олардың</w:t>
      </w:r>
      <w:r w:rsidR="00BF3C6B">
        <w:rPr>
          <w:rFonts w:ascii="Times New Roman" w:hAnsi="Times New Roman" w:cs="Times New Roman"/>
          <w:sz w:val="28"/>
          <w:szCs w:val="28"/>
          <w:lang w:val="kk-KZ"/>
        </w:rPr>
        <w:t xml:space="preserve"> </w:t>
      </w:r>
      <w:r w:rsidR="00D6161D">
        <w:rPr>
          <w:rFonts w:ascii="Times New Roman" w:hAnsi="Times New Roman" w:cs="Times New Roman"/>
          <w:sz w:val="28"/>
          <w:szCs w:val="28"/>
          <w:lang w:val="kk-KZ"/>
        </w:rPr>
        <w:t>банкрот болуын зерттеу қиынға түс</w:t>
      </w:r>
      <w:r w:rsidR="006928CE">
        <w:rPr>
          <w:rFonts w:ascii="Times New Roman" w:hAnsi="Times New Roman" w:cs="Times New Roman"/>
          <w:sz w:val="28"/>
          <w:szCs w:val="28"/>
          <w:lang w:val="kk-KZ"/>
        </w:rPr>
        <w:t>кенімен</w:t>
      </w:r>
      <w:r w:rsidR="00D6161D">
        <w:rPr>
          <w:rFonts w:ascii="Times New Roman" w:hAnsi="Times New Roman" w:cs="Times New Roman"/>
          <w:sz w:val="28"/>
          <w:szCs w:val="28"/>
          <w:lang w:val="kk-KZ"/>
        </w:rPr>
        <w:t>,</w:t>
      </w:r>
      <w:r w:rsidR="00403457">
        <w:rPr>
          <w:rFonts w:ascii="Times New Roman" w:hAnsi="Times New Roman" w:cs="Times New Roman"/>
          <w:sz w:val="28"/>
          <w:szCs w:val="28"/>
          <w:lang w:val="kk-KZ"/>
        </w:rPr>
        <w:t xml:space="preserve"> </w:t>
      </w:r>
      <w:r w:rsidR="00D6161D">
        <w:rPr>
          <w:rFonts w:ascii="Times New Roman" w:hAnsi="Times New Roman" w:cs="Times New Roman"/>
          <w:sz w:val="28"/>
          <w:szCs w:val="28"/>
          <w:lang w:val="kk-KZ"/>
        </w:rPr>
        <w:t xml:space="preserve"> </w:t>
      </w:r>
      <w:r w:rsidR="00403457">
        <w:rPr>
          <w:rFonts w:ascii="Times New Roman" w:hAnsi="Times New Roman" w:cs="Times New Roman"/>
          <w:sz w:val="28"/>
          <w:szCs w:val="28"/>
          <w:lang w:val="kk-KZ"/>
        </w:rPr>
        <w:t>шағын және орта компаниялард</w:t>
      </w:r>
      <w:r w:rsidR="00403457" w:rsidRPr="009B6B96">
        <w:rPr>
          <w:rFonts w:ascii="Times New Roman" w:hAnsi="Times New Roman" w:cs="Times New Roman"/>
          <w:sz w:val="28"/>
          <w:szCs w:val="28"/>
          <w:lang w:val="kk-KZ"/>
        </w:rPr>
        <w:t xml:space="preserve">ың </w:t>
      </w:r>
      <w:r w:rsidR="00D6161D" w:rsidRPr="009B6B96">
        <w:rPr>
          <w:rFonts w:ascii="Times New Roman" w:hAnsi="Times New Roman" w:cs="Times New Roman"/>
          <w:sz w:val="28"/>
          <w:szCs w:val="28"/>
          <w:lang w:val="kk-KZ"/>
        </w:rPr>
        <w:t xml:space="preserve">дефолт болу тәуекелін зерттеген зерттеулер </w:t>
      </w:r>
      <w:r w:rsidR="006928CE">
        <w:rPr>
          <w:rFonts w:ascii="Times New Roman" w:hAnsi="Times New Roman" w:cs="Times New Roman"/>
          <w:sz w:val="28"/>
          <w:szCs w:val="28"/>
          <w:lang w:val="kk-KZ"/>
        </w:rPr>
        <w:t>жетерлік</w:t>
      </w:r>
      <w:r w:rsidR="0057018E" w:rsidRPr="009B6B96">
        <w:rPr>
          <w:rFonts w:ascii="Times New Roman" w:hAnsi="Times New Roman" w:cs="Times New Roman"/>
          <w:sz w:val="28"/>
          <w:szCs w:val="28"/>
          <w:lang w:val="kk-KZ"/>
        </w:rPr>
        <w:t>.</w:t>
      </w:r>
    </w:p>
    <w:p w14:paraId="35A4CBEF" w14:textId="487CB1DB" w:rsidR="0071078B" w:rsidRPr="00861610" w:rsidRDefault="00DD77B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E.</w:t>
      </w:r>
      <w:r w:rsidR="00A21D32" w:rsidRPr="009B6B96">
        <w:rPr>
          <w:rFonts w:ascii="Times New Roman" w:hAnsi="Times New Roman" w:cs="Times New Roman"/>
          <w:sz w:val="28"/>
          <w:szCs w:val="28"/>
          <w:lang w:val="kk-KZ"/>
        </w:rPr>
        <w:t>Altman</w:t>
      </w:r>
      <w:r w:rsidR="007D3801">
        <w:rPr>
          <w:rFonts w:ascii="Times New Roman" w:hAnsi="Times New Roman" w:cs="Times New Roman"/>
          <w:sz w:val="28"/>
          <w:szCs w:val="28"/>
          <w:lang w:val="kk-KZ"/>
        </w:rPr>
        <w:t xml:space="preserve"> </w:t>
      </w:r>
      <w:r w:rsidR="00403457" w:rsidRPr="009B6B96">
        <w:rPr>
          <w:rFonts w:ascii="Times New Roman" w:hAnsi="Times New Roman" w:cs="Times New Roman"/>
          <w:sz w:val="28"/>
          <w:szCs w:val="28"/>
          <w:lang w:val="kk-KZ"/>
        </w:rPr>
        <w:t xml:space="preserve">өз зерттеуінде шағын және орта компаниялардың банкрот болуына екі себеп барын айтады. Бірінші себеп - жоспардың жоқтығы болса, екінші себеп – </w:t>
      </w:r>
      <w:r w:rsidR="00BF3C6B" w:rsidRPr="009B6B96">
        <w:rPr>
          <w:rFonts w:ascii="Times New Roman" w:hAnsi="Times New Roman" w:cs="Times New Roman"/>
          <w:sz w:val="28"/>
          <w:szCs w:val="28"/>
          <w:lang w:val="kk-KZ"/>
        </w:rPr>
        <w:t>жеткіліксіз капитализац</w:t>
      </w:r>
      <w:r w:rsidR="00403457" w:rsidRPr="009B6B96">
        <w:rPr>
          <w:rFonts w:ascii="Times New Roman" w:hAnsi="Times New Roman" w:cs="Times New Roman"/>
          <w:sz w:val="28"/>
          <w:szCs w:val="28"/>
          <w:lang w:val="kk-KZ"/>
        </w:rPr>
        <w:t xml:space="preserve">ия. </w:t>
      </w:r>
      <w:r w:rsidR="00A21D32" w:rsidRPr="009B6B96">
        <w:rPr>
          <w:rFonts w:ascii="Times New Roman" w:hAnsi="Times New Roman" w:cs="Times New Roman"/>
          <w:sz w:val="28"/>
          <w:szCs w:val="28"/>
          <w:lang w:val="kk-KZ"/>
        </w:rPr>
        <w:t>P. Hutchinson</w:t>
      </w:r>
      <w:r w:rsidR="0031309A" w:rsidRPr="009B6B96">
        <w:rPr>
          <w:rFonts w:ascii="Times New Roman" w:hAnsi="Times New Roman" w:cs="Times New Roman"/>
          <w:sz w:val="28"/>
          <w:szCs w:val="28"/>
          <w:lang w:val="kk-KZ"/>
        </w:rPr>
        <w:t xml:space="preserve">, банкрот </w:t>
      </w:r>
      <w:r w:rsidR="00A21D32" w:rsidRPr="009B6B96">
        <w:rPr>
          <w:rFonts w:ascii="Times New Roman" w:hAnsi="Times New Roman" w:cs="Times New Roman"/>
          <w:sz w:val="28"/>
          <w:szCs w:val="28"/>
          <w:lang w:val="kk-KZ"/>
        </w:rPr>
        <w:t>б</w:t>
      </w:r>
      <w:r w:rsidR="0031309A" w:rsidRPr="009B6B96">
        <w:rPr>
          <w:rFonts w:ascii="Times New Roman" w:hAnsi="Times New Roman" w:cs="Times New Roman"/>
          <w:sz w:val="28"/>
          <w:szCs w:val="28"/>
          <w:lang w:val="kk-KZ"/>
        </w:rPr>
        <w:t>олудың бірден бір себебі – қаржылық қиындықтар</w:t>
      </w:r>
      <w:r w:rsidR="0057018E" w:rsidRPr="009B6B96">
        <w:rPr>
          <w:rFonts w:ascii="Times New Roman" w:hAnsi="Times New Roman" w:cs="Times New Roman"/>
          <w:sz w:val="28"/>
          <w:szCs w:val="28"/>
          <w:lang w:val="kk-KZ"/>
        </w:rPr>
        <w:t>,</w:t>
      </w:r>
      <w:r>
        <w:rPr>
          <w:rFonts w:ascii="Times New Roman" w:hAnsi="Times New Roman" w:cs="Times New Roman"/>
          <w:sz w:val="28"/>
          <w:szCs w:val="28"/>
          <w:lang w:val="kk-KZ"/>
        </w:rPr>
        <w:t xml:space="preserve"> дұрыс басқармауды</w:t>
      </w:r>
      <w:r w:rsidR="006928CE">
        <w:rPr>
          <w:rFonts w:ascii="Times New Roman" w:hAnsi="Times New Roman" w:cs="Times New Roman"/>
          <w:sz w:val="28"/>
          <w:szCs w:val="28"/>
          <w:lang w:val="kk-KZ"/>
        </w:rPr>
        <w:t xml:space="preserve"> негізге алады</w:t>
      </w:r>
      <w:r w:rsidRPr="00DD77B6">
        <w:rPr>
          <w:rFonts w:ascii="Times New Roman" w:hAnsi="Times New Roman" w:cs="Times New Roman"/>
          <w:sz w:val="28"/>
          <w:szCs w:val="28"/>
          <w:lang w:val="kk-KZ"/>
        </w:rPr>
        <w:t xml:space="preserve"> </w:t>
      </w:r>
      <w:r w:rsidRPr="009B6B96">
        <w:rPr>
          <w:rFonts w:ascii="Times New Roman" w:hAnsi="Times New Roman" w:cs="Times New Roman"/>
          <w:sz w:val="28"/>
          <w:szCs w:val="28"/>
          <w:lang w:val="kk-KZ"/>
        </w:rPr>
        <w:fldChar w:fldCharType="begin"/>
      </w:r>
      <w:r w:rsidRPr="009B6B96">
        <w:rPr>
          <w:rFonts w:ascii="Times New Roman" w:hAnsi="Times New Roman" w:cs="Times New Roman"/>
          <w:sz w:val="28"/>
          <w:szCs w:val="28"/>
          <w:lang w:val="kk-KZ"/>
        </w:rPr>
        <w:instrText xml:space="preserve"> ADDIN ZOTERO_ITEM CSL_CITATION {"citationID":"S4xAbP8T","properties":{"formattedCitation":"[153]","plainCitation":"[153]","noteIndex":0},"citationItems":[{"id":1540,"uris":["http://zotero.org/users/local/LmUJ9pgu/items/377YP7G8"],"itemData":{"id":1540,"type":"article","abstract":"Within the commercial client segment, small business lending is gradually becoming a major target for many banks. The new Basel Capital Accord has helped the financial sector to recognize small and medium sized enterprises (SMEs) as a client, distinct from the large corporate. Some argue that this client base should be treated like retail clients from a risk management point of view in order to lower capital requirements and realize efficiency and profitability gains. In this context, it is increasingly important to develop appropriate risk models for this large and potentially even larger portion of bank assets. So far, none of the few studies that have focused on developing credit risk models specifically for SMEs have included qualitative information as predictors of the company credit worthiness. For the first time, in this study we have available non-financial and 'event' data to supplement the limited accounting data which are often available for non-listed firms. We employ a sample consisting of over 5.8 million sets of accounts of unlisted firms of which over 66,000 failed during the period 2000-2007. We find that qualitative data relating to such variables as legal action by creditors to recover unpaid debts, company filing histories, comprehensive audit report/opinion data and firm specific characteristics make a significant contribution to increasing the default prediction power of risk models built specifically for SMEs.","DOI":"10.2139/ssrn.1320612","event-place":"Rochester, NY","genre":"SSRN Scholarly Paper","language":"en","number":"1320612","publisher-place":"Rochester, NY","source":"Social Science Research Network","title":"The Value of Non-Financial Information in SME Risk Management","URL":"https://papers.ssrn.com/abstract=1320612","author":[{"family":"Altman","given":"Edward I."},{"family":"Sabato","given":"Gabriele"},{"family":"Wilson","given":"Nick"}],"accessed":{"date-parts":[["2023",8,7]]},"issued":{"date-parts":[["2008",12,26]]}}}],"schema":"https://github.com/citation-style-language/schema/raw/master/csl-citation.json"} </w:instrText>
      </w:r>
      <w:r w:rsidRPr="009B6B96">
        <w:rPr>
          <w:rFonts w:ascii="Times New Roman" w:hAnsi="Times New Roman" w:cs="Times New Roman"/>
          <w:sz w:val="28"/>
          <w:szCs w:val="28"/>
          <w:lang w:val="kk-KZ"/>
        </w:rPr>
        <w:fldChar w:fldCharType="separate"/>
      </w:r>
      <w:r w:rsidRPr="009B6B96">
        <w:rPr>
          <w:rFonts w:ascii="Times New Roman" w:hAnsi="Times New Roman" w:cs="Times New Roman"/>
          <w:sz w:val="28"/>
          <w:lang w:val="kk-KZ"/>
        </w:rPr>
        <w:t>[153]</w:t>
      </w:r>
      <w:r w:rsidRPr="009B6B96">
        <w:rPr>
          <w:rFonts w:ascii="Times New Roman" w:hAnsi="Times New Roman" w:cs="Times New Roman"/>
          <w:sz w:val="28"/>
          <w:szCs w:val="28"/>
          <w:lang w:val="kk-KZ"/>
        </w:rPr>
        <w:fldChar w:fldCharType="end"/>
      </w:r>
      <w:r w:rsidR="006928CE">
        <w:rPr>
          <w:rFonts w:ascii="Times New Roman" w:hAnsi="Times New Roman" w:cs="Times New Roman"/>
          <w:sz w:val="28"/>
          <w:szCs w:val="28"/>
          <w:lang w:val="kk-KZ"/>
        </w:rPr>
        <w:t>.</w:t>
      </w:r>
      <w:r w:rsidR="0031309A" w:rsidRPr="009B6B96">
        <w:rPr>
          <w:rFonts w:ascii="Times New Roman" w:hAnsi="Times New Roman" w:cs="Times New Roman"/>
          <w:sz w:val="28"/>
          <w:szCs w:val="28"/>
          <w:lang w:val="kk-KZ"/>
        </w:rPr>
        <w:t xml:space="preserve"> </w:t>
      </w:r>
      <w:r w:rsidR="00A21D32" w:rsidRPr="009B6B96">
        <w:rPr>
          <w:rFonts w:ascii="Times New Roman" w:hAnsi="Times New Roman" w:cs="Times New Roman"/>
          <w:sz w:val="28"/>
          <w:szCs w:val="28"/>
          <w:lang w:val="kk-KZ"/>
        </w:rPr>
        <w:t>Біздің зерттеу</w:t>
      </w:r>
      <w:r w:rsidR="0071078B" w:rsidRPr="009B6B96">
        <w:rPr>
          <w:rFonts w:ascii="Times New Roman" w:hAnsi="Times New Roman" w:cs="Times New Roman"/>
          <w:sz w:val="28"/>
          <w:szCs w:val="28"/>
          <w:lang w:val="kk-KZ"/>
        </w:rPr>
        <w:t>де</w:t>
      </w:r>
      <w:r w:rsidR="00A21D32" w:rsidRPr="009B6B96">
        <w:rPr>
          <w:rFonts w:ascii="Times New Roman" w:hAnsi="Times New Roman" w:cs="Times New Roman"/>
          <w:sz w:val="28"/>
          <w:szCs w:val="28"/>
          <w:lang w:val="kk-KZ"/>
        </w:rPr>
        <w:t xml:space="preserve"> ҚР Ұлттық статистика бюросынан</w:t>
      </w:r>
      <w:r w:rsidR="0071078B" w:rsidRPr="009B6B96">
        <w:rPr>
          <w:rFonts w:ascii="Times New Roman" w:hAnsi="Times New Roman" w:cs="Times New Roman"/>
          <w:sz w:val="28"/>
          <w:szCs w:val="28"/>
          <w:lang w:val="kk-KZ"/>
        </w:rPr>
        <w:t xml:space="preserve"> алынған мәліметтер негізінде</w:t>
      </w:r>
      <w:r w:rsidR="007B7857" w:rsidRPr="009B6B96">
        <w:rPr>
          <w:rFonts w:ascii="Times New Roman" w:hAnsi="Times New Roman" w:cs="Times New Roman"/>
          <w:sz w:val="28"/>
          <w:szCs w:val="28"/>
          <w:lang w:val="kk-KZ"/>
        </w:rPr>
        <w:t xml:space="preserve"> 2012-2018 жылдар аралығындағы</w:t>
      </w:r>
      <w:r w:rsidR="0071078B" w:rsidRPr="009B6B96">
        <w:rPr>
          <w:rFonts w:ascii="Times New Roman" w:hAnsi="Times New Roman" w:cs="Times New Roman"/>
          <w:sz w:val="28"/>
          <w:szCs w:val="28"/>
          <w:lang w:val="kk-KZ"/>
        </w:rPr>
        <w:t xml:space="preserve"> </w:t>
      </w:r>
      <w:r w:rsidR="007B7857" w:rsidRPr="009B6B96">
        <w:rPr>
          <w:rFonts w:ascii="Times New Roman" w:hAnsi="Times New Roman" w:cs="Times New Roman"/>
          <w:sz w:val="28"/>
          <w:szCs w:val="28"/>
          <w:lang w:val="kk-KZ"/>
        </w:rPr>
        <w:t xml:space="preserve">қаржылық емес </w:t>
      </w:r>
      <w:r w:rsidR="0071078B" w:rsidRPr="009B6B96">
        <w:rPr>
          <w:rFonts w:ascii="Times New Roman" w:hAnsi="Times New Roman" w:cs="Times New Roman"/>
          <w:sz w:val="28"/>
          <w:szCs w:val="28"/>
          <w:lang w:val="kk-KZ"/>
        </w:rPr>
        <w:t xml:space="preserve">290 шағын </w:t>
      </w:r>
      <w:r w:rsidR="00596A59" w:rsidRPr="009B6B96">
        <w:rPr>
          <w:rFonts w:ascii="Times New Roman" w:hAnsi="Times New Roman" w:cs="Times New Roman"/>
          <w:sz w:val="28"/>
          <w:szCs w:val="28"/>
          <w:lang w:val="kk-KZ"/>
        </w:rPr>
        <w:t>кәсіпорын</w:t>
      </w:r>
      <w:r w:rsidR="0071078B" w:rsidRPr="009B6B96">
        <w:rPr>
          <w:rFonts w:ascii="Times New Roman" w:hAnsi="Times New Roman" w:cs="Times New Roman"/>
          <w:sz w:val="28"/>
          <w:szCs w:val="28"/>
          <w:lang w:val="kk-KZ"/>
        </w:rPr>
        <w:t xml:space="preserve">ға талдау жүргізілді. Талдау </w:t>
      </w:r>
      <w:r w:rsidR="00861610" w:rsidRPr="009B6B96">
        <w:rPr>
          <w:rFonts w:ascii="Times New Roman" w:hAnsi="Times New Roman" w:cs="Times New Roman"/>
          <w:sz w:val="28"/>
          <w:szCs w:val="28"/>
          <w:lang w:val="kk-KZ"/>
        </w:rPr>
        <w:t xml:space="preserve">қарызы бар </w:t>
      </w:r>
      <w:r w:rsidR="00596A59" w:rsidRPr="009B6B96">
        <w:rPr>
          <w:rFonts w:ascii="Times New Roman" w:hAnsi="Times New Roman" w:cs="Times New Roman"/>
          <w:sz w:val="28"/>
          <w:szCs w:val="28"/>
          <w:lang w:val="kk-KZ"/>
        </w:rPr>
        <w:t>кәсіпорынд</w:t>
      </w:r>
      <w:r w:rsidR="00861610" w:rsidRPr="009B6B96">
        <w:rPr>
          <w:rFonts w:ascii="Times New Roman" w:hAnsi="Times New Roman" w:cs="Times New Roman"/>
          <w:sz w:val="28"/>
          <w:szCs w:val="28"/>
          <w:lang w:val="kk-KZ"/>
        </w:rPr>
        <w:t xml:space="preserve">ар және қарызы жоқ </w:t>
      </w:r>
      <w:r w:rsidR="00596A59" w:rsidRPr="009B6B96">
        <w:rPr>
          <w:rFonts w:ascii="Times New Roman" w:hAnsi="Times New Roman" w:cs="Times New Roman"/>
          <w:sz w:val="28"/>
          <w:szCs w:val="28"/>
          <w:lang w:val="kk-KZ"/>
        </w:rPr>
        <w:t>кәсіпорынд</w:t>
      </w:r>
      <w:r w:rsidR="00861610" w:rsidRPr="009B6B96">
        <w:rPr>
          <w:rFonts w:ascii="Times New Roman" w:hAnsi="Times New Roman" w:cs="Times New Roman"/>
          <w:sz w:val="28"/>
          <w:szCs w:val="28"/>
          <w:lang w:val="kk-KZ"/>
        </w:rPr>
        <w:t xml:space="preserve">арға бөлінеді, және соның ішінде 2019 жылы өз қызметін тоқтатқан </w:t>
      </w:r>
      <w:r w:rsidR="00596A59" w:rsidRPr="009B6B96">
        <w:rPr>
          <w:rFonts w:ascii="Times New Roman" w:hAnsi="Times New Roman" w:cs="Times New Roman"/>
          <w:sz w:val="28"/>
          <w:szCs w:val="28"/>
          <w:lang w:val="kk-KZ"/>
        </w:rPr>
        <w:t>кәсіпорынд</w:t>
      </w:r>
      <w:r w:rsidR="00861610" w:rsidRPr="009B6B96">
        <w:rPr>
          <w:rFonts w:ascii="Times New Roman" w:hAnsi="Times New Roman" w:cs="Times New Roman"/>
          <w:sz w:val="28"/>
          <w:szCs w:val="28"/>
          <w:lang w:val="kk-KZ"/>
        </w:rPr>
        <w:t xml:space="preserve">ар зерттеуге алынған. </w:t>
      </w:r>
      <w:r w:rsidR="00DF3910" w:rsidRPr="009B6B96">
        <w:rPr>
          <w:rFonts w:ascii="Times New Roman" w:hAnsi="Times New Roman" w:cs="Times New Roman"/>
          <w:sz w:val="28"/>
          <w:szCs w:val="28"/>
          <w:lang w:val="kk-KZ"/>
        </w:rPr>
        <w:t xml:space="preserve">Банкрот деп жариялау процесі ұзақ болғандықтан </w:t>
      </w:r>
      <w:r w:rsidR="00DF3910" w:rsidRPr="009B6B96">
        <w:rPr>
          <w:rFonts w:ascii="Times New Roman" w:hAnsi="Times New Roman" w:cs="Times New Roman"/>
          <w:sz w:val="28"/>
          <w:szCs w:val="28"/>
          <w:lang w:val="kk-KZ"/>
        </w:rPr>
        <w:fldChar w:fldCharType="begin"/>
      </w:r>
      <w:r w:rsidR="0011472B" w:rsidRPr="009B6B96">
        <w:rPr>
          <w:rFonts w:ascii="Times New Roman" w:hAnsi="Times New Roman" w:cs="Times New Roman"/>
          <w:sz w:val="28"/>
          <w:szCs w:val="28"/>
          <w:lang w:val="kk-KZ"/>
        </w:rPr>
        <w:instrText xml:space="preserve"> ADDIN ZOTERO_ITEM CSL_CITATION {"citationID":"BL2r7Ew4","properties":{"formattedCitation":"[154]","plainCitation":"[154]","noteIndex":0},"citationItems":[{"id":1725,"uris":["http://zotero.org/users/local/LmUJ9pgu/items/VITZQZN6"],"itemData":{"id":1725,"type":"webpage","abstract":"Закон Республики Казахстан от 27 декабря 2019 года № 290-VI «О внесении изменений и дополнений в некоторые законодательные акты Республики Казахстан по вопросам совершенствования процедур реабилитации и банкротства, бюджетного, налогового законодательства и законодательства о железнодорожном транспорте»","container-title":"Информационная система ПАРАГРАФ","language":"ru","title":"Закон Республики Казахстан от 27 декабря 2019 года № 290-VI «О внесении изменений и дополнений в некоторые законодательные акты Республики Казахстан по вопросам совершенствования процедур реабилитации и банкротства, бюджетного, налогового законодательства и законодательства о железнодорожном транспорте»","URL":"https://online.zakon.kz/Document/?doc_id=39563570","accessed":{"date-parts":[["2024",2,29]]}}}],"schema":"https://github.com/citation-style-language/schema/raw/master/csl-citation.json"} </w:instrText>
      </w:r>
      <w:r w:rsidR="00DF3910" w:rsidRPr="009B6B96">
        <w:rPr>
          <w:rFonts w:ascii="Times New Roman" w:hAnsi="Times New Roman" w:cs="Times New Roman"/>
          <w:sz w:val="28"/>
          <w:szCs w:val="28"/>
          <w:lang w:val="kk-KZ"/>
        </w:rPr>
        <w:fldChar w:fldCharType="separate"/>
      </w:r>
      <w:r w:rsidR="0011472B" w:rsidRPr="009B6B96">
        <w:rPr>
          <w:rFonts w:ascii="Times New Roman" w:hAnsi="Times New Roman" w:cs="Times New Roman"/>
          <w:sz w:val="28"/>
          <w:lang w:val="kk-KZ"/>
        </w:rPr>
        <w:t>[154]</w:t>
      </w:r>
      <w:r w:rsidR="00DF3910" w:rsidRPr="009B6B96">
        <w:rPr>
          <w:rFonts w:ascii="Times New Roman" w:hAnsi="Times New Roman" w:cs="Times New Roman"/>
          <w:sz w:val="28"/>
          <w:szCs w:val="28"/>
          <w:lang w:val="kk-KZ"/>
        </w:rPr>
        <w:fldChar w:fldCharType="end"/>
      </w:r>
      <w:r w:rsidR="00DF3910" w:rsidRPr="009B6B96">
        <w:rPr>
          <w:rFonts w:ascii="Times New Roman" w:hAnsi="Times New Roman" w:cs="Times New Roman"/>
          <w:sz w:val="28"/>
          <w:szCs w:val="28"/>
          <w:lang w:val="kk-KZ"/>
        </w:rPr>
        <w:t xml:space="preserve">, соңғы 3  жыл бақылау кезеңі ретінде алынды. Сонымен қатар 2020-2021 жылдарда болған </w:t>
      </w:r>
      <w:r w:rsidR="006928CE">
        <w:rPr>
          <w:rFonts w:ascii="Times New Roman" w:hAnsi="Times New Roman" w:cs="Times New Roman"/>
          <w:sz w:val="28"/>
          <w:szCs w:val="28"/>
          <w:lang w:val="kk-KZ"/>
        </w:rPr>
        <w:t>әлемде орын алған пандемияға байлан</w:t>
      </w:r>
      <w:r w:rsidR="00DF3910" w:rsidRPr="009B6B96">
        <w:rPr>
          <w:rFonts w:ascii="Times New Roman" w:hAnsi="Times New Roman" w:cs="Times New Roman"/>
          <w:sz w:val="28"/>
          <w:szCs w:val="28"/>
          <w:lang w:val="kk-KZ"/>
        </w:rPr>
        <w:t>ысты, және қаңтар оқиғасына байланысты форс-мажорлық</w:t>
      </w:r>
      <w:r w:rsidR="00DF3910">
        <w:rPr>
          <w:rFonts w:ascii="Times New Roman" w:hAnsi="Times New Roman" w:cs="Times New Roman"/>
          <w:sz w:val="28"/>
          <w:szCs w:val="28"/>
          <w:lang w:val="kk-KZ"/>
        </w:rPr>
        <w:t xml:space="preserve"> құбылыстың себебінен </w:t>
      </w:r>
      <w:r w:rsidR="00BF3C6B">
        <w:rPr>
          <w:rFonts w:ascii="Times New Roman" w:hAnsi="Times New Roman" w:cs="Times New Roman"/>
          <w:sz w:val="28"/>
          <w:szCs w:val="28"/>
          <w:lang w:val="kk-KZ"/>
        </w:rPr>
        <w:t>бұл жылдары</w:t>
      </w:r>
      <w:r w:rsidR="00347A47">
        <w:rPr>
          <w:rFonts w:ascii="Times New Roman" w:hAnsi="Times New Roman" w:cs="Times New Roman"/>
          <w:sz w:val="28"/>
          <w:szCs w:val="28"/>
          <w:lang w:val="kk-KZ"/>
        </w:rPr>
        <w:t xml:space="preserve"> </w:t>
      </w:r>
      <w:r w:rsidR="00596A59" w:rsidRPr="00596A59">
        <w:rPr>
          <w:rFonts w:ascii="Times New Roman" w:hAnsi="Times New Roman" w:cs="Times New Roman"/>
          <w:sz w:val="28"/>
          <w:szCs w:val="28"/>
          <w:lang w:val="kk-KZ"/>
        </w:rPr>
        <w:t>кәсіпорын</w:t>
      </w:r>
      <w:r w:rsidR="00596A59">
        <w:rPr>
          <w:rFonts w:ascii="Times New Roman" w:hAnsi="Times New Roman" w:cs="Times New Roman"/>
          <w:sz w:val="28"/>
          <w:szCs w:val="28"/>
          <w:lang w:val="kk-KZ"/>
        </w:rPr>
        <w:t>д</w:t>
      </w:r>
      <w:r w:rsidR="00347A47">
        <w:rPr>
          <w:rFonts w:ascii="Times New Roman" w:hAnsi="Times New Roman" w:cs="Times New Roman"/>
          <w:sz w:val="28"/>
          <w:szCs w:val="28"/>
          <w:lang w:val="kk-KZ"/>
        </w:rPr>
        <w:t>ардың жабыл</w:t>
      </w:r>
      <w:r w:rsidR="00861610">
        <w:rPr>
          <w:rFonts w:ascii="Times New Roman" w:hAnsi="Times New Roman" w:cs="Times New Roman"/>
          <w:sz w:val="28"/>
          <w:szCs w:val="28"/>
          <w:lang w:val="kk-KZ"/>
        </w:rPr>
        <w:t xml:space="preserve">уы олардың нақты іс-әрекеттері емес болуы мүмкін. </w:t>
      </w:r>
    </w:p>
    <w:p w14:paraId="0E3054B0" w14:textId="788A05D1" w:rsidR="0057018E" w:rsidRDefault="00CA0E48"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Әдістеме қарызы бар және қарызы жоқ шағын </w:t>
      </w:r>
      <w:r w:rsidR="00596A59" w:rsidRPr="00596A59">
        <w:rPr>
          <w:rFonts w:ascii="Times New Roman" w:hAnsi="Times New Roman" w:cs="Times New Roman"/>
          <w:sz w:val="28"/>
          <w:szCs w:val="28"/>
          <w:lang w:val="kk-KZ"/>
        </w:rPr>
        <w:t>кәсіпорын</w:t>
      </w:r>
      <w:r w:rsidR="00596A59">
        <w:rPr>
          <w:rFonts w:ascii="Times New Roman" w:hAnsi="Times New Roman" w:cs="Times New Roman"/>
          <w:sz w:val="28"/>
          <w:szCs w:val="28"/>
          <w:lang w:val="kk-KZ"/>
        </w:rPr>
        <w:t>д</w:t>
      </w:r>
      <w:r>
        <w:rPr>
          <w:rFonts w:ascii="Times New Roman" w:hAnsi="Times New Roman" w:cs="Times New Roman"/>
          <w:sz w:val="28"/>
          <w:szCs w:val="28"/>
          <w:lang w:val="kk-KZ"/>
        </w:rPr>
        <w:t xml:space="preserve">ардың банкрот болу мүмкіндігін тәуекел моделін құру арқылы анықтауға негізделеді.  Алынған эмпирикалық нәтижелер қарызы жоқ шағын компаниялардың дефолт болуына әртүрлі түсіндірме айнымалылар әсер ететіндігі анықталды. Сонымен қатар, модельдерді салыстыру арқылы айналым капиталы коэффициенті, материалдық активтер, активтерді сату сияқты түсіндірме айнымалылар </w:t>
      </w:r>
      <w:r w:rsidR="00AF5340">
        <w:rPr>
          <w:rFonts w:ascii="Times New Roman" w:hAnsi="Times New Roman" w:cs="Times New Roman"/>
          <w:sz w:val="28"/>
          <w:szCs w:val="28"/>
          <w:lang w:val="kk-KZ"/>
        </w:rPr>
        <w:t>б</w:t>
      </w:r>
      <w:r>
        <w:rPr>
          <w:rFonts w:ascii="Times New Roman" w:hAnsi="Times New Roman" w:cs="Times New Roman"/>
          <w:sz w:val="28"/>
          <w:szCs w:val="28"/>
          <w:lang w:val="kk-KZ"/>
        </w:rPr>
        <w:t xml:space="preserve">анкрот болу мүмкіндігіне әртүрлі әсер ететіндігі анықталды, бұл өз кезегінде несие тәуекелін модельдеу кезінде қарызы бар және қарызбен қамтамасыз етілмеген шағын </w:t>
      </w:r>
      <w:r w:rsidR="00596A59" w:rsidRPr="00596A59">
        <w:rPr>
          <w:rFonts w:ascii="Times New Roman" w:hAnsi="Times New Roman" w:cs="Times New Roman"/>
          <w:sz w:val="28"/>
          <w:szCs w:val="28"/>
          <w:lang w:val="kk-KZ"/>
        </w:rPr>
        <w:t>кәсіпорын</w:t>
      </w:r>
      <w:r w:rsidR="00596A59">
        <w:rPr>
          <w:rFonts w:ascii="Times New Roman" w:hAnsi="Times New Roman" w:cs="Times New Roman"/>
          <w:sz w:val="28"/>
          <w:szCs w:val="28"/>
          <w:lang w:val="kk-KZ"/>
        </w:rPr>
        <w:t>д</w:t>
      </w:r>
      <w:r>
        <w:rPr>
          <w:rFonts w:ascii="Times New Roman" w:hAnsi="Times New Roman" w:cs="Times New Roman"/>
          <w:sz w:val="28"/>
          <w:szCs w:val="28"/>
          <w:lang w:val="kk-KZ"/>
        </w:rPr>
        <w:t xml:space="preserve">ардың есебін бөлек жүргізу қажеттігін көрсетеді. </w:t>
      </w:r>
    </w:p>
    <w:p w14:paraId="6AB54909" w14:textId="658BF4AE" w:rsidR="00C02B57" w:rsidRDefault="00CA0E48" w:rsidP="003F367D">
      <w:pPr>
        <w:widowControl w:val="0"/>
        <w:spacing w:after="0" w:line="240" w:lineRule="auto"/>
        <w:ind w:firstLine="567"/>
        <w:jc w:val="both"/>
        <w:rPr>
          <w:rFonts w:ascii="Times New Roman" w:hAnsi="Times New Roman" w:cs="Times New Roman"/>
          <w:sz w:val="28"/>
          <w:szCs w:val="28"/>
          <w:lang w:val="kk-KZ"/>
        </w:rPr>
      </w:pPr>
      <w:r w:rsidRPr="00AF5340">
        <w:rPr>
          <w:rFonts w:ascii="Times New Roman" w:hAnsi="Times New Roman" w:cs="Times New Roman"/>
          <w:b/>
          <w:sz w:val="28"/>
          <w:szCs w:val="28"/>
          <w:lang w:val="kk-KZ"/>
        </w:rPr>
        <w:t>Көрсеткіштер сипаттамасы.</w:t>
      </w:r>
      <w:r>
        <w:rPr>
          <w:rFonts w:ascii="Times New Roman" w:hAnsi="Times New Roman" w:cs="Times New Roman"/>
          <w:sz w:val="28"/>
          <w:szCs w:val="28"/>
          <w:lang w:val="kk-KZ"/>
        </w:rPr>
        <w:t xml:space="preserve"> </w:t>
      </w:r>
      <w:r w:rsidR="009E554B">
        <w:rPr>
          <w:rFonts w:ascii="Times New Roman" w:hAnsi="Times New Roman" w:cs="Times New Roman"/>
          <w:sz w:val="28"/>
          <w:szCs w:val="28"/>
          <w:lang w:val="kk-KZ"/>
        </w:rPr>
        <w:t xml:space="preserve">Егер </w:t>
      </w:r>
      <w:r w:rsidR="00596A59" w:rsidRPr="00596A59">
        <w:rPr>
          <w:rFonts w:ascii="Times New Roman" w:hAnsi="Times New Roman" w:cs="Times New Roman"/>
          <w:sz w:val="28"/>
          <w:szCs w:val="28"/>
          <w:lang w:val="kk-KZ"/>
        </w:rPr>
        <w:t>кәсіпорын</w:t>
      </w:r>
      <w:r w:rsidR="009E554B">
        <w:rPr>
          <w:rFonts w:ascii="Times New Roman" w:hAnsi="Times New Roman" w:cs="Times New Roman"/>
          <w:sz w:val="28"/>
          <w:szCs w:val="28"/>
          <w:lang w:val="kk-KZ"/>
        </w:rPr>
        <w:t xml:space="preserve">ның ағымдық жылда қысқа және ұзақ мерзімді қарыздары жоқ болса, ол </w:t>
      </w:r>
      <w:r w:rsidR="00596A59" w:rsidRPr="00596A59">
        <w:rPr>
          <w:rFonts w:ascii="Times New Roman" w:hAnsi="Times New Roman" w:cs="Times New Roman"/>
          <w:sz w:val="28"/>
          <w:szCs w:val="28"/>
          <w:lang w:val="kk-KZ"/>
        </w:rPr>
        <w:t>кәсіпорын</w:t>
      </w:r>
      <w:r w:rsidR="009E554B">
        <w:rPr>
          <w:rFonts w:ascii="Times New Roman" w:hAnsi="Times New Roman" w:cs="Times New Roman"/>
          <w:sz w:val="28"/>
          <w:szCs w:val="28"/>
          <w:lang w:val="kk-KZ"/>
        </w:rPr>
        <w:t xml:space="preserve"> қарызсыз деп алынады. Егер </w:t>
      </w:r>
      <w:r w:rsidR="00596A59" w:rsidRPr="00596A59">
        <w:rPr>
          <w:rFonts w:ascii="Times New Roman" w:hAnsi="Times New Roman" w:cs="Times New Roman"/>
          <w:sz w:val="28"/>
          <w:szCs w:val="28"/>
          <w:lang w:val="kk-KZ"/>
        </w:rPr>
        <w:t>кәсіпорын</w:t>
      </w:r>
      <w:r w:rsidR="009E554B">
        <w:rPr>
          <w:rFonts w:ascii="Times New Roman" w:hAnsi="Times New Roman" w:cs="Times New Roman"/>
          <w:sz w:val="28"/>
          <w:szCs w:val="28"/>
          <w:lang w:val="kk-KZ"/>
        </w:rPr>
        <w:t xml:space="preserve">ның ағымдық жылы қандай да бір қарызы болса, она ол </w:t>
      </w:r>
      <w:r w:rsidR="00596A59" w:rsidRPr="00596A59">
        <w:rPr>
          <w:rFonts w:ascii="Times New Roman" w:hAnsi="Times New Roman" w:cs="Times New Roman"/>
          <w:sz w:val="28"/>
          <w:szCs w:val="28"/>
          <w:lang w:val="kk-KZ"/>
        </w:rPr>
        <w:t>кәсіпорын</w:t>
      </w:r>
      <w:r w:rsidR="009E554B">
        <w:rPr>
          <w:rFonts w:ascii="Times New Roman" w:hAnsi="Times New Roman" w:cs="Times New Roman"/>
          <w:sz w:val="28"/>
          <w:szCs w:val="28"/>
          <w:lang w:val="kk-KZ"/>
        </w:rPr>
        <w:t xml:space="preserve"> қарызы бар шағын </w:t>
      </w:r>
      <w:r w:rsidR="00596A59" w:rsidRPr="00596A59">
        <w:rPr>
          <w:rFonts w:ascii="Times New Roman" w:hAnsi="Times New Roman" w:cs="Times New Roman"/>
          <w:sz w:val="28"/>
          <w:szCs w:val="28"/>
          <w:lang w:val="kk-KZ"/>
        </w:rPr>
        <w:t>кәсіпорын</w:t>
      </w:r>
      <w:r w:rsidR="009E554B">
        <w:rPr>
          <w:rFonts w:ascii="Times New Roman" w:hAnsi="Times New Roman" w:cs="Times New Roman"/>
          <w:sz w:val="28"/>
          <w:szCs w:val="28"/>
          <w:lang w:val="kk-KZ"/>
        </w:rPr>
        <w:t xml:space="preserve"> деп сыныпталады.</w:t>
      </w:r>
      <w:r w:rsidR="00F06F1D">
        <w:rPr>
          <w:rFonts w:ascii="Times New Roman" w:hAnsi="Times New Roman" w:cs="Times New Roman"/>
          <w:sz w:val="28"/>
          <w:szCs w:val="28"/>
          <w:lang w:val="kk-KZ"/>
        </w:rPr>
        <w:t xml:space="preserve"> Сонымен қатар әр </w:t>
      </w:r>
      <w:r w:rsidR="00596A59" w:rsidRPr="00596A59">
        <w:rPr>
          <w:rFonts w:ascii="Times New Roman" w:hAnsi="Times New Roman" w:cs="Times New Roman"/>
          <w:sz w:val="28"/>
          <w:szCs w:val="28"/>
          <w:lang w:val="kk-KZ"/>
        </w:rPr>
        <w:t>кәсіпорын</w:t>
      </w:r>
      <w:r w:rsidR="00F06F1D">
        <w:rPr>
          <w:rFonts w:ascii="Times New Roman" w:hAnsi="Times New Roman" w:cs="Times New Roman"/>
          <w:sz w:val="28"/>
          <w:szCs w:val="28"/>
          <w:lang w:val="kk-KZ"/>
        </w:rPr>
        <w:t xml:space="preserve"> банкрот болған және банкрот болмаған деп сыныпталады. Банкрот болған </w:t>
      </w:r>
      <w:r w:rsidR="00596A59" w:rsidRPr="00596A59">
        <w:rPr>
          <w:rFonts w:ascii="Times New Roman" w:hAnsi="Times New Roman" w:cs="Times New Roman"/>
          <w:sz w:val="28"/>
          <w:szCs w:val="28"/>
          <w:lang w:val="kk-KZ"/>
        </w:rPr>
        <w:t>кәсіпорын</w:t>
      </w:r>
      <w:r w:rsidR="00596A59">
        <w:rPr>
          <w:rFonts w:ascii="Times New Roman" w:hAnsi="Times New Roman" w:cs="Times New Roman"/>
          <w:sz w:val="28"/>
          <w:szCs w:val="28"/>
          <w:lang w:val="kk-KZ"/>
        </w:rPr>
        <w:t>д</w:t>
      </w:r>
      <w:r w:rsidR="00F06F1D">
        <w:rPr>
          <w:rFonts w:ascii="Times New Roman" w:hAnsi="Times New Roman" w:cs="Times New Roman"/>
          <w:sz w:val="28"/>
          <w:szCs w:val="28"/>
          <w:lang w:val="kk-KZ"/>
        </w:rPr>
        <w:t xml:space="preserve">ар деп соңғы </w:t>
      </w:r>
      <w:r w:rsidR="00F06F1D" w:rsidRPr="00F06F1D">
        <w:rPr>
          <w:rFonts w:ascii="Times New Roman" w:hAnsi="Times New Roman" w:cs="Times New Roman"/>
          <w:sz w:val="28"/>
          <w:szCs w:val="28"/>
          <w:lang w:val="kk-KZ"/>
        </w:rPr>
        <w:t>3</w:t>
      </w:r>
      <w:r w:rsidR="00F06F1D">
        <w:rPr>
          <w:rFonts w:ascii="Times New Roman" w:hAnsi="Times New Roman" w:cs="Times New Roman"/>
          <w:sz w:val="28"/>
          <w:szCs w:val="28"/>
          <w:lang w:val="kk-KZ"/>
        </w:rPr>
        <w:t xml:space="preserve"> жылда есеп бермеген </w:t>
      </w:r>
      <w:r w:rsidR="00596A59" w:rsidRPr="00596A59">
        <w:rPr>
          <w:rFonts w:ascii="Times New Roman" w:hAnsi="Times New Roman" w:cs="Times New Roman"/>
          <w:sz w:val="28"/>
          <w:szCs w:val="28"/>
          <w:lang w:val="kk-KZ"/>
        </w:rPr>
        <w:t>кәсіпорын</w:t>
      </w:r>
      <w:r w:rsidR="00596A59">
        <w:rPr>
          <w:rFonts w:ascii="Times New Roman" w:hAnsi="Times New Roman" w:cs="Times New Roman"/>
          <w:sz w:val="28"/>
          <w:szCs w:val="28"/>
          <w:lang w:val="kk-KZ"/>
        </w:rPr>
        <w:t>д</w:t>
      </w:r>
      <w:r w:rsidR="00F06F1D">
        <w:rPr>
          <w:rFonts w:ascii="Times New Roman" w:hAnsi="Times New Roman" w:cs="Times New Roman"/>
          <w:sz w:val="28"/>
          <w:szCs w:val="28"/>
          <w:lang w:val="kk-KZ"/>
        </w:rPr>
        <w:t>арды аламын, сонымен қатар олардың қаржылық көрсеткіштері алдын ала талданып</w:t>
      </w:r>
      <w:r w:rsidR="00F54FCF">
        <w:rPr>
          <w:rFonts w:ascii="Times New Roman" w:hAnsi="Times New Roman" w:cs="Times New Roman"/>
          <w:sz w:val="28"/>
          <w:szCs w:val="28"/>
          <w:lang w:val="kk-KZ"/>
        </w:rPr>
        <w:t xml:space="preserve"> </w:t>
      </w:r>
      <w:r w:rsidR="00F06F1D">
        <w:rPr>
          <w:rFonts w:ascii="Times New Roman" w:hAnsi="Times New Roman" w:cs="Times New Roman"/>
          <w:sz w:val="28"/>
          <w:szCs w:val="28"/>
          <w:lang w:val="kk-KZ"/>
        </w:rPr>
        <w:t>болған соң</w:t>
      </w:r>
      <w:r w:rsidR="00DF3910">
        <w:rPr>
          <w:rFonts w:ascii="Times New Roman" w:hAnsi="Times New Roman" w:cs="Times New Roman"/>
          <w:sz w:val="28"/>
          <w:szCs w:val="28"/>
          <w:lang w:val="kk-KZ"/>
        </w:rPr>
        <w:t xml:space="preserve"> ғана банкрот деп танылады.</w:t>
      </w:r>
      <w:r w:rsidR="003F367D" w:rsidRPr="003F367D">
        <w:rPr>
          <w:rFonts w:ascii="Times New Roman" w:hAnsi="Times New Roman" w:cs="Times New Roman"/>
          <w:sz w:val="28"/>
          <w:szCs w:val="28"/>
          <w:lang w:val="kk-KZ"/>
        </w:rPr>
        <w:t xml:space="preserve"> </w:t>
      </w:r>
      <w:r w:rsidR="00C02B57">
        <w:rPr>
          <w:rFonts w:ascii="Times New Roman" w:hAnsi="Times New Roman" w:cs="Times New Roman"/>
          <w:sz w:val="28"/>
          <w:szCs w:val="28"/>
          <w:lang w:val="kk-KZ"/>
        </w:rPr>
        <w:t xml:space="preserve">Зерттеуде тәуелді айнымалының екі мәні бар: </w:t>
      </w:r>
      <w:r w:rsidR="00C02B57" w:rsidRPr="00AF5340">
        <w:rPr>
          <w:rFonts w:ascii="Times New Roman" w:hAnsi="Times New Roman" w:cs="Times New Roman"/>
          <w:sz w:val="28"/>
          <w:szCs w:val="28"/>
          <w:lang w:val="kk-KZ"/>
        </w:rPr>
        <w:t xml:space="preserve">егер </w:t>
      </w:r>
      <w:r w:rsidR="00596A59" w:rsidRPr="00596A59">
        <w:rPr>
          <w:rFonts w:ascii="Times New Roman" w:hAnsi="Times New Roman" w:cs="Times New Roman"/>
          <w:sz w:val="28"/>
          <w:szCs w:val="28"/>
          <w:lang w:val="kk-KZ"/>
        </w:rPr>
        <w:t>кәсіпорын</w:t>
      </w:r>
      <w:r w:rsidR="00C02B57" w:rsidRPr="00AF5340">
        <w:rPr>
          <w:rFonts w:ascii="Times New Roman" w:hAnsi="Times New Roman" w:cs="Times New Roman"/>
          <w:sz w:val="28"/>
          <w:szCs w:val="28"/>
          <w:lang w:val="kk-KZ"/>
        </w:rPr>
        <w:t xml:space="preserve"> банкрот болса, ол 1-ге тең болады, ал егер </w:t>
      </w:r>
      <w:r w:rsidR="00B73581" w:rsidRPr="00AF5340">
        <w:rPr>
          <w:rFonts w:ascii="Times New Roman" w:hAnsi="Times New Roman" w:cs="Times New Roman"/>
          <w:sz w:val="28"/>
          <w:szCs w:val="28"/>
          <w:lang w:val="kk-KZ"/>
        </w:rPr>
        <w:t>б</w:t>
      </w:r>
      <w:r w:rsidR="00C02B57" w:rsidRPr="00AF5340">
        <w:rPr>
          <w:rFonts w:ascii="Times New Roman" w:hAnsi="Times New Roman" w:cs="Times New Roman"/>
          <w:sz w:val="28"/>
          <w:szCs w:val="28"/>
          <w:lang w:val="kk-KZ"/>
        </w:rPr>
        <w:t xml:space="preserve">анкрот болмаса, 0-ге тең болады. </w:t>
      </w:r>
      <w:r w:rsidR="00DD77B6" w:rsidRPr="00596A59">
        <w:rPr>
          <w:rFonts w:ascii="Times New Roman" w:hAnsi="Times New Roman" w:cs="Times New Roman"/>
          <w:sz w:val="28"/>
          <w:szCs w:val="28"/>
          <w:lang w:val="kk-KZ"/>
        </w:rPr>
        <w:t>I.</w:t>
      </w:r>
      <w:r w:rsidR="00DD77B6" w:rsidRPr="00DD77B6">
        <w:rPr>
          <w:rFonts w:ascii="Times New Roman" w:hAnsi="Times New Roman" w:cs="Times New Roman"/>
          <w:sz w:val="28"/>
          <w:szCs w:val="28"/>
          <w:lang w:val="kk-KZ"/>
        </w:rPr>
        <w:t xml:space="preserve"> </w:t>
      </w:r>
      <w:r w:rsidR="00596A59" w:rsidRPr="00596A59">
        <w:rPr>
          <w:rFonts w:ascii="Times New Roman" w:hAnsi="Times New Roman" w:cs="Times New Roman"/>
          <w:sz w:val="28"/>
          <w:szCs w:val="28"/>
          <w:lang w:val="kk-KZ"/>
        </w:rPr>
        <w:t>El Kalak</w:t>
      </w:r>
      <w:r w:rsidR="00302999" w:rsidRPr="00302999">
        <w:rPr>
          <w:rFonts w:ascii="Times New Roman" w:hAnsi="Times New Roman" w:cs="Times New Roman"/>
          <w:sz w:val="28"/>
          <w:szCs w:val="28"/>
          <w:lang w:val="kk-KZ"/>
        </w:rPr>
        <w:t xml:space="preserve"> </w:t>
      </w:r>
      <w:r w:rsidR="00D80FB9" w:rsidRPr="00AF5340">
        <w:rPr>
          <w:rFonts w:ascii="Times New Roman" w:hAnsi="Times New Roman" w:cs="Times New Roman"/>
          <w:sz w:val="28"/>
          <w:szCs w:val="28"/>
          <w:lang w:val="kk-KZ"/>
        </w:rPr>
        <w:t>жұмысына сүйене оты</w:t>
      </w:r>
      <w:r w:rsidR="001B0F9E">
        <w:rPr>
          <w:rFonts w:ascii="Times New Roman" w:hAnsi="Times New Roman" w:cs="Times New Roman"/>
          <w:sz w:val="28"/>
          <w:szCs w:val="28"/>
          <w:lang w:val="kk-KZ"/>
        </w:rPr>
        <w:t>рып, банкрот болудың екі моделі</w:t>
      </w:r>
      <w:r w:rsidR="00D80FB9" w:rsidRPr="00AF5340">
        <w:rPr>
          <w:rFonts w:ascii="Times New Roman" w:hAnsi="Times New Roman" w:cs="Times New Roman"/>
          <w:sz w:val="28"/>
          <w:szCs w:val="28"/>
          <w:lang w:val="kk-KZ"/>
        </w:rPr>
        <w:t xml:space="preserve"> жаса</w:t>
      </w:r>
      <w:r w:rsidR="001B0F9E">
        <w:rPr>
          <w:rFonts w:ascii="Times New Roman" w:hAnsi="Times New Roman" w:cs="Times New Roman"/>
          <w:sz w:val="28"/>
          <w:szCs w:val="28"/>
          <w:lang w:val="kk-KZ"/>
        </w:rPr>
        <w:t>лды</w:t>
      </w:r>
      <w:r w:rsidR="00D80FB9" w:rsidRPr="00AF5340">
        <w:rPr>
          <w:rFonts w:ascii="Times New Roman" w:hAnsi="Times New Roman" w:cs="Times New Roman"/>
          <w:sz w:val="28"/>
          <w:szCs w:val="28"/>
          <w:lang w:val="kk-KZ"/>
        </w:rPr>
        <w:t xml:space="preserve">, </w:t>
      </w:r>
      <w:r w:rsidR="0048536E" w:rsidRPr="00AF5340">
        <w:rPr>
          <w:rFonts w:ascii="Times New Roman" w:hAnsi="Times New Roman" w:cs="Times New Roman"/>
          <w:sz w:val="28"/>
          <w:szCs w:val="28"/>
          <w:lang w:val="kk-KZ"/>
        </w:rPr>
        <w:t>шағын команиялардың банкрот болу ықтималдығын түсіндіре алатын</w:t>
      </w:r>
      <w:r w:rsidR="00D80FB9" w:rsidRPr="00AF5340">
        <w:rPr>
          <w:rFonts w:ascii="Times New Roman" w:hAnsi="Times New Roman" w:cs="Times New Roman"/>
          <w:sz w:val="28"/>
          <w:szCs w:val="28"/>
          <w:lang w:val="kk-KZ"/>
        </w:rPr>
        <w:t xml:space="preserve"> </w:t>
      </w:r>
      <w:r w:rsidR="0048536E" w:rsidRPr="00AF5340">
        <w:rPr>
          <w:rFonts w:ascii="Times New Roman" w:hAnsi="Times New Roman" w:cs="Times New Roman"/>
          <w:sz w:val="28"/>
          <w:szCs w:val="28"/>
          <w:lang w:val="kk-KZ"/>
        </w:rPr>
        <w:t>тәуелсіз айнымалылардың жарамды жиынтығын қамтамасыз</w:t>
      </w:r>
      <w:r w:rsidR="0048536E">
        <w:rPr>
          <w:rFonts w:ascii="Times New Roman" w:hAnsi="Times New Roman" w:cs="Times New Roman"/>
          <w:sz w:val="28"/>
          <w:szCs w:val="28"/>
          <w:lang w:val="kk-KZ"/>
        </w:rPr>
        <w:t xml:space="preserve"> ететін қарызды және қарызсыз модель құр</w:t>
      </w:r>
      <w:r w:rsidR="001B0F9E">
        <w:rPr>
          <w:rFonts w:ascii="Times New Roman" w:hAnsi="Times New Roman" w:cs="Times New Roman"/>
          <w:sz w:val="28"/>
          <w:szCs w:val="28"/>
          <w:lang w:val="kk-KZ"/>
        </w:rPr>
        <w:t>ыл</w:t>
      </w:r>
      <w:r w:rsidR="0048536E">
        <w:rPr>
          <w:rFonts w:ascii="Times New Roman" w:hAnsi="Times New Roman" w:cs="Times New Roman"/>
          <w:sz w:val="28"/>
          <w:szCs w:val="28"/>
          <w:lang w:val="kk-KZ"/>
        </w:rPr>
        <w:t xml:space="preserve">ды. </w:t>
      </w:r>
      <w:r w:rsidR="001B0F9E">
        <w:rPr>
          <w:rFonts w:ascii="Times New Roman" w:hAnsi="Times New Roman" w:cs="Times New Roman"/>
          <w:sz w:val="28"/>
          <w:szCs w:val="28"/>
          <w:lang w:val="kk-KZ"/>
        </w:rPr>
        <w:t>Модельге алынған көрсеткіштер 2</w:t>
      </w:r>
      <w:r w:rsidR="001B0F9E" w:rsidRPr="001B0F9E">
        <w:rPr>
          <w:rFonts w:ascii="Times New Roman" w:hAnsi="Times New Roman" w:cs="Times New Roman"/>
          <w:sz w:val="28"/>
          <w:szCs w:val="28"/>
          <w:lang w:val="kk-KZ"/>
        </w:rPr>
        <w:t>4</w:t>
      </w:r>
      <w:r w:rsidR="001B0F9E">
        <w:rPr>
          <w:rFonts w:ascii="Times New Roman" w:hAnsi="Times New Roman" w:cs="Times New Roman"/>
          <w:sz w:val="28"/>
          <w:szCs w:val="28"/>
          <w:lang w:val="kk-KZ"/>
        </w:rPr>
        <w:t>-кестеде сипатталған.</w:t>
      </w:r>
    </w:p>
    <w:p w14:paraId="4536AAE6" w14:textId="77777777" w:rsidR="00DD77B6" w:rsidRPr="001B0F9E" w:rsidRDefault="00DD77B6" w:rsidP="003F367D">
      <w:pPr>
        <w:widowControl w:val="0"/>
        <w:spacing w:after="0" w:line="240" w:lineRule="auto"/>
        <w:ind w:firstLine="567"/>
        <w:jc w:val="both"/>
        <w:rPr>
          <w:rFonts w:ascii="Times New Roman" w:hAnsi="Times New Roman" w:cs="Times New Roman"/>
          <w:sz w:val="28"/>
          <w:szCs w:val="28"/>
          <w:lang w:val="kk-KZ"/>
        </w:rPr>
      </w:pPr>
    </w:p>
    <w:p w14:paraId="26539ECE" w14:textId="419C0A33" w:rsidR="009B226E" w:rsidRPr="002A6EA0" w:rsidRDefault="00AF5340"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5D1674">
        <w:rPr>
          <w:rFonts w:ascii="Times New Roman" w:hAnsi="Times New Roman" w:cs="Times New Roman"/>
          <w:sz w:val="28"/>
          <w:szCs w:val="28"/>
          <w:lang w:val="kk-KZ"/>
        </w:rPr>
        <w:t>2</w:t>
      </w:r>
      <w:r w:rsidR="001B0F9E">
        <w:rPr>
          <w:rFonts w:ascii="Times New Roman" w:hAnsi="Times New Roman" w:cs="Times New Roman"/>
          <w:sz w:val="28"/>
          <w:szCs w:val="28"/>
          <w:lang w:val="kk-KZ"/>
        </w:rPr>
        <w:t>4</w:t>
      </w:r>
      <w:r w:rsidR="00F8442F" w:rsidRPr="00F8442F">
        <w:rPr>
          <w:rFonts w:ascii="Times New Roman" w:hAnsi="Times New Roman" w:cs="Times New Roman"/>
          <w:sz w:val="28"/>
          <w:szCs w:val="28"/>
          <w:lang w:val="kk-KZ"/>
        </w:rPr>
        <w:t xml:space="preserve"> -</w:t>
      </w:r>
      <w:r w:rsidR="009B226E" w:rsidRPr="00AF5340">
        <w:rPr>
          <w:rFonts w:ascii="Times New Roman" w:hAnsi="Times New Roman" w:cs="Times New Roman"/>
          <w:sz w:val="28"/>
          <w:szCs w:val="28"/>
          <w:lang w:val="kk-KZ"/>
        </w:rPr>
        <w:t xml:space="preserve"> </w:t>
      </w:r>
      <w:r>
        <w:rPr>
          <w:rFonts w:ascii="Times New Roman" w:hAnsi="Times New Roman" w:cs="Times New Roman"/>
          <w:sz w:val="28"/>
          <w:szCs w:val="28"/>
          <w:lang w:val="kk-KZ"/>
        </w:rPr>
        <w:t>Талданатын к</w:t>
      </w:r>
      <w:r w:rsidR="009B226E">
        <w:rPr>
          <w:rFonts w:ascii="Times New Roman" w:hAnsi="Times New Roman" w:cs="Times New Roman"/>
          <w:sz w:val="28"/>
          <w:szCs w:val="28"/>
          <w:lang w:val="kk-KZ"/>
        </w:rPr>
        <w:t>өрсеткіштер</w:t>
      </w:r>
      <w:r w:rsidR="008127D4">
        <w:rPr>
          <w:rFonts w:ascii="Times New Roman" w:hAnsi="Times New Roman" w:cs="Times New Roman"/>
          <w:sz w:val="28"/>
          <w:szCs w:val="28"/>
          <w:lang w:val="kk-KZ"/>
        </w:rPr>
        <w:t xml:space="preserve"> анықтамасы</w:t>
      </w:r>
    </w:p>
    <w:p w14:paraId="743E3C33" w14:textId="77777777" w:rsidR="00DF3910" w:rsidRDefault="00DF3910" w:rsidP="003F367D">
      <w:pPr>
        <w:widowControl w:val="0"/>
        <w:spacing w:after="0" w:line="240" w:lineRule="auto"/>
        <w:ind w:firstLine="567"/>
        <w:jc w:val="both"/>
        <w:rPr>
          <w:rFonts w:ascii="Times New Roman" w:hAnsi="Times New Roman" w:cs="Times New Roman"/>
          <w:sz w:val="28"/>
          <w:szCs w:val="28"/>
          <w:lang w:val="kk-KZ"/>
        </w:rPr>
      </w:pPr>
    </w:p>
    <w:tbl>
      <w:tblPr>
        <w:tblW w:w="9634" w:type="dxa"/>
        <w:tblLook w:val="04A0" w:firstRow="1" w:lastRow="0" w:firstColumn="1" w:lastColumn="0" w:noHBand="0" w:noVBand="1"/>
      </w:tblPr>
      <w:tblGrid>
        <w:gridCol w:w="2547"/>
        <w:gridCol w:w="2410"/>
        <w:gridCol w:w="4677"/>
      </w:tblGrid>
      <w:tr w:rsidR="009B226E" w:rsidRPr="00AF5340" w14:paraId="50A152C4" w14:textId="77777777" w:rsidTr="001709A8">
        <w:tc>
          <w:tcPr>
            <w:tcW w:w="2547" w:type="dxa"/>
            <w:tcBorders>
              <w:top w:val="single" w:sz="4" w:space="0" w:color="auto"/>
              <w:left w:val="single" w:sz="4" w:space="0" w:color="auto"/>
              <w:bottom w:val="single" w:sz="4" w:space="0" w:color="auto"/>
              <w:right w:val="single" w:sz="4" w:space="0" w:color="auto"/>
            </w:tcBorders>
          </w:tcPr>
          <w:p w14:paraId="71000340" w14:textId="77777777" w:rsidR="009B226E" w:rsidRPr="004B538A" w:rsidRDefault="00AF5340"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Көрсеткіш</w:t>
            </w:r>
          </w:p>
        </w:tc>
        <w:tc>
          <w:tcPr>
            <w:tcW w:w="2410" w:type="dxa"/>
            <w:tcBorders>
              <w:top w:val="single" w:sz="4" w:space="0" w:color="auto"/>
              <w:left w:val="single" w:sz="4" w:space="0" w:color="auto"/>
              <w:bottom w:val="single" w:sz="4" w:space="0" w:color="auto"/>
              <w:right w:val="single" w:sz="4" w:space="0" w:color="auto"/>
            </w:tcBorders>
          </w:tcPr>
          <w:p w14:paraId="288993DB" w14:textId="77777777" w:rsidR="009B226E" w:rsidRPr="004B538A" w:rsidRDefault="00F8442F"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Мағынасы</w:t>
            </w:r>
          </w:p>
        </w:tc>
        <w:tc>
          <w:tcPr>
            <w:tcW w:w="4677" w:type="dxa"/>
            <w:tcBorders>
              <w:top w:val="single" w:sz="4" w:space="0" w:color="auto"/>
              <w:left w:val="single" w:sz="4" w:space="0" w:color="auto"/>
              <w:bottom w:val="single" w:sz="4" w:space="0" w:color="auto"/>
              <w:right w:val="single" w:sz="4" w:space="0" w:color="auto"/>
            </w:tcBorders>
          </w:tcPr>
          <w:p w14:paraId="40F9F7B9" w14:textId="77777777" w:rsidR="009B226E" w:rsidRPr="004B538A" w:rsidRDefault="009B226E"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Аны</w:t>
            </w:r>
            <w:r w:rsidR="00EE7A54" w:rsidRPr="004B538A">
              <w:rPr>
                <w:rFonts w:ascii="Times New Roman" w:hAnsi="Times New Roman" w:cs="Times New Roman"/>
                <w:lang w:val="kk-KZ"/>
              </w:rPr>
              <w:t>қ</w:t>
            </w:r>
            <w:r w:rsidRPr="004B538A">
              <w:rPr>
                <w:rFonts w:ascii="Times New Roman" w:hAnsi="Times New Roman" w:cs="Times New Roman"/>
                <w:lang w:val="kk-KZ"/>
              </w:rPr>
              <w:t>талуы</w:t>
            </w:r>
          </w:p>
        </w:tc>
      </w:tr>
      <w:tr w:rsidR="009B226E" w:rsidRPr="00AF5340" w14:paraId="6380DABD" w14:textId="77777777" w:rsidTr="001709A8">
        <w:tc>
          <w:tcPr>
            <w:tcW w:w="2547" w:type="dxa"/>
            <w:tcBorders>
              <w:top w:val="single" w:sz="4" w:space="0" w:color="auto"/>
              <w:left w:val="single" w:sz="4" w:space="0" w:color="auto"/>
              <w:bottom w:val="single" w:sz="4" w:space="0" w:color="auto"/>
              <w:right w:val="single" w:sz="4" w:space="0" w:color="auto"/>
            </w:tcBorders>
          </w:tcPr>
          <w:p w14:paraId="57F10BE2" w14:textId="77777777" w:rsidR="009B226E" w:rsidRPr="004B538A" w:rsidRDefault="00FA5DB0"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Profitability</w:t>
            </w:r>
          </w:p>
        </w:tc>
        <w:tc>
          <w:tcPr>
            <w:tcW w:w="2410" w:type="dxa"/>
            <w:tcBorders>
              <w:top w:val="single" w:sz="4" w:space="0" w:color="auto"/>
              <w:left w:val="single" w:sz="4" w:space="0" w:color="auto"/>
              <w:bottom w:val="single" w:sz="4" w:space="0" w:color="auto"/>
              <w:right w:val="single" w:sz="4" w:space="0" w:color="auto"/>
            </w:tcBorders>
          </w:tcPr>
          <w:p w14:paraId="5561BF68" w14:textId="77777777" w:rsidR="009B226E" w:rsidRPr="004B538A" w:rsidRDefault="00F8442F"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Табыстылық</w:t>
            </w:r>
          </w:p>
        </w:tc>
        <w:tc>
          <w:tcPr>
            <w:tcW w:w="4677" w:type="dxa"/>
            <w:tcBorders>
              <w:top w:val="single" w:sz="4" w:space="0" w:color="auto"/>
              <w:left w:val="single" w:sz="4" w:space="0" w:color="auto"/>
              <w:bottom w:val="single" w:sz="4" w:space="0" w:color="auto"/>
              <w:right w:val="single" w:sz="4" w:space="0" w:color="auto"/>
            </w:tcBorders>
          </w:tcPr>
          <w:p w14:paraId="21F8DE9C" w14:textId="77777777" w:rsidR="009B226E" w:rsidRPr="004B538A" w:rsidRDefault="00347EEB"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Ebidta</w:t>
            </w:r>
            <w:r w:rsidR="00EE7A54" w:rsidRPr="004B538A">
              <w:rPr>
                <w:rFonts w:ascii="Times New Roman" w:hAnsi="Times New Roman" w:cs="Times New Roman"/>
                <w:lang w:val="kk-KZ"/>
              </w:rPr>
              <w:t>/</w:t>
            </w:r>
            <w:r w:rsidR="00817D86" w:rsidRPr="004B538A">
              <w:rPr>
                <w:rFonts w:ascii="Times New Roman" w:hAnsi="Times New Roman" w:cs="Times New Roman"/>
                <w:lang w:val="kk-KZ"/>
              </w:rPr>
              <w:t>Жалпы активтер</w:t>
            </w:r>
          </w:p>
        </w:tc>
      </w:tr>
      <w:tr w:rsidR="009B226E" w:rsidRPr="00AF5340" w14:paraId="525F873C" w14:textId="77777777" w:rsidTr="001709A8">
        <w:tc>
          <w:tcPr>
            <w:tcW w:w="2547" w:type="dxa"/>
            <w:tcBorders>
              <w:top w:val="single" w:sz="4" w:space="0" w:color="auto"/>
              <w:left w:val="single" w:sz="4" w:space="0" w:color="auto"/>
              <w:bottom w:val="single" w:sz="4" w:space="0" w:color="auto"/>
              <w:right w:val="single" w:sz="4" w:space="0" w:color="auto"/>
            </w:tcBorders>
          </w:tcPr>
          <w:p w14:paraId="61547D38" w14:textId="77777777" w:rsidR="009B226E" w:rsidRPr="004B538A" w:rsidRDefault="00451A74"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Size</w:t>
            </w:r>
          </w:p>
        </w:tc>
        <w:tc>
          <w:tcPr>
            <w:tcW w:w="2410" w:type="dxa"/>
            <w:tcBorders>
              <w:top w:val="single" w:sz="4" w:space="0" w:color="auto"/>
              <w:left w:val="single" w:sz="4" w:space="0" w:color="auto"/>
              <w:bottom w:val="single" w:sz="4" w:space="0" w:color="auto"/>
              <w:right w:val="single" w:sz="4" w:space="0" w:color="auto"/>
            </w:tcBorders>
          </w:tcPr>
          <w:p w14:paraId="0154B127" w14:textId="77777777" w:rsidR="009B226E" w:rsidRPr="004B538A" w:rsidRDefault="00F8442F"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Көлем</w:t>
            </w:r>
          </w:p>
        </w:tc>
        <w:tc>
          <w:tcPr>
            <w:tcW w:w="4677" w:type="dxa"/>
            <w:tcBorders>
              <w:top w:val="single" w:sz="4" w:space="0" w:color="auto"/>
              <w:left w:val="single" w:sz="4" w:space="0" w:color="auto"/>
              <w:bottom w:val="single" w:sz="4" w:space="0" w:color="auto"/>
              <w:right w:val="single" w:sz="4" w:space="0" w:color="auto"/>
            </w:tcBorders>
          </w:tcPr>
          <w:p w14:paraId="291CD68C" w14:textId="77777777" w:rsidR="009B226E" w:rsidRPr="004B538A" w:rsidRDefault="00817D86"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Log(Сатудан түскен табыс</w:t>
            </w:r>
            <w:r w:rsidR="00451A74" w:rsidRPr="004B538A">
              <w:rPr>
                <w:rFonts w:ascii="Times New Roman" w:hAnsi="Times New Roman" w:cs="Times New Roman"/>
                <w:lang w:val="kk-KZ"/>
              </w:rPr>
              <w:t>)</w:t>
            </w:r>
          </w:p>
        </w:tc>
      </w:tr>
      <w:tr w:rsidR="00451A74" w:rsidRPr="00DB313C" w14:paraId="4785AC73" w14:textId="77777777" w:rsidTr="001709A8">
        <w:tc>
          <w:tcPr>
            <w:tcW w:w="2547" w:type="dxa"/>
            <w:tcBorders>
              <w:top w:val="single" w:sz="4" w:space="0" w:color="auto"/>
              <w:left w:val="single" w:sz="4" w:space="0" w:color="auto"/>
              <w:bottom w:val="single" w:sz="4" w:space="0" w:color="auto"/>
              <w:right w:val="single" w:sz="4" w:space="0" w:color="auto"/>
            </w:tcBorders>
          </w:tcPr>
          <w:p w14:paraId="35D3EDFD" w14:textId="77777777" w:rsidR="00451A74" w:rsidRPr="004B538A" w:rsidRDefault="00451A74"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Cash</w:t>
            </w:r>
            <w:r w:rsidR="00F9694B" w:rsidRPr="004B538A">
              <w:rPr>
                <w:rFonts w:ascii="Times New Roman" w:hAnsi="Times New Roman" w:cs="Times New Roman"/>
                <w:lang w:val="kk-KZ"/>
              </w:rPr>
              <w:t xml:space="preserve"> </w:t>
            </w:r>
          </w:p>
        </w:tc>
        <w:tc>
          <w:tcPr>
            <w:tcW w:w="2410" w:type="dxa"/>
            <w:tcBorders>
              <w:top w:val="single" w:sz="4" w:space="0" w:color="auto"/>
              <w:left w:val="single" w:sz="4" w:space="0" w:color="auto"/>
              <w:bottom w:val="single" w:sz="4" w:space="0" w:color="auto"/>
              <w:right w:val="single" w:sz="4" w:space="0" w:color="auto"/>
            </w:tcBorders>
          </w:tcPr>
          <w:p w14:paraId="1E5DD555" w14:textId="77777777" w:rsidR="00451A74" w:rsidRPr="004B538A" w:rsidRDefault="00F8442F"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Өтімділік</w:t>
            </w:r>
          </w:p>
        </w:tc>
        <w:tc>
          <w:tcPr>
            <w:tcW w:w="4677" w:type="dxa"/>
            <w:tcBorders>
              <w:top w:val="single" w:sz="4" w:space="0" w:color="auto"/>
              <w:left w:val="single" w:sz="4" w:space="0" w:color="auto"/>
              <w:bottom w:val="single" w:sz="4" w:space="0" w:color="auto"/>
              <w:right w:val="single" w:sz="4" w:space="0" w:color="auto"/>
            </w:tcBorders>
          </w:tcPr>
          <w:p w14:paraId="10CDF03A" w14:textId="77777777" w:rsidR="00451A74" w:rsidRPr="004B538A" w:rsidRDefault="00817D86"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kk-KZ"/>
              </w:rPr>
              <w:t>Қолма қол ақша қаражаты</w:t>
            </w:r>
            <w:r w:rsidR="00451A74" w:rsidRPr="004B538A">
              <w:rPr>
                <w:rFonts w:ascii="Times New Roman" w:hAnsi="Times New Roman" w:cs="Times New Roman"/>
                <w:lang w:val="kk-KZ"/>
              </w:rPr>
              <w:t xml:space="preserve">/ </w:t>
            </w:r>
            <w:r w:rsidRPr="004B538A">
              <w:rPr>
                <w:rFonts w:ascii="Times New Roman" w:hAnsi="Times New Roman" w:cs="Times New Roman"/>
                <w:lang w:val="kk-KZ"/>
              </w:rPr>
              <w:t>Жалпы активтер</w:t>
            </w:r>
          </w:p>
        </w:tc>
      </w:tr>
      <w:tr w:rsidR="00451A74" w:rsidRPr="00451A74" w14:paraId="7D1347B3" w14:textId="77777777" w:rsidTr="001709A8">
        <w:tc>
          <w:tcPr>
            <w:tcW w:w="2547" w:type="dxa"/>
            <w:tcBorders>
              <w:top w:val="single" w:sz="4" w:space="0" w:color="auto"/>
              <w:left w:val="single" w:sz="4" w:space="0" w:color="auto"/>
              <w:bottom w:val="single" w:sz="4" w:space="0" w:color="auto"/>
              <w:right w:val="single" w:sz="4" w:space="0" w:color="auto"/>
            </w:tcBorders>
          </w:tcPr>
          <w:p w14:paraId="6E358746" w14:textId="77777777" w:rsidR="00451A74" w:rsidRPr="004B538A" w:rsidRDefault="00A743BC"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en-US"/>
              </w:rPr>
              <w:t>Liquidity</w:t>
            </w:r>
          </w:p>
        </w:tc>
        <w:tc>
          <w:tcPr>
            <w:tcW w:w="2410" w:type="dxa"/>
            <w:tcBorders>
              <w:top w:val="single" w:sz="4" w:space="0" w:color="auto"/>
              <w:left w:val="single" w:sz="4" w:space="0" w:color="auto"/>
              <w:bottom w:val="single" w:sz="4" w:space="0" w:color="auto"/>
              <w:right w:val="single" w:sz="4" w:space="0" w:color="auto"/>
            </w:tcBorders>
          </w:tcPr>
          <w:p w14:paraId="16937DEC" w14:textId="77777777" w:rsidR="00451A74" w:rsidRPr="004B538A" w:rsidRDefault="00F8442F" w:rsidP="003F367D">
            <w:pPr>
              <w:widowControl w:val="0"/>
              <w:spacing w:after="0" w:line="240" w:lineRule="auto"/>
              <w:rPr>
                <w:rFonts w:ascii="Times New Roman" w:hAnsi="Times New Roman" w:cs="Times New Roman"/>
                <w:lang w:val="en-US"/>
              </w:rPr>
            </w:pPr>
            <w:r w:rsidRPr="004B538A">
              <w:rPr>
                <w:rFonts w:ascii="Times New Roman" w:hAnsi="Times New Roman" w:cs="Times New Roman"/>
                <w:lang w:val="kk-KZ"/>
              </w:rPr>
              <w:t>Өтімділік</w:t>
            </w:r>
          </w:p>
        </w:tc>
        <w:tc>
          <w:tcPr>
            <w:tcW w:w="4677" w:type="dxa"/>
            <w:tcBorders>
              <w:top w:val="single" w:sz="4" w:space="0" w:color="auto"/>
              <w:left w:val="single" w:sz="4" w:space="0" w:color="auto"/>
              <w:bottom w:val="single" w:sz="4" w:space="0" w:color="auto"/>
              <w:right w:val="single" w:sz="4" w:space="0" w:color="auto"/>
            </w:tcBorders>
          </w:tcPr>
          <w:p w14:paraId="33527305" w14:textId="77777777" w:rsidR="00451A74" w:rsidRPr="004B538A" w:rsidRDefault="00817D86" w:rsidP="003F367D">
            <w:pPr>
              <w:widowControl w:val="0"/>
              <w:spacing w:after="0" w:line="240" w:lineRule="auto"/>
              <w:rPr>
                <w:rFonts w:ascii="Times New Roman" w:hAnsi="Times New Roman" w:cs="Times New Roman"/>
                <w:lang w:val="en-US"/>
              </w:rPr>
            </w:pPr>
            <w:r w:rsidRPr="004B538A">
              <w:rPr>
                <w:rFonts w:ascii="Times New Roman" w:hAnsi="Times New Roman" w:cs="Times New Roman"/>
                <w:lang w:val="kk-KZ"/>
              </w:rPr>
              <w:t>Айналым капиталы</w:t>
            </w:r>
            <w:r w:rsidR="00451A74" w:rsidRPr="004B538A">
              <w:rPr>
                <w:rFonts w:ascii="Times New Roman" w:hAnsi="Times New Roman" w:cs="Times New Roman"/>
                <w:lang w:val="en-US"/>
              </w:rPr>
              <w:t xml:space="preserve"> / </w:t>
            </w:r>
            <w:r w:rsidRPr="004B538A">
              <w:rPr>
                <w:rFonts w:ascii="Times New Roman" w:hAnsi="Times New Roman" w:cs="Times New Roman"/>
                <w:lang w:val="en-US"/>
              </w:rPr>
              <w:t>Жалпы активтер</w:t>
            </w:r>
          </w:p>
        </w:tc>
      </w:tr>
      <w:tr w:rsidR="00451A74" w:rsidRPr="00451A74" w14:paraId="011813E0" w14:textId="77777777" w:rsidTr="001709A8">
        <w:tc>
          <w:tcPr>
            <w:tcW w:w="2547" w:type="dxa"/>
            <w:tcBorders>
              <w:top w:val="single" w:sz="4" w:space="0" w:color="auto"/>
              <w:left w:val="single" w:sz="4" w:space="0" w:color="auto"/>
              <w:bottom w:val="single" w:sz="4" w:space="0" w:color="auto"/>
              <w:right w:val="single" w:sz="4" w:space="0" w:color="auto"/>
            </w:tcBorders>
          </w:tcPr>
          <w:p w14:paraId="67B2A9C4" w14:textId="77777777" w:rsidR="00451A74" w:rsidRPr="004B538A" w:rsidRDefault="00451A74" w:rsidP="003F367D">
            <w:pPr>
              <w:widowControl w:val="0"/>
              <w:spacing w:after="0" w:line="240" w:lineRule="auto"/>
              <w:rPr>
                <w:rFonts w:ascii="Times New Roman" w:hAnsi="Times New Roman" w:cs="Times New Roman"/>
                <w:lang w:val="kk-KZ"/>
              </w:rPr>
            </w:pPr>
            <w:r w:rsidRPr="004B538A">
              <w:rPr>
                <w:rFonts w:ascii="Times New Roman" w:hAnsi="Times New Roman" w:cs="Times New Roman"/>
                <w:lang w:val="en-US"/>
              </w:rPr>
              <w:t>TA</w:t>
            </w:r>
            <w:r w:rsidR="00F9694B" w:rsidRPr="004B538A">
              <w:rPr>
                <w:rFonts w:ascii="Times New Roman" w:hAnsi="Times New Roman" w:cs="Times New Roman"/>
                <w:lang w:val="kk-KZ"/>
              </w:rPr>
              <w:t xml:space="preserve"> </w:t>
            </w:r>
          </w:p>
        </w:tc>
        <w:tc>
          <w:tcPr>
            <w:tcW w:w="2410" w:type="dxa"/>
            <w:tcBorders>
              <w:top w:val="single" w:sz="4" w:space="0" w:color="auto"/>
              <w:left w:val="single" w:sz="4" w:space="0" w:color="auto"/>
              <w:bottom w:val="single" w:sz="4" w:space="0" w:color="auto"/>
              <w:right w:val="single" w:sz="4" w:space="0" w:color="auto"/>
            </w:tcBorders>
          </w:tcPr>
          <w:p w14:paraId="4C27BB44" w14:textId="77777777" w:rsidR="00451A74" w:rsidRPr="004B538A" w:rsidRDefault="00F8442F" w:rsidP="003F367D">
            <w:pPr>
              <w:widowControl w:val="0"/>
              <w:spacing w:after="0" w:line="240" w:lineRule="auto"/>
              <w:rPr>
                <w:rFonts w:ascii="Times New Roman" w:hAnsi="Times New Roman" w:cs="Times New Roman"/>
                <w:lang w:val="en-US"/>
              </w:rPr>
            </w:pPr>
            <w:r w:rsidRPr="004B538A">
              <w:rPr>
                <w:rFonts w:ascii="Times New Roman" w:hAnsi="Times New Roman" w:cs="Times New Roman"/>
                <w:lang w:val="kk-KZ"/>
              </w:rPr>
              <w:t>Өтімділік</w:t>
            </w:r>
          </w:p>
        </w:tc>
        <w:tc>
          <w:tcPr>
            <w:tcW w:w="4677" w:type="dxa"/>
            <w:tcBorders>
              <w:top w:val="single" w:sz="4" w:space="0" w:color="auto"/>
              <w:left w:val="single" w:sz="4" w:space="0" w:color="auto"/>
              <w:bottom w:val="single" w:sz="4" w:space="0" w:color="auto"/>
              <w:right w:val="single" w:sz="4" w:space="0" w:color="auto"/>
            </w:tcBorders>
          </w:tcPr>
          <w:p w14:paraId="2B47EB3C" w14:textId="77777777" w:rsidR="00451A74" w:rsidRPr="004B538A" w:rsidRDefault="000E24B4" w:rsidP="003F367D">
            <w:pPr>
              <w:widowControl w:val="0"/>
              <w:spacing w:after="0" w:line="240" w:lineRule="auto"/>
              <w:rPr>
                <w:rFonts w:ascii="Times New Roman" w:hAnsi="Times New Roman" w:cs="Times New Roman"/>
                <w:lang w:val="en-US"/>
              </w:rPr>
            </w:pPr>
            <w:r w:rsidRPr="004B538A">
              <w:rPr>
                <w:rFonts w:ascii="Times New Roman" w:hAnsi="Times New Roman" w:cs="Times New Roman"/>
                <w:lang w:val="en-US"/>
              </w:rPr>
              <w:t>Fixed</w:t>
            </w:r>
            <w:r w:rsidR="00451A74" w:rsidRPr="004B538A">
              <w:rPr>
                <w:rFonts w:ascii="Times New Roman" w:hAnsi="Times New Roman" w:cs="Times New Roman"/>
                <w:lang w:val="en-US"/>
              </w:rPr>
              <w:t xml:space="preserve"> Assets / </w:t>
            </w:r>
            <w:r w:rsidR="00817D86" w:rsidRPr="004B538A">
              <w:rPr>
                <w:rFonts w:ascii="Times New Roman" w:hAnsi="Times New Roman" w:cs="Times New Roman"/>
                <w:lang w:val="en-US"/>
              </w:rPr>
              <w:t>Жалпы активтер</w:t>
            </w:r>
          </w:p>
        </w:tc>
      </w:tr>
      <w:tr w:rsidR="00451A74" w:rsidRPr="00AE17DA" w14:paraId="2F275FB5" w14:textId="77777777" w:rsidTr="001709A8">
        <w:tc>
          <w:tcPr>
            <w:tcW w:w="2547" w:type="dxa"/>
            <w:tcBorders>
              <w:top w:val="single" w:sz="4" w:space="0" w:color="auto"/>
              <w:left w:val="single" w:sz="4" w:space="0" w:color="auto"/>
              <w:bottom w:val="single" w:sz="4" w:space="0" w:color="auto"/>
              <w:right w:val="single" w:sz="4" w:space="0" w:color="auto"/>
            </w:tcBorders>
          </w:tcPr>
          <w:p w14:paraId="13BF18E6" w14:textId="77777777" w:rsidR="00451A74" w:rsidRPr="00AE17DA" w:rsidRDefault="007B2A68" w:rsidP="003F367D">
            <w:pPr>
              <w:widowControl w:val="0"/>
              <w:spacing w:after="0" w:line="240" w:lineRule="auto"/>
              <w:rPr>
                <w:rFonts w:ascii="Times New Roman" w:hAnsi="Times New Roman" w:cs="Times New Roman"/>
                <w:lang w:val="kk-KZ"/>
              </w:rPr>
            </w:pPr>
            <w:r w:rsidRPr="00AE17DA">
              <w:rPr>
                <w:rFonts w:ascii="Times New Roman" w:hAnsi="Times New Roman" w:cs="Times New Roman"/>
                <w:lang w:val="en-US"/>
              </w:rPr>
              <w:t>WS</w:t>
            </w:r>
            <w:r w:rsidR="00F9694B" w:rsidRPr="00AE17DA">
              <w:rPr>
                <w:rFonts w:ascii="Times New Roman" w:hAnsi="Times New Roman" w:cs="Times New Roman"/>
                <w:lang w:val="kk-KZ"/>
              </w:rPr>
              <w:t xml:space="preserve"> </w:t>
            </w:r>
          </w:p>
        </w:tc>
        <w:tc>
          <w:tcPr>
            <w:tcW w:w="2410" w:type="dxa"/>
            <w:tcBorders>
              <w:top w:val="single" w:sz="4" w:space="0" w:color="auto"/>
              <w:left w:val="single" w:sz="4" w:space="0" w:color="auto"/>
              <w:bottom w:val="single" w:sz="4" w:space="0" w:color="auto"/>
              <w:right w:val="single" w:sz="4" w:space="0" w:color="auto"/>
            </w:tcBorders>
          </w:tcPr>
          <w:p w14:paraId="252ADC97" w14:textId="77777777" w:rsidR="00451A74" w:rsidRPr="00AE17DA" w:rsidRDefault="00F8442F" w:rsidP="003F367D">
            <w:pPr>
              <w:widowControl w:val="0"/>
              <w:spacing w:after="0" w:line="240" w:lineRule="auto"/>
              <w:rPr>
                <w:rFonts w:ascii="Times New Roman" w:hAnsi="Times New Roman" w:cs="Times New Roman"/>
                <w:lang w:val="en-US"/>
              </w:rPr>
            </w:pPr>
            <w:r w:rsidRPr="00AE17DA">
              <w:rPr>
                <w:rFonts w:ascii="Times New Roman" w:hAnsi="Times New Roman" w:cs="Times New Roman"/>
                <w:lang w:val="kk-KZ"/>
              </w:rPr>
              <w:t>Активтілік</w:t>
            </w:r>
          </w:p>
        </w:tc>
        <w:tc>
          <w:tcPr>
            <w:tcW w:w="4677" w:type="dxa"/>
            <w:tcBorders>
              <w:top w:val="single" w:sz="4" w:space="0" w:color="auto"/>
              <w:left w:val="single" w:sz="4" w:space="0" w:color="auto"/>
              <w:bottom w:val="single" w:sz="4" w:space="0" w:color="auto"/>
              <w:right w:val="single" w:sz="4" w:space="0" w:color="auto"/>
            </w:tcBorders>
          </w:tcPr>
          <w:p w14:paraId="785D5233" w14:textId="77777777" w:rsidR="00451A74" w:rsidRPr="00AE17DA" w:rsidRDefault="00817D86" w:rsidP="003F367D">
            <w:pPr>
              <w:widowControl w:val="0"/>
              <w:spacing w:after="0" w:line="240" w:lineRule="auto"/>
              <w:rPr>
                <w:rFonts w:ascii="Times New Roman" w:hAnsi="Times New Roman" w:cs="Times New Roman"/>
              </w:rPr>
            </w:pPr>
            <w:r w:rsidRPr="00AE17DA">
              <w:rPr>
                <w:rFonts w:ascii="Times New Roman" w:hAnsi="Times New Roman" w:cs="Times New Roman"/>
              </w:rPr>
              <w:t>Айналым капиталы</w:t>
            </w:r>
            <w:r w:rsidR="00451A74" w:rsidRPr="00AE17DA">
              <w:rPr>
                <w:rFonts w:ascii="Times New Roman" w:hAnsi="Times New Roman" w:cs="Times New Roman"/>
              </w:rPr>
              <w:t xml:space="preserve"> / </w:t>
            </w:r>
            <w:r w:rsidRPr="00AE17DA">
              <w:rPr>
                <w:rFonts w:ascii="Times New Roman" w:hAnsi="Times New Roman" w:cs="Times New Roman"/>
              </w:rPr>
              <w:t>Сатудан түскен табыс</w:t>
            </w:r>
          </w:p>
        </w:tc>
      </w:tr>
      <w:tr w:rsidR="00502D3B" w:rsidRPr="00817D86" w14:paraId="30E2410B" w14:textId="77777777" w:rsidTr="001709A8">
        <w:tc>
          <w:tcPr>
            <w:tcW w:w="9634" w:type="dxa"/>
            <w:gridSpan w:val="3"/>
            <w:tcBorders>
              <w:top w:val="single" w:sz="4" w:space="0" w:color="auto"/>
              <w:left w:val="single" w:sz="4" w:space="0" w:color="auto"/>
              <w:bottom w:val="single" w:sz="4" w:space="0" w:color="auto"/>
              <w:right w:val="single" w:sz="4" w:space="0" w:color="auto"/>
            </w:tcBorders>
          </w:tcPr>
          <w:p w14:paraId="38B5C8B9" w14:textId="6DB508C6" w:rsidR="00502D3B" w:rsidRPr="004B538A" w:rsidRDefault="00502D3B" w:rsidP="003F367D">
            <w:pPr>
              <w:widowControl w:val="0"/>
              <w:spacing w:after="0" w:line="240" w:lineRule="auto"/>
              <w:ind w:firstLine="459"/>
              <w:rPr>
                <w:rFonts w:ascii="Times New Roman" w:hAnsi="Times New Roman" w:cs="Times New Roman"/>
              </w:rPr>
            </w:pPr>
            <w:r w:rsidRPr="00AE17DA">
              <w:rPr>
                <w:rFonts w:ascii="Times New Roman" w:hAnsi="Times New Roman" w:cs="Times New Roman"/>
              </w:rPr>
              <w:t xml:space="preserve">Ескерту </w:t>
            </w:r>
            <w:r w:rsidRPr="009B6B96">
              <w:rPr>
                <w:rFonts w:ascii="Times New Roman" w:hAnsi="Times New Roman" w:cs="Times New Roman"/>
              </w:rPr>
              <w:t xml:space="preserve">- </w:t>
            </w:r>
            <w:r w:rsidR="0052255D" w:rsidRPr="009B6B96">
              <w:rPr>
                <w:rFonts w:ascii="Times New Roman" w:hAnsi="Times New Roman" w:cs="Times New Roman"/>
              </w:rPr>
              <w:t>[9</w:t>
            </w:r>
            <w:r w:rsidR="00BB43C0" w:rsidRPr="009B6B96">
              <w:rPr>
                <w:rFonts w:ascii="Times New Roman" w:hAnsi="Times New Roman" w:cs="Times New Roman"/>
              </w:rPr>
              <w:t>6</w:t>
            </w:r>
            <w:r w:rsidR="004F7F2D" w:rsidRPr="009B6B96">
              <w:rPr>
                <w:rFonts w:ascii="Times New Roman" w:hAnsi="Times New Roman" w:cs="Times New Roman"/>
                <w:lang w:val="kk-KZ"/>
              </w:rPr>
              <w:t>,</w:t>
            </w:r>
            <w:r w:rsidR="001B4A08" w:rsidRPr="009B6B96">
              <w:rPr>
                <w:rFonts w:ascii="Times New Roman" w:hAnsi="Times New Roman" w:cs="Times New Roman"/>
                <w:lang w:val="kk-KZ"/>
              </w:rPr>
              <w:t xml:space="preserve"> </w:t>
            </w:r>
            <w:r w:rsidR="001B4A08" w:rsidRPr="009B6B96">
              <w:rPr>
                <w:rFonts w:ascii="Times New Roman" w:hAnsi="Times New Roman" w:cs="Times New Roman"/>
                <w:lang w:val="en-US"/>
              </w:rPr>
              <w:t>p</w:t>
            </w:r>
            <w:r w:rsidR="0052255D" w:rsidRPr="009B6B96">
              <w:rPr>
                <w:rFonts w:ascii="Times New Roman" w:hAnsi="Times New Roman" w:cs="Times New Roman"/>
              </w:rPr>
              <w:t>.137</w:t>
            </w:r>
            <w:r w:rsidR="004F7F2D" w:rsidRPr="009B6B96">
              <w:rPr>
                <w:rFonts w:ascii="Times New Roman" w:hAnsi="Times New Roman" w:cs="Times New Roman"/>
              </w:rPr>
              <w:t>] негізін</w:t>
            </w:r>
            <w:r w:rsidR="004F7F2D" w:rsidRPr="009B6B96">
              <w:rPr>
                <w:rFonts w:ascii="Times New Roman" w:hAnsi="Times New Roman" w:cs="Times New Roman"/>
                <w:lang w:val="kk-KZ"/>
              </w:rPr>
              <w:t>д</w:t>
            </w:r>
            <w:r w:rsidR="004F7F2D" w:rsidRPr="00AE17DA">
              <w:rPr>
                <w:rFonts w:ascii="Times New Roman" w:hAnsi="Times New Roman" w:cs="Times New Roman"/>
                <w:lang w:val="kk-KZ"/>
              </w:rPr>
              <w:t xml:space="preserve">е </w:t>
            </w:r>
            <w:r w:rsidRPr="00AE17DA">
              <w:rPr>
                <w:rFonts w:ascii="Times New Roman" w:hAnsi="Times New Roman" w:cs="Times New Roman"/>
              </w:rPr>
              <w:t>автормен құрастылырған</w:t>
            </w:r>
          </w:p>
        </w:tc>
      </w:tr>
    </w:tbl>
    <w:p w14:paraId="3FD066D5" w14:textId="77777777" w:rsidR="0026538A" w:rsidRDefault="0026538A" w:rsidP="003F367D">
      <w:pPr>
        <w:widowControl w:val="0"/>
        <w:spacing w:after="0" w:line="240" w:lineRule="auto"/>
        <w:ind w:firstLine="567"/>
        <w:jc w:val="both"/>
        <w:rPr>
          <w:rFonts w:ascii="Times New Roman" w:hAnsi="Times New Roman" w:cs="Times New Roman"/>
          <w:sz w:val="28"/>
          <w:szCs w:val="28"/>
          <w:lang w:val="kk-KZ"/>
        </w:rPr>
      </w:pPr>
    </w:p>
    <w:p w14:paraId="0DCAB704" w14:textId="77777777" w:rsidR="003F367D" w:rsidRDefault="003F367D"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Алдыңғы зерттеулер қарызсыз компания болудың басты детерминанттарын табу үшін капитал құрылымы бойынша теорияларды эмпирикалық зерттеді</w:t>
      </w:r>
      <w:r w:rsidRPr="00F54FCF">
        <w:rPr>
          <w:rFonts w:ascii="Times New Roman" w:hAnsi="Times New Roman" w:cs="Times New Roman"/>
          <w:sz w:val="28"/>
          <w:szCs w:val="28"/>
          <w:lang w:val="kk-KZ"/>
        </w:rPr>
        <w:t>.</w:t>
      </w:r>
    </w:p>
    <w:p w14:paraId="2BB2CDC6" w14:textId="4FF2EE95" w:rsidR="00162F2D" w:rsidRDefault="00162F2D"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Банкроттықты жобалау бойынша жасалған зерттеулерде қолданатын көрсеткіштер де бұл жұмыста зерттеледі. Өйткені Альтман жүргізген зерттеулердің теориялық негізі күшті</w:t>
      </w:r>
      <w:r w:rsidRPr="005B79F1">
        <w:rPr>
          <w:rFonts w:ascii="Times New Roman" w:hAnsi="Times New Roman" w:cs="Times New Roman"/>
          <w:sz w:val="28"/>
          <w:szCs w:val="28"/>
          <w:lang w:val="kk-KZ"/>
        </w:rPr>
        <w:t>.</w:t>
      </w:r>
    </w:p>
    <w:p w14:paraId="4DECBD30" w14:textId="0C3173B6" w:rsidR="00D206CE" w:rsidRPr="000471D4" w:rsidRDefault="00D206CE" w:rsidP="003F367D">
      <w:pPr>
        <w:widowControl w:val="0"/>
        <w:spacing w:after="0" w:line="240" w:lineRule="auto"/>
        <w:ind w:firstLine="567"/>
        <w:jc w:val="both"/>
        <w:rPr>
          <w:rFonts w:ascii="Times New Roman" w:hAnsi="Times New Roman" w:cs="Times New Roman"/>
          <w:bCs/>
          <w:color w:val="000000"/>
          <w:sz w:val="28"/>
          <w:szCs w:val="28"/>
          <w:lang w:val="kk-KZ"/>
        </w:rPr>
      </w:pPr>
      <w:r w:rsidRPr="000471D4">
        <w:rPr>
          <w:rFonts w:ascii="Times New Roman" w:hAnsi="Times New Roman" w:cs="Times New Roman"/>
          <w:b/>
          <w:bCs/>
          <w:color w:val="000000"/>
          <w:sz w:val="28"/>
          <w:szCs w:val="28"/>
          <w:lang w:val="kk-KZ"/>
        </w:rPr>
        <w:t>Әдістемелік тәсіл</w:t>
      </w:r>
      <w:r>
        <w:rPr>
          <w:rFonts w:ascii="Times New Roman" w:hAnsi="Times New Roman" w:cs="Times New Roman"/>
          <w:bCs/>
          <w:color w:val="000000"/>
          <w:sz w:val="28"/>
          <w:szCs w:val="28"/>
          <w:lang w:val="kk-KZ"/>
        </w:rPr>
        <w:t>,</w:t>
      </w:r>
      <w:r w:rsidRPr="000471D4">
        <w:rPr>
          <w:rFonts w:ascii="Times New Roman" w:hAnsi="Times New Roman" w:cs="Times New Roman"/>
          <w:bCs/>
          <w:color w:val="000000"/>
          <w:sz w:val="28"/>
          <w:szCs w:val="28"/>
          <w:lang w:val="kk-KZ"/>
        </w:rPr>
        <w:t xml:space="preserve"> дискретті уақыттың ұзақтығына байланысты </w:t>
      </w:r>
      <w:r w:rsidRPr="00D206CE">
        <w:rPr>
          <w:rFonts w:ascii="Times New Roman" w:hAnsi="Times New Roman" w:cs="Times New Roman"/>
          <w:bCs/>
          <w:color w:val="000000"/>
          <w:sz w:val="28"/>
          <w:szCs w:val="28"/>
          <w:lang w:val="kk-KZ"/>
        </w:rPr>
        <w:t xml:space="preserve">болатын </w:t>
      </w:r>
      <w:r w:rsidRPr="000471D4">
        <w:rPr>
          <w:rFonts w:ascii="Times New Roman" w:hAnsi="Times New Roman" w:cs="Times New Roman"/>
          <w:bCs/>
          <w:color w:val="000000"/>
          <w:sz w:val="28"/>
          <w:szCs w:val="28"/>
          <w:lang w:val="kk-KZ"/>
        </w:rPr>
        <w:t>қауіптілік моделі</w:t>
      </w:r>
      <w:r>
        <w:rPr>
          <w:rFonts w:ascii="Times New Roman" w:hAnsi="Times New Roman" w:cs="Times New Roman"/>
          <w:bCs/>
          <w:color w:val="000000"/>
          <w:sz w:val="28"/>
          <w:szCs w:val="28"/>
          <w:lang w:val="kk-KZ"/>
        </w:rPr>
        <w:t>не негізделген</w:t>
      </w:r>
      <w:r w:rsidRPr="000471D4">
        <w:rPr>
          <w:rFonts w:ascii="Times New Roman" w:hAnsi="Times New Roman" w:cs="Times New Roman"/>
          <w:bCs/>
          <w:color w:val="000000"/>
          <w:sz w:val="28"/>
          <w:szCs w:val="28"/>
          <w:lang w:val="kk-KZ"/>
        </w:rPr>
        <w:t>.</w:t>
      </w:r>
      <w:r w:rsidR="00204082">
        <w:rPr>
          <w:rFonts w:ascii="Times New Roman" w:hAnsi="Times New Roman" w:cs="Times New Roman"/>
          <w:bCs/>
          <w:color w:val="000000"/>
          <w:sz w:val="28"/>
          <w:szCs w:val="28"/>
          <w:lang w:val="kk-KZ"/>
        </w:rPr>
        <w:t xml:space="preserve"> </w:t>
      </w:r>
      <w:r w:rsidRPr="000471D4">
        <w:rPr>
          <w:rFonts w:ascii="Times New Roman" w:hAnsi="Times New Roman" w:cs="Times New Roman"/>
          <w:bCs/>
          <w:color w:val="000000"/>
          <w:sz w:val="28"/>
          <w:szCs w:val="28"/>
          <w:lang w:val="kk-KZ"/>
        </w:rPr>
        <w:t>Дискретті уақыттың тәуекел функциясының шартты ықтималдығы</w:t>
      </w:r>
      <w:r w:rsidR="00337564">
        <w:rPr>
          <w:rFonts w:ascii="Times New Roman" w:hAnsi="Times New Roman" w:cs="Times New Roman"/>
          <w:bCs/>
          <w:color w:val="000000"/>
          <w:sz w:val="28"/>
          <w:szCs w:val="28"/>
          <w:lang w:val="kk-KZ"/>
        </w:rPr>
        <w:t xml:space="preserve"> келесіге тең</w:t>
      </w:r>
      <w:r w:rsidRPr="000471D4">
        <w:rPr>
          <w:rFonts w:ascii="Times New Roman" w:hAnsi="Times New Roman" w:cs="Times New Roman"/>
          <w:bCs/>
          <w:color w:val="000000"/>
          <w:sz w:val="28"/>
          <w:szCs w:val="28"/>
          <w:lang w:val="kk-KZ"/>
        </w:rPr>
        <w:t>:</w:t>
      </w:r>
    </w:p>
    <w:p w14:paraId="0E22A871" w14:textId="77777777" w:rsidR="0012669A" w:rsidRPr="007005F4" w:rsidRDefault="0012669A"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62A4ADE6" w14:textId="77777777" w:rsidR="0012669A" w:rsidRPr="007005F4" w:rsidRDefault="00D16A09" w:rsidP="003F367D">
      <w:pPr>
        <w:widowControl w:val="0"/>
        <w:tabs>
          <w:tab w:val="left" w:pos="4111"/>
        </w:tabs>
        <w:spacing w:after="0" w:line="240" w:lineRule="auto"/>
        <w:ind w:firstLine="454"/>
        <w:jc w:val="center"/>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 xml:space="preserve">                                        λ(t\X</m:t>
            </m:r>
          </m:e>
          <m:sub>
            <m:r>
              <w:rPr>
                <w:rFonts w:ascii="Cambria Math" w:hAnsi="Cambria Math" w:cs="Times New Roman"/>
                <w:sz w:val="28"/>
                <w:szCs w:val="28"/>
                <w:lang w:val="kk-KZ"/>
              </w:rPr>
              <m:t>it</m:t>
            </m:r>
          </m:sub>
        </m:sSub>
        <m:r>
          <w:rPr>
            <w:rFonts w:ascii="Cambria Math" w:hAnsi="Cambria Math" w:cs="Times New Roman"/>
            <w:sz w:val="28"/>
            <w:szCs w:val="28"/>
            <w:lang w:val="kk-KZ"/>
          </w:rPr>
          <m:t>)=</m:t>
        </m:r>
        <m:r>
          <m:rPr>
            <m:sty m:val="p"/>
          </m:rPr>
          <w:rPr>
            <w:rFonts w:ascii="Cambria Math" w:hAnsi="Cambria Math" w:cs="Times New Roman"/>
            <w:sz w:val="28"/>
            <w:szCs w:val="28"/>
            <w:lang w:val="kk-KZ"/>
          </w:rPr>
          <m:t>Pr⁡</m:t>
        </m:r>
        <m:r>
          <w:rPr>
            <w:rFonts w:ascii="Cambria Math" w:hAnsi="Cambria Math" w:cs="Times New Roman"/>
            <w:sz w:val="28"/>
            <w:szCs w:val="28"/>
            <w:lang w:val="kk-KZ"/>
          </w:rPr>
          <m:t>(T=t\T≥t,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it</m:t>
            </m:r>
          </m:sub>
        </m:sSub>
        <m:r>
          <w:rPr>
            <w:rFonts w:ascii="Cambria Math" w:hAnsi="Cambria Math" w:cs="Times New Roman"/>
            <w:sz w:val="28"/>
            <w:szCs w:val="28"/>
            <w:lang w:val="kk-KZ"/>
          </w:rPr>
          <m:t>)</m:t>
        </m:r>
      </m:oMath>
      <w:r w:rsidR="0012669A" w:rsidRPr="007005F4">
        <w:rPr>
          <w:rFonts w:ascii="Times New Roman" w:hAnsi="Times New Roman" w:cs="Times New Roman"/>
          <w:sz w:val="28"/>
          <w:szCs w:val="28"/>
          <w:lang w:val="kk-KZ"/>
        </w:rPr>
        <w:t xml:space="preserve">                        </w:t>
      </w:r>
      <w:r w:rsidR="00C97525">
        <w:rPr>
          <w:rFonts w:ascii="Times New Roman" w:hAnsi="Times New Roman" w:cs="Times New Roman"/>
          <w:sz w:val="28"/>
          <w:szCs w:val="28"/>
          <w:lang w:val="kk-KZ"/>
        </w:rPr>
        <w:t xml:space="preserve">            </w:t>
      </w:r>
      <w:r w:rsidR="00631442">
        <w:rPr>
          <w:rFonts w:ascii="Times New Roman" w:eastAsia="Times New Roman" w:hAnsi="Times New Roman" w:cs="Times New Roman"/>
          <w:color w:val="000000"/>
          <w:sz w:val="28"/>
          <w:szCs w:val="28"/>
          <w:lang w:val="kk-KZ" w:eastAsia="ru-RU"/>
        </w:rPr>
        <w:t>(7</w:t>
      </w:r>
      <w:r w:rsidR="0012669A" w:rsidRPr="007005F4">
        <w:rPr>
          <w:rFonts w:ascii="Times New Roman" w:eastAsia="Times New Roman" w:hAnsi="Times New Roman" w:cs="Times New Roman"/>
          <w:color w:val="000000"/>
          <w:sz w:val="28"/>
          <w:szCs w:val="28"/>
          <w:lang w:val="kk-KZ" w:eastAsia="ru-RU"/>
        </w:rPr>
        <w:t>)</w:t>
      </w:r>
    </w:p>
    <w:p w14:paraId="62B028E5" w14:textId="77777777" w:rsidR="00654591" w:rsidRPr="000471D4" w:rsidRDefault="00654591" w:rsidP="003F367D">
      <w:pPr>
        <w:widowControl w:val="0"/>
        <w:spacing w:after="0" w:line="240" w:lineRule="auto"/>
        <w:ind w:firstLine="567"/>
        <w:jc w:val="both"/>
        <w:rPr>
          <w:rFonts w:ascii="Times New Roman" w:hAnsi="Times New Roman" w:cs="Times New Roman"/>
          <w:sz w:val="28"/>
          <w:szCs w:val="28"/>
          <w:lang w:val="kk-KZ"/>
        </w:rPr>
      </w:pPr>
    </w:p>
    <w:p w14:paraId="1B1DB8F4" w14:textId="77777777" w:rsidR="00337564" w:rsidRDefault="00337564" w:rsidP="003F367D">
      <w:pPr>
        <w:widowControl w:val="0"/>
        <w:spacing w:after="0" w:line="240" w:lineRule="auto"/>
        <w:ind w:firstLine="567"/>
        <w:jc w:val="both"/>
        <w:rPr>
          <w:rFonts w:ascii="Times New Roman" w:hAnsi="Times New Roman" w:cs="Times New Roman"/>
          <w:sz w:val="28"/>
          <w:szCs w:val="28"/>
          <w:lang w:val="kk-KZ"/>
        </w:rPr>
      </w:pPr>
    </w:p>
    <w:p w14:paraId="5E4D215C" w14:textId="1F39F9FB" w:rsidR="00337564" w:rsidRDefault="001709A8"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337564">
        <w:rPr>
          <w:rFonts w:ascii="Times New Roman" w:hAnsi="Times New Roman" w:cs="Times New Roman"/>
          <w:sz w:val="28"/>
          <w:szCs w:val="28"/>
          <w:lang w:val="kk-KZ"/>
        </w:rPr>
        <w:t xml:space="preserve">ұндағы, </w:t>
      </w:r>
    </w:p>
    <w:p w14:paraId="5005B384" w14:textId="67DE17BF" w:rsidR="00337564" w:rsidRDefault="00337564" w:rsidP="003F367D">
      <w:pPr>
        <w:widowControl w:val="0"/>
        <w:spacing w:after="0" w:line="240" w:lineRule="auto"/>
        <w:ind w:firstLine="567"/>
        <w:jc w:val="both"/>
        <w:rPr>
          <w:rFonts w:ascii="Times New Roman" w:hAnsi="Times New Roman" w:cs="Times New Roman"/>
          <w:sz w:val="28"/>
          <w:szCs w:val="28"/>
          <w:lang w:val="kk-KZ"/>
        </w:rPr>
      </w:pPr>
      <w:r w:rsidRPr="00337564">
        <w:rPr>
          <w:rFonts w:ascii="Times New Roman" w:hAnsi="Times New Roman" w:cs="Times New Roman"/>
          <w:sz w:val="28"/>
          <w:szCs w:val="28"/>
          <w:lang w:val="kk-KZ"/>
        </w:rPr>
        <w:t>T-</w:t>
      </w:r>
      <w:r w:rsidR="00C86C5A">
        <w:rPr>
          <w:rFonts w:ascii="Times New Roman" w:hAnsi="Times New Roman" w:cs="Times New Roman"/>
          <w:sz w:val="28"/>
          <w:szCs w:val="28"/>
          <w:lang w:val="kk-KZ"/>
        </w:rPr>
        <w:t xml:space="preserve"> </w:t>
      </w:r>
      <w:r w:rsidRPr="00337564">
        <w:rPr>
          <w:rFonts w:ascii="Times New Roman" w:hAnsi="Times New Roman" w:cs="Times New Roman"/>
          <w:sz w:val="28"/>
          <w:szCs w:val="28"/>
          <w:lang w:val="kk-KZ"/>
        </w:rPr>
        <w:t>дискретті істен шығу уақытын білдіретін теріс емес кездейсоқ шама;</w:t>
      </w:r>
    </w:p>
    <w:p w14:paraId="05C4BAC7" w14:textId="3FCE1DD2" w:rsidR="00337564" w:rsidRDefault="00337564" w:rsidP="003F367D">
      <w:pPr>
        <w:widowControl w:val="0"/>
        <w:spacing w:after="0" w:line="240" w:lineRule="auto"/>
        <w:ind w:firstLine="567"/>
        <w:jc w:val="both"/>
        <w:rPr>
          <w:rFonts w:ascii="Times New Roman" w:hAnsi="Times New Roman" w:cs="Times New Roman"/>
          <w:sz w:val="28"/>
          <w:szCs w:val="28"/>
          <w:lang w:val="kk-KZ"/>
        </w:rPr>
      </w:pPr>
      <w:r w:rsidRPr="00337564">
        <w:rPr>
          <w:rFonts w:ascii="Times New Roman" w:hAnsi="Times New Roman" w:cs="Times New Roman"/>
          <w:sz w:val="28"/>
          <w:szCs w:val="28"/>
          <w:lang w:val="kk-KZ"/>
        </w:rPr>
        <w:t>T = t</w:t>
      </w:r>
      <w:r w:rsidR="00C86C5A">
        <w:rPr>
          <w:rFonts w:ascii="Times New Roman" w:hAnsi="Times New Roman" w:cs="Times New Roman"/>
          <w:sz w:val="28"/>
          <w:szCs w:val="28"/>
          <w:lang w:val="kk-KZ"/>
        </w:rPr>
        <w:t xml:space="preserve"> </w:t>
      </w:r>
      <w:r w:rsidR="00C86C5A" w:rsidRPr="00C86C5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37564">
        <w:rPr>
          <w:rFonts w:ascii="Times New Roman" w:hAnsi="Times New Roman" w:cs="Times New Roman"/>
          <w:sz w:val="28"/>
          <w:szCs w:val="28"/>
          <w:lang w:val="kk-KZ"/>
        </w:rPr>
        <w:t>t уақыт аралығында</w:t>
      </w:r>
      <w:r>
        <w:rPr>
          <w:rFonts w:ascii="Times New Roman" w:hAnsi="Times New Roman" w:cs="Times New Roman"/>
          <w:sz w:val="28"/>
          <w:szCs w:val="28"/>
          <w:lang w:val="kk-KZ"/>
        </w:rPr>
        <w:t xml:space="preserve"> жасалған бас  тартуды көрсетеді</w:t>
      </w:r>
      <w:r w:rsidR="000E6543">
        <w:rPr>
          <w:rFonts w:ascii="Times New Roman" w:hAnsi="Times New Roman" w:cs="Times New Roman"/>
          <w:sz w:val="28"/>
          <w:szCs w:val="28"/>
          <w:lang w:val="kk-KZ"/>
        </w:rPr>
        <w:t>;</w:t>
      </w:r>
    </w:p>
    <w:p w14:paraId="673E2661" w14:textId="601FF87F" w:rsidR="00C86C5A" w:rsidRPr="00DF3910" w:rsidRDefault="00C86C5A"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Xit –</w:t>
      </w:r>
      <w:r w:rsidR="00337564" w:rsidRPr="00337564">
        <w:rPr>
          <w:rFonts w:ascii="Times New Roman" w:hAnsi="Times New Roman" w:cs="Times New Roman"/>
          <w:sz w:val="28"/>
          <w:szCs w:val="28"/>
          <w:lang w:val="kk-KZ"/>
        </w:rPr>
        <w:t xml:space="preserve"> </w:t>
      </w:r>
      <w:r w:rsidRPr="00C86C5A">
        <w:rPr>
          <w:rFonts w:ascii="Times New Roman" w:hAnsi="Times New Roman" w:cs="Times New Roman"/>
          <w:sz w:val="28"/>
          <w:szCs w:val="28"/>
          <w:lang w:val="kk-KZ"/>
        </w:rPr>
        <w:t>t</w:t>
      </w:r>
      <w:r>
        <w:rPr>
          <w:rFonts w:ascii="Times New Roman" w:hAnsi="Times New Roman" w:cs="Times New Roman"/>
          <w:sz w:val="28"/>
          <w:szCs w:val="28"/>
          <w:lang w:val="kk-KZ"/>
        </w:rPr>
        <w:t xml:space="preserve"> </w:t>
      </w:r>
      <w:r w:rsidRPr="00DF3910">
        <w:rPr>
          <w:rFonts w:ascii="Times New Roman" w:hAnsi="Times New Roman" w:cs="Times New Roman"/>
          <w:sz w:val="28"/>
          <w:szCs w:val="28"/>
          <w:lang w:val="kk-KZ"/>
        </w:rPr>
        <w:t xml:space="preserve">уақыт аралығына дейінгі і </w:t>
      </w:r>
      <w:r w:rsidR="00DF3910" w:rsidRPr="00DF3910">
        <w:rPr>
          <w:rFonts w:ascii="Times New Roman" w:hAnsi="Times New Roman" w:cs="Times New Roman"/>
          <w:sz w:val="28"/>
          <w:szCs w:val="28"/>
          <w:lang w:val="kk-KZ"/>
        </w:rPr>
        <w:t>компания</w:t>
      </w:r>
      <w:r w:rsidRPr="00DF3910">
        <w:rPr>
          <w:rFonts w:ascii="Times New Roman" w:hAnsi="Times New Roman" w:cs="Times New Roman"/>
          <w:sz w:val="28"/>
          <w:szCs w:val="28"/>
          <w:lang w:val="kk-KZ"/>
        </w:rPr>
        <w:t>ның ковариат мәні.</w:t>
      </w:r>
    </w:p>
    <w:p w14:paraId="56533905" w14:textId="77777777" w:rsidR="00C86C5A" w:rsidRPr="00DF3910" w:rsidRDefault="00C86C5A" w:rsidP="003F367D">
      <w:pPr>
        <w:widowControl w:val="0"/>
        <w:spacing w:after="0" w:line="240" w:lineRule="auto"/>
        <w:ind w:firstLine="567"/>
        <w:jc w:val="both"/>
        <w:rPr>
          <w:rFonts w:ascii="Times New Roman" w:hAnsi="Times New Roman" w:cs="Times New Roman"/>
          <w:sz w:val="28"/>
          <w:szCs w:val="28"/>
          <w:lang w:val="kk-KZ"/>
        </w:rPr>
      </w:pPr>
    </w:p>
    <w:p w14:paraId="51BF503A" w14:textId="77777777" w:rsidR="00CA6687" w:rsidRPr="00DF3910" w:rsidRDefault="00C86C5A" w:rsidP="003F367D">
      <w:pPr>
        <w:widowControl w:val="0"/>
        <w:spacing w:after="0" w:line="240" w:lineRule="auto"/>
        <w:ind w:firstLine="567"/>
        <w:jc w:val="both"/>
        <w:rPr>
          <w:rFonts w:ascii="Times New Roman" w:hAnsi="Times New Roman" w:cs="Times New Roman"/>
          <w:sz w:val="28"/>
          <w:szCs w:val="28"/>
          <w:lang w:val="kk-KZ"/>
        </w:rPr>
      </w:pPr>
      <w:r w:rsidRPr="00DF3910">
        <w:rPr>
          <w:rFonts w:ascii="Times New Roman" w:hAnsi="Times New Roman" w:cs="Times New Roman"/>
          <w:sz w:val="28"/>
          <w:szCs w:val="28"/>
          <w:lang w:val="kk-KZ"/>
        </w:rPr>
        <w:t>Қауіп-қатер</w:t>
      </w:r>
      <w:r w:rsidR="00337564" w:rsidRPr="00DF3910">
        <w:rPr>
          <w:rFonts w:ascii="Times New Roman" w:hAnsi="Times New Roman" w:cs="Times New Roman"/>
          <w:sz w:val="28"/>
          <w:szCs w:val="28"/>
          <w:lang w:val="kk-KZ"/>
        </w:rPr>
        <w:t xml:space="preserve"> моделін келесі теңдеу арқылы көрсетуге болады:</w:t>
      </w:r>
    </w:p>
    <w:p w14:paraId="453A067C" w14:textId="77777777" w:rsidR="005D26D6" w:rsidRPr="00DF3910" w:rsidRDefault="005D26D6" w:rsidP="003F367D">
      <w:pPr>
        <w:widowControl w:val="0"/>
        <w:spacing w:after="0" w:line="240" w:lineRule="auto"/>
        <w:jc w:val="both"/>
        <w:rPr>
          <w:rFonts w:ascii="Times New Roman" w:eastAsia="Times New Roman" w:hAnsi="Times New Roman" w:cs="Times New Roman"/>
          <w:color w:val="000000"/>
          <w:sz w:val="28"/>
          <w:szCs w:val="28"/>
          <w:lang w:val="kk-KZ" w:eastAsia="ru-RU"/>
        </w:rPr>
      </w:pPr>
    </w:p>
    <w:p w14:paraId="5E179923" w14:textId="77777777" w:rsidR="005D26D6" w:rsidRPr="00DF3910" w:rsidRDefault="00D16A09" w:rsidP="003F367D">
      <w:pPr>
        <w:widowControl w:val="0"/>
        <w:tabs>
          <w:tab w:val="left" w:pos="4111"/>
        </w:tabs>
        <w:spacing w:after="0" w:line="240" w:lineRule="auto"/>
        <w:ind w:firstLine="2977"/>
        <w:jc w:val="center"/>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h(t\X</m:t>
            </m:r>
          </m:e>
          <m:sub>
            <m:r>
              <w:rPr>
                <w:rFonts w:ascii="Cambria Math" w:hAnsi="Cambria Math" w:cs="Times New Roman"/>
                <w:sz w:val="28"/>
                <w:szCs w:val="28"/>
                <w:lang w:val="kk-KZ"/>
              </w:rPr>
              <m:t>it</m:t>
            </m:r>
          </m:sub>
        </m:sSub>
        <m:r>
          <w:rPr>
            <w:rFonts w:ascii="Cambria Math" w:hAnsi="Cambria Math" w:cs="Times New Roman"/>
            <w:sz w:val="28"/>
            <w:szCs w:val="28"/>
            <w:lang w:val="kk-KZ"/>
          </w:rPr>
          <m:t>=h</m:t>
        </m:r>
        <m:d>
          <m:dPr>
            <m:ctrlPr>
              <w:rPr>
                <w:rFonts w:ascii="Cambria Math" w:hAnsi="Cambria Math" w:cs="Times New Roman"/>
                <w:i/>
                <w:sz w:val="28"/>
                <w:szCs w:val="28"/>
                <w:lang w:val="kk-KZ"/>
              </w:rPr>
            </m:ctrlPr>
          </m:dPr>
          <m:e>
            <m:r>
              <w:rPr>
                <w:rFonts w:ascii="Cambria Math" w:hAnsi="Cambria Math" w:cs="Times New Roman"/>
                <w:sz w:val="28"/>
                <w:szCs w:val="28"/>
                <w:lang w:val="kk-KZ"/>
              </w:rPr>
              <m:t>t\0</m:t>
            </m:r>
          </m:e>
        </m:d>
        <m:r>
          <w:rPr>
            <w:rFonts w:ascii="Cambria Math" w:hAnsi="Cambria Math" w:cs="Times New Roman"/>
            <w:sz w:val="28"/>
            <w:szCs w:val="28"/>
            <w:lang w:val="kk-KZ"/>
          </w:rPr>
          <m:t>.</m:t>
        </m:r>
        <m:r>
          <m:rPr>
            <m:sty m:val="p"/>
          </m:rPr>
          <w:rPr>
            <w:rFonts w:ascii="Cambria Math" w:hAnsi="Cambria Math" w:cs="Times New Roman"/>
            <w:sz w:val="28"/>
            <w:szCs w:val="28"/>
            <w:lang w:val="kk-KZ"/>
          </w:rPr>
          <m:t>exp⁡</m:t>
        </m:r>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it</m:t>
            </m:r>
          </m:sub>
        </m:sSub>
        <m:r>
          <w:rPr>
            <w:rFonts w:ascii="Cambria Math" w:hAnsi="Cambria Math" w:cs="Times New Roman"/>
            <w:sz w:val="28"/>
            <w:szCs w:val="28"/>
            <w:lang w:val="kk-KZ"/>
          </w:rPr>
          <m:t>β}</m:t>
        </m:r>
      </m:oMath>
      <w:r w:rsidR="005D26D6" w:rsidRPr="00DF3910">
        <w:rPr>
          <w:rFonts w:ascii="Times New Roman" w:hAnsi="Times New Roman" w:cs="Times New Roman"/>
          <w:sz w:val="28"/>
          <w:szCs w:val="28"/>
          <w:lang w:val="kk-KZ"/>
        </w:rPr>
        <w:t xml:space="preserve">                                         </w:t>
      </w:r>
      <w:r w:rsidR="00631442" w:rsidRPr="00DF3910">
        <w:rPr>
          <w:rFonts w:ascii="Times New Roman" w:eastAsia="Times New Roman" w:hAnsi="Times New Roman" w:cs="Times New Roman"/>
          <w:color w:val="000000"/>
          <w:sz w:val="28"/>
          <w:szCs w:val="28"/>
          <w:lang w:val="kk-KZ" w:eastAsia="ru-RU"/>
        </w:rPr>
        <w:t>(8</w:t>
      </w:r>
      <w:r w:rsidR="005D26D6" w:rsidRPr="00DF3910">
        <w:rPr>
          <w:rFonts w:ascii="Times New Roman" w:eastAsia="Times New Roman" w:hAnsi="Times New Roman" w:cs="Times New Roman"/>
          <w:color w:val="000000"/>
          <w:sz w:val="28"/>
          <w:szCs w:val="28"/>
          <w:lang w:val="kk-KZ" w:eastAsia="ru-RU"/>
        </w:rPr>
        <w:t>)</w:t>
      </w:r>
    </w:p>
    <w:p w14:paraId="64158F98" w14:textId="77777777" w:rsidR="00DF3910" w:rsidRDefault="00DF3910" w:rsidP="003F367D">
      <w:pPr>
        <w:widowControl w:val="0"/>
        <w:spacing w:after="0" w:line="240" w:lineRule="auto"/>
        <w:ind w:firstLine="567"/>
        <w:jc w:val="both"/>
        <w:rPr>
          <w:rFonts w:ascii="Times New Roman" w:hAnsi="Times New Roman" w:cs="Times New Roman"/>
          <w:sz w:val="28"/>
          <w:szCs w:val="28"/>
          <w:lang w:val="kk-KZ"/>
        </w:rPr>
      </w:pPr>
    </w:p>
    <w:p w14:paraId="17CEA393" w14:textId="1149E0A8" w:rsidR="001B0F9E" w:rsidRPr="00DF3910" w:rsidRDefault="001709A8"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DB7652" w:rsidRPr="00DF3910">
        <w:rPr>
          <w:rFonts w:ascii="Times New Roman" w:hAnsi="Times New Roman" w:cs="Times New Roman"/>
          <w:sz w:val="28"/>
          <w:szCs w:val="28"/>
          <w:lang w:val="kk-KZ"/>
        </w:rPr>
        <w:t>ұндағы</w:t>
      </w:r>
      <w:r w:rsidR="001B0F9E" w:rsidRPr="00DF3910">
        <w:rPr>
          <w:rFonts w:ascii="Times New Roman" w:hAnsi="Times New Roman" w:cs="Times New Roman"/>
          <w:sz w:val="28"/>
          <w:szCs w:val="28"/>
          <w:lang w:val="kk-KZ"/>
        </w:rPr>
        <w:t>,</w:t>
      </w:r>
    </w:p>
    <w:p w14:paraId="6D65F9E5" w14:textId="00A38C1C" w:rsidR="00DB7652" w:rsidRPr="00DF3910" w:rsidRDefault="001523F4" w:rsidP="003F367D">
      <w:pPr>
        <w:widowControl w:val="0"/>
        <w:spacing w:after="0" w:line="240" w:lineRule="auto"/>
        <w:ind w:firstLine="567"/>
        <w:jc w:val="both"/>
        <w:rPr>
          <w:rFonts w:ascii="Times New Roman" w:hAnsi="Times New Roman" w:cs="Times New Roman"/>
          <w:sz w:val="28"/>
          <w:szCs w:val="28"/>
          <w:lang w:val="kk-KZ"/>
        </w:rPr>
      </w:pPr>
      <w:r w:rsidRPr="00DF3910">
        <w:rPr>
          <w:rFonts w:ascii="Times New Roman" w:hAnsi="Times New Roman" w:cs="Times New Roman"/>
          <w:sz w:val="28"/>
          <w:szCs w:val="28"/>
          <w:lang w:val="kk-KZ"/>
        </w:rPr>
        <w:t xml:space="preserve">h(t\Xit) </w:t>
      </w:r>
      <w:r w:rsidR="00DB7652" w:rsidRPr="00DF3910">
        <w:rPr>
          <w:rFonts w:ascii="Times New Roman" w:hAnsi="Times New Roman" w:cs="Times New Roman"/>
          <w:sz w:val="28"/>
          <w:szCs w:val="28"/>
          <w:lang w:val="kk-KZ"/>
        </w:rPr>
        <w:t>–</w:t>
      </w:r>
      <w:r w:rsidRPr="00DF3910">
        <w:rPr>
          <w:rFonts w:ascii="Times New Roman" w:hAnsi="Times New Roman" w:cs="Times New Roman"/>
          <w:sz w:val="28"/>
          <w:szCs w:val="28"/>
          <w:lang w:val="kk-KZ"/>
        </w:rPr>
        <w:t xml:space="preserve"> </w:t>
      </w:r>
      <w:r w:rsidR="00DB7652" w:rsidRPr="00DF3910">
        <w:rPr>
          <w:rFonts w:ascii="Times New Roman" w:hAnsi="Times New Roman" w:cs="Times New Roman"/>
          <w:sz w:val="28"/>
          <w:szCs w:val="28"/>
          <w:lang w:val="kk-KZ"/>
        </w:rPr>
        <w:t xml:space="preserve">i </w:t>
      </w:r>
      <w:r w:rsidR="00213A71">
        <w:rPr>
          <w:rFonts w:ascii="Times New Roman" w:hAnsi="Times New Roman" w:cs="Times New Roman"/>
          <w:sz w:val="28"/>
          <w:szCs w:val="28"/>
          <w:lang w:val="kk-KZ"/>
        </w:rPr>
        <w:t>компания</w:t>
      </w:r>
      <w:r w:rsidR="00DB7652" w:rsidRPr="00DF3910">
        <w:rPr>
          <w:rFonts w:ascii="Times New Roman" w:hAnsi="Times New Roman" w:cs="Times New Roman"/>
          <w:sz w:val="28"/>
          <w:szCs w:val="28"/>
          <w:lang w:val="kk-KZ"/>
        </w:rPr>
        <w:t>ның t уақыт мезгілін</w:t>
      </w:r>
      <w:r w:rsidR="000E6543">
        <w:rPr>
          <w:rFonts w:ascii="Times New Roman" w:hAnsi="Times New Roman" w:cs="Times New Roman"/>
          <w:sz w:val="28"/>
          <w:szCs w:val="28"/>
          <w:lang w:val="kk-KZ"/>
        </w:rPr>
        <w:t>дегі индивидуалды қауіп деңгейі;</w:t>
      </w:r>
      <w:r w:rsidRPr="00DF3910">
        <w:rPr>
          <w:rFonts w:ascii="Times New Roman" w:hAnsi="Times New Roman" w:cs="Times New Roman"/>
          <w:sz w:val="28"/>
          <w:szCs w:val="28"/>
          <w:lang w:val="kk-KZ"/>
        </w:rPr>
        <w:t xml:space="preserve"> </w:t>
      </w:r>
    </w:p>
    <w:p w14:paraId="7C30A892" w14:textId="5A92A608" w:rsidR="00DB7652" w:rsidRPr="00DF3910" w:rsidRDefault="001523F4" w:rsidP="003F367D">
      <w:pPr>
        <w:widowControl w:val="0"/>
        <w:spacing w:after="0" w:line="240" w:lineRule="auto"/>
        <w:ind w:firstLine="567"/>
        <w:jc w:val="both"/>
        <w:rPr>
          <w:rFonts w:ascii="Times New Roman" w:hAnsi="Times New Roman" w:cs="Times New Roman"/>
          <w:sz w:val="28"/>
          <w:szCs w:val="28"/>
          <w:lang w:val="kk-KZ"/>
        </w:rPr>
      </w:pPr>
      <w:r w:rsidRPr="00DF3910">
        <w:rPr>
          <w:rFonts w:ascii="Times New Roman" w:hAnsi="Times New Roman" w:cs="Times New Roman"/>
          <w:sz w:val="28"/>
          <w:szCs w:val="28"/>
          <w:lang w:val="kk-KZ"/>
        </w:rPr>
        <w:t xml:space="preserve">h(t\0) - </w:t>
      </w:r>
      <w:r w:rsidR="00DB7652" w:rsidRPr="00DF3910">
        <w:rPr>
          <w:rFonts w:ascii="Times New Roman" w:hAnsi="Times New Roman" w:cs="Times New Roman"/>
          <w:sz w:val="28"/>
          <w:szCs w:val="28"/>
          <w:lang w:val="kk-KZ"/>
        </w:rPr>
        <w:t>қауіп</w:t>
      </w:r>
      <w:r w:rsidR="000E6543">
        <w:rPr>
          <w:rFonts w:ascii="Times New Roman" w:hAnsi="Times New Roman" w:cs="Times New Roman"/>
          <w:sz w:val="28"/>
          <w:szCs w:val="28"/>
          <w:lang w:val="kk-KZ"/>
        </w:rPr>
        <w:t>-қатердің бастапқы деңгейі;</w:t>
      </w:r>
    </w:p>
    <w:p w14:paraId="71BFD5E8" w14:textId="49E461E7" w:rsidR="001523F4" w:rsidRPr="00DF3910" w:rsidRDefault="001523F4" w:rsidP="003F367D">
      <w:pPr>
        <w:widowControl w:val="0"/>
        <w:spacing w:after="0" w:line="240" w:lineRule="auto"/>
        <w:ind w:firstLine="567"/>
        <w:jc w:val="both"/>
        <w:rPr>
          <w:rFonts w:ascii="Times New Roman" w:hAnsi="Times New Roman" w:cs="Times New Roman"/>
          <w:sz w:val="28"/>
          <w:szCs w:val="28"/>
          <w:lang w:val="kk-KZ"/>
        </w:rPr>
      </w:pPr>
      <w:r w:rsidRPr="00DF3910">
        <w:rPr>
          <w:rFonts w:ascii="Times New Roman" w:hAnsi="Times New Roman" w:cs="Times New Roman"/>
          <w:sz w:val="28"/>
          <w:szCs w:val="28"/>
          <w:lang w:val="kk-KZ"/>
        </w:rPr>
        <w:t xml:space="preserve">Xit - </w:t>
      </w:r>
      <w:r w:rsidR="00DB7652" w:rsidRPr="00DF3910">
        <w:rPr>
          <w:rFonts w:ascii="Times New Roman" w:hAnsi="Times New Roman" w:cs="Times New Roman"/>
          <w:sz w:val="28"/>
          <w:szCs w:val="28"/>
          <w:lang w:val="kk-KZ"/>
        </w:rPr>
        <w:t xml:space="preserve">t уақыт мезгіліндегі әр </w:t>
      </w:r>
      <w:r w:rsidR="00213A71">
        <w:rPr>
          <w:rFonts w:ascii="Times New Roman" w:hAnsi="Times New Roman" w:cs="Times New Roman"/>
          <w:sz w:val="28"/>
          <w:szCs w:val="28"/>
          <w:lang w:val="kk-KZ"/>
        </w:rPr>
        <w:t>компания</w:t>
      </w:r>
      <w:r w:rsidR="00DB7652" w:rsidRPr="00DF3910">
        <w:rPr>
          <w:rFonts w:ascii="Times New Roman" w:hAnsi="Times New Roman" w:cs="Times New Roman"/>
          <w:sz w:val="28"/>
          <w:szCs w:val="28"/>
          <w:lang w:val="kk-KZ"/>
        </w:rPr>
        <w:t xml:space="preserve">ның </w:t>
      </w:r>
      <w:r w:rsidRPr="00DF3910">
        <w:rPr>
          <w:rFonts w:ascii="Times New Roman" w:hAnsi="Times New Roman" w:cs="Times New Roman"/>
          <w:sz w:val="28"/>
          <w:szCs w:val="28"/>
          <w:lang w:val="kk-KZ"/>
        </w:rPr>
        <w:t>ковариат</w:t>
      </w:r>
      <w:r w:rsidR="00DB7652" w:rsidRPr="00DF3910">
        <w:rPr>
          <w:rFonts w:ascii="Times New Roman" w:hAnsi="Times New Roman" w:cs="Times New Roman"/>
          <w:sz w:val="28"/>
          <w:szCs w:val="28"/>
          <w:lang w:val="kk-KZ"/>
        </w:rPr>
        <w:t xml:space="preserve"> векторы</w:t>
      </w:r>
      <w:r w:rsidRPr="00DF3910">
        <w:rPr>
          <w:rFonts w:ascii="Times New Roman" w:hAnsi="Times New Roman" w:cs="Times New Roman"/>
          <w:sz w:val="28"/>
          <w:szCs w:val="28"/>
          <w:lang w:val="kk-KZ"/>
        </w:rPr>
        <w:t>.</w:t>
      </w:r>
    </w:p>
    <w:p w14:paraId="677E22A2" w14:textId="047859BE" w:rsidR="00E34AAE" w:rsidRDefault="00E34AAE" w:rsidP="003F367D">
      <w:pPr>
        <w:widowControl w:val="0"/>
        <w:spacing w:after="0" w:line="240" w:lineRule="auto"/>
        <w:ind w:firstLine="567"/>
        <w:jc w:val="both"/>
        <w:rPr>
          <w:rFonts w:ascii="Times New Roman" w:hAnsi="Times New Roman" w:cs="Times New Roman"/>
          <w:sz w:val="28"/>
          <w:szCs w:val="28"/>
          <w:lang w:val="kk-KZ"/>
        </w:rPr>
      </w:pPr>
      <w:r w:rsidRPr="00DF3910">
        <w:rPr>
          <w:rFonts w:ascii="Times New Roman" w:hAnsi="Times New Roman" w:cs="Times New Roman"/>
          <w:sz w:val="28"/>
          <w:szCs w:val="28"/>
          <w:lang w:val="kk-KZ"/>
        </w:rPr>
        <w:t>Дискретті тәуекелдер әдісі банкрот болу туралы қолданылатын мәліметтер сипаттамасымен сәйкес келеді, ө</w:t>
      </w:r>
      <w:r w:rsidR="00C24108" w:rsidRPr="00DF3910">
        <w:rPr>
          <w:rFonts w:ascii="Times New Roman" w:hAnsi="Times New Roman" w:cs="Times New Roman"/>
          <w:sz w:val="28"/>
          <w:szCs w:val="28"/>
          <w:lang w:val="kk-KZ"/>
        </w:rPr>
        <w:t>й</w:t>
      </w:r>
      <w:r w:rsidRPr="00DF3910">
        <w:rPr>
          <w:rFonts w:ascii="Times New Roman" w:hAnsi="Times New Roman" w:cs="Times New Roman"/>
          <w:sz w:val="28"/>
          <w:szCs w:val="28"/>
          <w:lang w:val="kk-KZ"/>
        </w:rPr>
        <w:t xml:space="preserve">ткені ол тәуелді бинарлы айнымалыларымен </w:t>
      </w:r>
      <w:r w:rsidR="00906DE7" w:rsidRPr="00DF3910">
        <w:rPr>
          <w:rFonts w:ascii="Times New Roman" w:hAnsi="Times New Roman" w:cs="Times New Roman"/>
          <w:sz w:val="28"/>
          <w:szCs w:val="28"/>
          <w:lang w:val="kk-KZ"/>
        </w:rPr>
        <w:t>үйлесімді</w:t>
      </w:r>
      <w:r w:rsidRPr="00DF3910">
        <w:rPr>
          <w:rFonts w:ascii="Times New Roman" w:hAnsi="Times New Roman" w:cs="Times New Roman"/>
          <w:sz w:val="28"/>
          <w:szCs w:val="28"/>
          <w:lang w:val="kk-KZ"/>
        </w:rPr>
        <w:t xml:space="preserve"> болады. </w:t>
      </w:r>
      <w:r w:rsidR="00906DE7" w:rsidRPr="00DF3910">
        <w:rPr>
          <w:rFonts w:ascii="Times New Roman" w:hAnsi="Times New Roman" w:cs="Times New Roman"/>
          <w:sz w:val="28"/>
          <w:szCs w:val="28"/>
          <w:lang w:val="kk-KZ"/>
        </w:rPr>
        <w:t>Сонымен қатар, статистикалық әдістердің кемшіліктерін болдырмау үшін кездейсоқ әсерлері бар</w:t>
      </w:r>
      <w:r w:rsidR="00906DE7" w:rsidRPr="00906DE7">
        <w:rPr>
          <w:rFonts w:ascii="Times New Roman" w:hAnsi="Times New Roman" w:cs="Times New Roman"/>
          <w:sz w:val="28"/>
          <w:szCs w:val="28"/>
          <w:lang w:val="kk-KZ"/>
        </w:rPr>
        <w:t xml:space="preserve"> дискретті уақыт шеңберіндегі тәуекел үлгілерін бағалаймын, осылайша бақыланбайтын гетерогенділік</w:t>
      </w:r>
      <w:r w:rsidR="00C24108">
        <w:rPr>
          <w:rFonts w:ascii="Times New Roman" w:hAnsi="Times New Roman" w:cs="Times New Roman"/>
          <w:sz w:val="28"/>
          <w:szCs w:val="28"/>
          <w:lang w:val="kk-KZ"/>
        </w:rPr>
        <w:t xml:space="preserve"> пен жалпы осалдықты бақылаймын.</w:t>
      </w:r>
    </w:p>
    <w:p w14:paraId="6D039CB5" w14:textId="77777777" w:rsidR="001523F4" w:rsidRDefault="00906DE7"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қорытынды теңдеу келесідей болады: </w:t>
      </w:r>
    </w:p>
    <w:p w14:paraId="3E9FAF42" w14:textId="77777777" w:rsidR="005D26D6" w:rsidRDefault="005D26D6" w:rsidP="003F367D">
      <w:pPr>
        <w:widowControl w:val="0"/>
        <w:spacing w:after="0" w:line="240" w:lineRule="auto"/>
        <w:ind w:firstLine="567"/>
        <w:jc w:val="both"/>
        <w:rPr>
          <w:rFonts w:ascii="Times New Roman" w:hAnsi="Times New Roman" w:cs="Times New Roman"/>
          <w:sz w:val="28"/>
          <w:szCs w:val="28"/>
          <w:lang w:val="kk-KZ"/>
        </w:rPr>
      </w:pPr>
    </w:p>
    <w:p w14:paraId="0F135936" w14:textId="581883A4" w:rsidR="005D26D6" w:rsidRPr="00020D82" w:rsidRDefault="005D26D6" w:rsidP="003F367D">
      <w:pPr>
        <w:widowControl w:val="0"/>
        <w:spacing w:after="0" w:line="240" w:lineRule="auto"/>
        <w:ind w:firstLine="3119"/>
        <w:jc w:val="center"/>
        <w:rPr>
          <w:rFonts w:ascii="Times New Roman" w:hAnsi="Times New Roman" w:cs="Times New Roman"/>
          <w:sz w:val="28"/>
          <w:szCs w:val="28"/>
          <w:lang w:val="kk-KZ"/>
        </w:rPr>
      </w:pPr>
      <w:r>
        <w:rPr>
          <w:rFonts w:ascii="Times New Roman" w:hAnsi="Times New Roman" w:cs="Times New Roman"/>
          <w:noProof/>
          <w:sz w:val="28"/>
          <w:szCs w:val="28"/>
          <w:lang/>
        </w:rPr>
        <w:drawing>
          <wp:inline distT="0" distB="0" distL="0" distR="0" wp14:anchorId="44904F6B" wp14:editId="4CC9985B">
            <wp:extent cx="1677471" cy="53374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rmula 6.jpeg"/>
                    <pic:cNvPicPr/>
                  </pic:nvPicPr>
                  <pic:blipFill>
                    <a:blip r:embed="rId21">
                      <a:extLst>
                        <a:ext uri="{28A0092B-C50C-407E-A947-70E740481C1C}">
                          <a14:useLocalDpi xmlns:a14="http://schemas.microsoft.com/office/drawing/2010/main" val="0"/>
                        </a:ext>
                      </a:extLst>
                    </a:blip>
                    <a:stretch>
                      <a:fillRect/>
                    </a:stretch>
                  </pic:blipFill>
                  <pic:spPr>
                    <a:xfrm>
                      <a:off x="0" y="0"/>
                      <a:ext cx="1742271" cy="554359"/>
                    </a:xfrm>
                    <a:prstGeom prst="rect">
                      <a:avLst/>
                    </a:prstGeom>
                  </pic:spPr>
                </pic:pic>
              </a:graphicData>
            </a:graphic>
          </wp:inline>
        </w:drawing>
      </w:r>
      <w:r w:rsidRPr="00020D82">
        <w:rPr>
          <w:rFonts w:ascii="Times New Roman" w:hAnsi="Times New Roman" w:cs="Times New Roman"/>
          <w:sz w:val="28"/>
          <w:szCs w:val="28"/>
          <w:lang w:val="kk-KZ"/>
        </w:rPr>
        <w:t xml:space="preserve">              </w:t>
      </w:r>
      <w:r w:rsidR="00631442">
        <w:rPr>
          <w:rFonts w:ascii="Times New Roman" w:hAnsi="Times New Roman" w:cs="Times New Roman"/>
          <w:sz w:val="28"/>
          <w:szCs w:val="28"/>
          <w:lang w:val="kk-KZ"/>
        </w:rPr>
        <w:t xml:space="preserve">                         </w:t>
      </w:r>
      <w:r w:rsidR="00302999" w:rsidRPr="005D39F0">
        <w:rPr>
          <w:rFonts w:ascii="Times New Roman" w:hAnsi="Times New Roman" w:cs="Times New Roman"/>
          <w:sz w:val="28"/>
          <w:szCs w:val="28"/>
          <w:lang w:val="kk-KZ"/>
        </w:rPr>
        <w:t xml:space="preserve">     </w:t>
      </w:r>
      <w:r w:rsidR="001709A8">
        <w:rPr>
          <w:rFonts w:ascii="Times New Roman" w:hAnsi="Times New Roman" w:cs="Times New Roman"/>
          <w:sz w:val="28"/>
          <w:szCs w:val="28"/>
          <w:lang w:val="kk-KZ"/>
        </w:rPr>
        <w:t xml:space="preserve">  </w:t>
      </w:r>
      <w:r w:rsidR="00302999" w:rsidRPr="005D39F0">
        <w:rPr>
          <w:rFonts w:ascii="Times New Roman" w:hAnsi="Times New Roman" w:cs="Times New Roman"/>
          <w:sz w:val="28"/>
          <w:szCs w:val="28"/>
          <w:lang w:val="kk-KZ"/>
        </w:rPr>
        <w:t xml:space="preserve">  </w:t>
      </w:r>
      <w:r w:rsidR="00631442">
        <w:rPr>
          <w:rFonts w:ascii="Times New Roman" w:hAnsi="Times New Roman" w:cs="Times New Roman"/>
          <w:sz w:val="28"/>
          <w:szCs w:val="28"/>
          <w:lang w:val="kk-KZ"/>
        </w:rPr>
        <w:t xml:space="preserve">  (9</w:t>
      </w:r>
      <w:r w:rsidRPr="00020D82">
        <w:rPr>
          <w:rFonts w:ascii="Times New Roman" w:hAnsi="Times New Roman" w:cs="Times New Roman"/>
          <w:sz w:val="28"/>
          <w:szCs w:val="28"/>
          <w:lang w:val="kk-KZ"/>
        </w:rPr>
        <w:t>)</w:t>
      </w:r>
    </w:p>
    <w:p w14:paraId="7452251C" w14:textId="77777777" w:rsidR="00CE6061" w:rsidRPr="00906DE7" w:rsidRDefault="00CE6061" w:rsidP="003F367D">
      <w:pPr>
        <w:widowControl w:val="0"/>
        <w:spacing w:after="0" w:line="240" w:lineRule="auto"/>
        <w:ind w:firstLine="567"/>
        <w:jc w:val="both"/>
        <w:rPr>
          <w:rFonts w:ascii="Times New Roman" w:hAnsi="Times New Roman" w:cs="Times New Roman"/>
          <w:sz w:val="28"/>
          <w:szCs w:val="28"/>
          <w:lang w:val="kk-KZ"/>
        </w:rPr>
      </w:pPr>
    </w:p>
    <w:p w14:paraId="0E66A1BB" w14:textId="74521089" w:rsidR="00906DE7" w:rsidRDefault="001709A8"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906DE7">
        <w:rPr>
          <w:rFonts w:ascii="Times New Roman" w:hAnsi="Times New Roman" w:cs="Times New Roman"/>
          <w:sz w:val="28"/>
          <w:szCs w:val="28"/>
          <w:lang w:val="kk-KZ"/>
        </w:rPr>
        <w:t xml:space="preserve">ұндағы, </w:t>
      </w:r>
    </w:p>
    <w:p w14:paraId="12572E78" w14:textId="77777777" w:rsidR="00906DE7" w:rsidRDefault="00906DE7" w:rsidP="003F367D">
      <w:pPr>
        <w:widowControl w:val="0"/>
        <w:spacing w:after="0" w:line="240" w:lineRule="auto"/>
        <w:ind w:firstLine="567"/>
        <w:jc w:val="both"/>
        <w:rPr>
          <w:rFonts w:ascii="Times New Roman" w:hAnsi="Times New Roman" w:cs="Times New Roman"/>
          <w:sz w:val="28"/>
          <w:szCs w:val="28"/>
          <w:lang w:val="kk-KZ"/>
        </w:rPr>
      </w:pPr>
      <w:r w:rsidRPr="00906DE7">
        <w:rPr>
          <w:rFonts w:ascii="Times New Roman" w:hAnsi="Times New Roman" w:cs="Times New Roman"/>
          <w:sz w:val="28"/>
          <w:szCs w:val="28"/>
          <w:lang w:val="kk-KZ"/>
        </w:rPr>
        <w:t xml:space="preserve">a(t) </w:t>
      </w:r>
      <w:r>
        <w:rPr>
          <w:rFonts w:ascii="Times New Roman" w:hAnsi="Times New Roman" w:cs="Times New Roman"/>
          <w:sz w:val="28"/>
          <w:szCs w:val="28"/>
          <w:lang w:val="kk-KZ"/>
        </w:rPr>
        <w:t>–</w:t>
      </w:r>
      <w:r w:rsidRPr="00906DE7">
        <w:rPr>
          <w:rFonts w:ascii="Times New Roman" w:hAnsi="Times New Roman" w:cs="Times New Roman"/>
          <w:sz w:val="28"/>
          <w:szCs w:val="28"/>
          <w:lang w:val="kk-KZ"/>
        </w:rPr>
        <w:t xml:space="preserve"> </w:t>
      </w:r>
      <w:r>
        <w:rPr>
          <w:rFonts w:ascii="Times New Roman" w:hAnsi="Times New Roman" w:cs="Times New Roman"/>
          <w:sz w:val="28"/>
          <w:szCs w:val="28"/>
          <w:lang w:val="kk-KZ"/>
        </w:rPr>
        <w:t>қауіп қатердің баст</w:t>
      </w:r>
      <w:r w:rsidR="001116FF">
        <w:rPr>
          <w:rFonts w:ascii="Times New Roman" w:hAnsi="Times New Roman" w:cs="Times New Roman"/>
          <w:sz w:val="28"/>
          <w:szCs w:val="28"/>
          <w:lang w:val="kk-KZ"/>
        </w:rPr>
        <w:t>а</w:t>
      </w:r>
      <w:r>
        <w:rPr>
          <w:rFonts w:ascii="Times New Roman" w:hAnsi="Times New Roman" w:cs="Times New Roman"/>
          <w:sz w:val="28"/>
          <w:szCs w:val="28"/>
          <w:lang w:val="kk-KZ"/>
        </w:rPr>
        <w:t xml:space="preserve">пқы деңгейін анықтау үшін енгізілген уақыт бойы өзгеретін ковариата </w:t>
      </w:r>
    </w:p>
    <w:p w14:paraId="359E7987" w14:textId="1CFA1699" w:rsidR="00CE6061" w:rsidRPr="00906DE7" w:rsidRDefault="00906DE7" w:rsidP="003F367D">
      <w:pPr>
        <w:widowControl w:val="0"/>
        <w:spacing w:after="0" w:line="240" w:lineRule="auto"/>
        <w:ind w:firstLine="567"/>
        <w:jc w:val="both"/>
        <w:rPr>
          <w:rFonts w:ascii="Times New Roman" w:hAnsi="Times New Roman" w:cs="Times New Roman"/>
          <w:sz w:val="28"/>
          <w:szCs w:val="28"/>
          <w:lang w:val="kk-KZ"/>
        </w:rPr>
      </w:pPr>
      <w:r w:rsidRPr="00906DE7">
        <w:rPr>
          <w:rFonts w:ascii="Times New Roman" w:hAnsi="Times New Roman" w:cs="Times New Roman"/>
          <w:sz w:val="28"/>
          <w:szCs w:val="28"/>
          <w:lang w:val="kk-KZ"/>
        </w:rPr>
        <w:t xml:space="preserve">Pit </w:t>
      </w:r>
      <w:r>
        <w:rPr>
          <w:rFonts w:ascii="Times New Roman" w:hAnsi="Times New Roman" w:cs="Times New Roman"/>
          <w:sz w:val="28"/>
          <w:szCs w:val="28"/>
          <w:lang w:val="kk-KZ"/>
        </w:rPr>
        <w:t>–</w:t>
      </w:r>
      <w:r w:rsidRPr="00906DE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і </w:t>
      </w:r>
      <w:r w:rsidR="00213A71" w:rsidRPr="00213A71">
        <w:rPr>
          <w:rFonts w:ascii="Times New Roman" w:hAnsi="Times New Roman" w:cs="Times New Roman"/>
          <w:sz w:val="28"/>
          <w:szCs w:val="28"/>
          <w:lang w:val="kk-KZ"/>
        </w:rPr>
        <w:t>компания</w:t>
      </w:r>
      <w:r>
        <w:rPr>
          <w:rFonts w:ascii="Times New Roman" w:hAnsi="Times New Roman" w:cs="Times New Roman"/>
          <w:sz w:val="28"/>
          <w:szCs w:val="28"/>
          <w:lang w:val="kk-KZ"/>
        </w:rPr>
        <w:t xml:space="preserve">ның </w:t>
      </w:r>
      <w:r w:rsidRPr="00906DE7">
        <w:rPr>
          <w:rFonts w:ascii="Times New Roman" w:hAnsi="Times New Roman" w:cs="Times New Roman"/>
          <w:sz w:val="28"/>
          <w:szCs w:val="28"/>
          <w:lang w:val="kk-KZ"/>
        </w:rPr>
        <w:t>t</w:t>
      </w:r>
      <w:r>
        <w:rPr>
          <w:rFonts w:ascii="Times New Roman" w:hAnsi="Times New Roman" w:cs="Times New Roman"/>
          <w:sz w:val="28"/>
          <w:szCs w:val="28"/>
          <w:lang w:val="kk-KZ"/>
        </w:rPr>
        <w:t xml:space="preserve"> уақыт </w:t>
      </w:r>
      <w:r w:rsidR="001116FF">
        <w:rPr>
          <w:rFonts w:ascii="Times New Roman" w:hAnsi="Times New Roman" w:cs="Times New Roman"/>
          <w:sz w:val="28"/>
          <w:szCs w:val="28"/>
          <w:lang w:val="kk-KZ"/>
        </w:rPr>
        <w:t>мез</w:t>
      </w:r>
      <w:r>
        <w:rPr>
          <w:rFonts w:ascii="Times New Roman" w:hAnsi="Times New Roman" w:cs="Times New Roman"/>
          <w:sz w:val="28"/>
          <w:szCs w:val="28"/>
          <w:lang w:val="kk-KZ"/>
        </w:rPr>
        <w:t>гілінде болуы мүмкін оқиғаның ықттималдығы</w:t>
      </w:r>
      <w:r w:rsidRPr="00906DE7">
        <w:rPr>
          <w:rFonts w:ascii="Times New Roman" w:hAnsi="Times New Roman" w:cs="Times New Roman"/>
          <w:sz w:val="28"/>
          <w:szCs w:val="28"/>
          <w:lang w:val="kk-KZ"/>
        </w:rPr>
        <w:t>.</w:t>
      </w:r>
    </w:p>
    <w:p w14:paraId="3B551E29" w14:textId="77777777" w:rsidR="00273DB0" w:rsidRPr="000471D4" w:rsidRDefault="005528E5" w:rsidP="003F367D">
      <w:pPr>
        <w:widowControl w:val="0"/>
        <w:spacing w:after="0" w:line="240" w:lineRule="auto"/>
        <w:ind w:firstLine="567"/>
        <w:jc w:val="both"/>
        <w:rPr>
          <w:rFonts w:ascii="Times New Roman" w:hAnsi="Times New Roman" w:cs="Times New Roman"/>
          <w:sz w:val="28"/>
          <w:szCs w:val="28"/>
          <w:lang w:val="kk-KZ"/>
        </w:rPr>
      </w:pPr>
      <w:r w:rsidRPr="009D7A09">
        <w:rPr>
          <w:rFonts w:ascii="Times New Roman" w:hAnsi="Times New Roman" w:cs="Times New Roman"/>
          <w:b/>
          <w:bCs/>
          <w:sz w:val="28"/>
          <w:szCs w:val="28"/>
          <w:lang w:val="kk-KZ"/>
        </w:rPr>
        <w:t xml:space="preserve">Нәтижелерді талқылау. </w:t>
      </w:r>
      <w:r w:rsidR="00003A23">
        <w:rPr>
          <w:rFonts w:ascii="Times New Roman" w:hAnsi="Times New Roman" w:cs="Times New Roman"/>
          <w:sz w:val="28"/>
          <w:szCs w:val="28"/>
          <w:lang w:val="kk-KZ"/>
        </w:rPr>
        <w:t>Басқа зерттеушілемен жүргізген зерттеулерге негізделсек, өтімділі</w:t>
      </w:r>
      <w:r w:rsidR="006C0940">
        <w:rPr>
          <w:rFonts w:ascii="Times New Roman" w:hAnsi="Times New Roman" w:cs="Times New Roman"/>
          <w:sz w:val="28"/>
          <w:szCs w:val="28"/>
          <w:lang w:val="kk-KZ"/>
        </w:rPr>
        <w:t xml:space="preserve">к, активтілік </w:t>
      </w:r>
      <w:r w:rsidR="00003A23">
        <w:rPr>
          <w:rFonts w:ascii="Times New Roman" w:hAnsi="Times New Roman" w:cs="Times New Roman"/>
          <w:sz w:val="28"/>
          <w:szCs w:val="28"/>
          <w:lang w:val="kk-KZ"/>
        </w:rPr>
        <w:t xml:space="preserve">компанияның дефолт болу ықтималдығымен теріс байланыста болуы керек. Ал қарызды алмастыру коварианты дефолт ықтималдығымен оң байланыста болуы тиіс. </w:t>
      </w:r>
    </w:p>
    <w:p w14:paraId="4B72CC4E" w14:textId="4B569BB1" w:rsidR="00FA69F4" w:rsidRDefault="00FA69F4"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Көрсеткіштермен</w:t>
      </w:r>
      <w:r w:rsidR="00204082">
        <w:rPr>
          <w:rFonts w:ascii="Times New Roman" w:hAnsi="Times New Roman" w:cs="Times New Roman"/>
          <w:sz w:val="28"/>
          <w:szCs w:val="28"/>
          <w:lang w:val="kk-KZ"/>
        </w:rPr>
        <w:t xml:space="preserve"> корреляциялық талдау жүргізіледі</w:t>
      </w:r>
      <w:r>
        <w:rPr>
          <w:rFonts w:ascii="Times New Roman" w:hAnsi="Times New Roman" w:cs="Times New Roman"/>
          <w:sz w:val="28"/>
          <w:szCs w:val="28"/>
          <w:lang w:val="kk-KZ"/>
        </w:rPr>
        <w:t xml:space="preserve">. Талдау нәтижесі </w:t>
      </w:r>
      <w:r w:rsidR="00204082">
        <w:rPr>
          <w:rFonts w:ascii="Times New Roman" w:hAnsi="Times New Roman" w:cs="Times New Roman"/>
          <w:sz w:val="28"/>
          <w:szCs w:val="28"/>
          <w:lang w:val="kk-KZ"/>
        </w:rPr>
        <w:t xml:space="preserve">        </w:t>
      </w:r>
      <w:r w:rsidR="005D1674">
        <w:rPr>
          <w:rFonts w:ascii="Times New Roman" w:hAnsi="Times New Roman" w:cs="Times New Roman"/>
          <w:sz w:val="28"/>
          <w:szCs w:val="28"/>
          <w:lang w:val="kk-KZ"/>
        </w:rPr>
        <w:t>2</w:t>
      </w:r>
      <w:r w:rsidR="00414831">
        <w:rPr>
          <w:rFonts w:ascii="Times New Roman" w:hAnsi="Times New Roman" w:cs="Times New Roman"/>
          <w:sz w:val="28"/>
          <w:szCs w:val="28"/>
          <w:lang w:val="kk-KZ"/>
        </w:rPr>
        <w:t>5</w:t>
      </w:r>
      <w:r w:rsidR="00204082" w:rsidRPr="00204082">
        <w:rPr>
          <w:rFonts w:ascii="Times New Roman" w:hAnsi="Times New Roman" w:cs="Times New Roman"/>
          <w:sz w:val="28"/>
          <w:szCs w:val="28"/>
          <w:lang w:val="kk-KZ"/>
        </w:rPr>
        <w:t>-</w:t>
      </w:r>
      <w:r>
        <w:rPr>
          <w:rFonts w:ascii="Times New Roman" w:hAnsi="Times New Roman" w:cs="Times New Roman"/>
          <w:sz w:val="28"/>
          <w:szCs w:val="28"/>
          <w:lang w:val="kk-KZ"/>
        </w:rPr>
        <w:t>кестеде көрсетілген.</w:t>
      </w:r>
    </w:p>
    <w:p w14:paraId="0E14BC22" w14:textId="77777777" w:rsidR="000213D5" w:rsidRDefault="000213D5" w:rsidP="003F367D">
      <w:pPr>
        <w:widowControl w:val="0"/>
        <w:spacing w:after="0" w:line="240" w:lineRule="auto"/>
        <w:ind w:firstLine="567"/>
        <w:jc w:val="both"/>
        <w:rPr>
          <w:rFonts w:ascii="Times New Roman" w:hAnsi="Times New Roman" w:cs="Times New Roman"/>
          <w:sz w:val="28"/>
          <w:szCs w:val="28"/>
          <w:lang w:val="kk-KZ"/>
        </w:rPr>
      </w:pPr>
    </w:p>
    <w:p w14:paraId="4C821820" w14:textId="77777777" w:rsidR="000213D5" w:rsidRDefault="000213D5"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414831">
        <w:rPr>
          <w:rFonts w:ascii="Times New Roman" w:hAnsi="Times New Roman" w:cs="Times New Roman"/>
          <w:sz w:val="28"/>
          <w:szCs w:val="28"/>
          <w:lang w:val="kk-KZ"/>
        </w:rPr>
        <w:t>25</w:t>
      </w:r>
      <w:r w:rsidR="00F8442F" w:rsidRPr="00F8442F">
        <w:rPr>
          <w:rFonts w:ascii="Times New Roman" w:hAnsi="Times New Roman" w:cs="Times New Roman"/>
          <w:sz w:val="28"/>
          <w:szCs w:val="28"/>
          <w:lang w:val="kk-KZ"/>
        </w:rPr>
        <w:t xml:space="preserve"> -</w:t>
      </w:r>
      <w:r w:rsidRPr="0020667F">
        <w:rPr>
          <w:rFonts w:ascii="Times New Roman" w:hAnsi="Times New Roman" w:cs="Times New Roman"/>
          <w:sz w:val="28"/>
          <w:szCs w:val="28"/>
          <w:lang w:val="kk-KZ"/>
        </w:rPr>
        <w:t xml:space="preserve"> </w:t>
      </w:r>
      <w:r w:rsidR="00D77CD9">
        <w:rPr>
          <w:rFonts w:ascii="Times New Roman" w:hAnsi="Times New Roman" w:cs="Times New Roman"/>
          <w:sz w:val="28"/>
          <w:szCs w:val="28"/>
          <w:lang w:val="kk-KZ"/>
        </w:rPr>
        <w:t>Банкрот болу ықтималдығы мен оған әсер етуші факторларды к</w:t>
      </w:r>
      <w:r>
        <w:rPr>
          <w:rFonts w:ascii="Times New Roman" w:hAnsi="Times New Roman" w:cs="Times New Roman"/>
          <w:sz w:val="28"/>
          <w:szCs w:val="28"/>
          <w:lang w:val="kk-KZ"/>
        </w:rPr>
        <w:t>орреляциялық талдау</w:t>
      </w:r>
    </w:p>
    <w:p w14:paraId="25763EFD" w14:textId="77777777" w:rsidR="00213A71" w:rsidRDefault="00213A71" w:rsidP="003F367D">
      <w:pPr>
        <w:widowControl w:val="0"/>
        <w:spacing w:after="0" w:line="240" w:lineRule="auto"/>
        <w:ind w:firstLine="567"/>
        <w:jc w:val="both"/>
        <w:rPr>
          <w:rFonts w:ascii="Times New Roman" w:hAnsi="Times New Roman" w:cs="Times New Roman"/>
          <w:sz w:val="28"/>
          <w:szCs w:val="28"/>
          <w:lang w:val="kk-KZ"/>
        </w:rPr>
      </w:pPr>
    </w:p>
    <w:tbl>
      <w:tblPr>
        <w:tblW w:w="9588" w:type="dxa"/>
        <w:tblLook w:val="04A0" w:firstRow="1" w:lastRow="0" w:firstColumn="1" w:lastColumn="0" w:noHBand="0" w:noVBand="1"/>
      </w:tblPr>
      <w:tblGrid>
        <w:gridCol w:w="1413"/>
        <w:gridCol w:w="1243"/>
        <w:gridCol w:w="1280"/>
        <w:gridCol w:w="931"/>
        <w:gridCol w:w="940"/>
        <w:gridCol w:w="1040"/>
        <w:gridCol w:w="1121"/>
        <w:gridCol w:w="1620"/>
      </w:tblGrid>
      <w:tr w:rsidR="000213D5" w:rsidRPr="0082697F" w14:paraId="094AB0D1" w14:textId="77777777" w:rsidTr="0026538A">
        <w:tc>
          <w:tcPr>
            <w:tcW w:w="1413" w:type="dxa"/>
            <w:tcBorders>
              <w:top w:val="single" w:sz="4" w:space="0" w:color="auto"/>
              <w:left w:val="single" w:sz="4" w:space="0" w:color="auto"/>
              <w:bottom w:val="single" w:sz="4" w:space="0" w:color="auto"/>
              <w:right w:val="single" w:sz="4" w:space="0" w:color="auto"/>
            </w:tcBorders>
          </w:tcPr>
          <w:p w14:paraId="17D66DE4" w14:textId="1DFD141E" w:rsidR="000213D5" w:rsidRPr="00162F2D" w:rsidRDefault="00213A71"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Айнымалы</w:t>
            </w:r>
          </w:p>
        </w:tc>
        <w:tc>
          <w:tcPr>
            <w:tcW w:w="1243" w:type="dxa"/>
            <w:tcBorders>
              <w:top w:val="single" w:sz="4" w:space="0" w:color="auto"/>
              <w:left w:val="single" w:sz="4" w:space="0" w:color="auto"/>
              <w:bottom w:val="single" w:sz="4" w:space="0" w:color="auto"/>
              <w:right w:val="nil"/>
            </w:tcBorders>
          </w:tcPr>
          <w:p w14:paraId="1842938E" w14:textId="77777777" w:rsidR="000213D5" w:rsidRPr="00162F2D" w:rsidRDefault="007778C9"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Buncruptcy</w:t>
            </w:r>
          </w:p>
        </w:tc>
        <w:tc>
          <w:tcPr>
            <w:tcW w:w="1280" w:type="dxa"/>
            <w:tcBorders>
              <w:top w:val="single" w:sz="4" w:space="0" w:color="auto"/>
              <w:left w:val="nil"/>
              <w:bottom w:val="single" w:sz="4" w:space="0" w:color="auto"/>
              <w:right w:val="nil"/>
            </w:tcBorders>
          </w:tcPr>
          <w:p w14:paraId="4D236C40" w14:textId="77777777" w:rsidR="000213D5" w:rsidRPr="00162F2D" w:rsidRDefault="007778C9"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Profitability</w:t>
            </w:r>
          </w:p>
        </w:tc>
        <w:tc>
          <w:tcPr>
            <w:tcW w:w="931" w:type="dxa"/>
            <w:tcBorders>
              <w:top w:val="single" w:sz="4" w:space="0" w:color="auto"/>
              <w:left w:val="nil"/>
              <w:bottom w:val="single" w:sz="4" w:space="0" w:color="auto"/>
              <w:right w:val="nil"/>
            </w:tcBorders>
          </w:tcPr>
          <w:p w14:paraId="62FCBFE5" w14:textId="77777777" w:rsidR="000213D5" w:rsidRPr="00162F2D" w:rsidRDefault="007778C9"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en-US"/>
              </w:rPr>
              <w:t>S</w:t>
            </w:r>
            <w:r w:rsidR="000213D5" w:rsidRPr="00162F2D">
              <w:rPr>
                <w:rFonts w:ascii="Times New Roman" w:hAnsi="Times New Roman" w:cs="Times New Roman"/>
                <w:lang w:val="kk-KZ"/>
              </w:rPr>
              <w:t>ize</w:t>
            </w:r>
          </w:p>
        </w:tc>
        <w:tc>
          <w:tcPr>
            <w:tcW w:w="940" w:type="dxa"/>
            <w:tcBorders>
              <w:top w:val="single" w:sz="4" w:space="0" w:color="auto"/>
              <w:left w:val="nil"/>
              <w:bottom w:val="single" w:sz="4" w:space="0" w:color="auto"/>
              <w:right w:val="nil"/>
            </w:tcBorders>
          </w:tcPr>
          <w:p w14:paraId="155A9C92" w14:textId="77777777" w:rsidR="000213D5" w:rsidRPr="00162F2D" w:rsidRDefault="007778C9"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FCF</w:t>
            </w:r>
          </w:p>
        </w:tc>
        <w:tc>
          <w:tcPr>
            <w:tcW w:w="1040" w:type="dxa"/>
            <w:tcBorders>
              <w:top w:val="single" w:sz="4" w:space="0" w:color="auto"/>
              <w:left w:val="nil"/>
              <w:bottom w:val="single" w:sz="4" w:space="0" w:color="auto"/>
              <w:right w:val="nil"/>
            </w:tcBorders>
          </w:tcPr>
          <w:p w14:paraId="5035417D" w14:textId="77777777" w:rsidR="000213D5" w:rsidRPr="00162F2D" w:rsidRDefault="007778C9"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WA</w:t>
            </w:r>
          </w:p>
        </w:tc>
        <w:tc>
          <w:tcPr>
            <w:tcW w:w="1121" w:type="dxa"/>
            <w:tcBorders>
              <w:top w:val="single" w:sz="4" w:space="0" w:color="auto"/>
              <w:left w:val="nil"/>
              <w:bottom w:val="single" w:sz="4" w:space="0" w:color="auto"/>
              <w:right w:val="nil"/>
            </w:tcBorders>
          </w:tcPr>
          <w:p w14:paraId="261E37F2" w14:textId="77777777" w:rsidR="000213D5" w:rsidRPr="00162F2D" w:rsidRDefault="007778C9"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Asset tangibility</w:t>
            </w:r>
          </w:p>
        </w:tc>
        <w:tc>
          <w:tcPr>
            <w:tcW w:w="1620" w:type="dxa"/>
            <w:tcBorders>
              <w:top w:val="single" w:sz="4" w:space="0" w:color="auto"/>
              <w:left w:val="nil"/>
              <w:bottom w:val="single" w:sz="4" w:space="0" w:color="auto"/>
              <w:right w:val="single" w:sz="4" w:space="0" w:color="auto"/>
            </w:tcBorders>
          </w:tcPr>
          <w:p w14:paraId="70550917" w14:textId="77777777" w:rsidR="000213D5" w:rsidRPr="00162F2D" w:rsidRDefault="007778C9"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WS</w:t>
            </w:r>
          </w:p>
        </w:tc>
      </w:tr>
      <w:tr w:rsidR="000213D5" w:rsidRPr="0082697F" w14:paraId="7712E0A8" w14:textId="77777777" w:rsidTr="0026538A">
        <w:tc>
          <w:tcPr>
            <w:tcW w:w="1413" w:type="dxa"/>
            <w:tcBorders>
              <w:top w:val="single" w:sz="4" w:space="0" w:color="auto"/>
              <w:left w:val="single" w:sz="4" w:space="0" w:color="auto"/>
              <w:bottom w:val="nil"/>
              <w:right w:val="single" w:sz="4" w:space="0" w:color="auto"/>
            </w:tcBorders>
          </w:tcPr>
          <w:p w14:paraId="116E0657" w14:textId="77777777" w:rsidR="000213D5" w:rsidRPr="00162F2D" w:rsidRDefault="007778C9"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Buncruptcy</w:t>
            </w:r>
          </w:p>
        </w:tc>
        <w:tc>
          <w:tcPr>
            <w:tcW w:w="1243" w:type="dxa"/>
            <w:tcBorders>
              <w:top w:val="single" w:sz="4" w:space="0" w:color="auto"/>
              <w:left w:val="single" w:sz="4" w:space="0" w:color="auto"/>
              <w:bottom w:val="nil"/>
              <w:right w:val="nil"/>
            </w:tcBorders>
          </w:tcPr>
          <w:p w14:paraId="44F5E4DD" w14:textId="77777777" w:rsidR="000213D5" w:rsidRPr="00162F2D" w:rsidRDefault="000213D5"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 xml:space="preserve"> 1.0000</w:t>
            </w:r>
          </w:p>
        </w:tc>
        <w:tc>
          <w:tcPr>
            <w:tcW w:w="1280" w:type="dxa"/>
            <w:tcBorders>
              <w:top w:val="single" w:sz="4" w:space="0" w:color="auto"/>
              <w:left w:val="nil"/>
              <w:bottom w:val="nil"/>
              <w:right w:val="nil"/>
            </w:tcBorders>
          </w:tcPr>
          <w:p w14:paraId="2859C109" w14:textId="77777777" w:rsidR="000213D5" w:rsidRPr="00162F2D" w:rsidRDefault="000213D5" w:rsidP="003F367D">
            <w:pPr>
              <w:widowControl w:val="0"/>
              <w:spacing w:after="0" w:line="240" w:lineRule="auto"/>
              <w:rPr>
                <w:rFonts w:ascii="Times New Roman" w:hAnsi="Times New Roman" w:cs="Times New Roman"/>
                <w:lang w:val="kk-KZ"/>
              </w:rPr>
            </w:pPr>
          </w:p>
        </w:tc>
        <w:tc>
          <w:tcPr>
            <w:tcW w:w="931" w:type="dxa"/>
            <w:tcBorders>
              <w:top w:val="single" w:sz="4" w:space="0" w:color="auto"/>
              <w:left w:val="nil"/>
              <w:bottom w:val="nil"/>
              <w:right w:val="nil"/>
            </w:tcBorders>
          </w:tcPr>
          <w:p w14:paraId="164F4C71" w14:textId="77777777" w:rsidR="000213D5" w:rsidRPr="00162F2D" w:rsidRDefault="000213D5" w:rsidP="003F367D">
            <w:pPr>
              <w:widowControl w:val="0"/>
              <w:spacing w:after="0" w:line="240" w:lineRule="auto"/>
              <w:rPr>
                <w:rFonts w:ascii="Times New Roman" w:hAnsi="Times New Roman" w:cs="Times New Roman"/>
                <w:lang w:val="kk-KZ"/>
              </w:rPr>
            </w:pPr>
          </w:p>
        </w:tc>
        <w:tc>
          <w:tcPr>
            <w:tcW w:w="940" w:type="dxa"/>
            <w:tcBorders>
              <w:top w:val="single" w:sz="4" w:space="0" w:color="auto"/>
              <w:left w:val="nil"/>
              <w:bottom w:val="nil"/>
              <w:right w:val="nil"/>
            </w:tcBorders>
          </w:tcPr>
          <w:p w14:paraId="7B343A2D" w14:textId="77777777" w:rsidR="000213D5" w:rsidRPr="00162F2D" w:rsidRDefault="000213D5" w:rsidP="003F367D">
            <w:pPr>
              <w:widowControl w:val="0"/>
              <w:spacing w:after="0" w:line="240" w:lineRule="auto"/>
              <w:rPr>
                <w:rFonts w:ascii="Times New Roman" w:hAnsi="Times New Roman" w:cs="Times New Roman"/>
                <w:lang w:val="kk-KZ"/>
              </w:rPr>
            </w:pPr>
          </w:p>
        </w:tc>
        <w:tc>
          <w:tcPr>
            <w:tcW w:w="1040" w:type="dxa"/>
            <w:tcBorders>
              <w:top w:val="single" w:sz="4" w:space="0" w:color="auto"/>
              <w:left w:val="nil"/>
              <w:bottom w:val="nil"/>
              <w:right w:val="nil"/>
            </w:tcBorders>
          </w:tcPr>
          <w:p w14:paraId="1DA8DA38" w14:textId="77777777" w:rsidR="000213D5" w:rsidRPr="00162F2D" w:rsidRDefault="000213D5" w:rsidP="003F367D">
            <w:pPr>
              <w:widowControl w:val="0"/>
              <w:spacing w:after="0" w:line="240" w:lineRule="auto"/>
              <w:rPr>
                <w:rFonts w:ascii="Times New Roman" w:hAnsi="Times New Roman" w:cs="Times New Roman"/>
                <w:lang w:val="kk-KZ"/>
              </w:rPr>
            </w:pPr>
          </w:p>
        </w:tc>
        <w:tc>
          <w:tcPr>
            <w:tcW w:w="1121" w:type="dxa"/>
            <w:tcBorders>
              <w:top w:val="single" w:sz="4" w:space="0" w:color="auto"/>
              <w:left w:val="nil"/>
              <w:bottom w:val="nil"/>
              <w:right w:val="nil"/>
            </w:tcBorders>
          </w:tcPr>
          <w:p w14:paraId="71C85235" w14:textId="77777777" w:rsidR="000213D5" w:rsidRPr="00162F2D" w:rsidRDefault="000213D5" w:rsidP="003F367D">
            <w:pPr>
              <w:widowControl w:val="0"/>
              <w:spacing w:after="0" w:line="240" w:lineRule="auto"/>
              <w:rPr>
                <w:rFonts w:ascii="Times New Roman" w:hAnsi="Times New Roman" w:cs="Times New Roman"/>
                <w:lang w:val="kk-KZ"/>
              </w:rPr>
            </w:pPr>
          </w:p>
        </w:tc>
        <w:tc>
          <w:tcPr>
            <w:tcW w:w="1620" w:type="dxa"/>
            <w:tcBorders>
              <w:top w:val="single" w:sz="4" w:space="0" w:color="auto"/>
              <w:left w:val="nil"/>
              <w:bottom w:val="nil"/>
              <w:right w:val="single" w:sz="4" w:space="0" w:color="auto"/>
            </w:tcBorders>
          </w:tcPr>
          <w:p w14:paraId="2D06C07A" w14:textId="77777777" w:rsidR="000213D5" w:rsidRPr="00162F2D" w:rsidRDefault="000213D5" w:rsidP="003F367D">
            <w:pPr>
              <w:widowControl w:val="0"/>
              <w:spacing w:after="0" w:line="240" w:lineRule="auto"/>
              <w:rPr>
                <w:rFonts w:ascii="Times New Roman" w:hAnsi="Times New Roman" w:cs="Times New Roman"/>
                <w:lang w:val="kk-KZ"/>
              </w:rPr>
            </w:pPr>
          </w:p>
        </w:tc>
      </w:tr>
      <w:tr w:rsidR="000213D5" w:rsidRPr="0082697F" w14:paraId="41490C7F" w14:textId="77777777" w:rsidTr="0026538A">
        <w:tc>
          <w:tcPr>
            <w:tcW w:w="1413" w:type="dxa"/>
            <w:tcBorders>
              <w:top w:val="nil"/>
              <w:left w:val="single" w:sz="4" w:space="0" w:color="auto"/>
              <w:bottom w:val="nil"/>
              <w:right w:val="single" w:sz="4" w:space="0" w:color="auto"/>
            </w:tcBorders>
          </w:tcPr>
          <w:p w14:paraId="2A419328" w14:textId="3DF1BF84" w:rsidR="000213D5" w:rsidRPr="00162F2D" w:rsidRDefault="007778C9"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en-US"/>
              </w:rPr>
              <w:t>P</w:t>
            </w:r>
            <w:r w:rsidR="00F61236" w:rsidRPr="00162F2D">
              <w:rPr>
                <w:rFonts w:ascii="Times New Roman" w:hAnsi="Times New Roman" w:cs="Times New Roman"/>
                <w:lang w:val="kk-KZ"/>
              </w:rPr>
              <w:t>rofitabilit</w:t>
            </w:r>
            <w:r w:rsidR="000213D5" w:rsidRPr="00162F2D">
              <w:rPr>
                <w:rFonts w:ascii="Times New Roman" w:hAnsi="Times New Roman" w:cs="Times New Roman"/>
                <w:lang w:val="kk-KZ"/>
              </w:rPr>
              <w:t>y</w:t>
            </w:r>
          </w:p>
        </w:tc>
        <w:tc>
          <w:tcPr>
            <w:tcW w:w="1243" w:type="dxa"/>
            <w:tcBorders>
              <w:top w:val="nil"/>
              <w:left w:val="single" w:sz="4" w:space="0" w:color="auto"/>
              <w:bottom w:val="nil"/>
              <w:right w:val="nil"/>
            </w:tcBorders>
          </w:tcPr>
          <w:p w14:paraId="30B71E67" w14:textId="77777777" w:rsidR="000213D5" w:rsidRPr="00162F2D" w:rsidRDefault="00F9694B" w:rsidP="003F367D">
            <w:pPr>
              <w:widowControl w:val="0"/>
              <w:spacing w:after="0" w:line="240" w:lineRule="auto"/>
              <w:rPr>
                <w:rFonts w:ascii="Times New Roman" w:hAnsi="Times New Roman" w:cs="Times New Roman"/>
                <w:lang w:val="kk-KZ"/>
              </w:rPr>
            </w:pPr>
            <w:r w:rsidRPr="00162F2D">
              <w:rPr>
                <w:rFonts w:ascii="Times New Roman" w:hAnsi="Times New Roman" w:cs="Times New Roman"/>
              </w:rPr>
              <w:t>-</w:t>
            </w:r>
            <w:r w:rsidR="000213D5" w:rsidRPr="00162F2D">
              <w:rPr>
                <w:rFonts w:ascii="Times New Roman" w:hAnsi="Times New Roman" w:cs="Times New Roman"/>
                <w:lang w:val="kk-KZ"/>
              </w:rPr>
              <w:t xml:space="preserve">0.0306   </w:t>
            </w:r>
          </w:p>
        </w:tc>
        <w:tc>
          <w:tcPr>
            <w:tcW w:w="1280" w:type="dxa"/>
            <w:tcBorders>
              <w:top w:val="nil"/>
              <w:left w:val="nil"/>
              <w:bottom w:val="nil"/>
              <w:right w:val="nil"/>
            </w:tcBorders>
          </w:tcPr>
          <w:p w14:paraId="7C162A15"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1.0000</w:t>
            </w:r>
          </w:p>
        </w:tc>
        <w:tc>
          <w:tcPr>
            <w:tcW w:w="931" w:type="dxa"/>
            <w:tcBorders>
              <w:top w:val="nil"/>
              <w:left w:val="nil"/>
              <w:bottom w:val="nil"/>
              <w:right w:val="nil"/>
            </w:tcBorders>
          </w:tcPr>
          <w:p w14:paraId="79597192" w14:textId="77777777" w:rsidR="000213D5" w:rsidRPr="00162F2D" w:rsidRDefault="000213D5" w:rsidP="003F367D">
            <w:pPr>
              <w:widowControl w:val="0"/>
              <w:spacing w:after="0" w:line="240" w:lineRule="auto"/>
              <w:rPr>
                <w:rFonts w:ascii="Times New Roman" w:hAnsi="Times New Roman" w:cs="Times New Roman"/>
                <w:lang w:val="kk-KZ"/>
              </w:rPr>
            </w:pPr>
          </w:p>
        </w:tc>
        <w:tc>
          <w:tcPr>
            <w:tcW w:w="940" w:type="dxa"/>
            <w:tcBorders>
              <w:top w:val="nil"/>
              <w:left w:val="nil"/>
              <w:bottom w:val="nil"/>
              <w:right w:val="nil"/>
            </w:tcBorders>
          </w:tcPr>
          <w:p w14:paraId="7766D74F" w14:textId="77777777" w:rsidR="000213D5" w:rsidRPr="00162F2D" w:rsidRDefault="000213D5" w:rsidP="003F367D">
            <w:pPr>
              <w:widowControl w:val="0"/>
              <w:spacing w:after="0" w:line="240" w:lineRule="auto"/>
              <w:rPr>
                <w:rFonts w:ascii="Times New Roman" w:hAnsi="Times New Roman" w:cs="Times New Roman"/>
                <w:lang w:val="kk-KZ"/>
              </w:rPr>
            </w:pPr>
          </w:p>
        </w:tc>
        <w:tc>
          <w:tcPr>
            <w:tcW w:w="1040" w:type="dxa"/>
            <w:tcBorders>
              <w:top w:val="nil"/>
              <w:left w:val="nil"/>
              <w:bottom w:val="nil"/>
              <w:right w:val="nil"/>
            </w:tcBorders>
          </w:tcPr>
          <w:p w14:paraId="3F5EF9D8" w14:textId="77777777" w:rsidR="000213D5" w:rsidRPr="00162F2D" w:rsidRDefault="000213D5" w:rsidP="003F367D">
            <w:pPr>
              <w:widowControl w:val="0"/>
              <w:spacing w:after="0" w:line="240" w:lineRule="auto"/>
              <w:rPr>
                <w:rFonts w:ascii="Times New Roman" w:hAnsi="Times New Roman" w:cs="Times New Roman"/>
                <w:lang w:val="kk-KZ"/>
              </w:rPr>
            </w:pPr>
          </w:p>
        </w:tc>
        <w:tc>
          <w:tcPr>
            <w:tcW w:w="1121" w:type="dxa"/>
            <w:tcBorders>
              <w:top w:val="nil"/>
              <w:left w:val="nil"/>
              <w:bottom w:val="nil"/>
              <w:right w:val="nil"/>
            </w:tcBorders>
          </w:tcPr>
          <w:p w14:paraId="39A3AEF5" w14:textId="77777777" w:rsidR="000213D5" w:rsidRPr="00162F2D" w:rsidRDefault="000213D5" w:rsidP="003F367D">
            <w:pPr>
              <w:widowControl w:val="0"/>
              <w:spacing w:after="0" w:line="240" w:lineRule="auto"/>
              <w:rPr>
                <w:rFonts w:ascii="Times New Roman" w:hAnsi="Times New Roman" w:cs="Times New Roman"/>
                <w:lang w:val="kk-KZ"/>
              </w:rPr>
            </w:pPr>
          </w:p>
        </w:tc>
        <w:tc>
          <w:tcPr>
            <w:tcW w:w="1620" w:type="dxa"/>
            <w:tcBorders>
              <w:top w:val="nil"/>
              <w:left w:val="nil"/>
              <w:bottom w:val="nil"/>
              <w:right w:val="single" w:sz="4" w:space="0" w:color="auto"/>
            </w:tcBorders>
          </w:tcPr>
          <w:p w14:paraId="577BBE86" w14:textId="77777777" w:rsidR="000213D5" w:rsidRPr="00162F2D" w:rsidRDefault="000213D5" w:rsidP="003F367D">
            <w:pPr>
              <w:widowControl w:val="0"/>
              <w:spacing w:after="0" w:line="240" w:lineRule="auto"/>
              <w:rPr>
                <w:rFonts w:ascii="Times New Roman" w:hAnsi="Times New Roman" w:cs="Times New Roman"/>
                <w:lang w:val="kk-KZ"/>
              </w:rPr>
            </w:pPr>
          </w:p>
        </w:tc>
      </w:tr>
      <w:tr w:rsidR="000213D5" w:rsidRPr="0082697F" w14:paraId="2DBF38C6" w14:textId="77777777" w:rsidTr="0026538A">
        <w:tc>
          <w:tcPr>
            <w:tcW w:w="1413" w:type="dxa"/>
            <w:tcBorders>
              <w:top w:val="nil"/>
              <w:left w:val="single" w:sz="4" w:space="0" w:color="auto"/>
              <w:bottom w:val="nil"/>
              <w:right w:val="single" w:sz="4" w:space="0" w:color="auto"/>
            </w:tcBorders>
          </w:tcPr>
          <w:p w14:paraId="2A713A9B" w14:textId="77777777" w:rsidR="000213D5" w:rsidRPr="00162F2D" w:rsidRDefault="007778C9"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en-US"/>
              </w:rPr>
              <w:t>S</w:t>
            </w:r>
            <w:r w:rsidR="000213D5" w:rsidRPr="00162F2D">
              <w:rPr>
                <w:rFonts w:ascii="Times New Roman" w:hAnsi="Times New Roman" w:cs="Times New Roman"/>
                <w:lang w:val="kk-KZ"/>
              </w:rPr>
              <w:t>ize</w:t>
            </w:r>
          </w:p>
        </w:tc>
        <w:tc>
          <w:tcPr>
            <w:tcW w:w="1243" w:type="dxa"/>
            <w:tcBorders>
              <w:top w:val="nil"/>
              <w:left w:val="single" w:sz="4" w:space="0" w:color="auto"/>
              <w:bottom w:val="nil"/>
              <w:right w:val="nil"/>
            </w:tcBorders>
          </w:tcPr>
          <w:p w14:paraId="54E21750"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-0.0479</w:t>
            </w:r>
          </w:p>
        </w:tc>
        <w:tc>
          <w:tcPr>
            <w:tcW w:w="1280" w:type="dxa"/>
            <w:tcBorders>
              <w:top w:val="nil"/>
              <w:left w:val="nil"/>
              <w:bottom w:val="nil"/>
              <w:right w:val="nil"/>
            </w:tcBorders>
          </w:tcPr>
          <w:p w14:paraId="00A52B16"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0.0481</w:t>
            </w:r>
          </w:p>
        </w:tc>
        <w:tc>
          <w:tcPr>
            <w:tcW w:w="931" w:type="dxa"/>
            <w:tcBorders>
              <w:top w:val="nil"/>
              <w:left w:val="nil"/>
              <w:bottom w:val="nil"/>
              <w:right w:val="nil"/>
            </w:tcBorders>
          </w:tcPr>
          <w:p w14:paraId="5B72A85B"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1.0000</w:t>
            </w:r>
          </w:p>
        </w:tc>
        <w:tc>
          <w:tcPr>
            <w:tcW w:w="940" w:type="dxa"/>
            <w:tcBorders>
              <w:top w:val="nil"/>
              <w:left w:val="nil"/>
              <w:bottom w:val="nil"/>
              <w:right w:val="nil"/>
            </w:tcBorders>
          </w:tcPr>
          <w:p w14:paraId="58B1A232" w14:textId="77777777" w:rsidR="000213D5" w:rsidRPr="00162F2D" w:rsidRDefault="000213D5" w:rsidP="003F367D">
            <w:pPr>
              <w:widowControl w:val="0"/>
              <w:spacing w:after="0" w:line="240" w:lineRule="auto"/>
              <w:rPr>
                <w:rFonts w:ascii="Times New Roman" w:hAnsi="Times New Roman" w:cs="Times New Roman"/>
                <w:lang w:val="kk-KZ"/>
              </w:rPr>
            </w:pPr>
          </w:p>
        </w:tc>
        <w:tc>
          <w:tcPr>
            <w:tcW w:w="1040" w:type="dxa"/>
            <w:tcBorders>
              <w:top w:val="nil"/>
              <w:left w:val="nil"/>
              <w:bottom w:val="nil"/>
              <w:right w:val="nil"/>
            </w:tcBorders>
          </w:tcPr>
          <w:p w14:paraId="31A83620" w14:textId="77777777" w:rsidR="000213D5" w:rsidRPr="00162F2D" w:rsidRDefault="000213D5" w:rsidP="003F367D">
            <w:pPr>
              <w:widowControl w:val="0"/>
              <w:spacing w:after="0" w:line="240" w:lineRule="auto"/>
              <w:rPr>
                <w:rFonts w:ascii="Times New Roman" w:hAnsi="Times New Roman" w:cs="Times New Roman"/>
                <w:lang w:val="kk-KZ"/>
              </w:rPr>
            </w:pPr>
          </w:p>
        </w:tc>
        <w:tc>
          <w:tcPr>
            <w:tcW w:w="1121" w:type="dxa"/>
            <w:tcBorders>
              <w:top w:val="nil"/>
              <w:left w:val="nil"/>
              <w:bottom w:val="nil"/>
              <w:right w:val="nil"/>
            </w:tcBorders>
          </w:tcPr>
          <w:p w14:paraId="1D313AED" w14:textId="77777777" w:rsidR="000213D5" w:rsidRPr="00162F2D" w:rsidRDefault="000213D5" w:rsidP="003F367D">
            <w:pPr>
              <w:widowControl w:val="0"/>
              <w:spacing w:after="0" w:line="240" w:lineRule="auto"/>
              <w:rPr>
                <w:rFonts w:ascii="Times New Roman" w:hAnsi="Times New Roman" w:cs="Times New Roman"/>
                <w:lang w:val="kk-KZ"/>
              </w:rPr>
            </w:pPr>
          </w:p>
        </w:tc>
        <w:tc>
          <w:tcPr>
            <w:tcW w:w="1620" w:type="dxa"/>
            <w:tcBorders>
              <w:top w:val="nil"/>
              <w:left w:val="nil"/>
              <w:bottom w:val="nil"/>
              <w:right w:val="single" w:sz="4" w:space="0" w:color="auto"/>
            </w:tcBorders>
          </w:tcPr>
          <w:p w14:paraId="04AE4CA6" w14:textId="77777777" w:rsidR="000213D5" w:rsidRPr="00162F2D" w:rsidRDefault="000213D5" w:rsidP="003F367D">
            <w:pPr>
              <w:widowControl w:val="0"/>
              <w:spacing w:after="0" w:line="240" w:lineRule="auto"/>
              <w:rPr>
                <w:rFonts w:ascii="Times New Roman" w:hAnsi="Times New Roman" w:cs="Times New Roman"/>
                <w:lang w:val="kk-KZ"/>
              </w:rPr>
            </w:pPr>
          </w:p>
        </w:tc>
      </w:tr>
      <w:tr w:rsidR="000213D5" w:rsidRPr="0082697F" w14:paraId="43774262" w14:textId="77777777" w:rsidTr="0026538A">
        <w:tc>
          <w:tcPr>
            <w:tcW w:w="1413" w:type="dxa"/>
            <w:tcBorders>
              <w:top w:val="nil"/>
              <w:left w:val="single" w:sz="4" w:space="0" w:color="auto"/>
              <w:bottom w:val="nil"/>
              <w:right w:val="single" w:sz="4" w:space="0" w:color="auto"/>
            </w:tcBorders>
          </w:tcPr>
          <w:p w14:paraId="1BF1CDD0" w14:textId="77777777" w:rsidR="000213D5" w:rsidRPr="00162F2D" w:rsidRDefault="007778C9"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FCF</w:t>
            </w:r>
          </w:p>
        </w:tc>
        <w:tc>
          <w:tcPr>
            <w:tcW w:w="1243" w:type="dxa"/>
            <w:tcBorders>
              <w:top w:val="nil"/>
              <w:left w:val="single" w:sz="4" w:space="0" w:color="auto"/>
              <w:bottom w:val="nil"/>
              <w:right w:val="nil"/>
            </w:tcBorders>
          </w:tcPr>
          <w:p w14:paraId="26715BC9"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0.1202*</w:t>
            </w:r>
          </w:p>
        </w:tc>
        <w:tc>
          <w:tcPr>
            <w:tcW w:w="1280" w:type="dxa"/>
            <w:tcBorders>
              <w:top w:val="nil"/>
              <w:left w:val="nil"/>
              <w:bottom w:val="nil"/>
              <w:right w:val="nil"/>
            </w:tcBorders>
          </w:tcPr>
          <w:p w14:paraId="65DB02D6"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0.0216</w:t>
            </w:r>
          </w:p>
        </w:tc>
        <w:tc>
          <w:tcPr>
            <w:tcW w:w="931" w:type="dxa"/>
            <w:tcBorders>
              <w:top w:val="nil"/>
              <w:left w:val="nil"/>
              <w:bottom w:val="nil"/>
              <w:right w:val="nil"/>
            </w:tcBorders>
          </w:tcPr>
          <w:p w14:paraId="1E08BD43"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-0.0145</w:t>
            </w:r>
          </w:p>
        </w:tc>
        <w:tc>
          <w:tcPr>
            <w:tcW w:w="940" w:type="dxa"/>
            <w:tcBorders>
              <w:top w:val="nil"/>
              <w:left w:val="nil"/>
              <w:bottom w:val="nil"/>
              <w:right w:val="nil"/>
            </w:tcBorders>
          </w:tcPr>
          <w:p w14:paraId="50516DEF"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1.0000</w:t>
            </w:r>
          </w:p>
        </w:tc>
        <w:tc>
          <w:tcPr>
            <w:tcW w:w="1040" w:type="dxa"/>
            <w:tcBorders>
              <w:top w:val="nil"/>
              <w:left w:val="nil"/>
              <w:bottom w:val="nil"/>
              <w:right w:val="nil"/>
            </w:tcBorders>
          </w:tcPr>
          <w:p w14:paraId="5EF3454F" w14:textId="77777777" w:rsidR="000213D5" w:rsidRPr="00162F2D" w:rsidRDefault="000213D5" w:rsidP="003F367D">
            <w:pPr>
              <w:widowControl w:val="0"/>
              <w:spacing w:after="0" w:line="240" w:lineRule="auto"/>
              <w:rPr>
                <w:rFonts w:ascii="Times New Roman" w:hAnsi="Times New Roman" w:cs="Times New Roman"/>
                <w:lang w:val="kk-KZ"/>
              </w:rPr>
            </w:pPr>
          </w:p>
        </w:tc>
        <w:tc>
          <w:tcPr>
            <w:tcW w:w="1121" w:type="dxa"/>
            <w:tcBorders>
              <w:top w:val="nil"/>
              <w:left w:val="nil"/>
              <w:bottom w:val="nil"/>
              <w:right w:val="nil"/>
            </w:tcBorders>
          </w:tcPr>
          <w:p w14:paraId="35B6DF96" w14:textId="77777777" w:rsidR="000213D5" w:rsidRPr="00162F2D" w:rsidRDefault="000213D5" w:rsidP="003F367D">
            <w:pPr>
              <w:widowControl w:val="0"/>
              <w:spacing w:after="0" w:line="240" w:lineRule="auto"/>
              <w:rPr>
                <w:rFonts w:ascii="Times New Roman" w:hAnsi="Times New Roman" w:cs="Times New Roman"/>
                <w:lang w:val="kk-KZ"/>
              </w:rPr>
            </w:pPr>
          </w:p>
        </w:tc>
        <w:tc>
          <w:tcPr>
            <w:tcW w:w="1620" w:type="dxa"/>
            <w:tcBorders>
              <w:top w:val="nil"/>
              <w:left w:val="nil"/>
              <w:bottom w:val="nil"/>
              <w:right w:val="single" w:sz="4" w:space="0" w:color="auto"/>
            </w:tcBorders>
          </w:tcPr>
          <w:p w14:paraId="43AC48F2" w14:textId="77777777" w:rsidR="000213D5" w:rsidRPr="00162F2D" w:rsidRDefault="000213D5" w:rsidP="003F367D">
            <w:pPr>
              <w:widowControl w:val="0"/>
              <w:spacing w:after="0" w:line="240" w:lineRule="auto"/>
              <w:rPr>
                <w:rFonts w:ascii="Times New Roman" w:hAnsi="Times New Roman" w:cs="Times New Roman"/>
                <w:lang w:val="kk-KZ"/>
              </w:rPr>
            </w:pPr>
          </w:p>
        </w:tc>
      </w:tr>
      <w:tr w:rsidR="000213D5" w:rsidRPr="0082697F" w14:paraId="6C2E0A85" w14:textId="77777777" w:rsidTr="0026538A">
        <w:tc>
          <w:tcPr>
            <w:tcW w:w="1413" w:type="dxa"/>
            <w:tcBorders>
              <w:top w:val="nil"/>
              <w:left w:val="single" w:sz="4" w:space="0" w:color="auto"/>
              <w:bottom w:val="nil"/>
              <w:right w:val="single" w:sz="4" w:space="0" w:color="auto"/>
            </w:tcBorders>
          </w:tcPr>
          <w:p w14:paraId="513A749B" w14:textId="77777777" w:rsidR="000213D5" w:rsidRPr="00162F2D" w:rsidRDefault="003C06EF"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Liquidity</w:t>
            </w:r>
          </w:p>
        </w:tc>
        <w:tc>
          <w:tcPr>
            <w:tcW w:w="1243" w:type="dxa"/>
            <w:tcBorders>
              <w:top w:val="nil"/>
              <w:left w:val="single" w:sz="4" w:space="0" w:color="auto"/>
              <w:bottom w:val="nil"/>
              <w:right w:val="nil"/>
            </w:tcBorders>
          </w:tcPr>
          <w:p w14:paraId="4A983154"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0.0198</w:t>
            </w:r>
          </w:p>
        </w:tc>
        <w:tc>
          <w:tcPr>
            <w:tcW w:w="1280" w:type="dxa"/>
            <w:tcBorders>
              <w:top w:val="nil"/>
              <w:left w:val="nil"/>
              <w:bottom w:val="nil"/>
              <w:right w:val="nil"/>
            </w:tcBorders>
          </w:tcPr>
          <w:p w14:paraId="4BA9473F"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0.3095*</w:t>
            </w:r>
          </w:p>
        </w:tc>
        <w:tc>
          <w:tcPr>
            <w:tcW w:w="931" w:type="dxa"/>
            <w:tcBorders>
              <w:top w:val="nil"/>
              <w:left w:val="nil"/>
              <w:bottom w:val="nil"/>
              <w:right w:val="nil"/>
            </w:tcBorders>
          </w:tcPr>
          <w:p w14:paraId="381F0CA9"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-0.0005</w:t>
            </w:r>
          </w:p>
        </w:tc>
        <w:tc>
          <w:tcPr>
            <w:tcW w:w="940" w:type="dxa"/>
            <w:tcBorders>
              <w:top w:val="nil"/>
              <w:left w:val="nil"/>
              <w:bottom w:val="nil"/>
              <w:right w:val="nil"/>
            </w:tcBorders>
          </w:tcPr>
          <w:p w14:paraId="1A3581E5"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0.0304</w:t>
            </w:r>
          </w:p>
        </w:tc>
        <w:tc>
          <w:tcPr>
            <w:tcW w:w="1040" w:type="dxa"/>
            <w:tcBorders>
              <w:top w:val="nil"/>
              <w:left w:val="nil"/>
              <w:bottom w:val="nil"/>
              <w:right w:val="nil"/>
            </w:tcBorders>
          </w:tcPr>
          <w:p w14:paraId="11C4E125"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1.0000</w:t>
            </w:r>
          </w:p>
        </w:tc>
        <w:tc>
          <w:tcPr>
            <w:tcW w:w="1121" w:type="dxa"/>
            <w:tcBorders>
              <w:top w:val="nil"/>
              <w:left w:val="nil"/>
              <w:bottom w:val="nil"/>
              <w:right w:val="nil"/>
            </w:tcBorders>
          </w:tcPr>
          <w:p w14:paraId="48FE0FB3" w14:textId="77777777" w:rsidR="000213D5" w:rsidRPr="00162F2D" w:rsidRDefault="000213D5" w:rsidP="003F367D">
            <w:pPr>
              <w:widowControl w:val="0"/>
              <w:spacing w:after="0" w:line="240" w:lineRule="auto"/>
              <w:rPr>
                <w:rFonts w:ascii="Times New Roman" w:hAnsi="Times New Roman" w:cs="Times New Roman"/>
                <w:lang w:val="kk-KZ"/>
              </w:rPr>
            </w:pPr>
          </w:p>
        </w:tc>
        <w:tc>
          <w:tcPr>
            <w:tcW w:w="1620" w:type="dxa"/>
            <w:tcBorders>
              <w:top w:val="nil"/>
              <w:left w:val="nil"/>
              <w:bottom w:val="nil"/>
              <w:right w:val="single" w:sz="4" w:space="0" w:color="auto"/>
            </w:tcBorders>
          </w:tcPr>
          <w:p w14:paraId="55AD15E6" w14:textId="77777777" w:rsidR="000213D5" w:rsidRPr="00162F2D" w:rsidRDefault="000213D5" w:rsidP="003F367D">
            <w:pPr>
              <w:widowControl w:val="0"/>
              <w:spacing w:after="0" w:line="240" w:lineRule="auto"/>
              <w:rPr>
                <w:rFonts w:ascii="Times New Roman" w:hAnsi="Times New Roman" w:cs="Times New Roman"/>
                <w:lang w:val="kk-KZ"/>
              </w:rPr>
            </w:pPr>
          </w:p>
        </w:tc>
      </w:tr>
      <w:tr w:rsidR="000213D5" w:rsidRPr="0082697F" w14:paraId="1607D914" w14:textId="77777777" w:rsidTr="0026538A">
        <w:tc>
          <w:tcPr>
            <w:tcW w:w="1413" w:type="dxa"/>
            <w:tcBorders>
              <w:top w:val="nil"/>
              <w:left w:val="single" w:sz="4" w:space="0" w:color="auto"/>
              <w:bottom w:val="nil"/>
              <w:right w:val="single" w:sz="4" w:space="0" w:color="auto"/>
            </w:tcBorders>
          </w:tcPr>
          <w:p w14:paraId="3D5674B9" w14:textId="77777777" w:rsidR="000213D5" w:rsidRPr="00162F2D" w:rsidRDefault="00F8442F"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AT</w:t>
            </w:r>
          </w:p>
        </w:tc>
        <w:tc>
          <w:tcPr>
            <w:tcW w:w="1243" w:type="dxa"/>
            <w:tcBorders>
              <w:top w:val="nil"/>
              <w:left w:val="single" w:sz="4" w:space="0" w:color="auto"/>
              <w:bottom w:val="nil"/>
              <w:right w:val="nil"/>
            </w:tcBorders>
          </w:tcPr>
          <w:p w14:paraId="38C89FF8"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-0.0380</w:t>
            </w:r>
          </w:p>
        </w:tc>
        <w:tc>
          <w:tcPr>
            <w:tcW w:w="1280" w:type="dxa"/>
            <w:tcBorders>
              <w:top w:val="nil"/>
              <w:left w:val="nil"/>
              <w:bottom w:val="nil"/>
              <w:right w:val="nil"/>
            </w:tcBorders>
          </w:tcPr>
          <w:p w14:paraId="03ADC0DE"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0.0074</w:t>
            </w:r>
          </w:p>
        </w:tc>
        <w:tc>
          <w:tcPr>
            <w:tcW w:w="931" w:type="dxa"/>
            <w:tcBorders>
              <w:top w:val="nil"/>
              <w:left w:val="nil"/>
              <w:bottom w:val="nil"/>
              <w:right w:val="nil"/>
            </w:tcBorders>
          </w:tcPr>
          <w:p w14:paraId="3BCCBAF9"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0.1292*</w:t>
            </w:r>
          </w:p>
        </w:tc>
        <w:tc>
          <w:tcPr>
            <w:tcW w:w="940" w:type="dxa"/>
            <w:tcBorders>
              <w:top w:val="nil"/>
              <w:left w:val="nil"/>
              <w:bottom w:val="nil"/>
              <w:right w:val="nil"/>
            </w:tcBorders>
          </w:tcPr>
          <w:p w14:paraId="382DB062"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-0.0428</w:t>
            </w:r>
          </w:p>
        </w:tc>
        <w:tc>
          <w:tcPr>
            <w:tcW w:w="1040" w:type="dxa"/>
            <w:tcBorders>
              <w:top w:val="nil"/>
              <w:left w:val="nil"/>
              <w:bottom w:val="nil"/>
              <w:right w:val="nil"/>
            </w:tcBorders>
          </w:tcPr>
          <w:p w14:paraId="4BD475D8"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-0.0464</w:t>
            </w:r>
          </w:p>
        </w:tc>
        <w:tc>
          <w:tcPr>
            <w:tcW w:w="1121" w:type="dxa"/>
            <w:tcBorders>
              <w:top w:val="nil"/>
              <w:left w:val="nil"/>
              <w:bottom w:val="nil"/>
              <w:right w:val="nil"/>
            </w:tcBorders>
          </w:tcPr>
          <w:p w14:paraId="30B9BBEE"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1.0000</w:t>
            </w:r>
          </w:p>
        </w:tc>
        <w:tc>
          <w:tcPr>
            <w:tcW w:w="1620" w:type="dxa"/>
            <w:tcBorders>
              <w:top w:val="nil"/>
              <w:left w:val="nil"/>
              <w:bottom w:val="nil"/>
              <w:right w:val="single" w:sz="4" w:space="0" w:color="auto"/>
            </w:tcBorders>
          </w:tcPr>
          <w:p w14:paraId="606B78D8" w14:textId="77777777" w:rsidR="000213D5" w:rsidRPr="00162F2D" w:rsidRDefault="000213D5" w:rsidP="003F367D">
            <w:pPr>
              <w:widowControl w:val="0"/>
              <w:spacing w:after="0" w:line="240" w:lineRule="auto"/>
              <w:rPr>
                <w:rFonts w:ascii="Times New Roman" w:hAnsi="Times New Roman" w:cs="Times New Roman"/>
                <w:lang w:val="kk-KZ"/>
              </w:rPr>
            </w:pPr>
          </w:p>
        </w:tc>
      </w:tr>
      <w:tr w:rsidR="000213D5" w:rsidRPr="0082697F" w14:paraId="3CB766E0" w14:textId="77777777" w:rsidTr="0026538A">
        <w:tc>
          <w:tcPr>
            <w:tcW w:w="1413" w:type="dxa"/>
            <w:tcBorders>
              <w:top w:val="nil"/>
              <w:left w:val="single" w:sz="4" w:space="0" w:color="auto"/>
              <w:bottom w:val="single" w:sz="4" w:space="0" w:color="auto"/>
              <w:right w:val="single" w:sz="4" w:space="0" w:color="auto"/>
            </w:tcBorders>
          </w:tcPr>
          <w:p w14:paraId="461F893D" w14:textId="77777777" w:rsidR="000213D5" w:rsidRPr="00162F2D" w:rsidRDefault="007778C9" w:rsidP="003F367D">
            <w:pPr>
              <w:widowControl w:val="0"/>
              <w:spacing w:after="0" w:line="240" w:lineRule="auto"/>
              <w:rPr>
                <w:rFonts w:ascii="Times New Roman" w:hAnsi="Times New Roman" w:cs="Times New Roman"/>
                <w:lang w:val="en-US"/>
              </w:rPr>
            </w:pPr>
            <w:r w:rsidRPr="00162F2D">
              <w:rPr>
                <w:rFonts w:ascii="Times New Roman" w:hAnsi="Times New Roman" w:cs="Times New Roman"/>
                <w:lang w:val="en-US"/>
              </w:rPr>
              <w:t>WS</w:t>
            </w:r>
          </w:p>
        </w:tc>
        <w:tc>
          <w:tcPr>
            <w:tcW w:w="1243" w:type="dxa"/>
            <w:tcBorders>
              <w:top w:val="nil"/>
              <w:left w:val="single" w:sz="4" w:space="0" w:color="auto"/>
              <w:bottom w:val="single" w:sz="4" w:space="0" w:color="auto"/>
              <w:right w:val="nil"/>
            </w:tcBorders>
          </w:tcPr>
          <w:p w14:paraId="42E0D31C"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-0.0192</w:t>
            </w:r>
          </w:p>
        </w:tc>
        <w:tc>
          <w:tcPr>
            <w:tcW w:w="1280" w:type="dxa"/>
            <w:tcBorders>
              <w:top w:val="nil"/>
              <w:left w:val="nil"/>
              <w:bottom w:val="single" w:sz="4" w:space="0" w:color="auto"/>
              <w:right w:val="nil"/>
            </w:tcBorders>
          </w:tcPr>
          <w:p w14:paraId="460FACDE"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-0.0892</w:t>
            </w:r>
          </w:p>
        </w:tc>
        <w:tc>
          <w:tcPr>
            <w:tcW w:w="931" w:type="dxa"/>
            <w:tcBorders>
              <w:top w:val="nil"/>
              <w:left w:val="nil"/>
              <w:bottom w:val="single" w:sz="4" w:space="0" w:color="auto"/>
              <w:right w:val="nil"/>
            </w:tcBorders>
          </w:tcPr>
          <w:p w14:paraId="6267965D"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-0.0133</w:t>
            </w:r>
          </w:p>
        </w:tc>
        <w:tc>
          <w:tcPr>
            <w:tcW w:w="940" w:type="dxa"/>
            <w:tcBorders>
              <w:top w:val="nil"/>
              <w:left w:val="nil"/>
              <w:bottom w:val="single" w:sz="4" w:space="0" w:color="auto"/>
              <w:right w:val="nil"/>
            </w:tcBorders>
          </w:tcPr>
          <w:p w14:paraId="3B006632"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0.0019</w:t>
            </w:r>
          </w:p>
        </w:tc>
        <w:tc>
          <w:tcPr>
            <w:tcW w:w="1040" w:type="dxa"/>
            <w:tcBorders>
              <w:top w:val="nil"/>
              <w:left w:val="nil"/>
              <w:bottom w:val="single" w:sz="4" w:space="0" w:color="auto"/>
              <w:right w:val="nil"/>
            </w:tcBorders>
          </w:tcPr>
          <w:p w14:paraId="195D6209"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0.1343*</w:t>
            </w:r>
          </w:p>
        </w:tc>
        <w:tc>
          <w:tcPr>
            <w:tcW w:w="1121" w:type="dxa"/>
            <w:tcBorders>
              <w:top w:val="nil"/>
              <w:left w:val="nil"/>
              <w:bottom w:val="single" w:sz="4" w:space="0" w:color="auto"/>
              <w:right w:val="nil"/>
            </w:tcBorders>
          </w:tcPr>
          <w:p w14:paraId="2E86ACE4"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-0.0675</w:t>
            </w:r>
          </w:p>
        </w:tc>
        <w:tc>
          <w:tcPr>
            <w:tcW w:w="1620" w:type="dxa"/>
            <w:tcBorders>
              <w:top w:val="nil"/>
              <w:left w:val="nil"/>
              <w:bottom w:val="single" w:sz="4" w:space="0" w:color="auto"/>
              <w:right w:val="single" w:sz="4" w:space="0" w:color="auto"/>
            </w:tcBorders>
          </w:tcPr>
          <w:p w14:paraId="7FA37473" w14:textId="77777777" w:rsidR="000213D5" w:rsidRPr="00162F2D" w:rsidRDefault="000213D5" w:rsidP="003F367D">
            <w:pPr>
              <w:widowControl w:val="0"/>
              <w:spacing w:after="0" w:line="240" w:lineRule="auto"/>
              <w:rPr>
                <w:rFonts w:ascii="Times New Roman" w:hAnsi="Times New Roman" w:cs="Times New Roman"/>
                <w:lang w:val="kk-KZ"/>
              </w:rPr>
            </w:pPr>
            <w:r w:rsidRPr="00162F2D">
              <w:rPr>
                <w:rFonts w:ascii="Times New Roman" w:hAnsi="Times New Roman" w:cs="Times New Roman"/>
                <w:lang w:val="kk-KZ"/>
              </w:rPr>
              <w:t>1.0000</w:t>
            </w:r>
          </w:p>
        </w:tc>
      </w:tr>
      <w:tr w:rsidR="00BE39A1" w:rsidRPr="002B0565" w14:paraId="084125C3" w14:textId="77777777" w:rsidTr="0026538A">
        <w:trPr>
          <w:trHeight w:val="147"/>
        </w:trPr>
        <w:tc>
          <w:tcPr>
            <w:tcW w:w="9588" w:type="dxa"/>
            <w:gridSpan w:val="8"/>
            <w:tcBorders>
              <w:top w:val="single" w:sz="4" w:space="0" w:color="auto"/>
              <w:left w:val="single" w:sz="4" w:space="0" w:color="auto"/>
              <w:bottom w:val="single" w:sz="4" w:space="0" w:color="auto"/>
              <w:right w:val="single" w:sz="4" w:space="0" w:color="auto"/>
            </w:tcBorders>
          </w:tcPr>
          <w:p w14:paraId="62F26608" w14:textId="4BF662D0" w:rsidR="000E6543" w:rsidRPr="002A4A2F" w:rsidRDefault="000E6543" w:rsidP="003F367D">
            <w:pPr>
              <w:widowControl w:val="0"/>
              <w:spacing w:after="0" w:line="240" w:lineRule="auto"/>
              <w:ind w:firstLine="454"/>
              <w:rPr>
                <w:rFonts w:ascii="Times New Roman" w:hAnsi="Times New Roman" w:cs="Times New Roman"/>
                <w:highlight w:val="yellow"/>
                <w:lang w:val="kk-KZ"/>
              </w:rPr>
            </w:pPr>
            <w:r w:rsidRPr="002A4A2F">
              <w:rPr>
                <w:rFonts w:ascii="Times New Roman" w:hAnsi="Times New Roman" w:cs="Times New Roman"/>
                <w:lang w:val="kk-KZ"/>
              </w:rPr>
              <w:t>Еске</w:t>
            </w:r>
            <w:r w:rsidRPr="009B6B96">
              <w:rPr>
                <w:rFonts w:ascii="Times New Roman" w:hAnsi="Times New Roman" w:cs="Times New Roman"/>
                <w:lang w:val="kk-KZ"/>
              </w:rPr>
              <w:t xml:space="preserve">рту </w:t>
            </w:r>
            <w:r w:rsidR="00412777" w:rsidRPr="009B6B96">
              <w:rPr>
                <w:rFonts w:ascii="Times New Roman" w:hAnsi="Times New Roman" w:cs="Times New Roman"/>
                <w:lang w:val="kk-KZ"/>
              </w:rPr>
              <w:t xml:space="preserve"> - </w:t>
            </w:r>
            <w:r w:rsidR="00412777"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{"citationID":"NneQzGR2","properties":{"formattedCitation":"[117]","plainCitation":"[117]","noteIndex":0},"citationItems":[{"id":1620,"uris":["http://zotero.org/users/local/LmUJ9pgu/items/F769NZRH"],"itemData":{"id":1620,"type":"webpage","abstract":"Қазақстан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412777"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00412777" w:rsidRPr="009B6B96">
              <w:rPr>
                <w:rFonts w:ascii="Times New Roman" w:hAnsi="Times New Roman" w:cs="Times New Roman"/>
                <w:lang w:val="kk-KZ"/>
              </w:rPr>
              <w:fldChar w:fldCharType="end"/>
            </w:r>
            <w:r w:rsidRPr="009B6B96">
              <w:rPr>
                <w:rFonts w:ascii="Times New Roman" w:hAnsi="Times New Roman" w:cs="Times New Roman"/>
                <w:lang w:val="kk-KZ"/>
              </w:rPr>
              <w:t xml:space="preserve"> мәліметте</w:t>
            </w:r>
            <w:r w:rsidRPr="002A4A2F">
              <w:rPr>
                <w:rFonts w:ascii="Times New Roman" w:hAnsi="Times New Roman" w:cs="Times New Roman"/>
                <w:lang w:val="kk-KZ"/>
              </w:rPr>
              <w:t>рі н</w:t>
            </w:r>
            <w:r w:rsidR="002A4A2F" w:rsidRPr="002A4A2F">
              <w:rPr>
                <w:rFonts w:ascii="Times New Roman" w:hAnsi="Times New Roman" w:cs="Times New Roman"/>
                <w:lang w:val="kk-KZ"/>
              </w:rPr>
              <w:t>егізінде автормен құрастырылған</w:t>
            </w:r>
          </w:p>
        </w:tc>
      </w:tr>
    </w:tbl>
    <w:p w14:paraId="4652700C" w14:textId="77777777" w:rsidR="005D1674" w:rsidRDefault="005D1674" w:rsidP="003F367D">
      <w:pPr>
        <w:widowControl w:val="0"/>
        <w:spacing w:after="0" w:line="240" w:lineRule="auto"/>
        <w:ind w:firstLine="567"/>
        <w:jc w:val="both"/>
        <w:rPr>
          <w:rFonts w:ascii="Times New Roman" w:hAnsi="Times New Roman" w:cs="Times New Roman"/>
          <w:sz w:val="28"/>
          <w:szCs w:val="28"/>
          <w:lang w:val="kk-KZ"/>
        </w:rPr>
      </w:pPr>
    </w:p>
    <w:p w14:paraId="63A15DC4" w14:textId="77777777" w:rsidR="00FA69F4" w:rsidRPr="00213A71" w:rsidRDefault="00FA69F4"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Егер екі ковариата бір бірімен тығыз байлыста болса, онда бір өлшемді кестеде алынған Вальдтың хи квадраты мәні жоғарырақ ковариатаны таңд</w:t>
      </w:r>
      <w:r w:rsidRPr="00213A71">
        <w:rPr>
          <w:rFonts w:ascii="Times New Roman" w:hAnsi="Times New Roman" w:cs="Times New Roman"/>
          <w:sz w:val="28"/>
          <w:szCs w:val="28"/>
          <w:lang w:val="kk-KZ"/>
        </w:rPr>
        <w:t>аймын.</w:t>
      </w:r>
    </w:p>
    <w:p w14:paraId="7CF9A8DF" w14:textId="3D207660" w:rsidR="00414831" w:rsidRPr="00213A71" w:rsidRDefault="00FA69F4" w:rsidP="003F367D">
      <w:pPr>
        <w:widowControl w:val="0"/>
        <w:spacing w:after="0" w:line="240" w:lineRule="auto"/>
        <w:ind w:firstLine="567"/>
        <w:jc w:val="both"/>
        <w:rPr>
          <w:rFonts w:ascii="Times New Roman" w:hAnsi="Times New Roman" w:cs="Times New Roman"/>
          <w:sz w:val="28"/>
          <w:szCs w:val="28"/>
          <w:lang w:val="kk-KZ"/>
        </w:rPr>
      </w:pPr>
      <w:r w:rsidRPr="00213A71">
        <w:rPr>
          <w:rFonts w:ascii="Times New Roman" w:hAnsi="Times New Roman" w:cs="Times New Roman"/>
          <w:sz w:val="28"/>
          <w:szCs w:val="28"/>
          <w:lang w:val="kk-KZ"/>
        </w:rPr>
        <w:t xml:space="preserve">Осылайша </w:t>
      </w:r>
      <w:r w:rsidR="000213D5" w:rsidRPr="00213A71">
        <w:rPr>
          <w:rFonts w:ascii="Times New Roman" w:hAnsi="Times New Roman" w:cs="Times New Roman"/>
          <w:sz w:val="28"/>
          <w:szCs w:val="28"/>
          <w:lang w:val="kk-KZ"/>
        </w:rPr>
        <w:t>6</w:t>
      </w:r>
      <w:r w:rsidRPr="00213A71">
        <w:rPr>
          <w:rFonts w:ascii="Times New Roman" w:hAnsi="Times New Roman" w:cs="Times New Roman"/>
          <w:sz w:val="28"/>
          <w:szCs w:val="28"/>
          <w:lang w:val="kk-KZ"/>
        </w:rPr>
        <w:t xml:space="preserve"> ковариата ішінен мультиколлинеарлығы жоқ және тәуелді айнымалымен тығыз байланысы бар </w:t>
      </w:r>
      <w:r w:rsidR="00535780" w:rsidRPr="00213A71">
        <w:rPr>
          <w:rFonts w:ascii="Times New Roman" w:hAnsi="Times New Roman" w:cs="Times New Roman"/>
          <w:sz w:val="28"/>
          <w:szCs w:val="28"/>
          <w:lang w:val="kk-KZ"/>
        </w:rPr>
        <w:t>5</w:t>
      </w:r>
      <w:r w:rsidR="00A77BC4" w:rsidRPr="00213A71">
        <w:rPr>
          <w:rFonts w:ascii="Times New Roman" w:hAnsi="Times New Roman" w:cs="Times New Roman"/>
          <w:sz w:val="28"/>
          <w:szCs w:val="28"/>
          <w:lang w:val="kk-KZ"/>
        </w:rPr>
        <w:t xml:space="preserve"> ковариата таңдалды. </w:t>
      </w:r>
      <w:r w:rsidR="000213D5" w:rsidRPr="00213A71">
        <w:rPr>
          <w:rFonts w:ascii="Times New Roman" w:hAnsi="Times New Roman" w:cs="Times New Roman"/>
          <w:sz w:val="28"/>
          <w:szCs w:val="28"/>
          <w:lang w:val="kk-KZ"/>
        </w:rPr>
        <w:t xml:space="preserve">Өтімділік көрсеткіші </w:t>
      </w:r>
      <w:r w:rsidR="003C06EF" w:rsidRPr="00213A71">
        <w:rPr>
          <w:rFonts w:ascii="Times New Roman" w:hAnsi="Times New Roman" w:cs="Times New Roman"/>
          <w:sz w:val="28"/>
          <w:szCs w:val="28"/>
          <w:lang w:val="kk-KZ"/>
        </w:rPr>
        <w:t>Liquidity</w:t>
      </w:r>
      <w:r w:rsidR="00414831" w:rsidRPr="00213A71">
        <w:rPr>
          <w:rFonts w:ascii="Times New Roman" w:hAnsi="Times New Roman" w:cs="Times New Roman"/>
          <w:sz w:val="28"/>
          <w:szCs w:val="28"/>
          <w:lang w:val="kk-KZ"/>
        </w:rPr>
        <w:t xml:space="preserve"> банкрот болу ықтималдығым</w:t>
      </w:r>
      <w:r w:rsidR="00A77BC4" w:rsidRPr="00213A71">
        <w:rPr>
          <w:rFonts w:ascii="Times New Roman" w:hAnsi="Times New Roman" w:cs="Times New Roman"/>
          <w:sz w:val="28"/>
          <w:szCs w:val="28"/>
          <w:lang w:val="kk-KZ"/>
        </w:rPr>
        <w:t>ен байланысы өте төмен болғандықтан</w:t>
      </w:r>
      <w:r w:rsidR="000213D5" w:rsidRPr="00213A71">
        <w:rPr>
          <w:rFonts w:ascii="Times New Roman" w:hAnsi="Times New Roman" w:cs="Times New Roman"/>
          <w:sz w:val="28"/>
          <w:szCs w:val="28"/>
          <w:lang w:val="kk-KZ"/>
        </w:rPr>
        <w:t xml:space="preserve"> және табыстылық көрсеткішімен мультиколлинеарлы болғандықтан</w:t>
      </w:r>
      <w:r w:rsidR="00A77BC4" w:rsidRPr="00213A71">
        <w:rPr>
          <w:rFonts w:ascii="Times New Roman" w:hAnsi="Times New Roman" w:cs="Times New Roman"/>
          <w:sz w:val="28"/>
          <w:szCs w:val="28"/>
          <w:lang w:val="kk-KZ"/>
        </w:rPr>
        <w:t xml:space="preserve"> алып тасталынды</w:t>
      </w:r>
      <w:r w:rsidR="000213D5" w:rsidRPr="00213A71">
        <w:rPr>
          <w:rFonts w:ascii="Times New Roman" w:hAnsi="Times New Roman" w:cs="Times New Roman"/>
          <w:sz w:val="28"/>
          <w:szCs w:val="28"/>
          <w:lang w:val="kk-KZ"/>
        </w:rPr>
        <w:t>.</w:t>
      </w:r>
      <w:r w:rsidR="00A77BC4" w:rsidRPr="00213A71">
        <w:rPr>
          <w:rFonts w:ascii="Times New Roman" w:hAnsi="Times New Roman" w:cs="Times New Roman"/>
          <w:sz w:val="28"/>
          <w:szCs w:val="28"/>
          <w:lang w:val="kk-KZ"/>
        </w:rPr>
        <w:t xml:space="preserve"> </w:t>
      </w:r>
      <w:r w:rsidR="00414831" w:rsidRPr="00213A71">
        <w:rPr>
          <w:rFonts w:ascii="Times New Roman" w:hAnsi="Times New Roman" w:cs="Times New Roman"/>
          <w:sz w:val="28"/>
          <w:szCs w:val="28"/>
          <w:lang w:val="kk-KZ"/>
        </w:rPr>
        <w:t xml:space="preserve">Талдау </w:t>
      </w:r>
      <w:r w:rsidR="00414831" w:rsidRPr="00213A71">
        <w:rPr>
          <w:rFonts w:ascii="Times New Roman" w:hAnsi="Times New Roman" w:cs="Times New Roman"/>
          <w:sz w:val="28"/>
          <w:szCs w:val="28"/>
        </w:rPr>
        <w:t>10-</w:t>
      </w:r>
      <w:r w:rsidR="00414831" w:rsidRPr="00213A71">
        <w:rPr>
          <w:rFonts w:ascii="Times New Roman" w:hAnsi="Times New Roman" w:cs="Times New Roman"/>
          <w:sz w:val="28"/>
          <w:szCs w:val="28"/>
          <w:lang w:val="kk-KZ"/>
        </w:rPr>
        <w:t>формулаға сәйкес жүргізілді.</w:t>
      </w:r>
    </w:p>
    <w:p w14:paraId="10D06714" w14:textId="77777777" w:rsidR="00414831" w:rsidRPr="00213A71" w:rsidRDefault="00414831" w:rsidP="003F367D">
      <w:pPr>
        <w:widowControl w:val="0"/>
        <w:spacing w:after="0" w:line="240" w:lineRule="auto"/>
        <w:ind w:firstLine="567"/>
        <w:rPr>
          <w:rFonts w:ascii="Times New Roman" w:hAnsi="Times New Roman" w:cs="Times New Roman"/>
          <w:sz w:val="28"/>
          <w:szCs w:val="28"/>
          <w:lang w:val="kk-KZ"/>
        </w:rPr>
      </w:pPr>
    </w:p>
    <w:p w14:paraId="260F2BAE" w14:textId="77777777" w:rsidR="00414831" w:rsidRPr="002A4A2F" w:rsidRDefault="00D16A09" w:rsidP="003F367D">
      <w:pPr>
        <w:widowControl w:val="0"/>
        <w:spacing w:after="0" w:line="240" w:lineRule="auto"/>
        <w:ind w:firstLine="567"/>
        <w:rPr>
          <w:rFonts w:ascii="Times New Roman" w:eastAsiaTheme="minorEastAsia" w:hAnsi="Times New Roman" w:cs="Times New Roman"/>
          <w:sz w:val="28"/>
          <w:szCs w:val="28"/>
          <w:lang w:val="kk-KZ"/>
        </w:rPr>
      </w:pPr>
      <m:oMathPara>
        <m:oMathParaPr>
          <m:jc m:val="center"/>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Bunkruptcy</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TDR</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Profitability</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Size</m:t>
              </m:r>
            </m:e>
            <m:sub>
              <m:r>
                <w:rPr>
                  <w:rFonts w:ascii="Cambria Math" w:hAnsi="Cambria Math" w:cs="Times New Roman"/>
                  <w:sz w:val="28"/>
                  <w:szCs w:val="28"/>
                  <w:lang w:val="kk-KZ"/>
                </w:rPr>
                <m:t>it</m:t>
              </m:r>
            </m:sub>
          </m:sSub>
          <m:r>
            <w:rPr>
              <w:rFonts w:ascii="Cambria Math" w:hAnsi="Cambria Math" w:cs="Times New Roman"/>
              <w:sz w:val="28"/>
              <w:szCs w:val="28"/>
              <w:lang w:val="kk-KZ"/>
            </w:rPr>
            <m:t>+</m:t>
          </m:r>
        </m:oMath>
      </m:oMathPara>
    </w:p>
    <w:p w14:paraId="2F0B7BA4" w14:textId="54ED2631" w:rsidR="00414831" w:rsidRPr="00213A71" w:rsidRDefault="00D16A09" w:rsidP="003F367D">
      <w:pPr>
        <w:widowControl w:val="0"/>
        <w:spacing w:after="0" w:line="240" w:lineRule="auto"/>
        <w:ind w:firstLine="567"/>
        <w:jc w:val="center"/>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 β</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Liquidity</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5</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AsTang</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β</m:t>
            </m:r>
          </m:e>
          <m:sub>
            <m:r>
              <w:rPr>
                <w:rFonts w:ascii="Cambria Math" w:hAnsi="Cambria Math" w:cs="Times New Roman"/>
                <w:sz w:val="28"/>
                <w:szCs w:val="28"/>
                <w:lang w:val="kk-KZ"/>
              </w:rPr>
              <m:t>6</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Activity</m:t>
            </m:r>
          </m:e>
          <m:sub>
            <m:r>
              <w:rPr>
                <w:rFonts w:ascii="Cambria Math" w:hAnsi="Cambria Math" w:cs="Times New Roman"/>
                <w:sz w:val="28"/>
                <w:szCs w:val="28"/>
                <w:lang w:val="kk-KZ"/>
              </w:rPr>
              <m:t>it</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ε</m:t>
            </m:r>
          </m:e>
          <m:sub>
            <m:r>
              <w:rPr>
                <w:rFonts w:ascii="Cambria Math" w:hAnsi="Cambria Math" w:cs="Times New Roman"/>
                <w:sz w:val="28"/>
                <w:szCs w:val="28"/>
                <w:lang w:val="kk-KZ"/>
              </w:rPr>
              <m:t>it</m:t>
            </m:r>
          </m:sub>
        </m:sSub>
      </m:oMath>
      <w:r w:rsidR="00414831" w:rsidRPr="00213A71">
        <w:rPr>
          <w:rFonts w:ascii="Times New Roman" w:eastAsiaTheme="minorEastAsia" w:hAnsi="Times New Roman" w:cs="Times New Roman"/>
          <w:sz w:val="28"/>
          <w:szCs w:val="28"/>
          <w:lang w:val="kk-KZ"/>
        </w:rPr>
        <w:t xml:space="preserve">                            (10)</w:t>
      </w:r>
    </w:p>
    <w:p w14:paraId="66931CB7" w14:textId="77777777" w:rsidR="00414831" w:rsidRPr="00213A71" w:rsidRDefault="00414831" w:rsidP="003F367D">
      <w:pPr>
        <w:widowControl w:val="0"/>
        <w:spacing w:after="0" w:line="240" w:lineRule="auto"/>
        <w:ind w:firstLine="567"/>
        <w:rPr>
          <w:rFonts w:ascii="Times New Roman" w:hAnsi="Times New Roman" w:cs="Times New Roman"/>
          <w:sz w:val="28"/>
          <w:szCs w:val="28"/>
          <w:lang w:val="kk-KZ"/>
        </w:rPr>
      </w:pPr>
    </w:p>
    <w:p w14:paraId="34C18607" w14:textId="0960B4B6" w:rsidR="00732494" w:rsidRDefault="00414831" w:rsidP="003F367D">
      <w:pPr>
        <w:widowControl w:val="0"/>
        <w:spacing w:after="0" w:line="240" w:lineRule="auto"/>
        <w:ind w:firstLine="567"/>
        <w:jc w:val="both"/>
        <w:rPr>
          <w:rFonts w:ascii="Times New Roman" w:hAnsi="Times New Roman" w:cs="Times New Roman"/>
          <w:sz w:val="28"/>
          <w:szCs w:val="28"/>
          <w:lang w:val="kk-KZ"/>
        </w:rPr>
      </w:pPr>
      <w:r w:rsidRPr="00213A71">
        <w:rPr>
          <w:rFonts w:ascii="Times New Roman" w:hAnsi="Times New Roman" w:cs="Times New Roman"/>
          <w:sz w:val="28"/>
          <w:szCs w:val="28"/>
          <w:lang w:val="kk-KZ"/>
        </w:rPr>
        <w:t>Зерттеу нәтижеле</w:t>
      </w:r>
      <w:r w:rsidR="005718B8">
        <w:rPr>
          <w:rFonts w:ascii="Times New Roman" w:hAnsi="Times New Roman" w:cs="Times New Roman"/>
          <w:sz w:val="28"/>
          <w:szCs w:val="28"/>
          <w:lang w:val="kk-KZ"/>
        </w:rPr>
        <w:t>рі берілген 26-кестеге сәйкес, т</w:t>
      </w:r>
      <w:r w:rsidRPr="00213A71">
        <w:rPr>
          <w:rFonts w:ascii="Times New Roman" w:hAnsi="Times New Roman" w:cs="Times New Roman"/>
          <w:sz w:val="28"/>
          <w:szCs w:val="28"/>
          <w:lang w:val="kk-KZ"/>
        </w:rPr>
        <w:t>абыстылық (</w:t>
      </w:r>
      <w:r w:rsidR="005718B8" w:rsidRPr="005718B8">
        <w:rPr>
          <w:rFonts w:ascii="Times New Roman" w:hAnsi="Times New Roman" w:cs="Times New Roman"/>
          <w:sz w:val="28"/>
          <w:szCs w:val="28"/>
          <w:lang w:val="kk-KZ"/>
        </w:rPr>
        <w:t>p</w:t>
      </w:r>
      <w:r w:rsidR="00F61236" w:rsidRPr="00213A71">
        <w:rPr>
          <w:rFonts w:ascii="Times New Roman" w:hAnsi="Times New Roman" w:cs="Times New Roman"/>
          <w:sz w:val="28"/>
          <w:szCs w:val="28"/>
          <w:lang w:val="kk-KZ"/>
        </w:rPr>
        <w:t>rofitability</w:t>
      </w:r>
      <w:r w:rsidRPr="00213A71">
        <w:rPr>
          <w:rFonts w:ascii="Times New Roman" w:hAnsi="Times New Roman" w:cs="Times New Roman"/>
          <w:sz w:val="28"/>
          <w:szCs w:val="28"/>
          <w:lang w:val="kk-KZ"/>
        </w:rPr>
        <w:t>) көрсеткіші</w:t>
      </w:r>
      <w:r w:rsidR="00732494" w:rsidRPr="00213A71">
        <w:rPr>
          <w:rFonts w:ascii="Times New Roman" w:hAnsi="Times New Roman" w:cs="Times New Roman"/>
          <w:sz w:val="28"/>
          <w:szCs w:val="28"/>
          <w:lang w:val="kk-KZ"/>
        </w:rPr>
        <w:t xml:space="preserve"> жоғары мәндері ақша ағындарын құрудың жоғары қабілетін және жиынтық активтердің бірлігіне шаққандағы операциялық кірісті тиімді пайдалануды білдіреді</w:t>
      </w:r>
      <w:r w:rsidR="00AF594B">
        <w:rPr>
          <w:rFonts w:ascii="Times New Roman" w:hAnsi="Times New Roman" w:cs="Times New Roman"/>
          <w:sz w:val="28"/>
          <w:szCs w:val="28"/>
          <w:lang w:val="kk-KZ"/>
        </w:rPr>
        <w:t>,</w:t>
      </w:r>
      <w:r w:rsidR="00732494" w:rsidRPr="00213A71">
        <w:rPr>
          <w:rFonts w:ascii="Times New Roman" w:hAnsi="Times New Roman" w:cs="Times New Roman"/>
          <w:sz w:val="28"/>
          <w:szCs w:val="28"/>
          <w:lang w:val="kk-KZ"/>
        </w:rPr>
        <w:t xml:space="preserve"> демек, дефолт</w:t>
      </w:r>
      <w:r w:rsidR="00732494" w:rsidRPr="00FA5DB0">
        <w:rPr>
          <w:rFonts w:ascii="Times New Roman" w:hAnsi="Times New Roman" w:cs="Times New Roman"/>
          <w:sz w:val="28"/>
          <w:szCs w:val="28"/>
          <w:lang w:val="kk-KZ"/>
        </w:rPr>
        <w:t xml:space="preserve"> ықтималдығы төмен болады деп күтуге болады.</w:t>
      </w:r>
      <w:r w:rsidR="00732494">
        <w:rPr>
          <w:rFonts w:ascii="Times New Roman" w:hAnsi="Times New Roman" w:cs="Times New Roman"/>
          <w:sz w:val="28"/>
          <w:szCs w:val="28"/>
          <w:lang w:val="kk-KZ"/>
        </w:rPr>
        <w:t xml:space="preserve"> </w:t>
      </w:r>
      <w:r w:rsidR="00732494" w:rsidRPr="00CB02B0">
        <w:rPr>
          <w:rFonts w:ascii="Times New Roman" w:hAnsi="Times New Roman" w:cs="Times New Roman"/>
          <w:sz w:val="28"/>
          <w:szCs w:val="28"/>
          <w:lang w:val="kk-KZ"/>
        </w:rPr>
        <w:t xml:space="preserve">  </w:t>
      </w:r>
      <w:r w:rsidR="000213D5">
        <w:rPr>
          <w:rFonts w:ascii="Times New Roman" w:hAnsi="Times New Roman" w:cs="Times New Roman"/>
          <w:sz w:val="28"/>
          <w:szCs w:val="28"/>
          <w:lang w:val="kk-KZ"/>
        </w:rPr>
        <w:t xml:space="preserve"> </w:t>
      </w:r>
    </w:p>
    <w:p w14:paraId="17B6E45A" w14:textId="5E631973" w:rsidR="00213A71" w:rsidRDefault="00213A71" w:rsidP="003F367D">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Pr="00414831">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D77CD9">
        <w:rPr>
          <w:rFonts w:ascii="Times New Roman" w:hAnsi="Times New Roman" w:cs="Times New Roman"/>
          <w:sz w:val="28"/>
          <w:szCs w:val="28"/>
          <w:lang w:val="kk-KZ"/>
        </w:rPr>
        <w:t xml:space="preserve"> Банкрот болу ықтималдығы мен оған әсер етуші факторларды</w:t>
      </w:r>
      <w:r>
        <w:rPr>
          <w:rFonts w:ascii="Times New Roman" w:hAnsi="Times New Roman" w:cs="Times New Roman"/>
          <w:sz w:val="28"/>
          <w:szCs w:val="28"/>
          <w:lang w:val="kk-KZ"/>
        </w:rPr>
        <w:t>ң</w:t>
      </w:r>
      <w:r w:rsidRPr="00D77CD9">
        <w:rPr>
          <w:rFonts w:ascii="Times New Roman" w:hAnsi="Times New Roman" w:cs="Times New Roman"/>
          <w:sz w:val="28"/>
          <w:szCs w:val="28"/>
          <w:lang w:val="kk-KZ"/>
        </w:rPr>
        <w:t xml:space="preserve"> </w:t>
      </w:r>
      <w:r>
        <w:rPr>
          <w:rFonts w:ascii="Times New Roman" w:hAnsi="Times New Roman" w:cs="Times New Roman"/>
          <w:sz w:val="28"/>
          <w:szCs w:val="28"/>
          <w:lang w:val="kk-KZ"/>
        </w:rPr>
        <w:t>логикалық регрес</w:t>
      </w:r>
      <w:r w:rsidRPr="00D77CD9">
        <w:rPr>
          <w:rFonts w:ascii="Times New Roman" w:hAnsi="Times New Roman" w:cs="Times New Roman"/>
          <w:sz w:val="28"/>
          <w:szCs w:val="28"/>
          <w:lang w:val="kk-KZ"/>
        </w:rPr>
        <w:t>c</w:t>
      </w:r>
      <w:r>
        <w:rPr>
          <w:rFonts w:ascii="Times New Roman" w:hAnsi="Times New Roman" w:cs="Times New Roman"/>
          <w:sz w:val="28"/>
          <w:szCs w:val="28"/>
          <w:lang w:val="kk-KZ"/>
        </w:rPr>
        <w:t>ия моделі</w:t>
      </w:r>
    </w:p>
    <w:p w14:paraId="1CC35C69" w14:textId="77777777" w:rsidR="00213A71" w:rsidRPr="00213A71" w:rsidRDefault="00213A71" w:rsidP="003F367D">
      <w:pPr>
        <w:widowControl w:val="0"/>
        <w:spacing w:after="0" w:line="240" w:lineRule="auto"/>
        <w:ind w:firstLine="567"/>
        <w:jc w:val="both"/>
        <w:rPr>
          <w:rFonts w:ascii="Times New Roman" w:hAnsi="Times New Roman" w:cs="Times New Roman"/>
          <w:sz w:val="28"/>
          <w:szCs w:val="28"/>
          <w:lang w:val="kk-KZ"/>
        </w:rPr>
      </w:pPr>
    </w:p>
    <w:tbl>
      <w:tblPr>
        <w:tblW w:w="9632" w:type="dxa"/>
        <w:tblLayout w:type="fixed"/>
        <w:tblLook w:val="0000" w:firstRow="0" w:lastRow="0" w:firstColumn="0" w:lastColumn="0" w:noHBand="0" w:noVBand="0"/>
      </w:tblPr>
      <w:tblGrid>
        <w:gridCol w:w="2122"/>
        <w:gridCol w:w="1492"/>
        <w:gridCol w:w="1200"/>
        <w:gridCol w:w="50"/>
        <w:gridCol w:w="804"/>
        <w:gridCol w:w="900"/>
        <w:gridCol w:w="90"/>
        <w:gridCol w:w="1110"/>
        <w:gridCol w:w="1013"/>
        <w:gridCol w:w="851"/>
      </w:tblGrid>
      <w:tr w:rsidR="00213A71" w:rsidRPr="00BD4BCC" w14:paraId="74D0BFE6" w14:textId="77777777" w:rsidTr="00AA62A5">
        <w:trPr>
          <w:trHeight w:val="867"/>
        </w:trPr>
        <w:tc>
          <w:tcPr>
            <w:tcW w:w="2122" w:type="dxa"/>
            <w:tcBorders>
              <w:top w:val="single" w:sz="4" w:space="0" w:color="auto"/>
              <w:left w:val="single" w:sz="4" w:space="0" w:color="auto"/>
              <w:bottom w:val="single" w:sz="8" w:space="0" w:color="auto"/>
              <w:right w:val="single" w:sz="4" w:space="0" w:color="auto"/>
            </w:tcBorders>
          </w:tcPr>
          <w:p w14:paraId="74EE108E" w14:textId="2637DE10" w:rsidR="00213A71" w:rsidRPr="004B538A" w:rsidRDefault="004B538A" w:rsidP="003F367D">
            <w:pPr>
              <w:widowControl w:val="0"/>
              <w:autoSpaceDE w:val="0"/>
              <w:autoSpaceDN w:val="0"/>
              <w:adjustRightInd w:val="0"/>
              <w:spacing w:after="0" w:line="240" w:lineRule="auto"/>
              <w:jc w:val="both"/>
              <w:rPr>
                <w:rFonts w:ascii="Times New Roman" w:hAnsi="Times New Roman" w:cs="Times New Roman"/>
                <w:lang w:val="kk-KZ"/>
              </w:rPr>
            </w:pPr>
            <w:r w:rsidRPr="004B538A">
              <w:rPr>
                <w:rFonts w:ascii="Times New Roman" w:hAnsi="Times New Roman" w:cs="Times New Roman"/>
                <w:lang w:val="kk-KZ"/>
              </w:rPr>
              <w:t xml:space="preserve"> Айнымалылар</w:t>
            </w:r>
          </w:p>
        </w:tc>
        <w:tc>
          <w:tcPr>
            <w:tcW w:w="1492" w:type="dxa"/>
            <w:tcBorders>
              <w:top w:val="single" w:sz="4" w:space="0" w:color="auto"/>
              <w:left w:val="single" w:sz="4" w:space="0" w:color="auto"/>
              <w:bottom w:val="single" w:sz="8" w:space="0" w:color="auto"/>
              <w:right w:val="nil"/>
            </w:tcBorders>
          </w:tcPr>
          <w:p w14:paraId="6BFE1922" w14:textId="23228C46" w:rsidR="00213A71" w:rsidRPr="00BD4BCC" w:rsidRDefault="00BD4BCC"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 xml:space="preserve"> Coef-t</w:t>
            </w:r>
          </w:p>
        </w:tc>
        <w:tc>
          <w:tcPr>
            <w:tcW w:w="1200" w:type="dxa"/>
            <w:tcBorders>
              <w:top w:val="single" w:sz="4" w:space="0" w:color="auto"/>
              <w:left w:val="nil"/>
              <w:bottom w:val="single" w:sz="8" w:space="0" w:color="auto"/>
              <w:right w:val="nil"/>
            </w:tcBorders>
          </w:tcPr>
          <w:p w14:paraId="2EEA6B98" w14:textId="77777777" w:rsidR="00BD4BCC" w:rsidRDefault="00BD4BCC"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 xml:space="preserve">Rob. </w:t>
            </w:r>
          </w:p>
          <w:p w14:paraId="034BA3B4" w14:textId="63122E95" w:rsidR="00AA62A5" w:rsidRDefault="00AA62A5"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stand.</w:t>
            </w:r>
          </w:p>
          <w:p w14:paraId="2A91AE74" w14:textId="492CF338" w:rsidR="00BD4BCC" w:rsidRPr="00BD4BCC" w:rsidRDefault="007D51B1"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E</w:t>
            </w:r>
            <w:r w:rsidR="00BD4BCC">
              <w:rPr>
                <w:rFonts w:ascii="Times New Roman" w:hAnsi="Times New Roman" w:cs="Times New Roman"/>
                <w:lang w:val="en-US"/>
              </w:rPr>
              <w:t>rr</w:t>
            </w:r>
            <w:r w:rsidR="00AA62A5">
              <w:rPr>
                <w:rFonts w:ascii="Times New Roman" w:hAnsi="Times New Roman" w:cs="Times New Roman"/>
                <w:lang w:val="en-US"/>
              </w:rPr>
              <w:t>or</w:t>
            </w:r>
          </w:p>
        </w:tc>
        <w:tc>
          <w:tcPr>
            <w:tcW w:w="854" w:type="dxa"/>
            <w:gridSpan w:val="2"/>
            <w:tcBorders>
              <w:top w:val="single" w:sz="4" w:space="0" w:color="auto"/>
              <w:left w:val="nil"/>
              <w:bottom w:val="single" w:sz="8" w:space="0" w:color="auto"/>
              <w:right w:val="nil"/>
            </w:tcBorders>
          </w:tcPr>
          <w:p w14:paraId="31DE6FF5"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t-value</w:t>
            </w:r>
          </w:p>
        </w:tc>
        <w:tc>
          <w:tcPr>
            <w:tcW w:w="900" w:type="dxa"/>
            <w:tcBorders>
              <w:top w:val="single" w:sz="4" w:space="0" w:color="auto"/>
              <w:left w:val="nil"/>
              <w:bottom w:val="single" w:sz="8" w:space="0" w:color="auto"/>
              <w:right w:val="nil"/>
            </w:tcBorders>
          </w:tcPr>
          <w:p w14:paraId="3D79DF59"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p-value</w:t>
            </w:r>
          </w:p>
        </w:tc>
        <w:tc>
          <w:tcPr>
            <w:tcW w:w="1200" w:type="dxa"/>
            <w:gridSpan w:val="2"/>
            <w:tcBorders>
              <w:top w:val="single" w:sz="4" w:space="0" w:color="auto"/>
              <w:left w:val="nil"/>
              <w:bottom w:val="single" w:sz="8" w:space="0" w:color="auto"/>
              <w:right w:val="nil"/>
            </w:tcBorders>
          </w:tcPr>
          <w:p w14:paraId="50E0CA49" w14:textId="77777777" w:rsidR="00BD4BCC" w:rsidRDefault="00BD4BCC"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 xml:space="preserve"> </w:t>
            </w:r>
            <w:r w:rsidR="00213A71" w:rsidRPr="004B538A">
              <w:rPr>
                <w:rFonts w:ascii="Times New Roman" w:hAnsi="Times New Roman" w:cs="Times New Roman"/>
                <w:lang w:val="en-US"/>
              </w:rPr>
              <w:t>95%</w:t>
            </w:r>
          </w:p>
          <w:p w14:paraId="077A2EE7" w14:textId="5ABD2DEE"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Conf</w:t>
            </w:r>
          </w:p>
        </w:tc>
        <w:tc>
          <w:tcPr>
            <w:tcW w:w="1013" w:type="dxa"/>
            <w:tcBorders>
              <w:top w:val="single" w:sz="4" w:space="0" w:color="auto"/>
              <w:left w:val="nil"/>
              <w:bottom w:val="single" w:sz="8" w:space="0" w:color="auto"/>
              <w:right w:val="nil"/>
            </w:tcBorders>
          </w:tcPr>
          <w:p w14:paraId="75661806" w14:textId="28DF16F9" w:rsidR="00213A71" w:rsidRPr="00BD4BCC" w:rsidRDefault="00BD4BCC"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 xml:space="preserve"> Int-l</w:t>
            </w:r>
          </w:p>
        </w:tc>
        <w:tc>
          <w:tcPr>
            <w:tcW w:w="851" w:type="dxa"/>
            <w:tcBorders>
              <w:top w:val="single" w:sz="4" w:space="0" w:color="auto"/>
              <w:left w:val="nil"/>
              <w:bottom w:val="single" w:sz="8" w:space="0" w:color="auto"/>
              <w:right w:val="single" w:sz="4" w:space="0" w:color="auto"/>
            </w:tcBorders>
          </w:tcPr>
          <w:p w14:paraId="68B4A2A7"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Sig</w:t>
            </w:r>
          </w:p>
        </w:tc>
      </w:tr>
      <w:tr w:rsidR="00213A71" w:rsidRPr="00BD4BCC" w14:paraId="220103B1" w14:textId="77777777" w:rsidTr="00AA62A5">
        <w:trPr>
          <w:trHeight w:val="339"/>
        </w:trPr>
        <w:tc>
          <w:tcPr>
            <w:tcW w:w="2122" w:type="dxa"/>
            <w:tcBorders>
              <w:top w:val="nil"/>
              <w:left w:val="single" w:sz="4" w:space="0" w:color="auto"/>
              <w:bottom w:val="nil"/>
              <w:right w:val="single" w:sz="4" w:space="0" w:color="auto"/>
            </w:tcBorders>
          </w:tcPr>
          <w:p w14:paraId="075ED597" w14:textId="7A9D2006"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TDR</w:t>
            </w:r>
          </w:p>
        </w:tc>
        <w:tc>
          <w:tcPr>
            <w:tcW w:w="1492" w:type="dxa"/>
            <w:tcBorders>
              <w:top w:val="nil"/>
              <w:left w:val="single" w:sz="4" w:space="0" w:color="auto"/>
              <w:bottom w:val="nil"/>
              <w:right w:val="nil"/>
            </w:tcBorders>
          </w:tcPr>
          <w:p w14:paraId="5C34BF38"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-2.5892</w:t>
            </w:r>
          </w:p>
        </w:tc>
        <w:tc>
          <w:tcPr>
            <w:tcW w:w="1200" w:type="dxa"/>
            <w:tcBorders>
              <w:top w:val="nil"/>
              <w:left w:val="nil"/>
              <w:bottom w:val="nil"/>
              <w:right w:val="nil"/>
            </w:tcBorders>
          </w:tcPr>
          <w:p w14:paraId="6E98BE7A" w14:textId="0AA4F720"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BD4BCC">
              <w:rPr>
                <w:rFonts w:ascii="Times New Roman" w:hAnsi="Times New Roman" w:cs="Times New Roman"/>
                <w:lang w:val="en-US"/>
              </w:rPr>
              <w:t>0</w:t>
            </w:r>
            <w:r w:rsidRPr="004B538A">
              <w:rPr>
                <w:rFonts w:ascii="Times New Roman" w:hAnsi="Times New Roman" w:cs="Times New Roman"/>
                <w:lang w:val="en-US"/>
              </w:rPr>
              <w:t>.1843</w:t>
            </w:r>
          </w:p>
        </w:tc>
        <w:tc>
          <w:tcPr>
            <w:tcW w:w="854" w:type="dxa"/>
            <w:gridSpan w:val="2"/>
            <w:tcBorders>
              <w:top w:val="nil"/>
              <w:left w:val="nil"/>
              <w:bottom w:val="nil"/>
              <w:right w:val="nil"/>
            </w:tcBorders>
          </w:tcPr>
          <w:p w14:paraId="74D0472D"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-14.05</w:t>
            </w:r>
          </w:p>
        </w:tc>
        <w:tc>
          <w:tcPr>
            <w:tcW w:w="900" w:type="dxa"/>
            <w:tcBorders>
              <w:top w:val="nil"/>
              <w:left w:val="nil"/>
              <w:bottom w:val="nil"/>
              <w:right w:val="nil"/>
            </w:tcBorders>
          </w:tcPr>
          <w:p w14:paraId="75478919"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0.000</w:t>
            </w:r>
          </w:p>
        </w:tc>
        <w:tc>
          <w:tcPr>
            <w:tcW w:w="1200" w:type="dxa"/>
            <w:gridSpan w:val="2"/>
            <w:tcBorders>
              <w:top w:val="nil"/>
              <w:left w:val="nil"/>
              <w:bottom w:val="nil"/>
              <w:right w:val="nil"/>
            </w:tcBorders>
          </w:tcPr>
          <w:p w14:paraId="546378BF"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-2.9504</w:t>
            </w:r>
          </w:p>
        </w:tc>
        <w:tc>
          <w:tcPr>
            <w:tcW w:w="1013" w:type="dxa"/>
            <w:tcBorders>
              <w:top w:val="nil"/>
              <w:left w:val="nil"/>
              <w:bottom w:val="nil"/>
              <w:right w:val="nil"/>
            </w:tcBorders>
          </w:tcPr>
          <w:p w14:paraId="071C0A30"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-2.2279</w:t>
            </w:r>
          </w:p>
        </w:tc>
        <w:tc>
          <w:tcPr>
            <w:tcW w:w="851" w:type="dxa"/>
            <w:tcBorders>
              <w:top w:val="nil"/>
              <w:left w:val="nil"/>
              <w:bottom w:val="nil"/>
              <w:right w:val="single" w:sz="4" w:space="0" w:color="auto"/>
            </w:tcBorders>
          </w:tcPr>
          <w:p w14:paraId="59BF7BE6"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p>
        </w:tc>
      </w:tr>
      <w:tr w:rsidR="00213A71" w:rsidRPr="00C75965" w14:paraId="45FC0CCD" w14:textId="77777777" w:rsidTr="00AA62A5">
        <w:trPr>
          <w:trHeight w:val="280"/>
        </w:trPr>
        <w:tc>
          <w:tcPr>
            <w:tcW w:w="2122" w:type="dxa"/>
            <w:tcBorders>
              <w:top w:val="nil"/>
              <w:left w:val="single" w:sz="4" w:space="0" w:color="auto"/>
              <w:bottom w:val="nil"/>
              <w:right w:val="single" w:sz="4" w:space="0" w:color="auto"/>
            </w:tcBorders>
          </w:tcPr>
          <w:p w14:paraId="1BF76EAD"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P</w:t>
            </w:r>
            <w:r w:rsidRPr="00BD4BCC">
              <w:rPr>
                <w:rFonts w:ascii="Times New Roman" w:hAnsi="Times New Roman" w:cs="Times New Roman"/>
                <w:lang w:val="en-US"/>
              </w:rPr>
              <w:t>ro</w:t>
            </w:r>
            <w:r w:rsidRPr="004B538A">
              <w:rPr>
                <w:rFonts w:ascii="Times New Roman" w:hAnsi="Times New Roman" w:cs="Times New Roman"/>
                <w:lang w:val="en-US"/>
              </w:rPr>
              <w:t>fitability</w:t>
            </w:r>
          </w:p>
        </w:tc>
        <w:tc>
          <w:tcPr>
            <w:tcW w:w="1492" w:type="dxa"/>
            <w:tcBorders>
              <w:top w:val="nil"/>
              <w:left w:val="single" w:sz="4" w:space="0" w:color="auto"/>
              <w:bottom w:val="nil"/>
              <w:right w:val="nil"/>
            </w:tcBorders>
          </w:tcPr>
          <w:p w14:paraId="7E5DA05C" w14:textId="6430019E"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BD4BCC">
              <w:rPr>
                <w:rFonts w:ascii="Times New Roman" w:hAnsi="Times New Roman" w:cs="Times New Roman"/>
                <w:lang w:val="en-US"/>
              </w:rPr>
              <w:t>-0</w:t>
            </w:r>
            <w:r w:rsidRPr="004B538A">
              <w:rPr>
                <w:rFonts w:ascii="Times New Roman" w:hAnsi="Times New Roman" w:cs="Times New Roman"/>
                <w:lang w:val="en-US"/>
              </w:rPr>
              <w:t>.0410</w:t>
            </w:r>
          </w:p>
        </w:tc>
        <w:tc>
          <w:tcPr>
            <w:tcW w:w="1200" w:type="dxa"/>
            <w:tcBorders>
              <w:top w:val="nil"/>
              <w:left w:val="nil"/>
              <w:bottom w:val="nil"/>
              <w:right w:val="nil"/>
            </w:tcBorders>
          </w:tcPr>
          <w:p w14:paraId="68DDEE7E" w14:textId="251DFDF9"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BD4BCC">
              <w:rPr>
                <w:rFonts w:ascii="Times New Roman" w:hAnsi="Times New Roman" w:cs="Times New Roman"/>
                <w:lang w:val="en-US"/>
              </w:rPr>
              <w:t>0</w:t>
            </w:r>
            <w:r w:rsidRPr="004B538A">
              <w:rPr>
                <w:rFonts w:ascii="Times New Roman" w:hAnsi="Times New Roman" w:cs="Times New Roman"/>
                <w:lang w:val="en-US"/>
              </w:rPr>
              <w:t>.0213</w:t>
            </w:r>
          </w:p>
        </w:tc>
        <w:tc>
          <w:tcPr>
            <w:tcW w:w="854" w:type="dxa"/>
            <w:gridSpan w:val="2"/>
            <w:tcBorders>
              <w:top w:val="nil"/>
              <w:left w:val="nil"/>
              <w:bottom w:val="nil"/>
              <w:right w:val="nil"/>
            </w:tcBorders>
          </w:tcPr>
          <w:p w14:paraId="25134865" w14:textId="0D174E14" w:rsidR="00213A71" w:rsidRPr="004B538A" w:rsidRDefault="004B538A"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13A71" w:rsidRPr="004B538A">
              <w:rPr>
                <w:rFonts w:ascii="Times New Roman" w:hAnsi="Times New Roman" w:cs="Times New Roman"/>
                <w:lang w:val="en-US"/>
              </w:rPr>
              <w:t>1.92</w:t>
            </w:r>
          </w:p>
        </w:tc>
        <w:tc>
          <w:tcPr>
            <w:tcW w:w="900" w:type="dxa"/>
            <w:tcBorders>
              <w:top w:val="nil"/>
              <w:left w:val="nil"/>
              <w:bottom w:val="nil"/>
              <w:right w:val="nil"/>
            </w:tcBorders>
          </w:tcPr>
          <w:p w14:paraId="6FCCFE64"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0.054</w:t>
            </w:r>
          </w:p>
        </w:tc>
        <w:tc>
          <w:tcPr>
            <w:tcW w:w="1200" w:type="dxa"/>
            <w:gridSpan w:val="2"/>
            <w:tcBorders>
              <w:top w:val="nil"/>
              <w:left w:val="nil"/>
              <w:bottom w:val="nil"/>
              <w:right w:val="nil"/>
            </w:tcBorders>
          </w:tcPr>
          <w:p w14:paraId="264828E8" w14:textId="75A94CE8"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.0007</w:t>
            </w:r>
          </w:p>
        </w:tc>
        <w:tc>
          <w:tcPr>
            <w:tcW w:w="1013" w:type="dxa"/>
            <w:tcBorders>
              <w:top w:val="nil"/>
              <w:left w:val="nil"/>
              <w:bottom w:val="nil"/>
              <w:right w:val="nil"/>
            </w:tcBorders>
          </w:tcPr>
          <w:p w14:paraId="39561962" w14:textId="44ECCE47" w:rsidR="00213A71" w:rsidRPr="004B538A" w:rsidRDefault="004B538A"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13A71" w:rsidRPr="004B538A">
              <w:rPr>
                <w:rFonts w:ascii="Times New Roman" w:hAnsi="Times New Roman" w:cs="Times New Roman"/>
              </w:rPr>
              <w:t>0</w:t>
            </w:r>
            <w:r w:rsidR="00213A71" w:rsidRPr="004B538A">
              <w:rPr>
                <w:rFonts w:ascii="Times New Roman" w:hAnsi="Times New Roman" w:cs="Times New Roman"/>
                <w:lang w:val="en-US"/>
              </w:rPr>
              <w:t>.0829</w:t>
            </w:r>
          </w:p>
        </w:tc>
        <w:tc>
          <w:tcPr>
            <w:tcW w:w="851" w:type="dxa"/>
            <w:tcBorders>
              <w:top w:val="nil"/>
              <w:left w:val="nil"/>
              <w:bottom w:val="nil"/>
              <w:right w:val="single" w:sz="4" w:space="0" w:color="auto"/>
            </w:tcBorders>
          </w:tcPr>
          <w:p w14:paraId="37189AEB"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p>
        </w:tc>
      </w:tr>
      <w:tr w:rsidR="00213A71" w:rsidRPr="00C75965" w14:paraId="3F4CF5B3" w14:textId="77777777" w:rsidTr="00AA62A5">
        <w:trPr>
          <w:trHeight w:val="283"/>
        </w:trPr>
        <w:tc>
          <w:tcPr>
            <w:tcW w:w="2122" w:type="dxa"/>
            <w:tcBorders>
              <w:top w:val="nil"/>
              <w:left w:val="single" w:sz="4" w:space="0" w:color="auto"/>
              <w:bottom w:val="nil"/>
              <w:right w:val="single" w:sz="4" w:space="0" w:color="auto"/>
            </w:tcBorders>
          </w:tcPr>
          <w:p w14:paraId="7183EFBC"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Size</w:t>
            </w:r>
          </w:p>
        </w:tc>
        <w:tc>
          <w:tcPr>
            <w:tcW w:w="1492" w:type="dxa"/>
            <w:tcBorders>
              <w:top w:val="nil"/>
              <w:left w:val="single" w:sz="4" w:space="0" w:color="auto"/>
              <w:bottom w:val="nil"/>
              <w:right w:val="nil"/>
            </w:tcBorders>
          </w:tcPr>
          <w:p w14:paraId="6D90E246" w14:textId="49B459F8"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.0647</w:t>
            </w:r>
          </w:p>
        </w:tc>
        <w:tc>
          <w:tcPr>
            <w:tcW w:w="1200" w:type="dxa"/>
            <w:tcBorders>
              <w:top w:val="nil"/>
              <w:left w:val="nil"/>
              <w:bottom w:val="nil"/>
              <w:right w:val="nil"/>
            </w:tcBorders>
          </w:tcPr>
          <w:p w14:paraId="6A4595AE" w14:textId="0EDB3BD0"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rPr>
              <w:t>0</w:t>
            </w:r>
            <w:r w:rsidRPr="004B538A">
              <w:rPr>
                <w:rFonts w:ascii="Times New Roman" w:hAnsi="Times New Roman" w:cs="Times New Roman"/>
                <w:lang w:val="en-US"/>
              </w:rPr>
              <w:t>.0298</w:t>
            </w:r>
          </w:p>
        </w:tc>
        <w:tc>
          <w:tcPr>
            <w:tcW w:w="854" w:type="dxa"/>
            <w:gridSpan w:val="2"/>
            <w:tcBorders>
              <w:top w:val="nil"/>
              <w:left w:val="nil"/>
              <w:bottom w:val="nil"/>
              <w:right w:val="nil"/>
            </w:tcBorders>
          </w:tcPr>
          <w:p w14:paraId="0A8C36F7"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-2.17</w:t>
            </w:r>
          </w:p>
        </w:tc>
        <w:tc>
          <w:tcPr>
            <w:tcW w:w="900" w:type="dxa"/>
            <w:tcBorders>
              <w:top w:val="nil"/>
              <w:left w:val="nil"/>
              <w:bottom w:val="nil"/>
              <w:right w:val="nil"/>
            </w:tcBorders>
          </w:tcPr>
          <w:p w14:paraId="402553C8"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0.030</w:t>
            </w:r>
          </w:p>
        </w:tc>
        <w:tc>
          <w:tcPr>
            <w:tcW w:w="1200" w:type="dxa"/>
            <w:gridSpan w:val="2"/>
            <w:tcBorders>
              <w:top w:val="nil"/>
              <w:left w:val="nil"/>
              <w:bottom w:val="nil"/>
              <w:right w:val="nil"/>
            </w:tcBorders>
          </w:tcPr>
          <w:p w14:paraId="730C0661" w14:textId="7AF848A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.1231</w:t>
            </w:r>
          </w:p>
        </w:tc>
        <w:tc>
          <w:tcPr>
            <w:tcW w:w="1013" w:type="dxa"/>
            <w:tcBorders>
              <w:top w:val="nil"/>
              <w:left w:val="nil"/>
              <w:bottom w:val="nil"/>
              <w:right w:val="nil"/>
            </w:tcBorders>
          </w:tcPr>
          <w:p w14:paraId="2F5DB891" w14:textId="245EFAFC"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.0062</w:t>
            </w:r>
          </w:p>
        </w:tc>
        <w:tc>
          <w:tcPr>
            <w:tcW w:w="851" w:type="dxa"/>
            <w:tcBorders>
              <w:top w:val="nil"/>
              <w:left w:val="nil"/>
              <w:bottom w:val="nil"/>
              <w:right w:val="single" w:sz="4" w:space="0" w:color="auto"/>
            </w:tcBorders>
          </w:tcPr>
          <w:p w14:paraId="397E59EF"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p>
        </w:tc>
      </w:tr>
      <w:tr w:rsidR="00213A71" w:rsidRPr="00C75965" w14:paraId="4320DF74" w14:textId="77777777" w:rsidTr="00AA62A5">
        <w:trPr>
          <w:trHeight w:val="288"/>
        </w:trPr>
        <w:tc>
          <w:tcPr>
            <w:tcW w:w="2122" w:type="dxa"/>
            <w:tcBorders>
              <w:top w:val="nil"/>
              <w:left w:val="single" w:sz="4" w:space="0" w:color="auto"/>
              <w:bottom w:val="nil"/>
              <w:right w:val="single" w:sz="4" w:space="0" w:color="auto"/>
            </w:tcBorders>
          </w:tcPr>
          <w:p w14:paraId="067A9FA2"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Liquidity</w:t>
            </w:r>
          </w:p>
        </w:tc>
        <w:tc>
          <w:tcPr>
            <w:tcW w:w="1492" w:type="dxa"/>
            <w:tcBorders>
              <w:top w:val="nil"/>
              <w:left w:val="single" w:sz="4" w:space="0" w:color="auto"/>
              <w:bottom w:val="nil"/>
              <w:right w:val="nil"/>
            </w:tcBorders>
          </w:tcPr>
          <w:p w14:paraId="294AC7E5" w14:textId="0E9534CD" w:rsidR="00213A71" w:rsidRPr="004B538A" w:rsidRDefault="004B538A"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13A71" w:rsidRPr="004B538A">
              <w:rPr>
                <w:rFonts w:ascii="Times New Roman" w:hAnsi="Times New Roman" w:cs="Times New Roman"/>
              </w:rPr>
              <w:t>0</w:t>
            </w:r>
            <w:r w:rsidR="00213A71" w:rsidRPr="004B538A">
              <w:rPr>
                <w:rFonts w:ascii="Times New Roman" w:hAnsi="Times New Roman" w:cs="Times New Roman"/>
                <w:lang w:val="en-US"/>
              </w:rPr>
              <w:t>.8988</w:t>
            </w:r>
          </w:p>
        </w:tc>
        <w:tc>
          <w:tcPr>
            <w:tcW w:w="1200" w:type="dxa"/>
            <w:tcBorders>
              <w:top w:val="nil"/>
              <w:left w:val="nil"/>
              <w:bottom w:val="nil"/>
              <w:right w:val="nil"/>
            </w:tcBorders>
          </w:tcPr>
          <w:p w14:paraId="34E35EF4" w14:textId="0F77AD4C"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rPr>
              <w:t>0</w:t>
            </w:r>
            <w:r w:rsidRPr="004B538A">
              <w:rPr>
                <w:rFonts w:ascii="Times New Roman" w:hAnsi="Times New Roman" w:cs="Times New Roman"/>
                <w:lang w:val="en-US"/>
              </w:rPr>
              <w:t>.1965</w:t>
            </w:r>
          </w:p>
        </w:tc>
        <w:tc>
          <w:tcPr>
            <w:tcW w:w="854" w:type="dxa"/>
            <w:gridSpan w:val="2"/>
            <w:tcBorders>
              <w:top w:val="nil"/>
              <w:left w:val="nil"/>
              <w:bottom w:val="nil"/>
              <w:right w:val="nil"/>
            </w:tcBorders>
          </w:tcPr>
          <w:p w14:paraId="11BE8A6A" w14:textId="521B122E" w:rsidR="00213A71" w:rsidRPr="004B538A" w:rsidRDefault="004B538A"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13A71" w:rsidRPr="004B538A">
              <w:rPr>
                <w:rFonts w:ascii="Times New Roman" w:hAnsi="Times New Roman" w:cs="Times New Roman"/>
                <w:lang w:val="en-US"/>
              </w:rPr>
              <w:t>4.57</w:t>
            </w:r>
          </w:p>
        </w:tc>
        <w:tc>
          <w:tcPr>
            <w:tcW w:w="900" w:type="dxa"/>
            <w:tcBorders>
              <w:top w:val="nil"/>
              <w:left w:val="nil"/>
              <w:bottom w:val="nil"/>
              <w:right w:val="nil"/>
            </w:tcBorders>
          </w:tcPr>
          <w:p w14:paraId="55D0BAD4"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0.000</w:t>
            </w:r>
          </w:p>
        </w:tc>
        <w:tc>
          <w:tcPr>
            <w:tcW w:w="1200" w:type="dxa"/>
            <w:gridSpan w:val="2"/>
            <w:tcBorders>
              <w:top w:val="nil"/>
              <w:left w:val="nil"/>
              <w:bottom w:val="nil"/>
              <w:right w:val="nil"/>
            </w:tcBorders>
          </w:tcPr>
          <w:p w14:paraId="439C4B4E" w14:textId="73956266" w:rsidR="00213A71" w:rsidRPr="004B538A" w:rsidRDefault="004B538A"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13A71" w:rsidRPr="004B538A">
              <w:rPr>
                <w:rFonts w:ascii="Times New Roman" w:hAnsi="Times New Roman" w:cs="Times New Roman"/>
              </w:rPr>
              <w:t>0</w:t>
            </w:r>
            <w:r w:rsidR="00213A71" w:rsidRPr="004B538A">
              <w:rPr>
                <w:rFonts w:ascii="Times New Roman" w:hAnsi="Times New Roman" w:cs="Times New Roman"/>
                <w:lang w:val="en-US"/>
              </w:rPr>
              <w:t>.5135</w:t>
            </w:r>
          </w:p>
        </w:tc>
        <w:tc>
          <w:tcPr>
            <w:tcW w:w="1013" w:type="dxa"/>
            <w:tcBorders>
              <w:top w:val="nil"/>
              <w:left w:val="nil"/>
              <w:bottom w:val="nil"/>
              <w:right w:val="nil"/>
            </w:tcBorders>
          </w:tcPr>
          <w:p w14:paraId="5E01C594" w14:textId="4BB250EF" w:rsidR="00213A71" w:rsidRPr="004B538A" w:rsidRDefault="004B538A"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kk-KZ"/>
              </w:rPr>
              <w:t xml:space="preserve"> </w:t>
            </w:r>
            <w:r w:rsidR="00213A71" w:rsidRPr="004B538A">
              <w:rPr>
                <w:rFonts w:ascii="Times New Roman" w:hAnsi="Times New Roman" w:cs="Times New Roman"/>
                <w:lang w:val="en-US"/>
              </w:rPr>
              <w:t>1.2840</w:t>
            </w:r>
          </w:p>
        </w:tc>
        <w:tc>
          <w:tcPr>
            <w:tcW w:w="851" w:type="dxa"/>
            <w:tcBorders>
              <w:top w:val="nil"/>
              <w:left w:val="nil"/>
              <w:bottom w:val="nil"/>
              <w:right w:val="single" w:sz="4" w:space="0" w:color="auto"/>
            </w:tcBorders>
          </w:tcPr>
          <w:p w14:paraId="05059B3B"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p>
        </w:tc>
      </w:tr>
      <w:tr w:rsidR="00213A71" w:rsidRPr="00C75965" w14:paraId="00D72EB4" w14:textId="77777777" w:rsidTr="00AA62A5">
        <w:tc>
          <w:tcPr>
            <w:tcW w:w="2122" w:type="dxa"/>
            <w:tcBorders>
              <w:top w:val="nil"/>
              <w:left w:val="single" w:sz="4" w:space="0" w:color="auto"/>
              <w:bottom w:val="nil"/>
              <w:right w:val="single" w:sz="4" w:space="0" w:color="auto"/>
            </w:tcBorders>
          </w:tcPr>
          <w:p w14:paraId="5F2947BF"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AT</w:t>
            </w:r>
          </w:p>
        </w:tc>
        <w:tc>
          <w:tcPr>
            <w:tcW w:w="1492" w:type="dxa"/>
            <w:tcBorders>
              <w:top w:val="nil"/>
              <w:left w:val="single" w:sz="4" w:space="0" w:color="auto"/>
              <w:bottom w:val="nil"/>
              <w:right w:val="nil"/>
            </w:tcBorders>
          </w:tcPr>
          <w:p w14:paraId="4DB245B9" w14:textId="558F69D0"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.4861</w:t>
            </w:r>
          </w:p>
        </w:tc>
        <w:tc>
          <w:tcPr>
            <w:tcW w:w="1200" w:type="dxa"/>
            <w:tcBorders>
              <w:top w:val="nil"/>
              <w:left w:val="nil"/>
              <w:bottom w:val="nil"/>
              <w:right w:val="nil"/>
            </w:tcBorders>
          </w:tcPr>
          <w:p w14:paraId="4B29B428" w14:textId="1D10256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rPr>
              <w:t>0</w:t>
            </w:r>
            <w:r w:rsidRPr="004B538A">
              <w:rPr>
                <w:rFonts w:ascii="Times New Roman" w:hAnsi="Times New Roman" w:cs="Times New Roman"/>
                <w:lang w:val="en-US"/>
              </w:rPr>
              <w:t>.2282</w:t>
            </w:r>
          </w:p>
        </w:tc>
        <w:tc>
          <w:tcPr>
            <w:tcW w:w="854" w:type="dxa"/>
            <w:gridSpan w:val="2"/>
            <w:tcBorders>
              <w:top w:val="nil"/>
              <w:left w:val="nil"/>
              <w:bottom w:val="nil"/>
              <w:right w:val="nil"/>
            </w:tcBorders>
          </w:tcPr>
          <w:p w14:paraId="19F1363B"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-2.13</w:t>
            </w:r>
          </w:p>
        </w:tc>
        <w:tc>
          <w:tcPr>
            <w:tcW w:w="900" w:type="dxa"/>
            <w:tcBorders>
              <w:top w:val="nil"/>
              <w:left w:val="nil"/>
              <w:bottom w:val="nil"/>
              <w:right w:val="nil"/>
            </w:tcBorders>
          </w:tcPr>
          <w:p w14:paraId="55BA24CA"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0.033</w:t>
            </w:r>
          </w:p>
        </w:tc>
        <w:tc>
          <w:tcPr>
            <w:tcW w:w="1200" w:type="dxa"/>
            <w:gridSpan w:val="2"/>
            <w:tcBorders>
              <w:top w:val="nil"/>
              <w:left w:val="nil"/>
              <w:bottom w:val="nil"/>
              <w:right w:val="nil"/>
            </w:tcBorders>
          </w:tcPr>
          <w:p w14:paraId="61222B6D" w14:textId="2F2330F3"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.9334</w:t>
            </w:r>
          </w:p>
        </w:tc>
        <w:tc>
          <w:tcPr>
            <w:tcW w:w="1013" w:type="dxa"/>
            <w:tcBorders>
              <w:top w:val="nil"/>
              <w:left w:val="nil"/>
              <w:bottom w:val="nil"/>
              <w:right w:val="nil"/>
            </w:tcBorders>
          </w:tcPr>
          <w:p w14:paraId="76E8F0D3" w14:textId="6ACF5BFA"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.0389</w:t>
            </w:r>
          </w:p>
        </w:tc>
        <w:tc>
          <w:tcPr>
            <w:tcW w:w="851" w:type="dxa"/>
            <w:tcBorders>
              <w:top w:val="nil"/>
              <w:left w:val="nil"/>
              <w:bottom w:val="nil"/>
              <w:right w:val="single" w:sz="4" w:space="0" w:color="auto"/>
            </w:tcBorders>
          </w:tcPr>
          <w:p w14:paraId="616BD4FF"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p>
        </w:tc>
      </w:tr>
      <w:tr w:rsidR="00213A71" w:rsidRPr="00C75965" w14:paraId="5533D902" w14:textId="77777777" w:rsidTr="00AA62A5">
        <w:trPr>
          <w:trHeight w:val="310"/>
        </w:trPr>
        <w:tc>
          <w:tcPr>
            <w:tcW w:w="2122" w:type="dxa"/>
            <w:tcBorders>
              <w:top w:val="nil"/>
              <w:left w:val="single" w:sz="4" w:space="0" w:color="auto"/>
              <w:right w:val="single" w:sz="4" w:space="0" w:color="auto"/>
            </w:tcBorders>
          </w:tcPr>
          <w:p w14:paraId="5A2770BA"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Activity</w:t>
            </w:r>
          </w:p>
        </w:tc>
        <w:tc>
          <w:tcPr>
            <w:tcW w:w="1492" w:type="dxa"/>
            <w:tcBorders>
              <w:top w:val="nil"/>
              <w:left w:val="single" w:sz="4" w:space="0" w:color="auto"/>
              <w:right w:val="nil"/>
            </w:tcBorders>
          </w:tcPr>
          <w:p w14:paraId="361C7866" w14:textId="79DB2F6B"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.0099</w:t>
            </w:r>
          </w:p>
        </w:tc>
        <w:tc>
          <w:tcPr>
            <w:tcW w:w="1200" w:type="dxa"/>
            <w:tcBorders>
              <w:top w:val="nil"/>
              <w:left w:val="nil"/>
              <w:right w:val="nil"/>
            </w:tcBorders>
          </w:tcPr>
          <w:p w14:paraId="7D43A469" w14:textId="14766512"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rPr>
              <w:t>0</w:t>
            </w:r>
            <w:r w:rsidRPr="004B538A">
              <w:rPr>
                <w:rFonts w:ascii="Times New Roman" w:hAnsi="Times New Roman" w:cs="Times New Roman"/>
                <w:lang w:val="en-US"/>
              </w:rPr>
              <w:t>.0049</w:t>
            </w:r>
          </w:p>
        </w:tc>
        <w:tc>
          <w:tcPr>
            <w:tcW w:w="854" w:type="dxa"/>
            <w:gridSpan w:val="2"/>
            <w:tcBorders>
              <w:top w:val="nil"/>
              <w:left w:val="nil"/>
              <w:right w:val="nil"/>
            </w:tcBorders>
          </w:tcPr>
          <w:p w14:paraId="27075BAA"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-2.01</w:t>
            </w:r>
          </w:p>
        </w:tc>
        <w:tc>
          <w:tcPr>
            <w:tcW w:w="900" w:type="dxa"/>
            <w:tcBorders>
              <w:top w:val="nil"/>
              <w:left w:val="nil"/>
              <w:right w:val="nil"/>
            </w:tcBorders>
          </w:tcPr>
          <w:p w14:paraId="605444A0"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0.044</w:t>
            </w:r>
          </w:p>
        </w:tc>
        <w:tc>
          <w:tcPr>
            <w:tcW w:w="1200" w:type="dxa"/>
            <w:gridSpan w:val="2"/>
            <w:tcBorders>
              <w:top w:val="nil"/>
              <w:left w:val="nil"/>
              <w:right w:val="nil"/>
            </w:tcBorders>
          </w:tcPr>
          <w:p w14:paraId="1BD98CFD" w14:textId="7419A74D"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.0195</w:t>
            </w:r>
          </w:p>
        </w:tc>
        <w:tc>
          <w:tcPr>
            <w:tcW w:w="1013" w:type="dxa"/>
            <w:tcBorders>
              <w:top w:val="nil"/>
              <w:left w:val="nil"/>
              <w:right w:val="nil"/>
            </w:tcBorders>
          </w:tcPr>
          <w:p w14:paraId="040277BE" w14:textId="30087C22"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r w:rsidRPr="004B538A">
              <w:rPr>
                <w:rFonts w:ascii="Times New Roman" w:hAnsi="Times New Roman" w:cs="Times New Roman"/>
              </w:rPr>
              <w:t>0</w:t>
            </w:r>
            <w:r w:rsidRPr="004B538A">
              <w:rPr>
                <w:rFonts w:ascii="Times New Roman" w:hAnsi="Times New Roman" w:cs="Times New Roman"/>
                <w:lang w:val="en-US"/>
              </w:rPr>
              <w:t>.0002</w:t>
            </w:r>
          </w:p>
        </w:tc>
        <w:tc>
          <w:tcPr>
            <w:tcW w:w="851" w:type="dxa"/>
            <w:tcBorders>
              <w:top w:val="nil"/>
              <w:left w:val="nil"/>
              <w:right w:val="single" w:sz="4" w:space="0" w:color="auto"/>
            </w:tcBorders>
          </w:tcPr>
          <w:p w14:paraId="6DB85F7B"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p>
        </w:tc>
      </w:tr>
      <w:tr w:rsidR="00213A71" w:rsidRPr="00C75965" w14:paraId="59D13362" w14:textId="77777777" w:rsidTr="00AA62A5">
        <w:tc>
          <w:tcPr>
            <w:tcW w:w="2122" w:type="dxa"/>
            <w:tcBorders>
              <w:top w:val="nil"/>
              <w:left w:val="single" w:sz="4" w:space="0" w:color="auto"/>
              <w:bottom w:val="single" w:sz="4" w:space="0" w:color="auto"/>
              <w:right w:val="single" w:sz="4" w:space="0" w:color="auto"/>
            </w:tcBorders>
          </w:tcPr>
          <w:p w14:paraId="41190E26"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 Constant</w:t>
            </w:r>
          </w:p>
        </w:tc>
        <w:tc>
          <w:tcPr>
            <w:tcW w:w="1492" w:type="dxa"/>
            <w:tcBorders>
              <w:top w:val="nil"/>
              <w:left w:val="single" w:sz="4" w:space="0" w:color="auto"/>
              <w:bottom w:val="single" w:sz="4" w:space="0" w:color="auto"/>
              <w:right w:val="nil"/>
            </w:tcBorders>
          </w:tcPr>
          <w:p w14:paraId="79409B46" w14:textId="68B71A6C"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rPr>
            </w:pPr>
            <w:r w:rsidRPr="004B538A">
              <w:rPr>
                <w:rFonts w:ascii="Times New Roman" w:hAnsi="Times New Roman" w:cs="Times New Roman"/>
                <w:lang w:val="en-US"/>
              </w:rPr>
              <w:t>-1.727</w:t>
            </w:r>
            <w:r w:rsidRPr="004B538A">
              <w:rPr>
                <w:rFonts w:ascii="Times New Roman" w:hAnsi="Times New Roman" w:cs="Times New Roman"/>
              </w:rPr>
              <w:t>0</w:t>
            </w:r>
          </w:p>
        </w:tc>
        <w:tc>
          <w:tcPr>
            <w:tcW w:w="1200" w:type="dxa"/>
            <w:tcBorders>
              <w:top w:val="nil"/>
              <w:left w:val="nil"/>
              <w:bottom w:val="single" w:sz="4" w:space="0" w:color="auto"/>
              <w:right w:val="nil"/>
            </w:tcBorders>
          </w:tcPr>
          <w:p w14:paraId="3E91B39B" w14:textId="537D997E"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rPr>
              <w:t>0</w:t>
            </w:r>
            <w:r w:rsidRPr="004B538A">
              <w:rPr>
                <w:rFonts w:ascii="Times New Roman" w:hAnsi="Times New Roman" w:cs="Times New Roman"/>
                <w:lang w:val="en-US"/>
              </w:rPr>
              <w:t>.1278</w:t>
            </w:r>
          </w:p>
        </w:tc>
        <w:tc>
          <w:tcPr>
            <w:tcW w:w="854" w:type="dxa"/>
            <w:gridSpan w:val="2"/>
            <w:tcBorders>
              <w:top w:val="nil"/>
              <w:left w:val="nil"/>
              <w:bottom w:val="single" w:sz="4" w:space="0" w:color="auto"/>
              <w:right w:val="nil"/>
            </w:tcBorders>
          </w:tcPr>
          <w:p w14:paraId="76A41FCA"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-13.51</w:t>
            </w:r>
          </w:p>
        </w:tc>
        <w:tc>
          <w:tcPr>
            <w:tcW w:w="900" w:type="dxa"/>
            <w:tcBorders>
              <w:top w:val="nil"/>
              <w:left w:val="nil"/>
              <w:bottom w:val="single" w:sz="4" w:space="0" w:color="auto"/>
              <w:right w:val="nil"/>
            </w:tcBorders>
          </w:tcPr>
          <w:p w14:paraId="11648A76"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0.000</w:t>
            </w:r>
          </w:p>
        </w:tc>
        <w:tc>
          <w:tcPr>
            <w:tcW w:w="1200" w:type="dxa"/>
            <w:gridSpan w:val="2"/>
            <w:tcBorders>
              <w:top w:val="nil"/>
              <w:left w:val="nil"/>
              <w:bottom w:val="single" w:sz="4" w:space="0" w:color="auto"/>
              <w:right w:val="nil"/>
            </w:tcBorders>
          </w:tcPr>
          <w:p w14:paraId="592090EE"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-1.9781</w:t>
            </w:r>
          </w:p>
        </w:tc>
        <w:tc>
          <w:tcPr>
            <w:tcW w:w="1013" w:type="dxa"/>
            <w:tcBorders>
              <w:top w:val="nil"/>
              <w:left w:val="nil"/>
              <w:bottom w:val="single" w:sz="4" w:space="0" w:color="auto"/>
              <w:right w:val="nil"/>
            </w:tcBorders>
          </w:tcPr>
          <w:p w14:paraId="5164DFEA"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-1.4768</w:t>
            </w:r>
          </w:p>
        </w:tc>
        <w:tc>
          <w:tcPr>
            <w:tcW w:w="851" w:type="dxa"/>
            <w:tcBorders>
              <w:top w:val="nil"/>
              <w:left w:val="nil"/>
              <w:bottom w:val="single" w:sz="4" w:space="0" w:color="auto"/>
              <w:right w:val="single" w:sz="4" w:space="0" w:color="auto"/>
            </w:tcBorders>
          </w:tcPr>
          <w:p w14:paraId="25EEEB9A"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w:t>
            </w:r>
          </w:p>
        </w:tc>
      </w:tr>
      <w:tr w:rsidR="00213A71" w:rsidRPr="00414831" w14:paraId="7E8B83F5" w14:textId="77777777" w:rsidTr="00AA62A5">
        <w:tc>
          <w:tcPr>
            <w:tcW w:w="2122" w:type="dxa"/>
            <w:tcBorders>
              <w:top w:val="single" w:sz="4" w:space="0" w:color="auto"/>
              <w:left w:val="single" w:sz="4" w:space="0" w:color="auto"/>
              <w:bottom w:val="nil"/>
              <w:right w:val="single" w:sz="4" w:space="0" w:color="auto"/>
            </w:tcBorders>
          </w:tcPr>
          <w:p w14:paraId="72DD8EC9"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Mean dependent var</w:t>
            </w:r>
          </w:p>
        </w:tc>
        <w:tc>
          <w:tcPr>
            <w:tcW w:w="2742" w:type="dxa"/>
            <w:gridSpan w:val="3"/>
            <w:tcBorders>
              <w:top w:val="single" w:sz="4" w:space="0" w:color="auto"/>
              <w:left w:val="single" w:sz="4" w:space="0" w:color="auto"/>
              <w:bottom w:val="nil"/>
              <w:right w:val="nil"/>
            </w:tcBorders>
          </w:tcPr>
          <w:p w14:paraId="38BBABB5"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0.129</w:t>
            </w:r>
          </w:p>
        </w:tc>
        <w:tc>
          <w:tcPr>
            <w:tcW w:w="1794" w:type="dxa"/>
            <w:gridSpan w:val="3"/>
            <w:tcBorders>
              <w:top w:val="single" w:sz="4" w:space="0" w:color="auto"/>
              <w:left w:val="nil"/>
              <w:bottom w:val="nil"/>
              <w:right w:val="nil"/>
            </w:tcBorders>
          </w:tcPr>
          <w:p w14:paraId="12B70DCE"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SD dependent var </w:t>
            </w:r>
          </w:p>
        </w:tc>
        <w:tc>
          <w:tcPr>
            <w:tcW w:w="2974" w:type="dxa"/>
            <w:gridSpan w:val="3"/>
            <w:tcBorders>
              <w:top w:val="single" w:sz="4" w:space="0" w:color="auto"/>
              <w:left w:val="nil"/>
              <w:bottom w:val="nil"/>
              <w:right w:val="single" w:sz="4" w:space="0" w:color="auto"/>
            </w:tcBorders>
          </w:tcPr>
          <w:p w14:paraId="13996384"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0.362</w:t>
            </w:r>
          </w:p>
        </w:tc>
      </w:tr>
      <w:tr w:rsidR="00213A71" w:rsidRPr="00414831" w14:paraId="4EC094B0" w14:textId="77777777" w:rsidTr="00AA62A5">
        <w:tc>
          <w:tcPr>
            <w:tcW w:w="2122" w:type="dxa"/>
            <w:tcBorders>
              <w:top w:val="nil"/>
              <w:left w:val="single" w:sz="4" w:space="0" w:color="auto"/>
              <w:bottom w:val="nil"/>
              <w:right w:val="single" w:sz="4" w:space="0" w:color="auto"/>
            </w:tcBorders>
          </w:tcPr>
          <w:p w14:paraId="4952595F"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Pseudo r-squared </w:t>
            </w:r>
          </w:p>
        </w:tc>
        <w:tc>
          <w:tcPr>
            <w:tcW w:w="2742" w:type="dxa"/>
            <w:gridSpan w:val="3"/>
            <w:tcBorders>
              <w:top w:val="nil"/>
              <w:left w:val="single" w:sz="4" w:space="0" w:color="auto"/>
              <w:bottom w:val="nil"/>
              <w:right w:val="nil"/>
            </w:tcBorders>
          </w:tcPr>
          <w:p w14:paraId="773B65A7"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0.033</w:t>
            </w:r>
          </w:p>
        </w:tc>
        <w:tc>
          <w:tcPr>
            <w:tcW w:w="1794" w:type="dxa"/>
            <w:gridSpan w:val="3"/>
            <w:tcBorders>
              <w:top w:val="nil"/>
              <w:left w:val="nil"/>
              <w:bottom w:val="nil"/>
              <w:right w:val="nil"/>
            </w:tcBorders>
          </w:tcPr>
          <w:p w14:paraId="3CB7B732"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Number of obs  </w:t>
            </w:r>
          </w:p>
        </w:tc>
        <w:tc>
          <w:tcPr>
            <w:tcW w:w="2974" w:type="dxa"/>
            <w:gridSpan w:val="3"/>
            <w:tcBorders>
              <w:top w:val="nil"/>
              <w:left w:val="nil"/>
              <w:bottom w:val="nil"/>
              <w:right w:val="single" w:sz="4" w:space="0" w:color="auto"/>
            </w:tcBorders>
          </w:tcPr>
          <w:p w14:paraId="6EFBD8FF"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2170.000</w:t>
            </w:r>
          </w:p>
        </w:tc>
      </w:tr>
      <w:tr w:rsidR="00213A71" w:rsidRPr="00414831" w14:paraId="0D1E2E71" w14:textId="77777777" w:rsidTr="00AA62A5">
        <w:tc>
          <w:tcPr>
            <w:tcW w:w="2122" w:type="dxa"/>
            <w:tcBorders>
              <w:top w:val="nil"/>
              <w:left w:val="single" w:sz="4" w:space="0" w:color="auto"/>
              <w:right w:val="single" w:sz="4" w:space="0" w:color="auto"/>
            </w:tcBorders>
          </w:tcPr>
          <w:p w14:paraId="4D150D10"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Chi-square  </w:t>
            </w:r>
          </w:p>
        </w:tc>
        <w:tc>
          <w:tcPr>
            <w:tcW w:w="2742" w:type="dxa"/>
            <w:gridSpan w:val="3"/>
            <w:tcBorders>
              <w:top w:val="nil"/>
              <w:left w:val="single" w:sz="4" w:space="0" w:color="auto"/>
              <w:right w:val="nil"/>
            </w:tcBorders>
          </w:tcPr>
          <w:p w14:paraId="3BA2F295"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43.204</w:t>
            </w:r>
          </w:p>
        </w:tc>
        <w:tc>
          <w:tcPr>
            <w:tcW w:w="1794" w:type="dxa"/>
            <w:gridSpan w:val="3"/>
            <w:tcBorders>
              <w:top w:val="nil"/>
              <w:left w:val="nil"/>
              <w:right w:val="nil"/>
            </w:tcBorders>
          </w:tcPr>
          <w:p w14:paraId="75411AD0"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 xml:space="preserve">Prob &gt; chi2 </w:t>
            </w:r>
          </w:p>
        </w:tc>
        <w:tc>
          <w:tcPr>
            <w:tcW w:w="2974" w:type="dxa"/>
            <w:gridSpan w:val="3"/>
            <w:tcBorders>
              <w:top w:val="nil"/>
              <w:left w:val="nil"/>
              <w:right w:val="single" w:sz="4" w:space="0" w:color="auto"/>
            </w:tcBorders>
          </w:tcPr>
          <w:p w14:paraId="5DAE91DA"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0.000</w:t>
            </w:r>
          </w:p>
        </w:tc>
      </w:tr>
      <w:tr w:rsidR="00213A71" w:rsidRPr="00414831" w14:paraId="670057D3" w14:textId="77777777" w:rsidTr="00AA62A5">
        <w:trPr>
          <w:trHeight w:val="320"/>
        </w:trPr>
        <w:tc>
          <w:tcPr>
            <w:tcW w:w="2122" w:type="dxa"/>
            <w:tcBorders>
              <w:top w:val="nil"/>
              <w:left w:val="single" w:sz="4" w:space="0" w:color="auto"/>
              <w:bottom w:val="nil"/>
              <w:right w:val="single" w:sz="4" w:space="0" w:color="auto"/>
            </w:tcBorders>
          </w:tcPr>
          <w:p w14:paraId="59E85B26" w14:textId="10109BB2"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Akai</w:t>
            </w:r>
            <w:r w:rsidR="009B6B96">
              <w:rPr>
                <w:rFonts w:ascii="Times New Roman" w:hAnsi="Times New Roman" w:cs="Times New Roman"/>
                <w:lang w:val="en-US"/>
              </w:rPr>
              <w:t xml:space="preserve">ke crit. </w:t>
            </w:r>
          </w:p>
        </w:tc>
        <w:tc>
          <w:tcPr>
            <w:tcW w:w="2742" w:type="dxa"/>
            <w:gridSpan w:val="3"/>
            <w:tcBorders>
              <w:top w:val="nil"/>
              <w:left w:val="single" w:sz="4" w:space="0" w:color="auto"/>
              <w:bottom w:val="nil"/>
              <w:right w:val="nil"/>
            </w:tcBorders>
          </w:tcPr>
          <w:p w14:paraId="41FDA030"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1591.709</w:t>
            </w:r>
          </w:p>
        </w:tc>
        <w:tc>
          <w:tcPr>
            <w:tcW w:w="1794" w:type="dxa"/>
            <w:gridSpan w:val="3"/>
            <w:tcBorders>
              <w:top w:val="nil"/>
              <w:left w:val="nil"/>
              <w:bottom w:val="nil"/>
              <w:right w:val="nil"/>
            </w:tcBorders>
          </w:tcPr>
          <w:p w14:paraId="39F7340B" w14:textId="216158DF" w:rsidR="00213A71" w:rsidRPr="004B538A" w:rsidRDefault="009B6B96" w:rsidP="003F367D">
            <w:pPr>
              <w:widowControl w:val="0"/>
              <w:autoSpaceDE w:val="0"/>
              <w:autoSpaceDN w:val="0"/>
              <w:adjustRightInd w:val="0"/>
              <w:spacing w:after="0" w:line="240" w:lineRule="auto"/>
              <w:jc w:val="both"/>
              <w:rPr>
                <w:rFonts w:ascii="Times New Roman" w:hAnsi="Times New Roman" w:cs="Times New Roman"/>
                <w:lang w:val="en-US"/>
              </w:rPr>
            </w:pPr>
            <w:r>
              <w:rPr>
                <w:rFonts w:ascii="Times New Roman" w:hAnsi="Times New Roman" w:cs="Times New Roman"/>
                <w:lang w:val="en-US"/>
              </w:rPr>
              <w:t>Bayesian crit.</w:t>
            </w:r>
          </w:p>
        </w:tc>
        <w:tc>
          <w:tcPr>
            <w:tcW w:w="2974" w:type="dxa"/>
            <w:gridSpan w:val="3"/>
            <w:tcBorders>
              <w:top w:val="nil"/>
              <w:left w:val="nil"/>
              <w:bottom w:val="nil"/>
              <w:right w:val="single" w:sz="4" w:space="0" w:color="auto"/>
            </w:tcBorders>
          </w:tcPr>
          <w:p w14:paraId="5B946555" w14:textId="77777777" w:rsidR="00213A71" w:rsidRPr="004B538A" w:rsidRDefault="00213A71" w:rsidP="003F367D">
            <w:pPr>
              <w:widowControl w:val="0"/>
              <w:autoSpaceDE w:val="0"/>
              <w:autoSpaceDN w:val="0"/>
              <w:adjustRightInd w:val="0"/>
              <w:spacing w:after="0" w:line="240" w:lineRule="auto"/>
              <w:jc w:val="both"/>
              <w:rPr>
                <w:rFonts w:ascii="Times New Roman" w:hAnsi="Times New Roman" w:cs="Times New Roman"/>
                <w:lang w:val="en-US"/>
              </w:rPr>
            </w:pPr>
            <w:r w:rsidRPr="004B538A">
              <w:rPr>
                <w:rFonts w:ascii="Times New Roman" w:hAnsi="Times New Roman" w:cs="Times New Roman"/>
                <w:lang w:val="en-US"/>
              </w:rPr>
              <w:t>1625.804</w:t>
            </w:r>
          </w:p>
        </w:tc>
      </w:tr>
      <w:tr w:rsidR="00213A71" w:rsidRPr="00C75965" w14:paraId="787EC43F" w14:textId="77777777" w:rsidTr="004B538A">
        <w:tc>
          <w:tcPr>
            <w:tcW w:w="9632" w:type="dxa"/>
            <w:gridSpan w:val="10"/>
            <w:tcBorders>
              <w:top w:val="single" w:sz="4" w:space="0" w:color="auto"/>
              <w:left w:val="single" w:sz="4" w:space="0" w:color="auto"/>
              <w:bottom w:val="single" w:sz="4" w:space="0" w:color="auto"/>
              <w:right w:val="single" w:sz="4" w:space="0" w:color="auto"/>
            </w:tcBorders>
          </w:tcPr>
          <w:p w14:paraId="12F5BDCB" w14:textId="19B597A9" w:rsidR="00213A71" w:rsidRPr="004B538A" w:rsidRDefault="00213A71" w:rsidP="003F367D">
            <w:pPr>
              <w:widowControl w:val="0"/>
              <w:spacing w:after="0" w:line="240" w:lineRule="auto"/>
              <w:ind w:firstLine="454"/>
              <w:jc w:val="both"/>
              <w:rPr>
                <w:rFonts w:ascii="Times New Roman" w:hAnsi="Times New Roman" w:cs="Times New Roman"/>
                <w:lang w:val="kk-KZ"/>
              </w:rPr>
            </w:pPr>
            <w:r w:rsidRPr="004B538A">
              <w:rPr>
                <w:rFonts w:ascii="Times New Roman" w:hAnsi="Times New Roman" w:cs="Times New Roman"/>
                <w:lang w:val="kk-KZ"/>
              </w:rPr>
              <w:t>Ескерт</w:t>
            </w:r>
            <w:r w:rsidRPr="009B6B96">
              <w:rPr>
                <w:rFonts w:ascii="Times New Roman" w:hAnsi="Times New Roman" w:cs="Times New Roman"/>
                <w:lang w:val="kk-KZ"/>
              </w:rPr>
              <w:t xml:space="preserve">у - </w:t>
            </w:r>
            <w:r w:rsidRPr="009B6B96">
              <w:rPr>
                <w:rFonts w:ascii="Times New Roman" w:hAnsi="Times New Roman" w:cs="Times New Roman"/>
                <w:lang w:val="kk-KZ"/>
              </w:rPr>
              <w:fldChar w:fldCharType="begin"/>
            </w:r>
            <w:r w:rsidR="0011472B" w:rsidRPr="009B6B96">
              <w:rPr>
                <w:rFonts w:ascii="Times New Roman" w:hAnsi="Times New Roman" w:cs="Times New Roman"/>
                <w:lang w:val="kk-KZ"/>
              </w:rPr>
              <w:instrText xml:space="preserve"> ADDIN ZOTERO_ITEM CSL_CITATION {"citationID":"eCsX3Dds","properties":{"formattedCitation":"[117]","plainCitation":"[117]","noteIndex":0},"citationItems":[{"id":1620,"uris":["http://zotero.org/users/local/LmUJ9pgu/items/F769NZRH"],"itemData":{"id":1620,"type":"webpage","abstract":"Қазақстан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Pr="009B6B96">
              <w:rPr>
                <w:rFonts w:ascii="Times New Roman" w:hAnsi="Times New Roman" w:cs="Times New Roman"/>
                <w:lang w:val="kk-KZ"/>
              </w:rPr>
              <w:fldChar w:fldCharType="separate"/>
            </w:r>
            <w:r w:rsidR="0011472B" w:rsidRPr="009B6B96">
              <w:rPr>
                <w:rFonts w:ascii="Times New Roman" w:hAnsi="Times New Roman" w:cs="Times New Roman"/>
              </w:rPr>
              <w:t>[117]</w:t>
            </w:r>
            <w:r w:rsidRPr="009B6B96">
              <w:rPr>
                <w:rFonts w:ascii="Times New Roman" w:hAnsi="Times New Roman" w:cs="Times New Roman"/>
                <w:lang w:val="kk-KZ"/>
              </w:rPr>
              <w:fldChar w:fldCharType="end"/>
            </w:r>
            <w:r w:rsidRPr="009B6B96">
              <w:rPr>
                <w:rFonts w:ascii="Times New Roman" w:hAnsi="Times New Roman" w:cs="Times New Roman"/>
                <w:lang w:val="kk-KZ"/>
              </w:rPr>
              <w:t xml:space="preserve"> мәліметтері н</w:t>
            </w:r>
            <w:r w:rsidRPr="004B538A">
              <w:rPr>
                <w:rFonts w:ascii="Times New Roman" w:hAnsi="Times New Roman" w:cs="Times New Roman"/>
                <w:lang w:val="kk-KZ"/>
              </w:rPr>
              <w:t>егізінде автормен құрастырылған</w:t>
            </w:r>
          </w:p>
        </w:tc>
      </w:tr>
    </w:tbl>
    <w:p w14:paraId="3D57F055" w14:textId="77777777" w:rsidR="00327BFB" w:rsidRDefault="00327BFB" w:rsidP="00327BFB">
      <w:pPr>
        <w:widowControl w:val="0"/>
        <w:spacing w:after="0" w:line="240" w:lineRule="auto"/>
        <w:ind w:firstLine="567"/>
        <w:jc w:val="both"/>
        <w:rPr>
          <w:rFonts w:ascii="Times New Roman" w:hAnsi="Times New Roman" w:cs="Times New Roman"/>
          <w:sz w:val="28"/>
          <w:szCs w:val="28"/>
          <w:lang w:val="kk-KZ"/>
        </w:rPr>
      </w:pPr>
    </w:p>
    <w:p w14:paraId="30522084" w14:textId="77777777" w:rsidR="00327BFB" w:rsidRPr="009B6B96" w:rsidRDefault="00327BFB" w:rsidP="00327BFB">
      <w:pPr>
        <w:widowControl w:val="0"/>
        <w:spacing w:after="0" w:line="240" w:lineRule="auto"/>
        <w:ind w:firstLine="567"/>
        <w:jc w:val="both"/>
        <w:rPr>
          <w:rFonts w:ascii="Times New Roman" w:hAnsi="Times New Roman" w:cs="Times New Roman"/>
          <w:sz w:val="28"/>
          <w:szCs w:val="28"/>
          <w:lang w:val="kk-KZ"/>
        </w:rPr>
      </w:pPr>
      <w:r w:rsidRPr="006C4A43">
        <w:rPr>
          <w:rFonts w:ascii="Times New Roman" w:hAnsi="Times New Roman" w:cs="Times New Roman"/>
          <w:sz w:val="28"/>
          <w:szCs w:val="28"/>
          <w:lang w:val="kk-KZ"/>
        </w:rPr>
        <w:t>Кәсіпорын көлемінің (Size) банкрот болу ықтималдығымен теріс байланысына келсек, P.</w:t>
      </w:r>
      <w:r w:rsidRPr="00DD77B6">
        <w:rPr>
          <w:rFonts w:ascii="Times New Roman" w:hAnsi="Times New Roman" w:cs="Times New Roman"/>
          <w:sz w:val="28"/>
          <w:szCs w:val="28"/>
          <w:lang w:val="kk-KZ"/>
        </w:rPr>
        <w:t xml:space="preserve"> </w:t>
      </w:r>
      <w:r w:rsidRPr="006C4A43">
        <w:rPr>
          <w:rFonts w:ascii="Times New Roman" w:hAnsi="Times New Roman" w:cs="Times New Roman"/>
          <w:sz w:val="28"/>
          <w:szCs w:val="28"/>
          <w:lang w:val="kk-KZ"/>
        </w:rPr>
        <w:t>Bolton, X.</w:t>
      </w:r>
      <w:r w:rsidRPr="00DD77B6">
        <w:rPr>
          <w:rFonts w:ascii="Times New Roman" w:hAnsi="Times New Roman" w:cs="Times New Roman"/>
          <w:sz w:val="28"/>
          <w:szCs w:val="28"/>
          <w:lang w:val="kk-KZ"/>
        </w:rPr>
        <w:t xml:space="preserve"> </w:t>
      </w:r>
      <w:r w:rsidRPr="006C4A43">
        <w:rPr>
          <w:rFonts w:ascii="Times New Roman" w:hAnsi="Times New Roman" w:cs="Times New Roman"/>
          <w:sz w:val="28"/>
          <w:szCs w:val="28"/>
          <w:lang w:val="kk-KZ"/>
        </w:rPr>
        <w:t>Freixas пікірлерінше, жаңа ашылған және шағын кәсіпорындар ақпаратты тарату шығындарын азайту үшін инвестицияларын қаржыландыру мақсатында несие алуды немесе облигациялар шығаруды таңдайды, алайда олардың қауіпті сипатына байланысты қарыздар немесе облигациялар арқылы қарызға қол жеткізу әдетте жоғары шығындармен байланысты [98, p.342]. Осы тұжырымдарға сәйкес, фирмаларға алғашқы кезеңде несие беруден бас тарту мүмкі</w:t>
      </w:r>
      <w:r w:rsidRPr="009B6B96">
        <w:rPr>
          <w:rFonts w:ascii="Times New Roman" w:hAnsi="Times New Roman" w:cs="Times New Roman"/>
          <w:sz w:val="28"/>
          <w:szCs w:val="28"/>
          <w:lang w:val="kk-KZ"/>
        </w:rPr>
        <w:t xml:space="preserve">н, өйткені олардың қолайлы қарыз алу тәжірибесі жоқ. </w:t>
      </w:r>
    </w:p>
    <w:p w14:paraId="59B62FE3" w14:textId="77777777" w:rsidR="00327BFB" w:rsidRDefault="00327BFB" w:rsidP="00327BFB">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Өтімділік көрсеткіші (FCF,WT, Asset tangibility) ретін</w:t>
      </w:r>
      <w:r w:rsidRPr="00213A71">
        <w:rPr>
          <w:rFonts w:ascii="Times New Roman" w:hAnsi="Times New Roman" w:cs="Times New Roman"/>
          <w:sz w:val="28"/>
          <w:szCs w:val="28"/>
          <w:lang w:val="kk-KZ"/>
        </w:rPr>
        <w:t>де ақша қаражаты, айналым  капиталы және материалдық активтер коэффициенттерін қолданылады.</w:t>
      </w:r>
    </w:p>
    <w:p w14:paraId="2A64B402" w14:textId="38F51D86" w:rsidR="008843B2" w:rsidRPr="009B6B96" w:rsidRDefault="00732494" w:rsidP="003F367D">
      <w:pPr>
        <w:widowControl w:val="0"/>
        <w:spacing w:after="0" w:line="240" w:lineRule="auto"/>
        <w:ind w:firstLine="567"/>
        <w:jc w:val="both"/>
        <w:rPr>
          <w:rFonts w:ascii="Times New Roman" w:hAnsi="Times New Roman" w:cs="Times New Roman"/>
          <w:sz w:val="28"/>
          <w:szCs w:val="28"/>
          <w:lang w:val="kk-KZ"/>
        </w:rPr>
      </w:pPr>
      <w:r w:rsidRPr="00213A71">
        <w:rPr>
          <w:rFonts w:ascii="Times New Roman" w:hAnsi="Times New Roman" w:cs="Times New Roman"/>
          <w:sz w:val="28"/>
          <w:szCs w:val="28"/>
          <w:lang w:val="kk-KZ"/>
        </w:rPr>
        <w:t>Жағдайы жақсы шағын бизнестің қаржылық қиындықтары бар шағын бизнеске қарағанда өтімділігі жақсы және жоғары болады деп күтіледі. Сондықтан өтімділік коэффициенттері мен шағын бизнестің банкроттық ықтималдығы арасындағы теріс байланыс күтіледі.</w:t>
      </w:r>
      <w:r w:rsidR="006B6D62" w:rsidRPr="00213A71">
        <w:rPr>
          <w:rFonts w:ascii="Times New Roman" w:hAnsi="Times New Roman" w:cs="Times New Roman"/>
          <w:sz w:val="28"/>
          <w:szCs w:val="28"/>
          <w:lang w:val="kk-KZ"/>
        </w:rPr>
        <w:t xml:space="preserve"> Алайда, талдау нәтижесі күтілмеген н</w:t>
      </w:r>
      <w:r w:rsidR="003F367D">
        <w:rPr>
          <w:rFonts w:ascii="Times New Roman" w:hAnsi="Times New Roman" w:cs="Times New Roman"/>
          <w:sz w:val="28"/>
          <w:szCs w:val="28"/>
          <w:lang w:val="kk-KZ"/>
        </w:rPr>
        <w:t>ә</w:t>
      </w:r>
      <w:r w:rsidR="006B6D62" w:rsidRPr="00213A71">
        <w:rPr>
          <w:rFonts w:ascii="Times New Roman" w:hAnsi="Times New Roman" w:cs="Times New Roman"/>
          <w:sz w:val="28"/>
          <w:szCs w:val="28"/>
          <w:lang w:val="kk-KZ"/>
        </w:rPr>
        <w:t>тиже беріп, өтімідігі жоары компаниялардың банкрот болу ықтималдығы маңыздылығ төмен болса да, оң байланысты көрсетті. Бұл шағын компаниялардың өз қаражаттарын дұрыс қайта бөле алмауы себебінен, немесе басқа да факторлардың тереңірек әсерінен болуы мүмкін. А</w:t>
      </w:r>
      <w:r w:rsidRPr="00213A71">
        <w:rPr>
          <w:rFonts w:ascii="Times New Roman" w:hAnsi="Times New Roman" w:cs="Times New Roman"/>
          <w:sz w:val="28"/>
          <w:szCs w:val="28"/>
          <w:lang w:val="kk-KZ"/>
        </w:rPr>
        <w:t xml:space="preserve">йналым капиталының сатудан түскен табысқа қатынасының  (WCSALE) банкрот  болу ықтималдығымен теріс байланысы, </w:t>
      </w:r>
      <w:r w:rsidR="006B6D62" w:rsidRPr="00213A71">
        <w:rPr>
          <w:rFonts w:ascii="Times New Roman" w:hAnsi="Times New Roman" w:cs="Times New Roman"/>
          <w:sz w:val="28"/>
          <w:szCs w:val="28"/>
          <w:lang w:val="kk-KZ"/>
        </w:rPr>
        <w:t>айналым капиталын басқару жақсарған кезде</w:t>
      </w:r>
      <w:r w:rsidRPr="00213A71">
        <w:rPr>
          <w:rFonts w:ascii="Times New Roman" w:hAnsi="Times New Roman" w:cs="Times New Roman"/>
          <w:sz w:val="28"/>
          <w:szCs w:val="28"/>
          <w:lang w:val="kk-KZ"/>
        </w:rPr>
        <w:t xml:space="preserve"> дефолт бол</w:t>
      </w:r>
      <w:r w:rsidRPr="009B6B96">
        <w:rPr>
          <w:rFonts w:ascii="Times New Roman" w:hAnsi="Times New Roman" w:cs="Times New Roman"/>
          <w:sz w:val="28"/>
          <w:szCs w:val="28"/>
          <w:lang w:val="kk-KZ"/>
        </w:rPr>
        <w:t>у ықтималдығының төмендеуін көрсетеді.</w:t>
      </w:r>
      <w:r w:rsidR="0026538A" w:rsidRPr="0026538A">
        <w:rPr>
          <w:rFonts w:ascii="Times New Roman" w:hAnsi="Times New Roman" w:cs="Times New Roman"/>
          <w:sz w:val="28"/>
          <w:szCs w:val="28"/>
          <w:lang w:val="kk-KZ"/>
        </w:rPr>
        <w:t xml:space="preserve"> </w:t>
      </w:r>
      <w:r w:rsidR="009E5304" w:rsidRPr="009B6B96">
        <w:rPr>
          <w:rFonts w:ascii="Times New Roman" w:hAnsi="Times New Roman" w:cs="Times New Roman"/>
          <w:sz w:val="28"/>
          <w:szCs w:val="28"/>
          <w:lang w:val="kk-KZ"/>
        </w:rPr>
        <w:t>Нәтижелерді қорытындыласақ,</w:t>
      </w:r>
      <w:r w:rsidR="00FB725E" w:rsidRPr="009B6B96">
        <w:rPr>
          <w:rFonts w:ascii="Times New Roman" w:hAnsi="Times New Roman" w:cs="Times New Roman"/>
          <w:sz w:val="28"/>
          <w:szCs w:val="28"/>
          <w:lang w:val="kk-KZ"/>
        </w:rPr>
        <w:t xml:space="preserve"> cash коэффициентінен басқа барлық табыстылық коэффициенттері дефолт болу ықтималдығымен күтілген теріс байланысты көрсетеді.</w:t>
      </w:r>
      <w:r w:rsidR="0026538A" w:rsidRPr="0026538A">
        <w:rPr>
          <w:rFonts w:ascii="Times New Roman" w:hAnsi="Times New Roman" w:cs="Times New Roman"/>
          <w:sz w:val="28"/>
          <w:szCs w:val="28"/>
          <w:lang w:val="kk-KZ"/>
        </w:rPr>
        <w:t xml:space="preserve"> </w:t>
      </w:r>
      <w:r w:rsidR="00FB725E" w:rsidRPr="009B6B96">
        <w:rPr>
          <w:rFonts w:ascii="Times New Roman" w:hAnsi="Times New Roman" w:cs="Times New Roman"/>
          <w:sz w:val="28"/>
          <w:szCs w:val="28"/>
          <w:lang w:val="kk-KZ"/>
        </w:rPr>
        <w:t xml:space="preserve">Өтімділік коэффициенттеріне келсек, </w:t>
      </w:r>
      <w:r w:rsidR="009E5304" w:rsidRPr="009B6B96">
        <w:rPr>
          <w:rFonts w:ascii="Times New Roman" w:hAnsi="Times New Roman" w:cs="Times New Roman"/>
          <w:sz w:val="28"/>
          <w:szCs w:val="28"/>
          <w:lang w:val="kk-KZ"/>
        </w:rPr>
        <w:fldChar w:fldCharType="begin"/>
      </w:r>
      <w:r w:rsidR="00BB43C0" w:rsidRPr="009B6B96">
        <w:rPr>
          <w:rFonts w:ascii="Times New Roman" w:hAnsi="Times New Roman" w:cs="Times New Roman"/>
          <w:sz w:val="28"/>
          <w:szCs w:val="28"/>
          <w:lang w:val="kk-KZ"/>
        </w:rPr>
        <w:instrText xml:space="preserve"> ADDIN ZOTERO_ITEM CSL_CITATION {"citationID":"16U0BsGE","properties":{"formattedCitation":"[155]","plainCitation":"[155]","noteIndex":0},"citationItems":[{"id":918,"uris":["http://zotero.org/users/local/LmUJ9pgu/items/UY3MKYE9"],"itemData":{"id":918,"type":"article-journal","abstract":"This article investigates the financial structure of small firms with an emphasis on growth and access to capital markets. Neo-classical economic, life cycle, pecking order and agency theory perspectives are reviewed in order to formulate testable propositions concerning levels of long-term, short-term and total debt, and liquidity. Up-to-date financial data were collected from the U.K. Private+ database for a large sample comprising of both listed and unlisted small firms. Regression results indicate significant relationships between financial structure and profitability, asset structure, size, age and stock market flotation but not growth except when rapid and combined with lack of stock market flotation. Analysis of stock market flotation as an interactive dummy reveals major differences between listed and unlisted small firms. The results indicate that the variety of financial structures observed in practice may reflect rational trade-offs of various costs on the part of small firm owner-managers but that the over-reliance on internally available funds and the importance of collateral, in the case of unlisted small firms, are likely to be major constraints on economic growth.","container-title":"Small Business Economics","DOI":"10.1007/BF00391976","ISSN":"1573-0913","issue":"1","journalAbbreviation":"Small Bus Econ","language":"en","page":"59-67","source":"Springer Link","title":"Small firm growth, access to capital markets and financial structure: Review of issues and an empirical investigation","title-short":"Small firm growth, access to capital markets and financial structure","volume":"8","author":[{"family":"Chittenden","given":"Francis"},{"family":"Hall","given":"Graham"},{"family":"Hutchinson","given":"Patrick"}],"issued":{"date-parts":[["1996",2,1]]}}}],"schema":"https://github.com/citation-style-language/schema/raw/master/csl-citation.json"} </w:instrText>
      </w:r>
      <w:r w:rsidR="009E5304" w:rsidRPr="009B6B96">
        <w:rPr>
          <w:rFonts w:ascii="Times New Roman" w:hAnsi="Times New Roman" w:cs="Times New Roman"/>
          <w:sz w:val="28"/>
          <w:szCs w:val="28"/>
          <w:lang w:val="kk-KZ"/>
        </w:rPr>
        <w:fldChar w:fldCharType="separate"/>
      </w:r>
      <w:r w:rsidR="00BB43C0" w:rsidRPr="009B6B96">
        <w:rPr>
          <w:rFonts w:ascii="Times New Roman" w:hAnsi="Times New Roman" w:cs="Times New Roman"/>
          <w:sz w:val="28"/>
          <w:lang w:val="kk-KZ"/>
        </w:rPr>
        <w:t>[155]</w:t>
      </w:r>
      <w:r w:rsidR="009E5304" w:rsidRPr="009B6B96">
        <w:rPr>
          <w:rFonts w:ascii="Times New Roman" w:hAnsi="Times New Roman" w:cs="Times New Roman"/>
          <w:sz w:val="28"/>
          <w:szCs w:val="28"/>
          <w:lang w:val="kk-KZ"/>
        </w:rPr>
        <w:fldChar w:fldCharType="end"/>
      </w:r>
      <w:r w:rsidR="009E5304" w:rsidRPr="009B6B96">
        <w:rPr>
          <w:rFonts w:ascii="Times New Roman" w:hAnsi="Times New Roman" w:cs="Times New Roman"/>
          <w:sz w:val="28"/>
          <w:szCs w:val="28"/>
          <w:lang w:val="kk-KZ"/>
        </w:rPr>
        <w:t xml:space="preserve"> </w:t>
      </w:r>
      <w:r w:rsidR="00FB725E" w:rsidRPr="009B6B96">
        <w:rPr>
          <w:rFonts w:ascii="Times New Roman" w:hAnsi="Times New Roman" w:cs="Times New Roman"/>
          <w:sz w:val="28"/>
          <w:szCs w:val="28"/>
          <w:lang w:val="kk-KZ"/>
        </w:rPr>
        <w:t xml:space="preserve">зерттеулеріне сәйкес, активтер сезімталдығы жоғары болса, олар тәуекелді азайтып, банкрот болу ықтималдығын төмендетуі керек, яғни екі көрсеткіш арасында теріс байланыс болуы күтіледі. Ал ақша қаражаттары бойынша өтімділік, керісінше оң байланысты көрсетті. Бұған түсіндірме ретінде, шағын компаниялардың ақша қаражатын тиімсіз қолдануының себебінен болуы мүмкін, сәйкесінше ол төмен табыстылыққа әкеліп, ал ол өз кезегінде қаржылық қиындықтарға ұшыратуы мүмкін. </w:t>
      </w:r>
      <w:r w:rsidR="00C97525" w:rsidRPr="009B6B96">
        <w:rPr>
          <w:rFonts w:ascii="Times New Roman" w:hAnsi="Times New Roman" w:cs="Times New Roman"/>
          <w:sz w:val="28"/>
          <w:szCs w:val="28"/>
          <w:lang w:val="kk-KZ"/>
        </w:rPr>
        <w:t xml:space="preserve">Сонымен қатар, </w:t>
      </w:r>
      <w:r w:rsidR="00E52BCB" w:rsidRPr="009B6B96">
        <w:rPr>
          <w:rFonts w:ascii="Times New Roman" w:hAnsi="Times New Roman" w:cs="Times New Roman"/>
          <w:sz w:val="28"/>
          <w:szCs w:val="28"/>
          <w:lang w:val="kk-KZ"/>
        </w:rPr>
        <w:t>I. El Kalak et al.</w:t>
      </w:r>
      <w:r w:rsidR="00907807" w:rsidRPr="009B6B96">
        <w:rPr>
          <w:rFonts w:ascii="Times New Roman" w:hAnsi="Times New Roman" w:cs="Times New Roman"/>
          <w:sz w:val="28"/>
          <w:szCs w:val="28"/>
          <w:lang w:val="kk-KZ"/>
        </w:rPr>
        <w:t xml:space="preserve"> </w:t>
      </w:r>
      <w:r w:rsidR="009640C9" w:rsidRPr="009B6B96">
        <w:rPr>
          <w:rFonts w:ascii="Times New Roman" w:hAnsi="Times New Roman" w:cs="Times New Roman"/>
          <w:sz w:val="28"/>
          <w:szCs w:val="28"/>
          <w:lang w:val="kk-KZ"/>
        </w:rPr>
        <w:t>[</w:t>
      </w:r>
      <w:r w:rsidR="00BB43C0" w:rsidRPr="009B6B96">
        <w:rPr>
          <w:rFonts w:ascii="Times New Roman" w:hAnsi="Times New Roman" w:cs="Times New Roman"/>
          <w:sz w:val="28"/>
          <w:szCs w:val="28"/>
          <w:lang w:val="kk-KZ"/>
        </w:rPr>
        <w:t>96</w:t>
      </w:r>
      <w:r w:rsidR="009640C9" w:rsidRPr="009B6B96">
        <w:rPr>
          <w:rFonts w:ascii="Times New Roman" w:hAnsi="Times New Roman" w:cs="Times New Roman"/>
          <w:sz w:val="28"/>
          <w:szCs w:val="28"/>
          <w:lang w:val="kk-KZ"/>
        </w:rPr>
        <w:t>, p.142</w:t>
      </w:r>
      <w:r w:rsidR="00FC1CA7" w:rsidRPr="009B6B96">
        <w:rPr>
          <w:rFonts w:ascii="Times New Roman" w:hAnsi="Times New Roman" w:cs="Times New Roman"/>
          <w:sz w:val="28"/>
          <w:szCs w:val="28"/>
          <w:lang w:val="kk-KZ"/>
        </w:rPr>
        <w:t>]</w:t>
      </w:r>
      <w:r w:rsidR="00C97525" w:rsidRPr="009B6B96">
        <w:rPr>
          <w:rFonts w:ascii="Times New Roman" w:hAnsi="Times New Roman" w:cs="Times New Roman"/>
          <w:sz w:val="28"/>
          <w:szCs w:val="28"/>
          <w:lang w:val="kk-KZ"/>
        </w:rPr>
        <w:t xml:space="preserve"> айтуынша, банкрот болған шағын компаниялардың өз қызметін қалыпты ұстау үшін н</w:t>
      </w:r>
      <w:r w:rsidR="00C97525" w:rsidRPr="00AE17DA">
        <w:rPr>
          <w:rFonts w:ascii="Times New Roman" w:hAnsi="Times New Roman" w:cs="Times New Roman"/>
          <w:sz w:val="28"/>
          <w:szCs w:val="28"/>
          <w:lang w:val="kk-KZ"/>
        </w:rPr>
        <w:t>емесе банкрот болу талаптарына сәйкес ақша қаражатының көбірек мөлшерін алу қа</w:t>
      </w:r>
      <w:r w:rsidR="00C97525" w:rsidRPr="00FC1CA7">
        <w:rPr>
          <w:rFonts w:ascii="Times New Roman" w:hAnsi="Times New Roman" w:cs="Times New Roman"/>
          <w:sz w:val="28"/>
          <w:szCs w:val="28"/>
          <w:lang w:val="kk-KZ"/>
        </w:rPr>
        <w:t>жеттілігіне байланысты болуы мүмкін.</w:t>
      </w:r>
      <w:r w:rsidR="00FB725E" w:rsidRPr="00FC1CA7">
        <w:rPr>
          <w:rFonts w:ascii="Times New Roman" w:hAnsi="Times New Roman" w:cs="Times New Roman"/>
          <w:sz w:val="28"/>
          <w:szCs w:val="28"/>
          <w:lang w:val="kk-KZ"/>
        </w:rPr>
        <w:t xml:space="preserve">Алынған нәтижелер негізінде </w:t>
      </w:r>
      <w:r w:rsidR="008843B2" w:rsidRPr="00FC1CA7">
        <w:rPr>
          <w:rFonts w:ascii="Times New Roman" w:hAnsi="Times New Roman" w:cs="Times New Roman"/>
          <w:sz w:val="28"/>
          <w:szCs w:val="28"/>
          <w:lang w:val="kk-KZ"/>
        </w:rPr>
        <w:t xml:space="preserve">көпфакторлы </w:t>
      </w:r>
      <w:r w:rsidR="00FB725E" w:rsidRPr="00FC1CA7">
        <w:rPr>
          <w:rFonts w:ascii="Times New Roman" w:hAnsi="Times New Roman" w:cs="Times New Roman"/>
          <w:sz w:val="28"/>
          <w:szCs w:val="28"/>
          <w:lang w:val="kk-KZ"/>
        </w:rPr>
        <w:t>қауіптілік моделін құрамыз.</w:t>
      </w:r>
      <w:r w:rsidR="00FB725E" w:rsidRPr="00213A71">
        <w:rPr>
          <w:rFonts w:ascii="Times New Roman" w:hAnsi="Times New Roman" w:cs="Times New Roman"/>
          <w:sz w:val="28"/>
          <w:szCs w:val="28"/>
          <w:lang w:val="kk-KZ"/>
        </w:rPr>
        <w:t xml:space="preserve"> Ол үшін зерттеу обектілері</w:t>
      </w:r>
      <w:r w:rsidR="00034272" w:rsidRPr="00213A71">
        <w:rPr>
          <w:rFonts w:ascii="Times New Roman" w:hAnsi="Times New Roman" w:cs="Times New Roman"/>
          <w:sz w:val="28"/>
          <w:szCs w:val="28"/>
          <w:lang w:val="kk-KZ"/>
        </w:rPr>
        <w:t>н</w:t>
      </w:r>
      <w:r w:rsidR="00FB725E" w:rsidRPr="00213A71">
        <w:rPr>
          <w:rFonts w:ascii="Times New Roman" w:hAnsi="Times New Roman" w:cs="Times New Roman"/>
          <w:sz w:val="28"/>
          <w:szCs w:val="28"/>
          <w:lang w:val="kk-KZ"/>
        </w:rPr>
        <w:t xml:space="preserve"> қарызы бар және қарызы жоқ деп бөлеміз, оның ішінде шағын компанияларды микро және шағын фирма деп тағы екіге бөліп аламыз. Бұл арқылы банкрот болу </w:t>
      </w:r>
      <w:r w:rsidR="00034272" w:rsidRPr="00213A71">
        <w:rPr>
          <w:rFonts w:ascii="Times New Roman" w:hAnsi="Times New Roman" w:cs="Times New Roman"/>
          <w:sz w:val="28"/>
          <w:szCs w:val="28"/>
          <w:lang w:val="kk-KZ"/>
        </w:rPr>
        <w:t>қ</w:t>
      </w:r>
      <w:r w:rsidR="00FB725E" w:rsidRPr="00213A71">
        <w:rPr>
          <w:rFonts w:ascii="Times New Roman" w:hAnsi="Times New Roman" w:cs="Times New Roman"/>
          <w:sz w:val="28"/>
          <w:szCs w:val="28"/>
          <w:lang w:val="kk-KZ"/>
        </w:rPr>
        <w:t>аупі қай топтқа тер</w:t>
      </w:r>
      <w:r w:rsidR="009D7A09" w:rsidRPr="00213A71">
        <w:rPr>
          <w:rFonts w:ascii="Times New Roman" w:hAnsi="Times New Roman" w:cs="Times New Roman"/>
          <w:sz w:val="28"/>
          <w:szCs w:val="28"/>
          <w:lang w:val="kk-KZ"/>
        </w:rPr>
        <w:t>е</w:t>
      </w:r>
      <w:r w:rsidR="00FB725E" w:rsidRPr="00213A71">
        <w:rPr>
          <w:rFonts w:ascii="Times New Roman" w:hAnsi="Times New Roman" w:cs="Times New Roman"/>
          <w:sz w:val="28"/>
          <w:szCs w:val="28"/>
          <w:lang w:val="kk-KZ"/>
        </w:rPr>
        <w:t>ңірек әсер ететіндігін көре</w:t>
      </w:r>
      <w:r w:rsidR="00E24556" w:rsidRPr="00213A71">
        <w:rPr>
          <w:rFonts w:ascii="Times New Roman" w:hAnsi="Times New Roman" w:cs="Times New Roman"/>
          <w:sz w:val="28"/>
          <w:szCs w:val="28"/>
          <w:lang w:val="kk-KZ"/>
        </w:rPr>
        <w:t xml:space="preserve"> </w:t>
      </w:r>
      <w:r w:rsidR="00FB725E" w:rsidRPr="00213A71">
        <w:rPr>
          <w:rFonts w:ascii="Times New Roman" w:hAnsi="Times New Roman" w:cs="Times New Roman"/>
          <w:sz w:val="28"/>
          <w:szCs w:val="28"/>
          <w:lang w:val="kk-KZ"/>
        </w:rPr>
        <w:t xml:space="preserve">аламыз. </w:t>
      </w:r>
      <w:r w:rsidR="009D7A09" w:rsidRPr="00213A71">
        <w:rPr>
          <w:rFonts w:ascii="Times New Roman" w:hAnsi="Times New Roman" w:cs="Times New Roman"/>
          <w:sz w:val="28"/>
          <w:szCs w:val="28"/>
          <w:lang w:val="kk-KZ"/>
        </w:rPr>
        <w:t xml:space="preserve">Қарызы жоқ шағын компаниялар жиынына ағымдық жылда не қысқа не ұзақ мерзімді қарыздары жоқ шағын компаниялар кіреді. </w:t>
      </w:r>
      <w:r w:rsidR="008843B2" w:rsidRPr="00213A71">
        <w:rPr>
          <w:rFonts w:ascii="Times New Roman" w:hAnsi="Times New Roman" w:cs="Times New Roman"/>
          <w:sz w:val="28"/>
          <w:szCs w:val="28"/>
          <w:lang w:val="kk-KZ"/>
        </w:rPr>
        <w:t xml:space="preserve">Бұлай бөліп талдау арқылы екі мақсатқа қол жеткізу көзделеді. Біріншіден, компанияның көлемі өскен сайын </w:t>
      </w:r>
      <w:r w:rsidR="008843B2" w:rsidRPr="009B6B96">
        <w:rPr>
          <w:rFonts w:ascii="Times New Roman" w:hAnsi="Times New Roman" w:cs="Times New Roman"/>
          <w:sz w:val="28"/>
          <w:szCs w:val="28"/>
          <w:lang w:val="kk-KZ"/>
        </w:rPr>
        <w:t>қарызды қолдану да өсе түседі деген тұжырым бар, өйткені компанияның қарыз алуға жағдайы жақсырақ келед</w:t>
      </w:r>
      <w:r w:rsidR="007D3801">
        <w:rPr>
          <w:rFonts w:ascii="Times New Roman" w:hAnsi="Times New Roman" w:cs="Times New Roman"/>
          <w:sz w:val="28"/>
          <w:szCs w:val="28"/>
          <w:lang w:val="kk-KZ"/>
        </w:rPr>
        <w:t>і, сол себептен, компромистер т</w:t>
      </w:r>
      <w:r w:rsidR="008843B2" w:rsidRPr="009B6B96">
        <w:rPr>
          <w:rFonts w:ascii="Times New Roman" w:hAnsi="Times New Roman" w:cs="Times New Roman"/>
          <w:sz w:val="28"/>
          <w:szCs w:val="28"/>
          <w:lang w:val="kk-KZ"/>
        </w:rPr>
        <w:t>е</w:t>
      </w:r>
      <w:r w:rsidR="007D3801" w:rsidRPr="007D3801">
        <w:rPr>
          <w:rFonts w:ascii="Times New Roman" w:hAnsi="Times New Roman" w:cs="Times New Roman"/>
          <w:sz w:val="28"/>
          <w:szCs w:val="28"/>
          <w:lang w:val="kk-KZ"/>
        </w:rPr>
        <w:t>о</w:t>
      </w:r>
      <w:r w:rsidR="008843B2" w:rsidRPr="009B6B96">
        <w:rPr>
          <w:rFonts w:ascii="Times New Roman" w:hAnsi="Times New Roman" w:cs="Times New Roman"/>
          <w:sz w:val="28"/>
          <w:szCs w:val="28"/>
          <w:lang w:val="kk-KZ"/>
        </w:rPr>
        <w:t xml:space="preserve">риясына сәйкес, қарызды  алу өссе банкрот болу қаупі де өсе түседі </w:t>
      </w:r>
      <w:r w:rsidR="008843B2" w:rsidRPr="009B6B96">
        <w:rPr>
          <w:rFonts w:ascii="Times New Roman" w:hAnsi="Times New Roman" w:cs="Times New Roman"/>
          <w:sz w:val="28"/>
          <w:szCs w:val="28"/>
          <w:lang w:val="kk-KZ"/>
        </w:rPr>
        <w:fldChar w:fldCharType="begin"/>
      </w:r>
      <w:r w:rsidR="00BB43C0" w:rsidRPr="009B6B96">
        <w:rPr>
          <w:rFonts w:ascii="Times New Roman" w:hAnsi="Times New Roman" w:cs="Times New Roman"/>
          <w:sz w:val="28"/>
          <w:szCs w:val="28"/>
          <w:lang w:val="kk-KZ"/>
        </w:rPr>
        <w:instrText xml:space="preserve"> ADDIN ZOTERO_ITEM CSL_CITATION {"citationID":"yJsPG7mB","properties":{"formattedCitation":"[156]","plainCitation":"[156]","noteIndex":0},"citationItems":[{"id":1543,"uris":["http://zotero.org/users/local/LmUJ9pgu/items/2II7L3Y6"],"itemData":{"id":1543,"type":"article-journal","abstract":"Within the commercial client segment, small business lending is gradually becoming a major target for many banks. The new Basel Capital Accord has helped the financial sector to recognize small and medium sized enterprises (SMEs) as a client, distinct from the large corporate. Some argue that this client base should be treated like retail clients from a risk management point of view in order to lower capital requirements and realize efficiency and profitability gains. In this context, it is increasingly important to develop appropriate risk models for this large and potentially even larger portion of bank assets. So far, none of the few studies that have focused on developing credit risk models specifically for SMEs have included non-financial information as predictors of the company credit worthiness. For the first time, in this study we have available non-financial, regulatory compliance and ‘event’ data to supplement the limited accounting data which are often available for non-listed firms. We employ a sample consisting of over 5.8 million sets of accounts of unlisted firms of which over 66,000 failed during the period 2000-2007. We find that qualitative data relating to such variables as legal action by creditors to recover unpaid debts, company filing histories, comprehensive audit report/opinion data and firm specific characteristics make a significant contribution to increasing the default prediction power of risk models built specifically for SMEs.","issue":"Vol. 6, No.2:","journalAbbreviation":"The Journal of Credit Risk","language":"en","page":"pp. 95-127.","source":"Zotero","title":"THE VALUE OF NON-FINANCIAL INFORMATION IN SME RISK MANAGEMENT","author":[{"family":"Altman","given":"Edward I"},{"family":"Sabato","given":"Gabriele"},{"family":"Wilson","given":"Nicholas"}],"issued":{"date-parts":[["2010"]]}}}],"schema":"https://github.com/citation-style-language/schema/raw/master/csl-citation.json"} </w:instrText>
      </w:r>
      <w:r w:rsidR="008843B2" w:rsidRPr="009B6B96">
        <w:rPr>
          <w:rFonts w:ascii="Times New Roman" w:hAnsi="Times New Roman" w:cs="Times New Roman"/>
          <w:sz w:val="28"/>
          <w:szCs w:val="28"/>
          <w:lang w:val="kk-KZ"/>
        </w:rPr>
        <w:fldChar w:fldCharType="separate"/>
      </w:r>
      <w:r w:rsidR="00BB43C0" w:rsidRPr="009B6B96">
        <w:rPr>
          <w:rFonts w:ascii="Times New Roman" w:hAnsi="Times New Roman" w:cs="Times New Roman"/>
          <w:sz w:val="28"/>
          <w:lang w:val="kk-KZ"/>
        </w:rPr>
        <w:t>[156]</w:t>
      </w:r>
      <w:r w:rsidR="008843B2" w:rsidRPr="009B6B96">
        <w:rPr>
          <w:rFonts w:ascii="Times New Roman" w:hAnsi="Times New Roman" w:cs="Times New Roman"/>
          <w:sz w:val="28"/>
          <w:szCs w:val="28"/>
          <w:lang w:val="kk-KZ"/>
        </w:rPr>
        <w:fldChar w:fldCharType="end"/>
      </w:r>
      <w:r w:rsidR="008843B2" w:rsidRPr="009B6B96">
        <w:rPr>
          <w:rFonts w:ascii="Times New Roman" w:hAnsi="Times New Roman" w:cs="Times New Roman"/>
          <w:sz w:val="28"/>
          <w:szCs w:val="28"/>
          <w:lang w:val="kk-KZ"/>
        </w:rPr>
        <w:t>.</w:t>
      </w:r>
      <w:r w:rsidR="00736297" w:rsidRPr="009B6B96">
        <w:rPr>
          <w:rFonts w:ascii="Times New Roman" w:hAnsi="Times New Roman" w:cs="Times New Roman"/>
          <w:sz w:val="28"/>
          <w:szCs w:val="28"/>
          <w:lang w:val="kk-KZ"/>
        </w:rPr>
        <w:t xml:space="preserve"> Осыған орай, мен әртүрлі көлемдегі қарызы жоқ шағын компаниялардың арасында банкрот болу қаупі бо</w:t>
      </w:r>
      <w:r w:rsidR="007A7D97" w:rsidRPr="009B6B96">
        <w:rPr>
          <w:rFonts w:ascii="Times New Roman" w:hAnsi="Times New Roman" w:cs="Times New Roman"/>
          <w:sz w:val="28"/>
          <w:szCs w:val="28"/>
          <w:lang w:val="kk-KZ"/>
        </w:rPr>
        <w:t>й</w:t>
      </w:r>
      <w:r w:rsidR="009B6B96">
        <w:rPr>
          <w:rFonts w:ascii="Times New Roman" w:hAnsi="Times New Roman" w:cs="Times New Roman"/>
          <w:sz w:val="28"/>
          <w:szCs w:val="28"/>
          <w:lang w:val="kk-KZ"/>
        </w:rPr>
        <w:t>ынша айрымашылық бар-жоғы тексеріледі</w:t>
      </w:r>
      <w:r w:rsidR="00736297" w:rsidRPr="009B6B96">
        <w:rPr>
          <w:rFonts w:ascii="Times New Roman" w:hAnsi="Times New Roman" w:cs="Times New Roman"/>
          <w:sz w:val="28"/>
          <w:szCs w:val="28"/>
          <w:lang w:val="kk-KZ"/>
        </w:rPr>
        <w:t xml:space="preserve">.  </w:t>
      </w:r>
      <w:r w:rsidR="008843B2" w:rsidRPr="009B6B96">
        <w:rPr>
          <w:rFonts w:ascii="Times New Roman" w:hAnsi="Times New Roman" w:cs="Times New Roman"/>
          <w:sz w:val="28"/>
          <w:szCs w:val="28"/>
          <w:lang w:val="kk-KZ"/>
        </w:rPr>
        <w:t xml:space="preserve"> </w:t>
      </w:r>
    </w:p>
    <w:p w14:paraId="648CDF0C" w14:textId="67A213F3" w:rsidR="00BB4733" w:rsidRDefault="00797243" w:rsidP="003F367D">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kk-KZ"/>
        </w:rPr>
        <w:t>Екіншіден, шағы</w:t>
      </w:r>
      <w:r w:rsidRPr="00213A71">
        <w:rPr>
          <w:rFonts w:ascii="Times New Roman" w:hAnsi="Times New Roman" w:cs="Times New Roman"/>
          <w:sz w:val="28"/>
          <w:szCs w:val="28"/>
          <w:lang w:val="kk-KZ"/>
        </w:rPr>
        <w:t xml:space="preserve">н </w:t>
      </w:r>
      <w:r w:rsidR="009E5304">
        <w:rPr>
          <w:rFonts w:ascii="Times New Roman" w:hAnsi="Times New Roman" w:cs="Times New Roman"/>
          <w:sz w:val="28"/>
          <w:szCs w:val="28"/>
          <w:lang w:val="kk-KZ"/>
        </w:rPr>
        <w:t>кәсіпорындар</w:t>
      </w:r>
      <w:r w:rsidRPr="00213A71">
        <w:rPr>
          <w:rFonts w:ascii="Times New Roman" w:hAnsi="Times New Roman" w:cs="Times New Roman"/>
          <w:sz w:val="28"/>
          <w:szCs w:val="28"/>
          <w:lang w:val="kk-KZ"/>
        </w:rPr>
        <w:t xml:space="preserve">ды көлеміне қарай бөлу олардың банкрот болу қаупін модельдеуде ерекшеліктері бар-жоғын анықтау, болашақтар қарыз берушілер мен реттеуші органдардың нормативті актілер шығару немесе тәуекелдерді басқару модельдерін шығару кезінде пайдалы болуы мүмкін. </w:t>
      </w:r>
      <w:r w:rsidR="00414831" w:rsidRPr="00213A71">
        <w:rPr>
          <w:rFonts w:ascii="Times New Roman" w:hAnsi="Times New Roman" w:cs="Times New Roman"/>
          <w:sz w:val="28"/>
          <w:szCs w:val="28"/>
          <w:lang w:val="kk-KZ"/>
        </w:rPr>
        <w:t>27</w:t>
      </w:r>
      <w:r w:rsidR="00034272" w:rsidRPr="00213A71">
        <w:rPr>
          <w:rFonts w:ascii="Times New Roman" w:hAnsi="Times New Roman" w:cs="Times New Roman"/>
          <w:sz w:val="28"/>
          <w:szCs w:val="28"/>
          <w:lang w:val="kk-KZ"/>
        </w:rPr>
        <w:t>-кестеде</w:t>
      </w:r>
      <w:r w:rsidR="006C4A43">
        <w:rPr>
          <w:rFonts w:ascii="Times New Roman" w:hAnsi="Times New Roman" w:cs="Times New Roman"/>
          <w:sz w:val="28"/>
          <w:szCs w:val="28"/>
          <w:lang w:val="kk-KZ"/>
        </w:rPr>
        <w:t>гі мәліметтер</w:t>
      </w:r>
      <w:r w:rsidR="00D302BE" w:rsidRPr="00213A71">
        <w:rPr>
          <w:rFonts w:ascii="Times New Roman" w:hAnsi="Times New Roman" w:cs="Times New Roman"/>
          <w:sz w:val="28"/>
          <w:szCs w:val="28"/>
          <w:lang w:val="kk-KZ"/>
        </w:rPr>
        <w:t xml:space="preserve"> қарызсыз шағын компанияларда қарызы бар шағын компанияларға қарағанда банкроттық ықтималдығын анықтайтын факторлардың әртүрлі әсер ететіндігі </w:t>
      </w:r>
      <w:r w:rsidR="006C4A43">
        <w:rPr>
          <w:rFonts w:ascii="Times New Roman" w:hAnsi="Times New Roman" w:cs="Times New Roman"/>
          <w:sz w:val="28"/>
          <w:szCs w:val="28"/>
          <w:lang w:val="kk-KZ"/>
        </w:rPr>
        <w:t>көрсетеді</w:t>
      </w:r>
      <w:r w:rsidR="00D302BE" w:rsidRPr="00213A71">
        <w:rPr>
          <w:rFonts w:ascii="Times New Roman" w:hAnsi="Times New Roman" w:cs="Times New Roman"/>
          <w:sz w:val="28"/>
          <w:szCs w:val="28"/>
          <w:lang w:val="kk-KZ"/>
        </w:rPr>
        <w:t xml:space="preserve">. </w:t>
      </w:r>
    </w:p>
    <w:p w14:paraId="4DEF17A1" w14:textId="77777777" w:rsidR="003F367D" w:rsidRDefault="003F367D" w:rsidP="003F367D">
      <w:pPr>
        <w:widowControl w:val="0"/>
        <w:autoSpaceDE w:val="0"/>
        <w:autoSpaceDN w:val="0"/>
        <w:adjustRightInd w:val="0"/>
        <w:spacing w:after="0" w:line="240" w:lineRule="auto"/>
        <w:jc w:val="both"/>
        <w:rPr>
          <w:rFonts w:ascii="Times New Roman" w:hAnsi="Times New Roman" w:cs="Times New Roman"/>
          <w:bCs/>
          <w:sz w:val="28"/>
          <w:szCs w:val="28"/>
          <w:lang w:val="kk-KZ"/>
        </w:rPr>
      </w:pPr>
    </w:p>
    <w:p w14:paraId="686308DB" w14:textId="77777777" w:rsidR="003A222F" w:rsidRDefault="003A222F" w:rsidP="003F367D">
      <w:pPr>
        <w:widowControl w:val="0"/>
        <w:autoSpaceDE w:val="0"/>
        <w:autoSpaceDN w:val="0"/>
        <w:adjustRightInd w:val="0"/>
        <w:spacing w:after="0" w:line="240" w:lineRule="auto"/>
        <w:jc w:val="both"/>
        <w:rPr>
          <w:rFonts w:ascii="Times New Roman" w:hAnsi="Times New Roman" w:cs="Times New Roman"/>
          <w:bCs/>
          <w:sz w:val="28"/>
          <w:szCs w:val="28"/>
          <w:lang w:val="kk-KZ"/>
        </w:rPr>
      </w:pPr>
      <w:r w:rsidRPr="00213A71">
        <w:rPr>
          <w:rFonts w:ascii="Times New Roman" w:hAnsi="Times New Roman" w:cs="Times New Roman"/>
          <w:bCs/>
          <w:sz w:val="28"/>
          <w:szCs w:val="28"/>
          <w:lang w:val="kk-KZ"/>
        </w:rPr>
        <w:t>Кесте</w:t>
      </w:r>
      <w:r w:rsidR="00414831" w:rsidRPr="00213A71">
        <w:rPr>
          <w:rFonts w:ascii="Times New Roman" w:hAnsi="Times New Roman" w:cs="Times New Roman"/>
          <w:bCs/>
          <w:sz w:val="28"/>
          <w:szCs w:val="28"/>
          <w:lang w:val="kk-KZ"/>
        </w:rPr>
        <w:t xml:space="preserve"> 27</w:t>
      </w:r>
      <w:r w:rsidR="00400259" w:rsidRPr="00213A71">
        <w:rPr>
          <w:rFonts w:ascii="Times New Roman" w:hAnsi="Times New Roman" w:cs="Times New Roman"/>
          <w:bCs/>
          <w:sz w:val="28"/>
          <w:szCs w:val="28"/>
          <w:lang w:val="kk-KZ"/>
        </w:rPr>
        <w:t xml:space="preserve"> -</w:t>
      </w:r>
      <w:r w:rsidRPr="00213A71">
        <w:rPr>
          <w:rFonts w:ascii="Times New Roman" w:hAnsi="Times New Roman" w:cs="Times New Roman"/>
          <w:bCs/>
          <w:sz w:val="28"/>
          <w:szCs w:val="28"/>
          <w:lang w:val="kk-KZ"/>
        </w:rPr>
        <w:t xml:space="preserve"> Қауіптіліктің көпөлшемді модельдері</w:t>
      </w:r>
    </w:p>
    <w:p w14:paraId="13DD9A68" w14:textId="77777777" w:rsidR="00213A71" w:rsidRPr="00213A71" w:rsidRDefault="00213A71" w:rsidP="003F367D">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p>
    <w:tbl>
      <w:tblPr>
        <w:tblW w:w="9634" w:type="dxa"/>
        <w:tblLayout w:type="fixed"/>
        <w:tblLook w:val="0000" w:firstRow="0" w:lastRow="0" w:firstColumn="0" w:lastColumn="0" w:noHBand="0" w:noVBand="0"/>
      </w:tblPr>
      <w:tblGrid>
        <w:gridCol w:w="2547"/>
        <w:gridCol w:w="277"/>
        <w:gridCol w:w="1702"/>
        <w:gridCol w:w="1417"/>
        <w:gridCol w:w="1849"/>
        <w:gridCol w:w="1842"/>
      </w:tblGrid>
      <w:tr w:rsidR="00B539D1" w:rsidRPr="005D1674" w14:paraId="55E6DDB7" w14:textId="77777777" w:rsidTr="00760B79">
        <w:tc>
          <w:tcPr>
            <w:tcW w:w="2547" w:type="dxa"/>
            <w:tcBorders>
              <w:top w:val="single" w:sz="4" w:space="0" w:color="auto"/>
              <w:left w:val="single" w:sz="4" w:space="0" w:color="auto"/>
              <w:bottom w:val="single" w:sz="8" w:space="0" w:color="auto"/>
              <w:right w:val="nil"/>
            </w:tcBorders>
          </w:tcPr>
          <w:p w14:paraId="3A57B74A" w14:textId="3F00F6D5" w:rsidR="00B539D1" w:rsidRPr="00760B79" w:rsidRDefault="00D565CA"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kk-KZ"/>
              </w:rPr>
              <w:t>Көрсеткіштер</w:t>
            </w:r>
          </w:p>
        </w:tc>
        <w:tc>
          <w:tcPr>
            <w:tcW w:w="3396" w:type="dxa"/>
            <w:gridSpan w:val="3"/>
            <w:tcBorders>
              <w:top w:val="single" w:sz="4" w:space="0" w:color="auto"/>
              <w:left w:val="nil"/>
              <w:bottom w:val="single" w:sz="8" w:space="0" w:color="auto"/>
              <w:right w:val="single" w:sz="4" w:space="0" w:color="auto"/>
            </w:tcBorders>
          </w:tcPr>
          <w:p w14:paraId="521F63C7" w14:textId="77777777" w:rsidR="00B539D1" w:rsidRPr="00760B79" w:rsidRDefault="00B539D1" w:rsidP="003F367D">
            <w:pPr>
              <w:widowControl w:val="0"/>
              <w:autoSpaceDE w:val="0"/>
              <w:autoSpaceDN w:val="0"/>
              <w:adjustRightInd w:val="0"/>
              <w:spacing w:after="0" w:line="240" w:lineRule="auto"/>
              <w:jc w:val="center"/>
              <w:rPr>
                <w:rFonts w:ascii="Times New Roman" w:hAnsi="Times New Roman" w:cs="Times New Roman"/>
                <w:lang w:val="kk-KZ"/>
              </w:rPr>
            </w:pPr>
            <w:r w:rsidRPr="00760B79">
              <w:rPr>
                <w:rFonts w:ascii="Times New Roman" w:hAnsi="Times New Roman" w:cs="Times New Roman"/>
                <w:lang w:val="kk-KZ"/>
              </w:rPr>
              <w:t>Debt SEs</w:t>
            </w:r>
          </w:p>
        </w:tc>
        <w:tc>
          <w:tcPr>
            <w:tcW w:w="3691" w:type="dxa"/>
            <w:gridSpan w:val="2"/>
            <w:tcBorders>
              <w:top w:val="single" w:sz="4" w:space="0" w:color="auto"/>
              <w:left w:val="single" w:sz="4" w:space="0" w:color="auto"/>
              <w:bottom w:val="single" w:sz="8" w:space="0" w:color="auto"/>
              <w:right w:val="single" w:sz="4" w:space="0" w:color="auto"/>
            </w:tcBorders>
          </w:tcPr>
          <w:p w14:paraId="1943B797" w14:textId="77777777" w:rsidR="00B539D1" w:rsidRPr="00760B79" w:rsidRDefault="00B539D1" w:rsidP="003F367D">
            <w:pPr>
              <w:widowControl w:val="0"/>
              <w:autoSpaceDE w:val="0"/>
              <w:autoSpaceDN w:val="0"/>
              <w:adjustRightInd w:val="0"/>
              <w:spacing w:after="0" w:line="240" w:lineRule="auto"/>
              <w:jc w:val="center"/>
              <w:rPr>
                <w:rFonts w:ascii="Times New Roman" w:hAnsi="Times New Roman" w:cs="Times New Roman"/>
                <w:lang w:val="kk-KZ"/>
              </w:rPr>
            </w:pPr>
            <w:r w:rsidRPr="00760B79">
              <w:rPr>
                <w:rFonts w:ascii="Times New Roman" w:hAnsi="Times New Roman" w:cs="Times New Roman"/>
                <w:lang w:val="kk-KZ"/>
              </w:rPr>
              <w:t>Debt-free SEs</w:t>
            </w:r>
          </w:p>
        </w:tc>
      </w:tr>
      <w:tr w:rsidR="00351924" w:rsidRPr="005D1674" w14:paraId="5A8B7533" w14:textId="77777777" w:rsidTr="00760B79">
        <w:tc>
          <w:tcPr>
            <w:tcW w:w="2547" w:type="dxa"/>
            <w:tcBorders>
              <w:top w:val="single" w:sz="4" w:space="0" w:color="auto"/>
              <w:left w:val="single" w:sz="4" w:space="0" w:color="auto"/>
              <w:bottom w:val="single" w:sz="8" w:space="0" w:color="auto"/>
              <w:right w:val="nil"/>
            </w:tcBorders>
          </w:tcPr>
          <w:p w14:paraId="14D4A8B9" w14:textId="77777777" w:rsidR="00351924" w:rsidRPr="00760B79" w:rsidRDefault="00351924" w:rsidP="003F367D">
            <w:pPr>
              <w:widowControl w:val="0"/>
              <w:autoSpaceDE w:val="0"/>
              <w:autoSpaceDN w:val="0"/>
              <w:adjustRightInd w:val="0"/>
              <w:spacing w:after="0" w:line="240" w:lineRule="auto"/>
              <w:rPr>
                <w:rFonts w:ascii="Times New Roman" w:hAnsi="Times New Roman" w:cs="Times New Roman"/>
                <w:lang w:val="kk-KZ"/>
              </w:rPr>
            </w:pPr>
          </w:p>
        </w:tc>
        <w:tc>
          <w:tcPr>
            <w:tcW w:w="1979" w:type="dxa"/>
            <w:gridSpan w:val="2"/>
            <w:tcBorders>
              <w:top w:val="single" w:sz="4" w:space="0" w:color="auto"/>
              <w:left w:val="nil"/>
              <w:bottom w:val="single" w:sz="8" w:space="0" w:color="auto"/>
              <w:right w:val="nil"/>
            </w:tcBorders>
          </w:tcPr>
          <w:p w14:paraId="3D59829F" w14:textId="77777777" w:rsidR="00351924" w:rsidRPr="00760B79" w:rsidRDefault="00351924"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kk-KZ"/>
              </w:rPr>
              <w:t>Micro</w:t>
            </w:r>
          </w:p>
        </w:tc>
        <w:tc>
          <w:tcPr>
            <w:tcW w:w="1417" w:type="dxa"/>
            <w:tcBorders>
              <w:top w:val="single" w:sz="4" w:space="0" w:color="auto"/>
              <w:left w:val="nil"/>
              <w:bottom w:val="single" w:sz="8" w:space="0" w:color="auto"/>
              <w:right w:val="single" w:sz="4" w:space="0" w:color="auto"/>
            </w:tcBorders>
          </w:tcPr>
          <w:p w14:paraId="2DF4D731" w14:textId="77777777" w:rsidR="00351924" w:rsidRPr="00760B79" w:rsidRDefault="00351924"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kk-KZ"/>
              </w:rPr>
              <w:t>Small</w:t>
            </w:r>
          </w:p>
        </w:tc>
        <w:tc>
          <w:tcPr>
            <w:tcW w:w="1849" w:type="dxa"/>
            <w:tcBorders>
              <w:top w:val="single" w:sz="4" w:space="0" w:color="auto"/>
              <w:left w:val="single" w:sz="4" w:space="0" w:color="auto"/>
              <w:bottom w:val="single" w:sz="8" w:space="0" w:color="auto"/>
              <w:right w:val="nil"/>
            </w:tcBorders>
          </w:tcPr>
          <w:p w14:paraId="24F04CF1" w14:textId="77777777" w:rsidR="00351924" w:rsidRPr="00760B79" w:rsidRDefault="00351924"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kk-KZ"/>
              </w:rPr>
              <w:t>Micro</w:t>
            </w:r>
          </w:p>
        </w:tc>
        <w:tc>
          <w:tcPr>
            <w:tcW w:w="1842" w:type="dxa"/>
            <w:tcBorders>
              <w:top w:val="single" w:sz="4" w:space="0" w:color="auto"/>
              <w:left w:val="nil"/>
              <w:bottom w:val="single" w:sz="8" w:space="0" w:color="auto"/>
              <w:right w:val="single" w:sz="4" w:space="0" w:color="auto"/>
            </w:tcBorders>
          </w:tcPr>
          <w:p w14:paraId="31C480BC" w14:textId="77777777" w:rsidR="00351924" w:rsidRPr="00760B79" w:rsidRDefault="00351924"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kk-KZ"/>
              </w:rPr>
              <w:t>Small</w:t>
            </w:r>
          </w:p>
        </w:tc>
      </w:tr>
      <w:tr w:rsidR="00F57123" w:rsidRPr="005D1674" w14:paraId="4C4CEEC1" w14:textId="77777777" w:rsidTr="00760B79">
        <w:tc>
          <w:tcPr>
            <w:tcW w:w="2547" w:type="dxa"/>
            <w:tcBorders>
              <w:top w:val="nil"/>
              <w:left w:val="single" w:sz="4" w:space="0" w:color="auto"/>
              <w:bottom w:val="nil"/>
              <w:right w:val="nil"/>
            </w:tcBorders>
          </w:tcPr>
          <w:p w14:paraId="331C1B9E" w14:textId="5102AF92" w:rsidR="00F57123" w:rsidRPr="00760B79" w:rsidRDefault="00F14EDA"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kk-KZ"/>
              </w:rPr>
              <w:t>S</w:t>
            </w:r>
            <w:r w:rsidR="00F57123" w:rsidRPr="00760B79">
              <w:rPr>
                <w:rFonts w:ascii="Times New Roman" w:hAnsi="Times New Roman" w:cs="Times New Roman"/>
                <w:lang w:val="kk-KZ"/>
              </w:rPr>
              <w:t>ize</w:t>
            </w:r>
          </w:p>
        </w:tc>
        <w:tc>
          <w:tcPr>
            <w:tcW w:w="1979" w:type="dxa"/>
            <w:gridSpan w:val="2"/>
            <w:tcBorders>
              <w:top w:val="nil"/>
              <w:left w:val="nil"/>
              <w:bottom w:val="nil"/>
              <w:right w:val="nil"/>
            </w:tcBorders>
          </w:tcPr>
          <w:p w14:paraId="585C3A10" w14:textId="751AED94" w:rsidR="00F57123" w:rsidRPr="00760B79" w:rsidRDefault="002B2109"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en-US"/>
              </w:rPr>
              <w:t xml:space="preserve"> </w:t>
            </w:r>
            <w:r w:rsidR="00F57123" w:rsidRPr="00760B79">
              <w:rPr>
                <w:rFonts w:ascii="Times New Roman" w:hAnsi="Times New Roman" w:cs="Times New Roman"/>
                <w:lang w:val="kk-KZ"/>
              </w:rPr>
              <w:t>1.575**</w:t>
            </w:r>
          </w:p>
        </w:tc>
        <w:tc>
          <w:tcPr>
            <w:tcW w:w="1417" w:type="dxa"/>
            <w:tcBorders>
              <w:top w:val="nil"/>
              <w:left w:val="nil"/>
              <w:bottom w:val="nil"/>
              <w:right w:val="single" w:sz="4" w:space="0" w:color="auto"/>
            </w:tcBorders>
          </w:tcPr>
          <w:p w14:paraId="652C6475" w14:textId="25194A0B" w:rsidR="00F57123" w:rsidRPr="00760B79" w:rsidRDefault="002B210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 xml:space="preserve"> </w:t>
            </w:r>
            <w:r w:rsidR="00F57123" w:rsidRPr="00760B79">
              <w:rPr>
                <w:rFonts w:ascii="Times New Roman" w:hAnsi="Times New Roman" w:cs="Times New Roman"/>
                <w:lang w:val="kk-KZ"/>
              </w:rPr>
              <w:t>0.0</w:t>
            </w:r>
            <w:r w:rsidR="00F57123" w:rsidRPr="00760B79">
              <w:rPr>
                <w:rFonts w:ascii="Times New Roman" w:hAnsi="Times New Roman" w:cs="Times New Roman"/>
                <w:lang w:val="en-US"/>
              </w:rPr>
              <w:t>23</w:t>
            </w:r>
          </w:p>
        </w:tc>
        <w:tc>
          <w:tcPr>
            <w:tcW w:w="1849" w:type="dxa"/>
            <w:tcBorders>
              <w:top w:val="nil"/>
              <w:left w:val="single" w:sz="4" w:space="0" w:color="auto"/>
              <w:bottom w:val="nil"/>
              <w:right w:val="nil"/>
            </w:tcBorders>
          </w:tcPr>
          <w:p w14:paraId="7316C4E0"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-0.411***</w:t>
            </w:r>
          </w:p>
        </w:tc>
        <w:tc>
          <w:tcPr>
            <w:tcW w:w="1842" w:type="dxa"/>
            <w:tcBorders>
              <w:top w:val="nil"/>
              <w:left w:val="nil"/>
              <w:bottom w:val="nil"/>
              <w:right w:val="single" w:sz="4" w:space="0" w:color="auto"/>
            </w:tcBorders>
          </w:tcPr>
          <w:p w14:paraId="4B8BC68D"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-0.298</w:t>
            </w:r>
            <w:r w:rsidR="006F5784" w:rsidRPr="00760B79">
              <w:rPr>
                <w:rFonts w:ascii="Times New Roman" w:hAnsi="Times New Roman" w:cs="Times New Roman"/>
                <w:lang w:val="en-US"/>
              </w:rPr>
              <w:t>***</w:t>
            </w:r>
          </w:p>
        </w:tc>
      </w:tr>
      <w:tr w:rsidR="00F57123" w:rsidRPr="00F14EDA" w14:paraId="7C2BD6B1" w14:textId="77777777" w:rsidTr="00760B79">
        <w:trPr>
          <w:trHeight w:val="147"/>
        </w:trPr>
        <w:tc>
          <w:tcPr>
            <w:tcW w:w="2547" w:type="dxa"/>
            <w:tcBorders>
              <w:top w:val="nil"/>
              <w:left w:val="single" w:sz="4" w:space="0" w:color="auto"/>
              <w:bottom w:val="nil"/>
              <w:right w:val="nil"/>
            </w:tcBorders>
          </w:tcPr>
          <w:p w14:paraId="3E7052A8" w14:textId="6E8E0229" w:rsidR="00F57123" w:rsidRPr="00760B79" w:rsidRDefault="00F14EDA"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en-US"/>
              </w:rPr>
              <w:t>FCF</w:t>
            </w:r>
          </w:p>
        </w:tc>
        <w:tc>
          <w:tcPr>
            <w:tcW w:w="1979" w:type="dxa"/>
            <w:gridSpan w:val="2"/>
            <w:tcBorders>
              <w:top w:val="nil"/>
              <w:left w:val="nil"/>
              <w:bottom w:val="nil"/>
              <w:right w:val="nil"/>
            </w:tcBorders>
          </w:tcPr>
          <w:p w14:paraId="761FCA20"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-8.856</w:t>
            </w:r>
          </w:p>
        </w:tc>
        <w:tc>
          <w:tcPr>
            <w:tcW w:w="1417" w:type="dxa"/>
            <w:tcBorders>
              <w:top w:val="nil"/>
              <w:left w:val="nil"/>
              <w:bottom w:val="nil"/>
              <w:right w:val="single" w:sz="4" w:space="0" w:color="auto"/>
            </w:tcBorders>
          </w:tcPr>
          <w:p w14:paraId="3C9A1853"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-2.054</w:t>
            </w:r>
          </w:p>
        </w:tc>
        <w:tc>
          <w:tcPr>
            <w:tcW w:w="1849" w:type="dxa"/>
            <w:tcBorders>
              <w:top w:val="nil"/>
              <w:left w:val="single" w:sz="4" w:space="0" w:color="auto"/>
              <w:bottom w:val="nil"/>
              <w:right w:val="nil"/>
            </w:tcBorders>
          </w:tcPr>
          <w:p w14:paraId="7EA3F4CD" w14:textId="563A4476" w:rsidR="00F57123" w:rsidRPr="00760B79" w:rsidRDefault="002B210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 xml:space="preserve"> </w:t>
            </w:r>
            <w:r w:rsidR="00F57123" w:rsidRPr="00760B79">
              <w:rPr>
                <w:rFonts w:ascii="Times New Roman" w:hAnsi="Times New Roman" w:cs="Times New Roman"/>
                <w:lang w:val="en-US"/>
              </w:rPr>
              <w:t>0.148**</w:t>
            </w:r>
          </w:p>
        </w:tc>
        <w:tc>
          <w:tcPr>
            <w:tcW w:w="1842" w:type="dxa"/>
            <w:tcBorders>
              <w:top w:val="nil"/>
              <w:left w:val="nil"/>
              <w:bottom w:val="nil"/>
              <w:right w:val="single" w:sz="4" w:space="0" w:color="auto"/>
            </w:tcBorders>
          </w:tcPr>
          <w:p w14:paraId="72F355B4" w14:textId="74BE36C1" w:rsidR="00F57123" w:rsidRPr="00760B79" w:rsidRDefault="002B210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 xml:space="preserve"> </w:t>
            </w:r>
            <w:r w:rsidR="00F57123" w:rsidRPr="00760B79">
              <w:rPr>
                <w:rFonts w:ascii="Times New Roman" w:hAnsi="Times New Roman" w:cs="Times New Roman"/>
                <w:lang w:val="en-US"/>
              </w:rPr>
              <w:t>0.081</w:t>
            </w:r>
            <w:r w:rsidR="006F5784" w:rsidRPr="00760B79">
              <w:rPr>
                <w:rFonts w:ascii="Times New Roman" w:hAnsi="Times New Roman" w:cs="Times New Roman"/>
                <w:lang w:val="en-US"/>
              </w:rPr>
              <w:t>**</w:t>
            </w:r>
          </w:p>
        </w:tc>
      </w:tr>
      <w:tr w:rsidR="00F57123" w:rsidRPr="00F14EDA" w14:paraId="6D7EF355" w14:textId="77777777" w:rsidTr="00760B79">
        <w:tc>
          <w:tcPr>
            <w:tcW w:w="2547" w:type="dxa"/>
            <w:tcBorders>
              <w:top w:val="nil"/>
              <w:left w:val="single" w:sz="4" w:space="0" w:color="auto"/>
              <w:bottom w:val="nil"/>
              <w:right w:val="nil"/>
            </w:tcBorders>
          </w:tcPr>
          <w:p w14:paraId="38D851B1" w14:textId="6C1FE1DE" w:rsidR="00F57123" w:rsidRPr="00760B79" w:rsidRDefault="00F14EDA" w:rsidP="003F367D">
            <w:pPr>
              <w:widowControl w:val="0"/>
              <w:autoSpaceDE w:val="0"/>
              <w:autoSpaceDN w:val="0"/>
              <w:adjustRightInd w:val="0"/>
              <w:spacing w:after="0" w:line="240" w:lineRule="auto"/>
              <w:rPr>
                <w:rFonts w:ascii="Times New Roman" w:hAnsi="Times New Roman" w:cs="Times New Roman"/>
                <w:lang w:val="kk-KZ"/>
              </w:rPr>
            </w:pPr>
            <w:r w:rsidRPr="00760B79">
              <w:rPr>
                <w:rFonts w:ascii="Times New Roman" w:hAnsi="Times New Roman" w:cs="Times New Roman"/>
                <w:lang w:val="en-US"/>
              </w:rPr>
              <w:t>Asset tangibility</w:t>
            </w:r>
          </w:p>
        </w:tc>
        <w:tc>
          <w:tcPr>
            <w:tcW w:w="1979" w:type="dxa"/>
            <w:gridSpan w:val="2"/>
            <w:tcBorders>
              <w:top w:val="nil"/>
              <w:left w:val="nil"/>
              <w:bottom w:val="nil"/>
              <w:right w:val="nil"/>
            </w:tcBorders>
          </w:tcPr>
          <w:p w14:paraId="5DC2C3D9" w14:textId="77777777" w:rsidR="00F57123" w:rsidRPr="00760B79" w:rsidRDefault="00F33A67"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rPr>
              <w:t>-</w:t>
            </w:r>
            <w:r w:rsidR="00F57123" w:rsidRPr="00760B79">
              <w:rPr>
                <w:rFonts w:ascii="Times New Roman" w:hAnsi="Times New Roman" w:cs="Times New Roman"/>
                <w:lang w:val="en-US"/>
              </w:rPr>
              <w:t>1.236</w:t>
            </w:r>
          </w:p>
        </w:tc>
        <w:tc>
          <w:tcPr>
            <w:tcW w:w="1417" w:type="dxa"/>
            <w:tcBorders>
              <w:top w:val="nil"/>
              <w:left w:val="nil"/>
              <w:bottom w:val="nil"/>
              <w:right w:val="single" w:sz="4" w:space="0" w:color="auto"/>
            </w:tcBorders>
          </w:tcPr>
          <w:p w14:paraId="13E03FCA"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-2.409</w:t>
            </w:r>
          </w:p>
        </w:tc>
        <w:tc>
          <w:tcPr>
            <w:tcW w:w="1849" w:type="dxa"/>
            <w:tcBorders>
              <w:top w:val="nil"/>
              <w:left w:val="single" w:sz="4" w:space="0" w:color="auto"/>
              <w:bottom w:val="nil"/>
              <w:right w:val="nil"/>
            </w:tcBorders>
          </w:tcPr>
          <w:p w14:paraId="1CFBE7B3"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-0.577</w:t>
            </w:r>
          </w:p>
        </w:tc>
        <w:tc>
          <w:tcPr>
            <w:tcW w:w="1842" w:type="dxa"/>
            <w:tcBorders>
              <w:top w:val="nil"/>
              <w:left w:val="nil"/>
              <w:bottom w:val="nil"/>
              <w:right w:val="single" w:sz="4" w:space="0" w:color="auto"/>
            </w:tcBorders>
          </w:tcPr>
          <w:p w14:paraId="06F4842A"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-2.673</w:t>
            </w:r>
            <w:r w:rsidR="006F5784" w:rsidRPr="00760B79">
              <w:rPr>
                <w:rFonts w:ascii="Times New Roman" w:hAnsi="Times New Roman" w:cs="Times New Roman"/>
                <w:lang w:val="en-US"/>
              </w:rPr>
              <w:t>***</w:t>
            </w:r>
          </w:p>
        </w:tc>
      </w:tr>
      <w:tr w:rsidR="00F57123" w:rsidRPr="00F14EDA" w14:paraId="54052C94" w14:textId="77777777" w:rsidTr="00760B79">
        <w:tc>
          <w:tcPr>
            <w:tcW w:w="2547" w:type="dxa"/>
            <w:tcBorders>
              <w:top w:val="nil"/>
              <w:left w:val="single" w:sz="4" w:space="0" w:color="auto"/>
              <w:right w:val="nil"/>
            </w:tcBorders>
          </w:tcPr>
          <w:p w14:paraId="3A49E6EF" w14:textId="1E28F69D" w:rsidR="00F57123" w:rsidRPr="00760B79" w:rsidRDefault="00F14EDA"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WS</w:t>
            </w:r>
          </w:p>
        </w:tc>
        <w:tc>
          <w:tcPr>
            <w:tcW w:w="1979" w:type="dxa"/>
            <w:gridSpan w:val="2"/>
            <w:tcBorders>
              <w:top w:val="nil"/>
              <w:left w:val="nil"/>
              <w:right w:val="nil"/>
            </w:tcBorders>
          </w:tcPr>
          <w:p w14:paraId="402D3DC2"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-0.090</w:t>
            </w:r>
          </w:p>
        </w:tc>
        <w:tc>
          <w:tcPr>
            <w:tcW w:w="1417" w:type="dxa"/>
            <w:tcBorders>
              <w:top w:val="nil"/>
              <w:left w:val="nil"/>
              <w:right w:val="single" w:sz="4" w:space="0" w:color="auto"/>
            </w:tcBorders>
          </w:tcPr>
          <w:p w14:paraId="22A71AA3" w14:textId="77777777" w:rsidR="00F57123" w:rsidRPr="00760B79" w:rsidRDefault="009238F2"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rPr>
              <w:t>-</w:t>
            </w:r>
            <w:r w:rsidR="00F57123" w:rsidRPr="00760B79">
              <w:rPr>
                <w:rFonts w:ascii="Times New Roman" w:hAnsi="Times New Roman" w:cs="Times New Roman"/>
                <w:lang w:val="en-US"/>
              </w:rPr>
              <w:t>0.017</w:t>
            </w:r>
          </w:p>
        </w:tc>
        <w:tc>
          <w:tcPr>
            <w:tcW w:w="1849" w:type="dxa"/>
            <w:tcBorders>
              <w:top w:val="nil"/>
              <w:left w:val="single" w:sz="4" w:space="0" w:color="auto"/>
              <w:right w:val="nil"/>
            </w:tcBorders>
          </w:tcPr>
          <w:p w14:paraId="7FB5ACE9" w14:textId="77777777" w:rsidR="00F57123" w:rsidRPr="00760B79" w:rsidRDefault="0075584F"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rPr>
              <w:t>-</w:t>
            </w:r>
            <w:r w:rsidR="00F57123" w:rsidRPr="00760B79">
              <w:rPr>
                <w:rFonts w:ascii="Times New Roman" w:hAnsi="Times New Roman" w:cs="Times New Roman"/>
                <w:lang w:val="en-US"/>
              </w:rPr>
              <w:t>0.078*</w:t>
            </w:r>
          </w:p>
        </w:tc>
        <w:tc>
          <w:tcPr>
            <w:tcW w:w="1842" w:type="dxa"/>
            <w:tcBorders>
              <w:top w:val="nil"/>
              <w:left w:val="nil"/>
              <w:right w:val="single" w:sz="4" w:space="0" w:color="auto"/>
            </w:tcBorders>
          </w:tcPr>
          <w:p w14:paraId="77B774B5"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-0.021</w:t>
            </w:r>
            <w:r w:rsidR="006F5784" w:rsidRPr="00760B79">
              <w:rPr>
                <w:rFonts w:ascii="Times New Roman" w:hAnsi="Times New Roman" w:cs="Times New Roman"/>
                <w:lang w:val="en-US"/>
              </w:rPr>
              <w:t>*</w:t>
            </w:r>
          </w:p>
        </w:tc>
      </w:tr>
      <w:tr w:rsidR="00F57123" w:rsidRPr="00F14EDA" w14:paraId="78F2CDE2" w14:textId="77777777" w:rsidTr="00760B79">
        <w:trPr>
          <w:trHeight w:val="359"/>
        </w:trPr>
        <w:tc>
          <w:tcPr>
            <w:tcW w:w="2547" w:type="dxa"/>
            <w:tcBorders>
              <w:top w:val="nil"/>
              <w:left w:val="single" w:sz="4" w:space="0" w:color="auto"/>
              <w:bottom w:val="single" w:sz="4" w:space="0" w:color="auto"/>
              <w:right w:val="nil"/>
            </w:tcBorders>
          </w:tcPr>
          <w:p w14:paraId="658C0819" w14:textId="2489AD58"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Constant</w:t>
            </w:r>
          </w:p>
        </w:tc>
        <w:tc>
          <w:tcPr>
            <w:tcW w:w="1979" w:type="dxa"/>
            <w:gridSpan w:val="2"/>
            <w:tcBorders>
              <w:top w:val="nil"/>
              <w:left w:val="nil"/>
              <w:bottom w:val="single" w:sz="4" w:space="0" w:color="auto"/>
              <w:right w:val="nil"/>
            </w:tcBorders>
          </w:tcPr>
          <w:p w14:paraId="481F9B39"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-11.913***</w:t>
            </w:r>
          </w:p>
        </w:tc>
        <w:tc>
          <w:tcPr>
            <w:tcW w:w="1417" w:type="dxa"/>
            <w:tcBorders>
              <w:top w:val="nil"/>
              <w:left w:val="nil"/>
              <w:bottom w:val="single" w:sz="4" w:space="0" w:color="auto"/>
              <w:right w:val="single" w:sz="4" w:space="0" w:color="auto"/>
            </w:tcBorders>
          </w:tcPr>
          <w:p w14:paraId="7F92A202" w14:textId="77777777" w:rsidR="00F57123" w:rsidRPr="00760B79" w:rsidRDefault="00F57123"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-4.580***</w:t>
            </w:r>
          </w:p>
        </w:tc>
        <w:tc>
          <w:tcPr>
            <w:tcW w:w="1849" w:type="dxa"/>
            <w:tcBorders>
              <w:top w:val="nil"/>
              <w:left w:val="single" w:sz="4" w:space="0" w:color="auto"/>
              <w:bottom w:val="single" w:sz="4" w:space="0" w:color="auto"/>
              <w:right w:val="nil"/>
            </w:tcBorders>
          </w:tcPr>
          <w:p w14:paraId="375E31CB" w14:textId="1461531D" w:rsidR="00F57123" w:rsidRPr="00760B79" w:rsidRDefault="002B210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 xml:space="preserve"> </w:t>
            </w:r>
            <w:r w:rsidR="00F57123" w:rsidRPr="00760B79">
              <w:rPr>
                <w:rFonts w:ascii="Times New Roman" w:hAnsi="Times New Roman" w:cs="Times New Roman"/>
                <w:lang w:val="en-US"/>
              </w:rPr>
              <w:t>1.039***</w:t>
            </w:r>
          </w:p>
        </w:tc>
        <w:tc>
          <w:tcPr>
            <w:tcW w:w="1842" w:type="dxa"/>
            <w:tcBorders>
              <w:top w:val="nil"/>
              <w:left w:val="nil"/>
              <w:bottom w:val="single" w:sz="4" w:space="0" w:color="auto"/>
              <w:right w:val="single" w:sz="4" w:space="0" w:color="auto"/>
            </w:tcBorders>
          </w:tcPr>
          <w:p w14:paraId="33A91762" w14:textId="4047854C" w:rsidR="00F57123" w:rsidRPr="00760B79" w:rsidRDefault="002B210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 xml:space="preserve"> </w:t>
            </w:r>
            <w:r w:rsidR="00F57123" w:rsidRPr="00760B79">
              <w:rPr>
                <w:rFonts w:ascii="Times New Roman" w:hAnsi="Times New Roman" w:cs="Times New Roman"/>
                <w:lang w:val="en-US"/>
              </w:rPr>
              <w:t>1.054</w:t>
            </w:r>
            <w:r w:rsidR="006F5784" w:rsidRPr="00760B79">
              <w:rPr>
                <w:rFonts w:ascii="Times New Roman" w:hAnsi="Times New Roman" w:cs="Times New Roman"/>
                <w:lang w:val="en-US"/>
              </w:rPr>
              <w:t>***</w:t>
            </w:r>
          </w:p>
        </w:tc>
      </w:tr>
      <w:tr w:rsidR="00414831" w:rsidRPr="00F14EDA" w14:paraId="5F171028" w14:textId="77777777" w:rsidTr="00760B79">
        <w:tc>
          <w:tcPr>
            <w:tcW w:w="2824" w:type="dxa"/>
            <w:gridSpan w:val="2"/>
            <w:tcBorders>
              <w:top w:val="nil"/>
              <w:left w:val="single" w:sz="4" w:space="0" w:color="auto"/>
              <w:bottom w:val="nil"/>
              <w:right w:val="nil"/>
            </w:tcBorders>
          </w:tcPr>
          <w:p w14:paraId="15D15BA7"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Mean dependent var</w:t>
            </w:r>
          </w:p>
        </w:tc>
        <w:tc>
          <w:tcPr>
            <w:tcW w:w="1702" w:type="dxa"/>
            <w:tcBorders>
              <w:top w:val="nil"/>
              <w:left w:val="nil"/>
              <w:bottom w:val="nil"/>
              <w:right w:val="nil"/>
            </w:tcBorders>
          </w:tcPr>
          <w:p w14:paraId="1BB5D596" w14:textId="77777777" w:rsidR="00414831" w:rsidRPr="00760B79" w:rsidRDefault="00414831" w:rsidP="003F367D">
            <w:pPr>
              <w:widowControl w:val="0"/>
              <w:tabs>
                <w:tab w:val="left" w:pos="1894"/>
              </w:tabs>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0.006</w:t>
            </w:r>
          </w:p>
        </w:tc>
        <w:tc>
          <w:tcPr>
            <w:tcW w:w="1417" w:type="dxa"/>
            <w:tcBorders>
              <w:top w:val="nil"/>
              <w:left w:val="nil"/>
              <w:bottom w:val="nil"/>
              <w:right w:val="single" w:sz="4" w:space="0" w:color="auto"/>
            </w:tcBorders>
          </w:tcPr>
          <w:p w14:paraId="29CF8CA6"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0.005</w:t>
            </w:r>
          </w:p>
        </w:tc>
        <w:tc>
          <w:tcPr>
            <w:tcW w:w="1849" w:type="dxa"/>
            <w:tcBorders>
              <w:top w:val="nil"/>
              <w:left w:val="single" w:sz="4" w:space="0" w:color="auto"/>
              <w:bottom w:val="nil"/>
              <w:right w:val="nil"/>
            </w:tcBorders>
          </w:tcPr>
          <w:p w14:paraId="1A5375C7"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0.334</w:t>
            </w:r>
          </w:p>
        </w:tc>
        <w:tc>
          <w:tcPr>
            <w:tcW w:w="1842" w:type="dxa"/>
            <w:tcBorders>
              <w:top w:val="nil"/>
              <w:left w:val="nil"/>
              <w:bottom w:val="nil"/>
              <w:right w:val="single" w:sz="4" w:space="0" w:color="auto"/>
            </w:tcBorders>
          </w:tcPr>
          <w:p w14:paraId="0EDA12FC"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0.270</w:t>
            </w:r>
          </w:p>
        </w:tc>
      </w:tr>
      <w:tr w:rsidR="00414831" w:rsidRPr="00F14EDA" w14:paraId="1464A109" w14:textId="77777777" w:rsidTr="00760B79">
        <w:tc>
          <w:tcPr>
            <w:tcW w:w="2824" w:type="dxa"/>
            <w:gridSpan w:val="2"/>
            <w:tcBorders>
              <w:top w:val="nil"/>
              <w:left w:val="single" w:sz="4" w:space="0" w:color="auto"/>
              <w:bottom w:val="nil"/>
              <w:right w:val="nil"/>
            </w:tcBorders>
          </w:tcPr>
          <w:p w14:paraId="12D3BABB"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 xml:space="preserve">Pseudo r-squared </w:t>
            </w:r>
          </w:p>
        </w:tc>
        <w:tc>
          <w:tcPr>
            <w:tcW w:w="1702" w:type="dxa"/>
            <w:tcBorders>
              <w:top w:val="nil"/>
              <w:left w:val="nil"/>
              <w:bottom w:val="nil"/>
              <w:right w:val="nil"/>
            </w:tcBorders>
          </w:tcPr>
          <w:p w14:paraId="5FAF567F"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0.223</w:t>
            </w:r>
          </w:p>
        </w:tc>
        <w:tc>
          <w:tcPr>
            <w:tcW w:w="1417" w:type="dxa"/>
            <w:tcBorders>
              <w:top w:val="nil"/>
              <w:left w:val="nil"/>
              <w:bottom w:val="nil"/>
              <w:right w:val="single" w:sz="4" w:space="0" w:color="auto"/>
            </w:tcBorders>
          </w:tcPr>
          <w:p w14:paraId="649639AD"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0.034</w:t>
            </w:r>
          </w:p>
        </w:tc>
        <w:tc>
          <w:tcPr>
            <w:tcW w:w="1849" w:type="dxa"/>
            <w:tcBorders>
              <w:top w:val="nil"/>
              <w:left w:val="single" w:sz="4" w:space="0" w:color="auto"/>
              <w:bottom w:val="nil"/>
              <w:right w:val="nil"/>
            </w:tcBorders>
          </w:tcPr>
          <w:p w14:paraId="722F7F21"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0.111</w:t>
            </w:r>
          </w:p>
        </w:tc>
        <w:tc>
          <w:tcPr>
            <w:tcW w:w="1842" w:type="dxa"/>
            <w:tcBorders>
              <w:top w:val="nil"/>
              <w:left w:val="nil"/>
              <w:bottom w:val="nil"/>
              <w:right w:val="single" w:sz="4" w:space="0" w:color="auto"/>
            </w:tcBorders>
          </w:tcPr>
          <w:p w14:paraId="232D1AAA"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0.171</w:t>
            </w:r>
          </w:p>
        </w:tc>
      </w:tr>
      <w:tr w:rsidR="00414831" w:rsidRPr="00F14EDA" w14:paraId="70B812E7" w14:textId="77777777" w:rsidTr="00760B79">
        <w:trPr>
          <w:trHeight w:val="246"/>
        </w:trPr>
        <w:tc>
          <w:tcPr>
            <w:tcW w:w="2824" w:type="dxa"/>
            <w:gridSpan w:val="2"/>
            <w:tcBorders>
              <w:top w:val="nil"/>
              <w:left w:val="single" w:sz="4" w:space="0" w:color="auto"/>
              <w:bottom w:val="nil"/>
              <w:right w:val="nil"/>
            </w:tcBorders>
          </w:tcPr>
          <w:p w14:paraId="73828F5D"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 xml:space="preserve">Chi-square  </w:t>
            </w:r>
          </w:p>
        </w:tc>
        <w:tc>
          <w:tcPr>
            <w:tcW w:w="1702" w:type="dxa"/>
            <w:tcBorders>
              <w:top w:val="nil"/>
              <w:left w:val="nil"/>
              <w:bottom w:val="nil"/>
              <w:right w:val="nil"/>
            </w:tcBorders>
          </w:tcPr>
          <w:p w14:paraId="72C2CC5B" w14:textId="77777777" w:rsidR="00414831" w:rsidRPr="00760B79" w:rsidRDefault="00414831" w:rsidP="003F367D">
            <w:pPr>
              <w:widowControl w:val="0"/>
              <w:tabs>
                <w:tab w:val="left" w:pos="2148"/>
              </w:tabs>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103.407</w:t>
            </w:r>
          </w:p>
        </w:tc>
        <w:tc>
          <w:tcPr>
            <w:tcW w:w="1417" w:type="dxa"/>
            <w:tcBorders>
              <w:top w:val="nil"/>
              <w:left w:val="nil"/>
              <w:bottom w:val="nil"/>
              <w:right w:val="single" w:sz="4" w:space="0" w:color="auto"/>
            </w:tcBorders>
          </w:tcPr>
          <w:p w14:paraId="3626BCB7"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8.104</w:t>
            </w:r>
          </w:p>
        </w:tc>
        <w:tc>
          <w:tcPr>
            <w:tcW w:w="1849" w:type="dxa"/>
            <w:tcBorders>
              <w:top w:val="nil"/>
              <w:left w:val="single" w:sz="4" w:space="0" w:color="auto"/>
              <w:bottom w:val="nil"/>
              <w:right w:val="nil"/>
            </w:tcBorders>
          </w:tcPr>
          <w:p w14:paraId="0722837D"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37.884</w:t>
            </w:r>
          </w:p>
        </w:tc>
        <w:tc>
          <w:tcPr>
            <w:tcW w:w="1842" w:type="dxa"/>
            <w:tcBorders>
              <w:top w:val="nil"/>
              <w:left w:val="nil"/>
              <w:bottom w:val="nil"/>
              <w:right w:val="single" w:sz="4" w:space="0" w:color="auto"/>
            </w:tcBorders>
          </w:tcPr>
          <w:p w14:paraId="521AFF11"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55.532</w:t>
            </w:r>
          </w:p>
        </w:tc>
      </w:tr>
      <w:tr w:rsidR="00414831" w:rsidRPr="00F14EDA" w14:paraId="1827ECC4" w14:textId="77777777" w:rsidTr="00760B79">
        <w:tc>
          <w:tcPr>
            <w:tcW w:w="2824" w:type="dxa"/>
            <w:gridSpan w:val="2"/>
            <w:tcBorders>
              <w:top w:val="nil"/>
              <w:left w:val="single" w:sz="4" w:space="0" w:color="auto"/>
              <w:bottom w:val="nil"/>
              <w:right w:val="nil"/>
            </w:tcBorders>
          </w:tcPr>
          <w:p w14:paraId="60BA1F0D"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Akaike crit. (AIC)</w:t>
            </w:r>
          </w:p>
        </w:tc>
        <w:tc>
          <w:tcPr>
            <w:tcW w:w="1702" w:type="dxa"/>
            <w:tcBorders>
              <w:top w:val="nil"/>
              <w:left w:val="nil"/>
              <w:bottom w:val="nil"/>
              <w:right w:val="nil"/>
            </w:tcBorders>
          </w:tcPr>
          <w:p w14:paraId="5F462EBB"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52.048</w:t>
            </w:r>
          </w:p>
        </w:tc>
        <w:tc>
          <w:tcPr>
            <w:tcW w:w="1417" w:type="dxa"/>
            <w:tcBorders>
              <w:top w:val="nil"/>
              <w:left w:val="nil"/>
              <w:bottom w:val="nil"/>
              <w:right w:val="single" w:sz="4" w:space="0" w:color="auto"/>
            </w:tcBorders>
          </w:tcPr>
          <w:p w14:paraId="227BA330"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62.345</w:t>
            </w:r>
          </w:p>
        </w:tc>
        <w:tc>
          <w:tcPr>
            <w:tcW w:w="1849" w:type="dxa"/>
            <w:tcBorders>
              <w:top w:val="nil"/>
              <w:left w:val="single" w:sz="4" w:space="0" w:color="auto"/>
              <w:bottom w:val="nil"/>
              <w:right w:val="nil"/>
            </w:tcBorders>
          </w:tcPr>
          <w:p w14:paraId="7C302773"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339.227</w:t>
            </w:r>
          </w:p>
        </w:tc>
        <w:tc>
          <w:tcPr>
            <w:tcW w:w="1842" w:type="dxa"/>
            <w:tcBorders>
              <w:top w:val="nil"/>
              <w:left w:val="nil"/>
              <w:bottom w:val="nil"/>
              <w:right w:val="single" w:sz="4" w:space="0" w:color="auto"/>
            </w:tcBorders>
          </w:tcPr>
          <w:p w14:paraId="5E665DC3"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438.455</w:t>
            </w:r>
          </w:p>
        </w:tc>
      </w:tr>
      <w:tr w:rsidR="00414831" w:rsidRPr="00F14EDA" w14:paraId="5215FF74" w14:textId="77777777" w:rsidTr="00760B79">
        <w:tc>
          <w:tcPr>
            <w:tcW w:w="2824" w:type="dxa"/>
            <w:gridSpan w:val="2"/>
            <w:tcBorders>
              <w:top w:val="nil"/>
              <w:left w:val="single" w:sz="4" w:space="0" w:color="auto"/>
              <w:bottom w:val="nil"/>
              <w:right w:val="nil"/>
            </w:tcBorders>
          </w:tcPr>
          <w:p w14:paraId="4EB2D665"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SD dependent var</w:t>
            </w:r>
          </w:p>
        </w:tc>
        <w:tc>
          <w:tcPr>
            <w:tcW w:w="1702" w:type="dxa"/>
            <w:tcBorders>
              <w:top w:val="nil"/>
              <w:left w:val="nil"/>
              <w:bottom w:val="nil"/>
              <w:right w:val="nil"/>
            </w:tcBorders>
          </w:tcPr>
          <w:p w14:paraId="3DD7CD90"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0.077</w:t>
            </w:r>
          </w:p>
        </w:tc>
        <w:tc>
          <w:tcPr>
            <w:tcW w:w="1417" w:type="dxa"/>
            <w:tcBorders>
              <w:top w:val="nil"/>
              <w:left w:val="nil"/>
              <w:bottom w:val="nil"/>
              <w:right w:val="single" w:sz="4" w:space="0" w:color="auto"/>
            </w:tcBorders>
          </w:tcPr>
          <w:p w14:paraId="1AF5E43B"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0.072</w:t>
            </w:r>
          </w:p>
        </w:tc>
        <w:tc>
          <w:tcPr>
            <w:tcW w:w="1849" w:type="dxa"/>
            <w:tcBorders>
              <w:top w:val="nil"/>
              <w:left w:val="single" w:sz="4" w:space="0" w:color="auto"/>
              <w:bottom w:val="nil"/>
              <w:right w:val="nil"/>
            </w:tcBorders>
          </w:tcPr>
          <w:p w14:paraId="664179E2"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0.473</w:t>
            </w:r>
          </w:p>
        </w:tc>
        <w:tc>
          <w:tcPr>
            <w:tcW w:w="1842" w:type="dxa"/>
            <w:tcBorders>
              <w:top w:val="nil"/>
              <w:left w:val="nil"/>
              <w:bottom w:val="nil"/>
              <w:right w:val="single" w:sz="4" w:space="0" w:color="auto"/>
            </w:tcBorders>
          </w:tcPr>
          <w:p w14:paraId="78EDB3C2"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0.444</w:t>
            </w:r>
          </w:p>
        </w:tc>
      </w:tr>
      <w:tr w:rsidR="00414831" w:rsidRPr="00F14EDA" w14:paraId="264C36D4" w14:textId="77777777" w:rsidTr="00760B79">
        <w:tc>
          <w:tcPr>
            <w:tcW w:w="2824" w:type="dxa"/>
            <w:gridSpan w:val="2"/>
            <w:tcBorders>
              <w:top w:val="nil"/>
              <w:left w:val="single" w:sz="4" w:space="0" w:color="auto"/>
              <w:bottom w:val="nil"/>
              <w:right w:val="nil"/>
            </w:tcBorders>
          </w:tcPr>
          <w:p w14:paraId="30F5E739"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Number of obs</w:t>
            </w:r>
          </w:p>
        </w:tc>
        <w:tc>
          <w:tcPr>
            <w:tcW w:w="1702" w:type="dxa"/>
            <w:tcBorders>
              <w:top w:val="nil"/>
              <w:left w:val="nil"/>
              <w:bottom w:val="nil"/>
              <w:right w:val="nil"/>
            </w:tcBorders>
          </w:tcPr>
          <w:p w14:paraId="64B446A1" w14:textId="6128A0E5" w:rsidR="00414831" w:rsidRPr="00760B79" w:rsidRDefault="00760B7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672</w:t>
            </w:r>
          </w:p>
        </w:tc>
        <w:tc>
          <w:tcPr>
            <w:tcW w:w="1417" w:type="dxa"/>
            <w:tcBorders>
              <w:top w:val="nil"/>
              <w:left w:val="nil"/>
              <w:bottom w:val="nil"/>
              <w:right w:val="single" w:sz="4" w:space="0" w:color="auto"/>
            </w:tcBorders>
          </w:tcPr>
          <w:p w14:paraId="73066EEB" w14:textId="26471929" w:rsidR="00414831" w:rsidRPr="00760B79" w:rsidRDefault="00760B7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770</w:t>
            </w:r>
          </w:p>
        </w:tc>
        <w:tc>
          <w:tcPr>
            <w:tcW w:w="1849" w:type="dxa"/>
            <w:tcBorders>
              <w:top w:val="nil"/>
              <w:left w:val="single" w:sz="4" w:space="0" w:color="auto"/>
              <w:bottom w:val="nil"/>
              <w:right w:val="nil"/>
            </w:tcBorders>
          </w:tcPr>
          <w:p w14:paraId="58DA24CE" w14:textId="73A67501" w:rsidR="00414831" w:rsidRPr="00760B79" w:rsidRDefault="00760B7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287</w:t>
            </w:r>
          </w:p>
        </w:tc>
        <w:tc>
          <w:tcPr>
            <w:tcW w:w="1842" w:type="dxa"/>
            <w:tcBorders>
              <w:top w:val="nil"/>
              <w:left w:val="nil"/>
              <w:bottom w:val="nil"/>
              <w:right w:val="single" w:sz="4" w:space="0" w:color="auto"/>
            </w:tcBorders>
          </w:tcPr>
          <w:p w14:paraId="43C2E15B" w14:textId="5BA6A534" w:rsidR="00414831" w:rsidRPr="00760B79" w:rsidRDefault="00760B79"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441</w:t>
            </w:r>
          </w:p>
        </w:tc>
      </w:tr>
      <w:tr w:rsidR="00414831" w:rsidRPr="00F14EDA" w14:paraId="7E7AC95F" w14:textId="77777777" w:rsidTr="00760B79">
        <w:tc>
          <w:tcPr>
            <w:tcW w:w="2824" w:type="dxa"/>
            <w:gridSpan w:val="2"/>
            <w:tcBorders>
              <w:top w:val="nil"/>
              <w:left w:val="single" w:sz="4" w:space="0" w:color="auto"/>
              <w:right w:val="nil"/>
            </w:tcBorders>
          </w:tcPr>
          <w:p w14:paraId="54E02387"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Prob &gt; chi2</w:t>
            </w:r>
          </w:p>
        </w:tc>
        <w:tc>
          <w:tcPr>
            <w:tcW w:w="1702" w:type="dxa"/>
            <w:tcBorders>
              <w:top w:val="nil"/>
              <w:left w:val="nil"/>
              <w:right w:val="nil"/>
            </w:tcBorders>
          </w:tcPr>
          <w:p w14:paraId="35BFDAF2"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0.000</w:t>
            </w:r>
          </w:p>
        </w:tc>
        <w:tc>
          <w:tcPr>
            <w:tcW w:w="1417" w:type="dxa"/>
            <w:tcBorders>
              <w:top w:val="nil"/>
              <w:left w:val="nil"/>
              <w:right w:val="single" w:sz="4" w:space="0" w:color="auto"/>
            </w:tcBorders>
          </w:tcPr>
          <w:p w14:paraId="1C3F34C8"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0.231</w:t>
            </w:r>
          </w:p>
        </w:tc>
        <w:tc>
          <w:tcPr>
            <w:tcW w:w="1849" w:type="dxa"/>
            <w:tcBorders>
              <w:top w:val="nil"/>
              <w:left w:val="single" w:sz="4" w:space="0" w:color="auto"/>
              <w:right w:val="nil"/>
            </w:tcBorders>
          </w:tcPr>
          <w:p w14:paraId="3FD89F58"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0.000</w:t>
            </w:r>
          </w:p>
        </w:tc>
        <w:tc>
          <w:tcPr>
            <w:tcW w:w="1842" w:type="dxa"/>
            <w:tcBorders>
              <w:top w:val="nil"/>
              <w:left w:val="nil"/>
              <w:right w:val="single" w:sz="4" w:space="0" w:color="auto"/>
            </w:tcBorders>
          </w:tcPr>
          <w:p w14:paraId="7465BFC4"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0.000</w:t>
            </w:r>
          </w:p>
        </w:tc>
      </w:tr>
      <w:tr w:rsidR="00414831" w:rsidRPr="00F14EDA" w14:paraId="60F72A22" w14:textId="77777777" w:rsidTr="00760B79">
        <w:tc>
          <w:tcPr>
            <w:tcW w:w="2824" w:type="dxa"/>
            <w:gridSpan w:val="2"/>
            <w:tcBorders>
              <w:top w:val="nil"/>
              <w:left w:val="single" w:sz="4" w:space="0" w:color="auto"/>
              <w:bottom w:val="single" w:sz="4" w:space="0" w:color="auto"/>
              <w:right w:val="nil"/>
            </w:tcBorders>
          </w:tcPr>
          <w:p w14:paraId="478C356D"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Bayesian crit. (BIC)</w:t>
            </w:r>
          </w:p>
        </w:tc>
        <w:tc>
          <w:tcPr>
            <w:tcW w:w="1702" w:type="dxa"/>
            <w:tcBorders>
              <w:top w:val="nil"/>
              <w:left w:val="nil"/>
              <w:bottom w:val="single" w:sz="4" w:space="0" w:color="auto"/>
              <w:right w:val="nil"/>
            </w:tcBorders>
          </w:tcPr>
          <w:p w14:paraId="68EA706F"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83.620</w:t>
            </w:r>
          </w:p>
        </w:tc>
        <w:tc>
          <w:tcPr>
            <w:tcW w:w="1417" w:type="dxa"/>
            <w:tcBorders>
              <w:top w:val="nil"/>
              <w:left w:val="nil"/>
              <w:bottom w:val="single" w:sz="4" w:space="0" w:color="auto"/>
              <w:right w:val="single" w:sz="4" w:space="0" w:color="auto"/>
            </w:tcBorders>
          </w:tcPr>
          <w:p w14:paraId="04E84A5D"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94.869</w:t>
            </w:r>
          </w:p>
        </w:tc>
        <w:tc>
          <w:tcPr>
            <w:tcW w:w="1849" w:type="dxa"/>
            <w:tcBorders>
              <w:top w:val="nil"/>
              <w:left w:val="single" w:sz="4" w:space="0" w:color="auto"/>
              <w:bottom w:val="single" w:sz="4" w:space="0" w:color="auto"/>
              <w:right w:val="nil"/>
            </w:tcBorders>
          </w:tcPr>
          <w:p w14:paraId="5E7984CF"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364.843</w:t>
            </w:r>
          </w:p>
        </w:tc>
        <w:tc>
          <w:tcPr>
            <w:tcW w:w="1842" w:type="dxa"/>
            <w:tcBorders>
              <w:top w:val="nil"/>
              <w:left w:val="nil"/>
              <w:bottom w:val="single" w:sz="4" w:space="0" w:color="auto"/>
              <w:right w:val="single" w:sz="4" w:space="0" w:color="auto"/>
            </w:tcBorders>
          </w:tcPr>
          <w:p w14:paraId="76E8EDC9" w14:textId="77777777" w:rsidR="00414831" w:rsidRPr="00760B79" w:rsidRDefault="00414831" w:rsidP="003F367D">
            <w:pPr>
              <w:widowControl w:val="0"/>
              <w:autoSpaceDE w:val="0"/>
              <w:autoSpaceDN w:val="0"/>
              <w:adjustRightInd w:val="0"/>
              <w:spacing w:after="0" w:line="240" w:lineRule="auto"/>
              <w:rPr>
                <w:rFonts w:ascii="Times New Roman" w:hAnsi="Times New Roman" w:cs="Times New Roman"/>
                <w:lang w:val="en-US"/>
              </w:rPr>
            </w:pPr>
            <w:r w:rsidRPr="00760B79">
              <w:rPr>
                <w:rFonts w:ascii="Times New Roman" w:hAnsi="Times New Roman" w:cs="Times New Roman"/>
                <w:lang w:val="en-US"/>
              </w:rPr>
              <w:t>462.989</w:t>
            </w:r>
          </w:p>
        </w:tc>
      </w:tr>
      <w:tr w:rsidR="008460BF" w:rsidRPr="00F14EDA" w14:paraId="62964B10" w14:textId="77777777" w:rsidTr="00760B79">
        <w:tc>
          <w:tcPr>
            <w:tcW w:w="9634" w:type="dxa"/>
            <w:gridSpan w:val="6"/>
            <w:tcBorders>
              <w:top w:val="single" w:sz="4" w:space="0" w:color="auto"/>
              <w:left w:val="single" w:sz="4" w:space="0" w:color="auto"/>
              <w:bottom w:val="single" w:sz="4" w:space="0" w:color="auto"/>
              <w:right w:val="single" w:sz="4" w:space="0" w:color="auto"/>
            </w:tcBorders>
          </w:tcPr>
          <w:p w14:paraId="6424607B" w14:textId="648B7BBE" w:rsidR="008460BF" w:rsidRPr="00760B79" w:rsidRDefault="002B2109" w:rsidP="003F367D">
            <w:pPr>
              <w:widowControl w:val="0"/>
              <w:autoSpaceDE w:val="0"/>
              <w:autoSpaceDN w:val="0"/>
              <w:adjustRightInd w:val="0"/>
              <w:spacing w:after="0" w:line="240" w:lineRule="auto"/>
              <w:ind w:firstLine="454"/>
              <w:rPr>
                <w:rFonts w:ascii="Times New Roman" w:hAnsi="Times New Roman" w:cs="Times New Roman"/>
                <w:iCs/>
                <w:lang w:val="kk-KZ"/>
              </w:rPr>
            </w:pPr>
            <w:r w:rsidRPr="00760B79">
              <w:rPr>
                <w:rFonts w:ascii="Times New Roman" w:hAnsi="Times New Roman" w:cs="Times New Roman"/>
                <w:iCs/>
                <w:lang w:val="kk-KZ"/>
              </w:rPr>
              <w:t>Ескерту</w:t>
            </w:r>
            <w:r w:rsidR="005718B8" w:rsidRPr="00760B79">
              <w:rPr>
                <w:rFonts w:ascii="Times New Roman" w:hAnsi="Times New Roman" w:cs="Times New Roman"/>
                <w:iCs/>
                <w:lang w:val="kk-KZ"/>
              </w:rPr>
              <w:t xml:space="preserve"> </w:t>
            </w:r>
            <w:r w:rsidR="009E5304" w:rsidRPr="00760B79">
              <w:rPr>
                <w:rFonts w:ascii="Times New Roman" w:hAnsi="Times New Roman" w:cs="Times New Roman"/>
                <w:iCs/>
                <w:lang w:val="kk-KZ"/>
              </w:rPr>
              <w:t xml:space="preserve">- </w:t>
            </w:r>
            <w:r w:rsidR="009E5304" w:rsidRPr="00760B79">
              <w:rPr>
                <w:rFonts w:ascii="Times New Roman" w:hAnsi="Times New Roman" w:cs="Times New Roman"/>
                <w:iCs/>
                <w:lang w:val="kk-KZ"/>
              </w:rPr>
              <w:fldChar w:fldCharType="begin"/>
            </w:r>
            <w:r w:rsidR="0011472B">
              <w:rPr>
                <w:rFonts w:ascii="Times New Roman" w:hAnsi="Times New Roman" w:cs="Times New Roman"/>
                <w:iCs/>
                <w:lang w:val="kk-KZ"/>
              </w:rPr>
              <w:instrText xml:space="preserve"> ADDIN ZOTERO_ITEM CSL_CITATION {"citationID":"HgrBg5fJ","properties":{"formattedCitation":"[117]","plainCitation":"[117]","noteIndex":0},"citationItems":[{"id":1620,"uris":["http://zotero.org/users/local/LmUJ9pgu/items/F769NZRH"],"itemData":{"id":1620,"type":"webpage","abstract":"Қазақстан Республикасы Стратегиялық жоспарлау және реформалар агенттігі Ұлттық статистика бюросы","language":"kk","title":"Респонденттерге - Қазақстан Республикасы Стратегиялық жоспарлау және реформалар агенттігі Ұлттық статистика бюросы","URL":"https://stat.gov.kz/respondents/","accessed":{"date-parts":[["2023",10,2]]}}}],"schema":"https://github.com/citation-style-language/schema/raw/master/csl-citation.json"} </w:instrText>
            </w:r>
            <w:r w:rsidR="009E5304" w:rsidRPr="00760B79">
              <w:rPr>
                <w:rFonts w:ascii="Times New Roman" w:hAnsi="Times New Roman" w:cs="Times New Roman"/>
                <w:iCs/>
                <w:lang w:val="kk-KZ"/>
              </w:rPr>
              <w:fldChar w:fldCharType="separate"/>
            </w:r>
            <w:r w:rsidR="0011472B" w:rsidRPr="0011472B">
              <w:rPr>
                <w:rFonts w:ascii="Times New Roman" w:hAnsi="Times New Roman" w:cs="Times New Roman"/>
              </w:rPr>
              <w:t>[117]</w:t>
            </w:r>
            <w:r w:rsidR="009E5304" w:rsidRPr="00760B79">
              <w:rPr>
                <w:rFonts w:ascii="Times New Roman" w:hAnsi="Times New Roman" w:cs="Times New Roman"/>
                <w:iCs/>
                <w:lang w:val="kk-KZ"/>
              </w:rPr>
              <w:fldChar w:fldCharType="end"/>
            </w:r>
            <w:r w:rsidR="00ED42DF" w:rsidRPr="00760B79">
              <w:rPr>
                <w:rFonts w:ascii="Times New Roman" w:hAnsi="Times New Roman" w:cs="Times New Roman"/>
                <w:iCs/>
                <w:lang w:val="kk-KZ"/>
              </w:rPr>
              <w:t xml:space="preserve"> </w:t>
            </w:r>
            <w:r w:rsidR="008460BF" w:rsidRPr="00760B79">
              <w:rPr>
                <w:rFonts w:ascii="Times New Roman" w:hAnsi="Times New Roman" w:cs="Times New Roman"/>
                <w:iCs/>
                <w:lang w:val="kk-KZ"/>
              </w:rPr>
              <w:t>мәліметтері негізінде автормен құрастырылған</w:t>
            </w:r>
          </w:p>
        </w:tc>
      </w:tr>
    </w:tbl>
    <w:p w14:paraId="480E144C" w14:textId="77777777" w:rsidR="009E5304" w:rsidRDefault="009E5304" w:rsidP="003F367D">
      <w:pPr>
        <w:widowControl w:val="0"/>
        <w:spacing w:after="0" w:line="240" w:lineRule="auto"/>
        <w:ind w:firstLine="567"/>
        <w:jc w:val="both"/>
        <w:rPr>
          <w:rFonts w:ascii="Times New Roman" w:hAnsi="Times New Roman" w:cs="Times New Roman"/>
          <w:sz w:val="28"/>
          <w:szCs w:val="28"/>
          <w:lang w:val="kk-KZ"/>
        </w:rPr>
      </w:pPr>
    </w:p>
    <w:p w14:paraId="7A8F2AD1" w14:textId="4FA4F476" w:rsidR="003F367D" w:rsidRDefault="003F367D" w:rsidP="003F367D">
      <w:pPr>
        <w:widowControl w:val="0"/>
        <w:spacing w:after="0" w:line="240" w:lineRule="auto"/>
        <w:ind w:firstLine="567"/>
        <w:jc w:val="both"/>
        <w:rPr>
          <w:rFonts w:ascii="Times New Roman" w:hAnsi="Times New Roman" w:cs="Times New Roman"/>
          <w:sz w:val="28"/>
          <w:szCs w:val="28"/>
          <w:lang w:val="kk-KZ"/>
        </w:rPr>
      </w:pPr>
      <w:r w:rsidRPr="00213A71">
        <w:rPr>
          <w:rFonts w:ascii="Times New Roman" w:hAnsi="Times New Roman" w:cs="Times New Roman"/>
          <w:sz w:val="28"/>
          <w:szCs w:val="28"/>
          <w:lang w:val="kk-KZ"/>
        </w:rPr>
        <w:t xml:space="preserve">Сонымен қатар микро және шағын фирмалар арасында да айырмашылық бар. Мысалы, материалдық активтер банкроттыққа ұшыраған және банкроттыққа ұшырамаған шағын бизнес арасындағы айырмашылықты анықтауда маңызды рөл атқарады. </w:t>
      </w:r>
    </w:p>
    <w:p w14:paraId="686A4F08" w14:textId="616A8CB5" w:rsidR="003F367D" w:rsidRDefault="003F367D" w:rsidP="003F367D">
      <w:pPr>
        <w:widowControl w:val="0"/>
        <w:spacing w:after="0" w:line="240" w:lineRule="auto"/>
        <w:ind w:firstLine="567"/>
        <w:jc w:val="both"/>
        <w:rPr>
          <w:rFonts w:ascii="Times New Roman" w:hAnsi="Times New Roman" w:cs="Times New Roman"/>
          <w:sz w:val="28"/>
          <w:szCs w:val="28"/>
          <w:lang w:val="kk-KZ"/>
        </w:rPr>
      </w:pPr>
      <w:r w:rsidRPr="00213A71">
        <w:rPr>
          <w:rFonts w:ascii="Times New Roman" w:hAnsi="Times New Roman" w:cs="Times New Roman"/>
          <w:sz w:val="28"/>
          <w:szCs w:val="28"/>
          <w:lang w:val="kk-KZ"/>
        </w:rPr>
        <w:t xml:space="preserve">Қарызы бар шағын компаниялардың дефолт болу ықтималдығына материалдық активтер маңызды роль атқармайтындығы анықталды. Сонымен қатар қарызы жоқ миктро фирмалардың да активтер материалдығы анкрот болу ықтималдығымен тығыз байланысы болмады. Бұған себеп, микро компаниялардың жалпы материалды активтерінің болуы өте сирек екендігі болуы мүмкін. </w:t>
      </w:r>
    </w:p>
    <w:p w14:paraId="5166D40D" w14:textId="77777777" w:rsidR="003F367D" w:rsidRDefault="003F367D" w:rsidP="003F367D">
      <w:pPr>
        <w:widowControl w:val="0"/>
        <w:spacing w:after="0" w:line="240" w:lineRule="auto"/>
        <w:ind w:firstLine="567"/>
        <w:jc w:val="both"/>
        <w:rPr>
          <w:rFonts w:ascii="Times New Roman" w:hAnsi="Times New Roman" w:cs="Times New Roman"/>
          <w:sz w:val="28"/>
          <w:szCs w:val="28"/>
          <w:lang w:val="kk-KZ"/>
        </w:rPr>
      </w:pPr>
      <w:r w:rsidRPr="00213A71">
        <w:rPr>
          <w:rFonts w:ascii="Times New Roman" w:hAnsi="Times New Roman" w:cs="Times New Roman"/>
          <w:sz w:val="28"/>
          <w:szCs w:val="28"/>
          <w:lang w:val="kk-KZ"/>
        </w:rPr>
        <w:t xml:space="preserve">Ал қарызы жоқ шағын фирмаларды, активтер сезімталдығы керісінше, маңызды, бұған себеп, материалдық активтері бар компаниялар қаржылық қиындықтарға тап болғанда өз активтерін сату немесе жалға беру арқылы дефолт болу қаупінен сақтанып қалуы мүмкін. Бұған дәлел ретінде активтердің банкрот болу қаупімен теріс байланысы болады. </w:t>
      </w:r>
    </w:p>
    <w:p w14:paraId="70E1D102" w14:textId="77777777" w:rsidR="003F367D" w:rsidRPr="00213A71" w:rsidRDefault="003F367D" w:rsidP="003F367D">
      <w:pPr>
        <w:widowControl w:val="0"/>
        <w:spacing w:after="0" w:line="240" w:lineRule="auto"/>
        <w:ind w:firstLine="567"/>
        <w:jc w:val="both"/>
        <w:rPr>
          <w:rFonts w:ascii="Times New Roman" w:hAnsi="Times New Roman" w:cs="Times New Roman"/>
          <w:sz w:val="28"/>
          <w:szCs w:val="28"/>
          <w:lang w:val="kk-KZ"/>
        </w:rPr>
      </w:pPr>
      <w:r w:rsidRPr="00213A71">
        <w:rPr>
          <w:rFonts w:ascii="Times New Roman" w:hAnsi="Times New Roman" w:cs="Times New Roman"/>
          <w:sz w:val="28"/>
          <w:szCs w:val="28"/>
          <w:lang w:val="kk-KZ"/>
        </w:rPr>
        <w:t xml:space="preserve">Шағын компаниялардың қарыз алу кезінде материалдық активтерді кепілге қоюы да сол себептен.   </w:t>
      </w:r>
    </w:p>
    <w:p w14:paraId="31A323B2" w14:textId="07854602" w:rsidR="009F4C3C" w:rsidRPr="009F4C3C" w:rsidRDefault="009B6B9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9F4C3C">
        <w:rPr>
          <w:rFonts w:ascii="Times New Roman" w:hAnsi="Times New Roman" w:cs="Times New Roman"/>
          <w:sz w:val="28"/>
          <w:szCs w:val="28"/>
          <w:lang w:val="kk-KZ"/>
        </w:rPr>
        <w:t xml:space="preserve">алдау нәтижесінде алынған тағы бір күтілмеген жәйт – табыстылықтың бакрот болу қаупімен оң байланысның болуы. Бұл теріс байланысты компанияның қаржыны дұрыс басқармау себебімен, яғни қаржылық сауаттылықтың төмен болуымен түсіндіруге болады. </w:t>
      </w:r>
      <w:r w:rsidR="009238F2">
        <w:rPr>
          <w:rFonts w:ascii="Times New Roman" w:hAnsi="Times New Roman" w:cs="Times New Roman"/>
          <w:sz w:val="28"/>
          <w:szCs w:val="28"/>
          <w:lang w:val="kk-KZ"/>
        </w:rPr>
        <w:t xml:space="preserve">Яғни, егер компания табысты болса, алайда өзінің кредиторлық берешектерін дұрыс басқара алмаса, тапқан табысты қате салаға жұмсаса, мысалы, жабдықтаушылар алдында қарызы көп болса, бұл өз кезегінде компанияда қаржылық қиындықтар тудыруы мүмкін. </w:t>
      </w:r>
    </w:p>
    <w:p w14:paraId="59381E99" w14:textId="77777777" w:rsidR="00F06FE5" w:rsidRDefault="00236B9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Өтімділіктің қарызсыз шағын компанияларда маңызы зор болуы талдаудағы оның банкрот болу қаупімен тығыз байланысынан да көрінеді. Негізі, әдебиеттерге сүйенсек, егер компанияның қарызы болмаса, оның қаржылық қиындықтарға төтеп беру үшін ақша қаражаты жеткілікті болуы керек. </w:t>
      </w:r>
    </w:p>
    <w:p w14:paraId="5A9D2334" w14:textId="58FABFB4" w:rsidR="00684654" w:rsidRPr="00C41E66" w:rsidRDefault="00236B9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Алайда, біздің зерттеуден қарызсыз компанияларда өтімділік пен дефолт болу қаупінің оң байланысы байқалады. Бұл біздің қарызы жоқ шағын компаниялардың өз ақша қаражатын дұрыс пайдалана алмайтындығының көрінісі болуы мүмкін. Немесе, банкроттық жариялау үшін көптеген ісөқимылдар жасау мақсатында әтейі өз ақша қаражаттарын үлкейтуі мүмкін. </w:t>
      </w:r>
    </w:p>
    <w:p w14:paraId="595C5CED" w14:textId="796F3216" w:rsidR="006F2E72" w:rsidRDefault="0075584F" w:rsidP="003F367D">
      <w:pPr>
        <w:widowControl w:val="0"/>
        <w:spacing w:after="0" w:line="240" w:lineRule="auto"/>
        <w:ind w:firstLine="567"/>
        <w:jc w:val="both"/>
        <w:rPr>
          <w:rFonts w:ascii="Times New Roman" w:hAnsi="Times New Roman" w:cs="Times New Roman"/>
          <w:sz w:val="28"/>
          <w:szCs w:val="28"/>
          <w:lang w:val="kk-KZ"/>
        </w:rPr>
      </w:pPr>
      <w:r w:rsidRPr="00E52BCB">
        <w:rPr>
          <w:rFonts w:ascii="Times New Roman" w:hAnsi="Times New Roman" w:cs="Times New Roman"/>
          <w:sz w:val="28"/>
          <w:szCs w:val="28"/>
          <w:lang w:val="kk-KZ"/>
        </w:rPr>
        <w:t xml:space="preserve">Айналым капиталы </w:t>
      </w:r>
      <w:r>
        <w:rPr>
          <w:rFonts w:ascii="Times New Roman" w:hAnsi="Times New Roman" w:cs="Times New Roman"/>
          <w:sz w:val="28"/>
          <w:szCs w:val="28"/>
          <w:lang w:val="kk-KZ"/>
        </w:rPr>
        <w:t xml:space="preserve">қарызы жоқ </w:t>
      </w:r>
      <w:r w:rsidR="00E52BCB">
        <w:rPr>
          <w:rFonts w:ascii="Times New Roman" w:hAnsi="Times New Roman" w:cs="Times New Roman"/>
          <w:sz w:val="28"/>
          <w:szCs w:val="28"/>
          <w:lang w:val="kk-KZ"/>
        </w:rPr>
        <w:t>кәсіпорындар</w:t>
      </w:r>
      <w:r>
        <w:rPr>
          <w:rFonts w:ascii="Times New Roman" w:hAnsi="Times New Roman" w:cs="Times New Roman"/>
          <w:sz w:val="28"/>
          <w:szCs w:val="28"/>
          <w:lang w:val="kk-KZ"/>
        </w:rPr>
        <w:t>да маңызды екенін анықтаймыз. Өйткені қарызы жоқ фирмалардың айналым капиталы қолдану нәтижелігінен оның қаржылық</w:t>
      </w:r>
      <w:r w:rsidRPr="0075584F">
        <w:rPr>
          <w:rFonts w:ascii="Times New Roman" w:hAnsi="Times New Roman" w:cs="Times New Roman"/>
          <w:sz w:val="28"/>
          <w:szCs w:val="28"/>
          <w:lang w:val="kk-KZ"/>
        </w:rPr>
        <w:t>-</w:t>
      </w:r>
      <w:r>
        <w:rPr>
          <w:rFonts w:ascii="Times New Roman" w:hAnsi="Times New Roman" w:cs="Times New Roman"/>
          <w:sz w:val="28"/>
          <w:szCs w:val="28"/>
          <w:lang w:val="kk-KZ"/>
        </w:rPr>
        <w:t>экономикалық қызметінің басты көрсет</w:t>
      </w:r>
      <w:r w:rsidRPr="009B6B96">
        <w:rPr>
          <w:rFonts w:ascii="Times New Roman" w:hAnsi="Times New Roman" w:cs="Times New Roman"/>
          <w:sz w:val="28"/>
          <w:szCs w:val="28"/>
          <w:lang w:val="kk-KZ"/>
        </w:rPr>
        <w:t>кіштері</w:t>
      </w:r>
      <w:r w:rsidR="00DC41F9" w:rsidRPr="009B6B96">
        <w:rPr>
          <w:rFonts w:ascii="Times New Roman" w:hAnsi="Times New Roman" w:cs="Times New Roman"/>
          <w:sz w:val="28"/>
          <w:szCs w:val="28"/>
          <w:lang w:val="kk-KZ"/>
        </w:rPr>
        <w:t>, сол арқылы компанияның жалпы табыстылыққа жетуі</w:t>
      </w:r>
      <w:r w:rsidRPr="009B6B96">
        <w:rPr>
          <w:rFonts w:ascii="Times New Roman" w:hAnsi="Times New Roman" w:cs="Times New Roman"/>
          <w:sz w:val="28"/>
          <w:szCs w:val="28"/>
          <w:lang w:val="kk-KZ"/>
        </w:rPr>
        <w:t xml:space="preserve"> тәуелді болады</w:t>
      </w:r>
      <w:r w:rsidR="00E52BCB" w:rsidRPr="009B6B96">
        <w:rPr>
          <w:rFonts w:ascii="Times New Roman" w:hAnsi="Times New Roman" w:cs="Times New Roman"/>
          <w:sz w:val="28"/>
          <w:szCs w:val="28"/>
          <w:lang w:val="kk-KZ"/>
        </w:rPr>
        <w:t xml:space="preserve"> </w:t>
      </w:r>
      <w:r w:rsidR="00DC41F9" w:rsidRPr="009B6B96">
        <w:rPr>
          <w:rFonts w:ascii="Times New Roman" w:hAnsi="Times New Roman" w:cs="Times New Roman"/>
          <w:sz w:val="28"/>
          <w:szCs w:val="28"/>
          <w:lang w:val="kk-KZ"/>
        </w:rPr>
        <w:fldChar w:fldCharType="begin"/>
      </w:r>
      <w:r w:rsidR="00BB43C0" w:rsidRPr="009B6B96">
        <w:rPr>
          <w:rFonts w:ascii="Times New Roman" w:hAnsi="Times New Roman" w:cs="Times New Roman"/>
          <w:sz w:val="28"/>
          <w:szCs w:val="28"/>
          <w:lang w:val="kk-KZ"/>
        </w:rPr>
        <w:instrText xml:space="preserve"> ADDIN ZOTERO_ITEM CSL_CITATION {"citationID":"PIlwjqWV","properties":{"formattedCitation":"[157]","plainCitation":"[157]","noteIndex":0},"citationItems":[{"id":1546,"uris":["http://zotero.org/users/local/LmUJ9pgu/items/2TSCU9H5"],"itemData":{"id":1546,"type":"article-journal","abstract":"Purpose – This paper aims to report the results of an investigation of the relative importance of working capital management, measured by the cash conversion cycle (CCC), and its components (inventory, accounts receivable and accounts payable) to the profitability of SMEs. Design/methodology/approach – The paper employs panel data regression analysis and a questionnaire survey on a sample of 133 Alternative Investment Market (AIM) listed SMEs. The panel data analysis utilises financial data for the period 2005 to 2009. The questionnaire survey results are based on 19 SMEs that responded. Findings – Panel data analysis results show that the management of accounts payable (AP) and accounts receivable (AR) is important for SMEs profitability. However, AP management is relatively more important than AR management. Inventory (INV) and CCC management is not important for SMEs profitability. Questionnaire results suggest that management of CCC and all its components is perceived as important for SMEs profitability. In terms of relative importance, AR management is most important, followed by AP, INV and CCC respectively. Research limitations/implications – The sample is limited to AIM listed SMEs, and therefore the findings cannot be generalised to all companies. Practical implications – Overall the results imply that the SMEs need to concentrate their limited resources on managing AR and AP in order to be more profitable. Originality/value – The study is the first to investigate the relative importance of WCM and its components to SMEs profitability and use both regression analysis and questionnaire survey.","container-title":"Journal of Small Business and Enterprise Development","DOI":"10.1108/JSBED-12-2011-0029","ISSN":"1462-6004","issue":"3","note":"publisher: Emerald Group Publishing Limited","page":"453-469","source":"Emerald Insight","title":"The relative importance of working capital management and its components to SMEs' profitability","volume":"20","author":[{"family":"Tauringana","given":"Venancio"},{"family":"Adjapong Afrifa","given":"Godfred"}],"issued":{"date-parts":[["2013",1,1]]}}}],"schema":"https://github.com/citation-style-language/schema/raw/master/csl-citation.json"} </w:instrText>
      </w:r>
      <w:r w:rsidR="00DC41F9" w:rsidRPr="009B6B96">
        <w:rPr>
          <w:rFonts w:ascii="Times New Roman" w:hAnsi="Times New Roman" w:cs="Times New Roman"/>
          <w:sz w:val="28"/>
          <w:szCs w:val="28"/>
          <w:lang w:val="kk-KZ"/>
        </w:rPr>
        <w:fldChar w:fldCharType="separate"/>
      </w:r>
      <w:r w:rsidR="00BB43C0" w:rsidRPr="009B6B96">
        <w:rPr>
          <w:rFonts w:ascii="Times New Roman" w:hAnsi="Times New Roman" w:cs="Times New Roman"/>
          <w:sz w:val="28"/>
          <w:lang w:val="kk-KZ"/>
        </w:rPr>
        <w:t>[157]</w:t>
      </w:r>
      <w:r w:rsidR="00DC41F9" w:rsidRPr="009B6B96">
        <w:rPr>
          <w:rFonts w:ascii="Times New Roman" w:hAnsi="Times New Roman" w:cs="Times New Roman"/>
          <w:sz w:val="28"/>
          <w:szCs w:val="28"/>
          <w:lang w:val="kk-KZ"/>
        </w:rPr>
        <w:fldChar w:fldCharType="end"/>
      </w:r>
      <w:r w:rsidRPr="009B6B96">
        <w:rPr>
          <w:rFonts w:ascii="Times New Roman" w:hAnsi="Times New Roman" w:cs="Times New Roman"/>
          <w:sz w:val="28"/>
          <w:szCs w:val="28"/>
          <w:lang w:val="kk-KZ"/>
        </w:rPr>
        <w:t xml:space="preserve">. </w:t>
      </w:r>
      <w:r w:rsidR="00DC41F9" w:rsidRPr="009B6B96">
        <w:rPr>
          <w:rFonts w:ascii="Times New Roman" w:hAnsi="Times New Roman" w:cs="Times New Roman"/>
          <w:sz w:val="28"/>
          <w:szCs w:val="28"/>
          <w:lang w:val="kk-KZ"/>
        </w:rPr>
        <w:t xml:space="preserve">Яғни айналым капиталын дұрыс басқару, әресе қарыз қаражатын пайдаланбай басқару арқылы табыстылыққа жету, компанияның дефолт болуға </w:t>
      </w:r>
      <w:r w:rsidR="006F2E72" w:rsidRPr="009B6B96">
        <w:rPr>
          <w:rFonts w:ascii="Times New Roman" w:hAnsi="Times New Roman" w:cs="Times New Roman"/>
          <w:sz w:val="28"/>
          <w:szCs w:val="28"/>
          <w:lang w:val="kk-KZ"/>
        </w:rPr>
        <w:t>мүмкіндігін</w:t>
      </w:r>
      <w:r w:rsidR="006F2E72">
        <w:rPr>
          <w:rFonts w:ascii="Times New Roman" w:hAnsi="Times New Roman" w:cs="Times New Roman"/>
          <w:sz w:val="28"/>
          <w:szCs w:val="28"/>
          <w:lang w:val="kk-KZ"/>
        </w:rPr>
        <w:t xml:space="preserve"> төмендететініне </w:t>
      </w:r>
      <w:r w:rsidR="00DC41F9">
        <w:rPr>
          <w:rFonts w:ascii="Times New Roman" w:hAnsi="Times New Roman" w:cs="Times New Roman"/>
          <w:sz w:val="28"/>
          <w:szCs w:val="28"/>
          <w:lang w:val="kk-KZ"/>
        </w:rPr>
        <w:t xml:space="preserve">көз жеткіздік. </w:t>
      </w:r>
      <w:r w:rsidR="006F2E72">
        <w:rPr>
          <w:rFonts w:ascii="Times New Roman" w:hAnsi="Times New Roman" w:cs="Times New Roman"/>
          <w:sz w:val="28"/>
          <w:szCs w:val="28"/>
          <w:lang w:val="kk-KZ"/>
        </w:rPr>
        <w:t xml:space="preserve">Осылайша, банкрот болу ықтималдығын модельдеу кезінде компанияның қарызын және көлемін ескеру маңызды екені анықталды. </w:t>
      </w:r>
    </w:p>
    <w:p w14:paraId="4FE45261" w14:textId="77777777" w:rsidR="006C4A43" w:rsidRDefault="006C4A43" w:rsidP="003F367D">
      <w:pPr>
        <w:widowControl w:val="0"/>
        <w:spacing w:after="0" w:line="240" w:lineRule="auto"/>
        <w:ind w:firstLine="567"/>
        <w:jc w:val="both"/>
        <w:rPr>
          <w:rFonts w:ascii="Times New Roman" w:hAnsi="Times New Roman" w:cs="Times New Roman"/>
          <w:sz w:val="28"/>
          <w:szCs w:val="28"/>
          <w:lang w:val="kk-KZ"/>
        </w:rPr>
      </w:pPr>
    </w:p>
    <w:p w14:paraId="0490E546" w14:textId="67D6ECAA" w:rsidR="00F14EDA" w:rsidRDefault="00F06FE5" w:rsidP="003F367D">
      <w:pPr>
        <w:widowControl w:val="0"/>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Үшінші</w:t>
      </w:r>
      <w:r w:rsidRPr="00F06FE5">
        <w:rPr>
          <w:rFonts w:ascii="Times New Roman" w:hAnsi="Times New Roman" w:cs="Times New Roman"/>
          <w:b/>
          <w:sz w:val="28"/>
          <w:szCs w:val="28"/>
          <w:lang w:val="kk-KZ"/>
        </w:rPr>
        <w:t xml:space="preserve"> бөлім бойынша тұжырымдамалар</w:t>
      </w:r>
    </w:p>
    <w:p w14:paraId="4DD2EFFA" w14:textId="59B4EF5F" w:rsidR="009C0EB4" w:rsidRPr="008233B2" w:rsidRDefault="009C0EB4" w:rsidP="003F367D">
      <w:pPr>
        <w:widowControl w:val="0"/>
        <w:autoSpaceDE w:val="0"/>
        <w:autoSpaceDN w:val="0"/>
        <w:adjustRightInd w:val="0"/>
        <w:spacing w:after="0" w:line="240" w:lineRule="auto"/>
        <w:ind w:firstLine="567"/>
        <w:jc w:val="both"/>
        <w:rPr>
          <w:rFonts w:ascii="Times New Roman" w:hAnsi="Times New Roman" w:cs="Times New Roman"/>
          <w:color w:val="202020"/>
          <w:sz w:val="28"/>
          <w:szCs w:val="28"/>
          <w:lang w:val="kk-KZ"/>
        </w:rPr>
      </w:pPr>
      <w:r w:rsidRPr="008233B2">
        <w:rPr>
          <w:rFonts w:ascii="Times New Roman" w:hAnsi="Times New Roman" w:cs="Times New Roman"/>
          <w:sz w:val="28"/>
          <w:szCs w:val="28"/>
          <w:lang w:val="kk-KZ"/>
        </w:rPr>
        <w:t xml:space="preserve">Бұл </w:t>
      </w:r>
      <w:r>
        <w:rPr>
          <w:rFonts w:ascii="Times New Roman" w:hAnsi="Times New Roman" w:cs="Times New Roman"/>
          <w:sz w:val="28"/>
          <w:szCs w:val="28"/>
          <w:lang w:val="kk-KZ"/>
        </w:rPr>
        <w:t>бөлімде</w:t>
      </w:r>
      <w:r w:rsidRPr="008233B2">
        <w:rPr>
          <w:rFonts w:ascii="Times New Roman" w:hAnsi="Times New Roman" w:cs="Times New Roman"/>
          <w:sz w:val="28"/>
          <w:szCs w:val="28"/>
          <w:lang w:val="kk-KZ"/>
        </w:rPr>
        <w:t xml:space="preserve"> шағын кәсіпорындар өз капитал құрылымында қарызды қолданбауы себептерін түсіндіруге тырыстық, және оңтайлы капитал құрылымының болмауы банкрот болу ықтималдығына қалай әсер ететіндігін анықтықталды.  Ол үшін компанияларды қарызы бар және қарызы жоқ топтарға бөліп, оларды өз кезегінде көлеміне қарай микро </w:t>
      </w:r>
      <w:r w:rsidR="00E52BCB">
        <w:rPr>
          <w:rFonts w:ascii="Times New Roman" w:hAnsi="Times New Roman" w:cs="Times New Roman"/>
          <w:sz w:val="28"/>
          <w:szCs w:val="28"/>
          <w:lang w:val="kk-KZ"/>
        </w:rPr>
        <w:t xml:space="preserve">фирмалар </w:t>
      </w:r>
      <w:r w:rsidRPr="008233B2">
        <w:rPr>
          <w:rFonts w:ascii="Times New Roman" w:hAnsi="Times New Roman" w:cs="Times New Roman"/>
          <w:sz w:val="28"/>
          <w:szCs w:val="28"/>
          <w:lang w:val="kk-KZ"/>
        </w:rPr>
        <w:t xml:space="preserve">және шағын </w:t>
      </w:r>
      <w:r w:rsidR="00E52BCB" w:rsidRPr="00E52BCB">
        <w:rPr>
          <w:rFonts w:ascii="Times New Roman" w:hAnsi="Times New Roman" w:cs="Times New Roman"/>
          <w:sz w:val="28"/>
          <w:szCs w:val="28"/>
          <w:lang w:val="kk-KZ"/>
        </w:rPr>
        <w:t>кәсіпорындар</w:t>
      </w:r>
      <w:r w:rsidRPr="008233B2">
        <w:rPr>
          <w:rFonts w:ascii="Times New Roman" w:hAnsi="Times New Roman" w:cs="Times New Roman"/>
          <w:sz w:val="28"/>
          <w:szCs w:val="28"/>
          <w:lang w:val="kk-KZ"/>
        </w:rPr>
        <w:t>ға сыныпталды. Осылайша белгілі бір қалыптағы кәсіпорынның банкрот  болу ықтималдығына қандай факторлар әсер ететіндігі анықталды.</w:t>
      </w:r>
    </w:p>
    <w:p w14:paraId="304D3784" w14:textId="77777777" w:rsidR="009C0EB4" w:rsidRDefault="00866C2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Диссерта</w:t>
      </w:r>
      <w:r w:rsidR="001164BB">
        <w:rPr>
          <w:rFonts w:ascii="Times New Roman" w:hAnsi="Times New Roman" w:cs="Times New Roman"/>
          <w:sz w:val="28"/>
          <w:szCs w:val="28"/>
          <w:lang w:val="kk-KZ"/>
        </w:rPr>
        <w:t>циялық жұмыстың үшінші бөлімінің бірінші тарауында</w:t>
      </w:r>
      <w:r>
        <w:rPr>
          <w:rFonts w:ascii="Times New Roman" w:hAnsi="Times New Roman" w:cs="Times New Roman"/>
          <w:sz w:val="28"/>
          <w:szCs w:val="28"/>
          <w:lang w:val="kk-KZ"/>
        </w:rPr>
        <w:t xml:space="preserve"> Қазақс</w:t>
      </w:r>
      <w:r w:rsidR="005056F0">
        <w:rPr>
          <w:rFonts w:ascii="Times New Roman" w:hAnsi="Times New Roman" w:cs="Times New Roman"/>
          <w:sz w:val="28"/>
          <w:szCs w:val="28"/>
          <w:lang w:val="kk-KZ"/>
        </w:rPr>
        <w:t xml:space="preserve">танның шағын </w:t>
      </w:r>
      <w:r w:rsidR="00BB4730" w:rsidRPr="00BB4730">
        <w:rPr>
          <w:rFonts w:ascii="Times New Roman" w:hAnsi="Times New Roman" w:cs="Times New Roman"/>
          <w:sz w:val="28"/>
          <w:szCs w:val="28"/>
          <w:lang w:val="kk-KZ"/>
        </w:rPr>
        <w:t>кәсіпорындар</w:t>
      </w:r>
      <w:r w:rsidR="005056F0">
        <w:rPr>
          <w:rFonts w:ascii="Times New Roman" w:hAnsi="Times New Roman" w:cs="Times New Roman"/>
          <w:sz w:val="28"/>
          <w:szCs w:val="28"/>
          <w:lang w:val="kk-KZ"/>
        </w:rPr>
        <w:t>ының но</w:t>
      </w:r>
      <w:r>
        <w:rPr>
          <w:rFonts w:ascii="Times New Roman" w:hAnsi="Times New Roman" w:cs="Times New Roman"/>
          <w:sz w:val="28"/>
          <w:szCs w:val="28"/>
          <w:lang w:val="kk-KZ"/>
        </w:rPr>
        <w:t>льдік левереджінің</w:t>
      </w:r>
      <w:r w:rsidR="009C0EB4">
        <w:rPr>
          <w:rFonts w:ascii="Times New Roman" w:hAnsi="Times New Roman" w:cs="Times New Roman"/>
          <w:sz w:val="28"/>
          <w:szCs w:val="28"/>
          <w:lang w:val="kk-KZ"/>
        </w:rPr>
        <w:t xml:space="preserve"> болуына әсер ететін факторлар</w:t>
      </w:r>
      <w:r>
        <w:rPr>
          <w:rFonts w:ascii="Times New Roman" w:hAnsi="Times New Roman" w:cs="Times New Roman"/>
          <w:sz w:val="28"/>
          <w:szCs w:val="28"/>
          <w:lang w:val="kk-KZ"/>
        </w:rPr>
        <w:t xml:space="preserve"> зерттелді. </w:t>
      </w:r>
    </w:p>
    <w:p w14:paraId="1D5799CC" w14:textId="77777777" w:rsidR="009C0EB4" w:rsidRPr="00931F03" w:rsidRDefault="009C0EB4" w:rsidP="003F367D">
      <w:pPr>
        <w:widowControl w:val="0"/>
        <w:spacing w:after="0" w:line="240" w:lineRule="auto"/>
        <w:ind w:firstLine="567"/>
        <w:jc w:val="both"/>
        <w:rPr>
          <w:rFonts w:ascii="Times New Roman" w:hAnsi="Times New Roman" w:cs="Times New Roman"/>
          <w:sz w:val="28"/>
          <w:szCs w:val="28"/>
          <w:lang w:val="kk-KZ"/>
        </w:rPr>
      </w:pPr>
      <w:r w:rsidRPr="00931F03">
        <w:rPr>
          <w:rFonts w:ascii="Times New Roman" w:hAnsi="Times New Roman" w:cs="Times New Roman"/>
          <w:sz w:val="28"/>
          <w:szCs w:val="28"/>
          <w:lang w:val="kk-KZ"/>
        </w:rPr>
        <w:t xml:space="preserve">Капитал құрылымының теорияларына сәйкес, егер </w:t>
      </w:r>
      <w:r>
        <w:rPr>
          <w:rFonts w:ascii="Times New Roman" w:hAnsi="Times New Roman" w:cs="Times New Roman"/>
          <w:sz w:val="28"/>
          <w:szCs w:val="28"/>
          <w:lang w:val="kk-KZ"/>
        </w:rPr>
        <w:t>кәсіпорын</w:t>
      </w:r>
      <w:r w:rsidRPr="00931F03">
        <w:rPr>
          <w:rFonts w:ascii="Times New Roman" w:hAnsi="Times New Roman" w:cs="Times New Roman"/>
          <w:sz w:val="28"/>
          <w:szCs w:val="28"/>
          <w:lang w:val="kk-KZ"/>
        </w:rPr>
        <w:t xml:space="preserve"> өз оңтайлы капиталынан ауытқыса, олардың қыржылық қиындықтарға тап бо</w:t>
      </w:r>
      <w:r>
        <w:rPr>
          <w:rFonts w:ascii="Times New Roman" w:hAnsi="Times New Roman" w:cs="Times New Roman"/>
          <w:sz w:val="28"/>
          <w:szCs w:val="28"/>
          <w:lang w:val="kk-KZ"/>
        </w:rPr>
        <w:t>л</w:t>
      </w:r>
      <w:r w:rsidRPr="00931F03">
        <w:rPr>
          <w:rFonts w:ascii="Times New Roman" w:hAnsi="Times New Roman" w:cs="Times New Roman"/>
          <w:sz w:val="28"/>
          <w:szCs w:val="28"/>
          <w:lang w:val="kk-KZ"/>
        </w:rPr>
        <w:t>уы, сәйкесінше банкрот болу ықтималдығы арта түседі делінеді. Алайда, көптеген шағын кәсіпорындар  қарызсыз жұмыс істеуді қалайды. Бұған себеп не екенін, және банкрот болу ықтималдығы қарызы жоқ кәсіпорындарда нақты</w:t>
      </w:r>
      <w:r>
        <w:rPr>
          <w:rFonts w:ascii="Times New Roman" w:hAnsi="Times New Roman" w:cs="Times New Roman"/>
          <w:sz w:val="28"/>
          <w:szCs w:val="28"/>
          <w:lang w:val="kk-KZ"/>
        </w:rPr>
        <w:t xml:space="preserve"> </w:t>
      </w:r>
      <w:r w:rsidRPr="00931F03">
        <w:rPr>
          <w:rFonts w:ascii="Times New Roman" w:hAnsi="Times New Roman" w:cs="Times New Roman"/>
          <w:sz w:val="28"/>
          <w:szCs w:val="28"/>
          <w:lang w:val="kk-KZ"/>
        </w:rPr>
        <w:t>арту-</w:t>
      </w:r>
      <w:r>
        <w:rPr>
          <w:rFonts w:ascii="Times New Roman" w:hAnsi="Times New Roman" w:cs="Times New Roman"/>
          <w:sz w:val="28"/>
          <w:szCs w:val="28"/>
          <w:lang w:val="kk-KZ"/>
        </w:rPr>
        <w:t>артпауы</w:t>
      </w:r>
      <w:r w:rsidRPr="00931F03">
        <w:rPr>
          <w:rFonts w:ascii="Times New Roman" w:hAnsi="Times New Roman" w:cs="Times New Roman"/>
          <w:sz w:val="28"/>
          <w:szCs w:val="28"/>
          <w:lang w:val="kk-KZ"/>
        </w:rPr>
        <w:t xml:space="preserve"> зерттелінеді.  Ол үшін кәсіпорындардың капитал құрылымы банкрот болу ықтималдығына қалай әсер ететіндігі зерттелді. </w:t>
      </w:r>
      <w:r>
        <w:rPr>
          <w:rFonts w:ascii="Times New Roman" w:hAnsi="Times New Roman" w:cs="Times New Roman"/>
          <w:sz w:val="28"/>
          <w:szCs w:val="28"/>
          <w:lang w:val="kk-KZ"/>
        </w:rPr>
        <w:t xml:space="preserve">Сонымен қатар, шағын </w:t>
      </w:r>
      <w:r w:rsidRPr="00BB4730">
        <w:rPr>
          <w:rFonts w:ascii="Times New Roman" w:hAnsi="Times New Roman" w:cs="Times New Roman"/>
          <w:sz w:val="28"/>
          <w:szCs w:val="28"/>
          <w:lang w:val="kk-KZ"/>
        </w:rPr>
        <w:t>кәсіпорындар</w:t>
      </w:r>
      <w:r>
        <w:rPr>
          <w:rFonts w:ascii="Times New Roman" w:hAnsi="Times New Roman" w:cs="Times New Roman"/>
          <w:sz w:val="28"/>
          <w:szCs w:val="28"/>
          <w:lang w:val="kk-KZ"/>
        </w:rPr>
        <w:t>дың өзін, көлеміне қарай бөлу арқылы, компания көлемі қарыз коэффициентіне әсер ету айырмашылығын анықтау жүзеге асырылды.</w:t>
      </w:r>
    </w:p>
    <w:p w14:paraId="45D4FBA2" w14:textId="77777777" w:rsidR="00866C26" w:rsidRPr="004205B0" w:rsidRDefault="00866C2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зерттеуді жүргізу үшін </w:t>
      </w:r>
      <w:r w:rsidR="00BB4730" w:rsidRPr="00BB4730">
        <w:rPr>
          <w:rFonts w:ascii="Times New Roman" w:hAnsi="Times New Roman" w:cs="Times New Roman"/>
          <w:sz w:val="28"/>
          <w:szCs w:val="28"/>
          <w:lang w:val="kk-KZ"/>
        </w:rPr>
        <w:t>кәсіпорындар</w:t>
      </w:r>
      <w:r>
        <w:rPr>
          <w:rFonts w:ascii="Times New Roman" w:hAnsi="Times New Roman" w:cs="Times New Roman"/>
          <w:sz w:val="28"/>
          <w:szCs w:val="28"/>
          <w:lang w:val="kk-KZ"/>
        </w:rPr>
        <w:t xml:space="preserve">дың табысы мен қызметкерлер санына қарай оларды микро және шағын </w:t>
      </w:r>
      <w:r w:rsidR="00BB4730" w:rsidRPr="00BB4730">
        <w:rPr>
          <w:rFonts w:ascii="Times New Roman" w:hAnsi="Times New Roman" w:cs="Times New Roman"/>
          <w:sz w:val="28"/>
          <w:szCs w:val="28"/>
          <w:lang w:val="kk-KZ"/>
        </w:rPr>
        <w:t>кәсіпорындар</w:t>
      </w:r>
      <w:r>
        <w:rPr>
          <w:rFonts w:ascii="Times New Roman" w:hAnsi="Times New Roman" w:cs="Times New Roman"/>
          <w:sz w:val="28"/>
          <w:szCs w:val="28"/>
          <w:lang w:val="kk-KZ"/>
        </w:rPr>
        <w:t>ға бө</w:t>
      </w:r>
      <w:r w:rsidR="00BB4730">
        <w:rPr>
          <w:rFonts w:ascii="Times New Roman" w:hAnsi="Times New Roman" w:cs="Times New Roman"/>
          <w:sz w:val="28"/>
          <w:szCs w:val="28"/>
          <w:lang w:val="kk-KZ"/>
        </w:rPr>
        <w:t>лі</w:t>
      </w:r>
      <w:r>
        <w:rPr>
          <w:rFonts w:ascii="Times New Roman" w:hAnsi="Times New Roman" w:cs="Times New Roman"/>
          <w:sz w:val="28"/>
          <w:szCs w:val="28"/>
          <w:lang w:val="kk-KZ"/>
        </w:rPr>
        <w:t>п</w:t>
      </w:r>
      <w:r w:rsidR="00BB4730">
        <w:rPr>
          <w:rFonts w:ascii="Times New Roman" w:hAnsi="Times New Roman" w:cs="Times New Roman"/>
          <w:sz w:val="28"/>
          <w:szCs w:val="28"/>
          <w:lang w:val="kk-KZ"/>
        </w:rPr>
        <w:t xml:space="preserve"> қарастырылды</w:t>
      </w:r>
      <w:r>
        <w:rPr>
          <w:rFonts w:ascii="Times New Roman" w:hAnsi="Times New Roman" w:cs="Times New Roman"/>
          <w:sz w:val="28"/>
          <w:szCs w:val="28"/>
          <w:lang w:val="kk-KZ"/>
        </w:rPr>
        <w:t xml:space="preserve">.   </w:t>
      </w:r>
      <w:r w:rsidRPr="004205B0">
        <w:rPr>
          <w:rFonts w:ascii="Times New Roman" w:hAnsi="Times New Roman" w:cs="Times New Roman"/>
          <w:sz w:val="28"/>
          <w:szCs w:val="28"/>
          <w:lang w:val="kk-KZ"/>
        </w:rPr>
        <w:t xml:space="preserve">  </w:t>
      </w:r>
    </w:p>
    <w:p w14:paraId="38DEC2A9" w14:textId="77777777" w:rsidR="003F367D" w:rsidRDefault="00866C2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Талдау ҚР Статистика </w:t>
      </w:r>
      <w:r w:rsidR="005C06C4">
        <w:rPr>
          <w:rFonts w:ascii="Times New Roman" w:hAnsi="Times New Roman" w:cs="Times New Roman"/>
          <w:sz w:val="28"/>
          <w:szCs w:val="28"/>
          <w:lang w:val="kk-KZ"/>
        </w:rPr>
        <w:t>бюросының</w:t>
      </w:r>
      <w:r>
        <w:rPr>
          <w:rFonts w:ascii="Times New Roman" w:hAnsi="Times New Roman" w:cs="Times New Roman"/>
          <w:sz w:val="28"/>
          <w:szCs w:val="28"/>
          <w:lang w:val="kk-KZ"/>
        </w:rPr>
        <w:t xml:space="preserve"> </w:t>
      </w:r>
      <w:r w:rsidRPr="00796C00">
        <w:rPr>
          <w:rFonts w:ascii="Times New Roman" w:hAnsi="Times New Roman" w:cs="Times New Roman"/>
          <w:sz w:val="28"/>
          <w:szCs w:val="28"/>
          <w:lang w:val="kk-KZ"/>
        </w:rPr>
        <w:t>2012-202</w:t>
      </w:r>
      <w:r w:rsidR="009A267E">
        <w:rPr>
          <w:rFonts w:ascii="Times New Roman" w:hAnsi="Times New Roman" w:cs="Times New Roman"/>
          <w:sz w:val="28"/>
          <w:szCs w:val="28"/>
          <w:lang w:val="kk-KZ"/>
        </w:rPr>
        <w:t>2</w:t>
      </w:r>
      <w:r w:rsidR="00BB4730">
        <w:rPr>
          <w:rFonts w:ascii="Times New Roman" w:hAnsi="Times New Roman" w:cs="Times New Roman"/>
          <w:sz w:val="28"/>
          <w:szCs w:val="28"/>
          <w:lang w:val="kk-KZ"/>
        </w:rPr>
        <w:t xml:space="preserve"> жы аралығындағы</w:t>
      </w:r>
      <w:r w:rsidRPr="00796C0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шағын </w:t>
      </w:r>
      <w:r w:rsidR="00BB4730" w:rsidRPr="00BB4730">
        <w:rPr>
          <w:rFonts w:ascii="Times New Roman" w:hAnsi="Times New Roman" w:cs="Times New Roman"/>
          <w:sz w:val="28"/>
          <w:szCs w:val="28"/>
          <w:lang w:val="kk-KZ"/>
        </w:rPr>
        <w:t>кәсіпорындар</w:t>
      </w:r>
      <w:r>
        <w:rPr>
          <w:rFonts w:ascii="Times New Roman" w:hAnsi="Times New Roman" w:cs="Times New Roman"/>
          <w:sz w:val="28"/>
          <w:szCs w:val="28"/>
          <w:lang w:val="kk-KZ"/>
        </w:rPr>
        <w:t>дың мәліметтерінің н</w:t>
      </w:r>
      <w:r w:rsidR="00BB4730">
        <w:rPr>
          <w:rFonts w:ascii="Times New Roman" w:hAnsi="Times New Roman" w:cs="Times New Roman"/>
          <w:sz w:val="28"/>
          <w:szCs w:val="28"/>
          <w:lang w:val="kk-KZ"/>
        </w:rPr>
        <w:t>егізінде Логит регрессиясын қол</w:t>
      </w:r>
      <w:r>
        <w:rPr>
          <w:rFonts w:ascii="Times New Roman" w:hAnsi="Times New Roman" w:cs="Times New Roman"/>
          <w:sz w:val="28"/>
          <w:szCs w:val="28"/>
          <w:lang w:val="kk-KZ"/>
        </w:rPr>
        <w:t>д</w:t>
      </w:r>
      <w:r w:rsidR="00BB4730">
        <w:rPr>
          <w:rFonts w:ascii="Times New Roman" w:hAnsi="Times New Roman" w:cs="Times New Roman"/>
          <w:sz w:val="28"/>
          <w:szCs w:val="28"/>
          <w:lang w:val="kk-KZ"/>
        </w:rPr>
        <w:t>а</w:t>
      </w:r>
      <w:r>
        <w:rPr>
          <w:rFonts w:ascii="Times New Roman" w:hAnsi="Times New Roman" w:cs="Times New Roman"/>
          <w:sz w:val="28"/>
          <w:szCs w:val="28"/>
          <w:lang w:val="kk-KZ"/>
        </w:rPr>
        <w:t xml:space="preserve">ну арқылы жүргізілді. Барлығы </w:t>
      </w:r>
      <w:r w:rsidRPr="00167CB8">
        <w:rPr>
          <w:rFonts w:ascii="Times New Roman" w:hAnsi="Times New Roman" w:cs="Times New Roman"/>
          <w:sz w:val="28"/>
          <w:szCs w:val="28"/>
          <w:lang w:val="kk-KZ"/>
        </w:rPr>
        <w:t xml:space="preserve">10 жыл ішіндегі 256  шағын </w:t>
      </w:r>
      <w:r w:rsidR="00BB4730" w:rsidRPr="00BB4730">
        <w:rPr>
          <w:rFonts w:ascii="Times New Roman" w:hAnsi="Times New Roman" w:cs="Times New Roman"/>
          <w:sz w:val="28"/>
          <w:szCs w:val="28"/>
          <w:lang w:val="kk-KZ"/>
        </w:rPr>
        <w:t>кәсіпорындар</w:t>
      </w:r>
      <w:r w:rsidRPr="00167CB8">
        <w:rPr>
          <w:rFonts w:ascii="Times New Roman" w:hAnsi="Times New Roman" w:cs="Times New Roman"/>
          <w:sz w:val="28"/>
          <w:szCs w:val="28"/>
          <w:lang w:val="kk-KZ"/>
        </w:rPr>
        <w:t>,</w:t>
      </w:r>
      <w:r>
        <w:rPr>
          <w:rFonts w:ascii="Times New Roman" w:hAnsi="Times New Roman" w:cs="Times New Roman"/>
          <w:sz w:val="28"/>
          <w:szCs w:val="28"/>
          <w:lang w:val="kk-KZ"/>
        </w:rPr>
        <w:t xml:space="preserve"> яғни барлығы </w:t>
      </w:r>
      <w:r w:rsidRPr="00167CB8">
        <w:rPr>
          <w:rFonts w:ascii="Times New Roman" w:hAnsi="Times New Roman" w:cs="Times New Roman"/>
          <w:sz w:val="28"/>
          <w:szCs w:val="28"/>
          <w:lang w:val="kk-KZ"/>
        </w:rPr>
        <w:t xml:space="preserve">2510 </w:t>
      </w:r>
      <w:r>
        <w:rPr>
          <w:rFonts w:ascii="Times New Roman" w:hAnsi="Times New Roman" w:cs="Times New Roman"/>
          <w:sz w:val="28"/>
          <w:szCs w:val="28"/>
          <w:lang w:val="kk-KZ"/>
        </w:rPr>
        <w:t>бақылама,</w:t>
      </w:r>
      <w:r w:rsidRPr="00167CB8">
        <w:rPr>
          <w:rFonts w:ascii="Times New Roman" w:hAnsi="Times New Roman" w:cs="Times New Roman"/>
          <w:sz w:val="28"/>
          <w:szCs w:val="28"/>
          <w:lang w:val="kk-KZ"/>
        </w:rPr>
        <w:t xml:space="preserve"> оның ішінде</w:t>
      </w:r>
      <w:r>
        <w:rPr>
          <w:rFonts w:ascii="Times New Roman" w:hAnsi="Times New Roman" w:cs="Times New Roman"/>
          <w:sz w:val="28"/>
          <w:szCs w:val="28"/>
          <w:lang w:val="kk-KZ"/>
        </w:rPr>
        <w:t xml:space="preserve"> </w:t>
      </w:r>
      <w:r w:rsidRPr="00167CB8">
        <w:rPr>
          <w:rFonts w:ascii="Times New Roman" w:hAnsi="Times New Roman" w:cs="Times New Roman"/>
          <w:sz w:val="28"/>
          <w:szCs w:val="28"/>
          <w:lang w:val="kk-KZ"/>
        </w:rPr>
        <w:t xml:space="preserve">1548 </w:t>
      </w:r>
      <w:r>
        <w:rPr>
          <w:rFonts w:ascii="Times New Roman" w:hAnsi="Times New Roman" w:cs="Times New Roman"/>
          <w:sz w:val="28"/>
          <w:szCs w:val="28"/>
          <w:lang w:val="kk-KZ"/>
        </w:rPr>
        <w:t>қарызы бар бақылама және 962 қарызы жоқ бақылама талдауға алынды</w:t>
      </w:r>
      <w:r w:rsidRPr="004205B0">
        <w:rPr>
          <w:rFonts w:ascii="Times New Roman" w:hAnsi="Times New Roman" w:cs="Times New Roman"/>
          <w:sz w:val="28"/>
          <w:szCs w:val="28"/>
          <w:lang w:val="kk-KZ"/>
        </w:rPr>
        <w:t>.</w:t>
      </w:r>
      <w:r>
        <w:rPr>
          <w:rFonts w:ascii="Times New Roman" w:hAnsi="Times New Roman" w:cs="Times New Roman"/>
          <w:sz w:val="28"/>
          <w:szCs w:val="28"/>
          <w:lang w:val="kk-KZ"/>
        </w:rPr>
        <w:t xml:space="preserve"> Егер көлемі бойынша алсақ, микро фирмаларда 930 </w:t>
      </w:r>
      <w:r w:rsidRPr="00167CB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бақылау, оның ішінде  </w:t>
      </w:r>
      <w:r w:rsidRPr="00167CB8">
        <w:rPr>
          <w:rFonts w:ascii="Times New Roman" w:hAnsi="Times New Roman" w:cs="Times New Roman"/>
          <w:sz w:val="28"/>
          <w:szCs w:val="28"/>
          <w:lang w:val="kk-KZ"/>
        </w:rPr>
        <w:t>742</w:t>
      </w:r>
      <w:r>
        <w:rPr>
          <w:rFonts w:ascii="Times New Roman" w:hAnsi="Times New Roman" w:cs="Times New Roman"/>
          <w:sz w:val="28"/>
          <w:szCs w:val="28"/>
          <w:lang w:val="kk-KZ"/>
        </w:rPr>
        <w:t xml:space="preserve"> қарызы бар, қарызы жоқ </w:t>
      </w:r>
      <w:r w:rsidRPr="00167CB8">
        <w:rPr>
          <w:rFonts w:ascii="Times New Roman" w:hAnsi="Times New Roman" w:cs="Times New Roman"/>
          <w:sz w:val="28"/>
          <w:szCs w:val="28"/>
          <w:lang w:val="kk-KZ"/>
        </w:rPr>
        <w:t>188</w:t>
      </w:r>
      <w:r>
        <w:rPr>
          <w:rFonts w:ascii="Times New Roman" w:hAnsi="Times New Roman" w:cs="Times New Roman"/>
          <w:sz w:val="28"/>
          <w:szCs w:val="28"/>
          <w:lang w:val="kk-KZ"/>
        </w:rPr>
        <w:t xml:space="preserve"> бақылау, ал шағын фирма бойынша барлығы </w:t>
      </w:r>
      <w:r w:rsidRPr="00D45A90">
        <w:rPr>
          <w:rFonts w:ascii="Times New Roman" w:hAnsi="Times New Roman" w:cs="Times New Roman"/>
          <w:sz w:val="28"/>
          <w:szCs w:val="28"/>
          <w:lang w:val="kk-KZ"/>
        </w:rPr>
        <w:t xml:space="preserve">1580 </w:t>
      </w:r>
      <w:r>
        <w:rPr>
          <w:rFonts w:ascii="Times New Roman" w:hAnsi="Times New Roman" w:cs="Times New Roman"/>
          <w:sz w:val="28"/>
          <w:szCs w:val="28"/>
          <w:lang w:val="kk-KZ"/>
        </w:rPr>
        <w:t xml:space="preserve">бақылау, оның ішінде 806 қарызы жоқ бақылау және </w:t>
      </w:r>
      <w:r w:rsidRPr="00D45A90">
        <w:rPr>
          <w:rFonts w:ascii="Times New Roman" w:hAnsi="Times New Roman" w:cs="Times New Roman"/>
          <w:sz w:val="28"/>
          <w:szCs w:val="28"/>
          <w:lang w:val="kk-KZ"/>
        </w:rPr>
        <w:t>774</w:t>
      </w:r>
      <w:r>
        <w:rPr>
          <w:rFonts w:ascii="Times New Roman" w:hAnsi="Times New Roman" w:cs="Times New Roman"/>
          <w:sz w:val="28"/>
          <w:szCs w:val="28"/>
          <w:lang w:val="kk-KZ"/>
        </w:rPr>
        <w:t xml:space="preserve"> қарызы жоқ бақылау зерттеледі. </w:t>
      </w:r>
    </w:p>
    <w:p w14:paraId="52AF56AB" w14:textId="54DE988D" w:rsidR="00866C26" w:rsidRDefault="00866C2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нәтижесі қарыз алу бойынша шектеулер шағын </w:t>
      </w:r>
      <w:r w:rsidR="00BB4730" w:rsidRPr="00BB4730">
        <w:rPr>
          <w:rFonts w:ascii="Times New Roman" w:hAnsi="Times New Roman" w:cs="Times New Roman"/>
          <w:sz w:val="28"/>
          <w:szCs w:val="28"/>
          <w:lang w:val="kk-KZ"/>
        </w:rPr>
        <w:t>кәсіпорындар</w:t>
      </w:r>
      <w:r>
        <w:rPr>
          <w:rFonts w:ascii="Times New Roman" w:hAnsi="Times New Roman" w:cs="Times New Roman"/>
          <w:sz w:val="28"/>
          <w:szCs w:val="28"/>
          <w:lang w:val="kk-KZ"/>
        </w:rPr>
        <w:t xml:space="preserve">дың </w:t>
      </w:r>
      <w:r w:rsidR="00BB4730">
        <w:rPr>
          <w:rFonts w:ascii="Times New Roman" w:hAnsi="Times New Roman" w:cs="Times New Roman"/>
          <w:sz w:val="28"/>
          <w:szCs w:val="28"/>
          <w:lang w:val="kk-KZ"/>
        </w:rPr>
        <w:t xml:space="preserve">қарызсыз </w:t>
      </w:r>
      <w:r>
        <w:rPr>
          <w:rFonts w:ascii="Times New Roman" w:hAnsi="Times New Roman" w:cs="Times New Roman"/>
          <w:sz w:val="28"/>
          <w:szCs w:val="28"/>
          <w:lang w:val="kk-KZ"/>
        </w:rPr>
        <w:t xml:space="preserve">капитал құрылымдарын құру туралы шешім қабылауда маңызды роль атқаратынын көрсетті. Қарызы жоқ шағын </w:t>
      </w:r>
      <w:r w:rsidR="00BB4730" w:rsidRPr="00BB4730">
        <w:rPr>
          <w:rFonts w:ascii="Times New Roman" w:hAnsi="Times New Roman" w:cs="Times New Roman"/>
          <w:sz w:val="28"/>
          <w:szCs w:val="28"/>
          <w:lang w:val="kk-KZ"/>
        </w:rPr>
        <w:t>кәсіпорындар</w:t>
      </w:r>
      <w:r>
        <w:rPr>
          <w:rFonts w:ascii="Times New Roman" w:hAnsi="Times New Roman" w:cs="Times New Roman"/>
          <w:sz w:val="28"/>
          <w:szCs w:val="28"/>
          <w:lang w:val="kk-KZ"/>
        </w:rPr>
        <w:t>дың капитал сыйымдылығы коэффициенті төмен болады, ол қарыз алу бойынша шектеулердің жоғары б</w:t>
      </w:r>
      <w:r w:rsidR="005C06C4">
        <w:rPr>
          <w:rFonts w:ascii="Times New Roman" w:hAnsi="Times New Roman" w:cs="Times New Roman"/>
          <w:sz w:val="28"/>
          <w:szCs w:val="28"/>
          <w:lang w:val="kk-KZ"/>
        </w:rPr>
        <w:t>о</w:t>
      </w:r>
      <w:r>
        <w:rPr>
          <w:rFonts w:ascii="Times New Roman" w:hAnsi="Times New Roman" w:cs="Times New Roman"/>
          <w:sz w:val="28"/>
          <w:szCs w:val="28"/>
          <w:lang w:val="kk-KZ"/>
        </w:rPr>
        <w:t xml:space="preserve">луын көрсетеді. </w:t>
      </w:r>
      <w:r w:rsidRPr="004205B0">
        <w:rPr>
          <w:rFonts w:ascii="Times New Roman" w:hAnsi="Times New Roman" w:cs="Times New Roman"/>
          <w:sz w:val="28"/>
          <w:szCs w:val="28"/>
          <w:lang w:val="kk-KZ"/>
        </w:rPr>
        <w:t xml:space="preserve"> </w:t>
      </w:r>
    </w:p>
    <w:p w14:paraId="2B9CBCAF" w14:textId="77777777" w:rsidR="00866C26" w:rsidRPr="004205B0" w:rsidRDefault="00866C2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Салық ауыртпалығы бойынша көрсеткіш </w:t>
      </w:r>
      <w:r w:rsidRPr="004205B0">
        <w:rPr>
          <w:rFonts w:ascii="Times New Roman" w:hAnsi="Times New Roman" w:cs="Times New Roman"/>
          <w:sz w:val="28"/>
          <w:szCs w:val="28"/>
          <w:lang w:val="kk-KZ"/>
        </w:rPr>
        <w:t>NDTS</w:t>
      </w:r>
      <w:r>
        <w:rPr>
          <w:rFonts w:ascii="Times New Roman" w:hAnsi="Times New Roman" w:cs="Times New Roman"/>
          <w:sz w:val="28"/>
          <w:szCs w:val="28"/>
          <w:lang w:val="kk-KZ"/>
        </w:rPr>
        <w:t xml:space="preserve">, шағын </w:t>
      </w:r>
      <w:r w:rsidR="00BB4730" w:rsidRPr="00BB4730">
        <w:rPr>
          <w:rFonts w:ascii="Times New Roman" w:hAnsi="Times New Roman" w:cs="Times New Roman"/>
          <w:sz w:val="28"/>
          <w:szCs w:val="28"/>
          <w:lang w:val="kk-KZ"/>
        </w:rPr>
        <w:t>кәсіпорындар</w:t>
      </w:r>
      <w:r>
        <w:rPr>
          <w:rFonts w:ascii="Times New Roman" w:hAnsi="Times New Roman" w:cs="Times New Roman"/>
          <w:sz w:val="28"/>
          <w:szCs w:val="28"/>
          <w:lang w:val="kk-KZ"/>
        </w:rPr>
        <w:t xml:space="preserve">дың қарыз алу немесе одан құтылу туралы шешімдер үшін үлкен роль атқаратынын анықталды. Сондықтан егер </w:t>
      </w:r>
      <w:r w:rsidRPr="004205B0">
        <w:rPr>
          <w:rFonts w:ascii="Times New Roman" w:hAnsi="Times New Roman" w:cs="Times New Roman"/>
          <w:sz w:val="28"/>
          <w:szCs w:val="28"/>
          <w:lang w:val="kk-KZ"/>
        </w:rPr>
        <w:t>NDTS</w:t>
      </w:r>
      <w:r>
        <w:rPr>
          <w:rFonts w:ascii="Times New Roman" w:hAnsi="Times New Roman" w:cs="Times New Roman"/>
          <w:sz w:val="28"/>
          <w:szCs w:val="28"/>
          <w:lang w:val="kk-KZ"/>
        </w:rPr>
        <w:t xml:space="preserve"> </w:t>
      </w:r>
      <w:r w:rsidR="00BB4730">
        <w:rPr>
          <w:rFonts w:ascii="Times New Roman" w:hAnsi="Times New Roman" w:cs="Times New Roman"/>
          <w:sz w:val="28"/>
          <w:szCs w:val="28"/>
          <w:lang w:val="kk-KZ"/>
        </w:rPr>
        <w:t>кәсіпорын</w:t>
      </w:r>
      <w:r>
        <w:rPr>
          <w:rFonts w:ascii="Times New Roman" w:hAnsi="Times New Roman" w:cs="Times New Roman"/>
          <w:sz w:val="28"/>
          <w:szCs w:val="28"/>
          <w:lang w:val="kk-KZ"/>
        </w:rPr>
        <w:t xml:space="preserve"> қарыз</w:t>
      </w:r>
      <w:r w:rsidR="00BB4730">
        <w:rPr>
          <w:rFonts w:ascii="Times New Roman" w:hAnsi="Times New Roman" w:cs="Times New Roman"/>
          <w:sz w:val="28"/>
          <w:szCs w:val="28"/>
          <w:lang w:val="kk-KZ"/>
        </w:rPr>
        <w:t>д</w:t>
      </w:r>
      <w:r>
        <w:rPr>
          <w:rFonts w:ascii="Times New Roman" w:hAnsi="Times New Roman" w:cs="Times New Roman"/>
          <w:sz w:val="28"/>
          <w:szCs w:val="28"/>
          <w:lang w:val="kk-KZ"/>
        </w:rPr>
        <w:t>ан құтылады деге</w:t>
      </w:r>
      <w:r w:rsidR="00BB4730">
        <w:rPr>
          <w:rFonts w:ascii="Times New Roman" w:hAnsi="Times New Roman" w:cs="Times New Roman"/>
          <w:sz w:val="28"/>
          <w:szCs w:val="28"/>
          <w:lang w:val="kk-KZ"/>
        </w:rPr>
        <w:t>н ықтималдықды арттырса, онда бұл көрсеткіш те</w:t>
      </w:r>
      <w:r>
        <w:rPr>
          <w:rFonts w:ascii="Times New Roman" w:hAnsi="Times New Roman" w:cs="Times New Roman"/>
          <w:sz w:val="28"/>
          <w:szCs w:val="28"/>
          <w:lang w:val="kk-KZ"/>
        </w:rPr>
        <w:t xml:space="preserve"> артады. </w:t>
      </w:r>
    </w:p>
    <w:p w14:paraId="36FF41E4" w14:textId="77777777" w:rsidR="00B92A5E" w:rsidRDefault="009C0EB4" w:rsidP="003F367D">
      <w:pPr>
        <w:widowControl w:val="0"/>
        <w:tabs>
          <w:tab w:val="left" w:pos="1032"/>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Келесі кезекте Қ</w:t>
      </w:r>
      <w:r w:rsidR="00B92A5E">
        <w:rPr>
          <w:rFonts w:ascii="Times New Roman" w:hAnsi="Times New Roman" w:cs="Times New Roman"/>
          <w:bCs/>
          <w:sz w:val="28"/>
          <w:szCs w:val="28"/>
          <w:lang w:val="kk-KZ"/>
        </w:rPr>
        <w:t xml:space="preserve">азақстандық шағын </w:t>
      </w:r>
      <w:r w:rsidR="00BB4730" w:rsidRPr="00BB4730">
        <w:rPr>
          <w:rFonts w:ascii="Times New Roman" w:hAnsi="Times New Roman" w:cs="Times New Roman"/>
          <w:bCs/>
          <w:sz w:val="28"/>
          <w:szCs w:val="28"/>
          <w:lang w:val="kk-KZ"/>
        </w:rPr>
        <w:t>кәсіпорындар</w:t>
      </w:r>
      <w:r w:rsidR="00B92A5E">
        <w:rPr>
          <w:rFonts w:ascii="Times New Roman" w:hAnsi="Times New Roman" w:cs="Times New Roman"/>
          <w:bCs/>
          <w:sz w:val="28"/>
          <w:szCs w:val="28"/>
          <w:lang w:val="kk-KZ"/>
        </w:rPr>
        <w:t xml:space="preserve">дың қарыздан құтылуы туралы шешімі банкрот болу тәуекеліне әсері, және бұл </w:t>
      </w:r>
      <w:r w:rsidR="00E36B49">
        <w:rPr>
          <w:rFonts w:ascii="Times New Roman" w:hAnsi="Times New Roman" w:cs="Times New Roman"/>
          <w:bCs/>
          <w:sz w:val="28"/>
          <w:szCs w:val="28"/>
          <w:lang w:val="kk-KZ"/>
        </w:rPr>
        <w:t xml:space="preserve">шағын </w:t>
      </w:r>
      <w:r w:rsidR="00BB4730" w:rsidRPr="00BB4730">
        <w:rPr>
          <w:rFonts w:ascii="Times New Roman" w:hAnsi="Times New Roman" w:cs="Times New Roman"/>
          <w:bCs/>
          <w:sz w:val="28"/>
          <w:szCs w:val="28"/>
          <w:lang w:val="kk-KZ"/>
        </w:rPr>
        <w:t>кәсіпорындар</w:t>
      </w:r>
      <w:r w:rsidR="00E36B49">
        <w:rPr>
          <w:rFonts w:ascii="Times New Roman" w:hAnsi="Times New Roman" w:cs="Times New Roman"/>
          <w:bCs/>
          <w:sz w:val="28"/>
          <w:szCs w:val="28"/>
          <w:lang w:val="kk-KZ"/>
        </w:rPr>
        <w:t xml:space="preserve">дың </w:t>
      </w:r>
      <w:r w:rsidR="00B92A5E">
        <w:rPr>
          <w:rFonts w:ascii="Times New Roman" w:hAnsi="Times New Roman" w:cs="Times New Roman"/>
          <w:bCs/>
          <w:sz w:val="28"/>
          <w:szCs w:val="28"/>
          <w:lang w:val="kk-KZ"/>
        </w:rPr>
        <w:t>оңтайлы капиталдан</w:t>
      </w:r>
      <w:r w:rsidR="00E36B49">
        <w:rPr>
          <w:rFonts w:ascii="Times New Roman" w:hAnsi="Times New Roman" w:cs="Times New Roman"/>
          <w:bCs/>
          <w:sz w:val="28"/>
          <w:szCs w:val="28"/>
          <w:lang w:val="kk-KZ"/>
        </w:rPr>
        <w:t xml:space="preserve"> ауытқуы</w:t>
      </w:r>
      <w:r w:rsidR="00B92A5E">
        <w:rPr>
          <w:rFonts w:ascii="Times New Roman" w:hAnsi="Times New Roman" w:cs="Times New Roman"/>
          <w:bCs/>
          <w:sz w:val="28"/>
          <w:szCs w:val="28"/>
          <w:lang w:val="kk-KZ"/>
        </w:rPr>
        <w:t xml:space="preserve"> </w:t>
      </w:r>
      <w:r w:rsidR="00E36B49">
        <w:rPr>
          <w:rFonts w:ascii="Times New Roman" w:hAnsi="Times New Roman" w:cs="Times New Roman"/>
          <w:bCs/>
          <w:sz w:val="28"/>
          <w:szCs w:val="28"/>
          <w:lang w:val="kk-KZ"/>
        </w:rPr>
        <w:t xml:space="preserve">қарыз капиталы бар шағын </w:t>
      </w:r>
      <w:r w:rsidR="00BB4730" w:rsidRPr="00BB4730">
        <w:rPr>
          <w:rFonts w:ascii="Times New Roman" w:hAnsi="Times New Roman" w:cs="Times New Roman"/>
          <w:bCs/>
          <w:sz w:val="28"/>
          <w:szCs w:val="28"/>
          <w:lang w:val="kk-KZ"/>
        </w:rPr>
        <w:t>кәсіпорындар</w:t>
      </w:r>
      <w:r w:rsidR="00E36B49">
        <w:rPr>
          <w:rFonts w:ascii="Times New Roman" w:hAnsi="Times New Roman" w:cs="Times New Roman"/>
          <w:bCs/>
          <w:sz w:val="28"/>
          <w:szCs w:val="28"/>
          <w:lang w:val="kk-KZ"/>
        </w:rPr>
        <w:t>ға қарағанда</w:t>
      </w:r>
      <w:r w:rsidR="00B92A5E">
        <w:rPr>
          <w:rFonts w:ascii="Times New Roman" w:hAnsi="Times New Roman" w:cs="Times New Roman"/>
          <w:bCs/>
          <w:sz w:val="28"/>
          <w:szCs w:val="28"/>
          <w:lang w:val="kk-KZ"/>
        </w:rPr>
        <w:t xml:space="preserve"> </w:t>
      </w:r>
      <w:r w:rsidR="00E36B49">
        <w:rPr>
          <w:rFonts w:ascii="Times New Roman" w:hAnsi="Times New Roman" w:cs="Times New Roman"/>
          <w:bCs/>
          <w:sz w:val="28"/>
          <w:szCs w:val="28"/>
          <w:lang w:val="kk-KZ"/>
        </w:rPr>
        <w:t xml:space="preserve">банкрот болу ықтималдығына қалай  әсер ететіндігі зерттеледі. Талдау жүргізу үшін шағын </w:t>
      </w:r>
      <w:r w:rsidR="00BB4730" w:rsidRPr="00BB4730">
        <w:rPr>
          <w:rFonts w:ascii="Times New Roman" w:hAnsi="Times New Roman" w:cs="Times New Roman"/>
          <w:bCs/>
          <w:sz w:val="28"/>
          <w:szCs w:val="28"/>
          <w:lang w:val="kk-KZ"/>
        </w:rPr>
        <w:t>кәсіпорындар</w:t>
      </w:r>
      <w:r w:rsidR="00E36B49">
        <w:rPr>
          <w:rFonts w:ascii="Times New Roman" w:hAnsi="Times New Roman" w:cs="Times New Roman"/>
          <w:bCs/>
          <w:sz w:val="28"/>
          <w:szCs w:val="28"/>
          <w:lang w:val="kk-KZ"/>
        </w:rPr>
        <w:t xml:space="preserve"> капитал құрылымында қарыз қаражаты бар және қарыз қаражаты жоқ деп екі т</w:t>
      </w:r>
      <w:r w:rsidR="00BB4730">
        <w:rPr>
          <w:rFonts w:ascii="Times New Roman" w:hAnsi="Times New Roman" w:cs="Times New Roman"/>
          <w:bCs/>
          <w:sz w:val="28"/>
          <w:szCs w:val="28"/>
          <w:lang w:val="kk-KZ"/>
        </w:rPr>
        <w:t>опқа бөлінді. Өз кезегінде бұл топтар</w:t>
      </w:r>
      <w:r w:rsidR="00E36B49">
        <w:rPr>
          <w:rFonts w:ascii="Times New Roman" w:hAnsi="Times New Roman" w:cs="Times New Roman"/>
          <w:bCs/>
          <w:sz w:val="28"/>
          <w:szCs w:val="28"/>
          <w:lang w:val="kk-KZ"/>
        </w:rPr>
        <w:t xml:space="preserve"> қосымша, микро фирмалар мен шағ</w:t>
      </w:r>
      <w:r w:rsidR="00BB4730">
        <w:rPr>
          <w:rFonts w:ascii="Times New Roman" w:hAnsi="Times New Roman" w:cs="Times New Roman"/>
          <w:bCs/>
          <w:sz w:val="28"/>
          <w:szCs w:val="28"/>
          <w:lang w:val="kk-KZ"/>
        </w:rPr>
        <w:t>ын фирмаларға бөліп қарастырылады</w:t>
      </w:r>
      <w:r w:rsidR="00E36B49">
        <w:rPr>
          <w:rFonts w:ascii="Times New Roman" w:hAnsi="Times New Roman" w:cs="Times New Roman"/>
          <w:bCs/>
          <w:sz w:val="28"/>
          <w:szCs w:val="28"/>
          <w:lang w:val="kk-KZ"/>
        </w:rPr>
        <w:t xml:space="preserve">.  </w:t>
      </w:r>
    </w:p>
    <w:p w14:paraId="798FAA21" w14:textId="77777777" w:rsidR="00BB4730" w:rsidRDefault="00E36B49" w:rsidP="003F367D">
      <w:pPr>
        <w:widowControl w:val="0"/>
        <w:tabs>
          <w:tab w:val="left" w:pos="1032"/>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Эмпирикалық зерттеу үшін, зер</w:t>
      </w:r>
      <w:r w:rsidR="00BB4730">
        <w:rPr>
          <w:rFonts w:ascii="Times New Roman" w:hAnsi="Times New Roman" w:cs="Times New Roman"/>
          <w:bCs/>
          <w:sz w:val="28"/>
          <w:szCs w:val="28"/>
          <w:lang w:val="kk-KZ"/>
        </w:rPr>
        <w:t>ттеу объектілерінің мәліметтері</w:t>
      </w:r>
      <w:r>
        <w:rPr>
          <w:rFonts w:ascii="Times New Roman" w:hAnsi="Times New Roman" w:cs="Times New Roman"/>
          <w:bCs/>
          <w:sz w:val="28"/>
          <w:szCs w:val="28"/>
          <w:lang w:val="kk-KZ"/>
        </w:rPr>
        <w:t xml:space="preserve"> ҚР статистика агенттігінің </w:t>
      </w:r>
      <w:r w:rsidRPr="00E36B49">
        <w:rPr>
          <w:rFonts w:ascii="Times New Roman" w:hAnsi="Times New Roman" w:cs="Times New Roman"/>
          <w:bCs/>
          <w:sz w:val="28"/>
          <w:szCs w:val="28"/>
          <w:lang w:val="kk-KZ"/>
        </w:rPr>
        <w:t>2-</w:t>
      </w:r>
      <w:r>
        <w:rPr>
          <w:rFonts w:ascii="Times New Roman" w:hAnsi="Times New Roman" w:cs="Times New Roman"/>
          <w:bCs/>
          <w:sz w:val="28"/>
          <w:szCs w:val="28"/>
          <w:lang w:val="kk-KZ"/>
        </w:rPr>
        <w:t>МП атты нұсқасы бойынша</w:t>
      </w:r>
      <w:r w:rsidR="00BB4730">
        <w:rPr>
          <w:rFonts w:ascii="Times New Roman" w:hAnsi="Times New Roman" w:cs="Times New Roman"/>
          <w:bCs/>
          <w:sz w:val="28"/>
          <w:szCs w:val="28"/>
          <w:lang w:val="kk-KZ"/>
        </w:rPr>
        <w:t xml:space="preserve"> тапсырылатын есептіліктен алынды</w:t>
      </w:r>
      <w:r>
        <w:rPr>
          <w:rFonts w:ascii="Times New Roman" w:hAnsi="Times New Roman" w:cs="Times New Roman"/>
          <w:bCs/>
          <w:sz w:val="28"/>
          <w:szCs w:val="28"/>
          <w:lang w:val="kk-KZ"/>
        </w:rPr>
        <w:t xml:space="preserve">. </w:t>
      </w:r>
    </w:p>
    <w:p w14:paraId="177EC02F" w14:textId="4B4BB7FA" w:rsidR="007D4C4F" w:rsidRDefault="009143F1" w:rsidP="003F367D">
      <w:pPr>
        <w:widowControl w:val="0"/>
        <w:tabs>
          <w:tab w:val="left" w:pos="1032"/>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Капитал құрылымында қарыз қаражаты бар және жоқ </w:t>
      </w:r>
      <w:r w:rsidR="00E52BCB" w:rsidRPr="00E52BCB">
        <w:rPr>
          <w:rFonts w:ascii="Times New Roman" w:hAnsi="Times New Roman" w:cs="Times New Roman"/>
          <w:bCs/>
          <w:sz w:val="28"/>
          <w:szCs w:val="28"/>
          <w:lang w:val="kk-KZ"/>
        </w:rPr>
        <w:t>кәсіпорындар</w:t>
      </w:r>
      <w:r>
        <w:rPr>
          <w:rFonts w:ascii="Times New Roman" w:hAnsi="Times New Roman" w:cs="Times New Roman"/>
          <w:bCs/>
          <w:sz w:val="28"/>
          <w:szCs w:val="28"/>
          <w:lang w:val="kk-KZ"/>
        </w:rPr>
        <w:t xml:space="preserve"> арасында банкрот болу ықтималдығын болжау модельдерін салыстыру нәтижесінде, әр жағдай үшін банкрот болу ықтималдығына әртүрлі айнымалылар әсер ететіндігі анықталды</w:t>
      </w:r>
      <w:r w:rsidR="007D4C4F">
        <w:rPr>
          <w:rFonts w:ascii="Times New Roman" w:hAnsi="Times New Roman" w:cs="Times New Roman"/>
          <w:bCs/>
          <w:sz w:val="28"/>
          <w:szCs w:val="28"/>
          <w:lang w:val="kk-KZ"/>
        </w:rPr>
        <w:t xml:space="preserve">. </w:t>
      </w:r>
    </w:p>
    <w:p w14:paraId="749F78DA" w14:textId="77777777" w:rsidR="00E94530" w:rsidRPr="009C0EB4" w:rsidRDefault="007D4C4F" w:rsidP="003F367D">
      <w:pPr>
        <w:widowControl w:val="0"/>
        <w:tabs>
          <w:tab w:val="left" w:pos="1032"/>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Зерттеу нәтижелері</w:t>
      </w:r>
      <w:r w:rsidR="00FB1589">
        <w:rPr>
          <w:rFonts w:ascii="Times New Roman" w:hAnsi="Times New Roman" w:cs="Times New Roman"/>
          <w:bCs/>
          <w:sz w:val="28"/>
          <w:szCs w:val="28"/>
          <w:lang w:val="kk-KZ"/>
        </w:rPr>
        <w:t xml:space="preserve"> бес көрсеткіш банкрот болу ықтималдығына әртүрлі күйде әртүрлі әсер ететіндігін көрсетті. </w:t>
      </w:r>
      <w:r w:rsidR="00C50CB5">
        <w:rPr>
          <w:rFonts w:ascii="Times New Roman" w:hAnsi="Times New Roman" w:cs="Times New Roman"/>
          <w:bCs/>
          <w:sz w:val="28"/>
          <w:szCs w:val="28"/>
          <w:lang w:val="kk-KZ"/>
        </w:rPr>
        <w:t>Бұл н</w:t>
      </w:r>
      <w:r w:rsidR="00BB4730">
        <w:rPr>
          <w:rFonts w:ascii="Times New Roman" w:hAnsi="Times New Roman" w:cs="Times New Roman"/>
          <w:bCs/>
          <w:sz w:val="28"/>
          <w:szCs w:val="28"/>
          <w:lang w:val="kk-KZ"/>
        </w:rPr>
        <w:t>е</w:t>
      </w:r>
      <w:r w:rsidR="00C50CB5">
        <w:rPr>
          <w:rFonts w:ascii="Times New Roman" w:hAnsi="Times New Roman" w:cs="Times New Roman"/>
          <w:bCs/>
          <w:sz w:val="28"/>
          <w:szCs w:val="28"/>
          <w:lang w:val="kk-KZ"/>
        </w:rPr>
        <w:t xml:space="preserve">сие тәуекелінің моделін құрған кезде капитал құрылымында қарыз қаражаты бар шағын </w:t>
      </w:r>
      <w:r w:rsidR="00BB4730" w:rsidRPr="00BB4730">
        <w:rPr>
          <w:rFonts w:ascii="Times New Roman" w:hAnsi="Times New Roman" w:cs="Times New Roman"/>
          <w:bCs/>
          <w:sz w:val="28"/>
          <w:szCs w:val="28"/>
          <w:lang w:val="kk-KZ"/>
        </w:rPr>
        <w:t>кәсіпорындар</w:t>
      </w:r>
      <w:r w:rsidR="00C50CB5">
        <w:rPr>
          <w:rFonts w:ascii="Times New Roman" w:hAnsi="Times New Roman" w:cs="Times New Roman"/>
          <w:bCs/>
          <w:sz w:val="28"/>
          <w:szCs w:val="28"/>
          <w:lang w:val="kk-KZ"/>
        </w:rPr>
        <w:t xml:space="preserve">ды қарызы жоқ шағын </w:t>
      </w:r>
      <w:r w:rsidR="00BB4730" w:rsidRPr="00BB4730">
        <w:rPr>
          <w:rFonts w:ascii="Times New Roman" w:hAnsi="Times New Roman" w:cs="Times New Roman"/>
          <w:bCs/>
          <w:sz w:val="28"/>
          <w:szCs w:val="28"/>
          <w:lang w:val="kk-KZ"/>
        </w:rPr>
        <w:t>кәсіпорындар</w:t>
      </w:r>
      <w:r w:rsidR="00C50CB5">
        <w:rPr>
          <w:rFonts w:ascii="Times New Roman" w:hAnsi="Times New Roman" w:cs="Times New Roman"/>
          <w:bCs/>
          <w:sz w:val="28"/>
          <w:szCs w:val="28"/>
          <w:lang w:val="kk-KZ"/>
        </w:rPr>
        <w:t xml:space="preserve">дың моделі әртүрлі </w:t>
      </w:r>
      <w:r w:rsidR="00F933D3">
        <w:rPr>
          <w:rFonts w:ascii="Times New Roman" w:hAnsi="Times New Roman" w:cs="Times New Roman"/>
          <w:bCs/>
          <w:sz w:val="28"/>
          <w:szCs w:val="28"/>
          <w:lang w:val="kk-KZ"/>
        </w:rPr>
        <w:t>есептелуі</w:t>
      </w:r>
      <w:r w:rsidR="009C0EB4">
        <w:rPr>
          <w:rFonts w:ascii="Times New Roman" w:hAnsi="Times New Roman" w:cs="Times New Roman"/>
          <w:bCs/>
          <w:sz w:val="28"/>
          <w:szCs w:val="28"/>
          <w:lang w:val="kk-KZ"/>
        </w:rPr>
        <w:t>,</w:t>
      </w:r>
      <w:r w:rsidR="00F933D3">
        <w:rPr>
          <w:rFonts w:ascii="Times New Roman" w:hAnsi="Times New Roman" w:cs="Times New Roman"/>
          <w:bCs/>
          <w:sz w:val="28"/>
          <w:szCs w:val="28"/>
          <w:lang w:val="kk-KZ"/>
        </w:rPr>
        <w:t xml:space="preserve"> сонымен қатар, </w:t>
      </w:r>
      <w:r w:rsidR="00BB4730" w:rsidRPr="00BB4730">
        <w:rPr>
          <w:rFonts w:ascii="Times New Roman" w:hAnsi="Times New Roman" w:cs="Times New Roman"/>
          <w:bCs/>
          <w:sz w:val="28"/>
          <w:szCs w:val="28"/>
          <w:lang w:val="kk-KZ"/>
        </w:rPr>
        <w:t>кәсіп</w:t>
      </w:r>
      <w:r w:rsidR="00BB4730" w:rsidRPr="009C0EB4">
        <w:rPr>
          <w:rFonts w:ascii="Times New Roman" w:hAnsi="Times New Roman" w:cs="Times New Roman"/>
          <w:bCs/>
          <w:sz w:val="28"/>
          <w:szCs w:val="28"/>
          <w:lang w:val="kk-KZ"/>
        </w:rPr>
        <w:t>орындард</w:t>
      </w:r>
      <w:r w:rsidR="00F933D3" w:rsidRPr="009C0EB4">
        <w:rPr>
          <w:rFonts w:ascii="Times New Roman" w:hAnsi="Times New Roman" w:cs="Times New Roman"/>
          <w:bCs/>
          <w:sz w:val="28"/>
          <w:szCs w:val="28"/>
          <w:lang w:val="kk-KZ"/>
        </w:rPr>
        <w:t>ың көлемі де қажеттігін көрсетеді.</w:t>
      </w:r>
    </w:p>
    <w:p w14:paraId="24EC42BA" w14:textId="0199ED1E" w:rsidR="00A23407" w:rsidRDefault="00A23407" w:rsidP="003F367D">
      <w:pPr>
        <w:widowControl w:val="0"/>
        <w:tabs>
          <w:tab w:val="left" w:pos="1032"/>
        </w:tabs>
        <w:spacing w:after="0" w:line="240" w:lineRule="auto"/>
        <w:ind w:firstLine="567"/>
        <w:jc w:val="both"/>
        <w:rPr>
          <w:rFonts w:ascii="Times New Roman" w:hAnsi="Times New Roman" w:cs="Times New Roman"/>
          <w:sz w:val="28"/>
          <w:szCs w:val="28"/>
          <w:lang w:val="kk-KZ"/>
        </w:rPr>
      </w:pPr>
      <w:r w:rsidRPr="009C0EB4">
        <w:rPr>
          <w:rFonts w:ascii="Times New Roman" w:hAnsi="Times New Roman" w:cs="Times New Roman"/>
          <w:sz w:val="28"/>
          <w:szCs w:val="28"/>
          <w:lang w:val="kk-KZ"/>
        </w:rPr>
        <w:t>Ма</w:t>
      </w:r>
      <w:r w:rsidR="004B538A">
        <w:rPr>
          <w:rFonts w:ascii="Times New Roman" w:hAnsi="Times New Roman" w:cs="Times New Roman"/>
          <w:sz w:val="28"/>
          <w:szCs w:val="28"/>
          <w:lang w:val="kk-KZ"/>
        </w:rPr>
        <w:t xml:space="preserve">териалдық активтер айнымалысына </w:t>
      </w:r>
      <w:r w:rsidRPr="009C0EB4">
        <w:rPr>
          <w:rFonts w:ascii="Times New Roman" w:hAnsi="Times New Roman" w:cs="Times New Roman"/>
          <w:sz w:val="28"/>
          <w:szCs w:val="28"/>
          <w:lang w:val="kk-KZ"/>
        </w:rPr>
        <w:t>келсек, микро фирмаларда материалдың активтер ең жоғарғы процентті көрсетеді, бұл құбылысты олардың қарызын қамтамасыз ету үшін көп көлемде материалдық активтерді ұсыну арқылы ақша ағындарының белгісіздігі мен тәуекелді азайту қажеттілігімен түсіндірлуі мүмкін.</w:t>
      </w:r>
    </w:p>
    <w:p w14:paraId="5B57A8A4"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4CED73EB"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4C84DE21"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204A7713"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63C6DAA2"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5EBE64AC"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492902EF"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45626C9B"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6BED51B8"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0A64F0C4"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5D75387D"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7504F078" w14:textId="77777777" w:rsidR="00946BB5" w:rsidRDefault="00946BB5"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22D1E034" w14:textId="77777777" w:rsidR="002A4A2F" w:rsidRDefault="002A4A2F"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6067B891" w14:textId="77777777" w:rsidR="00721ACB" w:rsidRDefault="00721ACB"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06207416" w14:textId="77777777" w:rsidR="00721ACB" w:rsidRDefault="00721ACB"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1EDB5E2C" w14:textId="77777777" w:rsidR="009B6B96" w:rsidRDefault="009B6B96"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60B86E3D" w14:textId="77777777" w:rsidR="009B6B96" w:rsidRDefault="009B6B96"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3D5EEAD4" w14:textId="77777777" w:rsidR="002F2280" w:rsidRDefault="002F2280"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7D638D38" w14:textId="77777777" w:rsidR="002F2280" w:rsidRDefault="002F2280"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6F2DA51C" w14:textId="77777777" w:rsidR="002F2280" w:rsidRDefault="002F2280"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45242878" w14:textId="77777777" w:rsidR="002F2280" w:rsidRDefault="002F2280"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26122891" w14:textId="77777777" w:rsidR="00721ACB" w:rsidRDefault="00721ACB"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1B0A64FE" w14:textId="77777777" w:rsidR="00BB4733" w:rsidRDefault="00BB4733"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78D124B5" w14:textId="77777777" w:rsidR="00BB4733" w:rsidRDefault="00BB4733"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0A7A3C0D" w14:textId="77777777" w:rsidR="00BB4733" w:rsidRDefault="00BB4733" w:rsidP="003F367D">
      <w:pPr>
        <w:widowControl w:val="0"/>
        <w:tabs>
          <w:tab w:val="left" w:pos="1032"/>
        </w:tabs>
        <w:spacing w:after="0" w:line="240" w:lineRule="auto"/>
        <w:ind w:firstLine="567"/>
        <w:jc w:val="both"/>
        <w:rPr>
          <w:rFonts w:ascii="Times New Roman" w:hAnsi="Times New Roman" w:cs="Times New Roman"/>
          <w:sz w:val="28"/>
          <w:szCs w:val="28"/>
          <w:lang w:val="kk-KZ"/>
        </w:rPr>
      </w:pPr>
    </w:p>
    <w:p w14:paraId="4ABD98CB" w14:textId="77777777" w:rsidR="00F933D3" w:rsidRPr="00F933D3" w:rsidRDefault="00F933D3" w:rsidP="003F367D">
      <w:pPr>
        <w:widowControl w:val="0"/>
        <w:spacing w:after="0" w:line="240" w:lineRule="auto"/>
        <w:ind w:firstLine="567"/>
        <w:jc w:val="center"/>
        <w:rPr>
          <w:rFonts w:ascii="Times New Roman" w:hAnsi="Times New Roman" w:cs="Times New Roman"/>
          <w:b/>
          <w:sz w:val="28"/>
          <w:szCs w:val="28"/>
          <w:lang w:val="kk-KZ"/>
        </w:rPr>
      </w:pPr>
      <w:r w:rsidRPr="00F933D3">
        <w:rPr>
          <w:rFonts w:ascii="Times New Roman" w:hAnsi="Times New Roman" w:cs="Times New Roman"/>
          <w:b/>
          <w:sz w:val="28"/>
          <w:szCs w:val="28"/>
          <w:lang w:val="kk-KZ"/>
        </w:rPr>
        <w:t>ҚОРЫТЫНДЫ</w:t>
      </w:r>
    </w:p>
    <w:p w14:paraId="669B6FF2" w14:textId="77777777" w:rsidR="00F933D3" w:rsidRPr="00F713D6" w:rsidRDefault="00F933D3" w:rsidP="003F367D">
      <w:pPr>
        <w:widowControl w:val="0"/>
        <w:spacing w:after="0" w:line="240" w:lineRule="auto"/>
        <w:ind w:firstLine="567"/>
        <w:rPr>
          <w:rFonts w:ascii="Times New Roman" w:hAnsi="Times New Roman" w:cs="Times New Roman"/>
          <w:sz w:val="28"/>
          <w:szCs w:val="28"/>
          <w:lang w:val="kk-KZ"/>
        </w:rPr>
      </w:pPr>
    </w:p>
    <w:p w14:paraId="776B19D3" w14:textId="77777777" w:rsidR="00404CAC" w:rsidRPr="00404CAC" w:rsidRDefault="00404CAC" w:rsidP="003F367D">
      <w:pPr>
        <w:widowControl w:val="0"/>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Жүргізілген ғылыми зерттеу жұмысы келесі нәтижелер мен тұжырымдарды алуға мүмкіндік берді: </w:t>
      </w:r>
    </w:p>
    <w:p w14:paraId="62CAA611" w14:textId="77777777" w:rsidR="00404CAC" w:rsidRPr="00404CAC"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1.</w:t>
      </w:r>
      <w:r w:rsidRPr="00404CAC">
        <w:rPr>
          <w:rFonts w:ascii="Times New Roman" w:hAnsi="Times New Roman" w:cs="Times New Roman"/>
          <w:sz w:val="28"/>
          <w:szCs w:val="28"/>
          <w:lang w:val="kk-KZ"/>
        </w:rPr>
        <w:tab/>
        <w:t>Шағын кәсіпорынның қаржылық к</w:t>
      </w:r>
      <w:bookmarkStart w:id="21" w:name="стр94"/>
      <w:bookmarkEnd w:id="21"/>
      <w:r w:rsidRPr="00404CAC">
        <w:rPr>
          <w:rFonts w:ascii="Times New Roman" w:hAnsi="Times New Roman" w:cs="Times New Roman"/>
          <w:sz w:val="28"/>
          <w:szCs w:val="28"/>
          <w:lang w:val="kk-KZ"/>
        </w:rPr>
        <w:t xml:space="preserve">апитал құрылымының мәні, мазмұны және рөлі туралы басты теорияларды зерттеу және жалпылау нәтижесінде капиталдың экономикалық негізіне келесідей анықтама беруге болады: кәсіпорын капиталының қаржылық құрылымы - экономикалық қызмет процесінде табыс табу мақсатында активтерді қалыптастыру үшін пайдаланатын барлық нысандағы меншікті және қарыз қаражатының арақатынасы. Кәсіпорынның экономикалық қызметінің мақсаттары мен стратегиялық бағыттарына сәйкес келетін капиталды қалыптастыру және оның құрылымын басқару - тиімді дамуыдың басты шарты. </w:t>
      </w:r>
    </w:p>
    <w:p w14:paraId="37932C09" w14:textId="32FDC5F1" w:rsidR="00E724B5" w:rsidRDefault="00E61036"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Классикалық</w:t>
      </w:r>
      <w:r w:rsidR="00C55E0A" w:rsidRPr="00C55E0A">
        <w:rPr>
          <w:rFonts w:ascii="Times New Roman" w:hAnsi="Times New Roman" w:cs="Times New Roman"/>
          <w:sz w:val="28"/>
          <w:szCs w:val="28"/>
          <w:lang w:val="kk-KZ"/>
        </w:rPr>
        <w:t xml:space="preserve"> теориялар ірі кәсіпорындарға негізделіп жасалғандықтан, теориялардың басым бөлігі шағын кәсіпорындарға қолдануға келмейтіні анықталды. Капитал құрылымындағы меншікті және қарыз қаражатының арақатынасының маңыздылығын түсінгеніне қарамастан, шағын бизнесте тек экономикалық шектеулері ғана емес, сонымен қатар қарыз капиталын қалыптастыруға мінез-құлық кедергілері болады.</w:t>
      </w:r>
      <w:r w:rsidR="00C55E0A">
        <w:rPr>
          <w:rFonts w:ascii="Times New Roman" w:hAnsi="Times New Roman" w:cs="Times New Roman"/>
          <w:sz w:val="28"/>
          <w:szCs w:val="28"/>
          <w:lang w:val="kk-KZ"/>
        </w:rPr>
        <w:t xml:space="preserve"> </w:t>
      </w:r>
    </w:p>
    <w:p w14:paraId="1351C21B" w14:textId="240D3208" w:rsidR="00404CAC" w:rsidRPr="00404CAC" w:rsidRDefault="00C55E0A" w:rsidP="003F367D">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Шағын кәсіпорындар сырттан қарыздар</w:t>
      </w:r>
      <w:r w:rsidR="00404CAC" w:rsidRPr="00404CAC">
        <w:rPr>
          <w:rFonts w:ascii="Times New Roman" w:hAnsi="Times New Roman" w:cs="Times New Roman"/>
          <w:sz w:val="28"/>
          <w:szCs w:val="28"/>
          <w:lang w:val="kk-KZ"/>
        </w:rPr>
        <w:t xml:space="preserve"> алу арқылы инвестициялық мүмкіндіктерді пайдаланудың орнына, ақпараттық асимметрия проблемаларына байланысты сыртқы қаржыландыруды пайдаланбау мүмкіндігіне қатысты саясатты ұстануы иерархия теориясына сәйкес келеді.</w:t>
      </w:r>
    </w:p>
    <w:p w14:paraId="294531CD"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2.</w:t>
      </w:r>
      <w:r w:rsidRPr="00404CAC">
        <w:rPr>
          <w:rFonts w:ascii="Times New Roman" w:hAnsi="Times New Roman" w:cs="Times New Roman"/>
          <w:sz w:val="28"/>
          <w:szCs w:val="28"/>
          <w:lang w:val="kk-KZ"/>
        </w:rPr>
        <w:tab/>
        <w:t xml:space="preserve">Шағын кәсіпорындардың капитал құрылымының теориялық аспектілерін зерттеу негізінде капитал құрылымы бойынша қабылданатын шешімге әсер ететін факторлар бойынша гипотезалар құрылып, теориялардың тәжірибелік маңыздылығы зерттелді. Шағын кәсіпорындар көбінесе қысқа мерзімді қарыздарды тартатынын, тәжірибелі, табысты және кепілге мүлкін қоя алатын кәсіпорындар капитал құрылымында ұзақ мерзімді қарыз міндеттемелеріне көбірек жүгінетіні, ал кәсіпорынның экономикалық өсімі оны қарыз қаражатын тартуға итермелейтіні анықталды. </w:t>
      </w:r>
    </w:p>
    <w:p w14:paraId="7BF13F0D"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Кәсіпорынның жасы өскен сайын өзіне деген сенімі де арта түсетінін, сәйкесінше инвесторлардың да ұзақ мерзімде жұмыс істейтін кәсіпорынға сенімі арта түсетіндіктен, қарыз беру ықтималдықтары да артатынын көрсетті. Ағымдық өтімділіктің капитал құрылымына әсері қарыз кезеңіне байланысты өзгереді. Өтімділігі жоғары кәсіпорындар қысқа мерзімді қарыз қаражатын аз пайдаланады. Ал егер кәсіпорын ұзақ мерзімді қарыз алса, ол ағымдық өтімділігімен керісінше, оң байланыста болады. </w:t>
      </w:r>
    </w:p>
    <w:p w14:paraId="14C5536E"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Табыстылығы жоғары кәсіпорындар балансында бос ақша қаражаты басым болғандықтан,  қарыз қаражаты қажеттілігі де төменірек болады. Шағын кәсіпорындардың көлемі оның қарыз алу міндеттемесінің мерзімін анықтайды: компанияның көлемі неғұрлым кішірек болған сайын, олардың капитал құрылымында қысқа мерзімді қарыздар көбірек болады, себебі қарыз қаражатын негізінен айналым қаражатын қамтамасыз ету үшін пайдаланады. Салық ауыртпалығының қарыз коэффициентіне әсері мардымсыз болу себебі шағын кәсіпорындардың ірі кәсіпорындар сияқты тиімді қызмет атқармайтындықтан, салықтық жеңілдіктер үшін несиелерді пайдалану ықтималдығы нөлге жақын болуында. </w:t>
      </w:r>
    </w:p>
    <w:p w14:paraId="3681BA5B"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Соңғы жылдары мемлекет шағын бизнеске субсидиялар беруд</w:t>
      </w:r>
      <w:r w:rsidRPr="009B6B96">
        <w:rPr>
          <w:rFonts w:ascii="Times New Roman" w:hAnsi="Times New Roman" w:cs="Times New Roman"/>
          <w:sz w:val="28"/>
          <w:szCs w:val="28"/>
          <w:lang w:val="kk-KZ"/>
        </w:rPr>
        <w:t>е белсенді болды. Ал арнайы салық режимінде қызмет атқаратын шағын бизнес субъектілерінің кейбір санатын 3 жыл мерзімге (2020-2023жж аралығы) қызмет атқаратын салық режиміне қарай салынатын салықтың кейбір түрінен босату [</w:t>
      </w:r>
      <w:r w:rsidR="005A2D1C" w:rsidRPr="009B6B96">
        <w:rPr>
          <w:rFonts w:ascii="Times New Roman" w:hAnsi="Times New Roman" w:cs="Times New Roman"/>
          <w:sz w:val="28"/>
          <w:szCs w:val="28"/>
          <w:lang w:val="kk-KZ"/>
        </w:rPr>
        <w:t>104</w:t>
      </w:r>
      <w:r w:rsidRPr="009B6B96">
        <w:rPr>
          <w:rFonts w:ascii="Times New Roman" w:hAnsi="Times New Roman" w:cs="Times New Roman"/>
          <w:sz w:val="28"/>
          <w:szCs w:val="28"/>
          <w:lang w:val="kk-KZ"/>
        </w:rPr>
        <w:t>], Қазақстандық шағын кәсіпорындардағы салықтық үнемдеулердің капитал құрылымына әсер ету-етпеуіне шынайы талдау жүргізуге мүмкіндік туғызбайтындығы</w:t>
      </w:r>
      <w:r w:rsidRPr="00404CAC">
        <w:rPr>
          <w:rFonts w:ascii="Times New Roman" w:hAnsi="Times New Roman" w:cs="Times New Roman"/>
          <w:sz w:val="28"/>
          <w:szCs w:val="28"/>
          <w:lang w:val="kk-KZ"/>
        </w:rPr>
        <w:t xml:space="preserve"> себебінен, сонымен қатар, шағын бизнес субъектілерінің көп бөлігі табыс салығын ең төменгі мөлшерлемемен төлейтіндіктен, шағын кәсіпорындар үшін жоғары деңгейдегі қарызды пайдалану ақылға қонымды стратегия бола алмайды. </w:t>
      </w:r>
    </w:p>
    <w:p w14:paraId="3ACADA92"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Кәсіпорынның өсу қарыны капитал құрылымына оң әсер етуі қарқынды дамып келе жатқан кәсіпорындар өзінің ішкі қаражаты жетіспегендіктен, сырттан қарыз қаражатын тартуға мәжбүр болатынын көрсетеді. Активтер сезімталдығы қысқа мерзімді қарыз коэффициентімен оң байланыстығы, ал ұзақ мерзімді кезеңде теріс тәуелділікті көрсетті. Мұндай нәтиже зерттеуіміздің зерттеу объектілеріне байланысты болуы мүмкін. Яғни капитал құрылымы сала ерекшелігіне де тәуелді болады деп тұжырымдаймыз. Өйткені барлық экономикалық секторда қызмет атқаратын Қазақстандық кәсіпорындарын талдаған зерттеулерімізде активтер сезімталдығы мен ұзақ мерзімді қарыз коэффициенті арасында оң байланыс байқалған. </w:t>
      </w:r>
    </w:p>
    <w:p w14:paraId="429036D0" w14:textId="132FF187" w:rsidR="00404CAC" w:rsidRPr="00404CAC"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Ал Қазақтанның ауылшаруашылығы секторында қызмет атқаратын шағын кәсіпорындар бойынша және Қазақстанның өнеркәсіп саласында қызмет атқаратын кәсіпорындардың капитал құрылымын зерттеуімізде ұзақ мерзімді қарыз коэффициенті бойынша және жалпы қарыз міндеттемесі мен активтер сезімталдығы арасында теріс байланыс бары анықталған болатын. Бұған себеп, зерттеуімізде дәлелденген сала ерекшелігі болуы мүмкін. Диссертациялық жұмысымызда зерттеу объектісі ретінде алынған кәсіпорындардың басым бөлігі ауыл шаруашылығы мен өнеркәсіп саласында қызмет атқаратын шағын кәсіпорындар болғандықтан, зерттеу нәтижелері де осы сала басымдылығының салдарынан ұзақ мерзімді және жалпы қарыз коэффициенті мен активтер сезімталдығы арасында теріс байланыс барын көрсетті деп болжаймыз. </w:t>
      </w:r>
    </w:p>
    <w:p w14:paraId="31939B76" w14:textId="6542F95B" w:rsidR="00404CAC" w:rsidRPr="00404CAC" w:rsidRDefault="00404CAC" w:rsidP="003F367D">
      <w:pPr>
        <w:widowControl w:val="0"/>
        <w:tabs>
          <w:tab w:val="left" w:pos="851"/>
          <w:tab w:val="left" w:pos="1134"/>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Шағын кәсіпорындардың капиталының құрылымы оның экономикалық қызмет саласына байланысты болатыны анықталды. Салалық ерекшелік әсересе ұзақ мерзімді қарыз міндеттемелеріне қатысты активтер сезімталдығы, табыстылық, кәсіпорын жасы сияқты көрсеткіштердің тигізетін әсерін анықтауда маңызды. </w:t>
      </w:r>
      <w:r w:rsidR="00C55E0A" w:rsidRPr="00C55E0A">
        <w:rPr>
          <w:rFonts w:ascii="Times New Roman" w:hAnsi="Times New Roman" w:cs="Times New Roman"/>
          <w:sz w:val="28"/>
          <w:szCs w:val="28"/>
          <w:lang w:val="kk-KZ"/>
        </w:rPr>
        <w:t>Сол себепті кәсіпорынның капитал құрылымындағы ұзақ мерзімді міндеттемелер бойынша шешім қабылдағанда, несие ұйымдарының несиелік саясатын жасағанда, шағын бизнесті қолдау бойынша мемлекеттік бағдарламалар жасағанда  экономикалық сала ерекшелігін ескеру қажет.</w:t>
      </w:r>
      <w:r w:rsidRPr="00404CAC">
        <w:rPr>
          <w:rFonts w:ascii="Times New Roman" w:hAnsi="Times New Roman" w:cs="Times New Roman"/>
          <w:sz w:val="28"/>
          <w:szCs w:val="28"/>
          <w:lang w:val="kk-KZ"/>
        </w:rPr>
        <w:t xml:space="preserve"> Жалпы алғанда, регрессиялық талдаудан алған нәтижелер, зерттеуде жасаған гипотезаларға сәйкес келеді, яғни қазақстандық шағын компаниялардың иерархия теориясына сай келетіндігі анықталды. </w:t>
      </w:r>
    </w:p>
    <w:p w14:paraId="31517D65" w14:textId="77777777" w:rsidR="00E724B5" w:rsidRDefault="00404CAC" w:rsidP="003F367D">
      <w:pPr>
        <w:widowControl w:val="0"/>
        <w:tabs>
          <w:tab w:val="left" w:pos="851"/>
          <w:tab w:val="left" w:pos="1134"/>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3.</w:t>
      </w:r>
      <w:r w:rsidRPr="00404CAC">
        <w:rPr>
          <w:rFonts w:ascii="Times New Roman" w:hAnsi="Times New Roman" w:cs="Times New Roman"/>
          <w:sz w:val="28"/>
          <w:szCs w:val="28"/>
          <w:lang w:val="kk-KZ"/>
        </w:rPr>
        <w:tab/>
        <w:t xml:space="preserve">Капитал құрылымының шағын кәсіпорындардың тиімді қызмет атқаруына әсерін несие тәуекелін ескере отырып зерттеу нәтижесі несие тәуекелі төмен кәсіпорындарда капитал құрылымы кәсіпорын қызметінің нәтижелігіне кері әсер ететінін көрсетті. </w:t>
      </w:r>
    </w:p>
    <w:p w14:paraId="06140B57" w14:textId="1E444BC2" w:rsidR="00404CAC" w:rsidRPr="00404CAC" w:rsidRDefault="00404CAC" w:rsidP="003F367D">
      <w:pPr>
        <w:widowControl w:val="0"/>
        <w:tabs>
          <w:tab w:val="left" w:pos="851"/>
          <w:tab w:val="left" w:pos="1134"/>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Несие тәуекелінің капитал құрылымы мен тиімділік арасындағы байланысқа әсер етуін зерттеу арқылы, алдыңғы жасалған зерттеулерге үлес қосады. Бұл нәтиже, кәсіпорын басқарушылары капитал құрылымы бойынша шешім қабылдағанда несие тәуекелі маңызды фактор болатынын ескеру керегін көрсетеді. Несие тәуекелдігі төмен кәсіпорындарда кәсіпорын басшылары тиімділікті арттыру үшін қарыз коэффициентінің төмен деңгейін сақтап турулары қажет.  Сонымен қатар құрылған модель нәтижесі банктердің қарыз беру кезінде өз қарыз алушыларының болашақ тиімділік нәтижелерін  болжауға мүмкіндік береді.  </w:t>
      </w:r>
    </w:p>
    <w:p w14:paraId="3D1B1091"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4.</w:t>
      </w:r>
      <w:r w:rsidRPr="00404CAC">
        <w:rPr>
          <w:rFonts w:ascii="Times New Roman" w:hAnsi="Times New Roman" w:cs="Times New Roman"/>
          <w:sz w:val="28"/>
          <w:szCs w:val="28"/>
          <w:lang w:val="kk-KZ"/>
        </w:rPr>
        <w:tab/>
        <w:t xml:space="preserve">Қазақстандық шағын кәсіпорындардың капитал құрылымындағы қарыз деңгейін талдау барысында, капитал құрамындағы қарыз қаражатының болмауы немесе қарыздың төмен деңгейде болуы анықталды. Бұл қарызы жоқ кәсіпорындардың мұндай саясатты таңдау себебін оны сипаттайтын бірнеше экономикалық механизмдерді қарастыру арқылы түсіндірілді.  Сонымен қатар шағын кәсіпорындарды микро және шағын деп көлеміне қарай бөлу арқылы олардың қайсысы қарыздан құтылу туралы шешімді көбірек қабылдайтынын анықталды. </w:t>
      </w:r>
    </w:p>
    <w:p w14:paraId="4A03AF1E" w14:textId="52576244" w:rsidR="00404CAC" w:rsidRPr="00404CAC"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Жылдық бақылаулардың негізінде, кәсіпорын көлемі неғұрлым үлкейген сайын оның несие алу мүмкіндігі де өсе түсетіндігі, сәйкесінше оның капитал құрылымындағы қарыз үлесі де арта түсетіндігі анықталды. Алынған нәтижелер ҚР екінші деңгейлі банктерінен қарыз алу бойынша шектеулерге байланысты кәсіпорын көлемі, кәсіпорын жасы, бос ашқа қаражаты және активтер сезімталдығы сияқты айнымалылар қарызы жоқ шағын кәсіпорындардың капитал құрылымы бойынша шешім қабылдауда маңызды роль атқаратындығын көрсетті. </w:t>
      </w:r>
    </w:p>
    <w:p w14:paraId="7D61B180"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5.</w:t>
      </w:r>
      <w:r w:rsidRPr="00404CAC">
        <w:rPr>
          <w:rFonts w:ascii="Times New Roman" w:hAnsi="Times New Roman" w:cs="Times New Roman"/>
          <w:sz w:val="28"/>
          <w:szCs w:val="28"/>
          <w:lang w:val="kk-KZ"/>
        </w:rPr>
        <w:tab/>
        <w:t xml:space="preserve">Оңтайлы капитал құрылымынан барынша ауытқу кәсіпорынның құнын арттыруға мүмкіндік бермейтіні туралы гипотеза тексеріліп, дәлелденді. Шағын кәсіпорындардың қарызсыз саясатты қолданбауы, яғни  оңтайлы капитал құрылымынан ауытқуы олардың банкрот  болу ықтималдығына әсерін анықтау үшін банкроттық тәуекелі талданды. </w:t>
      </w:r>
    </w:p>
    <w:p w14:paraId="5E43EC2B"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Микро және шағын компанияларға әсер ететін факторлар, сондай-ақ қарыздары бар және қарыздары жоқ компанияларға факторлардың әсері айтарлықтай ерекшеленетіндігі анықталғандықтан, банкроттық тәуекелін есептеу кезінде кәсіпорындардың мөлшері мен оның капитал құрылымын ескеру қажеттігі айқындалды. Ол үшін үш түрлі модель жасалды, бірінші модельде жалпы шағын кәсіпорындардың банкрот болу ықтималдығына қандай факторлар әсер ететіндігі айқындалды. </w:t>
      </w:r>
    </w:p>
    <w:p w14:paraId="0E1785E9" w14:textId="77777777" w:rsidR="00E724B5"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Капитал құрылымында қарыздың болу-болмауының әсері логит регрессиялық талдауы арқылы жүргізілді. Зерттеу нәтижесі кәсіпорынның оңтайлы капитал құрылымынан ауытқыған сайын, оның банкрот болу тәуекелі арта түсендігін көрсетті. Қорытынды модельде қарызы бар және қарызы жоқ микро және шағын кәсіпорындардың 5 түсіндіруші айнымалысы алынып, бағаланды. </w:t>
      </w:r>
    </w:p>
    <w:p w14:paraId="4930BF5A" w14:textId="77777777" w:rsidR="00BB4733"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Эмпирикалық зерттеу нәтижесі микро және шағын компаниялардың капитал құрамында қарызы бар және қарызы жоқ болуы банкрот болу ықтималдығына әртүрлі факторлар әсер ететіндігі анықталды. Сондықтан, несие тәуекелдерін модельдеген кезде, бұл категорияларға бөлек тәсілдер қолдану керек. </w:t>
      </w:r>
    </w:p>
    <w:p w14:paraId="409EA599" w14:textId="6E29C8AB" w:rsidR="006E6E7A" w:rsidRPr="00931F03" w:rsidRDefault="00404CAC" w:rsidP="003F367D">
      <w:pPr>
        <w:widowControl w:val="0"/>
        <w:tabs>
          <w:tab w:val="left" w:pos="851"/>
        </w:tabs>
        <w:spacing w:after="0" w:line="240" w:lineRule="auto"/>
        <w:ind w:firstLine="567"/>
        <w:jc w:val="both"/>
        <w:rPr>
          <w:rFonts w:ascii="Times New Roman" w:hAnsi="Times New Roman" w:cs="Times New Roman"/>
          <w:sz w:val="28"/>
          <w:szCs w:val="28"/>
          <w:lang w:val="kk-KZ"/>
        </w:rPr>
      </w:pPr>
      <w:r w:rsidRPr="00404CAC">
        <w:rPr>
          <w:rFonts w:ascii="Times New Roman" w:hAnsi="Times New Roman" w:cs="Times New Roman"/>
          <w:sz w:val="28"/>
          <w:szCs w:val="28"/>
          <w:lang w:val="kk-KZ"/>
        </w:rPr>
        <w:t xml:space="preserve">Шағын кәсіпорындар кез келген елдің экономикасында маңызды роль атқаратындықтан, реттеуші органдар шағын кәсіпорындардың экономикамен жақсы интеграциясын қамтамасыз ету үшін және олардың қызметін кеңейту мақсатында болашақта олар бойынша негізделген реттеу заңдары мен ережелерін шығаруға тырысады. Бұл диссертацияның алған нәтижелеріне сәйкес, реттеуші органдардың шағын кәсіпорындар бойынша жаңа ережелер шығарған кезде, олардың көлемі, капитал құрылымы сияқты өзіндік ерекше қасиеттерін ескеріп, сыныптауы тиімді мәліметтер алуға мүмкіндік береді. </w:t>
      </w:r>
    </w:p>
    <w:p w14:paraId="2143B640" w14:textId="77777777" w:rsidR="000369F3" w:rsidRDefault="000369F3" w:rsidP="003F367D">
      <w:pPr>
        <w:widowControl w:val="0"/>
        <w:spacing w:after="0" w:line="240" w:lineRule="auto"/>
        <w:ind w:firstLine="567"/>
        <w:jc w:val="both"/>
        <w:rPr>
          <w:rFonts w:ascii="Times New Roman" w:hAnsi="Times New Roman" w:cs="Times New Roman"/>
          <w:sz w:val="28"/>
          <w:szCs w:val="28"/>
          <w:lang w:val="kk-KZ"/>
        </w:rPr>
      </w:pPr>
    </w:p>
    <w:p w14:paraId="39E16E67" w14:textId="77777777" w:rsidR="00BB43C0" w:rsidRDefault="00BB43C0" w:rsidP="003F367D">
      <w:pPr>
        <w:widowControl w:val="0"/>
        <w:spacing w:after="0" w:line="240" w:lineRule="auto"/>
        <w:ind w:firstLine="567"/>
        <w:jc w:val="both"/>
        <w:rPr>
          <w:rFonts w:ascii="Times New Roman" w:hAnsi="Times New Roman" w:cs="Times New Roman"/>
          <w:sz w:val="28"/>
          <w:szCs w:val="28"/>
          <w:lang w:val="kk-KZ"/>
        </w:rPr>
      </w:pPr>
    </w:p>
    <w:p w14:paraId="18553B5D" w14:textId="77777777" w:rsidR="00BB43C0" w:rsidRDefault="00BB43C0" w:rsidP="003F367D">
      <w:pPr>
        <w:widowControl w:val="0"/>
        <w:spacing w:after="0" w:line="240" w:lineRule="auto"/>
        <w:ind w:firstLine="567"/>
        <w:jc w:val="both"/>
        <w:rPr>
          <w:rFonts w:ascii="Times New Roman" w:hAnsi="Times New Roman" w:cs="Times New Roman"/>
          <w:sz w:val="28"/>
          <w:szCs w:val="28"/>
          <w:lang w:val="kk-KZ"/>
        </w:rPr>
      </w:pPr>
    </w:p>
    <w:p w14:paraId="18D31F60" w14:textId="77777777" w:rsidR="00BB43C0" w:rsidRDefault="00BB43C0" w:rsidP="003F367D">
      <w:pPr>
        <w:widowControl w:val="0"/>
        <w:spacing w:after="0" w:line="240" w:lineRule="auto"/>
        <w:ind w:firstLine="567"/>
        <w:jc w:val="both"/>
        <w:rPr>
          <w:rFonts w:ascii="Times New Roman" w:hAnsi="Times New Roman" w:cs="Times New Roman"/>
          <w:sz w:val="28"/>
          <w:szCs w:val="28"/>
          <w:lang w:val="kk-KZ"/>
        </w:rPr>
      </w:pPr>
    </w:p>
    <w:p w14:paraId="76676F60" w14:textId="77777777" w:rsidR="00BB43C0" w:rsidRDefault="00BB43C0" w:rsidP="003F367D">
      <w:pPr>
        <w:widowControl w:val="0"/>
        <w:spacing w:after="0" w:line="240" w:lineRule="auto"/>
        <w:ind w:firstLine="567"/>
        <w:jc w:val="both"/>
        <w:rPr>
          <w:rFonts w:ascii="Times New Roman" w:hAnsi="Times New Roman" w:cs="Times New Roman"/>
          <w:sz w:val="28"/>
          <w:szCs w:val="28"/>
          <w:lang w:val="kk-KZ"/>
        </w:rPr>
      </w:pPr>
    </w:p>
    <w:p w14:paraId="7928BD58" w14:textId="77777777" w:rsidR="00BB43C0" w:rsidRDefault="00BB43C0" w:rsidP="003F367D">
      <w:pPr>
        <w:widowControl w:val="0"/>
        <w:spacing w:after="0" w:line="240" w:lineRule="auto"/>
        <w:ind w:firstLine="567"/>
        <w:jc w:val="both"/>
        <w:rPr>
          <w:rFonts w:ascii="Times New Roman" w:hAnsi="Times New Roman" w:cs="Times New Roman"/>
          <w:sz w:val="28"/>
          <w:szCs w:val="28"/>
          <w:lang w:val="kk-KZ"/>
        </w:rPr>
      </w:pPr>
    </w:p>
    <w:p w14:paraId="2AF4C265" w14:textId="77777777" w:rsidR="00BB43C0" w:rsidRDefault="00BB43C0" w:rsidP="003F367D">
      <w:pPr>
        <w:widowControl w:val="0"/>
        <w:spacing w:after="0" w:line="240" w:lineRule="auto"/>
        <w:ind w:firstLine="567"/>
        <w:jc w:val="both"/>
        <w:rPr>
          <w:rFonts w:ascii="Times New Roman" w:hAnsi="Times New Roman" w:cs="Times New Roman"/>
          <w:sz w:val="28"/>
          <w:szCs w:val="28"/>
          <w:lang w:val="kk-KZ"/>
        </w:rPr>
      </w:pPr>
    </w:p>
    <w:p w14:paraId="1E69F31A"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619FF739"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50DC2A2F"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294B3D2B"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46766A45"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6B697EC2" w14:textId="77777777" w:rsidR="00BB4733" w:rsidRDefault="00BB4733" w:rsidP="003F367D">
      <w:pPr>
        <w:widowControl w:val="0"/>
        <w:spacing w:after="0" w:line="240" w:lineRule="auto"/>
        <w:ind w:firstLine="567"/>
        <w:jc w:val="both"/>
        <w:rPr>
          <w:rFonts w:ascii="Times New Roman" w:hAnsi="Times New Roman" w:cs="Times New Roman"/>
          <w:sz w:val="28"/>
          <w:szCs w:val="28"/>
          <w:lang w:val="kk-KZ"/>
        </w:rPr>
      </w:pPr>
    </w:p>
    <w:p w14:paraId="47D7B621"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3972DA65"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06311655"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243272DA"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3E6CE2F9"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724C32C3"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7044478A"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5A5D50A7" w14:textId="77777777" w:rsidR="006B5BBC" w:rsidRDefault="006B5BBC" w:rsidP="003F367D">
      <w:pPr>
        <w:widowControl w:val="0"/>
        <w:spacing w:after="0" w:line="240" w:lineRule="auto"/>
        <w:ind w:firstLine="567"/>
        <w:jc w:val="both"/>
        <w:rPr>
          <w:rFonts w:ascii="Times New Roman" w:hAnsi="Times New Roman" w:cs="Times New Roman"/>
          <w:sz w:val="28"/>
          <w:szCs w:val="28"/>
          <w:lang w:val="kk-KZ"/>
        </w:rPr>
      </w:pPr>
    </w:p>
    <w:p w14:paraId="48EBFD18" w14:textId="77777777" w:rsidR="006B5BBC" w:rsidRDefault="006B5BBC" w:rsidP="003F367D">
      <w:pPr>
        <w:widowControl w:val="0"/>
        <w:spacing w:after="0" w:line="240" w:lineRule="auto"/>
        <w:ind w:firstLine="567"/>
        <w:jc w:val="both"/>
        <w:rPr>
          <w:rFonts w:ascii="Times New Roman" w:hAnsi="Times New Roman" w:cs="Times New Roman"/>
          <w:sz w:val="28"/>
          <w:szCs w:val="28"/>
          <w:lang w:val="kk-KZ"/>
        </w:rPr>
      </w:pPr>
    </w:p>
    <w:p w14:paraId="06797E22"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0B1AAD56" w14:textId="77777777" w:rsidR="007162AB" w:rsidRDefault="007162AB" w:rsidP="003F367D">
      <w:pPr>
        <w:widowControl w:val="0"/>
        <w:spacing w:after="0" w:line="240" w:lineRule="auto"/>
        <w:ind w:firstLine="567"/>
        <w:jc w:val="both"/>
        <w:rPr>
          <w:rFonts w:ascii="Times New Roman" w:hAnsi="Times New Roman" w:cs="Times New Roman"/>
          <w:sz w:val="28"/>
          <w:szCs w:val="28"/>
          <w:lang w:val="kk-KZ"/>
        </w:rPr>
      </w:pPr>
    </w:p>
    <w:p w14:paraId="19787A5C" w14:textId="77777777" w:rsidR="007162AB" w:rsidRDefault="007162AB" w:rsidP="003F367D">
      <w:pPr>
        <w:widowControl w:val="0"/>
        <w:spacing w:after="0" w:line="240" w:lineRule="auto"/>
        <w:ind w:firstLine="567"/>
        <w:jc w:val="both"/>
        <w:rPr>
          <w:rFonts w:ascii="Times New Roman" w:hAnsi="Times New Roman" w:cs="Times New Roman"/>
          <w:sz w:val="28"/>
          <w:szCs w:val="28"/>
          <w:lang w:val="kk-KZ"/>
        </w:rPr>
      </w:pPr>
    </w:p>
    <w:p w14:paraId="7DE8A1B5" w14:textId="77777777" w:rsidR="009B6B96" w:rsidRDefault="009B6B96" w:rsidP="003F367D">
      <w:pPr>
        <w:widowControl w:val="0"/>
        <w:spacing w:after="0" w:line="240" w:lineRule="auto"/>
        <w:ind w:firstLine="567"/>
        <w:jc w:val="both"/>
        <w:rPr>
          <w:rFonts w:ascii="Times New Roman" w:hAnsi="Times New Roman" w:cs="Times New Roman"/>
          <w:sz w:val="28"/>
          <w:szCs w:val="28"/>
          <w:lang w:val="kk-KZ"/>
        </w:rPr>
      </w:pPr>
    </w:p>
    <w:p w14:paraId="1DC960B2" w14:textId="77777777" w:rsidR="00151F38" w:rsidRDefault="00151F38" w:rsidP="003F367D">
      <w:pPr>
        <w:widowControl w:val="0"/>
        <w:spacing w:after="0" w:line="240" w:lineRule="auto"/>
        <w:jc w:val="center"/>
        <w:rPr>
          <w:rFonts w:ascii="Times New Roman" w:eastAsia="Times New Roman" w:hAnsi="Times New Roman" w:cs="Times New Roman"/>
          <w:b/>
          <w:color w:val="000000"/>
          <w:sz w:val="28"/>
          <w:szCs w:val="28"/>
          <w:lang w:val="kk-KZ" w:eastAsia="ru-RU"/>
        </w:rPr>
      </w:pPr>
      <w:r w:rsidRPr="00151F38">
        <w:rPr>
          <w:rFonts w:ascii="Times New Roman" w:eastAsia="Times New Roman" w:hAnsi="Times New Roman" w:cs="Times New Roman"/>
          <w:b/>
          <w:color w:val="000000"/>
          <w:sz w:val="28"/>
          <w:szCs w:val="28"/>
          <w:lang w:val="kk-KZ" w:eastAsia="ru-RU"/>
        </w:rPr>
        <w:t>ПАЙДАЛАНЫЛҒАН ӘДЕБИ</w:t>
      </w:r>
      <w:bookmarkStart w:id="22" w:name="стр98"/>
      <w:bookmarkEnd w:id="22"/>
      <w:r w:rsidRPr="00151F38">
        <w:rPr>
          <w:rFonts w:ascii="Times New Roman" w:eastAsia="Times New Roman" w:hAnsi="Times New Roman" w:cs="Times New Roman"/>
          <w:b/>
          <w:color w:val="000000"/>
          <w:sz w:val="28"/>
          <w:szCs w:val="28"/>
          <w:lang w:val="kk-KZ" w:eastAsia="ru-RU"/>
        </w:rPr>
        <w:t>ЕТТЕР ТІЗІМІ</w:t>
      </w:r>
    </w:p>
    <w:p w14:paraId="5E1CDB87" w14:textId="77777777" w:rsid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p>
    <w:p w14:paraId="3C0019E4" w14:textId="4569D61B" w:rsid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eastAsia="Times New Roman" w:hAnsi="Times New Roman" w:cs="Times New Roman"/>
          <w:color w:val="000000"/>
          <w:sz w:val="28"/>
          <w:szCs w:val="28"/>
          <w:lang w:val="kk-KZ" w:eastAsia="ru-RU"/>
        </w:rPr>
        <w:t xml:space="preserve">1 Мемлекет басшысы Қасым-Жомарт Тоқаевтың </w:t>
      </w:r>
      <w:r w:rsidR="00350DAB">
        <w:rPr>
          <w:rFonts w:ascii="Times New Roman" w:eastAsia="Times New Roman" w:hAnsi="Times New Roman" w:cs="Times New Roman"/>
          <w:color w:val="000000"/>
          <w:sz w:val="28"/>
          <w:szCs w:val="28"/>
          <w:lang w:val="kk-KZ" w:eastAsia="ru-RU"/>
        </w:rPr>
        <w:t>«</w:t>
      </w:r>
      <w:r w:rsidRPr="0039029A">
        <w:rPr>
          <w:rFonts w:ascii="Times New Roman" w:eastAsia="Times New Roman" w:hAnsi="Times New Roman" w:cs="Times New Roman"/>
          <w:color w:val="000000"/>
          <w:sz w:val="28"/>
          <w:szCs w:val="28"/>
          <w:lang w:val="kk-KZ" w:eastAsia="ru-RU"/>
        </w:rPr>
        <w:t>Әділетті мемлекет. Біртұтас ұлт. Берекелі қоғам</w:t>
      </w:r>
      <w:r w:rsidR="00350DAB">
        <w:rPr>
          <w:rFonts w:ascii="Times New Roman" w:eastAsia="Times New Roman" w:hAnsi="Times New Roman" w:cs="Times New Roman"/>
          <w:color w:val="000000"/>
          <w:sz w:val="28"/>
          <w:szCs w:val="28"/>
          <w:lang w:val="kk-KZ" w:eastAsia="ru-RU"/>
        </w:rPr>
        <w:t>» атты</w:t>
      </w:r>
      <w:r w:rsidR="00350DAB" w:rsidRPr="00350DAB">
        <w:rPr>
          <w:rFonts w:ascii="Times New Roman" w:eastAsia="Times New Roman" w:hAnsi="Times New Roman" w:cs="Times New Roman"/>
          <w:color w:val="000000"/>
          <w:sz w:val="28"/>
          <w:szCs w:val="28"/>
          <w:lang w:val="kk-KZ" w:eastAsia="ru-RU"/>
        </w:rPr>
        <w:t xml:space="preserve"> </w:t>
      </w:r>
      <w:r w:rsidR="00350DAB" w:rsidRPr="0039029A">
        <w:rPr>
          <w:rFonts w:ascii="Times New Roman" w:eastAsia="Times New Roman" w:hAnsi="Times New Roman" w:cs="Times New Roman"/>
          <w:color w:val="000000"/>
          <w:sz w:val="28"/>
          <w:szCs w:val="28"/>
          <w:lang w:val="kk-KZ" w:eastAsia="ru-RU"/>
        </w:rPr>
        <w:t>Қазақстан халқына Жолдауы.</w:t>
      </w:r>
      <w:r w:rsidR="00350DAB" w:rsidRPr="0039029A">
        <w:rPr>
          <w:rFonts w:ascii="Times New Roman" w:hAnsi="Times New Roman" w:cs="Times New Roman"/>
          <w:sz w:val="28"/>
          <w:szCs w:val="28"/>
          <w:lang w:val="kk-KZ"/>
        </w:rPr>
        <w:t xml:space="preserve"> </w:t>
      </w:r>
      <w:r w:rsidRPr="0039029A">
        <w:rPr>
          <w:rFonts w:ascii="Times New Roman" w:eastAsia="Times New Roman" w:hAnsi="Times New Roman" w:cs="Times New Roman"/>
          <w:color w:val="000000"/>
          <w:sz w:val="28"/>
          <w:szCs w:val="28"/>
          <w:lang w:val="kk-KZ" w:eastAsia="ru-RU"/>
        </w:rPr>
        <w:t xml:space="preserve"> - Қазақстан Республикасы Президентінің р</w:t>
      </w:r>
      <w:r w:rsidR="00350DAB">
        <w:rPr>
          <w:rFonts w:ascii="Times New Roman" w:eastAsia="Times New Roman" w:hAnsi="Times New Roman" w:cs="Times New Roman"/>
          <w:color w:val="000000"/>
          <w:sz w:val="28"/>
          <w:szCs w:val="28"/>
          <w:lang w:val="kk-KZ" w:eastAsia="ru-RU"/>
        </w:rPr>
        <w:t xml:space="preserve">есми сайты. Akorda.kz. </w:t>
      </w:r>
      <w:r w:rsidRPr="0039029A">
        <w:rPr>
          <w:rFonts w:ascii="Times New Roman" w:eastAsia="Times New Roman" w:hAnsi="Times New Roman" w:cs="Times New Roman"/>
          <w:color w:val="000000"/>
          <w:sz w:val="28"/>
          <w:szCs w:val="28"/>
          <w:lang w:val="kk-KZ" w:eastAsia="ru-RU"/>
        </w:rPr>
        <w:t xml:space="preserve"> </w:t>
      </w:r>
      <w:hyperlink r:id="rId22" w:history="1">
        <w:r w:rsidRPr="0039029A">
          <w:rPr>
            <w:rFonts w:ascii="Times New Roman" w:eastAsia="Times New Roman" w:hAnsi="Times New Roman" w:cs="Times New Roman"/>
            <w:color w:val="0563C1" w:themeColor="hyperlink"/>
            <w:sz w:val="28"/>
            <w:szCs w:val="28"/>
            <w:u w:val="single"/>
            <w:lang w:val="kk-KZ" w:eastAsia="ru-RU"/>
          </w:rPr>
          <w:t>https://www.akorda.kz/kz/memleket-basshysy-kasym-zhomart-tokaevtyn-kazakstan-halkyna-zholdauy-181416</w:t>
        </w:r>
      </w:hyperlink>
      <w:r w:rsidRPr="0039029A">
        <w:rPr>
          <w:rFonts w:ascii="Times New Roman" w:eastAsia="Times New Roman" w:hAnsi="Times New Roman" w:cs="Times New Roman"/>
          <w:color w:val="000000"/>
          <w:sz w:val="28"/>
          <w:szCs w:val="28"/>
          <w:lang w:val="kk-KZ" w:eastAsia="ru-RU"/>
        </w:rPr>
        <w:t>. 11.06.2023.</w:t>
      </w:r>
    </w:p>
    <w:p w14:paraId="2EA30DF7" w14:textId="4D8AD8F5" w:rsidR="00350DAB" w:rsidRPr="009B6B96" w:rsidRDefault="00350DAB"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eastAsia="Times New Roman" w:hAnsi="Times New Roman" w:cs="Times New Roman"/>
          <w:color w:val="000000"/>
          <w:sz w:val="28"/>
          <w:szCs w:val="28"/>
          <w:lang w:val="kk-KZ" w:eastAsia="ru-RU"/>
        </w:rPr>
        <w:t>2</w:t>
      </w:r>
      <w:r>
        <w:rPr>
          <w:rFonts w:ascii="Times New Roman" w:eastAsia="Times New Roman" w:hAnsi="Times New Roman" w:cs="Times New Roman"/>
          <w:color w:val="000000"/>
          <w:sz w:val="28"/>
          <w:szCs w:val="28"/>
          <w:lang w:val="kk-KZ" w:eastAsia="ru-RU"/>
        </w:rPr>
        <w:t xml:space="preserve"> </w:t>
      </w:r>
      <w:r w:rsidRPr="00062D3B">
        <w:rPr>
          <w:rFonts w:ascii="Times New Roman" w:eastAsia="Times New Roman" w:hAnsi="Times New Roman" w:cs="Times New Roman"/>
          <w:color w:val="000000"/>
          <w:sz w:val="28"/>
          <w:szCs w:val="28"/>
          <w:lang w:val="kk-KZ" w:eastAsia="ru-RU"/>
        </w:rPr>
        <w:t>Мемлекет басшысы Қасым-Жомарт Тоқаевтың «Әділетті Қазақстанның экономикалық бағдары» атты Қазақстан халқына Жолдауы</w:t>
      </w:r>
      <w:r>
        <w:rPr>
          <w:rFonts w:ascii="Times New Roman" w:eastAsia="Times New Roman" w:hAnsi="Times New Roman" w:cs="Times New Roman"/>
          <w:color w:val="000000"/>
          <w:sz w:val="28"/>
          <w:szCs w:val="28"/>
          <w:lang w:val="kk-KZ" w:eastAsia="ru-RU"/>
        </w:rPr>
        <w:t xml:space="preserve">. </w:t>
      </w:r>
      <w:r w:rsidRPr="00350DAB">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w:t>
      </w:r>
      <w:r w:rsidRPr="00062D3B">
        <w:rPr>
          <w:rFonts w:ascii="Times New Roman" w:eastAsia="Times New Roman" w:hAnsi="Times New Roman" w:cs="Times New Roman"/>
          <w:color w:val="000000"/>
          <w:sz w:val="28"/>
          <w:szCs w:val="28"/>
          <w:lang w:val="kk-KZ" w:eastAsia="ru-RU"/>
        </w:rPr>
        <w:t xml:space="preserve">Қазақстан Республикасы Президентінің ресми сайты. </w:t>
      </w:r>
      <w:r w:rsidRPr="00062D3B">
        <w:rPr>
          <w:rFonts w:ascii="Times New Roman" w:eastAsia="Times New Roman" w:hAnsi="Times New Roman" w:cs="Times New Roman"/>
          <w:color w:val="000000"/>
          <w:sz w:val="28"/>
          <w:szCs w:val="28"/>
          <w:lang w:val="en-US" w:eastAsia="ru-RU"/>
        </w:rPr>
        <w:t xml:space="preserve">Akorda.kz. </w:t>
      </w:r>
    </w:p>
    <w:p w14:paraId="6AEE0B21" w14:textId="62C6074C" w:rsidR="0039029A" w:rsidRDefault="00D16A09"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hyperlink r:id="rId23" w:history="1">
        <w:r w:rsidR="0039029A" w:rsidRPr="009B6B96">
          <w:rPr>
            <w:rFonts w:ascii="Times New Roman" w:eastAsia="Times New Roman" w:hAnsi="Times New Roman" w:cs="Times New Roman"/>
            <w:color w:val="0563C1" w:themeColor="hyperlink"/>
            <w:sz w:val="28"/>
            <w:szCs w:val="28"/>
            <w:u w:val="single"/>
            <w:lang w:val="kk-KZ" w:eastAsia="ru-RU"/>
          </w:rPr>
          <w:t>https://www.akorda.kz/kz/memleket-basshysy-kasym-zhomart-tokaevtyn-adiletti-kazakstannyn-ekonomikalyk-bagdary-atty-kazakstan-halkyna-zholdauy-18333</w:t>
        </w:r>
      </w:hyperlink>
      <w:r w:rsidR="0039029A" w:rsidRPr="009B6B96">
        <w:rPr>
          <w:rFonts w:ascii="Times New Roman" w:eastAsia="Times New Roman" w:hAnsi="Times New Roman" w:cs="Times New Roman"/>
          <w:color w:val="000000"/>
          <w:sz w:val="28"/>
          <w:szCs w:val="28"/>
          <w:lang w:val="kk-KZ" w:eastAsia="ru-RU"/>
        </w:rPr>
        <w:t>. 11.06.2023.</w:t>
      </w:r>
    </w:p>
    <w:p w14:paraId="492DDFE2" w14:textId="7405B7BE" w:rsidR="0039029A" w:rsidRPr="009B6B96" w:rsidRDefault="00E351B1"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 Құлпыбаев С.</w:t>
      </w:r>
      <w:r w:rsidR="0039029A" w:rsidRPr="009B6B96">
        <w:rPr>
          <w:rFonts w:ascii="Times New Roman" w:eastAsia="Times New Roman" w:hAnsi="Times New Roman" w:cs="Times New Roman"/>
          <w:color w:val="000000"/>
          <w:sz w:val="28"/>
          <w:szCs w:val="28"/>
          <w:lang w:val="kk-KZ" w:eastAsia="ru-RU"/>
        </w:rPr>
        <w:t>Қаржы теориясы: о</w:t>
      </w:r>
      <w:r>
        <w:rPr>
          <w:rFonts w:ascii="Times New Roman" w:eastAsia="Times New Roman" w:hAnsi="Times New Roman" w:cs="Times New Roman"/>
          <w:color w:val="000000"/>
          <w:sz w:val="28"/>
          <w:szCs w:val="28"/>
          <w:lang w:val="kk-KZ" w:eastAsia="ru-RU"/>
        </w:rPr>
        <w:t>қулық. Алматы: Экономика,</w:t>
      </w:r>
      <w:r w:rsidR="00E724B5">
        <w:rPr>
          <w:rFonts w:ascii="Times New Roman" w:eastAsia="Times New Roman" w:hAnsi="Times New Roman" w:cs="Times New Roman"/>
          <w:color w:val="000000"/>
          <w:sz w:val="28"/>
          <w:szCs w:val="28"/>
          <w:lang w:val="kk-KZ" w:eastAsia="ru-RU"/>
        </w:rPr>
        <w:t>2013.</w:t>
      </w:r>
      <w:r w:rsidR="0039029A" w:rsidRPr="009B6B96">
        <w:rPr>
          <w:rFonts w:ascii="Times New Roman" w:eastAsia="Times New Roman" w:hAnsi="Times New Roman" w:cs="Times New Roman"/>
          <w:color w:val="000000"/>
          <w:sz w:val="28"/>
          <w:szCs w:val="28"/>
          <w:lang w:val="kk-KZ" w:eastAsia="ru-RU"/>
        </w:rPr>
        <w:t>–448</w:t>
      </w:r>
      <w:r>
        <w:rPr>
          <w:rFonts w:ascii="Times New Roman" w:eastAsia="Times New Roman" w:hAnsi="Times New Roman" w:cs="Times New Roman"/>
          <w:color w:val="000000"/>
          <w:sz w:val="28"/>
          <w:szCs w:val="28"/>
          <w:lang w:val="kk-KZ" w:eastAsia="ru-RU"/>
        </w:rPr>
        <w:t xml:space="preserve"> </w:t>
      </w:r>
      <w:r w:rsidR="0039029A" w:rsidRPr="009B6B96">
        <w:rPr>
          <w:rFonts w:ascii="Times New Roman" w:eastAsia="Times New Roman" w:hAnsi="Times New Roman" w:cs="Times New Roman"/>
          <w:color w:val="000000"/>
          <w:sz w:val="28"/>
          <w:szCs w:val="28"/>
          <w:lang w:val="kk-KZ" w:eastAsia="ru-RU"/>
        </w:rPr>
        <w:t>б.</w:t>
      </w:r>
    </w:p>
    <w:p w14:paraId="7FF2B458"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9B6B96">
        <w:rPr>
          <w:rFonts w:ascii="Times New Roman" w:eastAsia="Times New Roman" w:hAnsi="Times New Roman" w:cs="Times New Roman"/>
          <w:color w:val="000000"/>
          <w:sz w:val="28"/>
          <w:szCs w:val="28"/>
          <w:lang w:eastAsia="ru-RU"/>
        </w:rPr>
        <w:t>4 Мельников В.Д. Финансы: учебник. – Алматы: Экономика, 2013. – 816 с.</w:t>
      </w:r>
    </w:p>
    <w:p w14:paraId="1CFD8C9B"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eastAsia="ru-RU"/>
        </w:rPr>
        <w:t xml:space="preserve">5 </w:t>
      </w:r>
      <w:r w:rsidRPr="009B6B96">
        <w:rPr>
          <w:rFonts w:ascii="Times New Roman" w:eastAsia="Times New Roman" w:hAnsi="Times New Roman" w:cs="Times New Roman"/>
          <w:color w:val="000000"/>
          <w:sz w:val="28"/>
          <w:szCs w:val="28"/>
          <w:lang w:val="kk-KZ" w:eastAsia="ru-RU"/>
        </w:rPr>
        <w:t xml:space="preserve">Фурсова Т.В., Заболотникова В.Д. Финансирование и кредитование инвестиций: учебное пособие. </w:t>
      </w:r>
      <w:r w:rsidRPr="009B6B96">
        <w:rPr>
          <w:rFonts w:ascii="Times New Roman" w:eastAsia="Times New Roman" w:hAnsi="Times New Roman" w:cs="Times New Roman"/>
          <w:color w:val="000000"/>
          <w:sz w:val="28"/>
          <w:szCs w:val="28"/>
          <w:lang w:eastAsia="ru-RU"/>
        </w:rPr>
        <w:t xml:space="preserve">– </w:t>
      </w:r>
      <w:r w:rsidRPr="009B6B96">
        <w:rPr>
          <w:rFonts w:ascii="Times New Roman" w:eastAsia="Times New Roman" w:hAnsi="Times New Roman" w:cs="Times New Roman"/>
          <w:color w:val="000000"/>
          <w:sz w:val="28"/>
          <w:szCs w:val="28"/>
          <w:lang w:val="kk-KZ" w:eastAsia="ru-RU"/>
        </w:rPr>
        <w:t xml:space="preserve">Алматы: Экономика, </w:t>
      </w:r>
      <w:r w:rsidRPr="009B6B96">
        <w:rPr>
          <w:rFonts w:ascii="Times New Roman" w:eastAsia="Times New Roman" w:hAnsi="Times New Roman" w:cs="Times New Roman"/>
          <w:color w:val="000000"/>
          <w:sz w:val="28"/>
          <w:szCs w:val="28"/>
          <w:lang w:eastAsia="ru-RU"/>
        </w:rPr>
        <w:t>2018. – 248 с.</w:t>
      </w:r>
      <w:r w:rsidRPr="009B6B96">
        <w:rPr>
          <w:rFonts w:ascii="Times New Roman" w:eastAsia="Times New Roman" w:hAnsi="Times New Roman" w:cs="Times New Roman"/>
          <w:color w:val="000000"/>
          <w:sz w:val="28"/>
          <w:szCs w:val="28"/>
          <w:lang w:val="kk-KZ" w:eastAsia="ru-RU"/>
        </w:rPr>
        <w:t xml:space="preserve"> </w:t>
      </w:r>
    </w:p>
    <w:p w14:paraId="4607DADE"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color w:val="000000"/>
          <w:sz w:val="28"/>
          <w:szCs w:val="28"/>
          <w:lang w:val="en-US" w:eastAsia="ru-RU"/>
        </w:rPr>
        <w:t>6</w:t>
      </w:r>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eastAsia="Times New Roman" w:hAnsi="Times New Roman" w:cs="Times New Roman"/>
          <w:sz w:val="28"/>
          <w:szCs w:val="28"/>
          <w:lang w:val="kk-KZ" w:eastAsia="ru-RU"/>
        </w:rPr>
        <w:t>Romano C.A., Tanewski G.A., Smyrnios K.X. Capital structure decision making: A model for family business // Journal of Business Venturing.</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2001.</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Vol. 16, № 3.</w:t>
      </w:r>
      <w:r w:rsidRPr="009B6B96">
        <w:rPr>
          <w:rFonts w:ascii="Times New Roman" w:eastAsia="Times New Roman" w:hAnsi="Times New Roman" w:cs="Times New Roman"/>
          <w:sz w:val="28"/>
          <w:szCs w:val="28"/>
          <w:lang w:val="en-US" w:eastAsia="ru-RU"/>
        </w:rPr>
        <w:t xml:space="preserve"> - </w:t>
      </w:r>
      <w:r w:rsidRPr="009B6B96">
        <w:rPr>
          <w:rFonts w:ascii="Times New Roman" w:eastAsia="Times New Roman" w:hAnsi="Times New Roman" w:cs="Times New Roman"/>
          <w:sz w:val="28"/>
          <w:szCs w:val="28"/>
          <w:lang w:val="kk-KZ" w:eastAsia="ru-RU"/>
        </w:rPr>
        <w:t>P. 285–310.</w:t>
      </w:r>
      <w:r w:rsidRPr="009B6B96">
        <w:rPr>
          <w:rFonts w:ascii="Times New Roman" w:eastAsia="Times New Roman" w:hAnsi="Times New Roman" w:cs="Times New Roman"/>
          <w:sz w:val="28"/>
          <w:szCs w:val="28"/>
          <w:lang w:val="en-US" w:eastAsia="ru-RU"/>
        </w:rPr>
        <w:t xml:space="preserve"> </w:t>
      </w:r>
      <w:hyperlink r:id="rId24" w:tgtFrame="_blank" w:tooltip="Persistent link using digital object identifier" w:history="1">
        <w:r w:rsidRPr="009B6B96">
          <w:rPr>
            <w:rFonts w:ascii="Times New Roman" w:eastAsia="Times New Roman" w:hAnsi="Times New Roman" w:cs="Times New Roman"/>
            <w:color w:val="0563C1" w:themeColor="hyperlink"/>
            <w:sz w:val="28"/>
            <w:szCs w:val="28"/>
            <w:u w:val="single"/>
            <w:lang w:val="kk-KZ" w:eastAsia="ru-RU"/>
          </w:rPr>
          <w:t>https://doi.org/10.1016/S0883-9026(99)00053-1</w:t>
        </w:r>
      </w:hyperlink>
      <w:r w:rsidRPr="009B6B96">
        <w:rPr>
          <w:rFonts w:ascii="Times New Roman" w:eastAsia="Times New Roman" w:hAnsi="Times New Roman" w:cs="Times New Roman"/>
          <w:color w:val="0563C1" w:themeColor="hyperlink"/>
          <w:sz w:val="28"/>
          <w:szCs w:val="28"/>
          <w:u w:val="single"/>
          <w:lang w:val="kk-KZ" w:eastAsia="ru-RU"/>
        </w:rPr>
        <w:t xml:space="preserve">. </w:t>
      </w:r>
      <w:r w:rsidRPr="009B6B96">
        <w:rPr>
          <w:rFonts w:ascii="Times New Roman" w:eastAsia="Times New Roman" w:hAnsi="Times New Roman" w:cs="Times New Roman"/>
          <w:sz w:val="28"/>
          <w:szCs w:val="28"/>
          <w:lang w:val="kk-KZ" w:eastAsia="ru-RU"/>
        </w:rPr>
        <w:t>17.10.2018.</w:t>
      </w:r>
    </w:p>
    <w:p w14:paraId="36645835"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7</w:t>
      </w:r>
      <w:r w:rsidRPr="009B6B96">
        <w:rPr>
          <w:rFonts w:ascii="Times New Roman" w:eastAsia="Times New Roman" w:hAnsi="Times New Roman" w:cs="Times New Roman"/>
          <w:sz w:val="28"/>
          <w:szCs w:val="28"/>
          <w:lang w:val="kk-KZ" w:eastAsia="ru-RU"/>
        </w:rPr>
        <w:t xml:space="preserve"> Burns P. Entrepreneurship and Small Business: Start-up, Growth and Maturity</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Entrepreneurship and Small Business</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Bloomsbury Publishing</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2016.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586</w:t>
      </w:r>
      <w:r w:rsidRPr="009B6B96">
        <w:rPr>
          <w:rFonts w:ascii="Times New Roman" w:eastAsia="Times New Roman" w:hAnsi="Times New Roman" w:cs="Times New Roman"/>
          <w:sz w:val="28"/>
          <w:szCs w:val="28"/>
          <w:lang w:val="en-US" w:eastAsia="ru-RU"/>
        </w:rPr>
        <w:t xml:space="preserve"> p.</w:t>
      </w:r>
    </w:p>
    <w:p w14:paraId="4298AFC3"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en-US"/>
        </w:rPr>
      </w:pPr>
      <w:r w:rsidRPr="009B6B96">
        <w:rPr>
          <w:rFonts w:ascii="Times New Roman" w:eastAsia="Times New Roman" w:hAnsi="Times New Roman" w:cs="Times New Roman"/>
          <w:sz w:val="28"/>
          <w:szCs w:val="28"/>
          <w:lang w:val="en-US" w:eastAsia="ru-RU"/>
        </w:rPr>
        <w:t>8</w:t>
      </w:r>
      <w:r w:rsidRPr="009B6B96">
        <w:rPr>
          <w:rFonts w:ascii="Times New Roman" w:eastAsia="Times New Roman" w:hAnsi="Times New Roman" w:cs="Times New Roman"/>
          <w:sz w:val="28"/>
          <w:szCs w:val="28"/>
          <w:lang w:val="kk-KZ" w:eastAsia="ru-RU"/>
        </w:rPr>
        <w:t xml:space="preserve"> Frank M.Z., Goyal V.K. Chapter 12 - Trade-Off and Pecking Order Theories of Debt // Handbook of Empirical Corporate Finance.</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2008.</w:t>
      </w:r>
      <w:r w:rsidRPr="009B6B96">
        <w:rPr>
          <w:rFonts w:ascii="Times New Roman" w:eastAsia="Times New Roman" w:hAnsi="Times New Roman" w:cs="Times New Roman"/>
          <w:sz w:val="28"/>
          <w:szCs w:val="28"/>
          <w:lang w:val="en-US" w:eastAsia="ru-RU"/>
        </w:rPr>
        <w:t xml:space="preserve"> - Vol.2 -</w:t>
      </w:r>
      <w:r w:rsidRPr="009B6B96">
        <w:rPr>
          <w:rFonts w:ascii="Times New Roman" w:eastAsia="Times New Roman" w:hAnsi="Times New Roman" w:cs="Times New Roman"/>
          <w:sz w:val="28"/>
          <w:szCs w:val="28"/>
          <w:lang w:val="kk-KZ" w:eastAsia="ru-RU"/>
        </w:rPr>
        <w:t xml:space="preserve"> P. 135–202</w:t>
      </w:r>
      <w:r w:rsidRPr="009B6B96">
        <w:rPr>
          <w:rFonts w:ascii="Times New Roman" w:eastAsia="Times New Roman" w:hAnsi="Times New Roman" w:cs="Times New Roman"/>
          <w:sz w:val="28"/>
          <w:szCs w:val="28"/>
          <w:lang w:val="en-US" w:eastAsia="ru-RU"/>
        </w:rPr>
        <w:t xml:space="preserve">. </w:t>
      </w:r>
      <w:hyperlink r:id="rId25" w:tgtFrame="_blank" w:tooltip="Persistent link using digital object identifier" w:history="1">
        <w:r w:rsidRPr="009B6B96">
          <w:rPr>
            <w:rFonts w:ascii="Times New Roman" w:eastAsia="Times New Roman" w:hAnsi="Times New Roman" w:cs="Times New Roman"/>
            <w:color w:val="0563C1" w:themeColor="hyperlink"/>
            <w:sz w:val="28"/>
            <w:szCs w:val="28"/>
            <w:u w:val="single"/>
            <w:lang w:val="kk-KZ" w:eastAsia="ru-RU"/>
          </w:rPr>
          <w:t>https://doi.org/10.1016/B978-0-444-53265-7.50004-4</w:t>
        </w:r>
      </w:hyperlink>
      <w:r w:rsidRPr="009B6B96">
        <w:rPr>
          <w:rFonts w:ascii="Times New Roman" w:eastAsia="Times New Roman" w:hAnsi="Times New Roman" w:cs="Times New Roman"/>
          <w:color w:val="0563C1" w:themeColor="hyperlink"/>
          <w:sz w:val="28"/>
          <w:szCs w:val="28"/>
          <w:u w:val="single"/>
          <w:lang w:val="en-US" w:eastAsia="ru-RU"/>
        </w:rPr>
        <w:t>.</w:t>
      </w:r>
      <w:r w:rsidRPr="009B6B96">
        <w:rPr>
          <w:rFonts w:ascii="Times New Roman" w:eastAsia="Times New Roman" w:hAnsi="Times New Roman" w:cs="Times New Roman"/>
          <w:sz w:val="28"/>
          <w:szCs w:val="28"/>
          <w:lang w:val="en-US" w:eastAsia="ru-RU"/>
        </w:rPr>
        <w:t xml:space="preserve"> 28.10.2023.</w:t>
      </w:r>
    </w:p>
    <w:p w14:paraId="769BA2C1"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en-US" w:eastAsia="ru-RU"/>
        </w:rPr>
        <w:t>9</w:t>
      </w:r>
      <w:r w:rsidRPr="009B6B96">
        <w:rPr>
          <w:rFonts w:ascii="Times New Roman" w:eastAsia="Times New Roman" w:hAnsi="Times New Roman" w:cs="Times New Roman"/>
          <w:sz w:val="28"/>
          <w:szCs w:val="28"/>
          <w:lang w:val="kk-KZ" w:eastAsia="ru-RU"/>
        </w:rPr>
        <w:t xml:space="preserve"> Deakins D., Whittam G., Wyper J. SMEs’ access to bank finance in Scotland: an analysis of bank manager decision making // Venture Capital,</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2010.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Vol. 12, № 3.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193–209.</w:t>
      </w:r>
      <w:r w:rsidRPr="009B6B96">
        <w:rPr>
          <w:rFonts w:ascii="Times New Roman" w:eastAsia="Times New Roman" w:hAnsi="Times New Roman" w:cs="Times New Roman"/>
          <w:sz w:val="28"/>
          <w:szCs w:val="28"/>
          <w:lang w:val="en-US" w:eastAsia="ru-RU"/>
        </w:rPr>
        <w:t xml:space="preserve"> </w:t>
      </w:r>
      <w:hyperlink r:id="rId26" w:history="1">
        <w:r w:rsidRPr="009B6B96">
          <w:rPr>
            <w:rFonts w:ascii="Times New Roman" w:hAnsi="Times New Roman" w:cs="Times New Roman"/>
            <w:color w:val="0563C1" w:themeColor="hyperlink"/>
            <w:sz w:val="28"/>
            <w:szCs w:val="28"/>
            <w:u w:val="single"/>
            <w:lang w:val="en-US"/>
          </w:rPr>
          <w:t>https://doi.org/10.1080/13691061003658647</w:t>
        </w:r>
      </w:hyperlink>
      <w:r w:rsidRPr="009B6B96">
        <w:rPr>
          <w:rFonts w:ascii="Times New Roman" w:hAnsi="Times New Roman" w:cs="Times New Roman"/>
          <w:color w:val="0563C1" w:themeColor="hyperlink"/>
          <w:sz w:val="28"/>
          <w:szCs w:val="28"/>
          <w:u w:val="single"/>
          <w:lang w:val="en-US"/>
        </w:rPr>
        <w:t>.</w:t>
      </w:r>
      <w:r w:rsidRPr="009B6B96">
        <w:rPr>
          <w:rFonts w:ascii="Times New Roman" w:eastAsia="Times New Roman" w:hAnsi="Times New Roman" w:cs="Times New Roman"/>
          <w:sz w:val="28"/>
          <w:szCs w:val="28"/>
          <w:lang w:val="kk-KZ" w:eastAsia="ru-RU"/>
        </w:rPr>
        <w:t xml:space="preserve"> 28.10.2023.</w:t>
      </w:r>
    </w:p>
    <w:p w14:paraId="4BBFBAED"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9B6B96">
        <w:rPr>
          <w:rFonts w:ascii="Times New Roman" w:eastAsia="Times New Roman" w:hAnsi="Times New Roman" w:cs="Times New Roman"/>
          <w:sz w:val="28"/>
          <w:szCs w:val="28"/>
          <w:lang w:val="kk-KZ" w:eastAsia="ru-RU"/>
        </w:rPr>
        <w:t xml:space="preserve">10 </w:t>
      </w:r>
      <w:r w:rsidRPr="009B6B96">
        <w:rPr>
          <w:rFonts w:ascii="Times New Roman" w:eastAsia="Times New Roman" w:hAnsi="Times New Roman" w:cs="Times New Roman"/>
          <w:color w:val="000000"/>
          <w:sz w:val="28"/>
          <w:szCs w:val="28"/>
          <w:lang w:val="kk-KZ" w:eastAsia="ru-RU"/>
        </w:rPr>
        <w:t xml:space="preserve">Abdullah M.A., Ab. Manan S.K. Small and Medium Enterprises and Their Financing Patterns: Evidence from Malaysia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Journal of Economic Cooperation and Development.</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 2011.</w:t>
      </w:r>
      <w:r w:rsidRPr="009B6B96">
        <w:rPr>
          <w:rFonts w:ascii="Times New Roman" w:eastAsia="Times New Roman" w:hAnsi="Times New Roman" w:cs="Times New Roman"/>
          <w:color w:val="000000"/>
          <w:sz w:val="28"/>
          <w:szCs w:val="28"/>
          <w:lang w:val="en-US" w:eastAsia="ru-RU"/>
        </w:rPr>
        <w:t xml:space="preserve"> – Vol. 32, №</w:t>
      </w:r>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eastAsia="Times New Roman" w:hAnsi="Times New Roman" w:cs="Times New Roman"/>
          <w:color w:val="000000"/>
          <w:sz w:val="28"/>
          <w:szCs w:val="28"/>
          <w:lang w:val="en-US" w:eastAsia="ru-RU"/>
        </w:rPr>
        <w:t xml:space="preserve">2. - P.1–18. </w:t>
      </w:r>
    </w:p>
    <w:p w14:paraId="1572F6D5" w14:textId="77777777" w:rsidR="0039029A" w:rsidRPr="006627DE"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kk-KZ" w:eastAsia="ru-RU"/>
        </w:rPr>
        <w:t>11 Джонбельбаева А.С. Оптимизация структуры капитала акционерных обществ как инструмент повышения инвестиционной привлекательности. Акционерлік қоғамдардың капитал құрылымын инвестициялық тартымдылықты артт</w:t>
      </w:r>
      <w:r w:rsidRPr="006627DE">
        <w:rPr>
          <w:rFonts w:ascii="Times New Roman" w:eastAsia="Times New Roman" w:hAnsi="Times New Roman" w:cs="Times New Roman"/>
          <w:color w:val="000000"/>
          <w:sz w:val="28"/>
          <w:szCs w:val="28"/>
          <w:lang w:val="kk-KZ" w:eastAsia="ru-RU"/>
        </w:rPr>
        <w:t>ыру құралы ретінде оңтайландыру// ВЕСТНИК КазНУ. Серия экономическая. – 2014. – Т. 103, № 3. – С. 154-160</w:t>
      </w:r>
    </w:p>
    <w:p w14:paraId="76740FF5" w14:textId="77777777" w:rsidR="0039029A" w:rsidRPr="006627DE"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eastAsia="Times New Roman" w:hAnsi="Times New Roman" w:cs="Times New Roman"/>
          <w:sz w:val="28"/>
          <w:szCs w:val="28"/>
          <w:lang w:val="kk-KZ" w:eastAsia="ru-RU"/>
        </w:rPr>
        <w:t xml:space="preserve">12 </w:t>
      </w:r>
      <w:r w:rsidRPr="006627DE">
        <w:rPr>
          <w:rFonts w:ascii="Times New Roman" w:eastAsia="Times New Roman" w:hAnsi="Times New Roman" w:cs="Times New Roman"/>
          <w:color w:val="000000"/>
          <w:sz w:val="28"/>
          <w:szCs w:val="28"/>
          <w:lang w:val="kk-KZ" w:eastAsia="ru-RU"/>
        </w:rPr>
        <w:t xml:space="preserve">Кокеева С.Э. Компанияның капитал құрылымын оңтайландырудың теориялық аспектілері // «Төртінші индустриалды революция жағдайында экономика және білім дамуының мәселелері мен келешегі» халықаралық ғылыми-практикалық конференциясының материалдары бойынша мақалалар жинағы. – Алматы: Алматы экономика және статистика академиясы, 2018. – Т. 65. - Б. 358-363.  </w:t>
      </w:r>
    </w:p>
    <w:p w14:paraId="5D952E40"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eastAsia="Times New Roman" w:hAnsi="Times New Roman" w:cs="Times New Roman"/>
          <w:color w:val="000000"/>
          <w:sz w:val="28"/>
          <w:szCs w:val="28"/>
          <w:lang w:val="kk-KZ" w:eastAsia="ru-RU"/>
        </w:rPr>
        <w:t>13 Кокеева С., Адамбекова А. Теория структуры капитала // Central Asian Economic Review. Алматы: ТОО «Издательство «Фортуна полиграф», 2018. – №5-6 (123). - C.33-43.</w:t>
      </w:r>
    </w:p>
    <w:p w14:paraId="3F1C3E04"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kk-KZ" w:eastAsia="ru-RU"/>
        </w:rPr>
        <w:t>14 Кожахметова, Мукушев. Теории структуры капитала// Статистика, учет и аудит. - 2016. - №3(62) - С.63-75</w:t>
      </w:r>
    </w:p>
    <w:p w14:paraId="39840774"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kk-KZ"/>
        </w:rPr>
      </w:pPr>
      <w:r w:rsidRPr="009B6B96">
        <w:rPr>
          <w:rFonts w:ascii="Times New Roman" w:eastAsia="Times New Roman" w:hAnsi="Times New Roman" w:cs="Times New Roman"/>
          <w:color w:val="000000"/>
          <w:sz w:val="28"/>
          <w:szCs w:val="28"/>
          <w:lang w:val="kk-KZ" w:eastAsia="ru-RU"/>
        </w:rPr>
        <w:t>15</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Modigliani F., Miller M.H. The Cost of Capital, Corporation Finance and the Theory of Investment // The American Economic Review.</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 1958.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48, № 3.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P. 261–297.</w:t>
      </w:r>
    </w:p>
    <w:p w14:paraId="191ECB7A"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kk-KZ"/>
        </w:rPr>
      </w:pPr>
      <w:r w:rsidRPr="009B6B96">
        <w:rPr>
          <w:rFonts w:ascii="Times New Roman" w:eastAsia="Times New Roman" w:hAnsi="Times New Roman" w:cs="Times New Roman"/>
          <w:color w:val="000000"/>
          <w:sz w:val="28"/>
          <w:szCs w:val="28"/>
          <w:lang w:val="kk-KZ" w:eastAsia="ru-RU"/>
        </w:rPr>
        <w:t xml:space="preserve">16 Modigliani F., Miller M.H. Corporate Income Taxes and the Cost of Capital: A Correction // The American Economic Review.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1963.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Vol. 53, № 3.</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 P.433–443.</w:t>
      </w:r>
    </w:p>
    <w:p w14:paraId="4D70D518"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color w:val="000000"/>
          <w:sz w:val="28"/>
          <w:szCs w:val="28"/>
          <w:lang w:val="kk-KZ" w:eastAsia="ru-RU"/>
        </w:rPr>
        <w:t>17</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Hol S., Wijst N</w:t>
      </w:r>
      <w:r w:rsidRPr="009B6B96">
        <w:rPr>
          <w:rFonts w:ascii="Times New Roman" w:eastAsia="Times New Roman" w:hAnsi="Times New Roman" w:cs="Times New Roman"/>
          <w:sz w:val="28"/>
          <w:szCs w:val="28"/>
          <w:lang w:val="kk-KZ" w:eastAsia="ru-RU"/>
        </w:rPr>
        <w:t>.V. der. The financial structure of nonlisted firms // Applied Financial Economics.</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2008.</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Vol. 18, № 7.</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P. 559–568. </w:t>
      </w:r>
      <w:hyperlink r:id="rId27" w:history="1">
        <w:r w:rsidRPr="009B6B96">
          <w:rPr>
            <w:rFonts w:ascii="Times New Roman" w:eastAsia="Times New Roman" w:hAnsi="Times New Roman" w:cs="Times New Roman"/>
            <w:color w:val="0563C1" w:themeColor="hyperlink"/>
            <w:sz w:val="28"/>
            <w:szCs w:val="28"/>
            <w:u w:val="single"/>
            <w:lang w:val="en-US"/>
          </w:rPr>
          <w:t>https</w:t>
        </w:r>
        <w:r w:rsidRPr="009B6B96">
          <w:rPr>
            <w:rFonts w:ascii="Times New Roman" w:eastAsia="Times New Roman" w:hAnsi="Times New Roman" w:cs="Times New Roman"/>
            <w:color w:val="0563C1" w:themeColor="hyperlink"/>
            <w:sz w:val="28"/>
            <w:szCs w:val="28"/>
            <w:u w:val="single"/>
          </w:rPr>
          <w:t>://</w:t>
        </w:r>
        <w:r w:rsidRPr="009B6B96">
          <w:rPr>
            <w:rFonts w:ascii="Times New Roman" w:eastAsia="Times New Roman" w:hAnsi="Times New Roman" w:cs="Times New Roman"/>
            <w:color w:val="0563C1" w:themeColor="hyperlink"/>
            <w:sz w:val="28"/>
            <w:szCs w:val="28"/>
            <w:u w:val="single"/>
            <w:lang w:val="en-US"/>
          </w:rPr>
          <w:t>doi</w:t>
        </w:r>
        <w:r w:rsidRPr="009B6B96">
          <w:rPr>
            <w:rFonts w:ascii="Times New Roman" w:eastAsia="Times New Roman" w:hAnsi="Times New Roman" w:cs="Times New Roman"/>
            <w:color w:val="0563C1" w:themeColor="hyperlink"/>
            <w:sz w:val="28"/>
            <w:szCs w:val="28"/>
            <w:u w:val="single"/>
          </w:rPr>
          <w:t>.</w:t>
        </w:r>
        <w:r w:rsidRPr="009B6B96">
          <w:rPr>
            <w:rFonts w:ascii="Times New Roman" w:eastAsia="Times New Roman" w:hAnsi="Times New Roman" w:cs="Times New Roman"/>
            <w:color w:val="0563C1" w:themeColor="hyperlink"/>
            <w:sz w:val="28"/>
            <w:szCs w:val="28"/>
            <w:u w:val="single"/>
            <w:lang w:val="en-US"/>
          </w:rPr>
          <w:t>org</w:t>
        </w:r>
        <w:r w:rsidRPr="009B6B96">
          <w:rPr>
            <w:rFonts w:ascii="Times New Roman" w:eastAsia="Times New Roman" w:hAnsi="Times New Roman" w:cs="Times New Roman"/>
            <w:color w:val="0563C1" w:themeColor="hyperlink"/>
            <w:sz w:val="28"/>
            <w:szCs w:val="28"/>
            <w:u w:val="single"/>
          </w:rPr>
          <w:t>/10.1080/09603100601057839</w:t>
        </w:r>
      </w:hyperlink>
      <w:r w:rsidRPr="009B6B96">
        <w:rPr>
          <w:rFonts w:ascii="Times New Roman" w:eastAsia="Times New Roman" w:hAnsi="Times New Roman" w:cs="Times New Roman"/>
          <w:color w:val="0563C1" w:themeColor="hyperlink"/>
          <w:sz w:val="28"/>
          <w:szCs w:val="28"/>
          <w:u w:val="single"/>
        </w:rPr>
        <w:t>.</w:t>
      </w:r>
      <w:r w:rsidRPr="009B6B96">
        <w:rPr>
          <w:rFonts w:ascii="Times New Roman" w:eastAsia="Times New Roman" w:hAnsi="Times New Roman" w:cs="Times New Roman"/>
          <w:sz w:val="28"/>
          <w:szCs w:val="28"/>
          <w:lang w:val="kk-KZ" w:eastAsia="ru-RU"/>
        </w:rPr>
        <w:t xml:space="preserve"> 17.10.2018</w:t>
      </w:r>
    </w:p>
    <w:p w14:paraId="7CABE862"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eastAsia="ru-RU"/>
        </w:rPr>
      </w:pPr>
      <w:r w:rsidRPr="009B6B96">
        <w:rPr>
          <w:rFonts w:ascii="Times New Roman" w:eastAsia="Times New Roman" w:hAnsi="Times New Roman" w:cs="Times New Roman"/>
          <w:sz w:val="28"/>
          <w:szCs w:val="28"/>
          <w:lang w:eastAsia="ru-RU"/>
        </w:rPr>
        <w:t>18 Жуйриков К.К. Корпоративные финансы. – Алматы:Экономика, 2016. – 457 с.</w:t>
      </w:r>
    </w:p>
    <w:p w14:paraId="69FF02AB"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kk-KZ" w:eastAsia="ru-RU"/>
        </w:rPr>
        <w:t>19</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Jensen M.C., Meckling W.H. Theory of the firm: Managerial behavior, a</w:t>
      </w:r>
      <w:r w:rsidRPr="009B6B96">
        <w:rPr>
          <w:rFonts w:ascii="Times New Roman" w:eastAsia="Times New Roman" w:hAnsi="Times New Roman" w:cs="Times New Roman"/>
          <w:color w:val="000000"/>
          <w:sz w:val="28"/>
          <w:szCs w:val="28"/>
          <w:lang w:val="kk-KZ" w:eastAsia="ru-RU"/>
        </w:rPr>
        <w:t>gency costs and owner</w:t>
      </w:r>
      <w:r w:rsidRPr="009B6B96">
        <w:rPr>
          <w:rFonts w:ascii="Times New Roman" w:eastAsia="Times New Roman" w:hAnsi="Times New Roman" w:cs="Times New Roman"/>
          <w:sz w:val="28"/>
          <w:szCs w:val="28"/>
          <w:lang w:val="kk-KZ" w:eastAsia="ru-RU"/>
        </w:rPr>
        <w:t xml:space="preserve">ship structure // Journal of Financial Economics.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1976.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Vol. 3, № 4.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305–360.</w:t>
      </w:r>
    </w:p>
    <w:p w14:paraId="771638C1"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kk-KZ" w:eastAsia="ru-RU"/>
        </w:rPr>
        <w:t xml:space="preserve">20 </w:t>
      </w:r>
      <w:r w:rsidRPr="009B6B96">
        <w:rPr>
          <w:rFonts w:ascii="Times New Roman" w:eastAsia="Times New Roman" w:hAnsi="Times New Roman" w:cs="Times New Roman"/>
          <w:color w:val="000000"/>
          <w:sz w:val="28"/>
          <w:szCs w:val="28"/>
          <w:lang w:val="kk-KZ" w:eastAsia="ru-RU"/>
        </w:rPr>
        <w:t>DeAngelo H., Masulis R.W. Optimal capital structure under corporate and p</w:t>
      </w:r>
      <w:r w:rsidRPr="009B6B96">
        <w:rPr>
          <w:rFonts w:ascii="Times New Roman" w:eastAsia="Times New Roman" w:hAnsi="Times New Roman" w:cs="Times New Roman"/>
          <w:sz w:val="28"/>
          <w:szCs w:val="28"/>
          <w:lang w:val="kk-KZ" w:eastAsia="ru-RU"/>
        </w:rPr>
        <w:t xml:space="preserve">ersonal taxation // Journal of Financial Economics. -1980. - Vol. 8, №1. - P. 3–29. </w:t>
      </w:r>
      <w:hyperlink r:id="rId28" w:history="1">
        <w:r w:rsidRPr="009B6B96">
          <w:rPr>
            <w:rFonts w:ascii="Times New Roman" w:eastAsia="Times New Roman" w:hAnsi="Times New Roman" w:cs="Times New Roman"/>
            <w:color w:val="0563C1" w:themeColor="hyperlink"/>
            <w:sz w:val="28"/>
            <w:szCs w:val="28"/>
            <w:u w:val="single"/>
            <w:lang w:val="kk-KZ" w:eastAsia="ru-RU"/>
          </w:rPr>
          <w:t>https://doi.org/10.1016/0304-405X(80)90019-7</w:t>
        </w:r>
      </w:hyperlink>
      <w:r w:rsidRPr="009B6B96">
        <w:rPr>
          <w:rFonts w:ascii="Times New Roman" w:eastAsia="Times New Roman" w:hAnsi="Times New Roman" w:cs="Times New Roman"/>
          <w:color w:val="0563C1" w:themeColor="hyperlink"/>
          <w:sz w:val="28"/>
          <w:szCs w:val="28"/>
          <w:u w:val="single"/>
          <w:lang w:val="en-US" w:eastAsia="ru-RU"/>
        </w:rPr>
        <w:t>.</w:t>
      </w:r>
      <w:r w:rsidRPr="009B6B96">
        <w:rPr>
          <w:rFonts w:ascii="Times New Roman" w:eastAsia="Times New Roman" w:hAnsi="Times New Roman" w:cs="Times New Roman"/>
          <w:sz w:val="28"/>
          <w:szCs w:val="28"/>
          <w:lang w:val="kk-KZ" w:eastAsia="ru-RU"/>
        </w:rPr>
        <w:t xml:space="preserve"> 18.10.2018</w:t>
      </w:r>
      <w:r w:rsidRPr="009B6B96">
        <w:rPr>
          <w:rFonts w:ascii="Times New Roman" w:eastAsia="Times New Roman" w:hAnsi="Times New Roman" w:cs="Times New Roman"/>
          <w:sz w:val="28"/>
          <w:szCs w:val="28"/>
          <w:lang w:val="en-US" w:eastAsia="ru-RU"/>
        </w:rPr>
        <w:t>.</w:t>
      </w:r>
    </w:p>
    <w:p w14:paraId="2A8C2DC4"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en-US" w:eastAsia="ru-RU"/>
        </w:rPr>
        <w:t>21</w:t>
      </w:r>
      <w:r w:rsidRPr="009B6B96">
        <w:rPr>
          <w:rFonts w:ascii="Times New Roman" w:eastAsia="Times New Roman" w:hAnsi="Times New Roman" w:cs="Times New Roman"/>
          <w:color w:val="000000"/>
          <w:sz w:val="28"/>
          <w:szCs w:val="28"/>
          <w:lang w:val="kk-KZ" w:eastAsia="ru-RU"/>
        </w:rPr>
        <w:t xml:space="preserve"> Myers S.C. Determinants of corporate borrowing // J</w:t>
      </w:r>
      <w:r w:rsidRPr="009B6B96">
        <w:rPr>
          <w:rFonts w:ascii="Times New Roman" w:eastAsia="Times New Roman" w:hAnsi="Times New Roman" w:cs="Times New Roman"/>
          <w:color w:val="000000"/>
          <w:sz w:val="28"/>
          <w:szCs w:val="28"/>
          <w:lang w:val="en-US" w:eastAsia="ru-RU"/>
        </w:rPr>
        <w:t>ournal of</w:t>
      </w:r>
      <w:r w:rsidRPr="009B6B96">
        <w:rPr>
          <w:rFonts w:ascii="Times New Roman" w:eastAsia="Times New Roman" w:hAnsi="Times New Roman" w:cs="Times New Roman"/>
          <w:color w:val="000000"/>
          <w:sz w:val="28"/>
          <w:szCs w:val="28"/>
          <w:lang w:val="kk-KZ" w:eastAsia="ru-RU"/>
        </w:rPr>
        <w:t xml:space="preserve"> Financial Econ</w:t>
      </w:r>
      <w:r w:rsidRPr="009B6B96">
        <w:rPr>
          <w:rFonts w:ascii="Times New Roman" w:eastAsia="Times New Roman" w:hAnsi="Times New Roman" w:cs="Times New Roman"/>
          <w:color w:val="000000"/>
          <w:sz w:val="28"/>
          <w:szCs w:val="28"/>
          <w:lang w:val="en-US" w:eastAsia="ru-RU"/>
        </w:rPr>
        <w:t>omics</w:t>
      </w:r>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1977.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5, № 2.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P. 147–175.</w:t>
      </w:r>
      <w:r w:rsidRPr="009B6B96">
        <w:rPr>
          <w:rFonts w:ascii="Times New Roman" w:eastAsia="Times New Roman" w:hAnsi="Times New Roman" w:cs="Times New Roman"/>
          <w:color w:val="000000"/>
          <w:sz w:val="28"/>
          <w:szCs w:val="28"/>
          <w:lang w:val="en-US" w:eastAsia="ru-RU"/>
        </w:rPr>
        <w:t xml:space="preserve"> </w:t>
      </w:r>
      <w:hyperlink r:id="rId29" w:tgtFrame="_blank" w:tooltip="Persistent link using digital object identifier" w:history="1">
        <w:r w:rsidRPr="009B6B96">
          <w:rPr>
            <w:rFonts w:ascii="Times New Roman" w:hAnsi="Times New Roman" w:cs="Times New Roman"/>
            <w:color w:val="0563C1" w:themeColor="hyperlink"/>
            <w:sz w:val="28"/>
            <w:szCs w:val="28"/>
            <w:u w:val="single"/>
            <w:shd w:val="clear" w:color="auto" w:fill="FFFFFF"/>
            <w:lang w:val="en-US"/>
          </w:rPr>
          <w:t>https://doi.org/10.1016/0304-405X(77)90015-0</w:t>
        </w:r>
      </w:hyperlink>
      <w:r w:rsidRPr="009B6B96">
        <w:rPr>
          <w:rFonts w:ascii="Times New Roman" w:hAnsi="Times New Roman" w:cs="Times New Roman"/>
          <w:color w:val="0563C1" w:themeColor="hyperlink"/>
          <w:sz w:val="28"/>
          <w:szCs w:val="28"/>
          <w:u w:val="single"/>
          <w:shd w:val="clear" w:color="auto" w:fill="FFFFFF"/>
          <w:lang w:val="en-US"/>
        </w:rPr>
        <w:t>.</w:t>
      </w:r>
      <w:r w:rsidRPr="009B6B96">
        <w:rPr>
          <w:rFonts w:ascii="Times New Roman" w:eastAsia="Times New Roman" w:hAnsi="Times New Roman" w:cs="Times New Roman"/>
          <w:color w:val="000000"/>
          <w:sz w:val="28"/>
          <w:szCs w:val="28"/>
          <w:lang w:val="kk-KZ" w:eastAsia="ru-RU"/>
        </w:rPr>
        <w:t xml:space="preserve"> 07.05.2020</w:t>
      </w:r>
      <w:r w:rsidRPr="009B6B96">
        <w:rPr>
          <w:rFonts w:ascii="Times New Roman" w:eastAsia="Times New Roman" w:hAnsi="Times New Roman" w:cs="Times New Roman"/>
          <w:color w:val="000000"/>
          <w:sz w:val="28"/>
          <w:szCs w:val="28"/>
          <w:lang w:val="en-US" w:eastAsia="ru-RU"/>
        </w:rPr>
        <w:t>.</w:t>
      </w:r>
      <w:r w:rsidRPr="009B6B96">
        <w:rPr>
          <w:rFonts w:ascii="Times New Roman" w:eastAsia="Times New Roman" w:hAnsi="Times New Roman" w:cs="Times New Roman"/>
          <w:color w:val="000000"/>
          <w:sz w:val="28"/>
          <w:szCs w:val="28"/>
          <w:lang w:val="kk-KZ" w:eastAsia="ru-RU"/>
        </w:rPr>
        <w:t xml:space="preserve"> </w:t>
      </w:r>
    </w:p>
    <w:p w14:paraId="5EC4702C"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lang w:val="kk-KZ"/>
        </w:rPr>
      </w:pPr>
      <w:r w:rsidRPr="009B6B96">
        <w:rPr>
          <w:rFonts w:ascii="Times New Roman" w:eastAsia="Times New Roman" w:hAnsi="Times New Roman" w:cs="Times New Roman"/>
          <w:color w:val="000000"/>
          <w:sz w:val="28"/>
          <w:szCs w:val="28"/>
          <w:lang w:val="kk-KZ" w:eastAsia="ru-RU"/>
        </w:rPr>
        <w:t>22 Myers S.C., Majluf N.S. Corporate Financing and Investment Decisions When Firms Have InformationThat Investors Do Not Have</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Journal of Financial Economics</w:t>
      </w:r>
      <w:r w:rsidRPr="009B6B96">
        <w:rPr>
          <w:rFonts w:ascii="Times New Roman" w:eastAsia="Times New Roman" w:hAnsi="Times New Roman" w:cs="Times New Roman"/>
          <w:color w:val="000000"/>
          <w:sz w:val="28"/>
          <w:szCs w:val="28"/>
          <w:lang w:val="en-US" w:eastAsia="ru-RU"/>
        </w:rPr>
        <w:t>. -</w:t>
      </w:r>
      <w:r w:rsidRPr="009B6B96">
        <w:rPr>
          <w:rFonts w:ascii="Times New Roman" w:eastAsia="Times New Roman" w:hAnsi="Times New Roman" w:cs="Times New Roman"/>
          <w:color w:val="000000"/>
          <w:sz w:val="28"/>
          <w:szCs w:val="28"/>
          <w:lang w:val="kk-KZ" w:eastAsia="ru-RU"/>
        </w:rPr>
        <w:t xml:space="preserve"> 1984.</w:t>
      </w:r>
      <w:r w:rsidRPr="009B6B96">
        <w:rPr>
          <w:rFonts w:ascii="Times New Roman" w:eastAsia="Times New Roman" w:hAnsi="Times New Roman" w:cs="Times New Roman"/>
          <w:color w:val="000000"/>
          <w:sz w:val="28"/>
          <w:szCs w:val="28"/>
          <w:lang w:val="en-US" w:eastAsia="ru-RU"/>
        </w:rPr>
        <w:t xml:space="preserve"> – Vol. 13, №2. – P. 187-221. </w:t>
      </w:r>
      <w:hyperlink r:id="rId30" w:tgtFrame="_blank" w:tooltip="Persistent link using digital object identifier" w:history="1">
        <w:r w:rsidRPr="009B6B96">
          <w:rPr>
            <w:rFonts w:ascii="Times New Roman" w:hAnsi="Times New Roman" w:cs="Times New Roman"/>
            <w:color w:val="0563C1" w:themeColor="hyperlink"/>
            <w:sz w:val="28"/>
            <w:szCs w:val="28"/>
            <w:u w:val="single"/>
            <w:shd w:val="clear" w:color="auto" w:fill="FFFFFF"/>
            <w:lang w:val="en-US"/>
          </w:rPr>
          <w:t>https://doi.org/10.1016/0304-405X(84)90023-0</w:t>
        </w:r>
      </w:hyperlink>
      <w:r w:rsidRPr="009B6B96">
        <w:rPr>
          <w:rFonts w:ascii="Times New Roman" w:hAnsi="Times New Roman" w:cs="Times New Roman"/>
          <w:color w:val="0563C1" w:themeColor="hyperlink"/>
          <w:sz w:val="28"/>
          <w:szCs w:val="28"/>
          <w:u w:val="single"/>
          <w:shd w:val="clear" w:color="auto" w:fill="FFFFFF"/>
          <w:lang w:val="en-US"/>
        </w:rPr>
        <w:t>.</w:t>
      </w:r>
      <w:r w:rsidRPr="009B6B96">
        <w:rPr>
          <w:rFonts w:ascii="Times New Roman" w:eastAsia="Times New Roman" w:hAnsi="Times New Roman" w:cs="Times New Roman"/>
          <w:color w:val="000000"/>
          <w:sz w:val="28"/>
          <w:szCs w:val="28"/>
          <w:lang w:val="kk-KZ" w:eastAsia="ru-RU"/>
        </w:rPr>
        <w:t xml:space="preserve"> 10.01.2</w:t>
      </w:r>
      <w:r w:rsidRPr="009B6B96">
        <w:rPr>
          <w:rFonts w:ascii="Times New Roman" w:hAnsi="Times New Roman" w:cs="Times New Roman"/>
          <w:sz w:val="28"/>
          <w:szCs w:val="28"/>
          <w:shd w:val="clear" w:color="auto" w:fill="FFFFFF"/>
          <w:lang w:val="en-US"/>
        </w:rPr>
        <w:t>018.</w:t>
      </w:r>
    </w:p>
    <w:p w14:paraId="31103C20"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color w:val="000000"/>
          <w:sz w:val="28"/>
          <w:szCs w:val="28"/>
          <w:lang w:val="en-US" w:eastAsia="ru-RU"/>
        </w:rPr>
        <w:t>23</w:t>
      </w:r>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eastAsia="Times New Roman" w:hAnsi="Times New Roman" w:cs="Times New Roman"/>
          <w:sz w:val="28"/>
          <w:szCs w:val="28"/>
          <w:lang w:val="kk-KZ" w:eastAsia="ru-RU"/>
        </w:rPr>
        <w:t xml:space="preserve">Hamilton, R.T., Fox M.A. The financing preferences of small firm owners.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International Journal of Entrepreneurial Behaviour and Research,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1998.</w:t>
      </w:r>
      <w:r w:rsidRPr="009B6B96">
        <w:rPr>
          <w:rFonts w:ascii="Times New Roman" w:eastAsia="Times New Roman" w:hAnsi="Times New Roman" w:cs="Times New Roman"/>
          <w:sz w:val="28"/>
          <w:szCs w:val="28"/>
          <w:lang w:val="en-US" w:eastAsia="ru-RU"/>
        </w:rPr>
        <w:t xml:space="preserve"> – Vol. </w:t>
      </w:r>
      <w:r w:rsidRPr="009B6B96">
        <w:rPr>
          <w:rFonts w:ascii="Times New Roman" w:eastAsia="Times New Roman" w:hAnsi="Times New Roman" w:cs="Times New Roman"/>
          <w:sz w:val="28"/>
          <w:szCs w:val="28"/>
          <w:lang w:val="kk-KZ" w:eastAsia="ru-RU"/>
        </w:rPr>
        <w:t>4</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3. </w:t>
      </w:r>
      <w:r w:rsidRPr="009B6B96">
        <w:rPr>
          <w:rFonts w:ascii="Times New Roman" w:eastAsia="Times New Roman" w:hAnsi="Times New Roman" w:cs="Times New Roman"/>
          <w:sz w:val="28"/>
          <w:szCs w:val="28"/>
          <w:lang w:val="en-US" w:eastAsia="ru-RU"/>
        </w:rPr>
        <w:t xml:space="preserve">– P. </w:t>
      </w:r>
      <w:r w:rsidRPr="009B6B96">
        <w:rPr>
          <w:rFonts w:ascii="Times New Roman" w:eastAsia="Times New Roman" w:hAnsi="Times New Roman" w:cs="Times New Roman"/>
          <w:sz w:val="28"/>
          <w:szCs w:val="28"/>
          <w:lang w:val="kk-KZ" w:eastAsia="ru-RU"/>
        </w:rPr>
        <w:t xml:space="preserve">239–248. </w:t>
      </w:r>
      <w:hyperlink r:id="rId31" w:history="1">
        <w:r w:rsidRPr="009B6B96">
          <w:rPr>
            <w:rFonts w:ascii="Times New Roman" w:hAnsi="Times New Roman" w:cs="Times New Roman"/>
            <w:color w:val="0563C1" w:themeColor="hyperlink"/>
            <w:sz w:val="28"/>
            <w:szCs w:val="28"/>
            <w:u w:val="single"/>
            <w:shd w:val="clear" w:color="auto" w:fill="FFFFFF"/>
            <w:lang w:val="en-US"/>
          </w:rPr>
          <w:t>https://doi.org/10.1108/13552559810235529</w:t>
        </w:r>
      </w:hyperlink>
      <w:r w:rsidRPr="009B6B96">
        <w:rPr>
          <w:rFonts w:ascii="Times New Roman" w:eastAsia="Times New Roman" w:hAnsi="Times New Roman" w:cs="Times New Roman"/>
          <w:sz w:val="28"/>
          <w:szCs w:val="28"/>
          <w:lang w:val="kk-KZ" w:eastAsia="ru-RU"/>
        </w:rPr>
        <w:t xml:space="preserve">. </w:t>
      </w:r>
      <w:r w:rsidRPr="009B6B96">
        <w:rPr>
          <w:rFonts w:ascii="Times New Roman" w:hAnsi="Times New Roman" w:cs="Times New Roman"/>
          <w:sz w:val="28"/>
          <w:szCs w:val="28"/>
          <w:lang w:val="en-US"/>
        </w:rPr>
        <w:t>11.09.2023</w:t>
      </w:r>
    </w:p>
    <w:p w14:paraId="56DF5FEE"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9B6B96">
        <w:rPr>
          <w:rFonts w:ascii="Times New Roman" w:eastAsia="Times New Roman" w:hAnsi="Times New Roman" w:cs="Times New Roman"/>
          <w:sz w:val="28"/>
          <w:szCs w:val="28"/>
          <w:lang w:val="en-US" w:eastAsia="ru-RU"/>
        </w:rPr>
        <w:t>2</w:t>
      </w:r>
      <w:r w:rsidRPr="009B6B96">
        <w:rPr>
          <w:rFonts w:ascii="Times New Roman" w:eastAsia="Times New Roman" w:hAnsi="Times New Roman" w:cs="Times New Roman"/>
          <w:sz w:val="28"/>
          <w:szCs w:val="28"/>
          <w:lang w:val="kk-KZ" w:eastAsia="ru-RU"/>
        </w:rPr>
        <w:t xml:space="preserve">4 </w:t>
      </w:r>
      <w:r w:rsidRPr="009B6B96">
        <w:rPr>
          <w:rFonts w:ascii="Times New Roman" w:eastAsia="Times New Roman" w:hAnsi="Times New Roman" w:cs="Times New Roman"/>
          <w:color w:val="000000"/>
          <w:sz w:val="28"/>
          <w:szCs w:val="28"/>
          <w:lang w:val="kk-KZ" w:eastAsia="ru-RU"/>
        </w:rPr>
        <w:t xml:space="preserve">Batten J., Hettihewa S. Small Firm Behaviour in Sri Lanka // Small Business Economics.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1999.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13, № 3.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P. 201–217. </w:t>
      </w:r>
      <w:hyperlink r:id="rId32" w:history="1">
        <w:r w:rsidRPr="009B6B96">
          <w:rPr>
            <w:rFonts w:ascii="Times New Roman" w:eastAsia="Times New Roman" w:hAnsi="Times New Roman" w:cs="Times New Roman"/>
            <w:color w:val="0563C1" w:themeColor="hyperlink"/>
            <w:sz w:val="28"/>
            <w:szCs w:val="28"/>
            <w:u w:val="single"/>
            <w:lang w:val="en-US" w:eastAsia="ru-RU"/>
          </w:rPr>
          <w:t>https://doi.org/10.1023/A:1008147928172</w:t>
        </w:r>
      </w:hyperlink>
      <w:r w:rsidRPr="009B6B96">
        <w:rPr>
          <w:rFonts w:ascii="Times New Roman" w:eastAsia="Times New Roman" w:hAnsi="Times New Roman" w:cs="Times New Roman"/>
          <w:color w:val="000000"/>
          <w:sz w:val="28"/>
          <w:szCs w:val="28"/>
          <w:lang w:val="en-US" w:eastAsia="ru-RU"/>
        </w:rPr>
        <w:t>. 11.09.2023.</w:t>
      </w:r>
    </w:p>
    <w:p w14:paraId="5270122A"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lang w:val="en-US"/>
        </w:rPr>
      </w:pPr>
      <w:r w:rsidRPr="009B6B96">
        <w:rPr>
          <w:rFonts w:ascii="Times New Roman" w:eastAsia="Times New Roman" w:hAnsi="Times New Roman" w:cs="Times New Roman"/>
          <w:sz w:val="28"/>
          <w:szCs w:val="28"/>
          <w:lang w:val="kk-KZ" w:eastAsia="ru-RU"/>
        </w:rPr>
        <w:t>25</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w:t>
      </w:r>
      <w:r w:rsidRPr="009B6B96">
        <w:rPr>
          <w:rFonts w:ascii="Times New Roman" w:eastAsia="Times New Roman" w:hAnsi="Times New Roman" w:cs="Times New Roman"/>
          <w:color w:val="000000"/>
          <w:sz w:val="28"/>
          <w:szCs w:val="28"/>
          <w:lang w:val="kk-KZ" w:eastAsia="ru-RU"/>
        </w:rPr>
        <w:t xml:space="preserve">Cressy R. Why do Most Firms Die Young? // Small Business Economics.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2006.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26, № 2.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P. 103–116.</w:t>
      </w:r>
      <w:r w:rsidRPr="009B6B96">
        <w:rPr>
          <w:rFonts w:ascii="Times New Roman" w:eastAsia="Times New Roman" w:hAnsi="Times New Roman" w:cs="Times New Roman"/>
          <w:color w:val="000000"/>
          <w:sz w:val="28"/>
          <w:szCs w:val="28"/>
          <w:lang w:val="en-US" w:eastAsia="ru-RU"/>
        </w:rPr>
        <w:t xml:space="preserve"> </w:t>
      </w:r>
      <w:hyperlink r:id="rId33" w:history="1">
        <w:r w:rsidRPr="009B6B96">
          <w:rPr>
            <w:rFonts w:ascii="Times New Roman" w:hAnsi="Times New Roman" w:cs="Times New Roman"/>
            <w:color w:val="0563C1" w:themeColor="hyperlink"/>
            <w:sz w:val="28"/>
            <w:szCs w:val="28"/>
            <w:u w:val="single"/>
            <w:lang w:val="en-US"/>
          </w:rPr>
          <w:t>https://doi.org/10.1007/s11187-004-7813-9</w:t>
        </w:r>
      </w:hyperlink>
      <w:r w:rsidRPr="009B6B96">
        <w:rPr>
          <w:rFonts w:ascii="Times New Roman" w:hAnsi="Times New Roman" w:cs="Times New Roman"/>
          <w:color w:val="0563C1" w:themeColor="hyperlink"/>
          <w:sz w:val="28"/>
          <w:szCs w:val="28"/>
          <w:u w:val="single"/>
          <w:lang w:val="en-US"/>
        </w:rPr>
        <w:t>.</w:t>
      </w:r>
      <w:r w:rsidRPr="009B6B96">
        <w:rPr>
          <w:rFonts w:ascii="Times New Roman" w:eastAsia="Times New Roman" w:hAnsi="Times New Roman" w:cs="Times New Roman"/>
          <w:color w:val="000000"/>
          <w:sz w:val="28"/>
          <w:szCs w:val="28"/>
          <w:lang w:val="kk-KZ" w:eastAsia="ru-RU"/>
        </w:rPr>
        <w:t xml:space="preserve"> 11.09.2023.</w:t>
      </w:r>
    </w:p>
    <w:p w14:paraId="3075B3E5"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color w:val="000000"/>
          <w:sz w:val="28"/>
          <w:szCs w:val="28"/>
          <w:lang w:val="kk-KZ" w:eastAsia="ru-RU"/>
        </w:rPr>
        <w:t xml:space="preserve">26  Myers S.C. The Capital Structure Puzzle // Journal of Finance.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1984.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39, № 3.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P. 574–592.</w:t>
      </w:r>
      <w:r w:rsidRPr="009B6B96">
        <w:rPr>
          <w:rFonts w:ascii="Times New Roman" w:eastAsia="Times New Roman" w:hAnsi="Times New Roman" w:cs="Times New Roman"/>
          <w:color w:val="000000"/>
          <w:sz w:val="28"/>
          <w:szCs w:val="28"/>
          <w:lang w:val="en-US" w:eastAsia="ru-RU"/>
        </w:rPr>
        <w:t xml:space="preserve"> </w:t>
      </w:r>
    </w:p>
    <w:p w14:paraId="2E831B7A"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lang w:val="en-US"/>
        </w:rPr>
      </w:pPr>
      <w:r w:rsidRPr="009B6B96">
        <w:rPr>
          <w:rFonts w:ascii="Times New Roman" w:eastAsia="Times New Roman" w:hAnsi="Times New Roman" w:cs="Times New Roman"/>
          <w:color w:val="000000"/>
          <w:sz w:val="28"/>
          <w:szCs w:val="28"/>
          <w:lang w:val="kk-KZ" w:eastAsia="ru-RU"/>
        </w:rPr>
        <w:t>2</w:t>
      </w:r>
      <w:r w:rsidRPr="009B6B96">
        <w:rPr>
          <w:rFonts w:ascii="Times New Roman" w:eastAsia="Times New Roman" w:hAnsi="Times New Roman" w:cs="Times New Roman"/>
          <w:color w:val="000000"/>
          <w:sz w:val="28"/>
          <w:szCs w:val="28"/>
          <w:lang w:val="en-US" w:eastAsia="ru-RU"/>
        </w:rPr>
        <w:t>7</w:t>
      </w:r>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eastAsia="Times New Roman" w:hAnsi="Times New Roman" w:cs="Times New Roman"/>
          <w:sz w:val="28"/>
          <w:szCs w:val="28"/>
          <w:lang w:val="en-US" w:eastAsia="ru-RU"/>
        </w:rPr>
        <w:t>V</w:t>
      </w:r>
      <w:r w:rsidRPr="009B6B96">
        <w:rPr>
          <w:rFonts w:ascii="Times New Roman" w:eastAsia="Times New Roman" w:hAnsi="Times New Roman" w:cs="Times New Roman"/>
          <w:sz w:val="28"/>
          <w:szCs w:val="28"/>
          <w:lang w:val="kk-KZ" w:eastAsia="ru-RU"/>
        </w:rPr>
        <w:t xml:space="preserve">an der Wijst D. Modelling interfirm comparisons in small business // Omega. 1990. Vol. 18, № 2.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123–129.</w:t>
      </w:r>
      <w:r w:rsidRPr="009B6B96">
        <w:rPr>
          <w:rFonts w:ascii="Times New Roman" w:eastAsia="Times New Roman" w:hAnsi="Times New Roman" w:cs="Times New Roman"/>
          <w:sz w:val="28"/>
          <w:szCs w:val="28"/>
          <w:lang w:val="en-US" w:eastAsia="ru-RU"/>
        </w:rPr>
        <w:t xml:space="preserve"> </w:t>
      </w:r>
      <w:hyperlink r:id="rId34" w:tgtFrame="_blank" w:tooltip="Persistent link using digital object identifier" w:history="1">
        <w:r w:rsidRPr="009B6B96">
          <w:rPr>
            <w:rFonts w:ascii="Times New Roman" w:hAnsi="Times New Roman" w:cs="Times New Roman"/>
            <w:color w:val="0563C1" w:themeColor="hyperlink"/>
            <w:sz w:val="28"/>
            <w:szCs w:val="28"/>
            <w:u w:val="single"/>
            <w:shd w:val="clear" w:color="auto" w:fill="FFFFFF"/>
            <w:lang w:val="en-US"/>
          </w:rPr>
          <w:t>https://doi.org/10.1016/0305-0483(90)90059-I</w:t>
        </w:r>
      </w:hyperlink>
      <w:r w:rsidRPr="009B6B96">
        <w:rPr>
          <w:rFonts w:ascii="Times New Roman" w:hAnsi="Times New Roman" w:cs="Times New Roman"/>
          <w:color w:val="0563C1" w:themeColor="hyperlink"/>
          <w:sz w:val="28"/>
          <w:szCs w:val="28"/>
          <w:u w:val="single"/>
          <w:shd w:val="clear" w:color="auto" w:fill="FFFFFF"/>
          <w:lang w:val="en-US"/>
        </w:rPr>
        <w:t>.</w:t>
      </w:r>
      <w:r w:rsidRPr="009B6B96">
        <w:rPr>
          <w:rFonts w:ascii="Times New Roman" w:eastAsia="Times New Roman" w:hAnsi="Times New Roman" w:cs="Times New Roman"/>
          <w:sz w:val="28"/>
          <w:szCs w:val="28"/>
          <w:lang w:val="kk-KZ" w:eastAsia="ru-RU"/>
        </w:rPr>
        <w:t xml:space="preserve"> 28.06.2018.</w:t>
      </w:r>
    </w:p>
    <w:p w14:paraId="76C1F581" w14:textId="35E9D243"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color w:val="000000"/>
          <w:sz w:val="28"/>
          <w:szCs w:val="28"/>
          <w:lang w:val="en-US" w:eastAsia="ru-RU"/>
        </w:rPr>
        <w:t xml:space="preserve">28 </w:t>
      </w:r>
      <w:r w:rsidRPr="009B6B96">
        <w:rPr>
          <w:rFonts w:ascii="Times New Roman" w:eastAsia="Times New Roman" w:hAnsi="Times New Roman" w:cs="Times New Roman"/>
          <w:sz w:val="28"/>
          <w:szCs w:val="28"/>
          <w:lang w:val="kk-KZ" w:eastAsia="ru-RU"/>
        </w:rPr>
        <w:t>Binks M.R., Ennew C.T. Growing firms and the credit constraint // Small Bus</w:t>
      </w:r>
      <w:r w:rsidRPr="009B6B96">
        <w:rPr>
          <w:rFonts w:ascii="Times New Roman" w:eastAsia="Times New Roman" w:hAnsi="Times New Roman" w:cs="Times New Roman"/>
          <w:sz w:val="28"/>
          <w:szCs w:val="28"/>
          <w:lang w:val="en-US" w:eastAsia="ru-RU"/>
        </w:rPr>
        <w:t>iness</w:t>
      </w:r>
      <w:r w:rsidRPr="009B6B96">
        <w:rPr>
          <w:rFonts w:ascii="Times New Roman" w:eastAsia="Times New Roman" w:hAnsi="Times New Roman" w:cs="Times New Roman"/>
          <w:sz w:val="28"/>
          <w:szCs w:val="28"/>
          <w:lang w:val="kk-KZ" w:eastAsia="ru-RU"/>
        </w:rPr>
        <w:t xml:space="preserve"> Econ</w:t>
      </w:r>
      <w:r w:rsidRPr="009B6B96">
        <w:rPr>
          <w:rFonts w:ascii="Times New Roman" w:eastAsia="Times New Roman" w:hAnsi="Times New Roman" w:cs="Times New Roman"/>
          <w:sz w:val="28"/>
          <w:szCs w:val="28"/>
          <w:lang w:val="en-US" w:eastAsia="ru-RU"/>
        </w:rPr>
        <w:t>omics</w:t>
      </w:r>
      <w:r w:rsidRPr="009B6B96">
        <w:rPr>
          <w:rFonts w:ascii="Times New Roman" w:eastAsia="Times New Roman" w:hAnsi="Times New Roman" w:cs="Times New Roman"/>
          <w:sz w:val="28"/>
          <w:szCs w:val="28"/>
          <w:lang w:val="kk-KZ" w:eastAsia="ru-RU"/>
        </w:rPr>
        <w:t>. 1996. Vol. 8, № 1. P. 17–</w:t>
      </w:r>
      <w:r w:rsidR="003301D8">
        <w:rPr>
          <w:rFonts w:ascii="Times New Roman" w:eastAsia="Times New Roman" w:hAnsi="Times New Roman" w:cs="Times New Roman"/>
          <w:sz w:val="28"/>
          <w:szCs w:val="28"/>
          <w:lang w:val="kk-KZ" w:eastAsia="ru-RU"/>
        </w:rPr>
        <w:t>25</w:t>
      </w:r>
    </w:p>
    <w:p w14:paraId="09F43C12"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 xml:space="preserve">29 </w:t>
      </w:r>
      <w:r w:rsidRPr="009B6B96">
        <w:rPr>
          <w:rFonts w:ascii="Times New Roman" w:eastAsia="Times New Roman" w:hAnsi="Times New Roman" w:cs="Times New Roman"/>
          <w:sz w:val="28"/>
          <w:szCs w:val="28"/>
          <w:lang w:val="kk-KZ" w:eastAsia="ru-RU"/>
        </w:rPr>
        <w:t>Swinnen S., Voordeckers W., Vandemaele S. Capital structure in SMEs: pecking order versus static trade-off, bounded rationality and the behavioural principle.</w:t>
      </w:r>
      <w:r w:rsidRPr="009B6B96">
        <w:rPr>
          <w:rFonts w:ascii="Times New Roman" w:eastAsia="Times New Roman" w:hAnsi="Times New Roman" w:cs="Times New Roman"/>
          <w:sz w:val="28"/>
          <w:szCs w:val="28"/>
          <w:lang w:val="en-US" w:eastAsia="ru-RU"/>
        </w:rPr>
        <w:t xml:space="preserve"> //</w:t>
      </w:r>
      <w:r w:rsidRPr="009B6B96">
        <w:rPr>
          <w:rFonts w:ascii="Times New Roman" w:hAnsi="Times New Roman" w:cs="Times New Roman"/>
          <w:sz w:val="28"/>
          <w:szCs w:val="28"/>
          <w:lang w:val="en-US"/>
        </w:rPr>
        <w:t xml:space="preserve"> </w:t>
      </w:r>
      <w:r w:rsidRPr="009B6B96">
        <w:rPr>
          <w:rFonts w:ascii="Times New Roman" w:eastAsia="Times New Roman" w:hAnsi="Times New Roman" w:cs="Times New Roman"/>
          <w:sz w:val="28"/>
          <w:szCs w:val="28"/>
          <w:lang w:val="en-US" w:eastAsia="ru-RU"/>
        </w:rPr>
        <w:t xml:space="preserve">European Financial Management Association, – 2005. – </w:t>
      </w:r>
      <w:r w:rsidRPr="009B6B96">
        <w:rPr>
          <w:rFonts w:ascii="Times New Roman" w:eastAsia="Times New Roman" w:hAnsi="Times New Roman" w:cs="Times New Roman"/>
          <w:sz w:val="28"/>
          <w:szCs w:val="28"/>
          <w:lang w:val="kk-KZ" w:eastAsia="ru-RU"/>
        </w:rPr>
        <w:t>Vol.</w:t>
      </w:r>
      <w:r w:rsidRPr="009B6B96">
        <w:rPr>
          <w:rFonts w:ascii="Times New Roman" w:eastAsia="Times New Roman" w:hAnsi="Times New Roman" w:cs="Times New Roman"/>
          <w:sz w:val="28"/>
          <w:szCs w:val="28"/>
          <w:lang w:val="en-US" w:eastAsia="ru-RU"/>
        </w:rPr>
        <w:t xml:space="preserve"> 7. – № 1. – P. 1-40.</w:t>
      </w:r>
    </w:p>
    <w:p w14:paraId="79B128B8" w14:textId="50B0FF70"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30 Seifert B. Pecking Order Behavior in Emerging Markets// Journal of Internat</w:t>
      </w:r>
      <w:r w:rsidR="001E746B">
        <w:rPr>
          <w:rFonts w:ascii="Times New Roman" w:eastAsia="Times New Roman" w:hAnsi="Times New Roman" w:cs="Times New Roman"/>
          <w:sz w:val="28"/>
          <w:szCs w:val="28"/>
          <w:lang w:val="en-US" w:eastAsia="ru-RU"/>
        </w:rPr>
        <w:t>ional Financial Management &amp;</w:t>
      </w:r>
      <w:r w:rsidRPr="009B6B96">
        <w:rPr>
          <w:rFonts w:ascii="Times New Roman" w:eastAsia="Times New Roman" w:hAnsi="Times New Roman" w:cs="Times New Roman"/>
          <w:sz w:val="28"/>
          <w:szCs w:val="28"/>
          <w:lang w:val="en-US" w:eastAsia="ru-RU"/>
        </w:rPr>
        <w:t xml:space="preserve"> Accounting – 2010. – Vol.21, № 1. – P.1-31. </w:t>
      </w:r>
      <w:hyperlink r:id="rId35" w:history="1">
        <w:r w:rsidRPr="009B6B96">
          <w:rPr>
            <w:rFonts w:ascii="Times New Roman" w:hAnsi="Times New Roman" w:cs="Times New Roman"/>
            <w:color w:val="0563C1" w:themeColor="hyperlink"/>
            <w:sz w:val="28"/>
            <w:szCs w:val="28"/>
            <w:u w:val="single"/>
            <w:shd w:val="clear" w:color="auto" w:fill="FFFFFF"/>
            <w:lang w:val="en-US"/>
          </w:rPr>
          <w:t>https://doi.org/10.1111/j.1467-646X.2009.01034.x</w:t>
        </w:r>
      </w:hyperlink>
      <w:r w:rsidRPr="009B6B96">
        <w:rPr>
          <w:rFonts w:ascii="Times New Roman" w:hAnsi="Times New Roman" w:cs="Times New Roman"/>
          <w:color w:val="0563C1" w:themeColor="hyperlink"/>
          <w:sz w:val="28"/>
          <w:szCs w:val="28"/>
          <w:shd w:val="clear" w:color="auto" w:fill="FFFFFF"/>
          <w:lang w:val="en-US"/>
        </w:rPr>
        <w:t xml:space="preserve">. </w:t>
      </w:r>
      <w:r w:rsidRPr="009B6B96">
        <w:rPr>
          <w:rFonts w:ascii="Times New Roman" w:eastAsia="Times New Roman" w:hAnsi="Times New Roman" w:cs="Times New Roman"/>
          <w:sz w:val="28"/>
          <w:szCs w:val="28"/>
          <w:lang w:val="en-US" w:eastAsia="ru-RU"/>
        </w:rPr>
        <w:t>19.10.2018.</w:t>
      </w:r>
    </w:p>
    <w:p w14:paraId="1C74252A"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 xml:space="preserve">31 Adair P., Adaskou M. Trade-off-theory vs. pecking order theory and the determinants of corporate leverage: Evidence from a panel data analysis upon French SMEs (2002–2010) // Cogent Economics and Finance. - 2015. - Vol. 3, № 1. - P. 1-12. </w:t>
      </w:r>
      <w:hyperlink r:id="rId36" w:history="1">
        <w:r w:rsidRPr="009B6B96">
          <w:rPr>
            <w:rFonts w:ascii="Times New Roman" w:eastAsia="Times New Roman" w:hAnsi="Times New Roman" w:cs="Times New Roman"/>
            <w:color w:val="0563C1" w:themeColor="hyperlink"/>
            <w:sz w:val="28"/>
            <w:szCs w:val="28"/>
            <w:u w:val="single"/>
            <w:lang w:val="en-US" w:eastAsia="ru-RU"/>
          </w:rPr>
          <w:t>https://dx.doi.org/10.1080/23322039.2015.1006477</w:t>
        </w:r>
      </w:hyperlink>
      <w:r w:rsidRPr="009B6B96">
        <w:rPr>
          <w:rFonts w:ascii="Times New Roman" w:eastAsia="Times New Roman" w:hAnsi="Times New Roman" w:cs="Times New Roman"/>
          <w:color w:val="0563C1" w:themeColor="hyperlink"/>
          <w:sz w:val="28"/>
          <w:szCs w:val="28"/>
          <w:u w:val="single"/>
          <w:lang w:val="en-US" w:eastAsia="ru-RU"/>
        </w:rPr>
        <w:t>.</w:t>
      </w:r>
      <w:r w:rsidRPr="009B6B96">
        <w:rPr>
          <w:rFonts w:ascii="Times New Roman" w:eastAsia="Times New Roman" w:hAnsi="Times New Roman" w:cs="Times New Roman"/>
          <w:sz w:val="28"/>
          <w:szCs w:val="28"/>
          <w:lang w:val="en-US" w:eastAsia="ru-RU"/>
        </w:rPr>
        <w:t xml:space="preserve"> 04.12.2023.</w:t>
      </w:r>
    </w:p>
    <w:p w14:paraId="2EC27BB9" w14:textId="56F09E3B"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 xml:space="preserve">32 </w:t>
      </w:r>
      <w:r w:rsidRPr="009B6B96">
        <w:rPr>
          <w:rFonts w:ascii="Times New Roman" w:eastAsia="Times New Roman" w:hAnsi="Times New Roman" w:cs="Times New Roman"/>
          <w:color w:val="000000"/>
          <w:sz w:val="28"/>
          <w:szCs w:val="28"/>
          <w:lang w:val="kk-KZ" w:eastAsia="ru-RU"/>
        </w:rPr>
        <w:t>Kraus A., Litzen</w:t>
      </w:r>
      <w:r w:rsidRPr="009B6B96">
        <w:rPr>
          <w:rFonts w:ascii="Times New Roman" w:eastAsia="Times New Roman" w:hAnsi="Times New Roman" w:cs="Times New Roman"/>
          <w:sz w:val="28"/>
          <w:szCs w:val="28"/>
          <w:lang w:val="kk-KZ" w:eastAsia="ru-RU"/>
        </w:rPr>
        <w:t xml:space="preserve">berger R.H. A State-Preference Model of Optimal Financial Leverage // Journal of Finance.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1973.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Vol. 28, № 4.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911–922.</w:t>
      </w:r>
      <w:r w:rsidRPr="009B6B96">
        <w:rPr>
          <w:rFonts w:ascii="Times New Roman" w:eastAsia="Times New Roman" w:hAnsi="Times New Roman" w:cs="Times New Roman"/>
          <w:sz w:val="28"/>
          <w:szCs w:val="28"/>
          <w:lang w:val="en-US" w:eastAsia="ru-RU"/>
        </w:rPr>
        <w:t xml:space="preserve"> </w:t>
      </w:r>
    </w:p>
    <w:p w14:paraId="76113C46" w14:textId="3B5F3C64"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 xml:space="preserve">33 </w:t>
      </w:r>
      <w:r w:rsidRPr="009B6B96">
        <w:rPr>
          <w:rFonts w:ascii="Times New Roman" w:eastAsia="Times New Roman" w:hAnsi="Times New Roman" w:cs="Times New Roman"/>
          <w:sz w:val="28"/>
          <w:szCs w:val="28"/>
          <w:lang w:val="kk-KZ" w:eastAsia="ru-RU"/>
        </w:rPr>
        <w:t xml:space="preserve">Scott J.H. A Theory of Optimal Capital Structure // The Bell Journal of Economics.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1976.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Vol. 7, № 1.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33–54.</w:t>
      </w:r>
    </w:p>
    <w:p w14:paraId="0E4241FE" w14:textId="472968F0"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lang w:val="en-US"/>
        </w:rPr>
      </w:pPr>
      <w:r w:rsidRPr="009B6B96">
        <w:rPr>
          <w:rFonts w:ascii="Times New Roman" w:eastAsia="Times New Roman" w:hAnsi="Times New Roman" w:cs="Times New Roman"/>
          <w:sz w:val="28"/>
          <w:szCs w:val="28"/>
          <w:lang w:val="en-US" w:eastAsia="ru-RU"/>
        </w:rPr>
        <w:t xml:space="preserve">34 </w:t>
      </w:r>
      <w:r w:rsidRPr="009B6B96">
        <w:rPr>
          <w:rFonts w:ascii="Times New Roman" w:eastAsia="Times New Roman" w:hAnsi="Times New Roman" w:cs="Times New Roman"/>
          <w:sz w:val="28"/>
          <w:szCs w:val="28"/>
          <w:lang w:val="kk-KZ" w:eastAsia="ru-RU"/>
        </w:rPr>
        <w:t xml:space="preserve">Pettit R.R., Singer R.F. Small Business Finance: A Research Agenda // Small Business Finance.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1985.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Vol. 14, № 3.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47–60.</w:t>
      </w:r>
    </w:p>
    <w:p w14:paraId="1EEA6ACB"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 xml:space="preserve">35 Karadeniz E. Yilmaz K.S., Balcilar M., Beyazit O.Y. Determinants of capital structure: evidence from Turkish lodging companies //International Journal of Contemporary Hospitality Management. - 2009. - </w:t>
      </w:r>
      <w:r w:rsidRPr="009B6B96">
        <w:rPr>
          <w:rFonts w:ascii="Times New Roman" w:eastAsia="Times New Roman" w:hAnsi="Times New Roman" w:cs="Times New Roman"/>
          <w:sz w:val="28"/>
          <w:szCs w:val="28"/>
          <w:lang w:val="kk-KZ" w:eastAsia="ru-RU"/>
        </w:rPr>
        <w:t xml:space="preserve">Vol. 14, № 3.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47–60.</w:t>
      </w:r>
      <w:r w:rsidRPr="009B6B96">
        <w:rPr>
          <w:rFonts w:ascii="Times New Roman" w:eastAsia="Times New Roman" w:hAnsi="Times New Roman" w:cs="Times New Roman"/>
          <w:sz w:val="28"/>
          <w:szCs w:val="28"/>
          <w:lang w:val="en-US" w:eastAsia="ru-RU"/>
        </w:rPr>
        <w:t xml:space="preserve"> </w:t>
      </w:r>
      <w:hyperlink r:id="rId37" w:history="1">
        <w:r w:rsidRPr="009B6B96">
          <w:rPr>
            <w:rFonts w:ascii="Times New Roman" w:hAnsi="Times New Roman" w:cs="Times New Roman"/>
            <w:color w:val="0563C1" w:themeColor="hyperlink"/>
            <w:sz w:val="28"/>
            <w:szCs w:val="28"/>
            <w:u w:val="single"/>
            <w:shd w:val="clear" w:color="auto" w:fill="FFFFFF"/>
            <w:lang w:val="en-US"/>
          </w:rPr>
          <w:t>https://doi.org/10.1108/09596110910967827</w:t>
        </w:r>
      </w:hyperlink>
      <w:r w:rsidRPr="009B6B96">
        <w:rPr>
          <w:rFonts w:ascii="Times New Roman" w:eastAsia="Times New Roman" w:hAnsi="Times New Roman" w:cs="Times New Roman"/>
          <w:sz w:val="28"/>
          <w:szCs w:val="28"/>
          <w:lang w:val="en-US" w:eastAsia="ru-RU"/>
        </w:rPr>
        <w:t>. 1</w:t>
      </w:r>
      <w:r w:rsidRPr="009B6B96">
        <w:rPr>
          <w:rFonts w:ascii="Times New Roman" w:eastAsia="Times New Roman" w:hAnsi="Times New Roman" w:cs="Times New Roman"/>
          <w:sz w:val="28"/>
          <w:szCs w:val="28"/>
          <w:lang w:val="kk-KZ" w:eastAsia="ru-RU"/>
        </w:rPr>
        <w:t>1.01.2018.</w:t>
      </w:r>
    </w:p>
    <w:p w14:paraId="220FA618" w14:textId="687D493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sz w:val="28"/>
          <w:szCs w:val="28"/>
          <w:lang w:val="en-US" w:eastAsia="ru-RU"/>
        </w:rPr>
        <w:t xml:space="preserve">36 </w:t>
      </w:r>
      <w:r w:rsidRPr="009B6B96">
        <w:rPr>
          <w:rFonts w:ascii="Times New Roman" w:eastAsia="Times New Roman" w:hAnsi="Times New Roman" w:cs="Times New Roman"/>
          <w:sz w:val="28"/>
          <w:szCs w:val="28"/>
          <w:lang w:val="kk-KZ" w:eastAsia="ru-RU"/>
        </w:rPr>
        <w:t xml:space="preserve">Bradley M., Jarrell G.A., Kim E.H. On the Existence of an Optimal Capital Structure: Theory and Evidence // </w:t>
      </w:r>
      <w:r w:rsidR="00046180">
        <w:rPr>
          <w:rFonts w:ascii="Times New Roman" w:eastAsia="Times New Roman" w:hAnsi="Times New Roman" w:cs="Times New Roman"/>
          <w:sz w:val="28"/>
          <w:szCs w:val="28"/>
          <w:lang w:val="en-US" w:eastAsia="ru-RU"/>
        </w:rPr>
        <w:t xml:space="preserve">The </w:t>
      </w:r>
      <w:r w:rsidR="00046180">
        <w:rPr>
          <w:rFonts w:ascii="Times New Roman" w:eastAsia="Times New Roman" w:hAnsi="Times New Roman" w:cs="Times New Roman"/>
          <w:sz w:val="28"/>
          <w:szCs w:val="28"/>
          <w:lang w:val="kk-KZ" w:eastAsia="ru-RU"/>
        </w:rPr>
        <w:t>J</w:t>
      </w:r>
      <w:r w:rsidR="00046180">
        <w:rPr>
          <w:rFonts w:ascii="Times New Roman" w:eastAsia="Times New Roman" w:hAnsi="Times New Roman" w:cs="Times New Roman"/>
          <w:sz w:val="28"/>
          <w:szCs w:val="28"/>
          <w:lang w:val="en-US" w:eastAsia="ru-RU"/>
        </w:rPr>
        <w:t>ournal of</w:t>
      </w:r>
      <w:r w:rsidRPr="009B6B96">
        <w:rPr>
          <w:rFonts w:ascii="Times New Roman" w:eastAsia="Times New Roman" w:hAnsi="Times New Roman" w:cs="Times New Roman"/>
          <w:sz w:val="28"/>
          <w:szCs w:val="28"/>
          <w:lang w:val="kk-KZ" w:eastAsia="ru-RU"/>
        </w:rPr>
        <w:t xml:space="preserve"> Finance.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1984.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Vol. 39,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 3.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857–878.</w:t>
      </w:r>
    </w:p>
    <w:p w14:paraId="4D63B0F9" w14:textId="5DC695CC"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 xml:space="preserve">37 </w:t>
      </w:r>
      <w:r w:rsidRPr="009B6B96">
        <w:rPr>
          <w:rFonts w:ascii="Times New Roman" w:eastAsia="Times New Roman" w:hAnsi="Times New Roman" w:cs="Times New Roman"/>
          <w:sz w:val="28"/>
          <w:szCs w:val="28"/>
          <w:lang w:val="kk-KZ" w:eastAsia="ru-RU"/>
        </w:rPr>
        <w:t xml:space="preserve">MacKie‐Mason J.K. Do Taxes Affect Corporate Financing Decisions? //  </w:t>
      </w:r>
      <w:r w:rsidR="00046180" w:rsidRPr="00046180">
        <w:rPr>
          <w:rFonts w:ascii="Times New Roman" w:eastAsia="Times New Roman" w:hAnsi="Times New Roman" w:cs="Times New Roman"/>
          <w:sz w:val="28"/>
          <w:szCs w:val="28"/>
          <w:lang w:val="kk-KZ" w:eastAsia="ru-RU"/>
        </w:rPr>
        <w:t>The Journal of Finance</w:t>
      </w:r>
      <w:r w:rsidRPr="009B6B96">
        <w:rPr>
          <w:rFonts w:ascii="Times New Roman" w:eastAsia="Times New Roman" w:hAnsi="Times New Roman" w:cs="Times New Roman"/>
          <w:sz w:val="28"/>
          <w:szCs w:val="28"/>
          <w:lang w:val="kk-KZ" w:eastAsia="ru-RU"/>
        </w:rPr>
        <w:t>.</w:t>
      </w:r>
      <w:r w:rsidRPr="009B6B96">
        <w:rPr>
          <w:rFonts w:ascii="Times New Roman" w:eastAsia="Times New Roman" w:hAnsi="Times New Roman" w:cs="Times New Roman"/>
          <w:sz w:val="28"/>
          <w:szCs w:val="28"/>
          <w:lang w:val="en-US" w:eastAsia="ru-RU"/>
        </w:rPr>
        <w:t xml:space="preserve"> - </w:t>
      </w:r>
      <w:r w:rsidRPr="009B6B96">
        <w:rPr>
          <w:rFonts w:ascii="Times New Roman" w:eastAsia="Times New Roman" w:hAnsi="Times New Roman" w:cs="Times New Roman"/>
          <w:sz w:val="28"/>
          <w:szCs w:val="28"/>
          <w:lang w:val="kk-KZ" w:eastAsia="ru-RU"/>
        </w:rPr>
        <w:t xml:space="preserve">1990.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Vol. 45, № 5.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1471–1493.</w:t>
      </w:r>
    </w:p>
    <w:p w14:paraId="04891A86" w14:textId="266DA860"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eastAsia="Times New Roman" w:hAnsi="Times New Roman" w:cs="Times New Roman"/>
          <w:sz w:val="28"/>
          <w:szCs w:val="28"/>
          <w:lang w:val="en-US" w:eastAsia="ru-RU"/>
        </w:rPr>
        <w:t xml:space="preserve">38 </w:t>
      </w:r>
      <w:r w:rsidRPr="009B6B96">
        <w:rPr>
          <w:rFonts w:ascii="Times New Roman" w:eastAsia="Times New Roman" w:hAnsi="Times New Roman" w:cs="Times New Roman"/>
          <w:sz w:val="28"/>
          <w:szCs w:val="28"/>
          <w:lang w:val="kk-KZ" w:eastAsia="ru-RU"/>
        </w:rPr>
        <w:t>Marsh, P. The Choice Between Equity and Debt: An Empirical Study</w:t>
      </w:r>
      <w:r w:rsidRPr="009B6B96">
        <w:rPr>
          <w:rFonts w:ascii="Times New Roman" w:eastAsia="Times New Roman" w:hAnsi="Times New Roman" w:cs="Times New Roman"/>
          <w:sz w:val="28"/>
          <w:szCs w:val="28"/>
          <w:lang w:val="en-US" w:eastAsia="ru-RU"/>
        </w:rPr>
        <w:t xml:space="preserve"> // </w:t>
      </w:r>
      <w:r w:rsidRPr="009B6B96">
        <w:rPr>
          <w:rFonts w:ascii="Times New Roman" w:eastAsia="Times New Roman" w:hAnsi="Times New Roman" w:cs="Times New Roman"/>
          <w:sz w:val="28"/>
          <w:szCs w:val="28"/>
          <w:lang w:val="kk-KZ" w:eastAsia="ru-RU"/>
        </w:rPr>
        <w:t xml:space="preserve">The Journal of Finance.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1982.</w:t>
      </w:r>
      <w:r w:rsidRPr="009B6B96">
        <w:rPr>
          <w:rFonts w:ascii="Times New Roman" w:eastAsia="Times New Roman" w:hAnsi="Times New Roman" w:cs="Times New Roman"/>
          <w:sz w:val="28"/>
          <w:szCs w:val="28"/>
          <w:lang w:val="en-US" w:eastAsia="ru-RU"/>
        </w:rPr>
        <w:t xml:space="preserve"> – Vol. 37, № 1.</w:t>
      </w:r>
      <w:r w:rsidRPr="009B6B96">
        <w:rPr>
          <w:rFonts w:ascii="Times New Roman" w:hAnsi="Times New Roman" w:cs="Times New Roman"/>
          <w:sz w:val="28"/>
          <w:szCs w:val="28"/>
          <w:lang w:val="en-US"/>
        </w:rPr>
        <w:t xml:space="preserve"> – </w:t>
      </w:r>
      <w:r w:rsidRPr="009B6B96">
        <w:rPr>
          <w:rFonts w:ascii="Times New Roman" w:eastAsia="Times New Roman" w:hAnsi="Times New Roman" w:cs="Times New Roman"/>
          <w:sz w:val="28"/>
          <w:szCs w:val="28"/>
          <w:lang w:val="en-US" w:eastAsia="ru-RU"/>
        </w:rPr>
        <w:t>P. 121-144.</w:t>
      </w:r>
      <w:r w:rsidRPr="009B6B96">
        <w:rPr>
          <w:rFonts w:ascii="Times New Roman" w:eastAsia="Times New Roman" w:hAnsi="Times New Roman" w:cs="Times New Roman"/>
          <w:sz w:val="28"/>
          <w:szCs w:val="28"/>
          <w:lang w:val="kk-KZ" w:eastAsia="ru-RU"/>
        </w:rPr>
        <w:t xml:space="preserve"> </w:t>
      </w:r>
    </w:p>
    <w:p w14:paraId="1ACB46E5"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sz w:val="28"/>
          <w:szCs w:val="28"/>
          <w:lang w:val="en-US" w:eastAsia="ru-RU"/>
        </w:rPr>
        <w:t xml:space="preserve">39 </w:t>
      </w:r>
      <w:r w:rsidRPr="009B6B96">
        <w:rPr>
          <w:rFonts w:ascii="Times New Roman" w:eastAsia="Times New Roman" w:hAnsi="Times New Roman" w:cs="Times New Roman"/>
          <w:color w:val="000000"/>
          <w:sz w:val="28"/>
          <w:szCs w:val="28"/>
          <w:lang w:val="kk-KZ" w:eastAsia="ru-RU"/>
        </w:rPr>
        <w:t xml:space="preserve">Verma S., Shome S., Patel A. Financing preference of listed small and medium enterprises (SMEs): evidence from NSE Emerge Platform in India //  Journal of Entrepreneurship in Emerging Economies. - 2020.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13, № 5.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P. 992-1011. </w:t>
      </w:r>
      <w:hyperlink r:id="rId38" w:history="1">
        <w:r w:rsidRPr="009B6B96">
          <w:rPr>
            <w:rFonts w:ascii="Times New Roman" w:eastAsia="Times New Roman" w:hAnsi="Times New Roman" w:cs="Times New Roman"/>
            <w:color w:val="0563C1" w:themeColor="hyperlink"/>
            <w:sz w:val="28"/>
            <w:szCs w:val="28"/>
            <w:u w:val="single"/>
            <w:lang w:val="kk-KZ" w:eastAsia="ru-RU"/>
          </w:rPr>
          <w:t>https://doi.org/10.1108/JEEE-04-2020-0100</w:t>
        </w:r>
      </w:hyperlink>
      <w:r w:rsidRPr="009B6B96">
        <w:rPr>
          <w:rFonts w:ascii="Times New Roman" w:eastAsia="Times New Roman" w:hAnsi="Times New Roman" w:cs="Times New Roman"/>
          <w:color w:val="000000"/>
          <w:sz w:val="28"/>
          <w:szCs w:val="28"/>
          <w:lang w:val="kk-KZ" w:eastAsia="ru-RU"/>
        </w:rPr>
        <w:t>. 08.04.2021.</w:t>
      </w:r>
    </w:p>
    <w:p w14:paraId="036B8C39"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hAnsi="Times New Roman" w:cs="Times New Roman"/>
          <w:sz w:val="28"/>
          <w:szCs w:val="28"/>
          <w:lang w:val="kk-KZ"/>
        </w:rPr>
        <w:t>40</w:t>
      </w:r>
      <w:r w:rsidRPr="009B6B96">
        <w:rPr>
          <w:rFonts w:ascii="Times New Roman" w:hAnsi="Times New Roman" w:cs="Times New Roman"/>
          <w:sz w:val="28"/>
          <w:szCs w:val="28"/>
          <w:lang w:val="en-US"/>
        </w:rPr>
        <w:t xml:space="preserve"> </w:t>
      </w:r>
      <w:r w:rsidRPr="009B6B96">
        <w:rPr>
          <w:rFonts w:ascii="Times New Roman" w:eastAsia="Times New Roman" w:hAnsi="Times New Roman" w:cs="Times New Roman"/>
          <w:sz w:val="28"/>
          <w:szCs w:val="28"/>
          <w:lang w:val="kk-KZ" w:eastAsia="ru-RU"/>
        </w:rPr>
        <w:t xml:space="preserve">Denis D.J., Wang J. Debt covenant renegotiations and creditor control rights // Journal of Financial Economics.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2014.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Vol. 113, № 3. - P. 348–367.</w:t>
      </w:r>
      <w:r w:rsidRPr="009B6B96">
        <w:rPr>
          <w:rFonts w:ascii="Times New Roman" w:eastAsia="Times New Roman" w:hAnsi="Times New Roman" w:cs="Times New Roman"/>
          <w:sz w:val="28"/>
          <w:szCs w:val="28"/>
          <w:lang w:val="en-US" w:eastAsia="ru-RU"/>
        </w:rPr>
        <w:t xml:space="preserve"> </w:t>
      </w:r>
      <w:hyperlink r:id="rId39" w:history="1">
        <w:r w:rsidRPr="009B6B96">
          <w:rPr>
            <w:rFonts w:ascii="Times New Roman" w:hAnsi="Times New Roman" w:cs="Times New Roman"/>
            <w:color w:val="0563C1" w:themeColor="hyperlink"/>
            <w:sz w:val="28"/>
            <w:szCs w:val="28"/>
            <w:u w:val="single"/>
            <w:lang w:val="en-US"/>
          </w:rPr>
          <w:t>https://doi.org/10.1016/j.jfineco.2014.04.003</w:t>
        </w:r>
      </w:hyperlink>
      <w:r w:rsidRPr="009B6B96">
        <w:rPr>
          <w:rFonts w:ascii="Times New Roman" w:hAnsi="Times New Roman" w:cs="Times New Roman"/>
          <w:color w:val="0563C1" w:themeColor="hyperlink"/>
          <w:sz w:val="28"/>
          <w:szCs w:val="28"/>
          <w:u w:val="single"/>
          <w:lang w:val="en-US"/>
        </w:rPr>
        <w:t>.</w:t>
      </w:r>
      <w:r w:rsidRPr="009B6B96">
        <w:rPr>
          <w:rFonts w:ascii="Times New Roman" w:eastAsia="Times New Roman" w:hAnsi="Times New Roman" w:cs="Times New Roman"/>
          <w:sz w:val="28"/>
          <w:szCs w:val="28"/>
          <w:lang w:val="kk-KZ" w:eastAsia="ru-RU"/>
        </w:rPr>
        <w:t xml:space="preserve"> 13.09.2023.</w:t>
      </w:r>
    </w:p>
    <w:p w14:paraId="4FEF0FB1"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41 Warner S.D. Discharge in Bankruptcy May Objections Be Withdrawn // Journal of National Association of Referees in Bankruptcy. - 1957. - Vol. 31. -</w:t>
      </w:r>
      <w:r w:rsidRPr="009B6B96">
        <w:rPr>
          <w:rFonts w:ascii="Times New Roman" w:hAnsi="Times New Roman" w:cs="Times New Roman"/>
          <w:sz w:val="28"/>
          <w:szCs w:val="28"/>
          <w:lang w:val="kk-KZ"/>
        </w:rPr>
        <w:t xml:space="preserve"> </w:t>
      </w:r>
      <w:r w:rsidRPr="009B6B96">
        <w:rPr>
          <w:rFonts w:ascii="Times New Roman" w:hAnsi="Times New Roman" w:cs="Times New Roman"/>
          <w:sz w:val="28"/>
          <w:szCs w:val="28"/>
          <w:lang w:val="en-US"/>
        </w:rPr>
        <w:t xml:space="preserve">25 p. </w:t>
      </w:r>
    </w:p>
    <w:p w14:paraId="2139E0DB" w14:textId="77777777" w:rsidR="0039029A" w:rsidRPr="006627DE"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hAnsi="Times New Roman" w:cs="Times New Roman"/>
          <w:sz w:val="28"/>
          <w:szCs w:val="28"/>
          <w:lang w:val="en-US"/>
        </w:rPr>
        <w:t xml:space="preserve">42 </w:t>
      </w:r>
      <w:r w:rsidRPr="009B6B96">
        <w:rPr>
          <w:rFonts w:ascii="Times New Roman" w:eastAsia="Times New Roman" w:hAnsi="Times New Roman" w:cs="Times New Roman"/>
          <w:sz w:val="28"/>
          <w:szCs w:val="28"/>
          <w:lang w:val="kk-KZ" w:eastAsia="ru-RU"/>
        </w:rPr>
        <w:t>Bisogno M., De Luca R. Indirect costs of bankruptcy: evidence from Italian SMEs //</w:t>
      </w:r>
      <w:r w:rsidRPr="006627DE">
        <w:rPr>
          <w:rFonts w:ascii="Times New Roman" w:eastAsia="Times New Roman" w:hAnsi="Times New Roman" w:cs="Times New Roman"/>
          <w:sz w:val="28"/>
          <w:szCs w:val="28"/>
          <w:lang w:val="kk-KZ" w:eastAsia="ru-RU"/>
        </w:rPr>
        <w:t>Journal of Accounting and Finance. -</w:t>
      </w:r>
      <w:r w:rsidRPr="006627DE">
        <w:rPr>
          <w:rFonts w:ascii="Times New Roman" w:eastAsia="Times New Roman" w:hAnsi="Times New Roman" w:cs="Times New Roman"/>
          <w:sz w:val="28"/>
          <w:szCs w:val="28"/>
          <w:lang w:val="en-US" w:eastAsia="ru-RU"/>
        </w:rPr>
        <w:t xml:space="preserve"> </w:t>
      </w:r>
      <w:r w:rsidRPr="006627DE">
        <w:rPr>
          <w:rFonts w:ascii="Times New Roman" w:eastAsia="Times New Roman" w:hAnsi="Times New Roman" w:cs="Times New Roman"/>
          <w:sz w:val="28"/>
          <w:szCs w:val="28"/>
          <w:lang w:val="kk-KZ" w:eastAsia="ru-RU"/>
        </w:rPr>
        <w:t>2012. - Vol. 2</w:t>
      </w:r>
      <w:r w:rsidRPr="006627DE">
        <w:rPr>
          <w:rFonts w:ascii="Times New Roman" w:eastAsia="Times New Roman" w:hAnsi="Times New Roman" w:cs="Times New Roman"/>
          <w:sz w:val="28"/>
          <w:szCs w:val="28"/>
          <w:lang w:val="en-US" w:eastAsia="ru-RU"/>
        </w:rPr>
        <w:t>,</w:t>
      </w:r>
      <w:r w:rsidRPr="006627DE">
        <w:rPr>
          <w:rFonts w:ascii="Times New Roman" w:eastAsia="Times New Roman" w:hAnsi="Times New Roman" w:cs="Times New Roman"/>
          <w:sz w:val="28"/>
          <w:szCs w:val="28"/>
          <w:lang w:val="kk-KZ" w:eastAsia="ru-RU"/>
        </w:rPr>
        <w:t xml:space="preserve"> №. 1. - </w:t>
      </w:r>
      <w:r w:rsidRPr="006627DE">
        <w:rPr>
          <w:rFonts w:ascii="Times New Roman" w:eastAsia="Times New Roman" w:hAnsi="Times New Roman" w:cs="Times New Roman"/>
          <w:sz w:val="28"/>
          <w:szCs w:val="28"/>
          <w:lang w:val="en-US" w:eastAsia="ru-RU"/>
        </w:rPr>
        <w:t>P</w:t>
      </w:r>
      <w:r w:rsidRPr="006627DE">
        <w:rPr>
          <w:rFonts w:ascii="Times New Roman" w:eastAsia="Times New Roman" w:hAnsi="Times New Roman" w:cs="Times New Roman"/>
          <w:sz w:val="28"/>
          <w:szCs w:val="28"/>
          <w:lang w:val="kk-KZ" w:eastAsia="ru-RU"/>
        </w:rPr>
        <w:t>. 20-30.</w:t>
      </w:r>
    </w:p>
    <w:p w14:paraId="4473E615" w14:textId="77777777" w:rsidR="0039029A" w:rsidRPr="006627DE" w:rsidRDefault="0039029A" w:rsidP="00D94532">
      <w:pPr>
        <w:widowControl w:val="0"/>
        <w:spacing w:after="0" w:line="240" w:lineRule="auto"/>
        <w:ind w:firstLine="567"/>
        <w:jc w:val="both"/>
        <w:rPr>
          <w:rFonts w:ascii="Times New Roman" w:hAnsi="Times New Roman" w:cs="Times New Roman"/>
          <w:sz w:val="28"/>
          <w:szCs w:val="28"/>
          <w:lang w:val="en-US"/>
        </w:rPr>
      </w:pPr>
      <w:r w:rsidRPr="006627DE">
        <w:rPr>
          <w:rFonts w:ascii="Times New Roman" w:hAnsi="Times New Roman" w:cs="Times New Roman"/>
          <w:sz w:val="28"/>
          <w:szCs w:val="28"/>
          <w:lang w:val="en-US"/>
        </w:rPr>
        <w:t>43 Sarkar S. Distressed exchange, bargaining power, and prior capital structure // Journal of Economic Dynamics and Control. - 2013. - Vol. 37, № 12. - P. 2695–2709.</w:t>
      </w:r>
    </w:p>
    <w:p w14:paraId="2D4E9A22" w14:textId="333CB9E2" w:rsidR="0039029A" w:rsidRPr="006627DE"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6627DE">
        <w:rPr>
          <w:rFonts w:ascii="Times New Roman" w:hAnsi="Times New Roman" w:cs="Times New Roman"/>
          <w:sz w:val="28"/>
          <w:szCs w:val="28"/>
          <w:lang w:val="en-US"/>
        </w:rPr>
        <w:t xml:space="preserve">44 </w:t>
      </w:r>
      <w:r w:rsidRPr="006627DE">
        <w:rPr>
          <w:rFonts w:ascii="Times New Roman" w:eastAsia="Times New Roman" w:hAnsi="Times New Roman" w:cs="Times New Roman"/>
          <w:color w:val="000000"/>
          <w:sz w:val="28"/>
          <w:szCs w:val="28"/>
          <w:lang w:val="kk-KZ" w:eastAsia="ru-RU"/>
        </w:rPr>
        <w:t>Kokeyeva S., Hájek P., Adambekova A. Small Firms’ Capital Structure and Performance //</w:t>
      </w:r>
      <w:r w:rsidRPr="006627DE">
        <w:rPr>
          <w:rFonts w:ascii="Times New Roman" w:eastAsia="Times New Roman" w:hAnsi="Times New Roman" w:cs="Times New Roman"/>
          <w:color w:val="000000"/>
          <w:sz w:val="28"/>
          <w:szCs w:val="28"/>
          <w:lang w:val="en-US" w:eastAsia="ru-RU"/>
        </w:rPr>
        <w:t xml:space="preserve"> </w:t>
      </w:r>
      <w:r w:rsidRPr="006627DE">
        <w:rPr>
          <w:rFonts w:ascii="Times New Roman" w:eastAsia="Times New Roman" w:hAnsi="Times New Roman" w:cs="Times New Roman"/>
          <w:color w:val="000000"/>
          <w:sz w:val="28"/>
          <w:szCs w:val="28"/>
          <w:lang w:val="kk-KZ" w:eastAsia="ru-RU"/>
        </w:rPr>
        <w:t>Economic Studies Journal (Ikonomicheski Izsledvania).</w:t>
      </w:r>
      <w:r w:rsidRPr="006627DE">
        <w:rPr>
          <w:rFonts w:ascii="Times New Roman" w:eastAsia="Times New Roman" w:hAnsi="Times New Roman" w:cs="Times New Roman"/>
          <w:color w:val="000000"/>
          <w:sz w:val="28"/>
          <w:szCs w:val="28"/>
          <w:lang w:val="en-US" w:eastAsia="ru-RU"/>
        </w:rPr>
        <w:t xml:space="preserve"> –</w:t>
      </w:r>
      <w:r w:rsidRPr="006627DE">
        <w:rPr>
          <w:rFonts w:ascii="Times New Roman" w:eastAsia="Times New Roman" w:hAnsi="Times New Roman" w:cs="Times New Roman"/>
          <w:color w:val="000000"/>
          <w:sz w:val="28"/>
          <w:szCs w:val="28"/>
          <w:lang w:val="kk-KZ" w:eastAsia="ru-RU"/>
        </w:rPr>
        <w:t xml:space="preserve"> 2022. - </w:t>
      </w:r>
      <w:r w:rsidRPr="006627DE">
        <w:rPr>
          <w:rFonts w:ascii="Times New Roman" w:eastAsia="Times New Roman" w:hAnsi="Times New Roman" w:cs="Times New Roman"/>
          <w:color w:val="000000"/>
          <w:sz w:val="28"/>
          <w:szCs w:val="28"/>
          <w:lang w:val="en-US" w:eastAsia="ru-RU"/>
        </w:rPr>
        <w:t xml:space="preserve">Vol. </w:t>
      </w:r>
      <w:r w:rsidRPr="006627DE">
        <w:rPr>
          <w:rFonts w:ascii="Times New Roman" w:eastAsia="Times New Roman" w:hAnsi="Times New Roman" w:cs="Times New Roman"/>
          <w:color w:val="000000"/>
          <w:sz w:val="28"/>
          <w:szCs w:val="28"/>
          <w:lang w:val="kk-KZ" w:eastAsia="ru-RU"/>
        </w:rPr>
        <w:t xml:space="preserve">4, </w:t>
      </w:r>
      <w:r w:rsidRPr="006627DE">
        <w:rPr>
          <w:rFonts w:ascii="Times New Roman" w:eastAsia="Times New Roman" w:hAnsi="Times New Roman" w:cs="Times New Roman"/>
          <w:color w:val="000000"/>
          <w:sz w:val="28"/>
          <w:szCs w:val="28"/>
          <w:lang w:val="en-US" w:eastAsia="ru-RU"/>
        </w:rPr>
        <w:t>- P</w:t>
      </w:r>
      <w:r w:rsidRPr="006627DE">
        <w:rPr>
          <w:rFonts w:ascii="Times New Roman" w:eastAsia="Times New Roman" w:hAnsi="Times New Roman" w:cs="Times New Roman"/>
          <w:color w:val="000000"/>
          <w:sz w:val="28"/>
          <w:szCs w:val="28"/>
          <w:lang w:val="kk-KZ" w:eastAsia="ru-RU"/>
        </w:rPr>
        <w:t>. 128-144.</w:t>
      </w:r>
      <w:r w:rsidRPr="006627DE">
        <w:rPr>
          <w:rFonts w:ascii="Times New Roman" w:eastAsia="Times New Roman" w:hAnsi="Times New Roman" w:cs="Times New Roman"/>
          <w:color w:val="000000"/>
          <w:sz w:val="28"/>
          <w:szCs w:val="28"/>
          <w:lang w:val="en-US" w:eastAsia="ru-RU"/>
        </w:rPr>
        <w:t xml:space="preserve">  </w:t>
      </w:r>
    </w:p>
    <w:p w14:paraId="3B7BD069"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eastAsia="Times New Roman" w:hAnsi="Times New Roman" w:cs="Times New Roman"/>
          <w:color w:val="000000"/>
          <w:sz w:val="28"/>
          <w:szCs w:val="28"/>
          <w:lang w:val="en-US" w:eastAsia="ru-RU"/>
        </w:rPr>
        <w:t xml:space="preserve">45 Zafar Q., Wongsurawat W., Camino D. The determinants of leverage decisions: Evidence from Asian emerging markets // Cogent Economics &amp; Finance. -2019. - Vol. 7, № 1. - P. 1-41. </w:t>
      </w:r>
      <w:hyperlink r:id="rId40" w:history="1">
        <w:r w:rsidRPr="006627DE">
          <w:rPr>
            <w:rFonts w:ascii="Times New Roman" w:hAnsi="Times New Roman" w:cs="Times New Roman"/>
            <w:color w:val="0563C1" w:themeColor="hyperlink"/>
            <w:sz w:val="28"/>
            <w:szCs w:val="28"/>
            <w:shd w:val="clear" w:color="auto" w:fill="FFFFFF"/>
            <w:lang w:val="en-US"/>
          </w:rPr>
          <w:t>https://doi.org/10.1080/23322039.2019.1598836</w:t>
        </w:r>
      </w:hyperlink>
      <w:r w:rsidRPr="006627DE">
        <w:rPr>
          <w:rFonts w:ascii="Times New Roman" w:hAnsi="Times New Roman" w:cs="Times New Roman"/>
          <w:color w:val="0563C1" w:themeColor="hyperlink"/>
          <w:sz w:val="28"/>
          <w:szCs w:val="28"/>
          <w:shd w:val="clear" w:color="auto" w:fill="FFFFFF"/>
          <w:lang w:val="en-US"/>
        </w:rPr>
        <w:t>. 16.06.2023.</w:t>
      </w:r>
    </w:p>
    <w:p w14:paraId="17F71F9E"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39029A">
        <w:rPr>
          <w:rFonts w:ascii="Times New Roman" w:eastAsia="Times New Roman" w:hAnsi="Times New Roman" w:cs="Times New Roman"/>
          <w:color w:val="000000"/>
          <w:sz w:val="28"/>
          <w:szCs w:val="28"/>
          <w:lang w:val="en-US" w:eastAsia="ru-RU"/>
        </w:rPr>
        <w:t>46 Jaisinghani D., Kanjilal K. Non-linear dynamics of size, capital structure and profitability: Empirical evidence from Indian manufacturing sector // Asia Pacific Management Review. - 2017. - Vol. 22, № 3. - P. 159–165.</w:t>
      </w:r>
    </w:p>
    <w:p w14:paraId="7E84B135"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39029A">
        <w:rPr>
          <w:rFonts w:ascii="Times New Roman" w:eastAsia="Times New Roman" w:hAnsi="Times New Roman" w:cs="Times New Roman"/>
          <w:color w:val="000000"/>
          <w:sz w:val="28"/>
          <w:szCs w:val="28"/>
          <w:lang w:val="en-US" w:eastAsia="ru-RU"/>
        </w:rPr>
        <w:t>47 Halling M., Yu J., Zechner J. Leverage dynamics over the business cycle // Journal of Financial Economics. - 2016. - Vol. 122, № 1. – P. 21-41.</w:t>
      </w:r>
    </w:p>
    <w:p w14:paraId="438F4307" w14:textId="77777777"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 xml:space="preserve">48 </w:t>
      </w:r>
      <w:r w:rsidRPr="0039029A">
        <w:rPr>
          <w:rFonts w:ascii="Times New Roman" w:eastAsia="Times New Roman" w:hAnsi="Times New Roman" w:cs="Times New Roman"/>
          <w:sz w:val="28"/>
          <w:szCs w:val="28"/>
          <w:lang w:val="kk-KZ" w:eastAsia="ru-RU"/>
        </w:rPr>
        <w:t xml:space="preserve">Helwege J., Liang N. Is there a pecking order? Evidence from a </w:t>
      </w:r>
      <w:r w:rsidRPr="0039029A">
        <w:rPr>
          <w:rFonts w:ascii="Times New Roman" w:eastAsia="Times New Roman" w:hAnsi="Times New Roman" w:cs="Times New Roman"/>
          <w:color w:val="000000"/>
          <w:sz w:val="28"/>
          <w:szCs w:val="28"/>
          <w:lang w:val="kk-KZ" w:eastAsia="ru-RU"/>
        </w:rPr>
        <w:t xml:space="preserve">panel of IPO firms // Journal of Financial Economics.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1996.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Vol. 40, № 3.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P. 429–458.</w:t>
      </w:r>
      <w:r w:rsidRPr="0039029A">
        <w:rPr>
          <w:rFonts w:ascii="Times New Roman" w:eastAsia="Times New Roman" w:hAnsi="Times New Roman" w:cs="Times New Roman"/>
          <w:color w:val="000000"/>
          <w:sz w:val="28"/>
          <w:szCs w:val="28"/>
          <w:lang w:val="en-US" w:eastAsia="ru-RU"/>
        </w:rPr>
        <w:t xml:space="preserve"> </w:t>
      </w:r>
      <w:hyperlink r:id="rId41" w:tgtFrame="_blank" w:tooltip="Persistent link using digital object identifier" w:history="1">
        <w:r w:rsidRPr="0039029A">
          <w:rPr>
            <w:rFonts w:ascii="Times New Roman" w:hAnsi="Times New Roman" w:cs="Times New Roman"/>
            <w:color w:val="0563C1" w:themeColor="hyperlink"/>
            <w:sz w:val="28"/>
            <w:szCs w:val="28"/>
            <w:u w:val="single"/>
            <w:shd w:val="clear" w:color="auto" w:fill="FFFFFF"/>
            <w:lang w:val="en-US"/>
          </w:rPr>
          <w:t>https://doi.org/10.1016/0304-405X(95)00851-5</w:t>
        </w:r>
      </w:hyperlink>
      <w:r w:rsidRPr="0039029A">
        <w:rPr>
          <w:rFonts w:ascii="Times New Roman" w:hAnsi="Times New Roman" w:cs="Times New Roman"/>
          <w:color w:val="0563C1" w:themeColor="hyperlink"/>
          <w:sz w:val="28"/>
          <w:szCs w:val="28"/>
          <w:u w:val="single"/>
          <w:shd w:val="clear" w:color="auto" w:fill="FFFFFF"/>
          <w:lang w:val="en-US"/>
        </w:rPr>
        <w:t>.</w:t>
      </w:r>
      <w:r w:rsidRPr="0039029A">
        <w:rPr>
          <w:rFonts w:ascii="Times New Roman" w:hAnsi="Times New Roman" w:cs="Times New Roman"/>
          <w:color w:val="0563C1" w:themeColor="hyperlink"/>
          <w:sz w:val="28"/>
          <w:szCs w:val="28"/>
          <w:shd w:val="clear" w:color="auto" w:fill="FFFFFF"/>
          <w:lang w:val="en-US"/>
        </w:rPr>
        <w:t xml:space="preserve"> </w:t>
      </w:r>
      <w:r w:rsidRPr="0039029A">
        <w:rPr>
          <w:rFonts w:ascii="Times New Roman" w:hAnsi="Times New Roman" w:cs="Times New Roman"/>
          <w:sz w:val="28"/>
          <w:szCs w:val="28"/>
          <w:lang w:val="en-US"/>
        </w:rPr>
        <w:t>2018-10-19.</w:t>
      </w:r>
    </w:p>
    <w:p w14:paraId="6A0B3849" w14:textId="77777777" w:rsidR="0039029A" w:rsidRPr="0039029A"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lang w:val="en-US"/>
        </w:rPr>
      </w:pPr>
      <w:r w:rsidRPr="0039029A">
        <w:rPr>
          <w:rFonts w:ascii="Times New Roman" w:hAnsi="Times New Roman" w:cs="Times New Roman"/>
          <w:sz w:val="28"/>
          <w:szCs w:val="28"/>
          <w:lang w:val="en-US"/>
        </w:rPr>
        <w:t xml:space="preserve">49 </w:t>
      </w:r>
      <w:r w:rsidRPr="0039029A">
        <w:rPr>
          <w:rFonts w:ascii="Times New Roman" w:eastAsia="Times New Roman" w:hAnsi="Times New Roman" w:cs="Times New Roman"/>
          <w:sz w:val="28"/>
          <w:szCs w:val="28"/>
          <w:lang w:val="kk-KZ" w:eastAsia="ru-RU"/>
        </w:rPr>
        <w:t xml:space="preserve">Cassar G., Holmes S. Capital structure and financing of SMEs: Australian evidence // Accounting &amp; Finance. </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2018.</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 Vol. 43, № 2.</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 P. 123–147.</w:t>
      </w:r>
      <w:r w:rsidRPr="0039029A">
        <w:rPr>
          <w:rFonts w:ascii="Times New Roman" w:eastAsia="Times New Roman" w:hAnsi="Times New Roman" w:cs="Times New Roman"/>
          <w:sz w:val="28"/>
          <w:szCs w:val="28"/>
          <w:lang w:val="en-US" w:eastAsia="ru-RU"/>
        </w:rPr>
        <w:t xml:space="preserve"> </w:t>
      </w:r>
      <w:hyperlink r:id="rId42" w:history="1">
        <w:r w:rsidRPr="0039029A">
          <w:rPr>
            <w:rFonts w:ascii="Times New Roman" w:hAnsi="Times New Roman" w:cs="Times New Roman"/>
            <w:color w:val="0563C1" w:themeColor="hyperlink"/>
            <w:sz w:val="28"/>
            <w:szCs w:val="28"/>
            <w:u w:val="single"/>
            <w:shd w:val="clear" w:color="auto" w:fill="FFFFFF"/>
            <w:lang w:val="en-US"/>
          </w:rPr>
          <w:t>https://doi.org/10.1111/1467-629X.t01-1-00085</w:t>
        </w:r>
      </w:hyperlink>
      <w:r w:rsidRPr="0039029A">
        <w:rPr>
          <w:rFonts w:ascii="Times New Roman" w:hAnsi="Times New Roman" w:cs="Times New Roman"/>
          <w:color w:val="0563C1" w:themeColor="hyperlink"/>
          <w:sz w:val="28"/>
          <w:szCs w:val="28"/>
          <w:u w:val="single"/>
          <w:shd w:val="clear" w:color="auto" w:fill="FFFFFF"/>
          <w:lang w:val="en-US"/>
        </w:rPr>
        <w:t>.</w:t>
      </w:r>
      <w:r w:rsidRPr="0039029A">
        <w:rPr>
          <w:rFonts w:ascii="Times New Roman" w:eastAsia="Times New Roman" w:hAnsi="Times New Roman" w:cs="Times New Roman"/>
          <w:sz w:val="28"/>
          <w:szCs w:val="28"/>
          <w:lang w:val="kk-KZ" w:eastAsia="ru-RU"/>
        </w:rPr>
        <w:t xml:space="preserve"> 28.06.2018</w:t>
      </w:r>
      <w:r w:rsidRPr="0039029A">
        <w:rPr>
          <w:rFonts w:ascii="Times New Roman" w:eastAsia="Times New Roman" w:hAnsi="Times New Roman" w:cs="Times New Roman"/>
          <w:sz w:val="28"/>
          <w:szCs w:val="28"/>
          <w:lang w:val="en-US" w:eastAsia="ru-RU"/>
        </w:rPr>
        <w:t>.</w:t>
      </w:r>
    </w:p>
    <w:p w14:paraId="4B7B3311"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39029A">
        <w:rPr>
          <w:rFonts w:ascii="Times New Roman" w:hAnsi="Times New Roman" w:cs="Times New Roman"/>
          <w:sz w:val="28"/>
          <w:szCs w:val="28"/>
          <w:lang w:val="en-US"/>
        </w:rPr>
        <w:t xml:space="preserve">50 </w:t>
      </w:r>
      <w:r w:rsidRPr="0039029A">
        <w:rPr>
          <w:rFonts w:ascii="Times New Roman" w:eastAsia="Times New Roman" w:hAnsi="Times New Roman" w:cs="Times New Roman"/>
          <w:sz w:val="28"/>
          <w:szCs w:val="28"/>
          <w:lang w:val="kk-KZ" w:eastAsia="ru-RU"/>
        </w:rPr>
        <w:t>Newman A. Applicability of financial theories of capital structure to the Chinese cultural context: A study of privately owned SMEs</w:t>
      </w:r>
      <w:r w:rsidRPr="0039029A">
        <w:rPr>
          <w:rFonts w:ascii="Times New Roman" w:eastAsia="Times New Roman" w:hAnsi="Times New Roman" w:cs="Times New Roman"/>
          <w:sz w:val="28"/>
          <w:szCs w:val="28"/>
          <w:lang w:val="en-US" w:eastAsia="ru-RU"/>
        </w:rPr>
        <w:t xml:space="preserve"> // </w:t>
      </w:r>
      <w:r w:rsidRPr="0039029A">
        <w:rPr>
          <w:rFonts w:ascii="Times New Roman" w:eastAsia="Times New Roman" w:hAnsi="Times New Roman" w:cs="Times New Roman"/>
          <w:sz w:val="28"/>
          <w:szCs w:val="28"/>
          <w:lang w:val="kk-KZ" w:eastAsia="ru-RU"/>
        </w:rPr>
        <w:t>International Small Business Journal: Researching Entrepreneurship</w:t>
      </w:r>
      <w:r w:rsidRPr="0039029A">
        <w:rPr>
          <w:rFonts w:ascii="Times New Roman" w:eastAsia="Times New Roman" w:hAnsi="Times New Roman" w:cs="Times New Roman"/>
          <w:sz w:val="28"/>
          <w:szCs w:val="28"/>
          <w:lang w:val="en-US" w:eastAsia="ru-RU"/>
        </w:rPr>
        <w:t>.</w:t>
      </w:r>
      <w:r w:rsidRPr="0039029A">
        <w:rPr>
          <w:rFonts w:ascii="Times New Roman" w:eastAsia="Times New Roman" w:hAnsi="Times New Roman" w:cs="Times New Roman"/>
          <w:sz w:val="28"/>
          <w:szCs w:val="28"/>
          <w:lang w:val="kk-KZ" w:eastAsia="ru-RU"/>
        </w:rPr>
        <w:t xml:space="preserve"> </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2012.</w:t>
      </w:r>
      <w:r w:rsidRPr="0039029A">
        <w:rPr>
          <w:rFonts w:ascii="Times New Roman" w:eastAsia="Times New Roman" w:hAnsi="Times New Roman" w:cs="Times New Roman"/>
          <w:sz w:val="28"/>
          <w:szCs w:val="28"/>
          <w:lang w:val="en-US" w:eastAsia="ru-RU"/>
        </w:rPr>
        <w:t xml:space="preserve"> - Vol. 30, № 1. - P. 1–18. </w:t>
      </w:r>
      <w:hyperlink r:id="rId43" w:history="1">
        <w:r w:rsidRPr="0039029A">
          <w:rPr>
            <w:rFonts w:ascii="Times New Roman" w:hAnsi="Times New Roman" w:cs="Times New Roman"/>
            <w:color w:val="0563C1" w:themeColor="hyperlink"/>
            <w:sz w:val="28"/>
            <w:szCs w:val="28"/>
            <w:u w:val="single"/>
            <w:shd w:val="clear" w:color="auto" w:fill="FFFFFF"/>
            <w:lang w:val="en-US"/>
          </w:rPr>
          <w:t>https://doi.org/10.1177/0266242610370977</w:t>
        </w:r>
      </w:hyperlink>
      <w:r w:rsidRPr="0039029A">
        <w:rPr>
          <w:rFonts w:ascii="Times New Roman" w:eastAsia="Times New Roman" w:hAnsi="Times New Roman" w:cs="Times New Roman"/>
          <w:sz w:val="28"/>
          <w:szCs w:val="28"/>
          <w:lang w:val="en-US" w:eastAsia="ru-RU"/>
        </w:rPr>
        <w:t xml:space="preserve">. </w:t>
      </w:r>
      <w:r w:rsidRPr="0039029A">
        <w:rPr>
          <w:rFonts w:ascii="Times New Roman" w:hAnsi="Times New Roman" w:cs="Times New Roman"/>
          <w:sz w:val="28"/>
          <w:szCs w:val="28"/>
          <w:lang w:val="en-US"/>
        </w:rPr>
        <w:t>10.03.2021.</w:t>
      </w:r>
    </w:p>
    <w:p w14:paraId="5062F841" w14:textId="77777777" w:rsidR="0039029A" w:rsidRPr="0039029A"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lang w:val="en-US"/>
        </w:rPr>
      </w:pPr>
      <w:r w:rsidRPr="0039029A">
        <w:rPr>
          <w:rFonts w:ascii="Times New Roman" w:hAnsi="Times New Roman" w:cs="Times New Roman"/>
          <w:sz w:val="28"/>
          <w:szCs w:val="28"/>
          <w:lang w:val="en-US"/>
        </w:rPr>
        <w:t xml:space="preserve">51 </w:t>
      </w:r>
      <w:r w:rsidRPr="0039029A">
        <w:rPr>
          <w:rFonts w:ascii="Times New Roman" w:eastAsia="Times New Roman" w:hAnsi="Times New Roman" w:cs="Times New Roman"/>
          <w:color w:val="000000"/>
          <w:sz w:val="28"/>
          <w:szCs w:val="28"/>
          <w:lang w:val="kk-KZ" w:eastAsia="ru-RU"/>
        </w:rPr>
        <w:t xml:space="preserve">Li K., Niskanen J., Niskanen M. Capital structure and firm performance in European SMEs // Managerial Finance. Emerald Publishing Limited.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2019.</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 Vol. 45, № 5.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P. 582–601.</w:t>
      </w:r>
      <w:r w:rsidRPr="0039029A">
        <w:rPr>
          <w:rFonts w:ascii="Times New Roman" w:eastAsia="Times New Roman" w:hAnsi="Times New Roman" w:cs="Times New Roman"/>
          <w:color w:val="000000"/>
          <w:sz w:val="28"/>
          <w:szCs w:val="28"/>
          <w:lang w:val="en-US" w:eastAsia="ru-RU"/>
        </w:rPr>
        <w:t xml:space="preserve"> </w:t>
      </w:r>
      <w:hyperlink r:id="rId44" w:tooltip="DOI: https://doi.org/10.1108/MF-01-2017-0018" w:history="1">
        <w:r w:rsidRPr="0039029A">
          <w:rPr>
            <w:rFonts w:ascii="Times New Roman" w:hAnsi="Times New Roman" w:cs="Times New Roman"/>
            <w:color w:val="0563C1" w:themeColor="hyperlink"/>
            <w:sz w:val="28"/>
            <w:szCs w:val="28"/>
            <w:u w:val="single"/>
            <w:shd w:val="clear" w:color="auto" w:fill="FFFFFF"/>
            <w:lang w:val="en-US"/>
          </w:rPr>
          <w:t>https://doi.org/10.1108/MF-01-2017-0018</w:t>
        </w:r>
      </w:hyperlink>
      <w:r w:rsidRPr="0039029A">
        <w:rPr>
          <w:rFonts w:ascii="Times New Roman" w:hAnsi="Times New Roman" w:cs="Times New Roman"/>
          <w:color w:val="0563C1" w:themeColor="hyperlink"/>
          <w:sz w:val="28"/>
          <w:szCs w:val="28"/>
          <w:shd w:val="clear" w:color="auto" w:fill="FFFFFF"/>
          <w:lang w:val="en-US"/>
        </w:rPr>
        <w:t>.</w:t>
      </w:r>
      <w:r w:rsidRPr="0039029A">
        <w:rPr>
          <w:rFonts w:ascii="Times New Roman" w:eastAsia="Times New Roman" w:hAnsi="Times New Roman" w:cs="Times New Roman"/>
          <w:color w:val="000000"/>
          <w:sz w:val="28"/>
          <w:szCs w:val="28"/>
          <w:lang w:val="kk-KZ" w:eastAsia="ru-RU"/>
        </w:rPr>
        <w:t xml:space="preserve"> 11.04.2023.</w:t>
      </w:r>
    </w:p>
    <w:p w14:paraId="7FDAB0B9"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39029A">
        <w:rPr>
          <w:rFonts w:ascii="Times New Roman" w:hAnsi="Times New Roman" w:cs="Times New Roman"/>
          <w:sz w:val="28"/>
          <w:szCs w:val="28"/>
          <w:lang w:val="en-US"/>
        </w:rPr>
        <w:t xml:space="preserve">52 </w:t>
      </w:r>
      <w:r w:rsidRPr="0039029A">
        <w:rPr>
          <w:rFonts w:ascii="Times New Roman" w:eastAsia="Times New Roman" w:hAnsi="Times New Roman" w:cs="Times New Roman"/>
          <w:color w:val="000000"/>
          <w:sz w:val="28"/>
          <w:szCs w:val="28"/>
          <w:lang w:val="kk-KZ" w:eastAsia="ru-RU"/>
        </w:rPr>
        <w:t>Cole R.A., Wolken J.D. Financial Services Used by Small Businesses: Evidence from the 1993 National Survey of Small Business Finances</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 Federal Reserve Bulletin</w:t>
      </w:r>
      <w:r w:rsidRPr="0039029A">
        <w:rPr>
          <w:rFonts w:ascii="Times New Roman" w:eastAsia="Times New Roman" w:hAnsi="Times New Roman" w:cs="Times New Roman"/>
          <w:color w:val="000000"/>
          <w:sz w:val="28"/>
          <w:szCs w:val="28"/>
          <w:lang w:val="en-US" w:eastAsia="ru-RU"/>
        </w:rPr>
        <w:t xml:space="preserve"> - </w:t>
      </w:r>
      <w:r w:rsidRPr="0039029A">
        <w:rPr>
          <w:rFonts w:ascii="Times New Roman" w:eastAsia="Times New Roman" w:hAnsi="Times New Roman" w:cs="Times New Roman"/>
          <w:color w:val="000000"/>
          <w:sz w:val="28"/>
          <w:szCs w:val="28"/>
          <w:lang w:val="kk-KZ" w:eastAsia="ru-RU"/>
        </w:rPr>
        <w:t>1995</w:t>
      </w:r>
      <w:r w:rsidRPr="0039029A">
        <w:rPr>
          <w:rFonts w:ascii="Times New Roman" w:eastAsia="Times New Roman" w:hAnsi="Times New Roman" w:cs="Times New Roman"/>
          <w:color w:val="000000"/>
          <w:sz w:val="28"/>
          <w:szCs w:val="28"/>
          <w:lang w:val="en-US" w:eastAsia="ru-RU"/>
        </w:rPr>
        <w:t>. –Vol. 81. – 629 p.</w:t>
      </w:r>
    </w:p>
    <w:p w14:paraId="03BAA49E"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39029A">
        <w:rPr>
          <w:rFonts w:ascii="Times New Roman" w:hAnsi="Times New Roman" w:cs="Times New Roman"/>
          <w:sz w:val="28"/>
          <w:szCs w:val="28"/>
          <w:lang w:val="en-US"/>
        </w:rPr>
        <w:t xml:space="preserve">53 </w:t>
      </w:r>
      <w:r w:rsidRPr="0039029A">
        <w:rPr>
          <w:rFonts w:ascii="Times New Roman" w:eastAsia="Times New Roman" w:hAnsi="Times New Roman" w:cs="Times New Roman"/>
          <w:color w:val="000000"/>
          <w:sz w:val="28"/>
          <w:szCs w:val="28"/>
          <w:lang w:val="kk-KZ" w:eastAsia="ru-RU"/>
        </w:rPr>
        <w:t>Berger A., Bon</w:t>
      </w:r>
      <w:r w:rsidRPr="0039029A">
        <w:rPr>
          <w:rFonts w:ascii="Times New Roman" w:eastAsia="Times New Roman" w:hAnsi="Times New Roman" w:cs="Times New Roman"/>
          <w:sz w:val="28"/>
          <w:szCs w:val="28"/>
          <w:lang w:val="kk-KZ" w:eastAsia="ru-RU"/>
        </w:rPr>
        <w:t>accorsi di Patti E. Capital structure and firm performance: A new approach to testing agency theory and an application to the banking industry // Journal of Banking &amp; Finance.</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 2006.</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 Vol. 30, № 4.</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 P. 1065–1102.</w:t>
      </w:r>
      <w:r w:rsidRPr="0039029A">
        <w:rPr>
          <w:rFonts w:ascii="Times New Roman" w:hAnsi="Times New Roman" w:cs="Times New Roman"/>
          <w:sz w:val="28"/>
          <w:szCs w:val="28"/>
          <w:lang w:val="en-US"/>
        </w:rPr>
        <w:t xml:space="preserve"> </w:t>
      </w:r>
      <w:hyperlink r:id="rId45" w:history="1">
        <w:r w:rsidRPr="0039029A">
          <w:rPr>
            <w:rFonts w:ascii="Times New Roman" w:hAnsi="Times New Roman" w:cs="Times New Roman"/>
            <w:color w:val="0563C1" w:themeColor="hyperlink"/>
            <w:sz w:val="28"/>
            <w:szCs w:val="28"/>
            <w:u w:val="single"/>
            <w:lang w:val="en-US"/>
          </w:rPr>
          <w:t>https://doi.org/10.1016/j.jbankfin.2005.05.015</w:t>
        </w:r>
      </w:hyperlink>
      <w:r w:rsidRPr="0039029A">
        <w:rPr>
          <w:rFonts w:ascii="Times New Roman" w:hAnsi="Times New Roman" w:cs="Times New Roman"/>
          <w:color w:val="0563C1" w:themeColor="hyperlink"/>
          <w:sz w:val="28"/>
          <w:szCs w:val="28"/>
          <w:lang w:val="en-US"/>
        </w:rPr>
        <w:t>.</w:t>
      </w:r>
      <w:r w:rsidRPr="0039029A">
        <w:rPr>
          <w:rFonts w:ascii="Times New Roman" w:hAnsi="Times New Roman" w:cs="Times New Roman"/>
          <w:sz w:val="28"/>
          <w:szCs w:val="28"/>
          <w:lang w:val="en-US"/>
        </w:rPr>
        <w:t xml:space="preserve"> 11.01.2018.</w:t>
      </w:r>
      <w:r w:rsidRPr="0039029A">
        <w:rPr>
          <w:rFonts w:ascii="Times New Roman" w:eastAsia="Times New Roman" w:hAnsi="Times New Roman" w:cs="Times New Roman"/>
          <w:sz w:val="28"/>
          <w:szCs w:val="28"/>
          <w:lang w:val="en-US" w:eastAsia="ru-RU"/>
        </w:rPr>
        <w:t xml:space="preserve"> </w:t>
      </w:r>
    </w:p>
    <w:p w14:paraId="2A49FB2B" w14:textId="77777777" w:rsidR="0039029A" w:rsidRPr="0039029A"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lang w:val="en-US"/>
        </w:rPr>
      </w:pPr>
      <w:r w:rsidRPr="0039029A">
        <w:rPr>
          <w:rFonts w:ascii="Times New Roman" w:hAnsi="Times New Roman" w:cs="Times New Roman"/>
          <w:sz w:val="28"/>
          <w:szCs w:val="28"/>
          <w:lang w:val="en-US"/>
        </w:rPr>
        <w:t>54</w:t>
      </w:r>
      <w:r w:rsidRPr="0039029A">
        <w:rPr>
          <w:rFonts w:ascii="Times New Roman" w:eastAsia="Times New Roman" w:hAnsi="Times New Roman" w:cs="Times New Roman"/>
          <w:color w:val="000000"/>
          <w:sz w:val="28"/>
          <w:szCs w:val="28"/>
          <w:lang w:val="kk-KZ" w:eastAsia="ru-RU"/>
        </w:rPr>
        <w:t xml:space="preserve"> Serrasqueiro Z., Nunes P.M., Armada M. da R. Capital structure decisions: old issues, new insights from high-tech small- and medium-sized enterprises // The European Journal of Finance. - 2016. - Vol. 22, № 1. - P. 59–79. </w:t>
      </w:r>
      <w:hyperlink r:id="rId46" w:history="1">
        <w:r w:rsidRPr="0039029A">
          <w:rPr>
            <w:rFonts w:ascii="Times New Roman" w:hAnsi="Times New Roman" w:cs="Times New Roman"/>
            <w:color w:val="0563C1" w:themeColor="hyperlink"/>
            <w:sz w:val="28"/>
            <w:szCs w:val="28"/>
            <w:u w:val="single"/>
            <w:shd w:val="clear" w:color="auto" w:fill="FFFFFF"/>
            <w:lang w:val="en-US"/>
          </w:rPr>
          <w:t>https://doi.org/10.1080/1351847X.2014.946068</w:t>
        </w:r>
      </w:hyperlink>
      <w:r w:rsidRPr="0039029A">
        <w:rPr>
          <w:rFonts w:ascii="Times New Roman" w:hAnsi="Times New Roman" w:cs="Times New Roman"/>
          <w:color w:val="0563C1" w:themeColor="hyperlink"/>
          <w:sz w:val="28"/>
          <w:szCs w:val="28"/>
          <w:shd w:val="clear" w:color="auto" w:fill="FFFFFF"/>
          <w:lang w:val="en-US"/>
        </w:rPr>
        <w:t>.</w:t>
      </w:r>
      <w:r w:rsidRPr="0039029A">
        <w:rPr>
          <w:rFonts w:ascii="Times New Roman" w:eastAsia="Times New Roman" w:hAnsi="Times New Roman" w:cs="Times New Roman"/>
          <w:color w:val="000000"/>
          <w:sz w:val="28"/>
          <w:szCs w:val="28"/>
          <w:lang w:val="kk-KZ" w:eastAsia="ru-RU"/>
        </w:rPr>
        <w:t xml:space="preserve"> 19.01.2018</w:t>
      </w:r>
      <w:r w:rsidRPr="0039029A">
        <w:rPr>
          <w:rFonts w:ascii="Times New Roman" w:eastAsia="Times New Roman" w:hAnsi="Times New Roman" w:cs="Times New Roman"/>
          <w:color w:val="000000"/>
          <w:sz w:val="28"/>
          <w:szCs w:val="28"/>
          <w:lang w:val="en-US" w:eastAsia="ru-RU"/>
        </w:rPr>
        <w:t>.</w:t>
      </w:r>
    </w:p>
    <w:p w14:paraId="73357C2E"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39029A">
        <w:rPr>
          <w:rFonts w:ascii="Times New Roman" w:hAnsi="Times New Roman" w:cs="Times New Roman"/>
          <w:sz w:val="28"/>
          <w:szCs w:val="28"/>
          <w:lang w:val="en-US"/>
        </w:rPr>
        <w:t xml:space="preserve">55 </w:t>
      </w:r>
      <w:r w:rsidRPr="0039029A">
        <w:rPr>
          <w:rFonts w:ascii="Times New Roman" w:eastAsia="Times New Roman" w:hAnsi="Times New Roman" w:cs="Times New Roman"/>
          <w:color w:val="000000"/>
          <w:sz w:val="28"/>
          <w:szCs w:val="28"/>
          <w:lang w:val="kk-KZ" w:eastAsia="ru-RU"/>
        </w:rPr>
        <w:t xml:space="preserve">Abor </w:t>
      </w:r>
      <w:r w:rsidRPr="0039029A">
        <w:rPr>
          <w:rFonts w:ascii="Times New Roman" w:eastAsia="Times New Roman" w:hAnsi="Times New Roman" w:cs="Times New Roman"/>
          <w:sz w:val="28"/>
          <w:szCs w:val="28"/>
          <w:lang w:val="kk-KZ" w:eastAsia="ru-RU"/>
        </w:rPr>
        <w:t>J., Biekpe N. How do we explain the capital structure of SMEs in sub‐Saharan Africa?: Evidence from Ghana // Journal of Economic Studies.</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 2009. </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Vol. 36, № 1. </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P. 83–97.</w:t>
      </w:r>
      <w:r w:rsidRPr="0039029A">
        <w:rPr>
          <w:rFonts w:ascii="Times New Roman" w:eastAsia="Times New Roman" w:hAnsi="Times New Roman" w:cs="Times New Roman"/>
          <w:sz w:val="28"/>
          <w:szCs w:val="28"/>
          <w:lang w:val="en-US" w:eastAsia="ru-RU"/>
        </w:rPr>
        <w:t xml:space="preserve"> </w:t>
      </w:r>
      <w:hyperlink r:id="rId47" w:history="1">
        <w:r w:rsidRPr="0039029A">
          <w:rPr>
            <w:rFonts w:ascii="Times New Roman" w:hAnsi="Times New Roman" w:cs="Times New Roman"/>
            <w:color w:val="0563C1" w:themeColor="hyperlink"/>
            <w:sz w:val="28"/>
            <w:szCs w:val="28"/>
            <w:u w:val="single"/>
            <w:shd w:val="clear" w:color="auto" w:fill="FFFFFF"/>
            <w:lang w:val="en-US"/>
          </w:rPr>
          <w:t>https://doi.org/10.1108/01443580910923812</w:t>
        </w:r>
      </w:hyperlink>
      <w:r w:rsidRPr="0039029A">
        <w:rPr>
          <w:rFonts w:ascii="Times New Roman" w:hAnsi="Times New Roman" w:cs="Times New Roman"/>
          <w:color w:val="0563C1" w:themeColor="hyperlink"/>
          <w:sz w:val="28"/>
          <w:szCs w:val="28"/>
          <w:shd w:val="clear" w:color="auto" w:fill="FFFFFF"/>
          <w:lang w:val="en-US"/>
        </w:rPr>
        <w:t>.</w:t>
      </w:r>
      <w:r w:rsidRPr="0039029A">
        <w:rPr>
          <w:rFonts w:ascii="Times New Roman" w:eastAsia="Times New Roman" w:hAnsi="Times New Roman" w:cs="Times New Roman"/>
          <w:sz w:val="28"/>
          <w:szCs w:val="28"/>
          <w:lang w:val="kk-KZ" w:eastAsia="ru-RU"/>
        </w:rPr>
        <w:t xml:space="preserve"> 14.09.2023.</w:t>
      </w:r>
    </w:p>
    <w:p w14:paraId="65E9EF90" w14:textId="6D51C553"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56 Titman et al. The Determinants of Capital Structure Choice // The Journal of Finance. - 1988. - Vol. 43, - № 1. - P. 1-19.</w:t>
      </w:r>
    </w:p>
    <w:p w14:paraId="5A985515" w14:textId="5D4E4A84"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57 Kester W.C. Capital and Ownership Structure: A Comparison of United States and Japanese Manufacturing Corporations // Financial management -1986.  -Vol. 15, № 1. - P. 5-16.</w:t>
      </w:r>
    </w:p>
    <w:p w14:paraId="2104E471" w14:textId="77777777"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58 Watson R., Wilson N. Small and Medium Size Enterprise Financing: A Note on Some of the Empirical Implications of a Pecking Order // Journal of Business Finance &amp; Accounting. - 2002. - Vol. 29, № 3-4. - P. 557-578.</w:t>
      </w:r>
    </w:p>
    <w:p w14:paraId="53BC8669" w14:textId="70D21710"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 xml:space="preserve">59 Denis D.J., Kruse T.A. Managerial discipline and corporate restructuring following performance declines // Journal of financial economics. - 2000. - Vol. 55, № 3. - P. 391-424. </w:t>
      </w:r>
      <w:hyperlink r:id="rId48" w:history="1">
        <w:r w:rsidR="00046180" w:rsidRPr="00A66F24">
          <w:rPr>
            <w:rStyle w:val="a5"/>
            <w:rFonts w:ascii="Times New Roman" w:hAnsi="Times New Roman" w:cs="Times New Roman"/>
            <w:sz w:val="28"/>
            <w:szCs w:val="28"/>
            <w:lang w:val="en-US"/>
          </w:rPr>
          <w:t>https://doi.org/10.1016/S0304-405X(99)00055-0</w:t>
        </w:r>
      </w:hyperlink>
      <w:r w:rsidRPr="0039029A">
        <w:rPr>
          <w:rFonts w:ascii="Times New Roman" w:hAnsi="Times New Roman" w:cs="Times New Roman"/>
          <w:color w:val="0563C1" w:themeColor="hyperlink"/>
          <w:sz w:val="28"/>
          <w:szCs w:val="28"/>
          <w:u w:val="single"/>
          <w:lang w:val="en-US"/>
        </w:rPr>
        <w:t>.</w:t>
      </w:r>
      <w:r w:rsidRPr="0039029A">
        <w:rPr>
          <w:rFonts w:ascii="Times New Roman" w:hAnsi="Times New Roman" w:cs="Times New Roman"/>
          <w:sz w:val="28"/>
          <w:szCs w:val="28"/>
          <w:lang w:val="en-US"/>
        </w:rPr>
        <w:t xml:space="preserve"> 04.12.2023.</w:t>
      </w:r>
    </w:p>
    <w:p w14:paraId="027D4F4D"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39029A">
        <w:rPr>
          <w:rFonts w:ascii="Times New Roman" w:hAnsi="Times New Roman" w:cs="Times New Roman"/>
          <w:sz w:val="28"/>
          <w:szCs w:val="28"/>
          <w:lang w:val="en-US"/>
        </w:rPr>
        <w:t xml:space="preserve">60 </w:t>
      </w:r>
      <w:r w:rsidRPr="0039029A">
        <w:rPr>
          <w:rFonts w:ascii="Times New Roman" w:eastAsia="Times New Roman" w:hAnsi="Times New Roman" w:cs="Times New Roman"/>
          <w:color w:val="000000"/>
          <w:sz w:val="28"/>
          <w:szCs w:val="28"/>
          <w:lang w:val="kk-KZ" w:eastAsia="ru-RU"/>
        </w:rPr>
        <w:t xml:space="preserve">Chakraborty </w:t>
      </w:r>
      <w:r w:rsidRPr="0039029A">
        <w:rPr>
          <w:rFonts w:ascii="Times New Roman" w:eastAsia="Times New Roman" w:hAnsi="Times New Roman" w:cs="Times New Roman"/>
          <w:sz w:val="28"/>
          <w:szCs w:val="28"/>
          <w:lang w:val="kk-KZ" w:eastAsia="ru-RU"/>
        </w:rPr>
        <w:t xml:space="preserve">I. Capital structure in an emerging stock market: The case of India // Research in International Business and Finance. </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2010. </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Vol. 24, № 3. </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P. 295-314.</w:t>
      </w:r>
      <w:r w:rsidRPr="0039029A">
        <w:rPr>
          <w:rFonts w:ascii="Times New Roman" w:eastAsia="Times New Roman" w:hAnsi="Times New Roman" w:cs="Times New Roman"/>
          <w:sz w:val="28"/>
          <w:szCs w:val="28"/>
          <w:lang w:val="en-US" w:eastAsia="ru-RU"/>
        </w:rPr>
        <w:t xml:space="preserve"> </w:t>
      </w:r>
      <w:hyperlink r:id="rId49" w:history="1">
        <w:r w:rsidRPr="0039029A">
          <w:rPr>
            <w:rFonts w:ascii="Times New Roman" w:hAnsi="Times New Roman" w:cs="Times New Roman"/>
            <w:color w:val="0563C1" w:themeColor="hyperlink"/>
            <w:sz w:val="28"/>
            <w:szCs w:val="28"/>
            <w:u w:val="single"/>
            <w:lang w:val="en-US"/>
          </w:rPr>
          <w:t>https://doi.org/10.1016/j.ribaf.2010.02.001</w:t>
        </w:r>
      </w:hyperlink>
      <w:r w:rsidRPr="0039029A">
        <w:rPr>
          <w:rFonts w:ascii="Times New Roman" w:hAnsi="Times New Roman" w:cs="Times New Roman"/>
          <w:color w:val="0563C1" w:themeColor="hyperlink"/>
          <w:sz w:val="28"/>
          <w:szCs w:val="28"/>
          <w:lang w:val="en-US"/>
        </w:rPr>
        <w:t>.</w:t>
      </w:r>
      <w:r w:rsidRPr="0039029A">
        <w:rPr>
          <w:rFonts w:ascii="Times New Roman" w:eastAsia="Times New Roman" w:hAnsi="Times New Roman" w:cs="Times New Roman"/>
          <w:sz w:val="28"/>
          <w:szCs w:val="28"/>
          <w:lang w:val="kk-KZ" w:eastAsia="ru-RU"/>
        </w:rPr>
        <w:t xml:space="preserve"> 13.03.2021.</w:t>
      </w:r>
    </w:p>
    <w:p w14:paraId="1C57F8B1" w14:textId="77777777"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61 Rajan R.G., Zingales L. What Do We Know about Capital Structure? Some Evidence from International Data // The Journal of Finance. - 1995. - Vol. 50, № 5. - P. 1421-1460.</w:t>
      </w:r>
    </w:p>
    <w:p w14:paraId="75EC6F39" w14:textId="5B1B2161"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62 Hadlock C.J., James C.M. Do Banks Provide Financial Slack? // The Journal of Finance. - 2002. - Vol. 57, № 3. - P. 1383-1419.</w:t>
      </w:r>
    </w:p>
    <w:p w14:paraId="0A73D525" w14:textId="5EB6E40E"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 xml:space="preserve">63 </w:t>
      </w:r>
      <w:r w:rsidRPr="0039029A">
        <w:rPr>
          <w:rFonts w:ascii="Times New Roman" w:eastAsia="Times New Roman" w:hAnsi="Times New Roman" w:cs="Times New Roman"/>
          <w:color w:val="000000"/>
          <w:sz w:val="28"/>
          <w:szCs w:val="28"/>
          <w:lang w:val="kk-KZ" w:eastAsia="ru-RU"/>
        </w:rPr>
        <w:t xml:space="preserve">Dang H.N. et al. Study the Impact of Growth, Firm Size, Capital Structure, and Profitability on Enterprise Value: Evidence of Enterprises in Vietnam // Journal of Corporate Accounting &amp; Finance.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2019.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Vol. 30, № 1.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P. 144</w:t>
      </w:r>
      <w:r w:rsidRPr="0039029A">
        <w:rPr>
          <w:rFonts w:ascii="Times New Roman" w:eastAsia="Times New Roman" w:hAnsi="Times New Roman" w:cs="Times New Roman"/>
          <w:color w:val="000000"/>
          <w:sz w:val="28"/>
          <w:szCs w:val="28"/>
          <w:lang w:val="en-US" w:eastAsia="ru-RU"/>
        </w:rPr>
        <w:t>-</w:t>
      </w:r>
      <w:r w:rsidRPr="0039029A">
        <w:rPr>
          <w:rFonts w:ascii="Times New Roman" w:eastAsia="Times New Roman" w:hAnsi="Times New Roman" w:cs="Times New Roman"/>
          <w:color w:val="000000"/>
          <w:sz w:val="28"/>
          <w:szCs w:val="28"/>
          <w:lang w:val="kk-KZ" w:eastAsia="ru-RU"/>
        </w:rPr>
        <w:t>160.</w:t>
      </w:r>
      <w:r w:rsidRPr="0039029A">
        <w:rPr>
          <w:rFonts w:ascii="Times New Roman" w:eastAsia="Times New Roman" w:hAnsi="Times New Roman" w:cs="Times New Roman"/>
          <w:color w:val="000000"/>
          <w:sz w:val="28"/>
          <w:szCs w:val="28"/>
          <w:lang w:val="en-US" w:eastAsia="ru-RU"/>
        </w:rPr>
        <w:t xml:space="preserve"> </w:t>
      </w:r>
      <w:hyperlink r:id="rId50" w:history="1">
        <w:r w:rsidR="00B25D67" w:rsidRPr="00A66F24">
          <w:rPr>
            <w:rStyle w:val="a5"/>
            <w:rFonts w:ascii="Times New Roman" w:hAnsi="Times New Roman" w:cs="Times New Roman"/>
            <w:sz w:val="28"/>
            <w:szCs w:val="28"/>
            <w:lang w:val="en-US"/>
          </w:rPr>
          <w:t>https://doi.org/10.1002/jcaf.22371</w:t>
        </w:r>
      </w:hyperlink>
      <w:r w:rsidRPr="0039029A">
        <w:rPr>
          <w:rFonts w:ascii="Times New Roman" w:hAnsi="Times New Roman" w:cs="Times New Roman"/>
          <w:color w:val="0563C1" w:themeColor="hyperlink"/>
          <w:sz w:val="28"/>
          <w:szCs w:val="28"/>
          <w:lang w:val="en-US"/>
        </w:rPr>
        <w:t xml:space="preserve">. </w:t>
      </w:r>
      <w:r w:rsidRPr="0039029A">
        <w:rPr>
          <w:rFonts w:ascii="Times New Roman" w:hAnsi="Times New Roman" w:cs="Times New Roman"/>
          <w:sz w:val="28"/>
          <w:szCs w:val="28"/>
          <w:lang w:val="en-US"/>
        </w:rPr>
        <w:t>16.11.2020.</w:t>
      </w:r>
    </w:p>
    <w:p w14:paraId="18C4B49A"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hAnsi="Times New Roman" w:cs="Times New Roman"/>
          <w:sz w:val="28"/>
          <w:szCs w:val="28"/>
          <w:lang w:val="en-US"/>
        </w:rPr>
        <w:t xml:space="preserve">64 </w:t>
      </w:r>
      <w:r w:rsidRPr="0039029A">
        <w:rPr>
          <w:rFonts w:ascii="Times New Roman" w:eastAsia="Times New Roman" w:hAnsi="Times New Roman" w:cs="Times New Roman"/>
          <w:color w:val="000000"/>
          <w:sz w:val="28"/>
          <w:szCs w:val="28"/>
          <w:lang w:val="kk-KZ" w:eastAsia="ru-RU"/>
        </w:rPr>
        <w:t>Hall G., Hutchinson P., Michaelas N. Industry Effects on the Determinants of Unquoted SMEs’ Capital Structure // International Journal of the Economics of Business</w:t>
      </w:r>
      <w:r w:rsidRPr="0039029A">
        <w:rPr>
          <w:rFonts w:ascii="Times New Roman" w:eastAsia="Times New Roman" w:hAnsi="Times New Roman" w:cs="Times New Roman"/>
          <w:color w:val="000000"/>
          <w:sz w:val="28"/>
          <w:szCs w:val="28"/>
          <w:lang w:val="en-US" w:eastAsia="ru-RU"/>
        </w:rPr>
        <w:t>.</w:t>
      </w:r>
      <w:r w:rsidRPr="0039029A">
        <w:rPr>
          <w:rFonts w:ascii="Times New Roman" w:eastAsia="Times New Roman" w:hAnsi="Times New Roman" w:cs="Times New Roman"/>
          <w:color w:val="000000"/>
          <w:sz w:val="28"/>
          <w:szCs w:val="28"/>
          <w:lang w:val="kk-KZ" w:eastAsia="ru-RU"/>
        </w:rPr>
        <w:t xml:space="preserve">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 2000.</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 Vol. 7, № 3.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P.</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297-312.</w:t>
      </w:r>
      <w:r w:rsidRPr="0039029A">
        <w:rPr>
          <w:rFonts w:ascii="Times New Roman" w:eastAsia="Times New Roman" w:hAnsi="Times New Roman" w:cs="Times New Roman"/>
          <w:color w:val="000000"/>
          <w:sz w:val="28"/>
          <w:szCs w:val="28"/>
          <w:lang w:val="en-US" w:eastAsia="ru-RU"/>
        </w:rPr>
        <w:t xml:space="preserve"> </w:t>
      </w:r>
    </w:p>
    <w:p w14:paraId="4D512859" w14:textId="77777777"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65 Krishnan V.S., Moyer R.C. Performance, capital structure and home country: An analysis of Asian corporations // Global Finance Journal. - 1997. - Vol. 8, № 1. - P. 129-143.</w:t>
      </w:r>
    </w:p>
    <w:p w14:paraId="3D85C536"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39029A">
        <w:rPr>
          <w:rFonts w:ascii="Times New Roman" w:hAnsi="Times New Roman" w:cs="Times New Roman"/>
          <w:sz w:val="28"/>
          <w:szCs w:val="28"/>
          <w:lang w:val="en-US"/>
        </w:rPr>
        <w:t xml:space="preserve">66 </w:t>
      </w:r>
      <w:r w:rsidRPr="0039029A">
        <w:rPr>
          <w:rFonts w:ascii="Times New Roman" w:eastAsia="Times New Roman" w:hAnsi="Times New Roman" w:cs="Times New Roman"/>
          <w:color w:val="000000"/>
          <w:sz w:val="28"/>
          <w:szCs w:val="28"/>
          <w:lang w:val="kk-KZ" w:eastAsia="ru-RU"/>
        </w:rPr>
        <w:t xml:space="preserve">Nguyen V. Human capital, capital structure choice and firm profitability in developing countries: An empirical study in Vietnam // Accounting. - 2020. - Vol. 6, № 2. - P. 127–136. </w:t>
      </w:r>
      <w:hyperlink r:id="rId51" w:history="1">
        <w:r w:rsidRPr="0039029A">
          <w:rPr>
            <w:rFonts w:ascii="Times New Roman" w:eastAsia="Times New Roman" w:hAnsi="Times New Roman" w:cs="Times New Roman"/>
            <w:color w:val="0563C1" w:themeColor="hyperlink"/>
            <w:sz w:val="28"/>
            <w:szCs w:val="28"/>
            <w:u w:val="single"/>
            <w:lang w:val="kk-KZ" w:eastAsia="ru-RU"/>
          </w:rPr>
          <w:t>http</w:t>
        </w:r>
        <w:r w:rsidRPr="0039029A">
          <w:rPr>
            <w:rFonts w:ascii="Times New Roman" w:eastAsia="Times New Roman" w:hAnsi="Times New Roman" w:cs="Times New Roman"/>
            <w:color w:val="0563C1" w:themeColor="hyperlink"/>
            <w:sz w:val="28"/>
            <w:szCs w:val="28"/>
            <w:u w:val="single"/>
            <w:lang w:val="en-US" w:eastAsia="ru-RU"/>
          </w:rPr>
          <w:t>s</w:t>
        </w:r>
        <w:r w:rsidRPr="0039029A">
          <w:rPr>
            <w:rFonts w:ascii="Times New Roman" w:eastAsia="Times New Roman" w:hAnsi="Times New Roman" w:cs="Times New Roman"/>
            <w:color w:val="0563C1" w:themeColor="hyperlink"/>
            <w:sz w:val="28"/>
            <w:szCs w:val="28"/>
            <w:u w:val="single"/>
            <w:lang w:val="kk-KZ" w:eastAsia="ru-RU"/>
          </w:rPr>
          <w:t>://dx.doi.org/10.5267/j.ac.2019.11.003</w:t>
        </w:r>
      </w:hyperlink>
      <w:r w:rsidRPr="0039029A">
        <w:rPr>
          <w:rFonts w:ascii="Times New Roman" w:eastAsia="Times New Roman" w:hAnsi="Times New Roman" w:cs="Times New Roman"/>
          <w:color w:val="0563C1" w:themeColor="hyperlink"/>
          <w:sz w:val="28"/>
          <w:szCs w:val="28"/>
          <w:lang w:val="en-US" w:eastAsia="ru-RU"/>
        </w:rPr>
        <w:t>.</w:t>
      </w:r>
      <w:r w:rsidRPr="0039029A">
        <w:rPr>
          <w:rFonts w:ascii="Times New Roman" w:eastAsia="Times New Roman" w:hAnsi="Times New Roman" w:cs="Times New Roman"/>
          <w:color w:val="000000"/>
          <w:sz w:val="28"/>
          <w:szCs w:val="28"/>
          <w:lang w:val="kk-KZ" w:eastAsia="ru-RU"/>
        </w:rPr>
        <w:t xml:space="preserve"> 16.11.2020.</w:t>
      </w:r>
    </w:p>
    <w:p w14:paraId="4FEB6B27" w14:textId="77777777"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67 Jensen M.C. Agency Costs of Free Cash Flow, Corporate Finance, and Takeovers // The American economic review. - 1986. - Vol. 76, № 2. - P. 323–329.</w:t>
      </w:r>
    </w:p>
    <w:p w14:paraId="157A9C66"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39029A">
        <w:rPr>
          <w:rFonts w:ascii="Times New Roman" w:hAnsi="Times New Roman" w:cs="Times New Roman"/>
          <w:sz w:val="28"/>
          <w:szCs w:val="28"/>
          <w:lang w:val="en-US"/>
        </w:rPr>
        <w:t xml:space="preserve">68 </w:t>
      </w:r>
      <w:r w:rsidRPr="0039029A">
        <w:rPr>
          <w:rFonts w:ascii="Times New Roman" w:eastAsia="Times New Roman" w:hAnsi="Times New Roman" w:cs="Times New Roman"/>
          <w:sz w:val="28"/>
          <w:szCs w:val="28"/>
          <w:lang w:val="kk-KZ" w:eastAsia="ru-RU"/>
        </w:rPr>
        <w:t>Khan A.G. The relationship of capital structure decisions with firm performance: A study of the engineering sector of Pakistan.</w:t>
      </w:r>
      <w:r w:rsidRPr="0039029A">
        <w:rPr>
          <w:rFonts w:ascii="Times New Roman" w:eastAsia="Times New Roman" w:hAnsi="Times New Roman" w:cs="Times New Roman"/>
          <w:sz w:val="28"/>
          <w:szCs w:val="28"/>
          <w:lang w:val="en-US" w:eastAsia="ru-RU"/>
        </w:rPr>
        <w:t xml:space="preserve"> // International Journal of Accounting and financial reporting/ - 2012. - Vol. 2, № 1 - P. 245-262.  </w:t>
      </w:r>
      <w:hyperlink r:id="rId52" w:history="1">
        <w:r w:rsidRPr="0039029A">
          <w:rPr>
            <w:rFonts w:ascii="Times New Roman" w:hAnsi="Times New Roman" w:cs="Times New Roman"/>
            <w:color w:val="0563C1" w:themeColor="hyperlink"/>
            <w:sz w:val="28"/>
            <w:szCs w:val="28"/>
            <w:u w:val="single"/>
            <w:shd w:val="clear" w:color="auto" w:fill="FFFFFF"/>
            <w:lang w:val="en-US"/>
          </w:rPr>
          <w:t>https://doi.org/10.5296/ijafr.v2i1.1825</w:t>
        </w:r>
      </w:hyperlink>
      <w:r w:rsidRPr="0039029A">
        <w:rPr>
          <w:rFonts w:ascii="Times New Roman" w:hAnsi="Times New Roman" w:cs="Times New Roman"/>
          <w:color w:val="0563C1" w:themeColor="hyperlink"/>
          <w:sz w:val="28"/>
          <w:szCs w:val="28"/>
          <w:u w:val="single"/>
          <w:shd w:val="clear" w:color="auto" w:fill="FFFFFF"/>
          <w:lang w:val="en-US"/>
        </w:rPr>
        <w:t>.</w:t>
      </w:r>
      <w:r w:rsidRPr="0039029A">
        <w:rPr>
          <w:rFonts w:ascii="Times New Roman" w:hAnsi="Times New Roman" w:cs="Times New Roman"/>
          <w:sz w:val="28"/>
          <w:szCs w:val="28"/>
          <w:lang w:val="en-US"/>
        </w:rPr>
        <w:t xml:space="preserve"> 28.04.2020.</w:t>
      </w:r>
    </w:p>
    <w:p w14:paraId="1BCEB7BE"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rPr>
      </w:pPr>
      <w:r w:rsidRPr="0039029A">
        <w:rPr>
          <w:rFonts w:ascii="Times New Roman" w:hAnsi="Times New Roman" w:cs="Times New Roman"/>
          <w:sz w:val="28"/>
          <w:szCs w:val="28"/>
          <w:lang w:val="en-US"/>
        </w:rPr>
        <w:t>69</w:t>
      </w:r>
      <w:r w:rsidRPr="0039029A">
        <w:rPr>
          <w:rFonts w:ascii="Times New Roman" w:hAnsi="Times New Roman" w:cs="Times New Roman"/>
          <w:sz w:val="28"/>
          <w:szCs w:val="28"/>
          <w:lang w:val="kk-KZ"/>
        </w:rPr>
        <w:t xml:space="preserve"> </w:t>
      </w:r>
      <w:r w:rsidRPr="0039029A">
        <w:rPr>
          <w:rFonts w:ascii="Times New Roman" w:hAnsi="Times New Roman" w:cs="Times New Roman"/>
          <w:sz w:val="28"/>
          <w:szCs w:val="28"/>
          <w:lang w:val="en-US"/>
        </w:rPr>
        <w:t>Rovolis A., F</w:t>
      </w:r>
      <w:r w:rsidRPr="009B6B96">
        <w:rPr>
          <w:rFonts w:ascii="Times New Roman" w:hAnsi="Times New Roman" w:cs="Times New Roman"/>
          <w:sz w:val="28"/>
          <w:szCs w:val="28"/>
          <w:lang w:val="en-US"/>
        </w:rPr>
        <w:t xml:space="preserve">eidakis A. Evaluating the impact of economic factors on REITs’ capital structure around the world // Journal of Property Investment &amp; Finance. - 2014. - Vol. 32, № 1. - P. 5-20. </w:t>
      </w:r>
      <w:hyperlink r:id="rId53" w:tooltip="DOI: https://doi.org/10.1108/JPIF-08-2013-0050" w:history="1">
        <w:r w:rsidRPr="009B6B96">
          <w:rPr>
            <w:rFonts w:ascii="Times New Roman" w:hAnsi="Times New Roman" w:cs="Times New Roman"/>
            <w:color w:val="0563C1" w:themeColor="hyperlink"/>
            <w:sz w:val="28"/>
            <w:szCs w:val="28"/>
            <w:u w:val="single"/>
            <w:shd w:val="clear" w:color="auto" w:fill="FFFFFF"/>
            <w:lang w:val="en-US"/>
          </w:rPr>
          <w:t>https</w:t>
        </w:r>
        <w:r w:rsidRPr="009B6B96">
          <w:rPr>
            <w:rFonts w:ascii="Times New Roman" w:hAnsi="Times New Roman" w:cs="Times New Roman"/>
            <w:color w:val="0563C1" w:themeColor="hyperlink"/>
            <w:sz w:val="28"/>
            <w:szCs w:val="28"/>
            <w:u w:val="single"/>
            <w:shd w:val="clear" w:color="auto" w:fill="FFFFFF"/>
          </w:rPr>
          <w:t>://</w:t>
        </w:r>
        <w:r w:rsidRPr="009B6B96">
          <w:rPr>
            <w:rFonts w:ascii="Times New Roman" w:hAnsi="Times New Roman" w:cs="Times New Roman"/>
            <w:color w:val="0563C1" w:themeColor="hyperlink"/>
            <w:sz w:val="28"/>
            <w:szCs w:val="28"/>
            <w:u w:val="single"/>
            <w:shd w:val="clear" w:color="auto" w:fill="FFFFFF"/>
            <w:lang w:val="en-US"/>
          </w:rPr>
          <w:t>doi</w:t>
        </w:r>
        <w:r w:rsidRPr="009B6B96">
          <w:rPr>
            <w:rFonts w:ascii="Times New Roman" w:hAnsi="Times New Roman" w:cs="Times New Roman"/>
            <w:color w:val="0563C1" w:themeColor="hyperlink"/>
            <w:sz w:val="28"/>
            <w:szCs w:val="28"/>
            <w:u w:val="single"/>
            <w:shd w:val="clear" w:color="auto" w:fill="FFFFFF"/>
          </w:rPr>
          <w:t>.</w:t>
        </w:r>
        <w:r w:rsidRPr="009B6B96">
          <w:rPr>
            <w:rFonts w:ascii="Times New Roman" w:hAnsi="Times New Roman" w:cs="Times New Roman"/>
            <w:color w:val="0563C1" w:themeColor="hyperlink"/>
            <w:sz w:val="28"/>
            <w:szCs w:val="28"/>
            <w:u w:val="single"/>
            <w:shd w:val="clear" w:color="auto" w:fill="FFFFFF"/>
            <w:lang w:val="en-US"/>
          </w:rPr>
          <w:t>org</w:t>
        </w:r>
        <w:r w:rsidRPr="009B6B96">
          <w:rPr>
            <w:rFonts w:ascii="Times New Roman" w:hAnsi="Times New Roman" w:cs="Times New Roman"/>
            <w:color w:val="0563C1" w:themeColor="hyperlink"/>
            <w:sz w:val="28"/>
            <w:szCs w:val="28"/>
            <w:u w:val="single"/>
            <w:shd w:val="clear" w:color="auto" w:fill="FFFFFF"/>
          </w:rPr>
          <w:t>/10.1108/</w:t>
        </w:r>
        <w:r w:rsidRPr="009B6B96">
          <w:rPr>
            <w:rFonts w:ascii="Times New Roman" w:hAnsi="Times New Roman" w:cs="Times New Roman"/>
            <w:color w:val="0563C1" w:themeColor="hyperlink"/>
            <w:sz w:val="28"/>
            <w:szCs w:val="28"/>
            <w:u w:val="single"/>
            <w:shd w:val="clear" w:color="auto" w:fill="FFFFFF"/>
            <w:lang w:val="en-US"/>
          </w:rPr>
          <w:t>JPIF</w:t>
        </w:r>
        <w:r w:rsidRPr="009B6B96">
          <w:rPr>
            <w:rFonts w:ascii="Times New Roman" w:hAnsi="Times New Roman" w:cs="Times New Roman"/>
            <w:color w:val="0563C1" w:themeColor="hyperlink"/>
            <w:sz w:val="28"/>
            <w:szCs w:val="28"/>
            <w:u w:val="single"/>
            <w:shd w:val="clear" w:color="auto" w:fill="FFFFFF"/>
          </w:rPr>
          <w:t>-08-2013-0050</w:t>
        </w:r>
      </w:hyperlink>
      <w:r w:rsidRPr="009B6B96">
        <w:rPr>
          <w:rFonts w:ascii="Times New Roman" w:hAnsi="Times New Roman" w:cs="Times New Roman"/>
          <w:color w:val="0563C1" w:themeColor="hyperlink"/>
          <w:sz w:val="28"/>
          <w:szCs w:val="28"/>
          <w:shd w:val="clear" w:color="auto" w:fill="FFFFFF"/>
        </w:rPr>
        <w:t>.</w:t>
      </w:r>
      <w:r w:rsidRPr="009B6B96">
        <w:rPr>
          <w:rFonts w:ascii="Times New Roman" w:hAnsi="Times New Roman" w:cs="Times New Roman"/>
          <w:sz w:val="28"/>
          <w:szCs w:val="28"/>
        </w:rPr>
        <w:t xml:space="preserve"> 27.04.2020.</w:t>
      </w:r>
    </w:p>
    <w:p w14:paraId="646BC0D3"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rPr>
      </w:pPr>
      <w:r w:rsidRPr="009B6B96">
        <w:rPr>
          <w:rFonts w:ascii="Times New Roman" w:hAnsi="Times New Roman" w:cs="Times New Roman"/>
          <w:sz w:val="28"/>
          <w:szCs w:val="28"/>
        </w:rPr>
        <w:t xml:space="preserve">70 Рахимбаев А. А., Михель М. Корпоративные финансы. Учебное пособие. </w:t>
      </w:r>
      <w:r w:rsidRPr="009B6B96">
        <w:rPr>
          <w:rFonts w:ascii="Times New Roman" w:hAnsi="Times New Roman" w:cs="Times New Roman"/>
          <w:sz w:val="28"/>
          <w:szCs w:val="28"/>
          <w:lang w:val="kk-KZ"/>
        </w:rPr>
        <w:t xml:space="preserve">Алматы: </w:t>
      </w:r>
      <w:r w:rsidRPr="009B6B96">
        <w:rPr>
          <w:rFonts w:ascii="Times New Roman" w:hAnsi="Times New Roman" w:cs="Times New Roman"/>
          <w:sz w:val="28"/>
          <w:szCs w:val="28"/>
          <w:lang w:val="en-US"/>
        </w:rPr>
        <w:t>Lem</w:t>
      </w:r>
      <w:r w:rsidRPr="009B6B96">
        <w:rPr>
          <w:rFonts w:ascii="Times New Roman" w:hAnsi="Times New Roman" w:cs="Times New Roman"/>
          <w:sz w:val="28"/>
          <w:szCs w:val="28"/>
          <w:lang w:val="kk-KZ"/>
        </w:rPr>
        <w:t>, 2015. – 464 с.</w:t>
      </w:r>
      <w:r w:rsidRPr="009B6B96">
        <w:rPr>
          <w:rFonts w:ascii="Times New Roman" w:hAnsi="Times New Roman" w:cs="Times New Roman"/>
          <w:sz w:val="28"/>
          <w:szCs w:val="28"/>
        </w:rPr>
        <w:t xml:space="preserve"> </w:t>
      </w:r>
    </w:p>
    <w:p w14:paraId="14D13F76" w14:textId="2C218ACA"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9B6B96">
        <w:rPr>
          <w:rFonts w:ascii="Times New Roman" w:hAnsi="Times New Roman" w:cs="Times New Roman"/>
          <w:sz w:val="28"/>
          <w:szCs w:val="28"/>
          <w:lang w:val="en-US"/>
        </w:rPr>
        <w:t xml:space="preserve">71 </w:t>
      </w:r>
      <w:r w:rsidRPr="009B6B96">
        <w:rPr>
          <w:rFonts w:ascii="Times New Roman" w:eastAsia="Times New Roman" w:hAnsi="Times New Roman" w:cs="Times New Roman"/>
          <w:color w:val="000000"/>
          <w:sz w:val="28"/>
          <w:szCs w:val="28"/>
          <w:lang w:val="kk-KZ" w:eastAsia="ru-RU"/>
        </w:rPr>
        <w:t xml:space="preserve">Booth L. et al. Capital Structures in Developing Countries // </w:t>
      </w:r>
      <w:r w:rsidR="00B25D67">
        <w:rPr>
          <w:rFonts w:ascii="Times New Roman" w:eastAsia="Times New Roman" w:hAnsi="Times New Roman" w:cs="Times New Roman"/>
          <w:color w:val="000000"/>
          <w:sz w:val="28"/>
          <w:szCs w:val="28"/>
          <w:lang w:val="en-US" w:eastAsia="ru-RU"/>
        </w:rPr>
        <w:t xml:space="preserve">The </w:t>
      </w:r>
      <w:r w:rsidRPr="009B6B96">
        <w:rPr>
          <w:rFonts w:ascii="Times New Roman" w:eastAsia="Times New Roman" w:hAnsi="Times New Roman" w:cs="Times New Roman"/>
          <w:color w:val="000000"/>
          <w:sz w:val="28"/>
          <w:szCs w:val="28"/>
          <w:lang w:val="kk-KZ" w:eastAsia="ru-RU"/>
        </w:rPr>
        <w:t>Journal of Finance. - 2001. - Vol. 56, № 1. - P. 87-130.</w:t>
      </w:r>
    </w:p>
    <w:p w14:paraId="3A7C5F6B"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563C1" w:themeColor="hyperlink"/>
          <w:sz w:val="28"/>
          <w:szCs w:val="28"/>
          <w:u w:val="single"/>
          <w:lang w:val="en-US" w:eastAsia="ru-RU"/>
        </w:rPr>
      </w:pPr>
      <w:r w:rsidRPr="009B6B96">
        <w:rPr>
          <w:rFonts w:ascii="Times New Roman" w:hAnsi="Times New Roman" w:cs="Times New Roman"/>
          <w:sz w:val="28"/>
          <w:szCs w:val="28"/>
          <w:lang w:val="en-US"/>
        </w:rPr>
        <w:t xml:space="preserve">72 Huang G., Song F.M. The determinants of capital structure: Evidence from China // China economic review. - 2006. - Vol. 17, № 1. - P. 14-36. </w:t>
      </w:r>
      <w:hyperlink r:id="rId54" w:tgtFrame="_blank" w:tooltip="Persistent link using digital object identifier" w:history="1">
        <w:r w:rsidRPr="009B6B96">
          <w:rPr>
            <w:rFonts w:ascii="Times New Roman" w:eastAsia="Times New Roman" w:hAnsi="Times New Roman" w:cs="Times New Roman"/>
            <w:color w:val="0563C1" w:themeColor="hyperlink"/>
            <w:sz w:val="28"/>
            <w:szCs w:val="28"/>
            <w:u w:val="single"/>
            <w:lang w:val="kk-KZ" w:eastAsia="ru-RU"/>
          </w:rPr>
          <w:t>https://doi.org/10.1016/j.chieco.2005.02.007</w:t>
        </w:r>
      </w:hyperlink>
      <w:r w:rsidRPr="009B6B96">
        <w:rPr>
          <w:rFonts w:ascii="Times New Roman" w:eastAsia="Times New Roman" w:hAnsi="Times New Roman" w:cs="Times New Roman"/>
          <w:color w:val="0563C1" w:themeColor="hyperlink"/>
          <w:sz w:val="28"/>
          <w:szCs w:val="28"/>
          <w:lang w:val="en-US" w:eastAsia="ru-RU"/>
        </w:rPr>
        <w:t>.</w:t>
      </w:r>
      <w:r w:rsidRPr="009B6B96">
        <w:rPr>
          <w:rFonts w:ascii="Times New Roman" w:hAnsi="Times New Roman" w:cs="Times New Roman"/>
          <w:sz w:val="28"/>
          <w:szCs w:val="28"/>
          <w:lang w:val="en-US"/>
        </w:rPr>
        <w:t xml:space="preserve"> 11.01.2018.</w:t>
      </w:r>
    </w:p>
    <w:p w14:paraId="506565A2"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73 Barclay M.J., Smith C.W. The Capital Structure Puzzle: Another Look at the Evidence // Journal of applied corporate finance. - 1999. - Vol. 12, № 1. - P. 8-20.</w:t>
      </w:r>
      <w:r w:rsidRPr="009B6B96">
        <w:rPr>
          <w:rFonts w:ascii="Times New Roman" w:hAnsi="Times New Roman" w:cs="Times New Roman"/>
          <w:color w:val="767676"/>
          <w:sz w:val="28"/>
          <w:szCs w:val="28"/>
          <w:shd w:val="clear" w:color="auto" w:fill="FFFFFF"/>
          <w:lang w:val="en-US"/>
        </w:rPr>
        <w:t> </w:t>
      </w:r>
      <w:hyperlink r:id="rId55" w:history="1">
        <w:r w:rsidRPr="009B6B96">
          <w:rPr>
            <w:rFonts w:ascii="Times New Roman" w:eastAsia="Times New Roman" w:hAnsi="Times New Roman" w:cs="Times New Roman"/>
            <w:color w:val="0563C1" w:themeColor="hyperlink"/>
            <w:sz w:val="28"/>
            <w:szCs w:val="28"/>
            <w:u w:val="single"/>
            <w:lang w:val="kk-KZ" w:eastAsia="ru-RU"/>
          </w:rPr>
          <w:t>https://doi.org/10.1111/j.1745-6622.1999.tb00655.x</w:t>
        </w:r>
      </w:hyperlink>
      <w:r w:rsidRPr="009B6B96">
        <w:rPr>
          <w:rFonts w:ascii="Times New Roman" w:eastAsia="Times New Roman" w:hAnsi="Times New Roman" w:cs="Times New Roman"/>
          <w:color w:val="0563C1" w:themeColor="hyperlink"/>
          <w:sz w:val="28"/>
          <w:szCs w:val="28"/>
          <w:lang w:val="en-US" w:eastAsia="ru-RU"/>
        </w:rPr>
        <w:t>.</w:t>
      </w:r>
      <w:r w:rsidRPr="009B6B96">
        <w:rPr>
          <w:rFonts w:ascii="Times New Roman" w:hAnsi="Times New Roman" w:cs="Times New Roman"/>
          <w:sz w:val="28"/>
          <w:szCs w:val="28"/>
          <w:lang w:val="en-US"/>
        </w:rPr>
        <w:t xml:space="preserve"> 19.10.2018.</w:t>
      </w:r>
    </w:p>
    <w:p w14:paraId="5CF8E8EB" w14:textId="77777777" w:rsidR="0039029A" w:rsidRPr="006627DE"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74 Drobetz W., Fix R. What are the determinants of the capital structure? Some evidenc</w:t>
      </w:r>
      <w:r w:rsidRPr="006627DE">
        <w:rPr>
          <w:rFonts w:ascii="Times New Roman" w:hAnsi="Times New Roman" w:cs="Times New Roman"/>
          <w:sz w:val="28"/>
          <w:szCs w:val="28"/>
          <w:lang w:val="en-US"/>
        </w:rPr>
        <w:t>e for Switzerland // University of Basel. WWZ.Department of Finance, Working Paper. - 2003. - Vol. 4. - № 3. - P. 51-75.</w:t>
      </w:r>
    </w:p>
    <w:p w14:paraId="540C5CE1" w14:textId="77777777" w:rsidR="0039029A" w:rsidRPr="006627DE" w:rsidRDefault="0039029A" w:rsidP="00D94532">
      <w:pPr>
        <w:widowControl w:val="0"/>
        <w:spacing w:after="0" w:line="240" w:lineRule="auto"/>
        <w:ind w:firstLine="567"/>
        <w:jc w:val="both"/>
        <w:rPr>
          <w:rFonts w:ascii="Times New Roman" w:eastAsia="Times New Roman" w:hAnsi="Times New Roman" w:cs="Times New Roman"/>
          <w:color w:val="0563C1" w:themeColor="hyperlink"/>
          <w:sz w:val="28"/>
          <w:szCs w:val="28"/>
          <w:u w:val="single"/>
          <w:lang w:eastAsia="ru-RU"/>
        </w:rPr>
      </w:pPr>
      <w:r w:rsidRPr="006627DE">
        <w:rPr>
          <w:rFonts w:ascii="Times New Roman" w:hAnsi="Times New Roman" w:cs="Times New Roman"/>
          <w:sz w:val="28"/>
          <w:szCs w:val="28"/>
          <w:lang w:val="en-US"/>
        </w:rPr>
        <w:t xml:space="preserve">75 Kokeyeva S., Adambekova A. Capital Structure Choice in SMEs: Evidence from Kazakhstan // International Journal of Management, Entrepreneurship, Social Science and Humanities. - 2019. - Vol. 2. - №2. - P. 77-87. </w:t>
      </w:r>
      <w:hyperlink r:id="rId56" w:history="1">
        <w:r w:rsidRPr="006627DE">
          <w:rPr>
            <w:rFonts w:ascii="Times New Roman" w:eastAsia="Times New Roman" w:hAnsi="Times New Roman" w:cs="Times New Roman"/>
            <w:color w:val="0563C1" w:themeColor="hyperlink"/>
            <w:sz w:val="28"/>
            <w:szCs w:val="28"/>
            <w:u w:val="single"/>
            <w:lang w:val="kk-KZ" w:eastAsia="ru-RU"/>
          </w:rPr>
          <w:t>https://doi.org/10.31098/ijmesh.v2i2.16</w:t>
        </w:r>
      </w:hyperlink>
      <w:r w:rsidRPr="006627DE">
        <w:rPr>
          <w:rFonts w:ascii="Times New Roman" w:eastAsia="Times New Roman" w:hAnsi="Times New Roman" w:cs="Times New Roman"/>
          <w:color w:val="0563C1" w:themeColor="hyperlink"/>
          <w:sz w:val="28"/>
          <w:szCs w:val="28"/>
          <w:lang w:eastAsia="ru-RU"/>
        </w:rPr>
        <w:t>.</w:t>
      </w:r>
      <w:r w:rsidRPr="006627DE">
        <w:rPr>
          <w:rFonts w:ascii="Times New Roman" w:hAnsi="Times New Roman" w:cs="Times New Roman"/>
          <w:sz w:val="28"/>
          <w:szCs w:val="28"/>
        </w:rPr>
        <w:t xml:space="preserve"> 10.10.2020.</w:t>
      </w:r>
    </w:p>
    <w:p w14:paraId="795417F3"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6627DE">
        <w:rPr>
          <w:rFonts w:ascii="Times New Roman" w:hAnsi="Times New Roman" w:cs="Times New Roman"/>
          <w:sz w:val="28"/>
          <w:szCs w:val="28"/>
        </w:rPr>
        <w:t xml:space="preserve">76 Кокеева С., Адамбекова </w:t>
      </w:r>
      <w:r w:rsidRPr="006627DE">
        <w:rPr>
          <w:rFonts w:ascii="Times New Roman" w:hAnsi="Times New Roman" w:cs="Times New Roman"/>
          <w:sz w:val="28"/>
          <w:szCs w:val="28"/>
          <w:lang w:val="en-US"/>
        </w:rPr>
        <w:t>A</w:t>
      </w:r>
      <w:r w:rsidRPr="006627DE">
        <w:rPr>
          <w:rFonts w:ascii="Times New Roman" w:hAnsi="Times New Roman" w:cs="Times New Roman"/>
          <w:sz w:val="28"/>
          <w:szCs w:val="28"/>
        </w:rPr>
        <w:t xml:space="preserve">. Шағын аграрлық бизнестің капитал құрылымы мен оның детерминанттары // Вестник КазНУ Серия Экономическая. - 2019. - </w:t>
      </w:r>
      <w:r w:rsidRPr="006627DE">
        <w:rPr>
          <w:rFonts w:ascii="Times New Roman" w:hAnsi="Times New Roman" w:cs="Times New Roman"/>
          <w:sz w:val="28"/>
          <w:szCs w:val="28"/>
          <w:lang w:val="en-US"/>
        </w:rPr>
        <w:t>Vol</w:t>
      </w:r>
      <w:r w:rsidRPr="006627DE">
        <w:rPr>
          <w:rFonts w:ascii="Times New Roman" w:hAnsi="Times New Roman" w:cs="Times New Roman"/>
          <w:sz w:val="28"/>
          <w:szCs w:val="28"/>
        </w:rPr>
        <w:t xml:space="preserve">. 129, № 3. - </w:t>
      </w:r>
      <w:r w:rsidRPr="006627DE">
        <w:rPr>
          <w:rFonts w:ascii="Times New Roman" w:hAnsi="Times New Roman" w:cs="Times New Roman"/>
          <w:sz w:val="28"/>
          <w:szCs w:val="28"/>
          <w:lang w:val="en-US"/>
        </w:rPr>
        <w:t>P</w:t>
      </w:r>
      <w:r w:rsidRPr="006627DE">
        <w:rPr>
          <w:rFonts w:ascii="Times New Roman" w:hAnsi="Times New Roman" w:cs="Times New Roman"/>
          <w:sz w:val="28"/>
          <w:szCs w:val="28"/>
        </w:rPr>
        <w:t xml:space="preserve">. 194-205. </w:t>
      </w:r>
      <w:hyperlink r:id="rId57" w:history="1">
        <w:r w:rsidRPr="006627DE">
          <w:rPr>
            <w:rFonts w:ascii="Times New Roman" w:hAnsi="Times New Roman" w:cs="Times New Roman"/>
            <w:color w:val="0563C1" w:themeColor="hyperlink"/>
            <w:sz w:val="28"/>
            <w:szCs w:val="28"/>
            <w:u w:val="single"/>
            <w:lang w:val="en-US"/>
          </w:rPr>
          <w:t>https://doi.org/10.26577/be-2019-3-e17</w:t>
        </w:r>
      </w:hyperlink>
      <w:r w:rsidRPr="006627DE">
        <w:rPr>
          <w:rFonts w:ascii="Times New Roman" w:hAnsi="Times New Roman" w:cs="Times New Roman"/>
          <w:color w:val="0563C1" w:themeColor="hyperlink"/>
          <w:sz w:val="28"/>
          <w:szCs w:val="28"/>
          <w:lang w:val="en-US"/>
        </w:rPr>
        <w:t>.</w:t>
      </w:r>
      <w:r w:rsidRPr="006627DE">
        <w:rPr>
          <w:rFonts w:ascii="Times New Roman" w:hAnsi="Times New Roman" w:cs="Times New Roman"/>
          <w:sz w:val="28"/>
          <w:szCs w:val="28"/>
          <w:lang w:val="en-US"/>
        </w:rPr>
        <w:t xml:space="preserve"> 20.04.2020.</w:t>
      </w:r>
    </w:p>
    <w:p w14:paraId="2A27BAEB"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77 Brickley J. A., Smith Jr C. W. Advanced introduction to corporate finance. - Edward Elgar Publishing. - 2022. - P. 1-143.</w:t>
      </w:r>
    </w:p>
    <w:p w14:paraId="513A83BD"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hAnsi="Times New Roman" w:cs="Times New Roman"/>
          <w:sz w:val="28"/>
          <w:szCs w:val="28"/>
          <w:lang w:val="en-US"/>
        </w:rPr>
        <w:t xml:space="preserve">78 </w:t>
      </w:r>
      <w:r w:rsidRPr="009B6B96">
        <w:rPr>
          <w:rFonts w:ascii="Times New Roman" w:eastAsia="Times New Roman" w:hAnsi="Times New Roman" w:cs="Times New Roman"/>
          <w:sz w:val="28"/>
          <w:szCs w:val="28"/>
          <w:lang w:val="kk-KZ" w:eastAsia="ru-RU"/>
        </w:rPr>
        <w:t xml:space="preserve">Saarani A.N., Shahadan F. The Determinant of Capital Structure of SMEs in Malaysia: Evidence from Enterprise 50 (E50) SMEs // Asian Social Science.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2013.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Vol. 9, № 6.</w:t>
      </w:r>
      <w:r w:rsidRPr="009B6B96">
        <w:rPr>
          <w:rFonts w:ascii="Times New Roman" w:eastAsia="Times New Roman" w:hAnsi="Times New Roman" w:cs="Times New Roman"/>
          <w:sz w:val="28"/>
          <w:szCs w:val="28"/>
          <w:lang w:val="en-US" w:eastAsia="ru-RU"/>
        </w:rPr>
        <w:t xml:space="preserve"> - P. 6</w:t>
      </w:r>
      <w:r w:rsidRPr="009B6B96">
        <w:rPr>
          <w:rFonts w:ascii="Times New Roman" w:eastAsia="Times New Roman" w:hAnsi="Times New Roman" w:cs="Times New Roman"/>
          <w:sz w:val="28"/>
          <w:szCs w:val="28"/>
          <w:lang w:val="kk-KZ" w:eastAsia="ru-RU"/>
        </w:rPr>
        <w:t xml:space="preserve">4-73. </w:t>
      </w:r>
      <w:hyperlink r:id="rId58" w:history="1">
        <w:r w:rsidRPr="009B6B96">
          <w:rPr>
            <w:rFonts w:ascii="Times New Roman" w:eastAsia="Times New Roman" w:hAnsi="Times New Roman" w:cs="Times New Roman"/>
            <w:color w:val="0563C1" w:themeColor="hyperlink"/>
            <w:sz w:val="28"/>
            <w:szCs w:val="28"/>
            <w:u w:val="single"/>
            <w:lang w:val="kk-KZ" w:eastAsia="ru-RU"/>
          </w:rPr>
          <w:t>http://dx.doi.org/10.5539/ass.v9n6p64</w:t>
        </w:r>
      </w:hyperlink>
      <w:r w:rsidRPr="009B6B96">
        <w:rPr>
          <w:rFonts w:ascii="Times New Roman" w:eastAsia="Times New Roman" w:hAnsi="Times New Roman" w:cs="Times New Roman"/>
          <w:color w:val="0563C1" w:themeColor="hyperlink"/>
          <w:sz w:val="28"/>
          <w:szCs w:val="28"/>
          <w:lang w:val="kk-KZ" w:eastAsia="ru-RU"/>
        </w:rPr>
        <w:t>.</w:t>
      </w:r>
      <w:r w:rsidRPr="009B6B96">
        <w:rPr>
          <w:rFonts w:ascii="Times New Roman" w:eastAsia="Times New Roman" w:hAnsi="Times New Roman" w:cs="Times New Roman"/>
          <w:sz w:val="28"/>
          <w:szCs w:val="28"/>
          <w:lang w:val="kk-KZ" w:eastAsia="ru-RU"/>
        </w:rPr>
        <w:t xml:space="preserve"> 04.10.2019.</w:t>
      </w:r>
    </w:p>
    <w:p w14:paraId="4CDCD69B"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hAnsi="Times New Roman" w:cs="Times New Roman"/>
          <w:sz w:val="28"/>
          <w:szCs w:val="28"/>
          <w:lang w:val="kk-KZ"/>
        </w:rPr>
        <w:t xml:space="preserve">79 </w:t>
      </w:r>
      <w:r w:rsidRPr="009B6B96">
        <w:rPr>
          <w:rFonts w:ascii="Times New Roman" w:eastAsia="Times New Roman" w:hAnsi="Times New Roman" w:cs="Times New Roman"/>
          <w:color w:val="000000"/>
          <w:sz w:val="28"/>
          <w:szCs w:val="28"/>
          <w:lang w:val="kk-KZ" w:eastAsia="ru-RU"/>
        </w:rPr>
        <w:t>Н.Н. Ібрішев. Корпоративтік қаржы. – Алматы: LEM, 2013 – 380 б.</w:t>
      </w:r>
    </w:p>
    <w:p w14:paraId="4F21D631"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kk-KZ"/>
        </w:rPr>
        <w:t>80</w:t>
      </w:r>
      <w:r w:rsidRPr="009B6B96">
        <w:rPr>
          <w:rFonts w:ascii="Times New Roman" w:hAnsi="Times New Roman" w:cs="Times New Roman"/>
          <w:sz w:val="28"/>
          <w:szCs w:val="28"/>
          <w:lang w:val="en-US"/>
        </w:rPr>
        <w:t xml:space="preserve"> Brealey R. A., Myers S. C., Allen F. Principles of corporate finance. - McGraw-hill, 2014.</w:t>
      </w:r>
    </w:p>
    <w:p w14:paraId="6023067E"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kk-KZ"/>
        </w:rPr>
      </w:pPr>
      <w:r w:rsidRPr="009B6B96">
        <w:rPr>
          <w:rFonts w:ascii="Times New Roman" w:hAnsi="Times New Roman" w:cs="Times New Roman"/>
          <w:sz w:val="28"/>
          <w:szCs w:val="28"/>
        </w:rPr>
        <w:t xml:space="preserve">81 Г.Н. Джаксыбе кова, Б.С. Кишибаева. «ҚазТрансГаз Аймақ» АҚ капитал құрылымын оңтайландыру әдістері // «Вестник университета «Туран». -  2022. - № 4(96). – С. 239-248. </w:t>
      </w:r>
      <w:hyperlink r:id="rId59" w:tgtFrame="_blank" w:history="1">
        <w:r w:rsidRPr="009B6B96">
          <w:rPr>
            <w:rFonts w:ascii="Times New Roman" w:hAnsi="Times New Roman" w:cs="Times New Roman"/>
            <w:color w:val="0563C1" w:themeColor="hyperlink"/>
            <w:sz w:val="28"/>
            <w:szCs w:val="28"/>
            <w:lang w:val="kk-KZ"/>
          </w:rPr>
          <w:t>https://doi.org/10.46914/1562-2959-2022-1-4-239-248</w:t>
        </w:r>
      </w:hyperlink>
    </w:p>
    <w:p w14:paraId="3ABCF0CE"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kk-KZ"/>
        </w:rPr>
        <w:t>82</w:t>
      </w:r>
      <w:r w:rsidRPr="009B6B96">
        <w:rPr>
          <w:rFonts w:ascii="Times New Roman" w:hAnsi="Times New Roman" w:cs="Times New Roman"/>
          <w:sz w:val="28"/>
          <w:szCs w:val="28"/>
          <w:lang w:val="en-US"/>
        </w:rPr>
        <w:t xml:space="preserve"> Abor J. Industry classification and the capital structure of Ghanaian SMEs // Studies in Economics and Finance. - 2007. - Vol. 24, № 3. - P. 207-219. </w:t>
      </w:r>
      <w:hyperlink r:id="rId60" w:tooltip="DOI: https://doi.org/10.1108/10867370710817392" w:history="1">
        <w:r w:rsidRPr="009B6B96">
          <w:rPr>
            <w:rFonts w:ascii="Times New Roman" w:eastAsia="Times New Roman" w:hAnsi="Times New Roman" w:cs="Times New Roman"/>
            <w:color w:val="0563C1" w:themeColor="hyperlink"/>
            <w:sz w:val="28"/>
            <w:szCs w:val="28"/>
            <w:u w:val="single"/>
            <w:lang w:val="kk-KZ" w:eastAsia="ru-RU"/>
          </w:rPr>
          <w:t>https://doi.org/10.1108/10867370710817392</w:t>
        </w:r>
      </w:hyperlink>
      <w:r w:rsidRPr="009B6B96">
        <w:rPr>
          <w:rFonts w:ascii="Times New Roman" w:eastAsia="Times New Roman" w:hAnsi="Times New Roman" w:cs="Times New Roman"/>
          <w:color w:val="0563C1" w:themeColor="hyperlink"/>
          <w:sz w:val="28"/>
          <w:szCs w:val="28"/>
          <w:lang w:val="en-US" w:eastAsia="ru-RU"/>
        </w:rPr>
        <w:t xml:space="preserve">. </w:t>
      </w:r>
      <w:r w:rsidRPr="009B6B96">
        <w:rPr>
          <w:rFonts w:ascii="Times New Roman" w:hAnsi="Times New Roman" w:cs="Times New Roman"/>
          <w:sz w:val="28"/>
          <w:szCs w:val="28"/>
          <w:lang w:val="en-US"/>
        </w:rPr>
        <w:t>19.04.2020.</w:t>
      </w:r>
    </w:p>
    <w:p w14:paraId="7D6EF14A"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563C1" w:themeColor="hyperlink"/>
          <w:sz w:val="28"/>
          <w:szCs w:val="28"/>
          <w:u w:val="single"/>
          <w:lang w:val="en-US" w:eastAsia="ru-RU"/>
        </w:rPr>
      </w:pPr>
      <w:r w:rsidRPr="009B6B96">
        <w:rPr>
          <w:rFonts w:ascii="Times New Roman" w:hAnsi="Times New Roman" w:cs="Times New Roman"/>
          <w:sz w:val="28"/>
          <w:szCs w:val="28"/>
          <w:lang w:val="en-US"/>
        </w:rPr>
        <w:t xml:space="preserve">83 Sofat R., Singh S. Determinants of capital structure: an empirical study of manufacturing firms in India //International Journal of Law and Management. - 2017. - Vol. 59. - №. 6. - P. 1029-1045. </w:t>
      </w:r>
      <w:hyperlink r:id="rId61" w:tooltip="DOI: https://doi.org/10.1108/IJLMA-05-2016-0051" w:history="1">
        <w:r w:rsidRPr="009B6B96">
          <w:rPr>
            <w:rFonts w:ascii="Times New Roman" w:eastAsia="Times New Roman" w:hAnsi="Times New Roman" w:cs="Times New Roman"/>
            <w:color w:val="0563C1" w:themeColor="hyperlink"/>
            <w:sz w:val="28"/>
            <w:szCs w:val="28"/>
            <w:u w:val="single"/>
            <w:lang w:val="kk-KZ" w:eastAsia="ru-RU"/>
          </w:rPr>
          <w:t>https://doi.org/10.1108/IJLMA-05-2016-0051</w:t>
        </w:r>
      </w:hyperlink>
      <w:r w:rsidRPr="009B6B96">
        <w:rPr>
          <w:rFonts w:ascii="Times New Roman" w:eastAsia="Times New Roman" w:hAnsi="Times New Roman" w:cs="Times New Roman"/>
          <w:color w:val="0563C1" w:themeColor="hyperlink"/>
          <w:sz w:val="28"/>
          <w:szCs w:val="28"/>
          <w:lang w:val="en-US" w:eastAsia="ru-RU"/>
        </w:rPr>
        <w:t>.</w:t>
      </w:r>
      <w:r w:rsidRPr="009B6B96">
        <w:rPr>
          <w:rFonts w:ascii="Times New Roman" w:hAnsi="Times New Roman" w:cs="Times New Roman"/>
          <w:sz w:val="28"/>
          <w:szCs w:val="28"/>
          <w:lang w:val="en-US"/>
        </w:rPr>
        <w:t xml:space="preserve"> 04.01.2018.</w:t>
      </w:r>
    </w:p>
    <w:p w14:paraId="242B97A6"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en-US"/>
        </w:rPr>
      </w:pPr>
      <w:r w:rsidRPr="009B6B96">
        <w:rPr>
          <w:rFonts w:ascii="Times New Roman" w:hAnsi="Times New Roman" w:cs="Times New Roman"/>
          <w:sz w:val="28"/>
          <w:szCs w:val="28"/>
          <w:lang w:val="en-US"/>
        </w:rPr>
        <w:t xml:space="preserve">84 </w:t>
      </w:r>
      <w:r w:rsidRPr="009B6B96">
        <w:rPr>
          <w:rFonts w:ascii="Times New Roman" w:eastAsia="Times New Roman" w:hAnsi="Times New Roman" w:cs="Times New Roman"/>
          <w:color w:val="000000"/>
          <w:sz w:val="28"/>
          <w:szCs w:val="28"/>
          <w:lang w:val="kk-KZ" w:eastAsia="ru-RU"/>
        </w:rPr>
        <w:t xml:space="preserve">Borgia D., Newman A. The influence of managerial factors on the capital structure of small and medium‐sized enterprises in emerging economies: Evidence from China // Journal of Chinese Entrepreneurship. </w:t>
      </w:r>
      <w:r w:rsidRPr="009B6B96">
        <w:rPr>
          <w:rFonts w:ascii="Times New Roman" w:eastAsia="Times New Roman" w:hAnsi="Times New Roman" w:cs="Times New Roman"/>
          <w:color w:val="000000"/>
          <w:sz w:val="28"/>
          <w:szCs w:val="28"/>
          <w:lang w:val="en-US" w:eastAsia="ru-RU"/>
        </w:rPr>
        <w:t>-</w:t>
      </w:r>
      <w:r w:rsidRPr="009B6B96">
        <w:rPr>
          <w:rFonts w:ascii="Times New Roman" w:eastAsia="Times New Roman" w:hAnsi="Times New Roman" w:cs="Times New Roman"/>
          <w:color w:val="000000"/>
          <w:sz w:val="28"/>
          <w:szCs w:val="28"/>
          <w:lang w:val="kk-KZ" w:eastAsia="ru-RU"/>
        </w:rPr>
        <w:t xml:space="preserve"> 2012.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4, № 3.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P. 180-205.</w:t>
      </w:r>
      <w:r w:rsidRPr="009B6B96">
        <w:rPr>
          <w:rFonts w:ascii="Times New Roman" w:eastAsia="Times New Roman" w:hAnsi="Times New Roman" w:cs="Times New Roman"/>
          <w:color w:val="000000"/>
          <w:sz w:val="28"/>
          <w:szCs w:val="28"/>
          <w:lang w:val="en-US" w:eastAsia="ru-RU"/>
        </w:rPr>
        <w:t xml:space="preserve"> </w:t>
      </w:r>
      <w:hyperlink r:id="rId62" w:tooltip="DOI: https://doi.org/10.1108/17561391211262148" w:history="1">
        <w:r w:rsidRPr="009B6B96">
          <w:rPr>
            <w:rFonts w:ascii="Times New Roman" w:eastAsia="Times New Roman" w:hAnsi="Times New Roman" w:cs="Times New Roman"/>
            <w:color w:val="0563C1" w:themeColor="hyperlink"/>
            <w:sz w:val="28"/>
            <w:szCs w:val="28"/>
            <w:u w:val="single"/>
            <w:lang w:val="kk-KZ" w:eastAsia="ru-RU"/>
          </w:rPr>
          <w:t>https://doi.org/10.1108/17561391211262148</w:t>
        </w:r>
      </w:hyperlink>
      <w:r w:rsidRPr="009B6B96">
        <w:rPr>
          <w:rFonts w:ascii="Times New Roman" w:eastAsia="Times New Roman" w:hAnsi="Times New Roman" w:cs="Times New Roman"/>
          <w:color w:val="0563C1" w:themeColor="hyperlink"/>
          <w:sz w:val="28"/>
          <w:szCs w:val="28"/>
          <w:lang w:val="en-US" w:eastAsia="ru-RU"/>
        </w:rPr>
        <w:t>.</w:t>
      </w:r>
      <w:r w:rsidRPr="009B6B96">
        <w:rPr>
          <w:rFonts w:ascii="Times New Roman" w:eastAsia="Times New Roman" w:hAnsi="Times New Roman" w:cs="Times New Roman"/>
          <w:color w:val="000000"/>
          <w:sz w:val="28"/>
          <w:szCs w:val="28"/>
          <w:lang w:val="kk-KZ" w:eastAsia="ru-RU"/>
        </w:rPr>
        <w:t xml:space="preserve"> 07.04.2021.</w:t>
      </w:r>
    </w:p>
    <w:p w14:paraId="37658735"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9B6B96">
        <w:rPr>
          <w:rFonts w:ascii="Times New Roman" w:hAnsi="Times New Roman" w:cs="Times New Roman"/>
          <w:sz w:val="28"/>
          <w:szCs w:val="28"/>
          <w:lang w:val="en-US"/>
        </w:rPr>
        <w:t xml:space="preserve">85 </w:t>
      </w:r>
      <w:r w:rsidRPr="009B6B96">
        <w:rPr>
          <w:rFonts w:ascii="Times New Roman" w:eastAsia="Times New Roman" w:hAnsi="Times New Roman" w:cs="Times New Roman"/>
          <w:color w:val="000000"/>
          <w:sz w:val="28"/>
          <w:szCs w:val="28"/>
          <w:lang w:val="kk-KZ" w:eastAsia="ru-RU"/>
        </w:rPr>
        <w:t xml:space="preserve">Chen J.J. Determinants of capital structure of Chinese-listed companies // </w:t>
      </w:r>
      <w:hyperlink r:id="rId63" w:tooltip="Go to Journal of Business Research on ScienceDirect" w:history="1">
        <w:r w:rsidRPr="009B6B96">
          <w:rPr>
            <w:rFonts w:ascii="Times New Roman" w:eastAsia="Times New Roman" w:hAnsi="Times New Roman" w:cs="Times New Roman"/>
            <w:color w:val="000000"/>
            <w:sz w:val="28"/>
            <w:szCs w:val="28"/>
            <w:lang w:val="kk-KZ" w:eastAsia="ru-RU"/>
          </w:rPr>
          <w:t>Journal of Business Research</w:t>
        </w:r>
      </w:hyperlink>
      <w:r w:rsidRPr="009B6B96">
        <w:rPr>
          <w:rFonts w:ascii="Times New Roman" w:eastAsia="Times New Roman" w:hAnsi="Times New Roman" w:cs="Times New Roman"/>
          <w:color w:val="000000"/>
          <w:sz w:val="28"/>
          <w:szCs w:val="28"/>
          <w:lang w:val="kk-KZ" w:eastAsia="ru-RU"/>
        </w:rPr>
        <w:t xml:space="preserve"> - 2004. - Vol. 57, № 12. - P. 1341-1351.</w:t>
      </w:r>
      <w:r w:rsidRPr="009B6B96">
        <w:rPr>
          <w:rFonts w:ascii="Times New Roman" w:eastAsia="Times New Roman" w:hAnsi="Times New Roman" w:cs="Times New Roman"/>
          <w:color w:val="000000"/>
          <w:sz w:val="28"/>
          <w:szCs w:val="28"/>
          <w:lang w:val="en-US" w:eastAsia="ru-RU"/>
        </w:rPr>
        <w:t xml:space="preserve"> </w:t>
      </w:r>
      <w:hyperlink r:id="rId64" w:history="1">
        <w:r w:rsidRPr="009B6B96">
          <w:rPr>
            <w:rFonts w:ascii="Times New Roman" w:eastAsia="Times New Roman" w:hAnsi="Times New Roman" w:cs="Times New Roman"/>
            <w:color w:val="0563C1" w:themeColor="hyperlink"/>
            <w:sz w:val="28"/>
            <w:szCs w:val="28"/>
            <w:u w:val="single"/>
            <w:lang w:val="kk-KZ" w:eastAsia="ru-RU"/>
          </w:rPr>
          <w:t>https://doi.org/10.1016/S0148-2963(03)00070-5</w:t>
        </w:r>
      </w:hyperlink>
      <w:r w:rsidRPr="009B6B96">
        <w:rPr>
          <w:rFonts w:ascii="Times New Roman" w:eastAsia="Times New Roman" w:hAnsi="Times New Roman" w:cs="Times New Roman"/>
          <w:color w:val="0563C1" w:themeColor="hyperlink"/>
          <w:sz w:val="28"/>
          <w:szCs w:val="28"/>
          <w:lang w:val="en-US" w:eastAsia="ru-RU"/>
        </w:rPr>
        <w:t>.</w:t>
      </w:r>
      <w:r w:rsidRPr="009B6B96">
        <w:rPr>
          <w:rFonts w:ascii="Times New Roman" w:eastAsia="Times New Roman" w:hAnsi="Times New Roman" w:cs="Times New Roman"/>
          <w:color w:val="000000"/>
          <w:sz w:val="28"/>
          <w:szCs w:val="28"/>
          <w:lang w:val="kk-KZ" w:eastAsia="ru-RU"/>
        </w:rPr>
        <w:t xml:space="preserve"> 11.01.2018.</w:t>
      </w:r>
    </w:p>
    <w:p w14:paraId="4D00D62B"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9B6B96">
        <w:rPr>
          <w:rFonts w:ascii="Times New Roman" w:hAnsi="Times New Roman" w:cs="Times New Roman"/>
          <w:sz w:val="28"/>
          <w:szCs w:val="28"/>
          <w:lang w:val="en-US"/>
        </w:rPr>
        <w:t xml:space="preserve">86 </w:t>
      </w:r>
      <w:r w:rsidRPr="009B6B96">
        <w:rPr>
          <w:rFonts w:ascii="Times New Roman" w:eastAsia="Times New Roman" w:hAnsi="Times New Roman" w:cs="Times New Roman"/>
          <w:sz w:val="28"/>
          <w:szCs w:val="28"/>
          <w:lang w:val="kk-KZ" w:eastAsia="ru-RU"/>
        </w:rPr>
        <w:t xml:space="preserve">Ebaid I.E. The impact of capital‐structure choice on firm performance: empirical evidence from Egypt // The Journal of Risk Finance.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2009.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 xml:space="preserve">Vol. 10, № 5. </w:t>
      </w:r>
      <w:r w:rsidRPr="009B6B96">
        <w:rPr>
          <w:rFonts w:ascii="Times New Roman" w:eastAsia="Times New Roman" w:hAnsi="Times New Roman" w:cs="Times New Roman"/>
          <w:sz w:val="28"/>
          <w:szCs w:val="28"/>
          <w:lang w:val="en-US" w:eastAsia="ru-RU"/>
        </w:rPr>
        <w:t xml:space="preserve">- </w:t>
      </w:r>
      <w:r w:rsidRPr="009B6B96">
        <w:rPr>
          <w:rFonts w:ascii="Times New Roman" w:eastAsia="Times New Roman" w:hAnsi="Times New Roman" w:cs="Times New Roman"/>
          <w:sz w:val="28"/>
          <w:szCs w:val="28"/>
          <w:lang w:val="kk-KZ" w:eastAsia="ru-RU"/>
        </w:rPr>
        <w:t>P. 477-487.</w:t>
      </w:r>
      <w:r w:rsidRPr="009B6B96">
        <w:rPr>
          <w:rFonts w:ascii="Times New Roman" w:eastAsia="Times New Roman" w:hAnsi="Times New Roman" w:cs="Times New Roman"/>
          <w:sz w:val="28"/>
          <w:szCs w:val="28"/>
          <w:lang w:val="en-US" w:eastAsia="ru-RU"/>
        </w:rPr>
        <w:t xml:space="preserve"> </w:t>
      </w:r>
      <w:hyperlink r:id="rId65" w:history="1">
        <w:r w:rsidRPr="009B6B96">
          <w:rPr>
            <w:rFonts w:ascii="Times New Roman" w:hAnsi="Times New Roman" w:cs="Times New Roman"/>
            <w:color w:val="0563C1" w:themeColor="hyperlink"/>
            <w:sz w:val="28"/>
            <w:szCs w:val="28"/>
            <w:u w:val="single"/>
            <w:shd w:val="clear" w:color="auto" w:fill="FFFFFF"/>
            <w:lang w:val="en-US"/>
          </w:rPr>
          <w:t>https://doi.org/10.1108/15265940911001385</w:t>
        </w:r>
      </w:hyperlink>
      <w:r w:rsidRPr="009B6B96">
        <w:rPr>
          <w:rFonts w:ascii="Times New Roman" w:hAnsi="Times New Roman" w:cs="Times New Roman"/>
          <w:color w:val="0563C1" w:themeColor="hyperlink"/>
          <w:sz w:val="28"/>
          <w:szCs w:val="28"/>
          <w:shd w:val="clear" w:color="auto" w:fill="FFFFFF"/>
          <w:lang w:val="en-US"/>
        </w:rPr>
        <w:t>.</w:t>
      </w:r>
      <w:r w:rsidRPr="009B6B96">
        <w:rPr>
          <w:rFonts w:ascii="Times New Roman" w:eastAsia="Times New Roman" w:hAnsi="Times New Roman" w:cs="Times New Roman"/>
          <w:sz w:val="28"/>
          <w:szCs w:val="28"/>
          <w:lang w:val="kk-KZ" w:eastAsia="ru-RU"/>
        </w:rPr>
        <w:t xml:space="preserve"> 11.01.2018.</w:t>
      </w:r>
    </w:p>
    <w:p w14:paraId="34250843"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shd w:val="clear" w:color="auto" w:fill="FFFFFF"/>
          <w:lang w:val="en-US"/>
        </w:rPr>
      </w:pPr>
      <w:r w:rsidRPr="009B6B96">
        <w:rPr>
          <w:rFonts w:ascii="Times New Roman" w:hAnsi="Times New Roman" w:cs="Times New Roman"/>
          <w:sz w:val="28"/>
          <w:szCs w:val="28"/>
          <w:lang w:val="en-US"/>
        </w:rPr>
        <w:t xml:space="preserve">87 Campello M. Debt financing: Does it boost or hurt firm performance in product markets? // Journal of Financial Economics. - 2006. - Vol. 82, № 1. - P. 135-172. </w:t>
      </w:r>
      <w:hyperlink r:id="rId66" w:tgtFrame="_blank" w:tooltip="Persistent link using digital object identifier" w:history="1">
        <w:r w:rsidRPr="009B6B96">
          <w:rPr>
            <w:rFonts w:ascii="Times New Roman" w:hAnsi="Times New Roman" w:cs="Times New Roman"/>
            <w:color w:val="0563C1" w:themeColor="hyperlink"/>
            <w:sz w:val="28"/>
            <w:szCs w:val="28"/>
            <w:u w:val="single"/>
            <w:shd w:val="clear" w:color="auto" w:fill="FFFFFF"/>
            <w:lang w:val="en-US"/>
          </w:rPr>
          <w:t>https://doi.org/10.1016/j.jfineco.2005.04.001</w:t>
        </w:r>
      </w:hyperlink>
      <w:r w:rsidRPr="009B6B96">
        <w:rPr>
          <w:rFonts w:ascii="Times New Roman" w:hAnsi="Times New Roman" w:cs="Times New Roman"/>
          <w:color w:val="0563C1" w:themeColor="hyperlink"/>
          <w:sz w:val="28"/>
          <w:szCs w:val="28"/>
          <w:shd w:val="clear" w:color="auto" w:fill="FFFFFF"/>
          <w:lang w:val="en-US"/>
        </w:rPr>
        <w:t xml:space="preserve">. </w:t>
      </w:r>
      <w:r w:rsidRPr="009B6B96">
        <w:rPr>
          <w:rFonts w:ascii="Times New Roman" w:hAnsi="Times New Roman" w:cs="Times New Roman"/>
          <w:sz w:val="28"/>
          <w:szCs w:val="28"/>
          <w:lang w:val="en-US"/>
        </w:rPr>
        <w:t>14.09.2018.</w:t>
      </w:r>
    </w:p>
    <w:p w14:paraId="0BBAC79D" w14:textId="63A19BB2"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en-US"/>
        </w:rPr>
      </w:pPr>
      <w:r w:rsidRPr="009B6B96">
        <w:rPr>
          <w:rFonts w:ascii="Times New Roman" w:hAnsi="Times New Roman" w:cs="Times New Roman"/>
          <w:sz w:val="28"/>
          <w:szCs w:val="28"/>
          <w:lang w:val="en-US"/>
        </w:rPr>
        <w:t>88 Korteweg A. The Net Benefits to Leverage // The journal of finance. - 2010. - Vol. 65, № 6. - P. 2137-2170.</w:t>
      </w:r>
    </w:p>
    <w:p w14:paraId="17887A46" w14:textId="1EA8F7D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89 Wippern, R.F. Financial Structure and the Value of the Firm // The Journal of Finance. - 1966. - Vol. 21, № 4. - P. 615-633.</w:t>
      </w:r>
    </w:p>
    <w:p w14:paraId="69C797A9"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90 Grossman S.J., Hart O.D. The Costs and Benefits of Ownership: A Theory of Vertical and Lateral Integration // Journal of political economy. The University of Chicago Press. - 1986. - Vol. 94, № 4. - P. 691-719.</w:t>
      </w:r>
    </w:p>
    <w:p w14:paraId="29120C22" w14:textId="131E85F2" w:rsidR="0039029A" w:rsidRPr="00D94532" w:rsidRDefault="0039029A" w:rsidP="00D94532">
      <w:pPr>
        <w:widowControl w:val="0"/>
        <w:spacing w:after="0" w:line="240" w:lineRule="auto"/>
        <w:ind w:firstLine="567"/>
        <w:jc w:val="both"/>
        <w:rPr>
          <w:rFonts w:ascii="Times New Roman" w:hAnsi="Times New Roman" w:cs="Times New Roman"/>
          <w:sz w:val="28"/>
          <w:szCs w:val="28"/>
          <w:lang w:val="en-US"/>
        </w:rPr>
      </w:pPr>
      <w:r w:rsidRPr="00D94532">
        <w:rPr>
          <w:rFonts w:ascii="Times New Roman" w:hAnsi="Times New Roman" w:cs="Times New Roman"/>
          <w:sz w:val="28"/>
          <w:szCs w:val="28"/>
          <w:lang w:val="en-US"/>
        </w:rPr>
        <w:t xml:space="preserve">91 </w:t>
      </w:r>
      <w:r w:rsidRPr="009B6B96">
        <w:rPr>
          <w:rFonts w:ascii="Times New Roman" w:hAnsi="Times New Roman" w:cs="Times New Roman"/>
          <w:sz w:val="28"/>
          <w:szCs w:val="28"/>
        </w:rPr>
        <w:t>Жуйриков</w:t>
      </w:r>
      <w:r w:rsidRPr="00D94532">
        <w:rPr>
          <w:rFonts w:ascii="Times New Roman" w:hAnsi="Times New Roman" w:cs="Times New Roman"/>
          <w:sz w:val="28"/>
          <w:szCs w:val="28"/>
          <w:lang w:val="en-US"/>
        </w:rPr>
        <w:t xml:space="preserve"> </w:t>
      </w:r>
      <w:r w:rsidRPr="009B6B96">
        <w:rPr>
          <w:rFonts w:ascii="Times New Roman" w:hAnsi="Times New Roman" w:cs="Times New Roman"/>
          <w:sz w:val="28"/>
          <w:szCs w:val="28"/>
        </w:rPr>
        <w:t>К</w:t>
      </w:r>
      <w:r w:rsidRPr="00D94532">
        <w:rPr>
          <w:rFonts w:ascii="Times New Roman" w:hAnsi="Times New Roman" w:cs="Times New Roman"/>
          <w:sz w:val="28"/>
          <w:szCs w:val="28"/>
          <w:lang w:val="en-US"/>
        </w:rPr>
        <w:t>.</w:t>
      </w:r>
      <w:r w:rsidRPr="009B6B96">
        <w:rPr>
          <w:rFonts w:ascii="Times New Roman" w:hAnsi="Times New Roman" w:cs="Times New Roman"/>
          <w:sz w:val="28"/>
          <w:szCs w:val="28"/>
        </w:rPr>
        <w:t>К</w:t>
      </w:r>
      <w:r w:rsidRPr="00D94532">
        <w:rPr>
          <w:rFonts w:ascii="Times New Roman" w:hAnsi="Times New Roman" w:cs="Times New Roman"/>
          <w:sz w:val="28"/>
          <w:szCs w:val="28"/>
          <w:lang w:val="en-US"/>
        </w:rPr>
        <w:t xml:space="preserve">. </w:t>
      </w:r>
      <w:r w:rsidRPr="009B6B96">
        <w:rPr>
          <w:rFonts w:ascii="Times New Roman" w:hAnsi="Times New Roman" w:cs="Times New Roman"/>
          <w:sz w:val="28"/>
          <w:szCs w:val="28"/>
        </w:rPr>
        <w:t>Корпоративные</w:t>
      </w:r>
      <w:r w:rsidRPr="00D94532">
        <w:rPr>
          <w:rFonts w:ascii="Times New Roman" w:hAnsi="Times New Roman" w:cs="Times New Roman"/>
          <w:sz w:val="28"/>
          <w:szCs w:val="28"/>
          <w:lang w:val="en-US"/>
        </w:rPr>
        <w:t xml:space="preserve"> </w:t>
      </w:r>
      <w:r w:rsidRPr="009B6B96">
        <w:rPr>
          <w:rFonts w:ascii="Times New Roman" w:hAnsi="Times New Roman" w:cs="Times New Roman"/>
          <w:sz w:val="28"/>
          <w:szCs w:val="28"/>
        </w:rPr>
        <w:t>финансы</w:t>
      </w:r>
      <w:r w:rsidR="000C156D" w:rsidRPr="00D94532">
        <w:rPr>
          <w:rFonts w:ascii="Times New Roman" w:hAnsi="Times New Roman" w:cs="Times New Roman"/>
          <w:sz w:val="28"/>
          <w:szCs w:val="28"/>
          <w:lang w:val="en-US"/>
        </w:rPr>
        <w:t>. -</w:t>
      </w:r>
      <w:r w:rsidRPr="00D94532">
        <w:rPr>
          <w:rFonts w:ascii="Times New Roman" w:hAnsi="Times New Roman" w:cs="Times New Roman"/>
          <w:sz w:val="28"/>
          <w:szCs w:val="28"/>
          <w:lang w:val="en-US"/>
        </w:rPr>
        <w:t xml:space="preserve"> </w:t>
      </w:r>
      <w:r w:rsidRPr="009B6B96">
        <w:rPr>
          <w:rFonts w:ascii="Times New Roman" w:hAnsi="Times New Roman" w:cs="Times New Roman"/>
          <w:sz w:val="28"/>
          <w:szCs w:val="28"/>
        </w:rPr>
        <w:t>Алматы</w:t>
      </w:r>
      <w:r w:rsidRPr="00D94532">
        <w:rPr>
          <w:rFonts w:ascii="Times New Roman" w:hAnsi="Times New Roman" w:cs="Times New Roman"/>
          <w:sz w:val="28"/>
          <w:szCs w:val="28"/>
          <w:lang w:val="en-US"/>
        </w:rPr>
        <w:t xml:space="preserve">: </w:t>
      </w:r>
      <w:r w:rsidRPr="009B6B96">
        <w:rPr>
          <w:rFonts w:ascii="Times New Roman" w:hAnsi="Times New Roman" w:cs="Times New Roman"/>
          <w:sz w:val="28"/>
          <w:szCs w:val="28"/>
        </w:rPr>
        <w:t>Экономика</w:t>
      </w:r>
      <w:r w:rsidRPr="00D94532">
        <w:rPr>
          <w:rFonts w:ascii="Times New Roman" w:hAnsi="Times New Roman" w:cs="Times New Roman"/>
          <w:sz w:val="28"/>
          <w:szCs w:val="28"/>
          <w:lang w:val="en-US"/>
        </w:rPr>
        <w:t xml:space="preserve">, 2016- 457 </w:t>
      </w:r>
      <w:r w:rsidRPr="009B6B96">
        <w:rPr>
          <w:rFonts w:ascii="Times New Roman" w:hAnsi="Times New Roman" w:cs="Times New Roman"/>
          <w:sz w:val="28"/>
          <w:szCs w:val="28"/>
        </w:rPr>
        <w:t>с</w:t>
      </w:r>
      <w:r w:rsidRPr="00D94532">
        <w:rPr>
          <w:rFonts w:ascii="Times New Roman" w:hAnsi="Times New Roman" w:cs="Times New Roman"/>
          <w:sz w:val="28"/>
          <w:szCs w:val="28"/>
          <w:lang w:val="en-US"/>
        </w:rPr>
        <w:t>.</w:t>
      </w:r>
    </w:p>
    <w:p w14:paraId="346830BF" w14:textId="7A560A3C" w:rsidR="0039029A" w:rsidRPr="009B6B96" w:rsidRDefault="0039029A" w:rsidP="00D94532">
      <w:pPr>
        <w:widowControl w:val="0"/>
        <w:spacing w:after="0" w:line="240" w:lineRule="auto"/>
        <w:ind w:firstLine="567"/>
        <w:jc w:val="both"/>
        <w:rPr>
          <w:rFonts w:ascii="Times New Roman" w:hAnsi="Times New Roman" w:cs="Times New Roman"/>
          <w:sz w:val="28"/>
          <w:szCs w:val="28"/>
        </w:rPr>
      </w:pPr>
      <w:r w:rsidRPr="009B6B96">
        <w:rPr>
          <w:rFonts w:ascii="Times New Roman" w:hAnsi="Times New Roman" w:cs="Times New Roman"/>
          <w:sz w:val="28"/>
          <w:szCs w:val="28"/>
          <w:lang w:val="en-US"/>
        </w:rPr>
        <w:t xml:space="preserve">92 Longstaff F.A. et al. How Sovereign Is Sovereign Credit Risk? // American Economic Journal: Macroeconomics. - 2011. - Vol. 3, № 2. - P. 75-103. </w:t>
      </w:r>
      <w:hyperlink r:id="rId67" w:history="1">
        <w:r w:rsidR="00B25D67" w:rsidRPr="00A66F24">
          <w:rPr>
            <w:rStyle w:val="a5"/>
            <w:rFonts w:ascii="Times New Roman" w:hAnsi="Times New Roman" w:cs="Times New Roman"/>
            <w:sz w:val="28"/>
            <w:szCs w:val="28"/>
            <w:lang w:val="en-US"/>
          </w:rPr>
          <w:t>https</w:t>
        </w:r>
        <w:r w:rsidR="00B25D67" w:rsidRPr="00A66F24">
          <w:rPr>
            <w:rStyle w:val="a5"/>
            <w:rFonts w:ascii="Times New Roman" w:hAnsi="Times New Roman" w:cs="Times New Roman"/>
            <w:sz w:val="28"/>
            <w:szCs w:val="28"/>
          </w:rPr>
          <w:t>://</w:t>
        </w:r>
        <w:r w:rsidR="00B25D67" w:rsidRPr="00A66F24">
          <w:rPr>
            <w:rStyle w:val="a5"/>
            <w:rFonts w:ascii="Times New Roman" w:hAnsi="Times New Roman" w:cs="Times New Roman"/>
            <w:sz w:val="28"/>
            <w:szCs w:val="28"/>
            <w:lang w:val="en-US"/>
          </w:rPr>
          <w:t>doi</w:t>
        </w:r>
        <w:r w:rsidR="00B25D67" w:rsidRPr="00A66F24">
          <w:rPr>
            <w:rStyle w:val="a5"/>
            <w:rFonts w:ascii="Times New Roman" w:hAnsi="Times New Roman" w:cs="Times New Roman"/>
            <w:sz w:val="28"/>
            <w:szCs w:val="28"/>
          </w:rPr>
          <w:t>.</w:t>
        </w:r>
        <w:r w:rsidR="00B25D67" w:rsidRPr="00A66F24">
          <w:rPr>
            <w:rStyle w:val="a5"/>
            <w:rFonts w:ascii="Times New Roman" w:hAnsi="Times New Roman" w:cs="Times New Roman"/>
            <w:sz w:val="28"/>
            <w:szCs w:val="28"/>
            <w:lang w:val="en-US"/>
          </w:rPr>
          <w:t>org</w:t>
        </w:r>
        <w:r w:rsidR="00B25D67" w:rsidRPr="00A66F24">
          <w:rPr>
            <w:rStyle w:val="a5"/>
            <w:rFonts w:ascii="Times New Roman" w:hAnsi="Times New Roman" w:cs="Times New Roman"/>
            <w:sz w:val="28"/>
            <w:szCs w:val="28"/>
          </w:rPr>
          <w:t>/10.1257/</w:t>
        </w:r>
        <w:r w:rsidR="00B25D67" w:rsidRPr="00A66F24">
          <w:rPr>
            <w:rStyle w:val="a5"/>
            <w:rFonts w:ascii="Times New Roman" w:hAnsi="Times New Roman" w:cs="Times New Roman"/>
            <w:sz w:val="28"/>
            <w:szCs w:val="28"/>
            <w:lang w:val="en-US"/>
          </w:rPr>
          <w:t>mac</w:t>
        </w:r>
        <w:r w:rsidR="00B25D67" w:rsidRPr="00A66F24">
          <w:rPr>
            <w:rStyle w:val="a5"/>
            <w:rFonts w:ascii="Times New Roman" w:hAnsi="Times New Roman" w:cs="Times New Roman"/>
            <w:sz w:val="28"/>
            <w:szCs w:val="28"/>
          </w:rPr>
          <w:t>.3.2.75</w:t>
        </w:r>
      </w:hyperlink>
      <w:r w:rsidRPr="009B6B96">
        <w:rPr>
          <w:rFonts w:ascii="Times New Roman" w:hAnsi="Times New Roman" w:cs="Times New Roman"/>
          <w:color w:val="0563C1" w:themeColor="hyperlink"/>
          <w:sz w:val="28"/>
          <w:szCs w:val="28"/>
        </w:rPr>
        <w:t>.</w:t>
      </w:r>
      <w:r w:rsidRPr="009B6B96">
        <w:rPr>
          <w:rFonts w:ascii="Times New Roman" w:hAnsi="Times New Roman" w:cs="Times New Roman"/>
          <w:sz w:val="28"/>
          <w:szCs w:val="28"/>
        </w:rPr>
        <w:t xml:space="preserve"> 21.04.2023.</w:t>
      </w:r>
    </w:p>
    <w:p w14:paraId="1C22D24D"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rPr>
        <w:t xml:space="preserve">93 Джаншанло Р. Е., Андыбаева Г. Т., Ноянов М. Е. </w:t>
      </w:r>
      <w:r w:rsidRPr="009B6B96">
        <w:rPr>
          <w:rFonts w:ascii="Times New Roman" w:hAnsi="Times New Roman" w:cs="Times New Roman"/>
          <w:sz w:val="28"/>
          <w:szCs w:val="28"/>
          <w:lang w:val="kk-KZ"/>
        </w:rPr>
        <w:t>П</w:t>
      </w:r>
      <w:r w:rsidRPr="009B6B96">
        <w:rPr>
          <w:rFonts w:ascii="Times New Roman" w:hAnsi="Times New Roman" w:cs="Times New Roman"/>
          <w:sz w:val="28"/>
          <w:szCs w:val="28"/>
        </w:rPr>
        <w:t>редпринимательские риски: сущность, виды, методы анализа и оценки //</w:t>
      </w:r>
      <w:r w:rsidRPr="009B6B96">
        <w:rPr>
          <w:rFonts w:ascii="Times New Roman" w:hAnsi="Times New Roman" w:cs="Times New Roman"/>
          <w:sz w:val="28"/>
          <w:szCs w:val="28"/>
          <w:lang w:val="en-US"/>
        </w:rPr>
        <w:t>Central</w:t>
      </w:r>
      <w:r w:rsidRPr="009B6B96">
        <w:rPr>
          <w:rFonts w:ascii="Times New Roman" w:hAnsi="Times New Roman" w:cs="Times New Roman"/>
          <w:sz w:val="28"/>
          <w:szCs w:val="28"/>
        </w:rPr>
        <w:t xml:space="preserve"> </w:t>
      </w:r>
      <w:r w:rsidRPr="009B6B96">
        <w:rPr>
          <w:rFonts w:ascii="Times New Roman" w:hAnsi="Times New Roman" w:cs="Times New Roman"/>
          <w:sz w:val="28"/>
          <w:szCs w:val="28"/>
          <w:lang w:val="en-US"/>
        </w:rPr>
        <w:t>Asian</w:t>
      </w:r>
      <w:r w:rsidRPr="009B6B96">
        <w:rPr>
          <w:rFonts w:ascii="Times New Roman" w:hAnsi="Times New Roman" w:cs="Times New Roman"/>
          <w:sz w:val="28"/>
          <w:szCs w:val="28"/>
        </w:rPr>
        <w:t xml:space="preserve"> </w:t>
      </w:r>
      <w:r w:rsidRPr="009B6B96">
        <w:rPr>
          <w:rFonts w:ascii="Times New Roman" w:hAnsi="Times New Roman" w:cs="Times New Roman"/>
          <w:sz w:val="28"/>
          <w:szCs w:val="28"/>
          <w:lang w:val="en-US"/>
        </w:rPr>
        <w:t>Economic</w:t>
      </w:r>
      <w:r w:rsidRPr="009B6B96">
        <w:rPr>
          <w:rFonts w:ascii="Times New Roman" w:hAnsi="Times New Roman" w:cs="Times New Roman"/>
          <w:sz w:val="28"/>
          <w:szCs w:val="28"/>
        </w:rPr>
        <w:t xml:space="preserve"> </w:t>
      </w:r>
      <w:r w:rsidRPr="009B6B96">
        <w:rPr>
          <w:rFonts w:ascii="Times New Roman" w:hAnsi="Times New Roman" w:cs="Times New Roman"/>
          <w:sz w:val="28"/>
          <w:szCs w:val="28"/>
          <w:lang w:val="en-US"/>
        </w:rPr>
        <w:t>Review</w:t>
      </w:r>
      <w:r w:rsidRPr="009B6B96">
        <w:rPr>
          <w:rFonts w:ascii="Times New Roman" w:hAnsi="Times New Roman" w:cs="Times New Roman"/>
          <w:sz w:val="28"/>
          <w:szCs w:val="28"/>
        </w:rPr>
        <w:t xml:space="preserve">. – 2017. – №. </w:t>
      </w:r>
      <w:r w:rsidRPr="009B6B96">
        <w:rPr>
          <w:rFonts w:ascii="Times New Roman" w:hAnsi="Times New Roman" w:cs="Times New Roman"/>
          <w:sz w:val="28"/>
          <w:szCs w:val="28"/>
          <w:lang w:val="en-US"/>
        </w:rPr>
        <w:t xml:space="preserve">4. – </w:t>
      </w:r>
      <w:r w:rsidRPr="009B6B96">
        <w:rPr>
          <w:rFonts w:ascii="Times New Roman" w:hAnsi="Times New Roman" w:cs="Times New Roman"/>
          <w:sz w:val="28"/>
          <w:szCs w:val="28"/>
        </w:rPr>
        <w:t>С</w:t>
      </w:r>
      <w:r w:rsidRPr="009B6B96">
        <w:rPr>
          <w:rFonts w:ascii="Times New Roman" w:hAnsi="Times New Roman" w:cs="Times New Roman"/>
          <w:sz w:val="28"/>
          <w:szCs w:val="28"/>
          <w:lang w:val="en-US"/>
        </w:rPr>
        <w:t>. 113-125.</w:t>
      </w:r>
    </w:p>
    <w:p w14:paraId="7EEA8F50" w14:textId="77777777" w:rsidR="0039029A" w:rsidRPr="0039029A"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en-US"/>
        </w:rPr>
      </w:pPr>
      <w:r w:rsidRPr="009B6B96">
        <w:rPr>
          <w:rFonts w:ascii="Times New Roman" w:hAnsi="Times New Roman" w:cs="Times New Roman"/>
          <w:sz w:val="28"/>
          <w:szCs w:val="28"/>
          <w:lang w:val="en-US"/>
        </w:rPr>
        <w:t xml:space="preserve">94 Graham J.R. How Big Are the Tax Benefits of Debt? // The journal of finance. - 2000. - Vol. 55, № 5. - P. 1901-1941. </w:t>
      </w:r>
      <w:hyperlink r:id="rId68" w:history="1">
        <w:r w:rsidRPr="009B6B96">
          <w:rPr>
            <w:rFonts w:ascii="Times New Roman" w:hAnsi="Times New Roman" w:cs="Times New Roman"/>
            <w:color w:val="0563C1" w:themeColor="hyperlink"/>
            <w:sz w:val="28"/>
            <w:szCs w:val="28"/>
            <w:u w:val="single"/>
            <w:lang w:val="en-US"/>
          </w:rPr>
          <w:t>https://doi.org/10.1111/0022-1082.00277</w:t>
        </w:r>
      </w:hyperlink>
      <w:r w:rsidRPr="009B6B96">
        <w:rPr>
          <w:rFonts w:ascii="Times New Roman" w:hAnsi="Times New Roman" w:cs="Times New Roman"/>
          <w:color w:val="0563C1" w:themeColor="hyperlink"/>
          <w:sz w:val="28"/>
          <w:szCs w:val="28"/>
          <w:lang w:val="en-US"/>
        </w:rPr>
        <w:t xml:space="preserve">. </w:t>
      </w:r>
      <w:r w:rsidRPr="009B6B96">
        <w:rPr>
          <w:rFonts w:ascii="Times New Roman" w:hAnsi="Times New Roman" w:cs="Times New Roman"/>
          <w:sz w:val="28"/>
          <w:szCs w:val="28"/>
          <w:lang w:val="en-US"/>
        </w:rPr>
        <w:t>20.09.2023.</w:t>
      </w:r>
    </w:p>
    <w:p w14:paraId="0788EAE0" w14:textId="6EBCBD17"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 xml:space="preserve">95 </w:t>
      </w:r>
      <w:r w:rsidRPr="0039029A">
        <w:rPr>
          <w:rFonts w:ascii="Times New Roman" w:eastAsia="Times New Roman" w:hAnsi="Times New Roman" w:cs="Times New Roman"/>
          <w:color w:val="000000"/>
          <w:sz w:val="28"/>
          <w:szCs w:val="28"/>
          <w:lang w:val="kk-KZ" w:eastAsia="ru-RU"/>
        </w:rPr>
        <w:t>Strebulaev. Do Tests of Capital Structure Theory Mean What They Say?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The Journal of Finance.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2007.</w:t>
      </w:r>
      <w:r w:rsidRPr="0039029A">
        <w:rPr>
          <w:rFonts w:ascii="Times New Roman" w:hAnsi="Times New Roman" w:cs="Times New Roman"/>
          <w:sz w:val="28"/>
          <w:szCs w:val="28"/>
          <w:lang w:val="en-US"/>
        </w:rPr>
        <w:t xml:space="preserve"> - </w:t>
      </w:r>
      <w:r w:rsidRPr="0039029A">
        <w:rPr>
          <w:rFonts w:ascii="Times New Roman" w:eastAsia="Times New Roman" w:hAnsi="Times New Roman" w:cs="Times New Roman"/>
          <w:color w:val="000000"/>
          <w:sz w:val="28"/>
          <w:szCs w:val="28"/>
          <w:lang w:val="kk-KZ" w:eastAsia="ru-RU"/>
        </w:rPr>
        <w:t>Vol.</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62,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4</w:t>
      </w:r>
      <w:r w:rsidRPr="0039029A">
        <w:rPr>
          <w:rFonts w:ascii="Times New Roman" w:hAnsi="Times New Roman" w:cs="Times New Roman"/>
          <w:sz w:val="28"/>
          <w:szCs w:val="28"/>
          <w:lang w:val="en-US"/>
        </w:rPr>
        <w:t xml:space="preserve"> - </w:t>
      </w:r>
      <w:r w:rsidRPr="0039029A">
        <w:rPr>
          <w:rFonts w:ascii="Times New Roman" w:eastAsia="Times New Roman" w:hAnsi="Times New Roman" w:cs="Times New Roman"/>
          <w:color w:val="000000"/>
          <w:sz w:val="28"/>
          <w:szCs w:val="28"/>
          <w:lang w:val="kk-KZ" w:eastAsia="ru-RU"/>
        </w:rPr>
        <w:t xml:space="preserve">P.1747-1787. </w:t>
      </w:r>
      <w:hyperlink r:id="rId69" w:history="1">
        <w:r w:rsidRPr="0039029A">
          <w:rPr>
            <w:rFonts w:ascii="Times New Roman" w:eastAsia="Times New Roman" w:hAnsi="Times New Roman" w:cs="Times New Roman"/>
            <w:color w:val="0563C1" w:themeColor="hyperlink"/>
            <w:sz w:val="28"/>
            <w:szCs w:val="28"/>
            <w:u w:val="single"/>
            <w:lang w:val="kk-KZ" w:eastAsia="ru-RU"/>
          </w:rPr>
          <w:t>https://doi.org/10.1111/j.1540-6261.2007.01256.x</w:t>
        </w:r>
      </w:hyperlink>
      <w:r w:rsidRPr="00ED0A35">
        <w:rPr>
          <w:rFonts w:ascii="Times New Roman" w:eastAsia="Times New Roman" w:hAnsi="Times New Roman" w:cs="Times New Roman"/>
          <w:color w:val="0563C1" w:themeColor="hyperlink"/>
          <w:sz w:val="28"/>
          <w:szCs w:val="28"/>
          <w:lang w:val="en-US" w:eastAsia="ru-RU"/>
        </w:rPr>
        <w:t xml:space="preserve">. </w:t>
      </w:r>
      <w:r w:rsidRPr="0039029A">
        <w:rPr>
          <w:rFonts w:ascii="Times New Roman" w:hAnsi="Times New Roman" w:cs="Times New Roman"/>
          <w:sz w:val="28"/>
          <w:szCs w:val="28"/>
          <w:lang w:val="en-US"/>
        </w:rPr>
        <w:t>01.10.2019.</w:t>
      </w:r>
      <w:r w:rsidRPr="0039029A">
        <w:rPr>
          <w:rFonts w:ascii="Times New Roman" w:hAnsi="Times New Roman" w:cs="Times New Roman"/>
          <w:sz w:val="28"/>
          <w:szCs w:val="28"/>
          <w:highlight w:val="cyan"/>
          <w:lang w:val="en-US"/>
        </w:rPr>
        <w:t xml:space="preserve"> </w:t>
      </w:r>
    </w:p>
    <w:p w14:paraId="2AA73BC3" w14:textId="77777777" w:rsidR="0039029A" w:rsidRPr="006627DE"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hAnsi="Times New Roman" w:cs="Times New Roman"/>
          <w:sz w:val="28"/>
          <w:szCs w:val="28"/>
          <w:lang w:val="en-US"/>
        </w:rPr>
        <w:t xml:space="preserve">96 </w:t>
      </w:r>
      <w:r w:rsidRPr="006627DE">
        <w:rPr>
          <w:rFonts w:ascii="Times New Roman" w:eastAsia="Times New Roman" w:hAnsi="Times New Roman" w:cs="Times New Roman"/>
          <w:color w:val="000000"/>
          <w:sz w:val="28"/>
          <w:szCs w:val="28"/>
          <w:lang w:val="kk-KZ" w:eastAsia="ru-RU"/>
        </w:rPr>
        <w:t xml:space="preserve">El Kalak I., Hudson R. The effect of size on the failure probabilities of SMEs: An empirical study on the US market using discrete hazard model // </w:t>
      </w:r>
      <w:hyperlink r:id="rId70" w:tooltip="Go to International Review of Financial Analysis on ScienceDirect" w:history="1">
        <w:r w:rsidRPr="006627DE">
          <w:rPr>
            <w:rFonts w:ascii="Times New Roman" w:eastAsia="Times New Roman" w:hAnsi="Times New Roman" w:cs="Times New Roman"/>
            <w:color w:val="000000"/>
            <w:sz w:val="28"/>
            <w:szCs w:val="28"/>
            <w:lang w:val="kk-KZ" w:eastAsia="ru-RU"/>
          </w:rPr>
          <w:t>International Review of Financial Analysis</w:t>
        </w:r>
      </w:hyperlink>
      <w:r w:rsidRPr="006627DE">
        <w:rPr>
          <w:rFonts w:ascii="Times New Roman" w:eastAsia="Times New Roman" w:hAnsi="Times New Roman" w:cs="Times New Roman"/>
          <w:color w:val="000000"/>
          <w:sz w:val="28"/>
          <w:szCs w:val="28"/>
          <w:lang w:val="kk-KZ" w:eastAsia="ru-RU"/>
        </w:rPr>
        <w:t xml:space="preserve">. - 2016. - Vol. 43. - P. 135-145. </w:t>
      </w:r>
      <w:hyperlink r:id="rId71" w:history="1">
        <w:r w:rsidRPr="006627DE">
          <w:rPr>
            <w:rFonts w:ascii="Times New Roman" w:eastAsia="Times New Roman" w:hAnsi="Times New Roman" w:cs="Times New Roman"/>
            <w:color w:val="0563C1" w:themeColor="hyperlink"/>
            <w:sz w:val="28"/>
            <w:szCs w:val="28"/>
            <w:u w:val="single"/>
            <w:lang w:val="kk-KZ" w:eastAsia="ru-RU"/>
          </w:rPr>
          <w:t>https://doi.org/10.1016/j.irfa.2015.11.009</w:t>
        </w:r>
      </w:hyperlink>
      <w:r w:rsidRPr="006627DE">
        <w:rPr>
          <w:rFonts w:ascii="Times New Roman" w:eastAsia="Times New Roman" w:hAnsi="Times New Roman" w:cs="Times New Roman"/>
          <w:color w:val="0563C1" w:themeColor="hyperlink"/>
          <w:sz w:val="28"/>
          <w:szCs w:val="28"/>
          <w:lang w:val="kk-KZ" w:eastAsia="ru-RU"/>
        </w:rPr>
        <w:t>.</w:t>
      </w:r>
      <w:r w:rsidRPr="006627DE">
        <w:rPr>
          <w:rFonts w:ascii="Times New Roman" w:eastAsia="Times New Roman" w:hAnsi="Times New Roman" w:cs="Times New Roman"/>
          <w:color w:val="000000"/>
          <w:sz w:val="28"/>
          <w:szCs w:val="28"/>
          <w:lang w:val="kk-KZ" w:eastAsia="ru-RU"/>
        </w:rPr>
        <w:t xml:space="preserve"> 14.06.2023.</w:t>
      </w:r>
      <w:r w:rsidRPr="006627DE">
        <w:rPr>
          <w:rFonts w:ascii="Times New Roman" w:hAnsi="Times New Roman" w:cs="Times New Roman"/>
          <w:sz w:val="28"/>
          <w:szCs w:val="28"/>
          <w:lang w:val="kk-KZ"/>
        </w:rPr>
        <w:t xml:space="preserve"> R. E. Dzhanshanlo,</w:t>
      </w:r>
    </w:p>
    <w:p w14:paraId="6CAC7E01" w14:textId="77777777" w:rsidR="0039029A" w:rsidRPr="006627DE"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hAnsi="Times New Roman" w:cs="Times New Roman"/>
          <w:sz w:val="28"/>
          <w:szCs w:val="28"/>
          <w:lang w:val="kk-KZ"/>
        </w:rPr>
        <w:t xml:space="preserve">97 </w:t>
      </w:r>
      <w:r w:rsidRPr="006627DE">
        <w:rPr>
          <w:rFonts w:ascii="Times New Roman" w:eastAsia="Times New Roman" w:hAnsi="Times New Roman" w:cs="Times New Roman"/>
          <w:color w:val="000000"/>
          <w:sz w:val="28"/>
          <w:szCs w:val="28"/>
          <w:lang w:val="kk-KZ" w:eastAsia="ru-RU"/>
        </w:rPr>
        <w:t>Кокеева С.Э. Кәсіпорынның оңтайлы капитал құрылымын құру негіздері. Regional Academy of Management. Prospects for the Development of Modern Science. Materials of the Int</w:t>
      </w:r>
      <w:r w:rsidRPr="006627DE">
        <w:rPr>
          <w:rFonts w:ascii="Times New Roman" w:eastAsia="Times New Roman" w:hAnsi="Times New Roman" w:cs="Times New Roman"/>
          <w:color w:val="000000"/>
          <w:sz w:val="28"/>
          <w:szCs w:val="28"/>
          <w:lang w:val="en-US" w:eastAsia="ru-RU"/>
        </w:rPr>
        <w:t>ernational</w:t>
      </w:r>
      <w:r w:rsidRPr="006627DE">
        <w:rPr>
          <w:rFonts w:ascii="Times New Roman" w:eastAsia="Times New Roman" w:hAnsi="Times New Roman" w:cs="Times New Roman"/>
          <w:color w:val="000000"/>
          <w:sz w:val="28"/>
          <w:szCs w:val="28"/>
          <w:lang w:val="kk-KZ" w:eastAsia="ru-RU"/>
        </w:rPr>
        <w:t xml:space="preserve"> Student Scientific Conference. </w:t>
      </w:r>
      <w:r w:rsidRPr="006627DE">
        <w:rPr>
          <w:rFonts w:ascii="Times New Roman" w:eastAsia="Times New Roman" w:hAnsi="Times New Roman" w:cs="Times New Roman"/>
          <w:color w:val="000000"/>
          <w:sz w:val="28"/>
          <w:szCs w:val="28"/>
          <w:lang w:val="en-US" w:eastAsia="ru-RU"/>
        </w:rPr>
        <w:t xml:space="preserve">- </w:t>
      </w:r>
      <w:r w:rsidRPr="006627DE">
        <w:rPr>
          <w:rFonts w:ascii="Times New Roman" w:eastAsia="Times New Roman" w:hAnsi="Times New Roman" w:cs="Times New Roman"/>
          <w:color w:val="000000"/>
          <w:sz w:val="28"/>
          <w:szCs w:val="28"/>
          <w:lang w:val="kk-KZ" w:eastAsia="ru-RU"/>
        </w:rPr>
        <w:t xml:space="preserve">2018. - </w:t>
      </w:r>
      <w:r w:rsidRPr="006627DE">
        <w:rPr>
          <w:rFonts w:ascii="Times New Roman" w:eastAsia="Times New Roman" w:hAnsi="Times New Roman" w:cs="Times New Roman"/>
          <w:color w:val="000000"/>
          <w:sz w:val="28"/>
          <w:szCs w:val="28"/>
          <w:lang w:val="en-US" w:eastAsia="ru-RU"/>
        </w:rPr>
        <w:t>P</w:t>
      </w:r>
      <w:r w:rsidRPr="006627DE">
        <w:rPr>
          <w:rFonts w:ascii="Times New Roman" w:eastAsia="Times New Roman" w:hAnsi="Times New Roman" w:cs="Times New Roman"/>
          <w:color w:val="000000"/>
          <w:sz w:val="28"/>
          <w:szCs w:val="28"/>
          <w:lang w:val="kk-KZ" w:eastAsia="ru-RU"/>
        </w:rPr>
        <w:t>.</w:t>
      </w:r>
      <w:r w:rsidRPr="006627DE">
        <w:rPr>
          <w:rFonts w:ascii="Times New Roman" w:eastAsia="Times New Roman" w:hAnsi="Times New Roman" w:cs="Times New Roman"/>
          <w:color w:val="000000"/>
          <w:sz w:val="28"/>
          <w:szCs w:val="28"/>
          <w:lang w:val="en-US" w:eastAsia="ru-RU"/>
        </w:rPr>
        <w:t xml:space="preserve"> </w:t>
      </w:r>
      <w:r w:rsidRPr="006627DE">
        <w:rPr>
          <w:rFonts w:ascii="Times New Roman" w:eastAsia="Times New Roman" w:hAnsi="Times New Roman" w:cs="Times New Roman"/>
          <w:color w:val="000000"/>
          <w:sz w:val="28"/>
          <w:szCs w:val="28"/>
          <w:lang w:val="kk-KZ" w:eastAsia="ru-RU"/>
        </w:rPr>
        <w:t>71-77.</w:t>
      </w:r>
    </w:p>
    <w:p w14:paraId="306AE839"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hAnsi="Times New Roman" w:cs="Times New Roman"/>
          <w:sz w:val="28"/>
          <w:szCs w:val="28"/>
          <w:lang w:val="en-US"/>
        </w:rPr>
        <w:t xml:space="preserve">98 </w:t>
      </w:r>
      <w:r w:rsidRPr="006627DE">
        <w:rPr>
          <w:rFonts w:ascii="Times New Roman" w:eastAsia="Times New Roman" w:hAnsi="Times New Roman" w:cs="Times New Roman"/>
          <w:color w:val="000000"/>
          <w:sz w:val="28"/>
          <w:szCs w:val="28"/>
          <w:lang w:val="kk-KZ" w:eastAsia="ru-RU"/>
        </w:rPr>
        <w:t>Bolto</w:t>
      </w:r>
      <w:r w:rsidRPr="0039029A">
        <w:rPr>
          <w:rFonts w:ascii="Times New Roman" w:eastAsia="Times New Roman" w:hAnsi="Times New Roman" w:cs="Times New Roman"/>
          <w:color w:val="000000"/>
          <w:sz w:val="28"/>
          <w:szCs w:val="28"/>
          <w:lang w:val="kk-KZ" w:eastAsia="ru-RU"/>
        </w:rPr>
        <w:t>n P., Freixas X. Equity, Bonds, and Bank Debt: Capital Structure and Financial Market Equilibrium under Asymmetric Information</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Journal of Political Economy.</w:t>
      </w:r>
      <w:r w:rsidRPr="0039029A">
        <w:rPr>
          <w:rFonts w:ascii="Times New Roman" w:eastAsia="Times New Roman" w:hAnsi="Times New Roman" w:cs="Times New Roman"/>
          <w:color w:val="000000"/>
          <w:sz w:val="28"/>
          <w:szCs w:val="28"/>
          <w:lang w:val="en-US" w:eastAsia="ru-RU"/>
        </w:rPr>
        <w:t xml:space="preserve"> - </w:t>
      </w:r>
      <w:r w:rsidRPr="0039029A">
        <w:rPr>
          <w:rFonts w:ascii="Times New Roman" w:eastAsia="Times New Roman" w:hAnsi="Times New Roman" w:cs="Times New Roman"/>
          <w:color w:val="000000"/>
          <w:sz w:val="28"/>
          <w:szCs w:val="28"/>
          <w:lang w:val="kk-KZ" w:eastAsia="ru-RU"/>
        </w:rPr>
        <w:t xml:space="preserve">2000.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Vol. 108, </w:t>
      </w:r>
      <w:r w:rsidRPr="0039029A">
        <w:rPr>
          <w:rFonts w:ascii="Times New Roman" w:eastAsia="Times New Roman" w:hAnsi="Times New Roman" w:cs="Times New Roman"/>
          <w:color w:val="000000"/>
          <w:sz w:val="28"/>
          <w:szCs w:val="28"/>
          <w:lang w:val="en-US" w:eastAsia="ru-RU"/>
        </w:rPr>
        <w:t>№</w:t>
      </w:r>
      <w:r w:rsidRPr="0039029A">
        <w:rPr>
          <w:rFonts w:ascii="Times New Roman" w:eastAsia="Times New Roman" w:hAnsi="Times New Roman" w:cs="Times New Roman"/>
          <w:color w:val="000000"/>
          <w:sz w:val="28"/>
          <w:szCs w:val="28"/>
          <w:lang w:val="kk-KZ" w:eastAsia="ru-RU"/>
        </w:rPr>
        <w:t xml:space="preserve"> 2</w:t>
      </w:r>
      <w:r w:rsidRPr="0039029A">
        <w:rPr>
          <w:rFonts w:ascii="Times New Roman" w:eastAsia="Times New Roman" w:hAnsi="Times New Roman" w:cs="Times New Roman"/>
          <w:color w:val="000000"/>
          <w:sz w:val="28"/>
          <w:szCs w:val="28"/>
          <w:lang w:val="en-US" w:eastAsia="ru-RU"/>
        </w:rPr>
        <w:t xml:space="preserve">. - P. 324-351. </w:t>
      </w:r>
      <w:hyperlink r:id="rId72" w:history="1">
        <w:r w:rsidRPr="0039029A">
          <w:rPr>
            <w:rFonts w:ascii="Times New Roman" w:eastAsia="Times New Roman" w:hAnsi="Times New Roman" w:cs="Times New Roman"/>
            <w:color w:val="0563C1" w:themeColor="hyperlink"/>
            <w:sz w:val="28"/>
            <w:szCs w:val="28"/>
            <w:u w:val="single"/>
            <w:lang w:val="en-US" w:eastAsia="ru-RU"/>
          </w:rPr>
          <w:t>https://doi.org/10.1086/262121</w:t>
        </w:r>
      </w:hyperlink>
      <w:r w:rsidRPr="0039029A">
        <w:rPr>
          <w:rFonts w:ascii="Times New Roman" w:eastAsia="Times New Roman" w:hAnsi="Times New Roman" w:cs="Times New Roman"/>
          <w:color w:val="0563C1" w:themeColor="hyperlink"/>
          <w:sz w:val="28"/>
          <w:szCs w:val="28"/>
          <w:lang w:val="en-US" w:eastAsia="ru-RU"/>
        </w:rPr>
        <w:t>.</w:t>
      </w:r>
      <w:r w:rsidRPr="0039029A">
        <w:rPr>
          <w:rFonts w:ascii="Times New Roman" w:eastAsia="Times New Roman" w:hAnsi="Times New Roman" w:cs="Times New Roman"/>
          <w:color w:val="0563C1" w:themeColor="hyperlink"/>
          <w:sz w:val="28"/>
          <w:szCs w:val="28"/>
          <w:u w:val="single"/>
          <w:lang w:val="en-US" w:eastAsia="ru-RU"/>
        </w:rPr>
        <w:t xml:space="preserve"> </w:t>
      </w:r>
      <w:r w:rsidRPr="0039029A">
        <w:rPr>
          <w:rFonts w:ascii="Times New Roman" w:eastAsia="Times New Roman" w:hAnsi="Times New Roman" w:cs="Times New Roman"/>
          <w:color w:val="000000"/>
          <w:sz w:val="28"/>
          <w:szCs w:val="28"/>
          <w:lang w:val="kk-KZ" w:eastAsia="ru-RU"/>
        </w:rPr>
        <w:t xml:space="preserve">20.09.2023.    </w:t>
      </w:r>
      <w:r w:rsidRPr="0039029A">
        <w:rPr>
          <w:rFonts w:ascii="Times New Roman" w:eastAsia="Times New Roman" w:hAnsi="Times New Roman" w:cs="Times New Roman"/>
          <w:color w:val="000000"/>
          <w:sz w:val="28"/>
          <w:szCs w:val="28"/>
          <w:lang w:val="en-US" w:eastAsia="ru-RU"/>
        </w:rPr>
        <w:t xml:space="preserve"> </w:t>
      </w:r>
    </w:p>
    <w:p w14:paraId="105B8FED"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563C1" w:themeColor="hyperlink"/>
          <w:sz w:val="28"/>
          <w:szCs w:val="28"/>
          <w:u w:val="single"/>
          <w:lang w:val="kk-KZ" w:eastAsia="ru-RU"/>
        </w:rPr>
      </w:pPr>
      <w:r w:rsidRPr="0039029A">
        <w:rPr>
          <w:rFonts w:ascii="Times New Roman" w:hAnsi="Times New Roman" w:cs="Times New Roman"/>
          <w:sz w:val="28"/>
          <w:szCs w:val="28"/>
          <w:lang w:val="en-US"/>
        </w:rPr>
        <w:t xml:space="preserve">99 Diamond D.W. Debt Maturity Structure and Liquidity Risk // Quarterly Journal of economics. - 1991. - Vol. 106, № 3. - P. 709–737.  </w:t>
      </w:r>
      <w:hyperlink r:id="rId73" w:history="1">
        <w:r w:rsidRPr="0039029A">
          <w:rPr>
            <w:rFonts w:ascii="Times New Roman" w:eastAsia="Times New Roman" w:hAnsi="Times New Roman" w:cs="Times New Roman"/>
            <w:color w:val="0563C1" w:themeColor="hyperlink"/>
            <w:sz w:val="28"/>
            <w:szCs w:val="28"/>
            <w:u w:val="single"/>
            <w:lang w:val="kk-KZ" w:eastAsia="ru-RU"/>
          </w:rPr>
          <w:t>https://doi.org/10.2307/2937924</w:t>
        </w:r>
      </w:hyperlink>
      <w:r w:rsidRPr="0039029A">
        <w:rPr>
          <w:rFonts w:ascii="Times New Roman" w:eastAsia="Times New Roman" w:hAnsi="Times New Roman" w:cs="Times New Roman"/>
          <w:color w:val="0563C1" w:themeColor="hyperlink"/>
          <w:sz w:val="28"/>
          <w:szCs w:val="28"/>
          <w:lang w:val="kk-KZ" w:eastAsia="ru-RU"/>
        </w:rPr>
        <w:t>.</w:t>
      </w:r>
      <w:r w:rsidRPr="0039029A">
        <w:rPr>
          <w:rFonts w:ascii="Times New Roman" w:hAnsi="Times New Roman" w:cs="Times New Roman"/>
          <w:sz w:val="28"/>
          <w:szCs w:val="28"/>
          <w:lang w:val="kk-KZ"/>
        </w:rPr>
        <w:t xml:space="preserve"> 13.11.2018.</w:t>
      </w:r>
    </w:p>
    <w:p w14:paraId="23AD39F0" w14:textId="4066D329" w:rsidR="0039029A" w:rsidRPr="0039029A" w:rsidRDefault="0039029A" w:rsidP="00D94532">
      <w:pPr>
        <w:widowControl w:val="0"/>
        <w:tabs>
          <w:tab w:val="left" w:pos="426"/>
        </w:tabs>
        <w:spacing w:after="0" w:line="240" w:lineRule="auto"/>
        <w:ind w:firstLine="567"/>
        <w:jc w:val="both"/>
        <w:rPr>
          <w:rFonts w:ascii="Times New Roman" w:hAnsi="Times New Roman" w:cs="Times New Roman"/>
          <w:sz w:val="28"/>
          <w:szCs w:val="28"/>
          <w:lang w:val="kk-KZ"/>
        </w:rPr>
      </w:pPr>
      <w:r w:rsidRPr="0039029A">
        <w:rPr>
          <w:rFonts w:ascii="Times New Roman" w:hAnsi="Times New Roman" w:cs="Times New Roman"/>
          <w:sz w:val="28"/>
          <w:szCs w:val="28"/>
          <w:lang w:val="kk-KZ"/>
        </w:rPr>
        <w:t xml:space="preserve">100 </w:t>
      </w:r>
      <w:r w:rsidRPr="0039029A">
        <w:rPr>
          <w:rFonts w:ascii="Times New Roman" w:eastAsia="Times New Roman" w:hAnsi="Times New Roman" w:cs="Times New Roman"/>
          <w:color w:val="000000"/>
          <w:sz w:val="28"/>
          <w:szCs w:val="28"/>
          <w:lang w:val="kk-KZ" w:eastAsia="ru-RU"/>
        </w:rPr>
        <w:t xml:space="preserve">Шағын кәсіпкерлікті мемлекеттік қолдау туралы Қазақстан Республикасының 1997 ж. 19 маусымдағы № 131-1 Заңы (ҚР 10.07.98 ж. № 283-1 26.07.99 ж. № 458-1 29.11.99 ж. № 488-1 30.01.01 ж. № 154-II 02.03.01 ж. № 162-II 24.12.01 ж. № 276-II 10.07.02 ж. № 341-II; 13.03.03 ж. № 395-II; 13.10.03 ж. № 487-II; 2004.20.12 № 13-III </w:t>
      </w:r>
      <w:r w:rsidRPr="0039029A">
        <w:rPr>
          <w:rFonts w:ascii="Times New Roman" w:hAnsi="Times New Roman" w:cs="Times New Roman"/>
          <w:sz w:val="28"/>
          <w:szCs w:val="28"/>
          <w:lang w:val="kk-KZ"/>
        </w:rPr>
        <w:t>Заңдарымен енгізілген өзгері</w:t>
      </w:r>
      <w:r w:rsidR="007437BA">
        <w:rPr>
          <w:rFonts w:ascii="Times New Roman" w:hAnsi="Times New Roman" w:cs="Times New Roman"/>
          <w:sz w:val="28"/>
          <w:szCs w:val="28"/>
          <w:lang w:val="kk-KZ"/>
        </w:rPr>
        <w:t>стерімен)</w:t>
      </w:r>
      <w:r w:rsidRPr="0039029A">
        <w:rPr>
          <w:rFonts w:ascii="Times New Roman" w:hAnsi="Times New Roman" w:cs="Times New Roman"/>
          <w:sz w:val="28"/>
          <w:szCs w:val="28"/>
          <w:lang w:val="kk-KZ"/>
        </w:rPr>
        <w:t xml:space="preserve">  </w:t>
      </w:r>
      <w:hyperlink r:id="rId74" w:history="1">
        <w:r w:rsidRPr="0039029A">
          <w:rPr>
            <w:rFonts w:ascii="Times New Roman" w:hAnsi="Times New Roman" w:cs="Times New Roman"/>
            <w:color w:val="0563C1" w:themeColor="hyperlink"/>
            <w:sz w:val="28"/>
            <w:szCs w:val="28"/>
            <w:u w:val="single"/>
            <w:lang w:val="kk-KZ"/>
          </w:rPr>
          <w:t>https://online.zakon.kz/Document/?doc_id=51007970</w:t>
        </w:r>
      </w:hyperlink>
      <w:r w:rsidRPr="0039029A">
        <w:rPr>
          <w:rFonts w:ascii="Times New Roman" w:hAnsi="Times New Roman" w:cs="Times New Roman"/>
          <w:sz w:val="28"/>
          <w:szCs w:val="28"/>
          <w:lang w:val="kk-KZ"/>
        </w:rPr>
        <w:t>. 30.11.2023.</w:t>
      </w:r>
    </w:p>
    <w:p w14:paraId="47946090" w14:textId="77777777" w:rsidR="0039029A" w:rsidRPr="0039029A" w:rsidRDefault="0039029A" w:rsidP="00D94532">
      <w:pPr>
        <w:widowControl w:val="0"/>
        <w:tabs>
          <w:tab w:val="left" w:pos="426"/>
        </w:tabs>
        <w:spacing w:after="0" w:line="240" w:lineRule="auto"/>
        <w:ind w:firstLine="567"/>
        <w:jc w:val="both"/>
        <w:rPr>
          <w:rFonts w:ascii="Times New Roman" w:eastAsia="Times New Roman" w:hAnsi="Times New Roman" w:cs="Times New Roman"/>
          <w:color w:val="000000"/>
          <w:sz w:val="28"/>
          <w:szCs w:val="28"/>
          <w:lang w:val="en-US" w:eastAsia="ru-RU"/>
        </w:rPr>
      </w:pPr>
      <w:r w:rsidRPr="0039029A">
        <w:rPr>
          <w:rFonts w:ascii="Times New Roman" w:hAnsi="Times New Roman" w:cs="Times New Roman"/>
          <w:sz w:val="28"/>
          <w:szCs w:val="28"/>
          <w:lang w:val="kk-KZ"/>
        </w:rPr>
        <w:t>101</w:t>
      </w:r>
      <w:r w:rsidRPr="0039029A">
        <w:rPr>
          <w:rFonts w:ascii="Times New Roman" w:hAnsi="Times New Roman" w:cs="Times New Roman"/>
          <w:sz w:val="28"/>
          <w:szCs w:val="28"/>
          <w:lang w:val="en-US"/>
        </w:rPr>
        <w:t xml:space="preserve"> </w:t>
      </w:r>
      <w:r w:rsidRPr="0039029A">
        <w:rPr>
          <w:rFonts w:ascii="Times New Roman" w:eastAsia="Times New Roman" w:hAnsi="Times New Roman" w:cs="Times New Roman"/>
          <w:color w:val="000000"/>
          <w:sz w:val="28"/>
          <w:szCs w:val="28"/>
          <w:lang w:val="kk-KZ" w:eastAsia="ru-RU"/>
        </w:rPr>
        <w:t>Ayyagari, Meghana and Demirgüç-Kunt, Asli and Maksimovic, Vojislav, Small vs. Young Firms Across the World: Contribution to Employment, Job Creation, and Growth. World Bank Policy Research Working Paper</w:t>
      </w:r>
      <w:r w:rsidRPr="0039029A">
        <w:rPr>
          <w:rFonts w:ascii="Times New Roman" w:eastAsia="Times New Roman" w:hAnsi="Times New Roman" w:cs="Times New Roman"/>
          <w:color w:val="000000"/>
          <w:sz w:val="28"/>
          <w:szCs w:val="28"/>
          <w:lang w:val="en-US" w:eastAsia="ru-RU"/>
        </w:rPr>
        <w:t xml:space="preserve">. - </w:t>
      </w:r>
      <w:r w:rsidRPr="0039029A">
        <w:rPr>
          <w:rFonts w:ascii="Times New Roman" w:eastAsia="Times New Roman" w:hAnsi="Times New Roman" w:cs="Times New Roman"/>
          <w:color w:val="000000"/>
          <w:sz w:val="28"/>
          <w:szCs w:val="28"/>
          <w:lang w:val="kk-KZ" w:eastAsia="ru-RU"/>
        </w:rPr>
        <w:t xml:space="preserve">2011. </w:t>
      </w:r>
      <w:r w:rsidRPr="0039029A">
        <w:rPr>
          <w:rFonts w:ascii="Times New Roman" w:eastAsia="Times New Roman" w:hAnsi="Times New Roman" w:cs="Times New Roman"/>
          <w:color w:val="000000"/>
          <w:sz w:val="28"/>
          <w:szCs w:val="28"/>
          <w:lang w:val="en-US" w:eastAsia="ru-RU"/>
        </w:rPr>
        <w:t>- №</w:t>
      </w:r>
      <w:r w:rsidRPr="0039029A">
        <w:rPr>
          <w:rFonts w:ascii="Times New Roman" w:eastAsia="Times New Roman" w:hAnsi="Times New Roman" w:cs="Times New Roman"/>
          <w:color w:val="000000"/>
          <w:sz w:val="28"/>
          <w:szCs w:val="28"/>
          <w:lang w:val="kk-KZ" w:eastAsia="ru-RU"/>
        </w:rPr>
        <w:t xml:space="preserve"> 5631</w:t>
      </w:r>
      <w:r w:rsidRPr="0039029A">
        <w:rPr>
          <w:rFonts w:ascii="Times New Roman" w:eastAsia="Times New Roman" w:hAnsi="Times New Roman" w:cs="Times New Roman"/>
          <w:color w:val="000000"/>
          <w:sz w:val="28"/>
          <w:szCs w:val="28"/>
          <w:lang w:val="en-US" w:eastAsia="ru-RU"/>
        </w:rPr>
        <w:t>.</w:t>
      </w:r>
      <w:r w:rsidRPr="0039029A">
        <w:rPr>
          <w:rFonts w:ascii="Times New Roman" w:eastAsia="Times New Roman" w:hAnsi="Times New Roman" w:cs="Times New Roman"/>
          <w:color w:val="000000"/>
          <w:sz w:val="28"/>
          <w:szCs w:val="28"/>
          <w:lang w:val="kk-KZ" w:eastAsia="ru-RU"/>
        </w:rPr>
        <w:t xml:space="preserve">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59</w:t>
      </w:r>
      <w:r w:rsidRPr="0039029A">
        <w:rPr>
          <w:rFonts w:ascii="Times New Roman" w:eastAsia="Times New Roman" w:hAnsi="Times New Roman" w:cs="Times New Roman"/>
          <w:color w:val="000000"/>
          <w:sz w:val="28"/>
          <w:szCs w:val="28"/>
          <w:lang w:val="en-US" w:eastAsia="ru-RU"/>
        </w:rPr>
        <w:t xml:space="preserve"> p.</w:t>
      </w:r>
    </w:p>
    <w:p w14:paraId="22494CE1" w14:textId="04E790AB"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hAnsi="Times New Roman" w:cs="Times New Roman"/>
          <w:sz w:val="28"/>
          <w:szCs w:val="28"/>
          <w:lang w:val="en-US"/>
        </w:rPr>
        <w:t xml:space="preserve">102 </w:t>
      </w:r>
      <w:r w:rsidRPr="0039029A">
        <w:rPr>
          <w:rFonts w:ascii="Times New Roman" w:eastAsia="Times New Roman" w:hAnsi="Times New Roman" w:cs="Times New Roman"/>
          <w:color w:val="000000"/>
          <w:sz w:val="28"/>
          <w:szCs w:val="28"/>
          <w:lang w:val="kk-KZ" w:eastAsia="ru-RU"/>
        </w:rPr>
        <w:t xml:space="preserve">Beck et al. Financial and Legal Constraints to Growth: Does Firm Size Matter? The Journal of Finance. </w:t>
      </w:r>
      <w:r w:rsidRPr="00B25D67">
        <w:rPr>
          <w:rFonts w:ascii="Times New Roman" w:eastAsia="Times New Roman" w:hAnsi="Times New Roman" w:cs="Times New Roman"/>
          <w:color w:val="000000"/>
          <w:sz w:val="28"/>
          <w:szCs w:val="28"/>
          <w:lang w:val="kk-KZ" w:eastAsia="ru-RU"/>
        </w:rPr>
        <w:t xml:space="preserve">- </w:t>
      </w:r>
      <w:r w:rsidRPr="0039029A">
        <w:rPr>
          <w:rFonts w:ascii="Times New Roman" w:eastAsia="Times New Roman" w:hAnsi="Times New Roman" w:cs="Times New Roman"/>
          <w:color w:val="000000"/>
          <w:sz w:val="28"/>
          <w:szCs w:val="28"/>
          <w:lang w:val="kk-KZ" w:eastAsia="ru-RU"/>
        </w:rPr>
        <w:t xml:space="preserve">2005. </w:t>
      </w:r>
      <w:r w:rsidRPr="00B25D67">
        <w:rPr>
          <w:rFonts w:ascii="Times New Roman" w:eastAsia="Times New Roman" w:hAnsi="Times New Roman" w:cs="Times New Roman"/>
          <w:color w:val="000000"/>
          <w:sz w:val="28"/>
          <w:szCs w:val="28"/>
          <w:lang w:val="kk-KZ" w:eastAsia="ru-RU"/>
        </w:rPr>
        <w:t xml:space="preserve">- </w:t>
      </w:r>
      <w:r w:rsidRPr="0039029A">
        <w:rPr>
          <w:rFonts w:ascii="Times New Roman" w:eastAsia="Times New Roman" w:hAnsi="Times New Roman" w:cs="Times New Roman"/>
          <w:color w:val="000000"/>
          <w:sz w:val="28"/>
          <w:szCs w:val="28"/>
          <w:lang w:val="kk-KZ" w:eastAsia="ru-RU"/>
        </w:rPr>
        <w:t>Vol. 60, № 1. - P. 137-177.</w:t>
      </w:r>
    </w:p>
    <w:p w14:paraId="71172209" w14:textId="79B2DD5B" w:rsidR="0039029A" w:rsidRPr="0039029A" w:rsidRDefault="0039029A" w:rsidP="00D94532">
      <w:pPr>
        <w:widowControl w:val="0"/>
        <w:tabs>
          <w:tab w:val="left" w:pos="567"/>
        </w:tabs>
        <w:spacing w:after="0" w:line="240" w:lineRule="auto"/>
        <w:ind w:firstLine="567"/>
        <w:jc w:val="both"/>
        <w:rPr>
          <w:rFonts w:ascii="Times New Roman" w:hAnsi="Times New Roman" w:cs="Times New Roman"/>
          <w:sz w:val="28"/>
          <w:szCs w:val="28"/>
          <w:lang w:val="kk-KZ"/>
        </w:rPr>
      </w:pPr>
      <w:r w:rsidRPr="0039029A">
        <w:rPr>
          <w:rFonts w:ascii="Times New Roman" w:hAnsi="Times New Roman" w:cs="Times New Roman"/>
          <w:sz w:val="28"/>
          <w:szCs w:val="28"/>
          <w:lang w:val="kk-KZ"/>
        </w:rPr>
        <w:t>103 Қазақстан Республикасында шағын және орта кәсіпкерлікті дамытудың 2030 жылға дейінгі тұжырымдамасын бекіту туралы</w:t>
      </w:r>
      <w:r w:rsidR="00B25D67">
        <w:rPr>
          <w:rFonts w:ascii="Times New Roman" w:hAnsi="Times New Roman" w:cs="Times New Roman"/>
          <w:sz w:val="28"/>
          <w:szCs w:val="28"/>
          <w:lang w:val="kk-KZ"/>
        </w:rPr>
        <w:t xml:space="preserve"> </w:t>
      </w:r>
      <w:r w:rsidR="00B25D67" w:rsidRPr="00B25D67">
        <w:rPr>
          <w:rFonts w:ascii="Times New Roman" w:hAnsi="Times New Roman" w:cs="Times New Roman"/>
          <w:sz w:val="28"/>
          <w:szCs w:val="28"/>
          <w:lang w:val="kk-KZ"/>
        </w:rPr>
        <w:t>Қазақстан Республикасы Үкіметінің 2022 ж</w:t>
      </w:r>
      <w:r w:rsidR="00B25D67">
        <w:rPr>
          <w:rFonts w:ascii="Times New Roman" w:hAnsi="Times New Roman" w:cs="Times New Roman"/>
          <w:sz w:val="28"/>
          <w:szCs w:val="28"/>
          <w:lang w:val="kk-KZ"/>
        </w:rPr>
        <w:t>ылғы 27 сәуірдегі № 250 қаулысы</w:t>
      </w:r>
      <w:r w:rsidR="00B25D67" w:rsidRPr="00B25D67">
        <w:rPr>
          <w:rFonts w:ascii="Times New Roman" w:hAnsi="Times New Roman" w:cs="Times New Roman"/>
          <w:sz w:val="28"/>
          <w:szCs w:val="28"/>
          <w:lang w:val="kk-KZ"/>
        </w:rPr>
        <w:t xml:space="preserve"> </w:t>
      </w:r>
      <w:r w:rsidR="00B25D67">
        <w:rPr>
          <w:rFonts w:ascii="Times New Roman" w:hAnsi="Times New Roman" w:cs="Times New Roman"/>
          <w:sz w:val="28"/>
          <w:szCs w:val="28"/>
          <w:lang w:val="kk-KZ"/>
        </w:rPr>
        <w:t xml:space="preserve">// </w:t>
      </w:r>
      <w:r w:rsidRPr="0039029A">
        <w:rPr>
          <w:rFonts w:ascii="Times New Roman" w:hAnsi="Times New Roman" w:cs="Times New Roman"/>
          <w:sz w:val="28"/>
          <w:szCs w:val="28"/>
          <w:lang w:val="kk-KZ"/>
        </w:rPr>
        <w:t>“Әділет” АҚЖ.</w:t>
      </w:r>
      <w:r w:rsidR="00B25D67" w:rsidRPr="00B25D67">
        <w:rPr>
          <w:rFonts w:ascii="Times New Roman" w:hAnsi="Times New Roman" w:cs="Times New Roman"/>
          <w:sz w:val="28"/>
          <w:szCs w:val="28"/>
          <w:lang w:val="kk-KZ"/>
        </w:rPr>
        <w:t xml:space="preserve"> </w:t>
      </w:r>
      <w:r w:rsidR="00B25D67">
        <w:rPr>
          <w:rFonts w:ascii="Times New Roman" w:hAnsi="Times New Roman" w:cs="Times New Roman"/>
          <w:sz w:val="28"/>
          <w:szCs w:val="28"/>
          <w:lang w:val="kk-KZ"/>
        </w:rPr>
        <w:t>–</w:t>
      </w:r>
      <w:r w:rsidR="00B25D67" w:rsidRPr="00B25D67">
        <w:rPr>
          <w:rFonts w:ascii="Times New Roman" w:hAnsi="Times New Roman" w:cs="Times New Roman"/>
          <w:sz w:val="28"/>
          <w:szCs w:val="28"/>
          <w:lang w:val="kk-KZ"/>
        </w:rPr>
        <w:t xml:space="preserve"> 2022. </w:t>
      </w:r>
      <w:r w:rsidR="00B25D67">
        <w:rPr>
          <w:rFonts w:ascii="Times New Roman" w:hAnsi="Times New Roman" w:cs="Times New Roman"/>
          <w:sz w:val="28"/>
          <w:szCs w:val="28"/>
          <w:lang w:val="kk-KZ"/>
        </w:rPr>
        <w:t>–</w:t>
      </w:r>
      <w:r w:rsidR="00B25D67" w:rsidRPr="00B25D67">
        <w:rPr>
          <w:rFonts w:ascii="Times New Roman" w:hAnsi="Times New Roman" w:cs="Times New Roman"/>
          <w:sz w:val="28"/>
          <w:szCs w:val="28"/>
          <w:lang w:val="kk-KZ"/>
        </w:rPr>
        <w:t xml:space="preserve"> </w:t>
      </w:r>
      <w:r w:rsidR="00B25D67">
        <w:rPr>
          <w:rFonts w:ascii="Times New Roman" w:hAnsi="Times New Roman" w:cs="Times New Roman"/>
          <w:sz w:val="28"/>
          <w:szCs w:val="28"/>
          <w:lang w:val="kk-KZ"/>
        </w:rPr>
        <w:t xml:space="preserve">сәуір - </w:t>
      </w:r>
      <w:r w:rsidR="00B25D67" w:rsidRPr="00B25D67">
        <w:rPr>
          <w:rFonts w:ascii="Times New Roman" w:hAnsi="Times New Roman" w:cs="Times New Roman"/>
          <w:sz w:val="28"/>
          <w:szCs w:val="28"/>
          <w:lang w:val="kk-KZ"/>
        </w:rPr>
        <w:t>27</w:t>
      </w:r>
      <w:r w:rsidR="00B25D67">
        <w:rPr>
          <w:rFonts w:ascii="Times New Roman" w:hAnsi="Times New Roman" w:cs="Times New Roman"/>
          <w:sz w:val="28"/>
          <w:szCs w:val="28"/>
          <w:lang w:val="kk-KZ"/>
        </w:rPr>
        <w:t>.</w:t>
      </w:r>
      <w:r w:rsidRPr="0039029A">
        <w:rPr>
          <w:rFonts w:ascii="Times New Roman" w:hAnsi="Times New Roman" w:cs="Times New Roman"/>
          <w:sz w:val="28"/>
          <w:szCs w:val="28"/>
          <w:lang w:val="kk-KZ"/>
        </w:rPr>
        <w:t xml:space="preserve"> </w:t>
      </w:r>
      <w:hyperlink r:id="rId75" w:history="1">
        <w:r w:rsidRPr="0039029A">
          <w:rPr>
            <w:rFonts w:ascii="Times New Roman" w:hAnsi="Times New Roman" w:cs="Times New Roman"/>
            <w:color w:val="0563C1" w:themeColor="hyperlink"/>
            <w:sz w:val="28"/>
            <w:szCs w:val="28"/>
            <w:u w:val="single"/>
            <w:lang w:val="kk-KZ"/>
          </w:rPr>
          <w:t>https://adilet.zan.kz/kaz/docs/P2200000250</w:t>
        </w:r>
      </w:hyperlink>
      <w:r w:rsidRPr="0039029A">
        <w:rPr>
          <w:rFonts w:ascii="Times New Roman" w:hAnsi="Times New Roman" w:cs="Times New Roman"/>
          <w:sz w:val="28"/>
          <w:szCs w:val="28"/>
          <w:lang w:val="kk-KZ"/>
        </w:rPr>
        <w:t>.</w:t>
      </w:r>
      <w:r w:rsidRPr="00B25D67">
        <w:rPr>
          <w:rFonts w:ascii="Times New Roman" w:hAnsi="Times New Roman" w:cs="Times New Roman"/>
          <w:sz w:val="28"/>
          <w:szCs w:val="28"/>
          <w:lang w:val="kk-KZ"/>
        </w:rPr>
        <w:t xml:space="preserve"> </w:t>
      </w:r>
      <w:r w:rsidRPr="0039029A">
        <w:rPr>
          <w:rFonts w:ascii="Times New Roman" w:hAnsi="Times New Roman" w:cs="Times New Roman"/>
          <w:sz w:val="28"/>
          <w:szCs w:val="28"/>
          <w:lang w:val="kk-KZ"/>
        </w:rPr>
        <w:t>02.12.2023.</w:t>
      </w:r>
    </w:p>
    <w:p w14:paraId="1F81AC5B" w14:textId="1D543CF3"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kk-KZ"/>
        </w:rPr>
        <w:t>104</w:t>
      </w:r>
      <w:r w:rsidRPr="00B25D67">
        <w:rPr>
          <w:rFonts w:ascii="Times New Roman" w:hAnsi="Times New Roman" w:cs="Times New Roman"/>
          <w:sz w:val="28"/>
          <w:szCs w:val="28"/>
          <w:lang w:val="kk-KZ"/>
        </w:rPr>
        <w:t xml:space="preserve"> </w:t>
      </w:r>
      <w:r w:rsidR="00122DEE">
        <w:rPr>
          <w:rFonts w:ascii="Times New Roman" w:hAnsi="Times New Roman" w:cs="Times New Roman"/>
          <w:sz w:val="28"/>
          <w:szCs w:val="28"/>
          <w:lang w:val="kk-KZ"/>
        </w:rPr>
        <w:t>Б</w:t>
      </w:r>
      <w:r w:rsidR="00122DEE" w:rsidRPr="00122DEE">
        <w:rPr>
          <w:rFonts w:ascii="Times New Roman" w:hAnsi="Times New Roman" w:cs="Times New Roman"/>
          <w:sz w:val="28"/>
          <w:szCs w:val="28"/>
          <w:lang w:val="kk-KZ"/>
        </w:rPr>
        <w:t>юро национальной статистики</w:t>
      </w:r>
      <w:r w:rsidR="00122DEE">
        <w:rPr>
          <w:rFonts w:ascii="Times New Roman" w:hAnsi="Times New Roman" w:cs="Times New Roman"/>
          <w:sz w:val="28"/>
          <w:szCs w:val="28"/>
          <w:lang w:val="kk-KZ"/>
        </w:rPr>
        <w:t xml:space="preserve"> </w:t>
      </w:r>
      <w:r w:rsidR="00122DEE" w:rsidRPr="00122DEE">
        <w:rPr>
          <w:rFonts w:ascii="Times New Roman" w:hAnsi="Times New Roman" w:cs="Times New Roman"/>
          <w:sz w:val="28"/>
          <w:szCs w:val="28"/>
          <w:lang w:val="kk-KZ"/>
        </w:rPr>
        <w:t>агентства по стратегическому планированию и реформам</w:t>
      </w:r>
      <w:r w:rsidR="00122DEE">
        <w:rPr>
          <w:rFonts w:ascii="Times New Roman" w:hAnsi="Times New Roman" w:cs="Times New Roman"/>
          <w:sz w:val="28"/>
          <w:szCs w:val="28"/>
          <w:lang w:val="kk-KZ"/>
        </w:rPr>
        <w:t xml:space="preserve"> РК. </w:t>
      </w:r>
      <w:r w:rsidRPr="00B25D67">
        <w:rPr>
          <w:rFonts w:ascii="Times New Roman" w:hAnsi="Times New Roman" w:cs="Times New Roman"/>
          <w:sz w:val="28"/>
          <w:szCs w:val="28"/>
          <w:lang w:val="kk-KZ"/>
        </w:rPr>
        <w:t>Мон</w:t>
      </w:r>
      <w:r w:rsidRPr="0039029A">
        <w:rPr>
          <w:rFonts w:ascii="Times New Roman" w:hAnsi="Times New Roman" w:cs="Times New Roman"/>
          <w:sz w:val="28"/>
          <w:szCs w:val="28"/>
        </w:rPr>
        <w:t>иторинг малого и среднего предпринимательства в Республике Каз</w:t>
      </w:r>
      <w:r w:rsidR="007437BA">
        <w:rPr>
          <w:rFonts w:ascii="Times New Roman" w:hAnsi="Times New Roman" w:cs="Times New Roman"/>
          <w:sz w:val="28"/>
          <w:szCs w:val="28"/>
        </w:rPr>
        <w:t>ахстан (январь-декабрь 2022г.)</w:t>
      </w:r>
      <w:r w:rsidRPr="007437BA">
        <w:rPr>
          <w:rFonts w:ascii="Times New Roman" w:hAnsi="Times New Roman" w:cs="Times New Roman"/>
          <w:sz w:val="28"/>
          <w:szCs w:val="28"/>
        </w:rPr>
        <w:t xml:space="preserve"> </w:t>
      </w:r>
      <w:hyperlink r:id="rId76" w:history="1">
        <w:r w:rsidRPr="0039029A">
          <w:rPr>
            <w:rFonts w:ascii="Times New Roman" w:hAnsi="Times New Roman" w:cs="Times New Roman"/>
            <w:color w:val="0563C1" w:themeColor="hyperlink"/>
            <w:sz w:val="28"/>
            <w:szCs w:val="28"/>
            <w:u w:val="single"/>
            <w:lang w:val="en-US"/>
          </w:rPr>
          <w:t>https://stat.gov.kz/ru/industries/business-statistics/stat-org/publications/5030/?sphrase</w:t>
        </w:r>
        <w:r w:rsidR="00122DEE" w:rsidRPr="00122DEE">
          <w:rPr>
            <w:rFonts w:ascii="Times New Roman" w:hAnsi="Times New Roman" w:cs="Times New Roman"/>
            <w:color w:val="0563C1" w:themeColor="hyperlink"/>
            <w:sz w:val="28"/>
            <w:szCs w:val="28"/>
            <w:u w:val="single"/>
            <w:lang w:val="en-US"/>
          </w:rPr>
          <w:t xml:space="preserve"> </w:t>
        </w:r>
        <w:r w:rsidRPr="0039029A">
          <w:rPr>
            <w:rFonts w:ascii="Times New Roman" w:hAnsi="Times New Roman" w:cs="Times New Roman"/>
            <w:color w:val="0563C1" w:themeColor="hyperlink"/>
            <w:sz w:val="28"/>
            <w:szCs w:val="28"/>
            <w:u w:val="single"/>
            <w:lang w:val="en-US"/>
          </w:rPr>
          <w:t>_id=403234</w:t>
        </w:r>
      </w:hyperlink>
      <w:r w:rsidRPr="0039029A">
        <w:rPr>
          <w:rFonts w:ascii="Times New Roman" w:hAnsi="Times New Roman" w:cs="Times New Roman"/>
          <w:sz w:val="28"/>
          <w:szCs w:val="28"/>
          <w:lang w:val="en-US"/>
        </w:rPr>
        <w:t>. 29.05.2023.</w:t>
      </w:r>
    </w:p>
    <w:p w14:paraId="4CBDE6EA" w14:textId="201C113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hAnsi="Times New Roman" w:cs="Times New Roman"/>
          <w:sz w:val="28"/>
          <w:szCs w:val="28"/>
          <w:lang w:val="en-US"/>
        </w:rPr>
        <w:t xml:space="preserve">105 World Bank. World Bank SME Finance. </w:t>
      </w:r>
      <w:r w:rsidRPr="0039029A">
        <w:rPr>
          <w:rFonts w:ascii="Times New Roman" w:eastAsia="Times New Roman" w:hAnsi="Times New Roman" w:cs="Times New Roman"/>
          <w:color w:val="000000"/>
          <w:sz w:val="28"/>
          <w:szCs w:val="28"/>
          <w:lang w:val="kk-KZ" w:eastAsia="ru-RU"/>
        </w:rPr>
        <w:t>World Bank</w:t>
      </w:r>
      <w:r w:rsidR="007437BA">
        <w:rPr>
          <w:rFonts w:ascii="Times New Roman" w:eastAsia="Times New Roman" w:hAnsi="Times New Roman" w:cs="Times New Roman"/>
          <w:color w:val="000000"/>
          <w:sz w:val="28"/>
          <w:szCs w:val="28"/>
          <w:lang w:val="kk-KZ" w:eastAsia="ru-RU"/>
        </w:rPr>
        <w:t xml:space="preserve"> Open Data</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 </w:t>
      </w:r>
      <w:hyperlink r:id="rId77" w:history="1">
        <w:r w:rsidRPr="0039029A">
          <w:rPr>
            <w:rFonts w:ascii="Times New Roman" w:eastAsia="Times New Roman" w:hAnsi="Times New Roman" w:cs="Times New Roman"/>
            <w:color w:val="0563C1" w:themeColor="hyperlink"/>
            <w:sz w:val="28"/>
            <w:szCs w:val="28"/>
            <w:u w:val="single"/>
            <w:lang w:val="kk-KZ" w:eastAsia="ru-RU"/>
          </w:rPr>
          <w:t>https://www.worldbank.org/en/topic/smefinance</w:t>
        </w:r>
      </w:hyperlink>
      <w:r w:rsidRPr="0039029A">
        <w:rPr>
          <w:rFonts w:ascii="Times New Roman" w:eastAsia="Times New Roman" w:hAnsi="Times New Roman" w:cs="Times New Roman"/>
          <w:color w:val="000000"/>
          <w:sz w:val="28"/>
          <w:szCs w:val="28"/>
          <w:lang w:val="en-US" w:eastAsia="ru-RU"/>
        </w:rPr>
        <w:t>.</w:t>
      </w:r>
      <w:r w:rsidRPr="0039029A">
        <w:rPr>
          <w:rFonts w:ascii="Times New Roman" w:eastAsia="Times New Roman" w:hAnsi="Times New Roman" w:cs="Times New Roman"/>
          <w:color w:val="000000"/>
          <w:sz w:val="28"/>
          <w:szCs w:val="28"/>
          <w:lang w:val="kk-KZ" w:eastAsia="ru-RU"/>
        </w:rPr>
        <w:t xml:space="preserve"> 27.12.2020.</w:t>
      </w:r>
    </w:p>
    <w:p w14:paraId="2C508044" w14:textId="77777777" w:rsidR="0039029A" w:rsidRPr="00062D3B" w:rsidRDefault="0039029A" w:rsidP="00D94532">
      <w:pPr>
        <w:widowControl w:val="0"/>
        <w:spacing w:after="0" w:line="240" w:lineRule="auto"/>
        <w:ind w:firstLine="567"/>
        <w:jc w:val="both"/>
        <w:rPr>
          <w:rFonts w:ascii="Times New Roman" w:hAnsi="Times New Roman" w:cs="Times New Roman"/>
          <w:sz w:val="28"/>
          <w:szCs w:val="28"/>
          <w:lang w:val="kk-KZ"/>
        </w:rPr>
      </w:pPr>
      <w:r w:rsidRPr="0039029A">
        <w:rPr>
          <w:rFonts w:ascii="Times New Roman" w:hAnsi="Times New Roman" w:cs="Times New Roman"/>
          <w:sz w:val="28"/>
          <w:szCs w:val="28"/>
          <w:lang w:val="en-US"/>
        </w:rPr>
        <w:t xml:space="preserve">106 </w:t>
      </w:r>
      <w:r w:rsidRPr="0039029A">
        <w:rPr>
          <w:rFonts w:ascii="Times New Roman" w:eastAsia="Times New Roman" w:hAnsi="Times New Roman" w:cs="Times New Roman"/>
          <w:color w:val="000000"/>
          <w:sz w:val="28"/>
          <w:szCs w:val="28"/>
          <w:lang w:val="kk-KZ" w:eastAsia="ru-RU"/>
        </w:rPr>
        <w:t>IFC. International Finance Corporation.Transformation. A</w:t>
      </w:r>
      <w:r w:rsidRPr="0039029A">
        <w:rPr>
          <w:rFonts w:ascii="Times New Roman" w:eastAsia="Times New Roman" w:hAnsi="Times New Roman" w:cs="Times New Roman"/>
          <w:color w:val="000000"/>
          <w:sz w:val="28"/>
          <w:szCs w:val="28"/>
          <w:lang w:val="en-US" w:eastAsia="ru-RU"/>
        </w:rPr>
        <w:t xml:space="preserve">nnual report. - </w:t>
      </w:r>
      <w:r w:rsidRPr="0039029A">
        <w:rPr>
          <w:rFonts w:ascii="Times New Roman" w:eastAsia="Times New Roman" w:hAnsi="Times New Roman" w:cs="Times New Roman"/>
          <w:color w:val="000000"/>
          <w:sz w:val="28"/>
          <w:szCs w:val="28"/>
          <w:lang w:val="kk-KZ" w:eastAsia="ru-RU"/>
        </w:rPr>
        <w:t>2020</w:t>
      </w:r>
      <w:r w:rsidRPr="0039029A">
        <w:rPr>
          <w:rFonts w:ascii="Times New Roman" w:hAnsi="Times New Roman" w:cs="Times New Roman"/>
          <w:sz w:val="28"/>
          <w:szCs w:val="28"/>
          <w:lang w:val="en-US"/>
        </w:rPr>
        <w:t>.</w:t>
      </w:r>
      <w:r w:rsidRPr="0039029A">
        <w:rPr>
          <w:rFonts w:ascii="Times New Roman" w:hAnsi="Times New Roman" w:cs="Times New Roman"/>
          <w:sz w:val="28"/>
          <w:szCs w:val="28"/>
          <w:lang w:val="kk-KZ"/>
        </w:rPr>
        <w:t xml:space="preserve"> </w:t>
      </w:r>
      <w:hyperlink r:id="rId78" w:history="1">
        <w:r w:rsidRPr="0039029A">
          <w:rPr>
            <w:rFonts w:ascii="Times New Roman" w:eastAsia="Times New Roman" w:hAnsi="Times New Roman" w:cs="Times New Roman"/>
            <w:color w:val="0563C1" w:themeColor="hyperlink"/>
            <w:sz w:val="28"/>
            <w:szCs w:val="28"/>
            <w:u w:val="single"/>
            <w:lang w:val="kk-KZ" w:eastAsia="ru-RU"/>
          </w:rPr>
          <w:t>https://www.ifc.org/wps/wcm/connect/CORP_EXT_Content/IFC_External_ Corporate_Site/Annual+Report/AR20</w:t>
        </w:r>
      </w:hyperlink>
      <w:r w:rsidRPr="0039029A">
        <w:rPr>
          <w:rFonts w:ascii="Times New Roman" w:eastAsia="Times New Roman" w:hAnsi="Times New Roman" w:cs="Times New Roman"/>
          <w:color w:val="000000"/>
          <w:sz w:val="28"/>
          <w:szCs w:val="28"/>
          <w:lang w:val="kk-KZ" w:eastAsia="ru-RU"/>
        </w:rPr>
        <w:t>.</w:t>
      </w:r>
      <w:r w:rsidRPr="0039029A">
        <w:rPr>
          <w:rFonts w:ascii="Times New Roman" w:hAnsi="Times New Roman" w:cs="Times New Roman"/>
          <w:sz w:val="28"/>
          <w:szCs w:val="28"/>
          <w:lang w:val="kk-KZ"/>
        </w:rPr>
        <w:t xml:space="preserve"> 27.02.2021</w:t>
      </w:r>
    </w:p>
    <w:p w14:paraId="275581B4" w14:textId="2B66BC8E"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hAnsi="Times New Roman" w:cs="Times New Roman"/>
          <w:sz w:val="28"/>
          <w:szCs w:val="28"/>
          <w:lang w:val="kk-KZ"/>
        </w:rPr>
        <w:t>107 «Даму» кәсіпкерлікті дамыту қоры» АҚ. Жылдық есептіліктің интерактивті нұ</w:t>
      </w:r>
      <w:r w:rsidR="007437BA">
        <w:rPr>
          <w:rFonts w:ascii="Times New Roman" w:hAnsi="Times New Roman" w:cs="Times New Roman"/>
          <w:sz w:val="28"/>
          <w:szCs w:val="28"/>
          <w:lang w:val="kk-KZ"/>
        </w:rPr>
        <w:t>сқасы.</w:t>
      </w:r>
      <w:r w:rsidRPr="0039029A">
        <w:rPr>
          <w:rFonts w:ascii="Times New Roman" w:hAnsi="Times New Roman" w:cs="Times New Roman"/>
          <w:sz w:val="28"/>
          <w:szCs w:val="28"/>
          <w:lang w:val="kk-KZ"/>
        </w:rPr>
        <w:t xml:space="preserve"> </w:t>
      </w:r>
      <w:hyperlink r:id="rId79" w:history="1">
        <w:r w:rsidRPr="0039029A">
          <w:rPr>
            <w:rFonts w:ascii="Times New Roman" w:hAnsi="Times New Roman" w:cs="Times New Roman"/>
            <w:color w:val="0563C1" w:themeColor="hyperlink"/>
            <w:sz w:val="28"/>
            <w:szCs w:val="28"/>
            <w:u w:val="single"/>
            <w:lang w:val="kk-KZ"/>
          </w:rPr>
          <w:t>https://damu.kz/o-fonde/otchetnost-fonda/godovye-otchety-fonda/</w:t>
        </w:r>
      </w:hyperlink>
      <w:r w:rsidRPr="0039029A">
        <w:rPr>
          <w:rFonts w:ascii="Times New Roman" w:eastAsia="Times New Roman" w:hAnsi="Times New Roman" w:cs="Times New Roman"/>
          <w:color w:val="000000"/>
          <w:sz w:val="28"/>
          <w:szCs w:val="28"/>
          <w:lang w:val="kk-KZ" w:eastAsia="ru-RU"/>
        </w:rPr>
        <w:t>.</w:t>
      </w:r>
      <w:r w:rsidRPr="0039029A">
        <w:rPr>
          <w:rFonts w:ascii="Times New Roman" w:hAnsi="Times New Roman" w:cs="Times New Roman"/>
          <w:sz w:val="28"/>
          <w:szCs w:val="28"/>
          <w:lang w:val="kk-KZ"/>
        </w:rPr>
        <w:t xml:space="preserve"> 15.09.2023.</w:t>
      </w:r>
    </w:p>
    <w:p w14:paraId="165D976E" w14:textId="2A6A3A07" w:rsidR="0039029A" w:rsidRPr="0039029A" w:rsidRDefault="00122DEE" w:rsidP="00D94532">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108 </w:t>
      </w:r>
      <w:r w:rsidRPr="00122DEE">
        <w:rPr>
          <w:rFonts w:ascii="Times New Roman" w:hAnsi="Times New Roman" w:cs="Times New Roman"/>
          <w:sz w:val="28"/>
          <w:szCs w:val="28"/>
          <w:lang w:val="kk-KZ"/>
        </w:rPr>
        <w:t>«Бәйтерек» холдингі</w:t>
      </w:r>
      <w:r w:rsidR="0039029A" w:rsidRPr="0039029A">
        <w:rPr>
          <w:rFonts w:ascii="Times New Roman" w:hAnsi="Times New Roman" w:cs="Times New Roman"/>
          <w:sz w:val="28"/>
          <w:szCs w:val="28"/>
          <w:lang w:val="kk-KZ"/>
        </w:rPr>
        <w:t xml:space="preserve">. </w:t>
      </w:r>
      <w:r w:rsidR="0039029A" w:rsidRPr="0039029A">
        <w:rPr>
          <w:rFonts w:ascii="Times New Roman" w:eastAsia="Times New Roman" w:hAnsi="Times New Roman" w:cs="Times New Roman"/>
          <w:color w:val="000000"/>
          <w:sz w:val="28"/>
          <w:szCs w:val="28"/>
          <w:lang w:val="kk-KZ" w:eastAsia="ru-RU"/>
        </w:rPr>
        <w:t>ШОБ қолдау көрсету және дамыту</w:t>
      </w:r>
      <w:r w:rsidR="0039029A" w:rsidRPr="0039029A">
        <w:rPr>
          <w:rFonts w:ascii="Times New Roman" w:hAnsi="Times New Roman" w:cs="Times New Roman"/>
          <w:sz w:val="28"/>
          <w:szCs w:val="28"/>
          <w:lang w:val="kk-KZ"/>
        </w:rPr>
        <w:t xml:space="preserve">. </w:t>
      </w:r>
      <w:r w:rsidR="0039029A" w:rsidRPr="0039029A">
        <w:rPr>
          <w:rFonts w:ascii="Times New Roman" w:eastAsia="Times New Roman" w:hAnsi="Times New Roman" w:cs="Times New Roman"/>
          <w:color w:val="000000"/>
          <w:sz w:val="28"/>
          <w:szCs w:val="28"/>
          <w:lang w:val="kk-KZ" w:eastAsia="ru-RU"/>
        </w:rPr>
        <w:t xml:space="preserve">  </w:t>
      </w:r>
      <w:hyperlink r:id="rId80" w:history="1">
        <w:r w:rsidR="0039029A" w:rsidRPr="0039029A">
          <w:rPr>
            <w:rFonts w:ascii="Times New Roman" w:eastAsia="Times New Roman" w:hAnsi="Times New Roman" w:cs="Times New Roman"/>
            <w:color w:val="0563C1" w:themeColor="hyperlink"/>
            <w:sz w:val="28"/>
            <w:szCs w:val="28"/>
            <w:u w:val="single"/>
            <w:lang w:val="kk-KZ" w:eastAsia="ru-RU"/>
          </w:rPr>
          <w:t>https://baiterek.gov.kz/kk/kholdingtin-koldau-kuraldary/shod-koldau-korsetu-zhne-damytu/.</w:t>
        </w:r>
      </w:hyperlink>
      <w:r w:rsidR="0039029A" w:rsidRPr="0039029A">
        <w:rPr>
          <w:rFonts w:ascii="Times New Roman" w:eastAsia="Times New Roman" w:hAnsi="Times New Roman" w:cs="Times New Roman"/>
          <w:color w:val="0563C1" w:themeColor="hyperlink"/>
          <w:sz w:val="28"/>
          <w:szCs w:val="28"/>
          <w:lang w:val="kk-KZ" w:eastAsia="ru-RU"/>
        </w:rPr>
        <w:t xml:space="preserve"> </w:t>
      </w:r>
      <w:r w:rsidR="0039029A" w:rsidRPr="0039029A">
        <w:rPr>
          <w:rFonts w:ascii="Times New Roman" w:hAnsi="Times New Roman" w:cs="Times New Roman"/>
          <w:sz w:val="28"/>
          <w:szCs w:val="28"/>
          <w:lang w:val="kk-KZ"/>
        </w:rPr>
        <w:t>05.11.2023.</w:t>
      </w:r>
    </w:p>
    <w:p w14:paraId="1F8723EA" w14:textId="31BD46A8" w:rsidR="0039029A" w:rsidRPr="0039029A" w:rsidRDefault="0039029A" w:rsidP="00D94532">
      <w:pPr>
        <w:widowControl w:val="0"/>
        <w:tabs>
          <w:tab w:val="left" w:pos="384"/>
        </w:tabs>
        <w:spacing w:after="0" w:line="240" w:lineRule="auto"/>
        <w:ind w:firstLine="567"/>
        <w:jc w:val="both"/>
        <w:rPr>
          <w:rFonts w:ascii="Times New Roman" w:hAnsi="Times New Roman" w:cs="Times New Roman"/>
          <w:sz w:val="28"/>
          <w:szCs w:val="28"/>
          <w:shd w:val="clear" w:color="auto" w:fill="FFFFFF"/>
          <w:lang w:val="kk-KZ"/>
        </w:rPr>
      </w:pPr>
      <w:r w:rsidRPr="0037705F">
        <w:rPr>
          <w:rFonts w:ascii="Times New Roman" w:hAnsi="Times New Roman" w:cs="Times New Roman"/>
          <w:sz w:val="28"/>
          <w:szCs w:val="28"/>
          <w:lang w:val="kk-KZ"/>
        </w:rPr>
        <w:t xml:space="preserve">109 </w:t>
      </w:r>
      <w:r w:rsidR="0037705F" w:rsidRPr="0037705F">
        <w:rPr>
          <w:rFonts w:ascii="Times New Roman" w:hAnsi="Times New Roman" w:cs="Times New Roman"/>
          <w:sz w:val="28"/>
          <w:szCs w:val="28"/>
          <w:shd w:val="clear" w:color="auto" w:fill="FFFFFF"/>
          <w:lang w:val="kk-KZ"/>
        </w:rPr>
        <w:t>Қазақстан Республикасы Үкіметінің "Бизнестің жол картасы-2025" бизнесті қолдау мен дамытудың мемлекеттік бағдарламасын бекіту туралы" 2019 жылғы 24 желтоқсандағы № 968 және "Жеке кәсіпкерлікті мемлекеттік қолдаудың кейбір шаралары туралы" 2019 жылғы 31 желтоқсандағы № 1060 қаулыларына өзгерістер мен толықтырулар енгіз</w:t>
      </w:r>
      <w:r w:rsidR="007437BA">
        <w:rPr>
          <w:rFonts w:ascii="Times New Roman" w:hAnsi="Times New Roman" w:cs="Times New Roman"/>
          <w:sz w:val="28"/>
          <w:szCs w:val="28"/>
          <w:shd w:val="clear" w:color="auto" w:fill="FFFFFF"/>
          <w:lang w:val="kk-KZ"/>
        </w:rPr>
        <w:t>у туралы</w:t>
      </w:r>
      <w:r w:rsidRPr="0039029A">
        <w:rPr>
          <w:rFonts w:ascii="Times New Roman" w:hAnsi="Times New Roman" w:cs="Times New Roman"/>
          <w:sz w:val="28"/>
          <w:szCs w:val="28"/>
          <w:lang w:val="kk-KZ"/>
        </w:rPr>
        <w:t xml:space="preserve"> </w:t>
      </w:r>
      <w:hyperlink r:id="rId81" w:history="1">
        <w:r w:rsidR="0037705F" w:rsidRPr="0037705F">
          <w:rPr>
            <w:rStyle w:val="a5"/>
            <w:rFonts w:ascii="Times New Roman" w:hAnsi="Times New Roman" w:cs="Times New Roman"/>
            <w:sz w:val="28"/>
            <w:szCs w:val="28"/>
            <w:lang w:val="kk-KZ"/>
          </w:rPr>
          <w:t>https://adilet.zan.kz/kaz/docs/P2100000736</w:t>
        </w:r>
      </w:hyperlink>
      <w:r w:rsidRPr="0039029A">
        <w:rPr>
          <w:rFonts w:ascii="Times New Roman" w:hAnsi="Times New Roman" w:cs="Times New Roman"/>
          <w:sz w:val="28"/>
          <w:szCs w:val="28"/>
          <w:shd w:val="clear" w:color="auto" w:fill="FFFFFF"/>
          <w:lang w:val="kk-KZ"/>
        </w:rPr>
        <w:t>. 02.12.2023.</w:t>
      </w:r>
    </w:p>
    <w:p w14:paraId="1E799064" w14:textId="71A416BF" w:rsidR="0039029A" w:rsidRPr="009B6B96" w:rsidRDefault="0039029A" w:rsidP="00D94532">
      <w:pPr>
        <w:widowControl w:val="0"/>
        <w:tabs>
          <w:tab w:val="left" w:pos="384"/>
        </w:tabs>
        <w:spacing w:after="0" w:line="240" w:lineRule="auto"/>
        <w:ind w:firstLine="567"/>
        <w:jc w:val="both"/>
        <w:rPr>
          <w:rFonts w:ascii="Times New Roman" w:hAnsi="Times New Roman" w:cs="Times New Roman"/>
          <w:sz w:val="28"/>
          <w:szCs w:val="28"/>
          <w:lang w:val="kk-KZ"/>
        </w:rPr>
      </w:pPr>
      <w:r w:rsidRPr="0039029A">
        <w:rPr>
          <w:rFonts w:ascii="Times New Roman" w:hAnsi="Times New Roman" w:cs="Times New Roman"/>
          <w:sz w:val="28"/>
          <w:szCs w:val="28"/>
          <w:lang w:val="kk-KZ"/>
        </w:rPr>
        <w:t xml:space="preserve">110 Салық және </w:t>
      </w:r>
      <w:r w:rsidRPr="009B6B96">
        <w:rPr>
          <w:rFonts w:ascii="Times New Roman" w:hAnsi="Times New Roman" w:cs="Times New Roman"/>
          <w:sz w:val="28"/>
          <w:szCs w:val="28"/>
          <w:lang w:val="kk-KZ"/>
        </w:rPr>
        <w:t>бюджетке төленетін басқа да міндетті төлемдер туралы (салық кодексі)</w:t>
      </w:r>
      <w:r w:rsidR="00265BF6" w:rsidRPr="00265BF6">
        <w:rPr>
          <w:rFonts w:ascii="Times New Roman" w:hAnsi="Times New Roman" w:cs="Times New Roman"/>
          <w:sz w:val="28"/>
          <w:szCs w:val="28"/>
          <w:lang w:val="kk-KZ"/>
        </w:rPr>
        <w:t>.</w:t>
      </w:r>
      <w:r w:rsidRPr="009B6B96">
        <w:rPr>
          <w:rFonts w:ascii="Times New Roman" w:hAnsi="Times New Roman" w:cs="Times New Roman"/>
          <w:sz w:val="28"/>
          <w:szCs w:val="28"/>
          <w:lang w:val="kk-KZ"/>
        </w:rPr>
        <w:t xml:space="preserve"> </w:t>
      </w:r>
      <w:r w:rsidR="0037705F">
        <w:rPr>
          <w:rFonts w:ascii="Times New Roman" w:hAnsi="Times New Roman" w:cs="Times New Roman"/>
          <w:sz w:val="28"/>
          <w:szCs w:val="28"/>
          <w:lang w:val="kk-KZ"/>
        </w:rPr>
        <w:t>Қ</w:t>
      </w:r>
      <w:r w:rsidR="0037705F" w:rsidRPr="0037705F">
        <w:rPr>
          <w:rFonts w:ascii="Times New Roman" w:hAnsi="Times New Roman" w:cs="Times New Roman"/>
          <w:sz w:val="28"/>
          <w:szCs w:val="28"/>
          <w:lang w:val="kk-KZ"/>
        </w:rPr>
        <w:t>азақстан Республикасының Кодексі 2017 жылғ</w:t>
      </w:r>
      <w:r w:rsidR="00265BF6">
        <w:rPr>
          <w:rFonts w:ascii="Times New Roman" w:hAnsi="Times New Roman" w:cs="Times New Roman"/>
          <w:sz w:val="28"/>
          <w:szCs w:val="28"/>
          <w:lang w:val="kk-KZ"/>
        </w:rPr>
        <w:t>ы 25 желтоқсандағы № 120-VІ ҚРЗ</w:t>
      </w:r>
      <w:r w:rsidR="00265BF6" w:rsidRPr="00265BF6">
        <w:rPr>
          <w:rFonts w:ascii="Times New Roman" w:hAnsi="Times New Roman" w:cs="Times New Roman"/>
          <w:sz w:val="28"/>
          <w:szCs w:val="28"/>
          <w:lang w:val="kk-KZ"/>
        </w:rPr>
        <w:t xml:space="preserve"> </w:t>
      </w:r>
      <w:hyperlink r:id="rId82" w:history="1">
        <w:r w:rsidRPr="009B6B96">
          <w:rPr>
            <w:rFonts w:ascii="Times New Roman" w:hAnsi="Times New Roman" w:cs="Times New Roman"/>
            <w:color w:val="0563C1" w:themeColor="hyperlink"/>
            <w:sz w:val="28"/>
            <w:szCs w:val="28"/>
            <w:u w:val="single"/>
            <w:lang w:val="kk-KZ"/>
          </w:rPr>
          <w:t>https://adilet.zan.kz/kaz/docs/K1700000120</w:t>
        </w:r>
      </w:hyperlink>
      <w:r w:rsidRPr="009B6B96">
        <w:rPr>
          <w:rFonts w:ascii="Times New Roman" w:hAnsi="Times New Roman" w:cs="Times New Roman"/>
          <w:sz w:val="28"/>
          <w:szCs w:val="28"/>
          <w:lang w:val="kk-KZ"/>
        </w:rPr>
        <w:t>. 02.12.2023.</w:t>
      </w:r>
    </w:p>
    <w:p w14:paraId="38A511A3" w14:textId="7383C24B" w:rsidR="0039029A" w:rsidRPr="009B6B96" w:rsidRDefault="00265BF6" w:rsidP="00D94532">
      <w:pPr>
        <w:widowControl w:val="0"/>
        <w:tabs>
          <w:tab w:val="left" w:pos="384"/>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lang w:val="kk-KZ"/>
        </w:rPr>
        <w:t xml:space="preserve">111 </w:t>
      </w:r>
      <w:r w:rsidR="003301D8" w:rsidRPr="003301D8">
        <w:rPr>
          <w:rFonts w:ascii="Times New Roman" w:hAnsi="Times New Roman" w:cs="Times New Roman"/>
          <w:sz w:val="28"/>
          <w:szCs w:val="28"/>
          <w:lang w:val="kk-KZ"/>
        </w:rPr>
        <w:t>«Оңалту және банкроттық туралы» Қазақстан Республикасының 2014 жылғы 7 наурыздағы № 176-V ҚР Заңы</w:t>
      </w:r>
      <w:r w:rsidR="0039029A" w:rsidRPr="009B6B96">
        <w:rPr>
          <w:rFonts w:ascii="Times New Roman" w:hAnsi="Times New Roman" w:cs="Times New Roman"/>
          <w:sz w:val="28"/>
          <w:szCs w:val="28"/>
          <w:lang w:val="kk-KZ"/>
        </w:rPr>
        <w:t xml:space="preserve">. </w:t>
      </w:r>
      <w:r w:rsidR="0039029A" w:rsidRPr="00062D3B">
        <w:rPr>
          <w:rFonts w:ascii="Times New Roman" w:hAnsi="Times New Roman" w:cs="Times New Roman"/>
          <w:sz w:val="28"/>
          <w:szCs w:val="28"/>
          <w:lang w:val="kk-KZ"/>
        </w:rPr>
        <w:t xml:space="preserve"> </w:t>
      </w:r>
      <w:hyperlink r:id="rId83" w:history="1">
        <w:r w:rsidR="0039029A" w:rsidRPr="009B6B96">
          <w:rPr>
            <w:rFonts w:ascii="Times New Roman" w:hAnsi="Times New Roman" w:cs="Times New Roman"/>
            <w:color w:val="0563C1" w:themeColor="hyperlink"/>
            <w:sz w:val="28"/>
            <w:szCs w:val="28"/>
            <w:u w:val="single"/>
            <w:lang w:val="en-US"/>
          </w:rPr>
          <w:t>https</w:t>
        </w:r>
        <w:r w:rsidR="0039029A" w:rsidRPr="007437BA">
          <w:rPr>
            <w:rFonts w:ascii="Times New Roman" w:hAnsi="Times New Roman" w:cs="Times New Roman"/>
            <w:color w:val="0563C1" w:themeColor="hyperlink"/>
            <w:sz w:val="28"/>
            <w:szCs w:val="28"/>
            <w:u w:val="single"/>
          </w:rPr>
          <w:t>://</w:t>
        </w:r>
        <w:r w:rsidR="0039029A" w:rsidRPr="009B6B96">
          <w:rPr>
            <w:rFonts w:ascii="Times New Roman" w:hAnsi="Times New Roman" w:cs="Times New Roman"/>
            <w:color w:val="0563C1" w:themeColor="hyperlink"/>
            <w:sz w:val="28"/>
            <w:szCs w:val="28"/>
            <w:u w:val="single"/>
            <w:lang w:val="en-US"/>
          </w:rPr>
          <w:t>kgd</w:t>
        </w:r>
        <w:r w:rsidR="0039029A" w:rsidRPr="007437BA">
          <w:rPr>
            <w:rFonts w:ascii="Times New Roman" w:hAnsi="Times New Roman" w:cs="Times New Roman"/>
            <w:color w:val="0563C1" w:themeColor="hyperlink"/>
            <w:sz w:val="28"/>
            <w:szCs w:val="28"/>
            <w:u w:val="single"/>
          </w:rPr>
          <w:t>.</w:t>
        </w:r>
        <w:r w:rsidR="0039029A" w:rsidRPr="009B6B96">
          <w:rPr>
            <w:rFonts w:ascii="Times New Roman" w:hAnsi="Times New Roman" w:cs="Times New Roman"/>
            <w:color w:val="0563C1" w:themeColor="hyperlink"/>
            <w:sz w:val="28"/>
            <w:szCs w:val="28"/>
            <w:u w:val="single"/>
            <w:lang w:val="en-US"/>
          </w:rPr>
          <w:t>gov</w:t>
        </w:r>
        <w:r w:rsidR="0039029A" w:rsidRPr="007437BA">
          <w:rPr>
            <w:rFonts w:ascii="Times New Roman" w:hAnsi="Times New Roman" w:cs="Times New Roman"/>
            <w:color w:val="0563C1" w:themeColor="hyperlink"/>
            <w:sz w:val="28"/>
            <w:szCs w:val="28"/>
            <w:u w:val="single"/>
          </w:rPr>
          <w:t>.</w:t>
        </w:r>
        <w:r w:rsidR="0039029A" w:rsidRPr="009B6B96">
          <w:rPr>
            <w:rFonts w:ascii="Times New Roman" w:hAnsi="Times New Roman" w:cs="Times New Roman"/>
            <w:color w:val="0563C1" w:themeColor="hyperlink"/>
            <w:sz w:val="28"/>
            <w:szCs w:val="28"/>
            <w:u w:val="single"/>
            <w:lang w:val="en-US"/>
          </w:rPr>
          <w:t>kz</w:t>
        </w:r>
        <w:r w:rsidR="0039029A" w:rsidRPr="007437BA">
          <w:rPr>
            <w:rFonts w:ascii="Times New Roman" w:hAnsi="Times New Roman" w:cs="Times New Roman"/>
            <w:color w:val="0563C1" w:themeColor="hyperlink"/>
            <w:sz w:val="28"/>
            <w:szCs w:val="28"/>
            <w:u w:val="single"/>
          </w:rPr>
          <w:t>/</w:t>
        </w:r>
        <w:r w:rsidR="0039029A" w:rsidRPr="009B6B96">
          <w:rPr>
            <w:rFonts w:ascii="Times New Roman" w:hAnsi="Times New Roman" w:cs="Times New Roman"/>
            <w:color w:val="0563C1" w:themeColor="hyperlink"/>
            <w:sz w:val="28"/>
            <w:szCs w:val="28"/>
            <w:u w:val="single"/>
            <w:lang w:val="en-US"/>
          </w:rPr>
          <w:t>kk</w:t>
        </w:r>
        <w:r w:rsidR="0039029A" w:rsidRPr="007437BA">
          <w:rPr>
            <w:rFonts w:ascii="Times New Roman" w:hAnsi="Times New Roman" w:cs="Times New Roman"/>
            <w:color w:val="0563C1" w:themeColor="hyperlink"/>
            <w:sz w:val="28"/>
            <w:szCs w:val="28"/>
            <w:u w:val="single"/>
          </w:rPr>
          <w:t>/</w:t>
        </w:r>
        <w:r w:rsidR="0039029A" w:rsidRPr="009B6B96">
          <w:rPr>
            <w:rFonts w:ascii="Times New Roman" w:hAnsi="Times New Roman" w:cs="Times New Roman"/>
            <w:color w:val="0563C1" w:themeColor="hyperlink"/>
            <w:sz w:val="28"/>
            <w:szCs w:val="28"/>
            <w:u w:val="single"/>
            <w:lang w:val="en-US"/>
          </w:rPr>
          <w:t>section</w:t>
        </w:r>
        <w:r w:rsidR="0039029A" w:rsidRPr="007437BA">
          <w:rPr>
            <w:rFonts w:ascii="Times New Roman" w:hAnsi="Times New Roman" w:cs="Times New Roman"/>
            <w:color w:val="0563C1" w:themeColor="hyperlink"/>
            <w:sz w:val="28"/>
            <w:szCs w:val="28"/>
            <w:u w:val="single"/>
          </w:rPr>
          <w:t>/</w:t>
        </w:r>
        <w:r w:rsidR="0039029A" w:rsidRPr="009B6B96">
          <w:rPr>
            <w:rFonts w:ascii="Times New Roman" w:hAnsi="Times New Roman" w:cs="Times New Roman"/>
            <w:color w:val="0563C1" w:themeColor="hyperlink"/>
            <w:sz w:val="28"/>
            <w:szCs w:val="28"/>
            <w:u w:val="single"/>
            <w:lang w:val="en-US"/>
          </w:rPr>
          <w:t>reabilitaciya</w:t>
        </w:r>
        <w:r w:rsidR="0039029A" w:rsidRPr="007437BA">
          <w:rPr>
            <w:rFonts w:ascii="Times New Roman" w:hAnsi="Times New Roman" w:cs="Times New Roman"/>
            <w:color w:val="0563C1" w:themeColor="hyperlink"/>
            <w:sz w:val="28"/>
            <w:szCs w:val="28"/>
            <w:u w:val="single"/>
          </w:rPr>
          <w:t>-</w:t>
        </w:r>
        <w:r w:rsidR="0039029A" w:rsidRPr="009B6B96">
          <w:rPr>
            <w:rFonts w:ascii="Times New Roman" w:hAnsi="Times New Roman" w:cs="Times New Roman"/>
            <w:color w:val="0563C1" w:themeColor="hyperlink"/>
            <w:sz w:val="28"/>
            <w:szCs w:val="28"/>
            <w:u w:val="single"/>
            <w:lang w:val="en-US"/>
          </w:rPr>
          <w:t>i</w:t>
        </w:r>
        <w:r w:rsidR="0039029A" w:rsidRPr="007437BA">
          <w:rPr>
            <w:rFonts w:ascii="Times New Roman" w:hAnsi="Times New Roman" w:cs="Times New Roman"/>
            <w:color w:val="0563C1" w:themeColor="hyperlink"/>
            <w:sz w:val="28"/>
            <w:szCs w:val="28"/>
            <w:u w:val="single"/>
          </w:rPr>
          <w:t>-</w:t>
        </w:r>
        <w:r w:rsidR="0039029A" w:rsidRPr="009B6B96">
          <w:rPr>
            <w:rFonts w:ascii="Times New Roman" w:hAnsi="Times New Roman" w:cs="Times New Roman"/>
            <w:color w:val="0563C1" w:themeColor="hyperlink"/>
            <w:sz w:val="28"/>
            <w:szCs w:val="28"/>
            <w:u w:val="single"/>
            <w:lang w:val="en-US"/>
          </w:rPr>
          <w:t>bankrotstvo</w:t>
        </w:r>
      </w:hyperlink>
      <w:r w:rsidR="0039029A" w:rsidRPr="009B6B96">
        <w:rPr>
          <w:rFonts w:ascii="Times New Roman" w:hAnsi="Times New Roman" w:cs="Times New Roman"/>
          <w:sz w:val="28"/>
          <w:szCs w:val="28"/>
          <w:lang w:val="kk-KZ"/>
        </w:rPr>
        <w:t>.</w:t>
      </w:r>
      <w:r w:rsidR="0039029A" w:rsidRPr="007437BA">
        <w:rPr>
          <w:rFonts w:ascii="Times New Roman" w:hAnsi="Times New Roman" w:cs="Times New Roman"/>
          <w:sz w:val="28"/>
          <w:szCs w:val="28"/>
        </w:rPr>
        <w:t xml:space="preserve"> </w:t>
      </w:r>
      <w:r w:rsidR="0039029A" w:rsidRPr="009B6B96">
        <w:rPr>
          <w:rFonts w:ascii="Times New Roman" w:hAnsi="Times New Roman" w:cs="Times New Roman"/>
          <w:sz w:val="28"/>
          <w:szCs w:val="28"/>
        </w:rPr>
        <w:t>19.11.2023.</w:t>
      </w:r>
    </w:p>
    <w:p w14:paraId="2FA274BB"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9B6B96">
        <w:rPr>
          <w:rFonts w:ascii="Times New Roman" w:hAnsi="Times New Roman" w:cs="Times New Roman"/>
          <w:sz w:val="28"/>
          <w:szCs w:val="28"/>
        </w:rPr>
        <w:t xml:space="preserve">112 Илимжанова З. А., Калдияров Д. А., Бурнашева В. Р. Современный налоговый менеджмент Казахстана //Алматы: Экономика. – 2016. – 84 </w:t>
      </w:r>
      <w:r w:rsidRPr="009B6B96">
        <w:rPr>
          <w:rFonts w:ascii="Times New Roman" w:hAnsi="Times New Roman" w:cs="Times New Roman"/>
          <w:sz w:val="28"/>
          <w:szCs w:val="28"/>
          <w:lang w:val="en-US"/>
        </w:rPr>
        <w:t>c</w:t>
      </w:r>
      <w:r w:rsidRPr="009B6B96">
        <w:rPr>
          <w:rFonts w:ascii="Times New Roman" w:hAnsi="Times New Roman" w:cs="Times New Roman"/>
          <w:sz w:val="28"/>
          <w:szCs w:val="28"/>
        </w:rPr>
        <w:t>.</w:t>
      </w:r>
    </w:p>
    <w:p w14:paraId="0664ED99" w14:textId="3DB07FF0" w:rsid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 xml:space="preserve">113 </w:t>
      </w:r>
      <w:r w:rsidRPr="009B6B96">
        <w:rPr>
          <w:rFonts w:ascii="Times New Roman" w:eastAsia="Times New Roman" w:hAnsi="Times New Roman" w:cs="Times New Roman"/>
          <w:color w:val="000000"/>
          <w:sz w:val="28"/>
          <w:szCs w:val="28"/>
          <w:lang w:val="kk-KZ" w:eastAsia="ru-RU"/>
        </w:rPr>
        <w:t>OECD. SME Policy Index: Eastern Partner Countries 2016: Assessing the Implementation of the Small Business Act for Europe. OECD. - 2015</w:t>
      </w:r>
      <w:r w:rsidR="007437BA">
        <w:rPr>
          <w:rFonts w:ascii="Times New Roman" w:hAnsi="Times New Roman" w:cs="Times New Roman"/>
          <w:sz w:val="28"/>
          <w:szCs w:val="28"/>
          <w:lang w:val="en-US"/>
        </w:rPr>
        <w:t>.</w:t>
      </w:r>
      <w:r w:rsidRPr="009B6B96">
        <w:rPr>
          <w:rFonts w:ascii="Times New Roman" w:hAnsi="Times New Roman" w:cs="Times New Roman"/>
          <w:sz w:val="28"/>
          <w:szCs w:val="28"/>
          <w:lang w:val="en-US"/>
        </w:rPr>
        <w:t xml:space="preserve">  </w:t>
      </w:r>
      <w:hyperlink r:id="rId84" w:history="1">
        <w:r w:rsidR="002358D9" w:rsidRPr="002358D9">
          <w:rPr>
            <w:rStyle w:val="a5"/>
            <w:rFonts w:ascii="Times New Roman" w:hAnsi="Times New Roman" w:cs="Times New Roman"/>
            <w:sz w:val="28"/>
            <w:szCs w:val="28"/>
            <w:lang w:val="en-US"/>
          </w:rPr>
          <w:t>https://www.oecd-ilibrary.org/development/sme-policy-index-eastern-partner-countries-2016_9789264246249-en</w:t>
        </w:r>
      </w:hyperlink>
      <w:r w:rsidR="002358D9">
        <w:rPr>
          <w:rFonts w:ascii="Times New Roman" w:hAnsi="Times New Roman" w:cs="Times New Roman"/>
          <w:sz w:val="28"/>
          <w:szCs w:val="28"/>
          <w:lang w:val="en-US"/>
        </w:rPr>
        <w:t>. 06.04.2022.</w:t>
      </w:r>
    </w:p>
    <w:p w14:paraId="68FBBAE1"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9B6B96">
        <w:rPr>
          <w:rFonts w:ascii="Times New Roman" w:hAnsi="Times New Roman" w:cs="Times New Roman"/>
          <w:sz w:val="28"/>
          <w:szCs w:val="28"/>
          <w:lang w:val="en-US"/>
        </w:rPr>
        <w:t xml:space="preserve">114 </w:t>
      </w:r>
      <w:r w:rsidRPr="009B6B96">
        <w:rPr>
          <w:rFonts w:ascii="Times New Roman" w:eastAsia="Times New Roman" w:hAnsi="Times New Roman" w:cs="Times New Roman"/>
          <w:color w:val="000000"/>
          <w:sz w:val="28"/>
          <w:szCs w:val="28"/>
          <w:lang w:val="kk-KZ" w:eastAsia="ru-RU"/>
        </w:rPr>
        <w:t>World Bank. Doing Business 2020: Comparing Business Regulation in 190 Economies. Washington, DC: World Bank. - 2020.</w:t>
      </w:r>
      <w:r w:rsidRPr="009B6B96">
        <w:rPr>
          <w:rFonts w:ascii="Times New Roman" w:hAnsi="Times New Roman" w:cs="Times New Roman"/>
          <w:sz w:val="28"/>
          <w:szCs w:val="28"/>
          <w:lang w:val="en-US"/>
        </w:rPr>
        <w:t xml:space="preserve"> </w:t>
      </w:r>
      <w:hyperlink r:id="rId85" w:history="1">
        <w:r w:rsidRPr="009B6B96">
          <w:rPr>
            <w:rFonts w:ascii="Times New Roman" w:eastAsia="Times New Roman" w:hAnsi="Times New Roman" w:cs="Times New Roman"/>
            <w:color w:val="0563C1" w:themeColor="hyperlink"/>
            <w:sz w:val="28"/>
            <w:szCs w:val="28"/>
            <w:u w:val="single"/>
            <w:lang w:val="en-US" w:eastAsia="ru-RU"/>
          </w:rPr>
          <w:t>http://hdl.handle.net/10986/32436</w:t>
        </w:r>
      </w:hyperlink>
      <w:r w:rsidRPr="009B6B96">
        <w:rPr>
          <w:rFonts w:ascii="Times New Roman" w:eastAsia="Times New Roman" w:hAnsi="Times New Roman" w:cs="Times New Roman"/>
          <w:color w:val="000000"/>
          <w:sz w:val="28"/>
          <w:szCs w:val="28"/>
          <w:lang w:val="en-US" w:eastAsia="ru-RU"/>
        </w:rPr>
        <w:t>. 24.03.2021</w:t>
      </w:r>
    </w:p>
    <w:p w14:paraId="1C3D41B3" w14:textId="77777777" w:rsidR="0039029A" w:rsidRPr="009B6B96"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 xml:space="preserve">115 Maduku D.K. Antecedents of mobile marketing adoption by SMEs:Does industry variance matter? // Journal of Organizational Computing and Electronic Commerce. Taylor &amp; Francis, - 2021. - Vol. 31, № 3. - P. 222-249. </w:t>
      </w:r>
      <w:hyperlink r:id="rId86" w:history="1">
        <w:r w:rsidRPr="009B6B96">
          <w:rPr>
            <w:rFonts w:ascii="Times New Roman" w:hAnsi="Times New Roman" w:cs="Times New Roman"/>
            <w:color w:val="0563C1" w:themeColor="hyperlink"/>
            <w:sz w:val="28"/>
            <w:szCs w:val="28"/>
            <w:u w:val="single"/>
            <w:lang w:val="en-US"/>
          </w:rPr>
          <w:t>https://doi.org/10.1080/10919392.2021.1956847</w:t>
        </w:r>
      </w:hyperlink>
      <w:r w:rsidRPr="009B6B96">
        <w:rPr>
          <w:rFonts w:ascii="Times New Roman" w:hAnsi="Times New Roman" w:cs="Times New Roman"/>
          <w:color w:val="0563C1" w:themeColor="hyperlink"/>
          <w:sz w:val="28"/>
          <w:szCs w:val="28"/>
          <w:lang w:val="en-US"/>
        </w:rPr>
        <w:t xml:space="preserve">. </w:t>
      </w:r>
      <w:r w:rsidRPr="009B6B96">
        <w:rPr>
          <w:rFonts w:ascii="Times New Roman" w:hAnsi="Times New Roman" w:cs="Times New Roman"/>
          <w:sz w:val="28"/>
          <w:szCs w:val="28"/>
          <w:lang w:val="en-US"/>
        </w:rPr>
        <w:t>15.09.2023.</w:t>
      </w:r>
    </w:p>
    <w:p w14:paraId="750E4272"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en-US"/>
        </w:rPr>
      </w:pPr>
      <w:r w:rsidRPr="009B6B96">
        <w:rPr>
          <w:rFonts w:ascii="Times New Roman" w:hAnsi="Times New Roman" w:cs="Times New Roman"/>
          <w:sz w:val="28"/>
          <w:szCs w:val="28"/>
          <w:lang w:val="en-US"/>
        </w:rPr>
        <w:t xml:space="preserve">116 </w:t>
      </w:r>
      <w:r w:rsidRPr="009B6B96">
        <w:rPr>
          <w:rFonts w:ascii="Times New Roman" w:eastAsia="Times New Roman" w:hAnsi="Times New Roman" w:cs="Times New Roman"/>
          <w:color w:val="000000"/>
          <w:sz w:val="28"/>
          <w:szCs w:val="28"/>
          <w:lang w:val="kk-KZ" w:eastAsia="ru-RU"/>
        </w:rPr>
        <w:t>Waseem M. Taxes, informality and income shifting: Evidence from a recent Pakistani tax reform //</w:t>
      </w:r>
      <w:r w:rsidRPr="009B6B96">
        <w:rPr>
          <w:rFonts w:ascii="Times New Roman" w:hAnsi="Times New Roman" w:cs="Times New Roman"/>
          <w:sz w:val="28"/>
          <w:szCs w:val="28"/>
          <w:lang w:val="en-US"/>
        </w:rPr>
        <w:t xml:space="preserve"> </w:t>
      </w:r>
      <w:r w:rsidRPr="009B6B96">
        <w:rPr>
          <w:rFonts w:ascii="Times New Roman" w:eastAsia="Times New Roman" w:hAnsi="Times New Roman" w:cs="Times New Roman"/>
          <w:color w:val="000000"/>
          <w:sz w:val="28"/>
          <w:szCs w:val="28"/>
          <w:lang w:val="kk-KZ" w:eastAsia="ru-RU"/>
        </w:rPr>
        <w:t>Journal of public economics</w:t>
      </w:r>
      <w:r w:rsidRPr="009B6B96">
        <w:rPr>
          <w:rFonts w:ascii="Times New Roman" w:eastAsia="Times New Roman" w:hAnsi="Times New Roman" w:cs="Times New Roman"/>
          <w:color w:val="000000"/>
          <w:sz w:val="28"/>
          <w:szCs w:val="28"/>
          <w:lang w:val="en-US" w:eastAsia="ru-RU"/>
        </w:rPr>
        <w:t>.</w:t>
      </w:r>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2018.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157,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P. 41-77.</w:t>
      </w:r>
      <w:r w:rsidRPr="009B6B96">
        <w:rPr>
          <w:rFonts w:ascii="Times New Roman" w:eastAsia="Times New Roman" w:hAnsi="Times New Roman" w:cs="Times New Roman"/>
          <w:color w:val="000000"/>
          <w:sz w:val="28"/>
          <w:szCs w:val="28"/>
          <w:lang w:val="en-US" w:eastAsia="ru-RU"/>
        </w:rPr>
        <w:t xml:space="preserve"> </w:t>
      </w:r>
      <w:hyperlink r:id="rId87" w:tgtFrame="_blank" w:tooltip="Persistent link using digital object identifier" w:history="1">
        <w:r w:rsidRPr="009B6B96">
          <w:rPr>
            <w:rFonts w:ascii="Times New Roman" w:hAnsi="Times New Roman" w:cs="Times New Roman"/>
            <w:color w:val="0563C1" w:themeColor="hyperlink"/>
            <w:sz w:val="28"/>
            <w:szCs w:val="28"/>
            <w:u w:val="single"/>
            <w:lang w:val="en-US"/>
          </w:rPr>
          <w:t>https://doi.org/10.1016/j.jpubeco.2017.11.003</w:t>
        </w:r>
      </w:hyperlink>
      <w:r w:rsidRPr="009B6B96">
        <w:rPr>
          <w:rFonts w:ascii="Times New Roman" w:hAnsi="Times New Roman" w:cs="Times New Roman"/>
          <w:color w:val="0563C1" w:themeColor="hyperlink"/>
          <w:sz w:val="28"/>
          <w:szCs w:val="28"/>
          <w:u w:val="single"/>
          <w:lang w:val="en-US"/>
        </w:rPr>
        <w:t xml:space="preserve">. </w:t>
      </w:r>
      <w:r w:rsidRPr="009B6B96">
        <w:rPr>
          <w:rFonts w:ascii="Times New Roman" w:hAnsi="Times New Roman" w:cs="Times New Roman"/>
          <w:sz w:val="28"/>
          <w:szCs w:val="28"/>
          <w:lang w:val="en-US"/>
        </w:rPr>
        <w:t>24.03.2021.</w:t>
      </w:r>
    </w:p>
    <w:p w14:paraId="3F180820"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hAnsi="Times New Roman" w:cs="Times New Roman"/>
          <w:sz w:val="28"/>
          <w:szCs w:val="28"/>
          <w:lang w:val="en-US"/>
        </w:rPr>
        <w:t xml:space="preserve">117 </w:t>
      </w:r>
      <w:r w:rsidRPr="009B6B96">
        <w:rPr>
          <w:rFonts w:ascii="Times New Roman" w:eastAsia="Times New Roman" w:hAnsi="Times New Roman" w:cs="Times New Roman"/>
          <w:color w:val="000000"/>
          <w:sz w:val="28"/>
          <w:szCs w:val="28"/>
          <w:lang w:val="kk-KZ" w:eastAsia="ru-RU"/>
        </w:rPr>
        <w:t xml:space="preserve">Қазақстан Республикасы Стратегиялық жоспарлау және реформалар агенттігі Ұлттық статистика бюросы. Шағын кәсіпорынның қызметі туралы есеп. 2-МП нысаны. Жылдық есептілік. - 2012-2022 жж. </w:t>
      </w:r>
    </w:p>
    <w:p w14:paraId="17FC7F15" w14:textId="7CCEABDF" w:rsid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rPr>
        <w:t xml:space="preserve">118 </w:t>
      </w:r>
      <w:r w:rsidRPr="009B6B96">
        <w:rPr>
          <w:rFonts w:ascii="Times New Roman" w:eastAsia="Times New Roman" w:hAnsi="Times New Roman" w:cs="Times New Roman"/>
          <w:color w:val="000000"/>
          <w:sz w:val="28"/>
          <w:szCs w:val="28"/>
          <w:lang w:val="kk-KZ" w:eastAsia="ru-RU"/>
        </w:rPr>
        <w:t xml:space="preserve">Финансирование предприятий малого и среднего бизнеса. ACCA Global. </w:t>
      </w:r>
    </w:p>
    <w:p w14:paraId="3728F05B" w14:textId="1F362FA6" w:rsidR="002358D9" w:rsidRPr="009B6B96" w:rsidRDefault="00D16A09"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hyperlink r:id="rId88" w:history="1">
        <w:r w:rsidR="002358D9" w:rsidRPr="002358D9">
          <w:rPr>
            <w:rStyle w:val="a5"/>
            <w:rFonts w:ascii="Times New Roman" w:eastAsia="Times New Roman" w:hAnsi="Times New Roman" w:cs="Times New Roman"/>
            <w:sz w:val="28"/>
            <w:szCs w:val="28"/>
            <w:lang w:val="en-US" w:eastAsia="ru-RU"/>
          </w:rPr>
          <w:t>https://www.accaglobal.com/russia/ru/qualifications/russian-language-advanced-diploma/Learningresources/FM/technical_articles/Business_finance_for_SMEs.html?gad_source=1&amp;gclid=CjwKCAjw-O6zBhASEiwAOHeGxQzxdMWThpmEIUibowpuYNK3d32tys2BZoFuDl0Ko9KD6i5SLGqEkRoCZg0QAvD_BwE&amp;gclsrc=aw.ds</w:t>
        </w:r>
      </w:hyperlink>
      <w:r w:rsidR="002358D9">
        <w:rPr>
          <w:rFonts w:ascii="Times New Roman" w:eastAsia="Times New Roman" w:hAnsi="Times New Roman" w:cs="Times New Roman"/>
          <w:color w:val="000000"/>
          <w:sz w:val="28"/>
          <w:szCs w:val="28"/>
          <w:lang w:val="en-US" w:eastAsia="ru-RU"/>
        </w:rPr>
        <w:t xml:space="preserve">. </w:t>
      </w:r>
      <w:r w:rsidR="002358D9" w:rsidRPr="009B6B96">
        <w:rPr>
          <w:rFonts w:ascii="Times New Roman" w:hAnsi="Times New Roman" w:cs="Times New Roman"/>
          <w:sz w:val="28"/>
          <w:szCs w:val="28"/>
          <w:lang w:val="en-US"/>
        </w:rPr>
        <w:t>03.12.2023.</w:t>
      </w:r>
    </w:p>
    <w:p w14:paraId="4CA3F8BC" w14:textId="58771FD3" w:rsidR="0039029A" w:rsidRPr="0037705F" w:rsidRDefault="0039029A" w:rsidP="00D94532">
      <w:pPr>
        <w:widowControl w:val="0"/>
        <w:spacing w:after="0" w:line="240" w:lineRule="auto"/>
        <w:ind w:firstLine="567"/>
        <w:jc w:val="both"/>
        <w:rPr>
          <w:rFonts w:ascii="Times New Roman" w:hAnsi="Times New Roman" w:cs="Times New Roman"/>
          <w:sz w:val="28"/>
          <w:szCs w:val="28"/>
          <w:lang w:val="kk-KZ"/>
        </w:rPr>
      </w:pPr>
      <w:r w:rsidRPr="009B6B96">
        <w:rPr>
          <w:rFonts w:ascii="Times New Roman" w:hAnsi="Times New Roman" w:cs="Times New Roman"/>
          <w:sz w:val="28"/>
          <w:szCs w:val="28"/>
          <w:lang w:val="en-US"/>
        </w:rPr>
        <w:t xml:space="preserve">119 Farrokhi F., Mahmoudi A. Rethinking Convenience Sampling: Defining Quality Criteria // Theory &amp; practice in language studies. - 2012. - Vol. 2, No. 4, - P. 784-792. </w:t>
      </w:r>
      <w:r w:rsidRPr="009B6B96">
        <w:rPr>
          <w:rFonts w:ascii="Times New Roman" w:hAnsi="Times New Roman" w:cs="Times New Roman"/>
          <w:sz w:val="28"/>
          <w:szCs w:val="28"/>
          <w:lang w:val="en-US"/>
        </w:rPr>
        <w:cr/>
        <w:t xml:space="preserve">        120 </w:t>
      </w:r>
      <w:r w:rsidRPr="009B6B96">
        <w:rPr>
          <w:rFonts w:ascii="Times New Roman" w:eastAsia="Times New Roman" w:hAnsi="Times New Roman" w:cs="Times New Roman"/>
          <w:color w:val="000000"/>
          <w:sz w:val="28"/>
          <w:szCs w:val="28"/>
          <w:lang w:val="kk-KZ" w:eastAsia="ru-RU"/>
        </w:rPr>
        <w:t>Қазақстан Респ</w:t>
      </w:r>
      <w:r w:rsidR="00265BF6">
        <w:rPr>
          <w:rFonts w:ascii="Times New Roman" w:eastAsia="Times New Roman" w:hAnsi="Times New Roman" w:cs="Times New Roman"/>
          <w:color w:val="000000"/>
          <w:sz w:val="28"/>
          <w:szCs w:val="28"/>
          <w:lang w:val="kk-KZ" w:eastAsia="ru-RU"/>
        </w:rPr>
        <w:t>убликасының Кәсіпкерлік Кодексі</w:t>
      </w:r>
      <w:r w:rsidR="00265BF6">
        <w:rPr>
          <w:rFonts w:ascii="Times New Roman" w:eastAsia="Times New Roman" w:hAnsi="Times New Roman" w:cs="Times New Roman"/>
          <w:color w:val="000000"/>
          <w:sz w:val="28"/>
          <w:szCs w:val="28"/>
          <w:lang w:val="en-US" w:eastAsia="ru-RU"/>
        </w:rPr>
        <w:t>.</w:t>
      </w:r>
      <w:r w:rsidR="0037705F" w:rsidRPr="0037705F">
        <w:rPr>
          <w:lang w:val="en-US"/>
        </w:rPr>
        <w:t xml:space="preserve"> </w:t>
      </w:r>
      <w:r w:rsidR="00B43758" w:rsidRPr="00B43758">
        <w:rPr>
          <w:rFonts w:ascii="Times New Roman" w:hAnsi="Times New Roman" w:cs="Times New Roman"/>
          <w:sz w:val="28"/>
          <w:szCs w:val="28"/>
          <w:lang w:val="en-US"/>
        </w:rPr>
        <w:t>Қазақстан Республикасының Кодексі 2015</w:t>
      </w:r>
      <w:r w:rsidR="00B43758">
        <w:rPr>
          <w:rFonts w:ascii="Times New Roman" w:hAnsi="Times New Roman" w:cs="Times New Roman"/>
          <w:sz w:val="28"/>
          <w:szCs w:val="28"/>
          <w:lang w:val="en-US"/>
        </w:rPr>
        <w:t xml:space="preserve"> жылғы 29 қазандағы № 375-V ҚРЗ </w:t>
      </w:r>
      <w:hyperlink r:id="rId89" w:history="1">
        <w:r w:rsidR="0037705F" w:rsidRPr="00A66F24">
          <w:rPr>
            <w:rStyle w:val="a5"/>
            <w:rFonts w:ascii="Times New Roman" w:hAnsi="Times New Roman" w:cs="Times New Roman"/>
            <w:sz w:val="28"/>
            <w:szCs w:val="28"/>
            <w:lang w:val="kk-KZ"/>
          </w:rPr>
          <w:t>https://adilet.zan.kz/kaz/docs/K1500000375</w:t>
        </w:r>
      </w:hyperlink>
      <w:r w:rsidR="0037705F">
        <w:rPr>
          <w:rFonts w:ascii="Times New Roman" w:hAnsi="Times New Roman" w:cs="Times New Roman"/>
          <w:sz w:val="28"/>
          <w:szCs w:val="28"/>
          <w:lang w:val="kk-KZ"/>
        </w:rPr>
        <w:t xml:space="preserve">. </w:t>
      </w:r>
      <w:hyperlink r:id="rId90" w:history="1">
        <w:r w:rsidR="0037705F" w:rsidRPr="00B43758">
          <w:rPr>
            <w:rStyle w:val="a5"/>
            <w:rFonts w:ascii="Times New Roman" w:hAnsi="Times New Roman" w:cs="Times New Roman"/>
            <w:color w:val="auto"/>
            <w:sz w:val="28"/>
            <w:szCs w:val="28"/>
            <w:u w:val="none"/>
            <w:lang w:val="en-US"/>
          </w:rPr>
          <w:t xml:space="preserve"> </w:t>
        </w:r>
        <w:r w:rsidR="0037705F" w:rsidRPr="00062D3B">
          <w:rPr>
            <w:rStyle w:val="a5"/>
            <w:rFonts w:ascii="Times New Roman" w:hAnsi="Times New Roman" w:cs="Times New Roman"/>
            <w:color w:val="auto"/>
            <w:sz w:val="28"/>
            <w:szCs w:val="28"/>
            <w:u w:val="none"/>
          </w:rPr>
          <w:t>02.12.2023</w:t>
        </w:r>
      </w:hyperlink>
      <w:r w:rsidR="0037705F" w:rsidRPr="00062D3B">
        <w:rPr>
          <w:rFonts w:ascii="Times New Roman" w:hAnsi="Times New Roman" w:cs="Times New Roman"/>
          <w:sz w:val="28"/>
          <w:szCs w:val="28"/>
        </w:rPr>
        <w:t>.</w:t>
      </w:r>
    </w:p>
    <w:p w14:paraId="498A0F4D" w14:textId="5D48C7F7" w:rsidR="0039029A" w:rsidRPr="00062D3B" w:rsidRDefault="0039029A" w:rsidP="00D94532">
      <w:pPr>
        <w:widowControl w:val="0"/>
        <w:spacing w:after="0" w:line="240" w:lineRule="auto"/>
        <w:ind w:firstLine="567"/>
        <w:jc w:val="both"/>
        <w:rPr>
          <w:rFonts w:ascii="Times New Roman" w:hAnsi="Times New Roman" w:cs="Times New Roman"/>
          <w:sz w:val="28"/>
          <w:szCs w:val="28"/>
        </w:rPr>
      </w:pPr>
      <w:r w:rsidRPr="00062D3B">
        <w:rPr>
          <w:rFonts w:ascii="Times New Roman" w:hAnsi="Times New Roman" w:cs="Times New Roman"/>
          <w:sz w:val="28"/>
          <w:szCs w:val="28"/>
        </w:rPr>
        <w:t xml:space="preserve">121 </w:t>
      </w:r>
      <w:r w:rsidRPr="009B6B96">
        <w:rPr>
          <w:rFonts w:ascii="Times New Roman" w:hAnsi="Times New Roman" w:cs="Times New Roman"/>
          <w:sz w:val="28"/>
          <w:szCs w:val="28"/>
          <w:lang w:val="kk-KZ"/>
        </w:rPr>
        <w:t>Сер</w:t>
      </w:r>
      <w:r w:rsidRPr="009B6B96">
        <w:rPr>
          <w:rFonts w:ascii="Times New Roman" w:hAnsi="Times New Roman" w:cs="Times New Roman"/>
          <w:sz w:val="28"/>
          <w:szCs w:val="28"/>
        </w:rPr>
        <w:t>кебаева</w:t>
      </w:r>
      <w:r w:rsidRPr="00062D3B">
        <w:rPr>
          <w:rFonts w:ascii="Times New Roman" w:hAnsi="Times New Roman" w:cs="Times New Roman"/>
          <w:sz w:val="28"/>
          <w:szCs w:val="28"/>
        </w:rPr>
        <w:t xml:space="preserve"> </w:t>
      </w:r>
      <w:r w:rsidRPr="009B6B96">
        <w:rPr>
          <w:rFonts w:ascii="Times New Roman" w:hAnsi="Times New Roman" w:cs="Times New Roman"/>
          <w:sz w:val="28"/>
          <w:szCs w:val="28"/>
        </w:rPr>
        <w:t>Р</w:t>
      </w:r>
      <w:r w:rsidRPr="00062D3B">
        <w:rPr>
          <w:rFonts w:ascii="Times New Roman" w:hAnsi="Times New Roman" w:cs="Times New Roman"/>
          <w:sz w:val="28"/>
          <w:szCs w:val="28"/>
        </w:rPr>
        <w:t>.</w:t>
      </w:r>
      <w:r w:rsidRPr="009B6B96">
        <w:rPr>
          <w:rFonts w:ascii="Times New Roman" w:hAnsi="Times New Roman" w:cs="Times New Roman"/>
          <w:sz w:val="28"/>
          <w:szCs w:val="28"/>
        </w:rPr>
        <w:t>К</w:t>
      </w:r>
      <w:r w:rsidRPr="00062D3B">
        <w:rPr>
          <w:rFonts w:ascii="Times New Roman" w:hAnsi="Times New Roman" w:cs="Times New Roman"/>
          <w:sz w:val="28"/>
          <w:szCs w:val="28"/>
        </w:rPr>
        <w:t xml:space="preserve">., </w:t>
      </w:r>
      <w:r w:rsidRPr="009B6B96">
        <w:rPr>
          <w:rFonts w:ascii="Times New Roman" w:hAnsi="Times New Roman" w:cs="Times New Roman"/>
          <w:sz w:val="28"/>
          <w:szCs w:val="28"/>
        </w:rPr>
        <w:t>Смагулова</w:t>
      </w:r>
      <w:r w:rsidRPr="00062D3B">
        <w:rPr>
          <w:rFonts w:ascii="Times New Roman" w:hAnsi="Times New Roman" w:cs="Times New Roman"/>
          <w:sz w:val="28"/>
          <w:szCs w:val="28"/>
        </w:rPr>
        <w:t xml:space="preserve"> </w:t>
      </w:r>
      <w:r w:rsidRPr="009B6B96">
        <w:rPr>
          <w:rFonts w:ascii="Times New Roman" w:hAnsi="Times New Roman" w:cs="Times New Roman"/>
          <w:sz w:val="28"/>
          <w:szCs w:val="28"/>
        </w:rPr>
        <w:t>Р</w:t>
      </w:r>
      <w:r w:rsidRPr="00062D3B">
        <w:rPr>
          <w:rFonts w:ascii="Times New Roman" w:hAnsi="Times New Roman" w:cs="Times New Roman"/>
          <w:sz w:val="28"/>
          <w:szCs w:val="28"/>
        </w:rPr>
        <w:t>.</w:t>
      </w:r>
      <w:r w:rsidRPr="009B6B96">
        <w:rPr>
          <w:rFonts w:ascii="Times New Roman" w:hAnsi="Times New Roman" w:cs="Times New Roman"/>
          <w:sz w:val="28"/>
          <w:szCs w:val="28"/>
        </w:rPr>
        <w:t>У</w:t>
      </w:r>
      <w:r w:rsidRPr="00062D3B">
        <w:rPr>
          <w:rFonts w:ascii="Times New Roman" w:hAnsi="Times New Roman" w:cs="Times New Roman"/>
          <w:sz w:val="28"/>
          <w:szCs w:val="28"/>
        </w:rPr>
        <w:t xml:space="preserve">. </w:t>
      </w:r>
      <w:r w:rsidRPr="009B6B96">
        <w:rPr>
          <w:rFonts w:ascii="Times New Roman" w:hAnsi="Times New Roman" w:cs="Times New Roman"/>
          <w:sz w:val="28"/>
          <w:szCs w:val="28"/>
        </w:rPr>
        <w:t>Финансы</w:t>
      </w:r>
      <w:r w:rsidRPr="00062D3B">
        <w:rPr>
          <w:rFonts w:ascii="Times New Roman" w:hAnsi="Times New Roman" w:cs="Times New Roman"/>
          <w:sz w:val="28"/>
          <w:szCs w:val="28"/>
        </w:rPr>
        <w:t xml:space="preserve">. </w:t>
      </w:r>
      <w:r w:rsidRPr="009B6B96">
        <w:rPr>
          <w:rFonts w:ascii="Times New Roman" w:hAnsi="Times New Roman" w:cs="Times New Roman"/>
          <w:sz w:val="28"/>
          <w:szCs w:val="28"/>
        </w:rPr>
        <w:t>Алматы</w:t>
      </w:r>
      <w:r w:rsidRPr="00062D3B">
        <w:rPr>
          <w:rFonts w:ascii="Times New Roman" w:hAnsi="Times New Roman" w:cs="Times New Roman"/>
          <w:sz w:val="28"/>
          <w:szCs w:val="28"/>
        </w:rPr>
        <w:t xml:space="preserve">: </w:t>
      </w:r>
      <w:r w:rsidR="000C156D">
        <w:rPr>
          <w:rFonts w:ascii="Times New Roman" w:hAnsi="Times New Roman" w:cs="Times New Roman"/>
          <w:sz w:val="28"/>
          <w:szCs w:val="28"/>
          <w:lang w:val="en-US"/>
        </w:rPr>
        <w:t>B</w:t>
      </w:r>
      <w:r w:rsidR="000C156D" w:rsidRPr="009B6B96">
        <w:rPr>
          <w:rFonts w:ascii="Times New Roman" w:hAnsi="Times New Roman" w:cs="Times New Roman"/>
          <w:sz w:val="28"/>
          <w:szCs w:val="28"/>
          <w:lang w:val="en-US"/>
        </w:rPr>
        <w:t>ookprtin</w:t>
      </w:r>
      <w:r w:rsidRPr="00062D3B">
        <w:rPr>
          <w:rFonts w:ascii="Times New Roman" w:hAnsi="Times New Roman" w:cs="Times New Roman"/>
          <w:sz w:val="28"/>
          <w:szCs w:val="28"/>
        </w:rPr>
        <w:t xml:space="preserve">, 2014. – 320 </w:t>
      </w:r>
      <w:r w:rsidRPr="009B6B96">
        <w:rPr>
          <w:rFonts w:ascii="Times New Roman" w:hAnsi="Times New Roman" w:cs="Times New Roman"/>
          <w:sz w:val="28"/>
          <w:szCs w:val="28"/>
        </w:rPr>
        <w:t>с</w:t>
      </w:r>
      <w:r w:rsidRPr="00062D3B">
        <w:rPr>
          <w:rFonts w:ascii="Times New Roman" w:hAnsi="Times New Roman" w:cs="Times New Roman"/>
          <w:sz w:val="28"/>
          <w:szCs w:val="28"/>
        </w:rPr>
        <w:t>.</w:t>
      </w:r>
    </w:p>
    <w:p w14:paraId="5079CFFE" w14:textId="77777777" w:rsidR="0039029A" w:rsidRPr="009B6B96"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kk-KZ"/>
        </w:rPr>
      </w:pPr>
      <w:r w:rsidRPr="009B6B96">
        <w:rPr>
          <w:rFonts w:ascii="Times New Roman" w:hAnsi="Times New Roman" w:cs="Times New Roman"/>
          <w:sz w:val="28"/>
          <w:szCs w:val="28"/>
          <w:lang w:val="en-US"/>
        </w:rPr>
        <w:t xml:space="preserve">122 </w:t>
      </w:r>
      <w:r w:rsidRPr="009B6B96">
        <w:rPr>
          <w:rFonts w:ascii="Times New Roman" w:eastAsia="Times New Roman" w:hAnsi="Times New Roman" w:cs="Times New Roman"/>
          <w:color w:val="000000"/>
          <w:sz w:val="28"/>
          <w:szCs w:val="28"/>
          <w:lang w:val="kk-KZ" w:eastAsia="ru-RU"/>
        </w:rPr>
        <w:t xml:space="preserve">Bennett M., Donnelly R. The Determinants Of Capital Structure: Some UK Evidence // The British Accounting Review.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1993.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25, № 1.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P. 43–59.</w:t>
      </w:r>
      <w:r w:rsidRPr="009B6B96">
        <w:rPr>
          <w:rFonts w:ascii="Times New Roman" w:eastAsia="Times New Roman" w:hAnsi="Times New Roman" w:cs="Times New Roman"/>
          <w:color w:val="000000"/>
          <w:sz w:val="28"/>
          <w:szCs w:val="28"/>
          <w:lang w:val="en-US" w:eastAsia="ru-RU"/>
        </w:rPr>
        <w:t xml:space="preserve"> </w:t>
      </w:r>
      <w:hyperlink r:id="rId91" w:tgtFrame="_blank" w:tooltip="Persistent link using digital object identifier" w:history="1">
        <w:r w:rsidRPr="009B6B96">
          <w:rPr>
            <w:rFonts w:ascii="Times New Roman" w:eastAsia="Times New Roman" w:hAnsi="Times New Roman" w:cs="Times New Roman"/>
            <w:color w:val="0563C1" w:themeColor="hyperlink"/>
            <w:sz w:val="28"/>
            <w:szCs w:val="28"/>
            <w:u w:val="single"/>
            <w:lang w:val="kk-KZ" w:eastAsia="ru-RU"/>
          </w:rPr>
          <w:t>https://doi.org/10.1006/bare.1993.1005</w:t>
        </w:r>
      </w:hyperlink>
    </w:p>
    <w:p w14:paraId="6C2D2700"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hAnsi="Times New Roman" w:cs="Times New Roman"/>
          <w:sz w:val="28"/>
          <w:szCs w:val="28"/>
        </w:rPr>
        <w:t xml:space="preserve">123 </w:t>
      </w:r>
      <w:r w:rsidRPr="009B6B96">
        <w:rPr>
          <w:rFonts w:ascii="Times New Roman" w:eastAsia="Times New Roman" w:hAnsi="Times New Roman" w:cs="Times New Roman"/>
          <w:color w:val="000000"/>
          <w:sz w:val="28"/>
          <w:szCs w:val="28"/>
          <w:lang w:val="kk-KZ" w:eastAsia="ru-RU"/>
        </w:rPr>
        <w:t>Михель Э. Э. и др. Корпоративные финансы: учебник. Алматы. – 2012.</w:t>
      </w:r>
    </w:p>
    <w:p w14:paraId="1B3E2223"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val="kk-KZ" w:eastAsia="ru-RU"/>
        </w:rPr>
        <w:t>124 Қазешев А.Қ., Нұрпейісов С.А. Экономистерге арналған математика: оқулық / редакциясын басқарған Рахметова Р.Ө. Алматы: Экономика, 2011. – 528 б.</w:t>
      </w:r>
    </w:p>
    <w:p w14:paraId="39B06B5D"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hAnsi="Times New Roman" w:cs="Times New Roman"/>
          <w:sz w:val="28"/>
          <w:szCs w:val="28"/>
          <w:lang w:val="en-US"/>
        </w:rPr>
        <w:t xml:space="preserve">125 </w:t>
      </w:r>
      <w:r w:rsidRPr="009B6B96">
        <w:rPr>
          <w:rFonts w:ascii="Times New Roman" w:eastAsia="Times New Roman" w:hAnsi="Times New Roman" w:cs="Times New Roman"/>
          <w:color w:val="000000"/>
          <w:sz w:val="28"/>
          <w:szCs w:val="28"/>
          <w:lang w:val="kk-KZ" w:eastAsia="ru-RU"/>
        </w:rPr>
        <w:t>Hsiao C. Analysis of Panel Data. Cambridge University Press, 2022. - 539 p.</w:t>
      </w:r>
    </w:p>
    <w:p w14:paraId="40138FAC"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hAnsi="Times New Roman" w:cs="Times New Roman"/>
          <w:sz w:val="28"/>
          <w:szCs w:val="28"/>
          <w:lang w:val="en-US"/>
        </w:rPr>
        <w:t xml:space="preserve">126 </w:t>
      </w:r>
      <w:r w:rsidRPr="009B6B96">
        <w:rPr>
          <w:rFonts w:ascii="Times New Roman" w:eastAsia="Times New Roman" w:hAnsi="Times New Roman" w:cs="Times New Roman"/>
          <w:color w:val="000000"/>
          <w:sz w:val="28"/>
          <w:szCs w:val="28"/>
          <w:lang w:val="kk-KZ" w:eastAsia="ru-RU"/>
        </w:rPr>
        <w:t>Stock J.H., Watson M.W. Introduction t</w:t>
      </w:r>
      <w:r w:rsidRPr="0039029A">
        <w:rPr>
          <w:rFonts w:ascii="Times New Roman" w:eastAsia="Times New Roman" w:hAnsi="Times New Roman" w:cs="Times New Roman"/>
          <w:color w:val="000000"/>
          <w:sz w:val="28"/>
          <w:szCs w:val="28"/>
          <w:lang w:val="kk-KZ" w:eastAsia="ru-RU"/>
        </w:rPr>
        <w:t>o econometrics</w:t>
      </w:r>
      <w:r w:rsidRPr="0039029A">
        <w:rPr>
          <w:rFonts w:ascii="Times New Roman" w:eastAsia="Times New Roman" w:hAnsi="Times New Roman" w:cs="Times New Roman"/>
          <w:color w:val="000000"/>
          <w:sz w:val="28"/>
          <w:szCs w:val="28"/>
          <w:lang w:val="en-US" w:eastAsia="ru-RU"/>
        </w:rPr>
        <w:t>. –</w:t>
      </w:r>
      <w:r w:rsidRPr="0039029A">
        <w:rPr>
          <w:rFonts w:ascii="Times New Roman" w:eastAsia="Times New Roman" w:hAnsi="Times New Roman" w:cs="Times New Roman"/>
          <w:color w:val="000000"/>
          <w:sz w:val="28"/>
          <w:szCs w:val="28"/>
          <w:lang w:val="kk-KZ" w:eastAsia="ru-RU"/>
        </w:rPr>
        <w:t xml:space="preserve"> Pearson, 2020.</w:t>
      </w:r>
    </w:p>
    <w:p w14:paraId="497B9EDD"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39029A">
        <w:rPr>
          <w:rFonts w:ascii="Times New Roman" w:hAnsi="Times New Roman" w:cs="Times New Roman"/>
          <w:sz w:val="28"/>
          <w:szCs w:val="28"/>
          <w:lang w:val="en-US"/>
        </w:rPr>
        <w:t xml:space="preserve">127 </w:t>
      </w:r>
      <w:r w:rsidRPr="0039029A">
        <w:rPr>
          <w:rFonts w:ascii="Times New Roman" w:eastAsia="Times New Roman" w:hAnsi="Times New Roman" w:cs="Times New Roman"/>
          <w:color w:val="000000"/>
          <w:sz w:val="28"/>
          <w:szCs w:val="28"/>
          <w:lang w:val="kk-KZ" w:eastAsia="ru-RU"/>
        </w:rPr>
        <w:t xml:space="preserve">Allison </w:t>
      </w:r>
      <w:r w:rsidRPr="009B6B96">
        <w:rPr>
          <w:rFonts w:ascii="Times New Roman" w:eastAsia="Times New Roman" w:hAnsi="Times New Roman" w:cs="Times New Roman"/>
          <w:color w:val="000000"/>
          <w:sz w:val="28"/>
          <w:szCs w:val="28"/>
          <w:lang w:val="kk-KZ" w:eastAsia="ru-RU"/>
        </w:rPr>
        <w:t>P.D. Multiple Regression: A Primer</w:t>
      </w:r>
      <w:r w:rsidRPr="009B6B96">
        <w:rPr>
          <w:rFonts w:ascii="Times New Roman" w:eastAsia="Times New Roman" w:hAnsi="Times New Roman" w:cs="Times New Roman"/>
          <w:color w:val="000000"/>
          <w:sz w:val="28"/>
          <w:szCs w:val="28"/>
          <w:lang w:val="en-US" w:eastAsia="ru-RU"/>
        </w:rPr>
        <w:t>. –</w:t>
      </w:r>
      <w:r w:rsidRPr="009B6B96">
        <w:rPr>
          <w:rFonts w:ascii="Times New Roman" w:hAnsi="Times New Roman" w:cs="Times New Roman"/>
          <w:sz w:val="28"/>
          <w:szCs w:val="28"/>
          <w:lang w:val="en-US"/>
        </w:rPr>
        <w:t xml:space="preserve"> </w:t>
      </w:r>
      <w:r w:rsidRPr="009B6B96">
        <w:rPr>
          <w:rFonts w:ascii="Times New Roman" w:eastAsia="Times New Roman" w:hAnsi="Times New Roman" w:cs="Times New Roman"/>
          <w:color w:val="000000"/>
          <w:sz w:val="28"/>
          <w:szCs w:val="28"/>
          <w:lang w:val="en-US" w:eastAsia="ru-RU"/>
        </w:rPr>
        <w:t xml:space="preserve">California: </w:t>
      </w:r>
      <w:r w:rsidRPr="009B6B96">
        <w:rPr>
          <w:rFonts w:ascii="Times New Roman" w:eastAsia="Times New Roman" w:hAnsi="Times New Roman" w:cs="Times New Roman"/>
          <w:color w:val="000000"/>
          <w:sz w:val="28"/>
          <w:szCs w:val="28"/>
          <w:lang w:val="kk-KZ" w:eastAsia="ru-RU"/>
        </w:rPr>
        <w:t>Pine Forge Press, 1999.</w:t>
      </w:r>
      <w:r w:rsidRPr="009B6B96">
        <w:rPr>
          <w:rFonts w:ascii="Times New Roman" w:eastAsia="Times New Roman" w:hAnsi="Times New Roman" w:cs="Times New Roman"/>
          <w:color w:val="000000"/>
          <w:sz w:val="28"/>
          <w:szCs w:val="28"/>
          <w:lang w:val="en-US" w:eastAsia="ru-RU"/>
        </w:rPr>
        <w:t xml:space="preserve"> – </w:t>
      </w:r>
      <w:r w:rsidRPr="009B6B96">
        <w:rPr>
          <w:rFonts w:ascii="Times New Roman" w:eastAsia="Times New Roman" w:hAnsi="Times New Roman" w:cs="Times New Roman"/>
          <w:color w:val="000000"/>
          <w:sz w:val="28"/>
          <w:szCs w:val="28"/>
          <w:lang w:val="kk-KZ" w:eastAsia="ru-RU"/>
        </w:rPr>
        <w:t>230</w:t>
      </w:r>
      <w:r w:rsidRPr="009B6B96">
        <w:rPr>
          <w:rFonts w:ascii="Times New Roman" w:eastAsia="Times New Roman" w:hAnsi="Times New Roman" w:cs="Times New Roman"/>
          <w:color w:val="000000"/>
          <w:sz w:val="28"/>
          <w:szCs w:val="28"/>
          <w:lang w:val="en-US" w:eastAsia="ru-RU"/>
        </w:rPr>
        <w:t xml:space="preserve"> p.</w:t>
      </w:r>
    </w:p>
    <w:p w14:paraId="268A54E9" w14:textId="77777777" w:rsidR="0039029A" w:rsidRPr="006627DE"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eastAsia="Times New Roman" w:hAnsi="Times New Roman" w:cs="Times New Roman"/>
          <w:color w:val="000000"/>
          <w:sz w:val="28"/>
          <w:szCs w:val="28"/>
          <w:lang w:eastAsia="ru-RU"/>
        </w:rPr>
        <w:t xml:space="preserve">128 </w:t>
      </w:r>
      <w:r w:rsidRPr="009B6B96">
        <w:rPr>
          <w:rFonts w:ascii="Times New Roman" w:eastAsia="Times New Roman" w:hAnsi="Times New Roman" w:cs="Times New Roman"/>
          <w:color w:val="000000"/>
          <w:sz w:val="28"/>
          <w:szCs w:val="28"/>
          <w:lang w:val="kk-KZ" w:eastAsia="ru-RU"/>
        </w:rPr>
        <w:t>Талимова Л.А. Финансово</w:t>
      </w:r>
      <w:r w:rsidRPr="009B6B96">
        <w:rPr>
          <w:rFonts w:ascii="Times New Roman" w:eastAsia="Times New Roman" w:hAnsi="Times New Roman" w:cs="Times New Roman"/>
          <w:color w:val="000000"/>
          <w:sz w:val="28"/>
          <w:szCs w:val="28"/>
          <w:lang w:eastAsia="ru-RU"/>
        </w:rPr>
        <w:t>-экономический механизм инновационного разви</w:t>
      </w:r>
      <w:r w:rsidRPr="006627DE">
        <w:rPr>
          <w:rFonts w:ascii="Times New Roman" w:eastAsia="Times New Roman" w:hAnsi="Times New Roman" w:cs="Times New Roman"/>
          <w:color w:val="000000"/>
          <w:sz w:val="28"/>
          <w:szCs w:val="28"/>
          <w:lang w:eastAsia="ru-RU"/>
        </w:rPr>
        <w:t>тия экономики Казахстана. Караганда</w:t>
      </w:r>
      <w:r w:rsidRPr="006627DE">
        <w:rPr>
          <w:rFonts w:ascii="Times New Roman" w:eastAsia="Times New Roman" w:hAnsi="Times New Roman" w:cs="Times New Roman"/>
          <w:color w:val="000000"/>
          <w:sz w:val="28"/>
          <w:szCs w:val="28"/>
          <w:lang w:val="en-US" w:eastAsia="ru-RU"/>
        </w:rPr>
        <w:t xml:space="preserve">: </w:t>
      </w:r>
      <w:r w:rsidRPr="006627DE">
        <w:rPr>
          <w:rFonts w:ascii="Times New Roman" w:eastAsia="Times New Roman" w:hAnsi="Times New Roman" w:cs="Times New Roman"/>
          <w:color w:val="000000"/>
          <w:sz w:val="28"/>
          <w:szCs w:val="28"/>
          <w:lang w:eastAsia="ru-RU"/>
        </w:rPr>
        <w:t>Бумажный</w:t>
      </w:r>
      <w:r w:rsidRPr="006627DE">
        <w:rPr>
          <w:rFonts w:ascii="Times New Roman" w:eastAsia="Times New Roman" w:hAnsi="Times New Roman" w:cs="Times New Roman"/>
          <w:color w:val="000000"/>
          <w:sz w:val="28"/>
          <w:szCs w:val="28"/>
          <w:lang w:val="en-US" w:eastAsia="ru-RU"/>
        </w:rPr>
        <w:t xml:space="preserve"> </w:t>
      </w:r>
      <w:r w:rsidRPr="006627DE">
        <w:rPr>
          <w:rFonts w:ascii="Times New Roman" w:eastAsia="Times New Roman" w:hAnsi="Times New Roman" w:cs="Times New Roman"/>
          <w:color w:val="000000"/>
          <w:sz w:val="28"/>
          <w:szCs w:val="28"/>
          <w:lang w:eastAsia="ru-RU"/>
        </w:rPr>
        <w:t>сервис</w:t>
      </w:r>
      <w:r w:rsidRPr="006627DE">
        <w:rPr>
          <w:rFonts w:ascii="Times New Roman" w:eastAsia="Times New Roman" w:hAnsi="Times New Roman" w:cs="Times New Roman"/>
          <w:color w:val="000000"/>
          <w:sz w:val="28"/>
          <w:szCs w:val="28"/>
          <w:lang w:val="en-US" w:eastAsia="ru-RU"/>
        </w:rPr>
        <w:t xml:space="preserve">, 2014. – 114 </w:t>
      </w:r>
      <w:r w:rsidRPr="006627DE">
        <w:rPr>
          <w:rFonts w:ascii="Times New Roman" w:eastAsia="Times New Roman" w:hAnsi="Times New Roman" w:cs="Times New Roman"/>
          <w:color w:val="000000"/>
          <w:sz w:val="28"/>
          <w:szCs w:val="28"/>
          <w:lang w:eastAsia="ru-RU"/>
        </w:rPr>
        <w:t>с</w:t>
      </w:r>
      <w:r w:rsidRPr="006627DE">
        <w:rPr>
          <w:rFonts w:ascii="Times New Roman" w:eastAsia="Times New Roman" w:hAnsi="Times New Roman" w:cs="Times New Roman"/>
          <w:color w:val="000000"/>
          <w:sz w:val="28"/>
          <w:szCs w:val="28"/>
          <w:lang w:val="en-US" w:eastAsia="ru-RU"/>
        </w:rPr>
        <w:t>.</w:t>
      </w:r>
    </w:p>
    <w:p w14:paraId="23E83335" w14:textId="1575D258" w:rsidR="0039029A" w:rsidRPr="006627DE" w:rsidRDefault="0039029A" w:rsidP="00D94532">
      <w:pPr>
        <w:widowControl w:val="0"/>
        <w:spacing w:after="0" w:line="240" w:lineRule="auto"/>
        <w:ind w:firstLine="567"/>
        <w:jc w:val="both"/>
        <w:rPr>
          <w:rFonts w:ascii="Times New Roman" w:hAnsi="Times New Roman" w:cs="Times New Roman"/>
          <w:sz w:val="28"/>
          <w:szCs w:val="28"/>
          <w:lang w:val="en-US"/>
        </w:rPr>
      </w:pPr>
      <w:r w:rsidRPr="006627DE">
        <w:rPr>
          <w:rFonts w:ascii="Times New Roman" w:hAnsi="Times New Roman" w:cs="Times New Roman"/>
          <w:sz w:val="28"/>
          <w:szCs w:val="28"/>
          <w:lang w:val="en-US"/>
        </w:rPr>
        <w:t>129 Wang, K. Shailer, G. Ownership concentration and firm performance in emerging markets: A meta‐analysis // Journal of Economic Surveys. -  2015. - Vol. 29, № 2. - P. 199-229.</w:t>
      </w:r>
    </w:p>
    <w:p w14:paraId="1E013373" w14:textId="77777777" w:rsidR="0039029A" w:rsidRPr="006627DE" w:rsidRDefault="0039029A" w:rsidP="00D94532">
      <w:pPr>
        <w:widowControl w:val="0"/>
        <w:spacing w:after="0" w:line="240" w:lineRule="auto"/>
        <w:ind w:firstLine="567"/>
        <w:jc w:val="both"/>
        <w:rPr>
          <w:rFonts w:ascii="Times New Roman" w:hAnsi="Times New Roman" w:cs="Times New Roman"/>
          <w:sz w:val="28"/>
          <w:szCs w:val="28"/>
          <w:lang w:val="en-US"/>
        </w:rPr>
      </w:pPr>
      <w:r w:rsidRPr="006627DE">
        <w:rPr>
          <w:rFonts w:ascii="Times New Roman" w:eastAsia="Times New Roman" w:hAnsi="Times New Roman" w:cs="Times New Roman"/>
          <w:color w:val="000000"/>
          <w:sz w:val="28"/>
          <w:szCs w:val="28"/>
          <w:lang w:val="kk-KZ" w:eastAsia="ru-RU"/>
        </w:rPr>
        <w:t xml:space="preserve">130 </w:t>
      </w:r>
      <w:r w:rsidRPr="006627DE">
        <w:rPr>
          <w:rFonts w:ascii="Times New Roman" w:hAnsi="Times New Roman" w:cs="Times New Roman"/>
          <w:sz w:val="28"/>
          <w:szCs w:val="28"/>
          <w:lang w:val="en-US"/>
        </w:rPr>
        <w:t xml:space="preserve">Jacob Cohen. Statistical Power Analysis for the Behavioral Sciences. - New York: Routledge, 1988. - 567 p. </w:t>
      </w:r>
      <w:hyperlink r:id="rId92" w:history="1">
        <w:r w:rsidRPr="006627DE">
          <w:rPr>
            <w:rFonts w:ascii="Times New Roman" w:hAnsi="Times New Roman" w:cs="Times New Roman"/>
            <w:color w:val="0563C1" w:themeColor="hyperlink"/>
            <w:sz w:val="28"/>
            <w:szCs w:val="28"/>
            <w:u w:val="single"/>
            <w:lang w:val="en-US"/>
          </w:rPr>
          <w:t>https://doi.org/10.4324/9780203771587</w:t>
        </w:r>
      </w:hyperlink>
      <w:r w:rsidRPr="006627DE">
        <w:rPr>
          <w:rFonts w:ascii="Times New Roman" w:hAnsi="Times New Roman" w:cs="Times New Roman"/>
          <w:sz w:val="28"/>
          <w:szCs w:val="28"/>
          <w:lang w:val="en-US"/>
        </w:rPr>
        <w:t>. 22.05.2024.</w:t>
      </w:r>
    </w:p>
    <w:p w14:paraId="2F1F8949" w14:textId="2EFA60F9" w:rsidR="0039029A" w:rsidRPr="006627DE" w:rsidRDefault="0039029A" w:rsidP="00D94532">
      <w:pPr>
        <w:widowControl w:val="0"/>
        <w:spacing w:after="0" w:line="240" w:lineRule="auto"/>
        <w:ind w:firstLine="567"/>
        <w:jc w:val="both"/>
        <w:rPr>
          <w:rFonts w:ascii="Times New Roman" w:hAnsi="Times New Roman" w:cs="Times New Roman"/>
          <w:sz w:val="28"/>
          <w:szCs w:val="28"/>
          <w:lang w:val="kk-KZ"/>
        </w:rPr>
      </w:pPr>
      <w:r w:rsidRPr="006627DE">
        <w:rPr>
          <w:rFonts w:ascii="Times New Roman" w:hAnsi="Times New Roman" w:cs="Times New Roman"/>
          <w:sz w:val="28"/>
          <w:szCs w:val="28"/>
          <w:lang w:val="kk-KZ"/>
        </w:rPr>
        <w:t>13</w:t>
      </w:r>
      <w:r w:rsidRPr="006627DE">
        <w:rPr>
          <w:rFonts w:ascii="Times New Roman" w:hAnsi="Times New Roman" w:cs="Times New Roman"/>
          <w:sz w:val="28"/>
          <w:szCs w:val="28"/>
          <w:lang w:val="en-US"/>
        </w:rPr>
        <w:t>1</w:t>
      </w:r>
      <w:r w:rsidRPr="006627DE">
        <w:rPr>
          <w:rFonts w:ascii="Times New Roman" w:hAnsi="Times New Roman" w:cs="Times New Roman"/>
          <w:sz w:val="28"/>
          <w:szCs w:val="28"/>
          <w:lang w:val="kk-KZ"/>
        </w:rPr>
        <w:t xml:space="preserve"> Адамбекова А.А., Кокеева С.</w:t>
      </w:r>
      <w:r w:rsidR="00265BF6">
        <w:rPr>
          <w:rFonts w:ascii="Times New Roman" w:hAnsi="Times New Roman" w:cs="Times New Roman"/>
          <w:sz w:val="28"/>
          <w:szCs w:val="28"/>
          <w:lang w:val="kk-KZ"/>
        </w:rPr>
        <w:t>Э.</w:t>
      </w:r>
      <w:r w:rsidRPr="006627DE">
        <w:rPr>
          <w:rFonts w:ascii="Times New Roman" w:hAnsi="Times New Roman" w:cs="Times New Roman"/>
          <w:sz w:val="28"/>
          <w:szCs w:val="28"/>
          <w:lang w:val="kk-KZ"/>
        </w:rPr>
        <w:t xml:space="preserve"> Капитал құрылымының детерминанттары: Қазақстанның мұнай және газ өн</w:t>
      </w:r>
      <w:r w:rsidR="000C6FC4">
        <w:rPr>
          <w:rFonts w:ascii="Times New Roman" w:hAnsi="Times New Roman" w:cs="Times New Roman"/>
          <w:sz w:val="28"/>
          <w:szCs w:val="28"/>
          <w:lang w:val="kk-KZ"/>
        </w:rPr>
        <w:t xml:space="preserve">еркәсібін зерттеу </w:t>
      </w:r>
      <w:r w:rsidRPr="006627DE">
        <w:rPr>
          <w:rFonts w:ascii="Times New Roman" w:hAnsi="Times New Roman" w:cs="Times New Roman"/>
          <w:sz w:val="28"/>
          <w:szCs w:val="28"/>
          <w:lang w:val="kk-KZ"/>
        </w:rPr>
        <w:t>//</w:t>
      </w:r>
      <w:r w:rsidR="000C6FC4">
        <w:rPr>
          <w:rFonts w:ascii="Times New Roman" w:hAnsi="Times New Roman" w:cs="Times New Roman"/>
          <w:sz w:val="28"/>
          <w:szCs w:val="28"/>
          <w:lang w:val="kk-KZ"/>
        </w:rPr>
        <w:t xml:space="preserve"> </w:t>
      </w:r>
      <w:r w:rsidRPr="006627DE">
        <w:rPr>
          <w:rFonts w:ascii="Times New Roman" w:hAnsi="Times New Roman" w:cs="Times New Roman"/>
          <w:sz w:val="28"/>
          <w:szCs w:val="28"/>
          <w:lang w:val="kk-KZ"/>
        </w:rPr>
        <w:t>Central Asian Economic Review. - Алматы: ТОО «Издательство «Экономика». - 2018. - №4 (122). - Б. 46-56.</w:t>
      </w:r>
    </w:p>
    <w:p w14:paraId="67E28C6F" w14:textId="77777777" w:rsidR="0039029A" w:rsidRPr="006627DE"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hAnsi="Times New Roman" w:cs="Times New Roman"/>
          <w:sz w:val="28"/>
          <w:szCs w:val="28"/>
          <w:lang w:val="en-US"/>
        </w:rPr>
        <w:t xml:space="preserve">132 </w:t>
      </w:r>
      <w:r w:rsidRPr="006627DE">
        <w:rPr>
          <w:rFonts w:ascii="Times New Roman" w:eastAsia="Times New Roman" w:hAnsi="Times New Roman" w:cs="Times New Roman"/>
          <w:color w:val="000000"/>
          <w:sz w:val="28"/>
          <w:szCs w:val="28"/>
          <w:lang w:val="kk-KZ" w:eastAsia="ru-RU"/>
        </w:rPr>
        <w:t>Kokeyeva S., Abylaikhanova T., Niyazbekova S. Capital structure and financial stability at non-ferrous mettalurgy enterprises in Kazakhstan // Bulletin of the National Academy of Sciences of the Republic of Kazakhstan. - 2021.- № 4. - Р. 67-74.</w:t>
      </w:r>
      <w:r w:rsidRPr="006627DE">
        <w:rPr>
          <w:rFonts w:ascii="Times New Roman" w:eastAsia="Times New Roman" w:hAnsi="Times New Roman" w:cs="Times New Roman"/>
          <w:color w:val="000000"/>
          <w:sz w:val="28"/>
          <w:szCs w:val="28"/>
          <w:lang w:val="en-US" w:eastAsia="ru-RU"/>
        </w:rPr>
        <w:t xml:space="preserve"> </w:t>
      </w:r>
      <w:hyperlink r:id="rId93" w:history="1">
        <w:r w:rsidRPr="006627DE">
          <w:rPr>
            <w:rFonts w:ascii="Times New Roman" w:eastAsia="Times New Roman" w:hAnsi="Times New Roman" w:cs="Times New Roman"/>
            <w:color w:val="0563C1" w:themeColor="hyperlink"/>
            <w:sz w:val="28"/>
            <w:szCs w:val="28"/>
            <w:u w:val="single"/>
            <w:lang w:val="kk-KZ" w:eastAsia="ru-RU"/>
          </w:rPr>
          <w:t>https://doi.org/10.32014/2021.2518-1467.136</w:t>
        </w:r>
      </w:hyperlink>
      <w:r w:rsidRPr="006627DE">
        <w:rPr>
          <w:rFonts w:ascii="Times New Roman" w:eastAsia="Times New Roman" w:hAnsi="Times New Roman" w:cs="Times New Roman"/>
          <w:color w:val="000000"/>
          <w:sz w:val="28"/>
          <w:szCs w:val="28"/>
          <w:lang w:val="kk-KZ" w:eastAsia="ru-RU"/>
        </w:rPr>
        <w:t>. 03.10.2023.</w:t>
      </w:r>
    </w:p>
    <w:p w14:paraId="79327322" w14:textId="77777777" w:rsidR="0039029A" w:rsidRPr="006627DE"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hAnsi="Times New Roman" w:cs="Times New Roman"/>
          <w:sz w:val="28"/>
          <w:szCs w:val="28"/>
          <w:lang w:val="kk-KZ"/>
        </w:rPr>
        <w:t xml:space="preserve">133 </w:t>
      </w:r>
      <w:r w:rsidRPr="006627DE">
        <w:rPr>
          <w:rFonts w:ascii="Times New Roman" w:eastAsia="Times New Roman" w:hAnsi="Times New Roman" w:cs="Times New Roman"/>
          <w:sz w:val="28"/>
          <w:szCs w:val="28"/>
          <w:lang w:val="kk-KZ" w:eastAsia="ru-RU"/>
        </w:rPr>
        <w:t>Kokeyeva S. SMEs Capital Structure Determinants: Empirical Evidence from Kazakhstan // Nauki o Finansach, - 2019 - Vol. 24, № 3 - P.13-21</w:t>
      </w:r>
      <w:r w:rsidRPr="006627DE">
        <w:rPr>
          <w:rFonts w:ascii="Times New Roman" w:eastAsia="Times New Roman" w:hAnsi="Times New Roman" w:cs="Times New Roman"/>
          <w:sz w:val="28"/>
          <w:szCs w:val="28"/>
          <w:lang w:val="en-US" w:eastAsia="ru-RU"/>
        </w:rPr>
        <w:t>.</w:t>
      </w:r>
      <w:r w:rsidRPr="006627DE">
        <w:rPr>
          <w:rFonts w:ascii="Times New Roman" w:hAnsi="Times New Roman" w:cs="Times New Roman"/>
          <w:sz w:val="28"/>
          <w:szCs w:val="28"/>
          <w:lang w:val="kk-KZ"/>
        </w:rPr>
        <w:t xml:space="preserve"> </w:t>
      </w:r>
    </w:p>
    <w:p w14:paraId="1F77E660" w14:textId="05EE5740"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6627DE">
        <w:rPr>
          <w:rFonts w:ascii="Times New Roman" w:hAnsi="Times New Roman" w:cs="Times New Roman"/>
          <w:sz w:val="28"/>
          <w:szCs w:val="28"/>
        </w:rPr>
        <w:t xml:space="preserve">134 </w:t>
      </w:r>
      <w:r w:rsidRPr="006627DE">
        <w:rPr>
          <w:rFonts w:ascii="Times New Roman" w:eastAsia="Times New Roman" w:hAnsi="Times New Roman" w:cs="Times New Roman"/>
          <w:color w:val="000000"/>
          <w:sz w:val="28"/>
          <w:szCs w:val="28"/>
          <w:lang w:val="kk-KZ" w:eastAsia="ru-RU"/>
        </w:rPr>
        <w:t xml:space="preserve">Кокеева С.Э., Адамбекова А.А. Кредитный рейтинг как механизм оптимизации структуры капитала // Сборник материалов по Международной научно-практической конференции студентов и молодых ученых «25-летие национальной валюты и финансовое будущее Казахстана». Университет «Нархоз» – Алматы: </w:t>
      </w:r>
      <w:r w:rsidR="00E351B1">
        <w:rPr>
          <w:rFonts w:ascii="Times New Roman" w:eastAsia="Times New Roman" w:hAnsi="Times New Roman" w:cs="Times New Roman"/>
          <w:color w:val="000000"/>
          <w:sz w:val="28"/>
          <w:szCs w:val="28"/>
          <w:lang w:val="kk-KZ" w:eastAsia="ru-RU"/>
        </w:rPr>
        <w:t>Фортуна Полиграф</w:t>
      </w:r>
      <w:r w:rsidRPr="006627DE">
        <w:rPr>
          <w:rFonts w:ascii="Times New Roman" w:eastAsia="Times New Roman" w:hAnsi="Times New Roman" w:cs="Times New Roman"/>
          <w:color w:val="000000"/>
          <w:sz w:val="28"/>
          <w:szCs w:val="28"/>
          <w:lang w:val="kk-KZ" w:eastAsia="ru-RU"/>
        </w:rPr>
        <w:t>, - 2018. - C. 373-380.</w:t>
      </w:r>
    </w:p>
    <w:p w14:paraId="55CDB0A3"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563C1" w:themeColor="hyperlink"/>
          <w:sz w:val="28"/>
          <w:szCs w:val="28"/>
          <w:u w:val="single"/>
          <w:lang w:val="en-US" w:eastAsia="ru-RU"/>
        </w:rPr>
      </w:pPr>
      <w:r w:rsidRPr="00ED0A35">
        <w:rPr>
          <w:rFonts w:ascii="Times New Roman" w:hAnsi="Times New Roman" w:cs="Times New Roman"/>
          <w:sz w:val="28"/>
          <w:szCs w:val="28"/>
        </w:rPr>
        <w:t xml:space="preserve">135 </w:t>
      </w:r>
      <w:r w:rsidRPr="0039029A">
        <w:rPr>
          <w:rFonts w:ascii="Times New Roman" w:hAnsi="Times New Roman" w:cs="Times New Roman"/>
          <w:sz w:val="28"/>
          <w:szCs w:val="28"/>
          <w:lang w:val="en-US"/>
        </w:rPr>
        <w:t>Calomiris</w:t>
      </w:r>
      <w:r w:rsidRPr="00ED0A35">
        <w:rPr>
          <w:rFonts w:ascii="Times New Roman" w:hAnsi="Times New Roman" w:cs="Times New Roman"/>
          <w:sz w:val="28"/>
          <w:szCs w:val="28"/>
        </w:rPr>
        <w:t xml:space="preserve"> </w:t>
      </w:r>
      <w:r w:rsidRPr="0039029A">
        <w:rPr>
          <w:rFonts w:ascii="Times New Roman" w:hAnsi="Times New Roman" w:cs="Times New Roman"/>
          <w:sz w:val="28"/>
          <w:szCs w:val="28"/>
          <w:lang w:val="en-US"/>
        </w:rPr>
        <w:t>C</w:t>
      </w:r>
      <w:r w:rsidRPr="00ED0A35">
        <w:rPr>
          <w:rFonts w:ascii="Times New Roman" w:hAnsi="Times New Roman" w:cs="Times New Roman"/>
          <w:sz w:val="28"/>
          <w:szCs w:val="28"/>
        </w:rPr>
        <w:t>.</w:t>
      </w:r>
      <w:r w:rsidRPr="0039029A">
        <w:rPr>
          <w:rFonts w:ascii="Times New Roman" w:hAnsi="Times New Roman" w:cs="Times New Roman"/>
          <w:sz w:val="28"/>
          <w:szCs w:val="28"/>
          <w:lang w:val="en-US"/>
        </w:rPr>
        <w:t>W</w:t>
      </w:r>
      <w:r w:rsidRPr="00ED0A35">
        <w:rPr>
          <w:rFonts w:ascii="Times New Roman" w:hAnsi="Times New Roman" w:cs="Times New Roman"/>
          <w:sz w:val="28"/>
          <w:szCs w:val="28"/>
        </w:rPr>
        <w:t xml:space="preserve">. </w:t>
      </w:r>
      <w:r w:rsidRPr="0039029A">
        <w:rPr>
          <w:rFonts w:ascii="Times New Roman" w:hAnsi="Times New Roman" w:cs="Times New Roman"/>
          <w:sz w:val="28"/>
          <w:szCs w:val="28"/>
          <w:lang w:val="en-US"/>
        </w:rPr>
        <w:t>et</w:t>
      </w:r>
      <w:r w:rsidRPr="00ED0A35">
        <w:rPr>
          <w:rFonts w:ascii="Times New Roman" w:hAnsi="Times New Roman" w:cs="Times New Roman"/>
          <w:sz w:val="28"/>
          <w:szCs w:val="28"/>
        </w:rPr>
        <w:t xml:space="preserve"> </w:t>
      </w:r>
      <w:r w:rsidRPr="0039029A">
        <w:rPr>
          <w:rFonts w:ascii="Times New Roman" w:hAnsi="Times New Roman" w:cs="Times New Roman"/>
          <w:sz w:val="28"/>
          <w:szCs w:val="28"/>
          <w:lang w:val="en-US"/>
        </w:rPr>
        <w:t>al</w:t>
      </w:r>
      <w:r w:rsidRPr="00ED0A35">
        <w:rPr>
          <w:rFonts w:ascii="Times New Roman" w:hAnsi="Times New Roman" w:cs="Times New Roman"/>
          <w:sz w:val="28"/>
          <w:szCs w:val="28"/>
        </w:rPr>
        <w:t xml:space="preserve">. </w:t>
      </w:r>
      <w:r w:rsidRPr="0039029A">
        <w:rPr>
          <w:rFonts w:ascii="Times New Roman" w:hAnsi="Times New Roman" w:cs="Times New Roman"/>
          <w:sz w:val="28"/>
          <w:szCs w:val="28"/>
          <w:lang w:val="en-US"/>
        </w:rPr>
        <w:t xml:space="preserve">How collateral laws shape lending and sectoral activity // Journal of Financial Economics. - 2017. - Vol. 123, № 1. - P. 163–188. </w:t>
      </w:r>
      <w:hyperlink r:id="rId94" w:tgtFrame="_blank" w:tooltip="Persistent link using digital object identifier" w:history="1">
        <w:r w:rsidRPr="0039029A">
          <w:rPr>
            <w:rFonts w:ascii="Times New Roman" w:eastAsia="Times New Roman" w:hAnsi="Times New Roman" w:cs="Times New Roman"/>
            <w:color w:val="0563C1" w:themeColor="hyperlink"/>
            <w:sz w:val="28"/>
            <w:szCs w:val="28"/>
            <w:u w:val="single"/>
            <w:lang w:val="en-US" w:eastAsia="ru-RU"/>
          </w:rPr>
          <w:t>https://doi.org/10.1016/j.jfineco.2016.09.005</w:t>
        </w:r>
      </w:hyperlink>
      <w:r w:rsidRPr="0039029A">
        <w:rPr>
          <w:rFonts w:ascii="Times New Roman" w:eastAsia="Times New Roman" w:hAnsi="Times New Roman" w:cs="Times New Roman"/>
          <w:color w:val="0563C1" w:themeColor="hyperlink"/>
          <w:sz w:val="28"/>
          <w:szCs w:val="28"/>
          <w:lang w:val="en-US" w:eastAsia="ru-RU"/>
        </w:rPr>
        <w:t>.</w:t>
      </w:r>
      <w:r w:rsidRPr="0039029A">
        <w:rPr>
          <w:rFonts w:ascii="Times New Roman" w:hAnsi="Times New Roman" w:cs="Times New Roman"/>
          <w:sz w:val="28"/>
          <w:szCs w:val="28"/>
          <w:lang w:val="en-US"/>
        </w:rPr>
        <w:t xml:space="preserve"> 24.03.2021.</w:t>
      </w:r>
    </w:p>
    <w:p w14:paraId="4EFE4D28"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hAnsi="Times New Roman" w:cs="Times New Roman"/>
          <w:sz w:val="28"/>
          <w:szCs w:val="28"/>
          <w:lang w:val="en-US"/>
        </w:rPr>
        <w:t xml:space="preserve">136 </w:t>
      </w:r>
      <w:r w:rsidRPr="0039029A">
        <w:rPr>
          <w:rFonts w:ascii="Times New Roman" w:eastAsia="Times New Roman" w:hAnsi="Times New Roman" w:cs="Times New Roman"/>
          <w:color w:val="000000"/>
          <w:sz w:val="28"/>
          <w:szCs w:val="28"/>
          <w:lang w:val="kk-KZ" w:eastAsia="ru-RU"/>
        </w:rPr>
        <w:t xml:space="preserve">Nicos </w:t>
      </w:r>
      <w:r w:rsidRPr="009B6B96">
        <w:rPr>
          <w:rFonts w:ascii="Times New Roman" w:eastAsia="Times New Roman" w:hAnsi="Times New Roman" w:cs="Times New Roman"/>
          <w:color w:val="000000"/>
          <w:sz w:val="28"/>
          <w:szCs w:val="28"/>
          <w:lang w:val="kk-KZ" w:eastAsia="ru-RU"/>
        </w:rPr>
        <w:t xml:space="preserve">Michaelas et al. Financial Policy and Capital Structure Choice in U.K. SMEs: Empirical Evidence from Company Panel Data // Small Business Economics. - 1999. - Vol. 12, № 2. - P. 113.  </w:t>
      </w:r>
      <w:hyperlink r:id="rId95" w:history="1">
        <w:r w:rsidRPr="009B6B96">
          <w:rPr>
            <w:rFonts w:ascii="Times New Roman" w:eastAsia="Times New Roman" w:hAnsi="Times New Roman" w:cs="Times New Roman"/>
            <w:color w:val="0563C1" w:themeColor="hyperlink"/>
            <w:sz w:val="28"/>
            <w:szCs w:val="28"/>
            <w:u w:val="single"/>
            <w:lang w:val="kk-KZ" w:eastAsia="ru-RU"/>
          </w:rPr>
          <w:t>https://doi.org/10.1023/A:1008010724051</w:t>
        </w:r>
      </w:hyperlink>
      <w:r w:rsidRPr="009B6B96">
        <w:rPr>
          <w:rFonts w:ascii="Times New Roman" w:eastAsia="Times New Roman" w:hAnsi="Times New Roman" w:cs="Times New Roman"/>
          <w:color w:val="0563C1" w:themeColor="hyperlink"/>
          <w:sz w:val="28"/>
          <w:szCs w:val="28"/>
          <w:u w:val="single"/>
          <w:lang w:val="kk-KZ" w:eastAsia="ru-RU"/>
        </w:rPr>
        <w:t>.</w:t>
      </w:r>
      <w:r w:rsidRPr="009B6B96">
        <w:rPr>
          <w:rFonts w:ascii="Times New Roman" w:eastAsia="Times New Roman" w:hAnsi="Times New Roman" w:cs="Times New Roman"/>
          <w:sz w:val="28"/>
          <w:szCs w:val="28"/>
          <w:lang w:val="kk-KZ" w:eastAsia="ru-RU"/>
        </w:rPr>
        <w:t xml:space="preserve"> 16.02.2019.</w:t>
      </w:r>
    </w:p>
    <w:p w14:paraId="0CE2DF9C"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9B6B96">
        <w:rPr>
          <w:rFonts w:ascii="Times New Roman" w:eastAsia="Times New Roman" w:hAnsi="Times New Roman" w:cs="Times New Roman"/>
          <w:color w:val="000000"/>
          <w:sz w:val="28"/>
          <w:szCs w:val="28"/>
          <w:lang w:eastAsia="ru-RU"/>
        </w:rPr>
        <w:t xml:space="preserve">137 </w:t>
      </w:r>
      <w:r w:rsidRPr="009B6B96">
        <w:rPr>
          <w:rFonts w:ascii="Times New Roman" w:eastAsia="Times New Roman" w:hAnsi="Times New Roman" w:cs="Times New Roman"/>
          <w:color w:val="000000"/>
          <w:sz w:val="28"/>
          <w:szCs w:val="28"/>
          <w:lang w:val="kk-KZ" w:eastAsia="ru-RU"/>
        </w:rPr>
        <w:t>Иванюк Т.Н., Арышев В.А. Анализ влияния структуры капитала</w:t>
      </w:r>
    </w:p>
    <w:p w14:paraId="76A9229C"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9B6B96">
        <w:rPr>
          <w:rFonts w:ascii="Times New Roman" w:eastAsia="Times New Roman" w:hAnsi="Times New Roman" w:cs="Times New Roman"/>
          <w:color w:val="000000"/>
          <w:sz w:val="28"/>
          <w:szCs w:val="28"/>
          <w:lang w:eastAsia="ru-RU"/>
        </w:rPr>
        <w:t>на финансовое состояние предприятия // «Вестник университета «Туран». -  2022. - № 4(96). – С. 239-248.</w:t>
      </w:r>
    </w:p>
    <w:p w14:paraId="51A1AAB0"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sz w:val="28"/>
          <w:szCs w:val="28"/>
          <w:lang w:val="kk-KZ" w:eastAsia="ru-RU"/>
        </w:rPr>
      </w:pPr>
      <w:r w:rsidRPr="009B6B96">
        <w:rPr>
          <w:rFonts w:ascii="Times New Roman" w:eastAsia="Times New Roman" w:hAnsi="Times New Roman" w:cs="Times New Roman"/>
          <w:color w:val="000000"/>
          <w:sz w:val="28"/>
          <w:szCs w:val="28"/>
          <w:lang w:val="en-US" w:eastAsia="ru-RU"/>
        </w:rPr>
        <w:t xml:space="preserve">138 </w:t>
      </w:r>
      <w:r w:rsidRPr="009B6B96">
        <w:rPr>
          <w:rFonts w:ascii="Times New Roman" w:eastAsia="Times New Roman" w:hAnsi="Times New Roman" w:cs="Times New Roman"/>
          <w:color w:val="000000"/>
          <w:sz w:val="28"/>
          <w:szCs w:val="28"/>
          <w:lang w:val="kk-KZ" w:eastAsia="ru-RU"/>
        </w:rPr>
        <w:t xml:space="preserve">D’Amato A. Capital structure, debt maturity, and financial crisis: empirical evidence from SMEs // Small Business Economics.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2020.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 xml:space="preserve">Vol. 55, № 4.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P. 919-941.</w:t>
      </w:r>
      <w:r w:rsidRPr="009B6B96">
        <w:rPr>
          <w:rFonts w:ascii="Times New Roman" w:eastAsia="Times New Roman" w:hAnsi="Times New Roman" w:cs="Times New Roman"/>
          <w:color w:val="000000"/>
          <w:sz w:val="28"/>
          <w:szCs w:val="28"/>
          <w:lang w:val="en-US" w:eastAsia="ru-RU"/>
        </w:rPr>
        <w:t xml:space="preserve"> </w:t>
      </w:r>
      <w:hyperlink r:id="rId96" w:history="1">
        <w:r w:rsidRPr="009B6B96">
          <w:rPr>
            <w:rFonts w:ascii="Times New Roman" w:eastAsia="Times New Roman" w:hAnsi="Times New Roman" w:cs="Times New Roman"/>
            <w:color w:val="0563C1" w:themeColor="hyperlink"/>
            <w:sz w:val="28"/>
            <w:szCs w:val="28"/>
            <w:u w:val="single"/>
            <w:lang w:val="kk-KZ" w:eastAsia="ru-RU"/>
          </w:rPr>
          <w:t>https://doi.org/10.1007/s11187-019-00165-6</w:t>
        </w:r>
      </w:hyperlink>
      <w:r w:rsidRPr="009B6B96">
        <w:rPr>
          <w:rFonts w:ascii="Times New Roman" w:eastAsia="Times New Roman" w:hAnsi="Times New Roman" w:cs="Times New Roman"/>
          <w:color w:val="0563C1" w:themeColor="hyperlink"/>
          <w:sz w:val="28"/>
          <w:szCs w:val="28"/>
          <w:u w:val="single"/>
          <w:lang w:val="kk-KZ" w:eastAsia="ru-RU"/>
        </w:rPr>
        <w:t>.</w:t>
      </w:r>
      <w:r w:rsidRPr="009B6B96">
        <w:rPr>
          <w:rFonts w:ascii="Times New Roman" w:eastAsia="Times New Roman" w:hAnsi="Times New Roman" w:cs="Times New Roman"/>
          <w:sz w:val="28"/>
          <w:szCs w:val="28"/>
          <w:lang w:val="kk-KZ" w:eastAsia="ru-RU"/>
        </w:rPr>
        <w:t xml:space="preserve"> 09.11.2023.</w:t>
      </w:r>
    </w:p>
    <w:p w14:paraId="421E110E" w14:textId="05EDCB09"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9B6B96">
        <w:rPr>
          <w:rFonts w:ascii="Times New Roman" w:hAnsi="Times New Roman" w:cs="Times New Roman"/>
          <w:sz w:val="28"/>
          <w:szCs w:val="28"/>
          <w:lang w:val="en-US"/>
        </w:rPr>
        <w:t xml:space="preserve">139 World </w:t>
      </w:r>
      <w:r w:rsidR="007437BA">
        <w:rPr>
          <w:rFonts w:ascii="Times New Roman" w:hAnsi="Times New Roman" w:cs="Times New Roman"/>
          <w:sz w:val="28"/>
          <w:szCs w:val="28"/>
          <w:lang w:val="en-US"/>
        </w:rPr>
        <w:t>Bank. World Bank Open Data</w:t>
      </w:r>
      <w:r w:rsidRPr="009B6B96">
        <w:rPr>
          <w:rFonts w:ascii="Times New Roman" w:hAnsi="Times New Roman" w:cs="Times New Roman"/>
          <w:sz w:val="28"/>
          <w:szCs w:val="28"/>
          <w:lang w:val="en-US"/>
        </w:rPr>
        <w:t xml:space="preserve"> </w:t>
      </w:r>
      <w:hyperlink r:id="rId97" w:history="1">
        <w:r w:rsidRPr="009B6B96">
          <w:rPr>
            <w:rFonts w:ascii="Times New Roman" w:hAnsi="Times New Roman" w:cs="Times New Roman"/>
            <w:color w:val="0563C1" w:themeColor="hyperlink"/>
            <w:sz w:val="28"/>
            <w:szCs w:val="28"/>
            <w:u w:val="single"/>
            <w:lang w:val="en-US"/>
          </w:rPr>
          <w:t>https://data.worldbank.org</w:t>
        </w:r>
      </w:hyperlink>
      <w:r w:rsidRPr="009B6B96">
        <w:rPr>
          <w:rFonts w:ascii="Times New Roman" w:hAnsi="Times New Roman" w:cs="Times New Roman"/>
          <w:sz w:val="28"/>
          <w:szCs w:val="28"/>
          <w:lang w:val="en-US"/>
        </w:rPr>
        <w:t>. 18.09.2023.</w:t>
      </w:r>
    </w:p>
    <w:p w14:paraId="16812E3D" w14:textId="77777777" w:rsidR="0039029A" w:rsidRPr="009B6B96"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hAnsi="Times New Roman" w:cs="Times New Roman"/>
          <w:sz w:val="28"/>
          <w:szCs w:val="28"/>
          <w:lang w:val="en-US"/>
        </w:rPr>
        <w:t xml:space="preserve">140 </w:t>
      </w:r>
      <w:r w:rsidRPr="0039029A">
        <w:rPr>
          <w:rFonts w:ascii="Times New Roman" w:eastAsia="Times New Roman" w:hAnsi="Times New Roman" w:cs="Times New Roman"/>
          <w:color w:val="000000"/>
          <w:sz w:val="28"/>
          <w:szCs w:val="28"/>
          <w:lang w:val="kk-KZ" w:eastAsia="ru-RU"/>
        </w:rPr>
        <w:t xml:space="preserve">Artola, </w:t>
      </w:r>
      <w:r w:rsidRPr="009B6B96">
        <w:rPr>
          <w:rFonts w:ascii="Times New Roman" w:eastAsia="Times New Roman" w:hAnsi="Times New Roman" w:cs="Times New Roman"/>
          <w:color w:val="000000"/>
          <w:sz w:val="28"/>
          <w:szCs w:val="28"/>
          <w:lang w:val="kk-KZ" w:eastAsia="ru-RU"/>
        </w:rPr>
        <w:t xml:space="preserve">Concha and Genre, Veronique. Euro Area SMEs Under Financial Constraints: Belief or Reality? </w:t>
      </w:r>
      <w:r w:rsidRPr="009B6B96">
        <w:rPr>
          <w:rFonts w:ascii="Times New Roman" w:eastAsia="Times New Roman" w:hAnsi="Times New Roman" w:cs="Times New Roman"/>
          <w:color w:val="000000"/>
          <w:sz w:val="28"/>
          <w:szCs w:val="28"/>
          <w:lang w:val="en-US" w:eastAsia="ru-RU"/>
        </w:rPr>
        <w:t xml:space="preserve">// </w:t>
      </w:r>
      <w:r w:rsidRPr="009B6B96">
        <w:rPr>
          <w:rFonts w:ascii="Times New Roman" w:eastAsia="Times New Roman" w:hAnsi="Times New Roman" w:cs="Times New Roman"/>
          <w:color w:val="000000"/>
          <w:sz w:val="28"/>
          <w:szCs w:val="28"/>
          <w:lang w:val="kk-KZ" w:eastAsia="ru-RU"/>
        </w:rPr>
        <w:t>CESifo Working Paper Series</w:t>
      </w:r>
      <w:r w:rsidRPr="009B6B96">
        <w:rPr>
          <w:rFonts w:ascii="Times New Roman" w:eastAsia="Times New Roman" w:hAnsi="Times New Roman" w:cs="Times New Roman"/>
          <w:color w:val="000000"/>
          <w:sz w:val="28"/>
          <w:szCs w:val="28"/>
          <w:lang w:val="en-US" w:eastAsia="ru-RU"/>
        </w:rPr>
        <w:t>. -</w:t>
      </w:r>
      <w:r w:rsidRPr="009B6B96">
        <w:rPr>
          <w:rFonts w:ascii="Times New Roman" w:eastAsia="Times New Roman" w:hAnsi="Times New Roman" w:cs="Times New Roman"/>
          <w:color w:val="000000"/>
          <w:sz w:val="28"/>
          <w:szCs w:val="28"/>
          <w:lang w:val="kk-KZ" w:eastAsia="ru-RU"/>
        </w:rPr>
        <w:t xml:space="preserve"> 2011.  - № 3650. – 34 p. </w:t>
      </w:r>
      <w:hyperlink r:id="rId98" w:history="1">
        <w:r w:rsidRPr="009B6B96">
          <w:rPr>
            <w:rFonts w:ascii="Times New Roman" w:eastAsia="Times New Roman" w:hAnsi="Times New Roman" w:cs="Times New Roman"/>
            <w:color w:val="0563C1" w:themeColor="hyperlink"/>
            <w:sz w:val="28"/>
            <w:szCs w:val="28"/>
            <w:u w:val="single"/>
            <w:lang w:val="kk-KZ" w:eastAsia="ru-RU"/>
          </w:rPr>
          <w:t>http://dx.doi.org/10.2139/ssrn.1966955</w:t>
        </w:r>
      </w:hyperlink>
      <w:r w:rsidRPr="009B6B96">
        <w:rPr>
          <w:rFonts w:ascii="Times New Roman" w:eastAsia="Times New Roman" w:hAnsi="Times New Roman" w:cs="Times New Roman"/>
          <w:color w:val="000000"/>
          <w:sz w:val="28"/>
          <w:szCs w:val="28"/>
          <w:lang w:val="kk-KZ" w:eastAsia="ru-RU"/>
        </w:rPr>
        <w:t xml:space="preserve">. </w:t>
      </w:r>
      <w:r w:rsidRPr="009B6B96">
        <w:rPr>
          <w:rFonts w:ascii="Times New Roman" w:hAnsi="Times New Roman" w:cs="Times New Roman"/>
          <w:sz w:val="28"/>
          <w:szCs w:val="28"/>
          <w:lang w:val="kk-KZ"/>
        </w:rPr>
        <w:t>04.12.2023.</w:t>
      </w:r>
    </w:p>
    <w:p w14:paraId="74D7A011" w14:textId="77777777" w:rsidR="0039029A" w:rsidRPr="0039029A"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rPr>
      </w:pPr>
      <w:r w:rsidRPr="009B6B96">
        <w:rPr>
          <w:rFonts w:ascii="Times New Roman" w:eastAsia="Times New Roman" w:hAnsi="Times New Roman" w:cs="Times New Roman"/>
          <w:color w:val="000000"/>
          <w:sz w:val="28"/>
          <w:szCs w:val="28"/>
          <w:lang w:eastAsia="ru-RU"/>
        </w:rPr>
        <w:t xml:space="preserve">141 </w:t>
      </w:r>
      <w:r w:rsidRPr="009B6B96">
        <w:rPr>
          <w:rFonts w:ascii="Times New Roman" w:hAnsi="Times New Roman" w:cs="Times New Roman"/>
          <w:sz w:val="28"/>
          <w:szCs w:val="28"/>
        </w:rPr>
        <w:t xml:space="preserve"> </w:t>
      </w:r>
      <w:r w:rsidRPr="009B6B96">
        <w:rPr>
          <w:rFonts w:ascii="Times New Roman" w:hAnsi="Times New Roman" w:cs="Times New Roman"/>
          <w:sz w:val="28"/>
          <w:szCs w:val="28"/>
          <w:lang w:val="kk-KZ"/>
        </w:rPr>
        <w:t>Сапарова Б</w:t>
      </w:r>
      <w:r w:rsidRPr="009B6B96">
        <w:rPr>
          <w:rFonts w:ascii="Times New Roman" w:hAnsi="Times New Roman" w:cs="Times New Roman"/>
          <w:sz w:val="28"/>
          <w:szCs w:val="28"/>
        </w:rPr>
        <w:t>.С. Финансовый менеджмент. - Алматы: Экономика, 2015. – 463 б.</w:t>
      </w:r>
    </w:p>
    <w:p w14:paraId="0F249813"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eastAsia="Times New Roman" w:hAnsi="Times New Roman" w:cs="Times New Roman"/>
          <w:color w:val="000000"/>
          <w:sz w:val="28"/>
          <w:szCs w:val="28"/>
          <w:lang w:val="en-US" w:eastAsia="ru-RU"/>
        </w:rPr>
        <w:t xml:space="preserve">142 </w:t>
      </w:r>
      <w:r w:rsidRPr="0039029A">
        <w:rPr>
          <w:rFonts w:ascii="Times New Roman" w:eastAsia="Times New Roman" w:hAnsi="Times New Roman" w:cs="Times New Roman"/>
          <w:color w:val="000000"/>
          <w:sz w:val="28"/>
          <w:szCs w:val="28"/>
          <w:lang w:val="kk-KZ" w:eastAsia="ru-RU"/>
        </w:rPr>
        <w:t>Yinusa O. et al. Firm Performance and Capital Structure Choice of Firms: Evidence from Nigeria // Journal of Knowledge Globalization. - 2016. - Vol. 9. - P. 1-16.</w:t>
      </w:r>
    </w:p>
    <w:p w14:paraId="09EAD9F6"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eastAsia="Times New Roman" w:hAnsi="Times New Roman" w:cs="Times New Roman"/>
          <w:color w:val="000000"/>
          <w:sz w:val="28"/>
          <w:szCs w:val="28"/>
          <w:lang w:val="kk-KZ" w:eastAsia="ru-RU"/>
        </w:rPr>
        <w:t>1</w:t>
      </w:r>
      <w:r w:rsidRPr="0039029A">
        <w:rPr>
          <w:rFonts w:ascii="Times New Roman" w:eastAsia="Times New Roman" w:hAnsi="Times New Roman" w:cs="Times New Roman"/>
          <w:color w:val="000000"/>
          <w:sz w:val="28"/>
          <w:szCs w:val="28"/>
          <w:lang w:val="en-US" w:eastAsia="ru-RU"/>
        </w:rPr>
        <w:t>43</w:t>
      </w:r>
      <w:r w:rsidRPr="0039029A">
        <w:rPr>
          <w:rFonts w:ascii="Times New Roman" w:eastAsia="Times New Roman" w:hAnsi="Times New Roman" w:cs="Times New Roman"/>
          <w:color w:val="000000"/>
          <w:sz w:val="28"/>
          <w:szCs w:val="28"/>
          <w:lang w:val="kk-KZ" w:eastAsia="ru-RU"/>
        </w:rPr>
        <w:t xml:space="preserve"> Shyam-Sunder L., C. Myers S. Testing static tradeoff against pecking order models of capital structure1 // Journal of Financial Economics. - 1999. - Vol. 51, № 2. - P. 219–244.</w:t>
      </w:r>
    </w:p>
    <w:p w14:paraId="11B869AB"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eastAsia="Times New Roman" w:hAnsi="Times New Roman" w:cs="Times New Roman"/>
          <w:color w:val="000000"/>
          <w:sz w:val="28"/>
          <w:szCs w:val="28"/>
          <w:lang w:val="kk-KZ" w:eastAsia="ru-RU"/>
        </w:rPr>
        <w:t xml:space="preserve">144 Dang H.N. et al. Study the Impact of Growth, Firm Size, Capital Structure, and Profitability on Enterprise Value: Evidence of Enterprises in Vietnam // Journal of Corporate Accounting &amp; Finance. - 2019. - Vol. 30, № 1. - P. 144-160. </w:t>
      </w:r>
      <w:hyperlink r:id="rId99" w:history="1">
        <w:r w:rsidRPr="0039029A">
          <w:rPr>
            <w:rFonts w:ascii="Times New Roman" w:eastAsia="Times New Roman" w:hAnsi="Times New Roman" w:cs="Times New Roman"/>
            <w:color w:val="0563C1" w:themeColor="hyperlink"/>
            <w:sz w:val="28"/>
            <w:szCs w:val="28"/>
            <w:u w:val="single"/>
            <w:lang w:val="kk-KZ" w:eastAsia="ru-RU"/>
          </w:rPr>
          <w:t>https://doi.org/10.1002/jcaf.22371</w:t>
        </w:r>
      </w:hyperlink>
      <w:r w:rsidRPr="0039029A">
        <w:rPr>
          <w:rFonts w:ascii="Times New Roman" w:eastAsia="Times New Roman" w:hAnsi="Times New Roman" w:cs="Times New Roman"/>
          <w:color w:val="000000"/>
          <w:sz w:val="28"/>
          <w:szCs w:val="28"/>
          <w:lang w:val="kk-KZ" w:eastAsia="ru-RU"/>
        </w:rPr>
        <w:t>. 16.11.2020.</w:t>
      </w:r>
    </w:p>
    <w:p w14:paraId="6ABA7A8B" w14:textId="77777777" w:rsidR="0039029A"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 xml:space="preserve">145 </w:t>
      </w:r>
      <w:r w:rsidRPr="0039029A">
        <w:rPr>
          <w:rFonts w:ascii="Times New Roman" w:eastAsia="Times New Roman" w:hAnsi="Times New Roman" w:cs="Times New Roman"/>
          <w:color w:val="000000"/>
          <w:sz w:val="28"/>
          <w:szCs w:val="28"/>
          <w:lang w:val="kk-KZ" w:eastAsia="ru-RU"/>
        </w:rPr>
        <w:t>Saif-Alyousfi A.Y.H. et al. Determinants of capital structure: evidence from Malaysian firms // Asia-Pacific Journal of Business Administration. - 2020. - Vol. 12, № 3/4. - P. 283–326.</w:t>
      </w:r>
      <w:r w:rsidRPr="0039029A">
        <w:rPr>
          <w:rFonts w:ascii="Times New Roman" w:eastAsia="Times New Roman" w:hAnsi="Times New Roman" w:cs="Times New Roman"/>
          <w:color w:val="000000"/>
          <w:sz w:val="28"/>
          <w:szCs w:val="28"/>
          <w:lang w:val="en-US" w:eastAsia="ru-RU"/>
        </w:rPr>
        <w:t xml:space="preserve"> </w:t>
      </w:r>
      <w:hyperlink r:id="rId100" w:tooltip="DOI: https://doi.org/10.1108/APJBA-09-2019-0202" w:history="1">
        <w:r w:rsidRPr="0039029A">
          <w:rPr>
            <w:rFonts w:ascii="Times New Roman" w:hAnsi="Times New Roman" w:cs="Times New Roman"/>
            <w:color w:val="0563C1" w:themeColor="hyperlink"/>
            <w:sz w:val="28"/>
            <w:szCs w:val="28"/>
            <w:u w:val="single"/>
            <w:lang w:val="en-US"/>
          </w:rPr>
          <w:t>https://doi.org/10.1108/APJBA-09-2019-0202</w:t>
        </w:r>
      </w:hyperlink>
      <w:r w:rsidRPr="0039029A">
        <w:rPr>
          <w:rFonts w:ascii="Times New Roman" w:hAnsi="Times New Roman" w:cs="Times New Roman"/>
          <w:color w:val="0563C1" w:themeColor="hyperlink"/>
          <w:sz w:val="28"/>
          <w:szCs w:val="28"/>
          <w:u w:val="single"/>
          <w:lang w:val="en-US"/>
        </w:rPr>
        <w:t xml:space="preserve">. </w:t>
      </w:r>
      <w:r w:rsidRPr="0039029A">
        <w:rPr>
          <w:rFonts w:ascii="Times New Roman" w:hAnsi="Times New Roman" w:cs="Times New Roman"/>
          <w:sz w:val="28"/>
          <w:szCs w:val="28"/>
          <w:lang w:val="en-US"/>
        </w:rPr>
        <w:t>09.11.2023</w:t>
      </w:r>
    </w:p>
    <w:p w14:paraId="0EFC13E5"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sz w:val="28"/>
          <w:szCs w:val="28"/>
          <w:lang w:val="en-US" w:eastAsia="ru-RU"/>
        </w:rPr>
      </w:pPr>
      <w:r w:rsidRPr="0039029A">
        <w:rPr>
          <w:rFonts w:ascii="Times New Roman" w:eastAsia="Times New Roman" w:hAnsi="Times New Roman" w:cs="Times New Roman"/>
          <w:color w:val="000000"/>
          <w:sz w:val="28"/>
          <w:szCs w:val="28"/>
          <w:lang w:val="en-US" w:eastAsia="ru-RU"/>
        </w:rPr>
        <w:t xml:space="preserve">146 </w:t>
      </w:r>
      <w:r w:rsidRPr="0039029A">
        <w:rPr>
          <w:rFonts w:ascii="Times New Roman" w:eastAsia="Times New Roman" w:hAnsi="Times New Roman" w:cs="Times New Roman"/>
          <w:sz w:val="28"/>
          <w:szCs w:val="28"/>
          <w:lang w:val="kk-KZ" w:eastAsia="ru-RU"/>
        </w:rPr>
        <w:t>Sogorb-Mira F. How SME Uniqueness Affects Capital Structure: Evidence From A 1994–1998 Spanish Data Panel //</w:t>
      </w:r>
      <w:r w:rsidRPr="0039029A">
        <w:rPr>
          <w:rFonts w:ascii="Times New Roman" w:hAnsi="Times New Roman" w:cs="Times New Roman"/>
          <w:sz w:val="28"/>
          <w:szCs w:val="28"/>
          <w:lang w:val="en-US"/>
        </w:rPr>
        <w:t xml:space="preserve"> </w:t>
      </w:r>
      <w:r w:rsidRPr="0039029A">
        <w:rPr>
          <w:rFonts w:ascii="Times New Roman" w:eastAsia="Times New Roman" w:hAnsi="Times New Roman" w:cs="Times New Roman"/>
          <w:sz w:val="28"/>
          <w:szCs w:val="28"/>
          <w:lang w:val="kk-KZ" w:eastAsia="ru-RU"/>
        </w:rPr>
        <w:t>Small Business Economics.</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 2005.</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 Vol. 25, № 5. </w:t>
      </w:r>
      <w:r w:rsidRPr="0039029A">
        <w:rPr>
          <w:rFonts w:ascii="Times New Roman" w:eastAsia="Times New Roman" w:hAnsi="Times New Roman" w:cs="Times New Roman"/>
          <w:sz w:val="28"/>
          <w:szCs w:val="28"/>
          <w:lang w:val="en-US" w:eastAsia="ru-RU"/>
        </w:rPr>
        <w:t xml:space="preserve">- </w:t>
      </w:r>
      <w:r w:rsidRPr="0039029A">
        <w:rPr>
          <w:rFonts w:ascii="Times New Roman" w:eastAsia="Times New Roman" w:hAnsi="Times New Roman" w:cs="Times New Roman"/>
          <w:sz w:val="28"/>
          <w:szCs w:val="28"/>
          <w:lang w:val="kk-KZ" w:eastAsia="ru-RU"/>
        </w:rPr>
        <w:t xml:space="preserve">P. 447-457. </w:t>
      </w:r>
      <w:hyperlink r:id="rId101" w:history="1">
        <w:r w:rsidRPr="0039029A">
          <w:rPr>
            <w:rFonts w:ascii="Times New Roman" w:hAnsi="Times New Roman" w:cs="Times New Roman"/>
            <w:color w:val="0563C1" w:themeColor="hyperlink"/>
            <w:sz w:val="28"/>
            <w:szCs w:val="28"/>
            <w:u w:val="single"/>
            <w:shd w:val="clear" w:color="auto" w:fill="FFFFFF"/>
            <w:lang w:val="en-US"/>
          </w:rPr>
          <w:t>https://doi.org/10.1007/s11187-004-6486-8</w:t>
        </w:r>
      </w:hyperlink>
      <w:r w:rsidRPr="0039029A">
        <w:rPr>
          <w:rFonts w:ascii="Times New Roman" w:hAnsi="Times New Roman" w:cs="Times New Roman"/>
          <w:color w:val="0563C1" w:themeColor="hyperlink"/>
          <w:sz w:val="28"/>
          <w:szCs w:val="28"/>
          <w:u w:val="single"/>
          <w:shd w:val="clear" w:color="auto" w:fill="FFFFFF"/>
          <w:lang w:val="en-US"/>
        </w:rPr>
        <w:t xml:space="preserve">. </w:t>
      </w:r>
    </w:p>
    <w:p w14:paraId="7793F328" w14:textId="63859CC0"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hAnsi="Times New Roman" w:cs="Times New Roman"/>
          <w:sz w:val="28"/>
          <w:szCs w:val="28"/>
          <w:lang w:val="en-US"/>
        </w:rPr>
        <w:t>147</w:t>
      </w:r>
      <w:r w:rsidRPr="0039029A">
        <w:rPr>
          <w:rFonts w:ascii="Times New Roman" w:hAnsi="Times New Roman" w:cs="Times New Roman"/>
          <w:sz w:val="28"/>
          <w:szCs w:val="28"/>
          <w:lang w:val="kk-KZ"/>
        </w:rPr>
        <w:t xml:space="preserve"> </w:t>
      </w:r>
      <w:r w:rsidRPr="0039029A">
        <w:rPr>
          <w:rFonts w:ascii="Times New Roman" w:eastAsia="Times New Roman" w:hAnsi="Times New Roman" w:cs="Times New Roman"/>
          <w:color w:val="000000"/>
          <w:sz w:val="28"/>
          <w:szCs w:val="28"/>
          <w:lang w:val="kk-KZ" w:eastAsia="ru-RU"/>
        </w:rPr>
        <w:t>“Бизнестің жол картасы-2025” бизнесті қолдау мен дамытудың мемлекеттік бағдарламасын бекіту туралы</w:t>
      </w:r>
      <w:r w:rsidR="0037705F">
        <w:rPr>
          <w:rFonts w:ascii="Times New Roman" w:eastAsia="Times New Roman" w:hAnsi="Times New Roman" w:cs="Times New Roman"/>
          <w:color w:val="000000"/>
          <w:sz w:val="28"/>
          <w:szCs w:val="28"/>
          <w:lang w:val="kk-KZ" w:eastAsia="ru-RU"/>
        </w:rPr>
        <w:t xml:space="preserve"> </w:t>
      </w:r>
      <w:r w:rsidR="0037705F" w:rsidRPr="0037705F">
        <w:rPr>
          <w:rFonts w:ascii="Times New Roman" w:eastAsia="Times New Roman" w:hAnsi="Times New Roman" w:cs="Times New Roman"/>
          <w:color w:val="000000"/>
          <w:sz w:val="28"/>
          <w:szCs w:val="28"/>
          <w:lang w:val="kk-KZ" w:eastAsia="ru-RU"/>
        </w:rPr>
        <w:t>Қазақстан Республикасы Үкіметінің 2019 жылғы</w:t>
      </w:r>
      <w:r w:rsidR="007437BA">
        <w:rPr>
          <w:rFonts w:ascii="Times New Roman" w:eastAsia="Times New Roman" w:hAnsi="Times New Roman" w:cs="Times New Roman"/>
          <w:color w:val="000000"/>
          <w:sz w:val="28"/>
          <w:szCs w:val="28"/>
          <w:lang w:val="kk-KZ" w:eastAsia="ru-RU"/>
        </w:rPr>
        <w:t xml:space="preserve"> 24 желтоқсандағы № 968 қаулысы</w:t>
      </w:r>
      <w:r w:rsidRPr="0039029A">
        <w:rPr>
          <w:rFonts w:ascii="Times New Roman" w:eastAsia="Times New Roman" w:hAnsi="Times New Roman" w:cs="Times New Roman"/>
          <w:color w:val="000000"/>
          <w:sz w:val="28"/>
          <w:szCs w:val="28"/>
          <w:lang w:val="kk-KZ" w:eastAsia="ru-RU"/>
        </w:rPr>
        <w:t xml:space="preserve"> </w:t>
      </w:r>
      <w:hyperlink r:id="rId102" w:history="1">
        <w:r w:rsidRPr="0039029A">
          <w:rPr>
            <w:rFonts w:ascii="Times New Roman" w:eastAsia="Times New Roman" w:hAnsi="Times New Roman" w:cs="Times New Roman"/>
            <w:color w:val="0563C1" w:themeColor="hyperlink"/>
            <w:sz w:val="28"/>
            <w:szCs w:val="28"/>
            <w:u w:val="single"/>
            <w:lang w:val="kk-KZ" w:eastAsia="ru-RU"/>
          </w:rPr>
          <w:t>https://adilet.zan.kz/kaz/docs/P1900000968</w:t>
        </w:r>
      </w:hyperlink>
      <w:r w:rsidRPr="0039029A">
        <w:rPr>
          <w:rFonts w:ascii="Times New Roman" w:eastAsia="Times New Roman" w:hAnsi="Times New Roman" w:cs="Times New Roman"/>
          <w:color w:val="000000"/>
          <w:sz w:val="28"/>
          <w:szCs w:val="28"/>
          <w:lang w:val="kk-KZ" w:eastAsia="ru-RU"/>
        </w:rPr>
        <w:t>.</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hAnsi="Times New Roman" w:cs="Times New Roman"/>
          <w:sz w:val="28"/>
          <w:szCs w:val="28"/>
          <w:lang w:val="en-US"/>
        </w:rPr>
        <w:t>02.12.2023.</w:t>
      </w:r>
    </w:p>
    <w:p w14:paraId="01E443DD" w14:textId="77777777" w:rsidR="0039029A" w:rsidRPr="0039029A" w:rsidRDefault="0039029A" w:rsidP="00D94532">
      <w:pPr>
        <w:widowControl w:val="0"/>
        <w:spacing w:after="0" w:line="240" w:lineRule="auto"/>
        <w:ind w:firstLine="567"/>
        <w:jc w:val="both"/>
        <w:rPr>
          <w:rFonts w:ascii="Times New Roman" w:hAnsi="Times New Roman" w:cs="Times New Roman"/>
          <w:sz w:val="28"/>
          <w:szCs w:val="28"/>
          <w:lang w:val="kk-KZ"/>
        </w:rPr>
      </w:pPr>
      <w:r w:rsidRPr="0039029A">
        <w:rPr>
          <w:rFonts w:ascii="Times New Roman" w:hAnsi="Times New Roman" w:cs="Times New Roman"/>
          <w:sz w:val="28"/>
          <w:szCs w:val="28"/>
          <w:lang w:val="en-US"/>
        </w:rPr>
        <w:t xml:space="preserve">148 </w:t>
      </w:r>
      <w:r w:rsidRPr="0039029A">
        <w:rPr>
          <w:rFonts w:ascii="Times New Roman" w:eastAsia="Times New Roman" w:hAnsi="Times New Roman" w:cs="Times New Roman"/>
          <w:color w:val="000000"/>
          <w:sz w:val="28"/>
          <w:szCs w:val="28"/>
          <w:lang w:val="kk-KZ" w:eastAsia="ru-RU"/>
        </w:rPr>
        <w:t xml:space="preserve">Strebulaev I.A., Yang B. The mystery of zero-leverage firms // Journal of financial Economics.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2013.</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 Vol. 109, № 1.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P. 1-23. </w:t>
      </w:r>
      <w:hyperlink r:id="rId103" w:tgtFrame="_blank" w:tooltip="Persistent link using digital object identifier" w:history="1">
        <w:r w:rsidRPr="0039029A">
          <w:rPr>
            <w:rFonts w:ascii="Times New Roman" w:eastAsia="Times New Roman" w:hAnsi="Times New Roman" w:cs="Times New Roman"/>
            <w:color w:val="0563C1" w:themeColor="hyperlink"/>
            <w:sz w:val="28"/>
            <w:szCs w:val="28"/>
            <w:u w:val="single"/>
            <w:lang w:val="kk-KZ" w:eastAsia="ru-RU"/>
          </w:rPr>
          <w:t>https://doi.org/10.1016/j.jfineco.2013.02.001</w:t>
        </w:r>
      </w:hyperlink>
      <w:r w:rsidRPr="0039029A">
        <w:rPr>
          <w:rFonts w:ascii="Times New Roman" w:eastAsia="Times New Roman" w:hAnsi="Times New Roman" w:cs="Times New Roman"/>
          <w:color w:val="0563C1" w:themeColor="hyperlink"/>
          <w:sz w:val="28"/>
          <w:szCs w:val="28"/>
          <w:u w:val="single"/>
          <w:lang w:val="kk-KZ" w:eastAsia="ru-RU"/>
        </w:rPr>
        <w:t>.</w:t>
      </w:r>
      <w:r w:rsidRPr="0039029A">
        <w:rPr>
          <w:rFonts w:ascii="Times New Roman" w:eastAsia="Times New Roman" w:hAnsi="Times New Roman" w:cs="Times New Roman"/>
          <w:sz w:val="28"/>
          <w:szCs w:val="28"/>
          <w:lang w:val="kk-KZ" w:eastAsia="ru-RU"/>
        </w:rPr>
        <w:t xml:space="preserve"> 20.09.2023.</w:t>
      </w:r>
    </w:p>
    <w:p w14:paraId="2D0C325A" w14:textId="63602CF6" w:rsidR="007D3801" w:rsidRPr="0039029A" w:rsidRDefault="0039029A" w:rsidP="00D94532">
      <w:pPr>
        <w:widowControl w:val="0"/>
        <w:spacing w:after="0" w:line="240" w:lineRule="auto"/>
        <w:ind w:firstLine="567"/>
        <w:jc w:val="both"/>
        <w:rPr>
          <w:rFonts w:ascii="Times New Roman" w:hAnsi="Times New Roman" w:cs="Times New Roman"/>
          <w:sz w:val="28"/>
          <w:szCs w:val="28"/>
          <w:lang w:val="en-US"/>
        </w:rPr>
      </w:pPr>
      <w:r w:rsidRPr="0039029A">
        <w:rPr>
          <w:rFonts w:ascii="Times New Roman" w:hAnsi="Times New Roman" w:cs="Times New Roman"/>
          <w:sz w:val="28"/>
          <w:szCs w:val="28"/>
          <w:lang w:val="en-US"/>
        </w:rPr>
        <w:t xml:space="preserve">149 </w:t>
      </w:r>
      <w:r w:rsidRPr="0039029A">
        <w:rPr>
          <w:rFonts w:ascii="Times New Roman" w:eastAsia="Times New Roman" w:hAnsi="Times New Roman" w:cs="Times New Roman"/>
          <w:color w:val="000000"/>
          <w:sz w:val="28"/>
          <w:szCs w:val="28"/>
          <w:lang w:val="kk-KZ" w:eastAsia="ru-RU"/>
        </w:rPr>
        <w:t>Almeida H., Campello M., Weisbach M.S. Corporate financial and investment policies when future financing is not frictionless // J</w:t>
      </w:r>
      <w:r w:rsidRPr="0039029A">
        <w:rPr>
          <w:rFonts w:ascii="Times New Roman" w:eastAsia="Times New Roman" w:hAnsi="Times New Roman" w:cs="Times New Roman"/>
          <w:color w:val="000000"/>
          <w:sz w:val="28"/>
          <w:szCs w:val="28"/>
          <w:lang w:val="en-US" w:eastAsia="ru-RU"/>
        </w:rPr>
        <w:t>ornal of</w:t>
      </w:r>
      <w:r w:rsidRPr="0039029A">
        <w:rPr>
          <w:rFonts w:ascii="Times New Roman" w:eastAsia="Times New Roman" w:hAnsi="Times New Roman" w:cs="Times New Roman"/>
          <w:color w:val="000000"/>
          <w:sz w:val="28"/>
          <w:szCs w:val="28"/>
          <w:lang w:val="kk-KZ" w:eastAsia="ru-RU"/>
        </w:rPr>
        <w:t xml:space="preserve"> Corporate Finance.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2011.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Vol. 17, № 3.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P. 675–693.</w:t>
      </w:r>
      <w:r w:rsidRPr="0039029A">
        <w:rPr>
          <w:rFonts w:ascii="Times New Roman" w:eastAsia="Times New Roman" w:hAnsi="Times New Roman" w:cs="Times New Roman"/>
          <w:color w:val="000000"/>
          <w:sz w:val="28"/>
          <w:szCs w:val="28"/>
          <w:lang w:val="en-US" w:eastAsia="ru-RU"/>
        </w:rPr>
        <w:t xml:space="preserve"> </w:t>
      </w:r>
    </w:p>
    <w:p w14:paraId="0A2A8DFE" w14:textId="4B9B5F25" w:rsidR="0039029A" w:rsidRPr="00B37F15" w:rsidRDefault="0039029A" w:rsidP="00D94532">
      <w:pPr>
        <w:widowControl w:val="0"/>
        <w:spacing w:after="0" w:line="240" w:lineRule="auto"/>
        <w:ind w:firstLine="567"/>
        <w:jc w:val="both"/>
        <w:rPr>
          <w:rStyle w:val="anchor-text"/>
          <w:lang w:val="en-US"/>
        </w:rPr>
      </w:pPr>
      <w:r w:rsidRPr="0039029A">
        <w:rPr>
          <w:rFonts w:ascii="Times New Roman" w:hAnsi="Times New Roman" w:cs="Times New Roman"/>
          <w:sz w:val="28"/>
          <w:szCs w:val="28"/>
          <w:lang w:val="en-US"/>
        </w:rPr>
        <w:t xml:space="preserve">150 </w:t>
      </w:r>
      <w:r w:rsidRPr="0039029A">
        <w:rPr>
          <w:rFonts w:ascii="Times New Roman" w:eastAsia="Times New Roman" w:hAnsi="Times New Roman" w:cs="Times New Roman"/>
          <w:color w:val="000000"/>
          <w:sz w:val="28"/>
          <w:szCs w:val="28"/>
          <w:lang w:val="kk-KZ" w:eastAsia="ru-RU"/>
        </w:rPr>
        <w:t xml:space="preserve">Graham J.R. et al. Tax Rates and Corporate Decision-making // The Review of Financial Studies.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2017.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Vol. 30, № 9.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P. 3128-3175.</w:t>
      </w:r>
      <w:r w:rsidRPr="0039029A">
        <w:rPr>
          <w:rFonts w:ascii="Times New Roman" w:eastAsia="Times New Roman" w:hAnsi="Times New Roman" w:cs="Times New Roman"/>
          <w:color w:val="000000"/>
          <w:sz w:val="28"/>
          <w:szCs w:val="28"/>
          <w:lang w:val="en-US" w:eastAsia="ru-RU"/>
        </w:rPr>
        <w:t xml:space="preserve"> </w:t>
      </w:r>
      <w:hyperlink r:id="rId104" w:history="1">
        <w:r w:rsidR="007D3801" w:rsidRPr="00A66F24">
          <w:rPr>
            <w:rStyle w:val="a5"/>
            <w:rFonts w:ascii="Times New Roman" w:hAnsi="Times New Roman" w:cs="Times New Roman"/>
            <w:sz w:val="28"/>
            <w:szCs w:val="28"/>
            <w:shd w:val="clear" w:color="auto" w:fill="FFFFFF"/>
            <w:lang w:val="en-US"/>
          </w:rPr>
          <w:t>https://doi.org/10.1093/rfs/hhx037</w:t>
        </w:r>
      </w:hyperlink>
      <w:r w:rsidRPr="0039029A">
        <w:rPr>
          <w:rFonts w:ascii="Times New Roman" w:hAnsi="Times New Roman" w:cs="Times New Roman"/>
          <w:color w:val="0563C1" w:themeColor="hyperlink"/>
          <w:sz w:val="28"/>
          <w:szCs w:val="28"/>
          <w:u w:val="single"/>
          <w:shd w:val="clear" w:color="auto" w:fill="FFFFFF"/>
          <w:lang w:val="en-US"/>
        </w:rPr>
        <w:t>.</w:t>
      </w:r>
      <w:r w:rsidRPr="0039029A">
        <w:rPr>
          <w:rFonts w:ascii="Times New Roman" w:hAnsi="Times New Roman" w:cs="Times New Roman"/>
          <w:sz w:val="28"/>
          <w:szCs w:val="28"/>
          <w:shd w:val="clear" w:color="auto" w:fill="FFFFFF"/>
          <w:lang w:val="en-US"/>
        </w:rPr>
        <w:t xml:space="preserve"> 10.08.2019.</w:t>
      </w:r>
    </w:p>
    <w:p w14:paraId="1C64B691" w14:textId="7E8E8204"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kk-KZ" w:eastAsia="ru-RU"/>
        </w:rPr>
      </w:pPr>
      <w:r w:rsidRPr="0039029A">
        <w:rPr>
          <w:rFonts w:ascii="Times New Roman" w:eastAsia="Times New Roman" w:hAnsi="Times New Roman" w:cs="Times New Roman"/>
          <w:color w:val="000000"/>
          <w:sz w:val="28"/>
          <w:szCs w:val="28"/>
          <w:lang w:val="kk-KZ" w:eastAsia="ru-RU"/>
        </w:rPr>
        <w:t>151 Leland H. Corporate Debt Value, Bond Covenants, and Optimal Capital Structure /</w:t>
      </w:r>
      <w:r w:rsidRPr="0039029A">
        <w:rPr>
          <w:rFonts w:ascii="Times New Roman" w:eastAsia="Times New Roman" w:hAnsi="Times New Roman" w:cs="Times New Roman"/>
          <w:color w:val="000000"/>
          <w:sz w:val="28"/>
          <w:szCs w:val="28"/>
          <w:lang w:val="en-US" w:eastAsia="ru-RU"/>
        </w:rPr>
        <w:t>/</w:t>
      </w:r>
      <w:r w:rsidRPr="0039029A">
        <w:rPr>
          <w:rFonts w:ascii="Times New Roman" w:eastAsia="Times New Roman" w:hAnsi="Times New Roman" w:cs="Times New Roman"/>
          <w:color w:val="000000"/>
          <w:sz w:val="28"/>
          <w:szCs w:val="28"/>
          <w:lang w:val="kk-KZ" w:eastAsia="ru-RU"/>
        </w:rPr>
        <w:t xml:space="preserve"> The Journal of Finance.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1994.</w:t>
      </w:r>
      <w:r w:rsidRPr="0039029A">
        <w:rPr>
          <w:rFonts w:ascii="Times New Roman" w:eastAsia="Times New Roman" w:hAnsi="Times New Roman" w:cs="Times New Roman"/>
          <w:color w:val="000000"/>
          <w:sz w:val="28"/>
          <w:szCs w:val="28"/>
          <w:lang w:val="en-US" w:eastAsia="ru-RU"/>
        </w:rPr>
        <w:t xml:space="preserve"> – Vol.49, №4. - P. 1213-1252.</w:t>
      </w:r>
    </w:p>
    <w:p w14:paraId="5EBC87CE" w14:textId="63A68C50"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563C1" w:themeColor="hyperlink"/>
          <w:sz w:val="28"/>
          <w:szCs w:val="28"/>
          <w:u w:val="single"/>
          <w:lang w:val="kk-KZ" w:eastAsia="ru-RU"/>
        </w:rPr>
      </w:pPr>
      <w:r w:rsidRPr="0039029A">
        <w:rPr>
          <w:rFonts w:ascii="Times New Roman" w:hAnsi="Times New Roman" w:cs="Times New Roman"/>
          <w:sz w:val="28"/>
          <w:szCs w:val="28"/>
          <w:lang w:val="en-US"/>
        </w:rPr>
        <w:t xml:space="preserve">152 </w:t>
      </w:r>
      <w:r w:rsidRPr="0039029A">
        <w:rPr>
          <w:rFonts w:ascii="Times New Roman" w:eastAsia="Times New Roman" w:hAnsi="Times New Roman" w:cs="Times New Roman"/>
          <w:color w:val="000000"/>
          <w:sz w:val="28"/>
          <w:szCs w:val="28"/>
          <w:lang w:val="kk-KZ" w:eastAsia="ru-RU"/>
        </w:rPr>
        <w:t xml:space="preserve">Goldstein R., Ju N., Leland H. An EBIT‐Based Model of Dynamic Capital Structure // The Journal of Business. The University of Chicago Press.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2001.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Vol. 74, № 4.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P. 483-512.</w:t>
      </w:r>
      <w:r w:rsidRPr="0039029A">
        <w:rPr>
          <w:rFonts w:ascii="Times New Roman" w:eastAsia="Times New Roman" w:hAnsi="Times New Roman" w:cs="Times New Roman"/>
          <w:color w:val="000000"/>
          <w:sz w:val="28"/>
          <w:szCs w:val="28"/>
          <w:lang w:val="en-US" w:eastAsia="ru-RU"/>
        </w:rPr>
        <w:t xml:space="preserve"> </w:t>
      </w:r>
      <w:hyperlink r:id="rId105" w:history="1">
        <w:r w:rsidR="007D3801" w:rsidRPr="00A66F24">
          <w:rPr>
            <w:rStyle w:val="a5"/>
            <w:rFonts w:ascii="Times New Roman" w:eastAsia="Times New Roman" w:hAnsi="Times New Roman" w:cs="Times New Roman"/>
            <w:sz w:val="28"/>
            <w:szCs w:val="28"/>
            <w:lang w:val="kk-KZ" w:eastAsia="ru-RU"/>
          </w:rPr>
          <w:t>https://doi.org/10.1086/322893</w:t>
        </w:r>
      </w:hyperlink>
      <w:r w:rsidRPr="0039029A">
        <w:rPr>
          <w:rFonts w:ascii="Times New Roman" w:eastAsia="Times New Roman" w:hAnsi="Times New Roman" w:cs="Times New Roman"/>
          <w:color w:val="0563C1" w:themeColor="hyperlink"/>
          <w:sz w:val="28"/>
          <w:szCs w:val="28"/>
          <w:u w:val="single"/>
          <w:lang w:val="kk-KZ" w:eastAsia="ru-RU"/>
        </w:rPr>
        <w:t>.</w:t>
      </w:r>
      <w:r w:rsidRPr="0039029A">
        <w:rPr>
          <w:rFonts w:ascii="Times New Roman" w:eastAsia="Times New Roman" w:hAnsi="Times New Roman" w:cs="Times New Roman"/>
          <w:sz w:val="28"/>
          <w:szCs w:val="28"/>
          <w:lang w:val="kk-KZ" w:eastAsia="ru-RU"/>
        </w:rPr>
        <w:t xml:space="preserve"> 20.09.2023.</w:t>
      </w:r>
    </w:p>
    <w:p w14:paraId="01B2CD58" w14:textId="3E889762" w:rsidR="0039029A" w:rsidRPr="007D3801" w:rsidRDefault="0039029A" w:rsidP="00D94532">
      <w:pPr>
        <w:widowControl w:val="0"/>
        <w:spacing w:after="0" w:line="240" w:lineRule="auto"/>
        <w:ind w:firstLine="567"/>
        <w:jc w:val="both"/>
        <w:rPr>
          <w:rFonts w:ascii="Times New Roman" w:hAnsi="Times New Roman" w:cs="Times New Roman"/>
          <w:color w:val="0563C1" w:themeColor="hyperlink"/>
          <w:sz w:val="28"/>
          <w:szCs w:val="28"/>
          <w:u w:val="single"/>
          <w:lang w:val="kk-KZ"/>
        </w:rPr>
      </w:pPr>
      <w:r w:rsidRPr="0039029A">
        <w:rPr>
          <w:rFonts w:ascii="Times New Roman" w:hAnsi="Times New Roman" w:cs="Times New Roman"/>
          <w:sz w:val="28"/>
          <w:szCs w:val="28"/>
          <w:lang w:val="en-US"/>
        </w:rPr>
        <w:t>153</w:t>
      </w:r>
      <w:r w:rsidRPr="0039029A">
        <w:rPr>
          <w:rFonts w:ascii="Times New Roman" w:hAnsi="Times New Roman" w:cs="Times New Roman"/>
          <w:sz w:val="28"/>
          <w:szCs w:val="28"/>
          <w:lang w:val="kk-KZ"/>
        </w:rPr>
        <w:t xml:space="preserve"> </w:t>
      </w:r>
      <w:r w:rsidR="007D3801" w:rsidRPr="007D3801">
        <w:rPr>
          <w:rFonts w:ascii="Times New Roman" w:eastAsia="Times New Roman" w:hAnsi="Times New Roman" w:cs="Times New Roman"/>
          <w:color w:val="000000"/>
          <w:sz w:val="28"/>
          <w:szCs w:val="28"/>
          <w:lang w:val="kk-KZ" w:eastAsia="ru-RU"/>
        </w:rPr>
        <w:t xml:space="preserve">Hutchinson P. J., Mengersen K. The financial characteristics of dynamic small enterprises: predicting success and failure //Journal of Enterprising Culture. – 1993. – </w:t>
      </w:r>
      <w:r w:rsidR="007D3801" w:rsidRPr="007D3801">
        <w:rPr>
          <w:rFonts w:ascii="Times New Roman" w:eastAsia="Times New Roman" w:hAnsi="Times New Roman" w:cs="Times New Roman"/>
          <w:color w:val="000000"/>
          <w:sz w:val="28"/>
          <w:szCs w:val="28"/>
          <w:lang w:val="en-US" w:eastAsia="ru-RU"/>
        </w:rPr>
        <w:t>Vol</w:t>
      </w:r>
      <w:r w:rsidR="007D3801" w:rsidRPr="007D3801">
        <w:rPr>
          <w:rFonts w:ascii="Times New Roman" w:eastAsia="Times New Roman" w:hAnsi="Times New Roman" w:cs="Times New Roman"/>
          <w:color w:val="000000"/>
          <w:sz w:val="28"/>
          <w:szCs w:val="28"/>
          <w:lang w:val="kk-KZ" w:eastAsia="ru-RU"/>
        </w:rPr>
        <w:t>. 1,</w:t>
      </w:r>
      <w:r w:rsidR="007D3801" w:rsidRPr="007D3801">
        <w:rPr>
          <w:rFonts w:ascii="Times New Roman" w:eastAsia="Times New Roman" w:hAnsi="Times New Roman" w:cs="Times New Roman"/>
          <w:color w:val="000000"/>
          <w:sz w:val="28"/>
          <w:szCs w:val="28"/>
          <w:lang w:val="en-US" w:eastAsia="ru-RU"/>
        </w:rPr>
        <w:t xml:space="preserve"> </w:t>
      </w:r>
      <w:r w:rsidR="007D3801" w:rsidRPr="007D3801">
        <w:rPr>
          <w:rFonts w:ascii="Times New Roman" w:eastAsia="Times New Roman" w:hAnsi="Times New Roman" w:cs="Times New Roman"/>
          <w:color w:val="000000"/>
          <w:sz w:val="28"/>
          <w:szCs w:val="28"/>
          <w:lang w:val="kk-KZ" w:eastAsia="ru-RU"/>
        </w:rPr>
        <w:t xml:space="preserve">№. 02. – </w:t>
      </w:r>
      <w:r w:rsidR="007D3801" w:rsidRPr="00062D3B">
        <w:rPr>
          <w:rFonts w:ascii="Times New Roman" w:eastAsia="Times New Roman" w:hAnsi="Times New Roman" w:cs="Times New Roman"/>
          <w:color w:val="000000"/>
          <w:sz w:val="28"/>
          <w:szCs w:val="28"/>
          <w:lang w:val="kk-KZ" w:eastAsia="ru-RU"/>
        </w:rPr>
        <w:t>P</w:t>
      </w:r>
      <w:r w:rsidR="007D3801" w:rsidRPr="007D3801">
        <w:rPr>
          <w:rFonts w:ascii="Times New Roman" w:eastAsia="Times New Roman" w:hAnsi="Times New Roman" w:cs="Times New Roman"/>
          <w:color w:val="000000"/>
          <w:sz w:val="28"/>
          <w:szCs w:val="28"/>
          <w:lang w:val="kk-KZ" w:eastAsia="ru-RU"/>
        </w:rPr>
        <w:t>. 183-202.</w:t>
      </w:r>
      <w:r w:rsidR="007D3801" w:rsidRPr="00062D3B">
        <w:rPr>
          <w:rFonts w:ascii="Times New Roman" w:eastAsia="Times New Roman" w:hAnsi="Times New Roman" w:cs="Times New Roman"/>
          <w:color w:val="000000"/>
          <w:sz w:val="28"/>
          <w:szCs w:val="28"/>
          <w:lang w:val="kk-KZ" w:eastAsia="ru-RU"/>
        </w:rPr>
        <w:t xml:space="preserve"> </w:t>
      </w:r>
      <w:hyperlink r:id="rId106" w:history="1">
        <w:r w:rsidR="007D3801" w:rsidRPr="00062D3B">
          <w:rPr>
            <w:rStyle w:val="a5"/>
            <w:rFonts w:ascii="Times New Roman" w:hAnsi="Times New Roman" w:cs="Times New Roman"/>
            <w:sz w:val="28"/>
            <w:szCs w:val="28"/>
            <w:shd w:val="clear" w:color="auto" w:fill="FFFFFF"/>
            <w:lang w:val="kk-KZ"/>
          </w:rPr>
          <w:t>https://doi.org/10.1142/S0218495893000105</w:t>
        </w:r>
      </w:hyperlink>
      <w:r w:rsidRPr="007D3801">
        <w:rPr>
          <w:rFonts w:ascii="Times New Roman" w:hAnsi="Times New Roman" w:cs="Times New Roman"/>
          <w:sz w:val="28"/>
          <w:szCs w:val="28"/>
          <w:lang w:val="kk-KZ" w:eastAsia="ru-RU"/>
        </w:rPr>
        <w:t xml:space="preserve"> 07.08.2023.</w:t>
      </w:r>
    </w:p>
    <w:p w14:paraId="437C64D6" w14:textId="05F3C929" w:rsidR="0039029A" w:rsidRPr="0039029A" w:rsidRDefault="0039029A" w:rsidP="00D94532">
      <w:pPr>
        <w:widowControl w:val="0"/>
        <w:spacing w:after="0" w:line="240" w:lineRule="auto"/>
        <w:ind w:firstLine="567"/>
        <w:jc w:val="both"/>
        <w:rPr>
          <w:rFonts w:ascii="Times New Roman" w:hAnsi="Times New Roman" w:cs="Times New Roman"/>
          <w:sz w:val="28"/>
          <w:szCs w:val="28"/>
          <w:lang w:val="kk-KZ"/>
        </w:rPr>
      </w:pPr>
      <w:r w:rsidRPr="007D3801">
        <w:rPr>
          <w:rFonts w:ascii="Times New Roman" w:hAnsi="Times New Roman" w:cs="Times New Roman"/>
          <w:sz w:val="28"/>
          <w:szCs w:val="28"/>
          <w:lang w:val="kk-KZ"/>
        </w:rPr>
        <w:t>154 «Қ</w:t>
      </w:r>
      <w:r w:rsidR="00E351B1" w:rsidRPr="007D3801">
        <w:rPr>
          <w:rFonts w:ascii="Times New Roman" w:hAnsi="Times New Roman" w:cs="Times New Roman"/>
          <w:sz w:val="28"/>
          <w:szCs w:val="28"/>
          <w:lang w:val="kk-KZ"/>
        </w:rPr>
        <w:t>Р-</w:t>
      </w:r>
      <w:r w:rsidRPr="007D3801">
        <w:rPr>
          <w:rFonts w:ascii="Times New Roman" w:hAnsi="Times New Roman" w:cs="Times New Roman"/>
          <w:sz w:val="28"/>
          <w:szCs w:val="28"/>
          <w:lang w:val="kk-KZ"/>
        </w:rPr>
        <w:t>ның кейбір заңнамалық актілеріне оңалту және банкротт</w:t>
      </w:r>
      <w:r w:rsidRPr="0039029A">
        <w:rPr>
          <w:rFonts w:ascii="Times New Roman" w:hAnsi="Times New Roman" w:cs="Times New Roman"/>
          <w:sz w:val="28"/>
          <w:szCs w:val="28"/>
          <w:lang w:val="kk-KZ"/>
        </w:rPr>
        <w:t>ық рәсімдерін, бюджет, салық заңнамасын және теміржол көлігі туралы заңнаманы жетілдіру мәселелері бойынша өзгерістер мен толықтырулар енгізу туралы» ҚР Заңы 2019 жылғы 27 желтоқса</w:t>
      </w:r>
      <w:r w:rsidR="007437BA">
        <w:rPr>
          <w:rFonts w:ascii="Times New Roman" w:hAnsi="Times New Roman" w:cs="Times New Roman"/>
          <w:sz w:val="28"/>
          <w:szCs w:val="28"/>
          <w:lang w:val="kk-KZ"/>
        </w:rPr>
        <w:t>ндағы № 290-VІ ҚРЗ.</w:t>
      </w:r>
      <w:r w:rsidR="007D3801" w:rsidRPr="007D3801">
        <w:rPr>
          <w:lang w:val="kk-KZ"/>
        </w:rPr>
        <w:t xml:space="preserve"> </w:t>
      </w:r>
      <w:hyperlink r:id="rId107" w:history="1">
        <w:r w:rsidR="007D3801" w:rsidRPr="007D3801">
          <w:rPr>
            <w:rStyle w:val="a5"/>
            <w:rFonts w:ascii="Times New Roman" w:hAnsi="Times New Roman" w:cs="Times New Roman"/>
            <w:sz w:val="28"/>
            <w:szCs w:val="28"/>
            <w:lang w:val="kk-KZ"/>
          </w:rPr>
          <w:t>https://adilet.zan.kz/kaz/docs/Z1900000290</w:t>
        </w:r>
      </w:hyperlink>
      <w:r w:rsidRPr="0039029A">
        <w:rPr>
          <w:rFonts w:ascii="Times New Roman" w:hAnsi="Times New Roman" w:cs="Times New Roman"/>
          <w:sz w:val="28"/>
          <w:szCs w:val="28"/>
          <w:lang w:val="kk-KZ"/>
        </w:rPr>
        <w:t>.  29.02.2024.</w:t>
      </w:r>
    </w:p>
    <w:p w14:paraId="1635449B"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39029A">
        <w:rPr>
          <w:rFonts w:ascii="Times New Roman" w:hAnsi="Times New Roman" w:cs="Times New Roman"/>
          <w:sz w:val="28"/>
          <w:szCs w:val="28"/>
          <w:lang w:val="en-US"/>
        </w:rPr>
        <w:t xml:space="preserve">155 </w:t>
      </w:r>
      <w:r w:rsidRPr="0039029A">
        <w:rPr>
          <w:rFonts w:ascii="Times New Roman" w:eastAsia="Times New Roman" w:hAnsi="Times New Roman" w:cs="Times New Roman"/>
          <w:color w:val="000000"/>
          <w:sz w:val="28"/>
          <w:szCs w:val="28"/>
          <w:lang w:val="kk-KZ" w:eastAsia="ru-RU"/>
        </w:rPr>
        <w:t xml:space="preserve">Chittenden F., Hall G., Hutchinson P. Small firm growth, access to capital markets and financial structure: Review of issues and an empirical investigation // </w:t>
      </w:r>
      <w:r w:rsidRPr="0039029A">
        <w:rPr>
          <w:rFonts w:ascii="Times New Roman" w:eastAsia="Times New Roman" w:hAnsi="Times New Roman" w:cs="Times New Roman"/>
          <w:color w:val="000000"/>
          <w:sz w:val="28"/>
          <w:szCs w:val="28"/>
          <w:lang w:val="en-US" w:eastAsia="ru-RU"/>
        </w:rPr>
        <w:t>S</w:t>
      </w:r>
      <w:r w:rsidRPr="0039029A">
        <w:rPr>
          <w:rFonts w:ascii="Times New Roman" w:eastAsia="Times New Roman" w:hAnsi="Times New Roman" w:cs="Times New Roman"/>
          <w:color w:val="000000"/>
          <w:sz w:val="28"/>
          <w:szCs w:val="28"/>
          <w:lang w:val="kk-KZ" w:eastAsia="ru-RU"/>
        </w:rPr>
        <w:t>mall Business Economics</w:t>
      </w:r>
      <w:r w:rsidRPr="0039029A">
        <w:rPr>
          <w:rFonts w:ascii="Times New Roman" w:eastAsia="Times New Roman" w:hAnsi="Times New Roman" w:cs="Times New Roman"/>
          <w:color w:val="000000"/>
          <w:sz w:val="28"/>
          <w:szCs w:val="28"/>
          <w:lang w:val="en-US" w:eastAsia="ru-RU"/>
        </w:rPr>
        <w:t>.</w:t>
      </w:r>
      <w:r w:rsidRPr="0039029A">
        <w:rPr>
          <w:rFonts w:ascii="Times New Roman" w:eastAsia="Times New Roman" w:hAnsi="Times New Roman" w:cs="Times New Roman"/>
          <w:color w:val="000000"/>
          <w:sz w:val="28"/>
          <w:szCs w:val="28"/>
          <w:lang w:val="kk-KZ" w:eastAsia="ru-RU"/>
        </w:rPr>
        <w:t xml:space="preserve">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1996.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Vol. 8, № 1.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P. 59–67. </w:t>
      </w:r>
      <w:hyperlink r:id="rId108" w:history="1">
        <w:r w:rsidRPr="0039029A">
          <w:rPr>
            <w:rFonts w:ascii="Times New Roman" w:hAnsi="Times New Roman" w:cs="Times New Roman"/>
            <w:color w:val="0563C1" w:themeColor="hyperlink"/>
            <w:sz w:val="28"/>
            <w:szCs w:val="28"/>
            <w:u w:val="single"/>
            <w:shd w:val="clear" w:color="auto" w:fill="FFFFFF"/>
            <w:lang w:val="en-US"/>
          </w:rPr>
          <w:t>https://doi.org/10.1007/BF00391976</w:t>
        </w:r>
      </w:hyperlink>
      <w:r w:rsidRPr="0039029A">
        <w:rPr>
          <w:rFonts w:ascii="Times New Roman" w:hAnsi="Times New Roman" w:cs="Times New Roman"/>
          <w:color w:val="0563C1" w:themeColor="hyperlink"/>
          <w:sz w:val="28"/>
          <w:szCs w:val="28"/>
          <w:u w:val="single"/>
          <w:shd w:val="clear" w:color="auto" w:fill="FFFFFF"/>
          <w:lang w:val="en-US"/>
        </w:rPr>
        <w:t>.</w:t>
      </w:r>
      <w:r w:rsidRPr="0039029A">
        <w:rPr>
          <w:rFonts w:ascii="Times New Roman" w:hAnsi="Times New Roman" w:cs="Times New Roman"/>
          <w:sz w:val="28"/>
          <w:szCs w:val="28"/>
          <w:shd w:val="clear" w:color="auto" w:fill="FFFFFF"/>
          <w:lang w:val="en-US"/>
        </w:rPr>
        <w:t xml:space="preserve"> 31.03.2019.</w:t>
      </w:r>
    </w:p>
    <w:p w14:paraId="1495B724" w14:textId="77777777" w:rsidR="0039029A" w:rsidRPr="0039029A" w:rsidRDefault="0039029A" w:rsidP="00D94532">
      <w:pPr>
        <w:widowControl w:val="0"/>
        <w:spacing w:after="0" w:line="240" w:lineRule="auto"/>
        <w:ind w:firstLine="567"/>
        <w:jc w:val="both"/>
        <w:rPr>
          <w:rFonts w:ascii="Times New Roman" w:eastAsia="Times New Roman" w:hAnsi="Times New Roman" w:cs="Times New Roman"/>
          <w:color w:val="000000"/>
          <w:sz w:val="28"/>
          <w:szCs w:val="28"/>
          <w:lang w:val="en-US" w:eastAsia="ru-RU"/>
        </w:rPr>
      </w:pPr>
      <w:r w:rsidRPr="0039029A">
        <w:rPr>
          <w:rFonts w:ascii="Times New Roman" w:hAnsi="Times New Roman" w:cs="Times New Roman"/>
          <w:sz w:val="28"/>
          <w:szCs w:val="28"/>
          <w:lang w:val="en-US"/>
        </w:rPr>
        <w:t xml:space="preserve">156 </w:t>
      </w:r>
      <w:r w:rsidRPr="0039029A">
        <w:rPr>
          <w:rFonts w:ascii="Times New Roman" w:eastAsia="Times New Roman" w:hAnsi="Times New Roman" w:cs="Times New Roman"/>
          <w:color w:val="000000"/>
          <w:sz w:val="28"/>
          <w:szCs w:val="28"/>
          <w:lang w:val="kk-KZ" w:eastAsia="ru-RU"/>
        </w:rPr>
        <w:t xml:space="preserve">Altman E.I., Sabato G., Wilson N. </w:t>
      </w:r>
      <w:r w:rsidRPr="0039029A">
        <w:rPr>
          <w:rFonts w:ascii="Times New Roman" w:eastAsia="Times New Roman" w:hAnsi="Times New Roman" w:cs="Times New Roman"/>
          <w:color w:val="000000"/>
          <w:sz w:val="28"/>
          <w:szCs w:val="28"/>
          <w:lang w:val="en-US" w:eastAsia="ru-RU"/>
        </w:rPr>
        <w:t>The Value of Non-Financial Information in SME Risk Management</w:t>
      </w:r>
      <w:r w:rsidRPr="0039029A">
        <w:rPr>
          <w:rFonts w:ascii="Times New Roman" w:eastAsia="Times New Roman" w:hAnsi="Times New Roman" w:cs="Times New Roman"/>
          <w:color w:val="000000"/>
          <w:sz w:val="28"/>
          <w:szCs w:val="28"/>
          <w:lang w:val="kk-KZ" w:eastAsia="ru-RU"/>
        </w:rPr>
        <w:t xml:space="preserve"> // The Journal of Credit Risk.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2010.</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 xml:space="preserve"> Vol. 6, № 2. </w:t>
      </w:r>
      <w:r w:rsidRPr="0039029A">
        <w:rPr>
          <w:rFonts w:ascii="Times New Roman" w:eastAsia="Times New Roman" w:hAnsi="Times New Roman" w:cs="Times New Roman"/>
          <w:color w:val="000000"/>
          <w:sz w:val="28"/>
          <w:szCs w:val="28"/>
          <w:lang w:val="en-US" w:eastAsia="ru-RU"/>
        </w:rPr>
        <w:t xml:space="preserve">- </w:t>
      </w:r>
      <w:r w:rsidRPr="0039029A">
        <w:rPr>
          <w:rFonts w:ascii="Times New Roman" w:eastAsia="Times New Roman" w:hAnsi="Times New Roman" w:cs="Times New Roman"/>
          <w:color w:val="000000"/>
          <w:sz w:val="28"/>
          <w:szCs w:val="28"/>
          <w:lang w:val="kk-KZ" w:eastAsia="ru-RU"/>
        </w:rPr>
        <w:t>P. 95-127.</w:t>
      </w:r>
      <w:r w:rsidRPr="0039029A">
        <w:rPr>
          <w:rFonts w:ascii="Times New Roman" w:eastAsia="Times New Roman" w:hAnsi="Times New Roman" w:cs="Times New Roman"/>
          <w:color w:val="000000"/>
          <w:sz w:val="28"/>
          <w:szCs w:val="28"/>
          <w:lang w:val="en-US" w:eastAsia="ru-RU"/>
        </w:rPr>
        <w:t xml:space="preserve"> </w:t>
      </w:r>
      <w:hyperlink r:id="rId109" w:history="1">
        <w:r w:rsidRPr="0039029A">
          <w:rPr>
            <w:rFonts w:ascii="Times New Roman" w:eastAsia="Times New Roman" w:hAnsi="Times New Roman" w:cs="Times New Roman"/>
            <w:color w:val="0563C1" w:themeColor="hyperlink"/>
            <w:sz w:val="28"/>
            <w:szCs w:val="28"/>
            <w:u w:val="single"/>
            <w:lang w:val="en-US" w:eastAsia="ru-RU"/>
          </w:rPr>
          <w:t>http://dx.doi.org/10.2139/ssrn.1320612</w:t>
        </w:r>
      </w:hyperlink>
      <w:r w:rsidRPr="0039029A">
        <w:rPr>
          <w:rFonts w:ascii="Times New Roman" w:eastAsia="Times New Roman" w:hAnsi="Times New Roman" w:cs="Times New Roman"/>
          <w:color w:val="0563C1" w:themeColor="hyperlink"/>
          <w:sz w:val="28"/>
          <w:szCs w:val="28"/>
          <w:u w:val="single"/>
          <w:lang w:val="en-US" w:eastAsia="ru-RU"/>
        </w:rPr>
        <w:t>.</w:t>
      </w:r>
      <w:r w:rsidRPr="0039029A">
        <w:rPr>
          <w:rFonts w:ascii="Times New Roman" w:eastAsia="Times New Roman" w:hAnsi="Times New Roman" w:cs="Times New Roman"/>
          <w:sz w:val="28"/>
          <w:szCs w:val="28"/>
          <w:lang w:val="en-US" w:eastAsia="ru-RU"/>
        </w:rPr>
        <w:t xml:space="preserve"> 05.09.2023.</w:t>
      </w:r>
    </w:p>
    <w:p w14:paraId="4E9FA8D5" w14:textId="77777777" w:rsidR="0039029A" w:rsidRPr="0039029A" w:rsidRDefault="0039029A" w:rsidP="00D94532">
      <w:pPr>
        <w:widowControl w:val="0"/>
        <w:spacing w:after="0" w:line="240" w:lineRule="auto"/>
        <w:ind w:firstLine="567"/>
        <w:jc w:val="both"/>
        <w:rPr>
          <w:rFonts w:ascii="Times New Roman" w:hAnsi="Times New Roman" w:cs="Times New Roman"/>
          <w:sz w:val="28"/>
          <w:szCs w:val="28"/>
          <w:lang w:val="kk-KZ"/>
        </w:rPr>
      </w:pPr>
      <w:r w:rsidRPr="0039029A">
        <w:rPr>
          <w:rFonts w:ascii="Times New Roman" w:hAnsi="Times New Roman" w:cs="Times New Roman"/>
          <w:sz w:val="28"/>
          <w:szCs w:val="28"/>
          <w:lang w:val="en-US"/>
        </w:rPr>
        <w:t xml:space="preserve">157 </w:t>
      </w:r>
      <w:r w:rsidRPr="0039029A">
        <w:rPr>
          <w:rFonts w:ascii="Times New Roman" w:eastAsia="Times New Roman" w:hAnsi="Times New Roman" w:cs="Times New Roman"/>
          <w:color w:val="000000"/>
          <w:sz w:val="28"/>
          <w:szCs w:val="28"/>
          <w:lang w:val="kk-KZ" w:eastAsia="ru-RU"/>
        </w:rPr>
        <w:t>Tauringana V., Adjapong Afrifa G. The relative importance of working capital management and its components to SMEs’ profitability // Journal of Small Business and Enterprise Development. Emerald Group Publishing Limited. - 2013. -Vol. 20, № 3. - P. 453-469.</w:t>
      </w:r>
      <w:r w:rsidRPr="0039029A">
        <w:rPr>
          <w:rFonts w:ascii="Times New Roman" w:hAnsi="Times New Roman" w:cs="Times New Roman"/>
          <w:sz w:val="28"/>
          <w:szCs w:val="28"/>
          <w:lang w:val="kk-KZ"/>
        </w:rPr>
        <w:t xml:space="preserve"> </w:t>
      </w:r>
      <w:hyperlink r:id="rId110" w:history="1">
        <w:r w:rsidRPr="0039029A">
          <w:rPr>
            <w:rFonts w:ascii="Times New Roman" w:hAnsi="Times New Roman" w:cs="Times New Roman"/>
            <w:color w:val="0563C1" w:themeColor="hyperlink"/>
            <w:sz w:val="28"/>
            <w:szCs w:val="28"/>
            <w:u w:val="single"/>
            <w:lang w:val="kk-KZ"/>
          </w:rPr>
          <w:t>https://doi.org/10.1108/JSBED-12-2011-0029</w:t>
        </w:r>
      </w:hyperlink>
      <w:r w:rsidRPr="0039029A">
        <w:rPr>
          <w:rFonts w:ascii="Times New Roman" w:hAnsi="Times New Roman" w:cs="Times New Roman"/>
          <w:color w:val="0563C1" w:themeColor="hyperlink"/>
          <w:sz w:val="28"/>
          <w:szCs w:val="28"/>
          <w:u w:val="single"/>
          <w:lang w:val="kk-KZ"/>
        </w:rPr>
        <w:t xml:space="preserve">. </w:t>
      </w:r>
      <w:r w:rsidRPr="0039029A">
        <w:rPr>
          <w:rFonts w:ascii="Times New Roman" w:hAnsi="Times New Roman" w:cs="Times New Roman"/>
          <w:sz w:val="28"/>
          <w:szCs w:val="28"/>
          <w:lang w:val="kk-KZ"/>
        </w:rPr>
        <w:t>05.09.2023.</w:t>
      </w:r>
    </w:p>
    <w:p w14:paraId="79AD3CA8" w14:textId="77777777" w:rsidR="000C6FC4" w:rsidRDefault="000C6FC4" w:rsidP="00D94532">
      <w:pPr>
        <w:widowControl w:val="0"/>
        <w:spacing w:after="0" w:line="240" w:lineRule="auto"/>
        <w:ind w:firstLine="567"/>
        <w:jc w:val="both"/>
        <w:rPr>
          <w:rFonts w:ascii="Times New Roman" w:hAnsi="Times New Roman" w:cs="Times New Roman"/>
          <w:sz w:val="28"/>
          <w:szCs w:val="28"/>
          <w:lang w:val="kk-KZ"/>
        </w:rPr>
      </w:pPr>
    </w:p>
    <w:p w14:paraId="07597DFE" w14:textId="77777777" w:rsidR="0026538A" w:rsidRDefault="0026538A" w:rsidP="00D94532">
      <w:pPr>
        <w:widowControl w:val="0"/>
        <w:spacing w:after="0" w:line="240" w:lineRule="auto"/>
        <w:ind w:firstLine="567"/>
        <w:jc w:val="both"/>
        <w:rPr>
          <w:rFonts w:ascii="Times New Roman" w:hAnsi="Times New Roman" w:cs="Times New Roman"/>
          <w:sz w:val="28"/>
          <w:szCs w:val="28"/>
          <w:lang w:val="kk-KZ"/>
        </w:rPr>
      </w:pPr>
    </w:p>
    <w:p w14:paraId="693A9C49" w14:textId="77777777" w:rsidR="007437BA" w:rsidRDefault="007437BA" w:rsidP="003F367D">
      <w:pPr>
        <w:widowControl w:val="0"/>
        <w:spacing w:after="0" w:line="240" w:lineRule="auto"/>
        <w:ind w:firstLine="709"/>
        <w:jc w:val="center"/>
        <w:rPr>
          <w:rFonts w:ascii="Times New Roman" w:hAnsi="Times New Roman" w:cs="Times New Roman"/>
          <w:sz w:val="28"/>
          <w:szCs w:val="28"/>
          <w:lang w:val="kk-KZ"/>
        </w:rPr>
      </w:pPr>
    </w:p>
    <w:p w14:paraId="66342975" w14:textId="77777777" w:rsidR="003301D8" w:rsidRDefault="003301D8" w:rsidP="003F367D">
      <w:pPr>
        <w:widowControl w:val="0"/>
        <w:spacing w:after="0" w:line="240" w:lineRule="auto"/>
        <w:ind w:firstLine="709"/>
        <w:jc w:val="center"/>
        <w:rPr>
          <w:rFonts w:ascii="Times New Roman" w:hAnsi="Times New Roman" w:cs="Times New Roman"/>
          <w:sz w:val="28"/>
          <w:szCs w:val="28"/>
          <w:lang w:val="kk-KZ"/>
        </w:rPr>
      </w:pPr>
    </w:p>
    <w:p w14:paraId="088A79F5" w14:textId="77777777" w:rsidR="007437BA" w:rsidRDefault="007437BA" w:rsidP="003F367D">
      <w:pPr>
        <w:widowControl w:val="0"/>
        <w:spacing w:after="0" w:line="240" w:lineRule="auto"/>
        <w:ind w:firstLine="709"/>
        <w:jc w:val="center"/>
        <w:rPr>
          <w:rFonts w:ascii="Times New Roman" w:hAnsi="Times New Roman" w:cs="Times New Roman"/>
          <w:sz w:val="28"/>
          <w:szCs w:val="28"/>
          <w:lang w:val="kk-KZ"/>
        </w:rPr>
      </w:pPr>
    </w:p>
    <w:p w14:paraId="437572E3" w14:textId="77777777" w:rsidR="007437BA" w:rsidRDefault="007437BA" w:rsidP="003F367D">
      <w:pPr>
        <w:widowControl w:val="0"/>
        <w:spacing w:after="0" w:line="240" w:lineRule="auto"/>
        <w:ind w:firstLine="709"/>
        <w:jc w:val="center"/>
        <w:rPr>
          <w:rFonts w:ascii="Times New Roman" w:hAnsi="Times New Roman" w:cs="Times New Roman"/>
          <w:sz w:val="28"/>
          <w:szCs w:val="28"/>
          <w:lang w:val="kk-KZ"/>
        </w:rPr>
      </w:pPr>
    </w:p>
    <w:p w14:paraId="6ACB0CB9" w14:textId="77777777" w:rsidR="003A3390" w:rsidRDefault="003A3390" w:rsidP="003F367D">
      <w:pPr>
        <w:widowControl w:val="0"/>
        <w:spacing w:after="0" w:line="240" w:lineRule="auto"/>
        <w:ind w:firstLine="709"/>
        <w:jc w:val="center"/>
        <w:rPr>
          <w:rFonts w:ascii="Times New Roman" w:hAnsi="Times New Roman" w:cs="Times New Roman"/>
          <w:sz w:val="28"/>
          <w:szCs w:val="28"/>
          <w:lang w:val="kk-KZ"/>
        </w:rPr>
      </w:pPr>
    </w:p>
    <w:p w14:paraId="0AB417D0" w14:textId="77777777" w:rsidR="003A3390" w:rsidRDefault="003A3390" w:rsidP="003F367D">
      <w:pPr>
        <w:widowControl w:val="0"/>
        <w:spacing w:after="0" w:line="240" w:lineRule="auto"/>
        <w:ind w:firstLine="709"/>
        <w:jc w:val="center"/>
        <w:rPr>
          <w:rFonts w:ascii="Times New Roman" w:hAnsi="Times New Roman" w:cs="Times New Roman"/>
          <w:sz w:val="28"/>
          <w:szCs w:val="28"/>
          <w:lang w:val="kk-KZ"/>
        </w:rPr>
      </w:pPr>
    </w:p>
    <w:p w14:paraId="660D9B4F" w14:textId="2B7EA9B4" w:rsidR="00E76B93" w:rsidRDefault="00E76B93" w:rsidP="003F367D">
      <w:pPr>
        <w:widowControl w:val="0"/>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ҚОС</w:t>
      </w:r>
      <w:bookmarkStart w:id="23" w:name="стр103"/>
      <w:bookmarkEnd w:id="23"/>
      <w:r>
        <w:rPr>
          <w:rFonts w:ascii="Times New Roman" w:hAnsi="Times New Roman" w:cs="Times New Roman"/>
          <w:sz w:val="28"/>
          <w:szCs w:val="28"/>
          <w:lang w:val="kk-KZ"/>
        </w:rPr>
        <w:t>Ы</w:t>
      </w:r>
      <w:bookmarkStart w:id="24" w:name="стр110"/>
      <w:bookmarkEnd w:id="24"/>
      <w:r>
        <w:rPr>
          <w:rFonts w:ascii="Times New Roman" w:hAnsi="Times New Roman" w:cs="Times New Roman"/>
          <w:sz w:val="28"/>
          <w:szCs w:val="28"/>
          <w:lang w:val="kk-KZ"/>
        </w:rPr>
        <w:t>МША А</w:t>
      </w:r>
    </w:p>
    <w:p w14:paraId="2FE88DFE" w14:textId="77777777" w:rsidR="002D7976" w:rsidRDefault="002D7976" w:rsidP="003F367D">
      <w:pPr>
        <w:widowControl w:val="0"/>
        <w:spacing w:after="0" w:line="240" w:lineRule="auto"/>
        <w:ind w:firstLine="709"/>
        <w:jc w:val="center"/>
        <w:rPr>
          <w:rFonts w:ascii="Times New Roman" w:hAnsi="Times New Roman" w:cs="Times New Roman"/>
          <w:sz w:val="28"/>
          <w:szCs w:val="28"/>
          <w:lang w:val="kk-KZ"/>
        </w:rPr>
      </w:pPr>
    </w:p>
    <w:p w14:paraId="079C1E52" w14:textId="0B43E97D" w:rsidR="002D7976" w:rsidRDefault="002D7976" w:rsidP="003F367D">
      <w:pPr>
        <w:widowControl w:val="0"/>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Зерттеу нәтижелерін енгізу туралы </w:t>
      </w:r>
      <w:r w:rsidRPr="002169B0">
        <w:rPr>
          <w:rFonts w:ascii="Times New Roman" w:eastAsia="Times New Roman" w:hAnsi="Times New Roman" w:cs="Times New Roman"/>
          <w:sz w:val="28"/>
          <w:szCs w:val="28"/>
          <w:lang w:val="kk-KZ" w:eastAsia="ru-RU"/>
        </w:rPr>
        <w:t>АКТ</w:t>
      </w:r>
    </w:p>
    <w:p w14:paraId="5FBD0444" w14:textId="77777777" w:rsidR="002D7976" w:rsidRDefault="002D7976" w:rsidP="003F367D">
      <w:pPr>
        <w:widowControl w:val="0"/>
        <w:spacing w:after="0" w:line="240" w:lineRule="auto"/>
        <w:ind w:firstLine="709"/>
        <w:jc w:val="center"/>
        <w:rPr>
          <w:rFonts w:ascii="Times New Roman" w:hAnsi="Times New Roman" w:cs="Times New Roman"/>
          <w:sz w:val="28"/>
          <w:szCs w:val="28"/>
          <w:lang w:val="kk-KZ"/>
        </w:rPr>
      </w:pPr>
    </w:p>
    <w:p w14:paraId="537A49AD" w14:textId="6C5FF527" w:rsidR="00E76B93" w:rsidRDefault="00DB313C" w:rsidP="003F367D">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rPr>
        <w:drawing>
          <wp:inline distT="0" distB="0" distL="0" distR="0" wp14:anchorId="384CD5B3" wp14:editId="685B9A89">
            <wp:extent cx="6120130" cy="827180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Акт 19.06.2024 07.27.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22220" cy="8274628"/>
                    </a:xfrm>
                    <a:prstGeom prst="rect">
                      <a:avLst/>
                    </a:prstGeom>
                  </pic:spPr>
                </pic:pic>
              </a:graphicData>
            </a:graphic>
          </wp:inline>
        </w:drawing>
      </w:r>
    </w:p>
    <w:p w14:paraId="38EBAE4E" w14:textId="77777777" w:rsidR="006C689A" w:rsidRDefault="006C689A" w:rsidP="003F367D">
      <w:pPr>
        <w:widowControl w:val="0"/>
        <w:spacing w:after="0" w:line="240" w:lineRule="auto"/>
        <w:ind w:firstLine="567"/>
        <w:jc w:val="center"/>
        <w:rPr>
          <w:rFonts w:ascii="Times New Roman" w:hAnsi="Times New Roman" w:cs="Times New Roman"/>
          <w:sz w:val="28"/>
          <w:szCs w:val="28"/>
          <w:lang w:val="kk-KZ"/>
        </w:rPr>
      </w:pPr>
    </w:p>
    <w:p w14:paraId="43BF7802" w14:textId="77777777" w:rsidR="004D3025" w:rsidRDefault="004B46A9" w:rsidP="003F367D">
      <w:pPr>
        <w:widowControl w:val="0"/>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ҚОСЫ</w:t>
      </w:r>
      <w:bookmarkStart w:id="25" w:name="стр111"/>
      <w:bookmarkEnd w:id="25"/>
      <w:r>
        <w:rPr>
          <w:rFonts w:ascii="Times New Roman" w:hAnsi="Times New Roman" w:cs="Times New Roman"/>
          <w:sz w:val="28"/>
          <w:szCs w:val="28"/>
          <w:lang w:val="kk-KZ"/>
        </w:rPr>
        <w:t>МША</w:t>
      </w:r>
      <w:r w:rsidR="00E76B93">
        <w:rPr>
          <w:rFonts w:ascii="Times New Roman" w:hAnsi="Times New Roman" w:cs="Times New Roman"/>
          <w:sz w:val="28"/>
          <w:szCs w:val="28"/>
          <w:lang w:val="kk-KZ"/>
        </w:rPr>
        <w:t xml:space="preserve"> Ә</w:t>
      </w:r>
    </w:p>
    <w:p w14:paraId="77131700" w14:textId="77777777" w:rsidR="004D3025" w:rsidRDefault="004D3025" w:rsidP="003F367D">
      <w:pPr>
        <w:widowControl w:val="0"/>
        <w:spacing w:after="0" w:line="240" w:lineRule="auto"/>
        <w:ind w:firstLine="567"/>
        <w:jc w:val="center"/>
        <w:rPr>
          <w:rFonts w:ascii="Times New Roman" w:hAnsi="Times New Roman" w:cs="Times New Roman"/>
          <w:sz w:val="28"/>
          <w:szCs w:val="28"/>
          <w:lang w:val="kk-KZ"/>
        </w:rPr>
      </w:pPr>
    </w:p>
    <w:p w14:paraId="23565BD3" w14:textId="5FD09AF3" w:rsidR="00A002EF" w:rsidRDefault="00E23136" w:rsidP="000952A3">
      <w:pPr>
        <w:widowControl w:val="0"/>
        <w:spacing w:after="0" w:line="240" w:lineRule="auto"/>
        <w:ind w:firstLine="567"/>
        <w:jc w:val="center"/>
        <w:rPr>
          <w:rFonts w:ascii="Times New Roman" w:hAnsi="Times New Roman" w:cs="Times New Roman"/>
          <w:sz w:val="28"/>
          <w:szCs w:val="28"/>
          <w:lang w:val="kk-KZ"/>
        </w:rPr>
      </w:pPr>
      <w:r w:rsidRPr="00E23136">
        <w:rPr>
          <w:rFonts w:ascii="Times New Roman" w:eastAsia="Times New Roman" w:hAnsi="Times New Roman" w:cs="Times New Roman"/>
          <w:sz w:val="28"/>
          <w:szCs w:val="28"/>
          <w:lang w:val="kk-KZ" w:eastAsia="ru-RU"/>
        </w:rPr>
        <w:t>2-МП нысаны бойынша шағын кәсіпорынның қызметі туралы есептерді беру туралы өтініш</w:t>
      </w:r>
    </w:p>
    <w:p w14:paraId="1211D6AC" w14:textId="0C91934B" w:rsidR="004B46A9" w:rsidRDefault="000519C3" w:rsidP="003F367D">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rPr>
        <w:drawing>
          <wp:inline distT="0" distB="0" distL="0" distR="0" wp14:anchorId="47CC57F2" wp14:editId="2669D70B">
            <wp:extent cx="6119495" cy="812409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аявка.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38782" cy="8149697"/>
                    </a:xfrm>
                    <a:prstGeom prst="rect">
                      <a:avLst/>
                    </a:prstGeom>
                  </pic:spPr>
                </pic:pic>
              </a:graphicData>
            </a:graphic>
          </wp:inline>
        </w:drawing>
      </w:r>
    </w:p>
    <w:p w14:paraId="75FCFFC7" w14:textId="632773D2" w:rsidR="00F040B1" w:rsidRDefault="00B005A4" w:rsidP="003F367D">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rPr>
        <w:drawing>
          <wp:inline distT="0" distB="0" distL="0" distR="0" wp14:anchorId="7B9339A0" wp14:editId="09467FE3">
            <wp:extent cx="6120765" cy="866203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mScanner 20.06.2024 20.57_Страница_1.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0765" cy="8662035"/>
                    </a:xfrm>
                    <a:prstGeom prst="rect">
                      <a:avLst/>
                    </a:prstGeom>
                  </pic:spPr>
                </pic:pic>
              </a:graphicData>
            </a:graphic>
          </wp:inline>
        </w:drawing>
      </w:r>
    </w:p>
    <w:p w14:paraId="05ED6E62" w14:textId="77777777" w:rsidR="00F040B1" w:rsidRDefault="00F040B1" w:rsidP="003F367D">
      <w:pPr>
        <w:widowControl w:val="0"/>
        <w:spacing w:after="0" w:line="240" w:lineRule="auto"/>
        <w:ind w:firstLine="567"/>
        <w:jc w:val="center"/>
        <w:rPr>
          <w:rFonts w:ascii="Times New Roman" w:hAnsi="Times New Roman" w:cs="Times New Roman"/>
          <w:sz w:val="28"/>
          <w:szCs w:val="28"/>
          <w:lang w:val="kk-KZ"/>
        </w:rPr>
      </w:pPr>
    </w:p>
    <w:p w14:paraId="65E1C33C" w14:textId="36A379A2" w:rsidR="00B005A4" w:rsidRDefault="00B005A4" w:rsidP="003F367D">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rPr>
        <w:drawing>
          <wp:inline distT="0" distB="0" distL="0" distR="0" wp14:anchorId="387E0C40" wp14:editId="5D743AB5">
            <wp:extent cx="6120765" cy="8658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mScanner 20.06.2024 20.57_Страница_2.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120765" cy="8658225"/>
                    </a:xfrm>
                    <a:prstGeom prst="rect">
                      <a:avLst/>
                    </a:prstGeom>
                  </pic:spPr>
                </pic:pic>
              </a:graphicData>
            </a:graphic>
          </wp:inline>
        </w:drawing>
      </w:r>
    </w:p>
    <w:p w14:paraId="210BC617" w14:textId="77777777" w:rsidR="00B005A4" w:rsidRDefault="00B005A4" w:rsidP="003F367D">
      <w:pPr>
        <w:widowControl w:val="0"/>
        <w:spacing w:after="0" w:line="240" w:lineRule="auto"/>
        <w:ind w:firstLine="567"/>
        <w:jc w:val="center"/>
        <w:rPr>
          <w:rFonts w:ascii="Times New Roman" w:hAnsi="Times New Roman" w:cs="Times New Roman"/>
          <w:sz w:val="28"/>
          <w:szCs w:val="28"/>
          <w:lang w:val="kk-KZ"/>
        </w:rPr>
      </w:pPr>
    </w:p>
    <w:p w14:paraId="47261323" w14:textId="454506DD" w:rsidR="00B005A4" w:rsidRDefault="00B005A4" w:rsidP="003F367D">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rPr>
        <w:drawing>
          <wp:inline distT="0" distB="0" distL="0" distR="0" wp14:anchorId="04251E56" wp14:editId="17A7D073">
            <wp:extent cx="6120765" cy="86582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mScanner 20.06.2024 20.57_Страница_3.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120765" cy="8658225"/>
                    </a:xfrm>
                    <a:prstGeom prst="rect">
                      <a:avLst/>
                    </a:prstGeom>
                  </pic:spPr>
                </pic:pic>
              </a:graphicData>
            </a:graphic>
          </wp:inline>
        </w:drawing>
      </w:r>
    </w:p>
    <w:p w14:paraId="59568571" w14:textId="77777777" w:rsidR="00B005A4" w:rsidRDefault="00B005A4" w:rsidP="003F367D">
      <w:pPr>
        <w:widowControl w:val="0"/>
        <w:spacing w:after="0" w:line="240" w:lineRule="auto"/>
        <w:ind w:firstLine="567"/>
        <w:jc w:val="center"/>
        <w:rPr>
          <w:rFonts w:ascii="Times New Roman" w:hAnsi="Times New Roman" w:cs="Times New Roman"/>
          <w:sz w:val="28"/>
          <w:szCs w:val="28"/>
          <w:lang w:val="kk-KZ"/>
        </w:rPr>
      </w:pPr>
    </w:p>
    <w:p w14:paraId="674A26C7" w14:textId="5EFB63F6" w:rsidR="00B005A4" w:rsidRDefault="00B005A4" w:rsidP="003F367D">
      <w:pPr>
        <w:widowControl w:val="0"/>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rPr>
        <w:drawing>
          <wp:inline distT="0" distB="0" distL="0" distR="0" wp14:anchorId="6D36C475" wp14:editId="42102173">
            <wp:extent cx="6120765" cy="8662670"/>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mScanner 22.06.2024 07.0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20765" cy="8662670"/>
                    </a:xfrm>
                    <a:prstGeom prst="rect">
                      <a:avLst/>
                    </a:prstGeom>
                  </pic:spPr>
                </pic:pic>
              </a:graphicData>
            </a:graphic>
          </wp:inline>
        </w:drawing>
      </w:r>
    </w:p>
    <w:p w14:paraId="477D0E98" w14:textId="77777777" w:rsidR="00B005A4" w:rsidRDefault="00B005A4" w:rsidP="003F367D">
      <w:pPr>
        <w:widowControl w:val="0"/>
        <w:spacing w:after="0" w:line="240" w:lineRule="auto"/>
        <w:ind w:firstLine="567"/>
        <w:jc w:val="center"/>
        <w:rPr>
          <w:rFonts w:ascii="Times New Roman" w:hAnsi="Times New Roman" w:cs="Times New Roman"/>
          <w:sz w:val="28"/>
          <w:szCs w:val="28"/>
          <w:lang w:val="kk-KZ"/>
        </w:rPr>
      </w:pPr>
    </w:p>
    <w:p w14:paraId="16B9B587" w14:textId="77777777" w:rsidR="006C689A" w:rsidRPr="007457A9" w:rsidRDefault="006C689A" w:rsidP="003F367D">
      <w:pPr>
        <w:widowControl w:val="0"/>
        <w:spacing w:after="0" w:line="240" w:lineRule="auto"/>
        <w:ind w:firstLine="567"/>
        <w:jc w:val="center"/>
        <w:rPr>
          <w:rFonts w:ascii="Times New Roman" w:hAnsi="Times New Roman" w:cs="Times New Roman"/>
          <w:sz w:val="28"/>
          <w:szCs w:val="28"/>
        </w:rPr>
      </w:pPr>
    </w:p>
    <w:p w14:paraId="46A45346" w14:textId="3906E3ED" w:rsidR="00F74564" w:rsidRDefault="00F74564" w:rsidP="003F367D">
      <w:pPr>
        <w:widowControl w:val="0"/>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ҚОСЫ</w:t>
      </w:r>
      <w:bookmarkStart w:id="26" w:name="стр112"/>
      <w:bookmarkEnd w:id="26"/>
      <w:r>
        <w:rPr>
          <w:rFonts w:ascii="Times New Roman" w:hAnsi="Times New Roman" w:cs="Times New Roman"/>
          <w:sz w:val="28"/>
          <w:szCs w:val="28"/>
          <w:lang w:val="kk-KZ"/>
        </w:rPr>
        <w:t>МША</w:t>
      </w:r>
      <w:r w:rsidR="00C17968">
        <w:rPr>
          <w:rFonts w:ascii="Times New Roman" w:hAnsi="Times New Roman" w:cs="Times New Roman"/>
          <w:sz w:val="28"/>
          <w:szCs w:val="28"/>
          <w:lang w:val="kk-KZ"/>
        </w:rPr>
        <w:t xml:space="preserve"> Б</w:t>
      </w:r>
    </w:p>
    <w:p w14:paraId="732C4D6E" w14:textId="77777777" w:rsidR="000952A3" w:rsidRDefault="000952A3" w:rsidP="003F367D">
      <w:pPr>
        <w:widowControl w:val="0"/>
        <w:spacing w:after="0" w:line="240" w:lineRule="auto"/>
        <w:ind w:firstLine="567"/>
        <w:jc w:val="center"/>
        <w:rPr>
          <w:rFonts w:ascii="Times New Roman" w:hAnsi="Times New Roman" w:cs="Times New Roman"/>
          <w:sz w:val="28"/>
          <w:szCs w:val="28"/>
          <w:lang w:val="kk-KZ"/>
        </w:rPr>
      </w:pPr>
    </w:p>
    <w:p w14:paraId="60B531BF" w14:textId="31C67A5F" w:rsidR="00B9768B" w:rsidRPr="002726EA" w:rsidRDefault="00860020" w:rsidP="003F367D">
      <w:pPr>
        <w:widowControl w:val="0"/>
        <w:tabs>
          <w:tab w:val="left" w:pos="2835"/>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Б</w:t>
      </w:r>
      <w:r w:rsidR="000E1F9F">
        <w:rPr>
          <w:rFonts w:ascii="Times New Roman" w:hAnsi="Times New Roman" w:cs="Times New Roman"/>
          <w:sz w:val="28"/>
          <w:szCs w:val="28"/>
          <w:lang w:val="kk-KZ"/>
        </w:rPr>
        <w:t>.1</w:t>
      </w:r>
      <w:r w:rsidR="00B9768B" w:rsidRPr="002726EA">
        <w:rPr>
          <w:rFonts w:ascii="Times New Roman" w:hAnsi="Times New Roman" w:cs="Times New Roman"/>
          <w:sz w:val="28"/>
          <w:szCs w:val="28"/>
          <w:lang w:val="kk-KZ"/>
        </w:rPr>
        <w:t xml:space="preserve"> – Зертте</w:t>
      </w:r>
      <w:r w:rsidR="00C65B6D">
        <w:rPr>
          <w:rFonts w:ascii="Times New Roman" w:hAnsi="Times New Roman" w:cs="Times New Roman"/>
          <w:sz w:val="28"/>
          <w:szCs w:val="28"/>
          <w:lang w:val="kk-KZ"/>
        </w:rPr>
        <w:t xml:space="preserve">летін шағын кәсіпорындардың </w:t>
      </w:r>
      <w:r w:rsidR="00B9768B" w:rsidRPr="002726EA">
        <w:rPr>
          <w:rFonts w:ascii="Times New Roman" w:hAnsi="Times New Roman" w:cs="Times New Roman"/>
          <w:sz w:val="28"/>
          <w:szCs w:val="28"/>
          <w:lang w:val="kk-KZ"/>
        </w:rPr>
        <w:t>көрсеткіштер</w:t>
      </w:r>
      <w:r w:rsidR="00C65B6D">
        <w:rPr>
          <w:rFonts w:ascii="Times New Roman" w:hAnsi="Times New Roman" w:cs="Times New Roman"/>
          <w:sz w:val="28"/>
          <w:szCs w:val="28"/>
          <w:lang w:val="kk-KZ"/>
        </w:rPr>
        <w:t>і</w:t>
      </w:r>
    </w:p>
    <w:p w14:paraId="3CFB162C" w14:textId="731050A0" w:rsidR="00575C68" w:rsidRPr="00C17968" w:rsidRDefault="00C97D4A" w:rsidP="003F367D">
      <w:pPr>
        <w:widowControl w:val="0"/>
        <w:spacing w:after="0" w:line="240" w:lineRule="auto"/>
        <w:jc w:val="both"/>
        <w:rPr>
          <w:rFonts w:ascii="Times New Roman" w:hAnsi="Times New Roman" w:cs="Times New Roman"/>
          <w:lang w:val="kk-KZ"/>
        </w:rPr>
      </w:pPr>
      <w:r w:rsidRPr="00C17968">
        <w:rPr>
          <w:rFonts w:ascii="Times New Roman" w:hAnsi="Times New Roman" w:cs="Times New Roman"/>
          <w:lang w:val="kk-KZ"/>
        </w:rPr>
        <w:fldChar w:fldCharType="begin"/>
      </w:r>
      <w:r w:rsidRPr="00C17968">
        <w:rPr>
          <w:rFonts w:ascii="Times New Roman" w:hAnsi="Times New Roman" w:cs="Times New Roman"/>
          <w:lang w:val="kk-KZ"/>
        </w:rPr>
        <w:instrText xml:space="preserve"> LINK </w:instrText>
      </w:r>
      <w:r w:rsidR="00A4530F">
        <w:rPr>
          <w:rFonts w:ascii="Times New Roman" w:hAnsi="Times New Roman" w:cs="Times New Roman"/>
          <w:lang w:val="kk-KZ"/>
        </w:rPr>
        <w:instrText xml:space="preserve">Excel.Sheet.12 C:\\Users\\Disseranalyz\\Newdata070424\\По_отраслям.xlsx Лист3!R1C1:R167C10 </w:instrText>
      </w:r>
      <w:r w:rsidRPr="00C17968">
        <w:rPr>
          <w:rFonts w:ascii="Times New Roman" w:hAnsi="Times New Roman" w:cs="Times New Roman"/>
          <w:lang w:val="kk-KZ"/>
        </w:rPr>
        <w:instrText xml:space="preserve">\a \f 5 \h  \* MERGEFORMAT </w:instrText>
      </w:r>
      <w:r w:rsidRPr="00C17968">
        <w:rPr>
          <w:rFonts w:ascii="Times New Roman" w:hAnsi="Times New Roman" w:cs="Times New Roman"/>
          <w:lang w:val="kk-KZ"/>
        </w:rPr>
        <w:fldChar w:fldCharType="separate"/>
      </w:r>
    </w:p>
    <w:tbl>
      <w:tblPr>
        <w:tblStyle w:val="a3"/>
        <w:tblW w:w="9519" w:type="dxa"/>
        <w:tblLayout w:type="fixed"/>
        <w:tblLook w:val="04A0" w:firstRow="1" w:lastRow="0" w:firstColumn="1" w:lastColumn="0" w:noHBand="0" w:noVBand="1"/>
      </w:tblPr>
      <w:tblGrid>
        <w:gridCol w:w="704"/>
        <w:gridCol w:w="845"/>
        <w:gridCol w:w="877"/>
        <w:gridCol w:w="1167"/>
        <w:gridCol w:w="797"/>
        <w:gridCol w:w="1049"/>
        <w:gridCol w:w="1006"/>
        <w:gridCol w:w="1205"/>
        <w:gridCol w:w="992"/>
        <w:gridCol w:w="877"/>
      </w:tblGrid>
      <w:tr w:rsidR="00575C68" w:rsidRPr="00C17968" w14:paraId="19C0F84B" w14:textId="77777777" w:rsidTr="00C17968">
        <w:trPr>
          <w:divId w:val="59789829"/>
          <w:trHeight w:val="2610"/>
        </w:trPr>
        <w:tc>
          <w:tcPr>
            <w:tcW w:w="704" w:type="dxa"/>
            <w:hideMark/>
          </w:tcPr>
          <w:p w14:paraId="30A036C0" w14:textId="77777777" w:rsidR="00575C68" w:rsidRPr="00C17968" w:rsidRDefault="00575C68" w:rsidP="003F367D">
            <w:pPr>
              <w:widowControl w:val="0"/>
              <w:rPr>
                <w:rFonts w:ascii="Times New Roman" w:hAnsi="Times New Roman" w:cs="Times New Roman"/>
                <w:lang w:val="kk-KZ"/>
              </w:rPr>
            </w:pPr>
            <w:r w:rsidRPr="00C17968">
              <w:rPr>
                <w:rFonts w:ascii="Times New Roman" w:hAnsi="Times New Roman" w:cs="Times New Roman"/>
                <w:lang w:val="kk-KZ"/>
              </w:rPr>
              <w:t>Кәсіпорын</w:t>
            </w:r>
          </w:p>
        </w:tc>
        <w:tc>
          <w:tcPr>
            <w:tcW w:w="845" w:type="dxa"/>
            <w:hideMark/>
          </w:tcPr>
          <w:p w14:paraId="0D611F79" w14:textId="77777777" w:rsidR="00575C68" w:rsidRPr="00C17968" w:rsidRDefault="00575C68" w:rsidP="003F367D">
            <w:pPr>
              <w:widowControl w:val="0"/>
              <w:rPr>
                <w:rFonts w:ascii="Times New Roman" w:hAnsi="Times New Roman" w:cs="Times New Roman"/>
                <w:lang w:val="kk-KZ"/>
              </w:rPr>
            </w:pPr>
            <w:r w:rsidRPr="00C17968">
              <w:rPr>
                <w:rFonts w:ascii="Times New Roman" w:hAnsi="Times New Roman" w:cs="Times New Roman"/>
                <w:lang w:val="kk-KZ"/>
              </w:rPr>
              <w:t>Әкімшілік бөлініс түрлері</w:t>
            </w:r>
          </w:p>
        </w:tc>
        <w:tc>
          <w:tcPr>
            <w:tcW w:w="877" w:type="dxa"/>
            <w:hideMark/>
          </w:tcPr>
          <w:p w14:paraId="62010F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Экономикалық сала</w:t>
            </w:r>
          </w:p>
        </w:tc>
        <w:tc>
          <w:tcPr>
            <w:tcW w:w="1167" w:type="dxa"/>
            <w:hideMark/>
          </w:tcPr>
          <w:p w14:paraId="5DBD1B62" w14:textId="77777777" w:rsidR="00575C68" w:rsidRPr="00C17968" w:rsidRDefault="00575C68" w:rsidP="003F367D">
            <w:pPr>
              <w:widowControl w:val="0"/>
              <w:rPr>
                <w:rFonts w:ascii="Times New Roman" w:hAnsi="Times New Roman" w:cs="Times New Roman"/>
                <w:lang w:val="en-US"/>
              </w:rPr>
            </w:pPr>
            <w:r w:rsidRPr="00C17968">
              <w:rPr>
                <w:rFonts w:ascii="Times New Roman" w:hAnsi="Times New Roman" w:cs="Times New Roman"/>
              </w:rPr>
              <w:t>Меншік</w:t>
            </w:r>
            <w:r w:rsidRPr="00C17968">
              <w:rPr>
                <w:rFonts w:ascii="Times New Roman" w:hAnsi="Times New Roman" w:cs="Times New Roman"/>
                <w:lang w:val="en-US"/>
              </w:rPr>
              <w:t xml:space="preserve"> </w:t>
            </w:r>
            <w:r w:rsidRPr="00C17968">
              <w:rPr>
                <w:rFonts w:ascii="Times New Roman" w:hAnsi="Times New Roman" w:cs="Times New Roman"/>
              </w:rPr>
              <w:t>нысандары</w:t>
            </w:r>
            <w:r w:rsidRPr="00C17968">
              <w:rPr>
                <w:rFonts w:ascii="Times New Roman" w:hAnsi="Times New Roman" w:cs="Times New Roman"/>
                <w:lang w:val="en-US"/>
              </w:rPr>
              <w:t xml:space="preserve"> </w:t>
            </w:r>
            <w:r w:rsidRPr="00C17968">
              <w:rPr>
                <w:rFonts w:ascii="Times New Roman" w:hAnsi="Times New Roman" w:cs="Times New Roman"/>
              </w:rPr>
              <w:t>мен</w:t>
            </w:r>
            <w:r w:rsidRPr="00C17968">
              <w:rPr>
                <w:rFonts w:ascii="Times New Roman" w:hAnsi="Times New Roman" w:cs="Times New Roman"/>
                <w:lang w:val="en-US"/>
              </w:rPr>
              <w:t xml:space="preserve"> </w:t>
            </w:r>
            <w:r w:rsidRPr="00C17968">
              <w:rPr>
                <w:rFonts w:ascii="Times New Roman" w:hAnsi="Times New Roman" w:cs="Times New Roman"/>
              </w:rPr>
              <w:t>түрлері</w:t>
            </w:r>
          </w:p>
        </w:tc>
        <w:tc>
          <w:tcPr>
            <w:tcW w:w="797" w:type="dxa"/>
            <w:hideMark/>
          </w:tcPr>
          <w:p w14:paraId="3AD0760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Экономика секторлары</w:t>
            </w:r>
          </w:p>
        </w:tc>
        <w:tc>
          <w:tcPr>
            <w:tcW w:w="1049" w:type="dxa"/>
            <w:hideMark/>
          </w:tcPr>
          <w:p w14:paraId="6A4D25A3" w14:textId="77777777" w:rsidR="00575C68" w:rsidRPr="00C17968" w:rsidRDefault="00575C68" w:rsidP="003F367D">
            <w:pPr>
              <w:widowControl w:val="0"/>
              <w:rPr>
                <w:rFonts w:ascii="Times New Roman" w:hAnsi="Times New Roman" w:cs="Times New Roman"/>
                <w:lang w:val="en-US"/>
              </w:rPr>
            </w:pPr>
            <w:r w:rsidRPr="00C17968">
              <w:rPr>
                <w:rFonts w:ascii="Times New Roman" w:hAnsi="Times New Roman" w:cs="Times New Roman"/>
              </w:rPr>
              <w:t>Өндіріс</w:t>
            </w:r>
            <w:r w:rsidRPr="00C17968">
              <w:rPr>
                <w:rFonts w:ascii="Times New Roman" w:hAnsi="Times New Roman" w:cs="Times New Roman"/>
                <w:lang w:val="en-US"/>
              </w:rPr>
              <w:t xml:space="preserve"> </w:t>
            </w:r>
            <w:r w:rsidRPr="00C17968">
              <w:rPr>
                <w:rFonts w:ascii="Times New Roman" w:hAnsi="Times New Roman" w:cs="Times New Roman"/>
              </w:rPr>
              <w:t>көлемі</w:t>
            </w:r>
            <w:r w:rsidRPr="00C17968">
              <w:rPr>
                <w:rFonts w:ascii="Times New Roman" w:hAnsi="Times New Roman" w:cs="Times New Roman"/>
                <w:lang w:val="en-US"/>
              </w:rPr>
              <w:t xml:space="preserve"> </w:t>
            </w:r>
            <w:r w:rsidRPr="00C17968">
              <w:rPr>
                <w:rFonts w:ascii="Times New Roman" w:hAnsi="Times New Roman" w:cs="Times New Roman"/>
              </w:rPr>
              <w:t>жіктеуіші</w:t>
            </w:r>
          </w:p>
        </w:tc>
        <w:tc>
          <w:tcPr>
            <w:tcW w:w="1006" w:type="dxa"/>
            <w:hideMark/>
          </w:tcPr>
          <w:p w14:paraId="2CA9CD6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Тіркеу</w:t>
            </w:r>
            <w:r w:rsidRPr="00C17968">
              <w:rPr>
                <w:rFonts w:ascii="Times New Roman" w:hAnsi="Times New Roman" w:cs="Times New Roman"/>
                <w:lang w:val="en-US"/>
              </w:rPr>
              <w:t xml:space="preserve"> </w:t>
            </w:r>
            <w:r w:rsidRPr="00C17968">
              <w:rPr>
                <w:rFonts w:ascii="Times New Roman" w:hAnsi="Times New Roman" w:cs="Times New Roman"/>
              </w:rPr>
              <w:t>орнының</w:t>
            </w:r>
            <w:r w:rsidRPr="00C17968">
              <w:rPr>
                <w:rFonts w:ascii="Times New Roman" w:hAnsi="Times New Roman" w:cs="Times New Roman"/>
                <w:lang w:val="en-US"/>
              </w:rPr>
              <w:t xml:space="preserve"> </w:t>
            </w:r>
            <w:r w:rsidRPr="00C17968">
              <w:rPr>
                <w:rFonts w:ascii="Times New Roman" w:hAnsi="Times New Roman" w:cs="Times New Roman"/>
              </w:rPr>
              <w:t>аумағы</w:t>
            </w:r>
          </w:p>
        </w:tc>
        <w:tc>
          <w:tcPr>
            <w:tcW w:w="1205" w:type="dxa"/>
            <w:hideMark/>
          </w:tcPr>
          <w:p w14:paraId="0939FDE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Кәсіпорынның құрылған жылы</w:t>
            </w:r>
          </w:p>
        </w:tc>
        <w:tc>
          <w:tcPr>
            <w:tcW w:w="992" w:type="dxa"/>
            <w:hideMark/>
          </w:tcPr>
          <w:p w14:paraId="10CE48B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Жұмыс</w:t>
            </w:r>
            <w:r w:rsidRPr="00C17968">
              <w:rPr>
                <w:rFonts w:ascii="Times New Roman" w:hAnsi="Times New Roman" w:cs="Times New Roman"/>
              </w:rPr>
              <w:br/>
              <w:t>керлер саны бойын</w:t>
            </w:r>
            <w:r w:rsidRPr="00C17968">
              <w:rPr>
                <w:rFonts w:ascii="Times New Roman" w:hAnsi="Times New Roman" w:cs="Times New Roman"/>
              </w:rPr>
              <w:br/>
              <w:t>ша өлшем</w:t>
            </w:r>
            <w:r w:rsidRPr="00C17968">
              <w:rPr>
                <w:rFonts w:ascii="Times New Roman" w:hAnsi="Times New Roman" w:cs="Times New Roman"/>
              </w:rPr>
              <w:br/>
              <w:t>дік жікте</w:t>
            </w:r>
            <w:r w:rsidRPr="00C17968">
              <w:rPr>
                <w:rFonts w:ascii="Times New Roman" w:hAnsi="Times New Roman" w:cs="Times New Roman"/>
              </w:rPr>
              <w:br/>
              <w:t>уіші</w:t>
            </w:r>
          </w:p>
        </w:tc>
        <w:tc>
          <w:tcPr>
            <w:tcW w:w="877" w:type="dxa"/>
            <w:hideMark/>
          </w:tcPr>
          <w:p w14:paraId="54C80D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Ұйым</w:t>
            </w:r>
            <w:r w:rsidRPr="00C17968">
              <w:rPr>
                <w:rFonts w:ascii="Times New Roman" w:hAnsi="Times New Roman" w:cs="Times New Roman"/>
              </w:rPr>
              <w:br/>
              <w:t>дық-құқық</w:t>
            </w:r>
            <w:r w:rsidRPr="00C17968">
              <w:rPr>
                <w:rFonts w:ascii="Times New Roman" w:hAnsi="Times New Roman" w:cs="Times New Roman"/>
              </w:rPr>
              <w:br/>
              <w:t>тық нысаны</w:t>
            </w:r>
          </w:p>
        </w:tc>
      </w:tr>
      <w:tr w:rsidR="00575C68" w:rsidRPr="00C17968" w14:paraId="655C9BA2" w14:textId="77777777" w:rsidTr="00C17968">
        <w:trPr>
          <w:divId w:val="59789829"/>
          <w:trHeight w:val="290"/>
        </w:trPr>
        <w:tc>
          <w:tcPr>
            <w:tcW w:w="704" w:type="dxa"/>
            <w:noWrap/>
            <w:hideMark/>
          </w:tcPr>
          <w:p w14:paraId="1B021E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45" w:type="dxa"/>
            <w:noWrap/>
            <w:hideMark/>
          </w:tcPr>
          <w:p w14:paraId="3B514DA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lang w:val="kk-KZ"/>
              </w:rPr>
              <w:t>1</w:t>
            </w:r>
          </w:p>
        </w:tc>
        <w:tc>
          <w:tcPr>
            <w:tcW w:w="877" w:type="dxa"/>
            <w:noWrap/>
            <w:hideMark/>
          </w:tcPr>
          <w:p w14:paraId="391C1B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93190</w:t>
            </w:r>
          </w:p>
        </w:tc>
        <w:tc>
          <w:tcPr>
            <w:tcW w:w="1167" w:type="dxa"/>
            <w:noWrap/>
            <w:hideMark/>
          </w:tcPr>
          <w:p w14:paraId="065D299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F1227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66F295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61915EC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75</w:t>
            </w:r>
          </w:p>
        </w:tc>
        <w:tc>
          <w:tcPr>
            <w:tcW w:w="1205" w:type="dxa"/>
            <w:noWrap/>
            <w:hideMark/>
          </w:tcPr>
          <w:p w14:paraId="20EE857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7981DE8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064377E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CC7CD8F" w14:textId="77777777" w:rsidTr="00C17968">
        <w:trPr>
          <w:divId w:val="59789829"/>
          <w:trHeight w:val="290"/>
        </w:trPr>
        <w:tc>
          <w:tcPr>
            <w:tcW w:w="704" w:type="dxa"/>
            <w:noWrap/>
            <w:hideMark/>
          </w:tcPr>
          <w:p w14:paraId="2CCB7C3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45" w:type="dxa"/>
            <w:noWrap/>
            <w:hideMark/>
          </w:tcPr>
          <w:p w14:paraId="1568B56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lang w:val="kk-KZ"/>
              </w:rPr>
              <w:t>1</w:t>
            </w:r>
          </w:p>
        </w:tc>
        <w:tc>
          <w:tcPr>
            <w:tcW w:w="877" w:type="dxa"/>
            <w:noWrap/>
            <w:hideMark/>
          </w:tcPr>
          <w:p w14:paraId="6D02FF9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46909</w:t>
            </w:r>
          </w:p>
        </w:tc>
        <w:tc>
          <w:tcPr>
            <w:tcW w:w="1167" w:type="dxa"/>
            <w:noWrap/>
            <w:hideMark/>
          </w:tcPr>
          <w:p w14:paraId="271403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5E733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1BEDD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223584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7A1E144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6EFD1A5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w:t>
            </w:r>
          </w:p>
        </w:tc>
        <w:tc>
          <w:tcPr>
            <w:tcW w:w="877" w:type="dxa"/>
            <w:noWrap/>
            <w:hideMark/>
          </w:tcPr>
          <w:p w14:paraId="7EE89C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E8EE8BF" w14:textId="77777777" w:rsidTr="00C17968">
        <w:trPr>
          <w:divId w:val="59789829"/>
          <w:trHeight w:val="290"/>
        </w:trPr>
        <w:tc>
          <w:tcPr>
            <w:tcW w:w="704" w:type="dxa"/>
            <w:noWrap/>
            <w:hideMark/>
          </w:tcPr>
          <w:p w14:paraId="5825CDA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w:t>
            </w:r>
          </w:p>
        </w:tc>
        <w:tc>
          <w:tcPr>
            <w:tcW w:w="845" w:type="dxa"/>
            <w:noWrap/>
            <w:hideMark/>
          </w:tcPr>
          <w:p w14:paraId="3D5040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lang w:val="kk-KZ"/>
              </w:rPr>
              <w:t>2</w:t>
            </w:r>
          </w:p>
        </w:tc>
        <w:tc>
          <w:tcPr>
            <w:tcW w:w="877" w:type="dxa"/>
            <w:noWrap/>
            <w:hideMark/>
          </w:tcPr>
          <w:p w14:paraId="4AD332A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10511</w:t>
            </w:r>
          </w:p>
        </w:tc>
        <w:tc>
          <w:tcPr>
            <w:tcW w:w="1167" w:type="dxa"/>
            <w:noWrap/>
            <w:hideMark/>
          </w:tcPr>
          <w:p w14:paraId="234BB26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A08AD1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9E4BB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210</w:t>
            </w:r>
          </w:p>
        </w:tc>
        <w:tc>
          <w:tcPr>
            <w:tcW w:w="1006" w:type="dxa"/>
            <w:noWrap/>
            <w:hideMark/>
          </w:tcPr>
          <w:p w14:paraId="470A16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1205" w:type="dxa"/>
            <w:noWrap/>
            <w:hideMark/>
          </w:tcPr>
          <w:p w14:paraId="690F82B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1317D8B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14E0C91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A67D94D" w14:textId="77777777" w:rsidTr="00C17968">
        <w:trPr>
          <w:divId w:val="59789829"/>
          <w:trHeight w:val="290"/>
        </w:trPr>
        <w:tc>
          <w:tcPr>
            <w:tcW w:w="704" w:type="dxa"/>
            <w:noWrap/>
            <w:hideMark/>
          </w:tcPr>
          <w:p w14:paraId="1B83B11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w:t>
            </w:r>
          </w:p>
        </w:tc>
        <w:tc>
          <w:tcPr>
            <w:tcW w:w="845" w:type="dxa"/>
            <w:noWrap/>
            <w:hideMark/>
          </w:tcPr>
          <w:p w14:paraId="262E9B8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651226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46717</w:t>
            </w:r>
          </w:p>
        </w:tc>
        <w:tc>
          <w:tcPr>
            <w:tcW w:w="1167" w:type="dxa"/>
            <w:noWrap/>
            <w:hideMark/>
          </w:tcPr>
          <w:p w14:paraId="046BF6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CCE84B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9C63E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2564A5B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w:t>
            </w:r>
          </w:p>
        </w:tc>
        <w:tc>
          <w:tcPr>
            <w:tcW w:w="1205" w:type="dxa"/>
            <w:noWrap/>
            <w:hideMark/>
          </w:tcPr>
          <w:p w14:paraId="2135B2B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24153B5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5D9363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2FCE812" w14:textId="77777777" w:rsidTr="00C17968">
        <w:trPr>
          <w:divId w:val="59789829"/>
          <w:trHeight w:val="290"/>
        </w:trPr>
        <w:tc>
          <w:tcPr>
            <w:tcW w:w="704" w:type="dxa"/>
            <w:noWrap/>
            <w:hideMark/>
          </w:tcPr>
          <w:p w14:paraId="7D0863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w:t>
            </w:r>
          </w:p>
        </w:tc>
        <w:tc>
          <w:tcPr>
            <w:tcW w:w="845" w:type="dxa"/>
            <w:noWrap/>
            <w:hideMark/>
          </w:tcPr>
          <w:p w14:paraId="45DECB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0F355D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56299</w:t>
            </w:r>
          </w:p>
        </w:tc>
        <w:tc>
          <w:tcPr>
            <w:tcW w:w="1167" w:type="dxa"/>
            <w:noWrap/>
            <w:hideMark/>
          </w:tcPr>
          <w:p w14:paraId="0D5CB5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898A2E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2AF6DC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2F1486E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51</w:t>
            </w:r>
          </w:p>
        </w:tc>
        <w:tc>
          <w:tcPr>
            <w:tcW w:w="1205" w:type="dxa"/>
            <w:noWrap/>
            <w:hideMark/>
          </w:tcPr>
          <w:p w14:paraId="41870FB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757215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349F6BF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A52F2C1" w14:textId="77777777" w:rsidTr="00C17968">
        <w:trPr>
          <w:divId w:val="59789829"/>
          <w:trHeight w:val="290"/>
        </w:trPr>
        <w:tc>
          <w:tcPr>
            <w:tcW w:w="704" w:type="dxa"/>
            <w:noWrap/>
            <w:hideMark/>
          </w:tcPr>
          <w:p w14:paraId="1B5FED7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w:t>
            </w:r>
          </w:p>
        </w:tc>
        <w:tc>
          <w:tcPr>
            <w:tcW w:w="845" w:type="dxa"/>
            <w:noWrap/>
            <w:hideMark/>
          </w:tcPr>
          <w:p w14:paraId="4A26539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3B617B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36000</w:t>
            </w:r>
          </w:p>
        </w:tc>
        <w:tc>
          <w:tcPr>
            <w:tcW w:w="1167" w:type="dxa"/>
            <w:noWrap/>
            <w:hideMark/>
          </w:tcPr>
          <w:p w14:paraId="25C81D6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w:t>
            </w:r>
          </w:p>
        </w:tc>
        <w:tc>
          <w:tcPr>
            <w:tcW w:w="797" w:type="dxa"/>
            <w:noWrap/>
            <w:hideMark/>
          </w:tcPr>
          <w:p w14:paraId="091D8D8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1112</w:t>
            </w:r>
          </w:p>
        </w:tc>
        <w:tc>
          <w:tcPr>
            <w:tcW w:w="1049" w:type="dxa"/>
            <w:noWrap/>
            <w:hideMark/>
          </w:tcPr>
          <w:p w14:paraId="4DCA5C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674A09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1E59D19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76CAE3B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608E33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6F244D7" w14:textId="77777777" w:rsidTr="00C17968">
        <w:trPr>
          <w:divId w:val="59789829"/>
          <w:trHeight w:val="290"/>
        </w:trPr>
        <w:tc>
          <w:tcPr>
            <w:tcW w:w="704" w:type="dxa"/>
            <w:noWrap/>
            <w:hideMark/>
          </w:tcPr>
          <w:p w14:paraId="6B37B1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w:t>
            </w:r>
          </w:p>
        </w:tc>
        <w:tc>
          <w:tcPr>
            <w:tcW w:w="845" w:type="dxa"/>
            <w:noWrap/>
            <w:hideMark/>
          </w:tcPr>
          <w:p w14:paraId="52A2529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3847873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52299</w:t>
            </w:r>
          </w:p>
        </w:tc>
        <w:tc>
          <w:tcPr>
            <w:tcW w:w="1167" w:type="dxa"/>
            <w:noWrap/>
            <w:hideMark/>
          </w:tcPr>
          <w:p w14:paraId="2B1BBF7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28E35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4A8D72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C5211A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27</w:t>
            </w:r>
          </w:p>
        </w:tc>
        <w:tc>
          <w:tcPr>
            <w:tcW w:w="1205" w:type="dxa"/>
            <w:noWrap/>
            <w:hideMark/>
          </w:tcPr>
          <w:p w14:paraId="537D5AB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0B0DE6C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2F5B91B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FBDB619" w14:textId="77777777" w:rsidTr="00C17968">
        <w:trPr>
          <w:divId w:val="59789829"/>
          <w:trHeight w:val="290"/>
        </w:trPr>
        <w:tc>
          <w:tcPr>
            <w:tcW w:w="704" w:type="dxa"/>
            <w:noWrap/>
            <w:hideMark/>
          </w:tcPr>
          <w:p w14:paraId="7747D5C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w:t>
            </w:r>
          </w:p>
        </w:tc>
        <w:tc>
          <w:tcPr>
            <w:tcW w:w="845" w:type="dxa"/>
            <w:noWrap/>
            <w:hideMark/>
          </w:tcPr>
          <w:p w14:paraId="19E02B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7E9E8E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23522</w:t>
            </w:r>
          </w:p>
        </w:tc>
        <w:tc>
          <w:tcPr>
            <w:tcW w:w="1167" w:type="dxa"/>
            <w:noWrap/>
            <w:hideMark/>
          </w:tcPr>
          <w:p w14:paraId="739823F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EA9340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C3D639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4A2214B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75</w:t>
            </w:r>
          </w:p>
        </w:tc>
        <w:tc>
          <w:tcPr>
            <w:tcW w:w="1205" w:type="dxa"/>
            <w:noWrap/>
            <w:hideMark/>
          </w:tcPr>
          <w:p w14:paraId="18814BD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3346E95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4271B87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E3D6518" w14:textId="77777777" w:rsidTr="00C17968">
        <w:trPr>
          <w:divId w:val="59789829"/>
          <w:trHeight w:val="290"/>
        </w:trPr>
        <w:tc>
          <w:tcPr>
            <w:tcW w:w="704" w:type="dxa"/>
            <w:noWrap/>
            <w:hideMark/>
          </w:tcPr>
          <w:p w14:paraId="4BFF97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w:t>
            </w:r>
          </w:p>
        </w:tc>
        <w:tc>
          <w:tcPr>
            <w:tcW w:w="845" w:type="dxa"/>
            <w:noWrap/>
            <w:hideMark/>
          </w:tcPr>
          <w:p w14:paraId="277342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0BDC297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52291</w:t>
            </w:r>
          </w:p>
        </w:tc>
        <w:tc>
          <w:tcPr>
            <w:tcW w:w="1167" w:type="dxa"/>
            <w:noWrap/>
            <w:hideMark/>
          </w:tcPr>
          <w:p w14:paraId="182E7A4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A154E9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E756A3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6978E55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75</w:t>
            </w:r>
          </w:p>
        </w:tc>
        <w:tc>
          <w:tcPr>
            <w:tcW w:w="1205" w:type="dxa"/>
            <w:noWrap/>
            <w:hideMark/>
          </w:tcPr>
          <w:p w14:paraId="5E035C9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42044E8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3A46191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28963F8" w14:textId="77777777" w:rsidTr="00C17968">
        <w:trPr>
          <w:divId w:val="59789829"/>
          <w:trHeight w:val="290"/>
        </w:trPr>
        <w:tc>
          <w:tcPr>
            <w:tcW w:w="704" w:type="dxa"/>
            <w:noWrap/>
            <w:hideMark/>
          </w:tcPr>
          <w:p w14:paraId="045C06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w:t>
            </w:r>
          </w:p>
        </w:tc>
        <w:tc>
          <w:tcPr>
            <w:tcW w:w="845" w:type="dxa"/>
            <w:noWrap/>
            <w:hideMark/>
          </w:tcPr>
          <w:p w14:paraId="5963497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1057C1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49410</w:t>
            </w:r>
          </w:p>
        </w:tc>
        <w:tc>
          <w:tcPr>
            <w:tcW w:w="1167" w:type="dxa"/>
            <w:noWrap/>
            <w:hideMark/>
          </w:tcPr>
          <w:p w14:paraId="5A7785B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6513F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5FB2E2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7026B48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17E7C25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311802E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013392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043DC69" w14:textId="77777777" w:rsidTr="00C17968">
        <w:trPr>
          <w:divId w:val="59789829"/>
          <w:trHeight w:val="290"/>
        </w:trPr>
        <w:tc>
          <w:tcPr>
            <w:tcW w:w="704" w:type="dxa"/>
            <w:noWrap/>
            <w:hideMark/>
          </w:tcPr>
          <w:p w14:paraId="5BCCDE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845" w:type="dxa"/>
            <w:noWrap/>
            <w:hideMark/>
          </w:tcPr>
          <w:p w14:paraId="5D82110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1D37D26" w14:textId="75551773"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09750B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A49C80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B8C05F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1006" w:type="dxa"/>
            <w:noWrap/>
            <w:hideMark/>
          </w:tcPr>
          <w:p w14:paraId="35CDC8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329FDB5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2002</w:t>
            </w:r>
          </w:p>
        </w:tc>
        <w:tc>
          <w:tcPr>
            <w:tcW w:w="992" w:type="dxa"/>
            <w:noWrap/>
            <w:hideMark/>
          </w:tcPr>
          <w:p w14:paraId="39AD972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538BAB9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1AC49C1" w14:textId="77777777" w:rsidTr="00C17968">
        <w:trPr>
          <w:divId w:val="59789829"/>
          <w:trHeight w:val="290"/>
        </w:trPr>
        <w:tc>
          <w:tcPr>
            <w:tcW w:w="704" w:type="dxa"/>
            <w:noWrap/>
            <w:hideMark/>
          </w:tcPr>
          <w:p w14:paraId="366B86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w:t>
            </w:r>
          </w:p>
        </w:tc>
        <w:tc>
          <w:tcPr>
            <w:tcW w:w="845" w:type="dxa"/>
            <w:noWrap/>
            <w:hideMark/>
          </w:tcPr>
          <w:p w14:paraId="560D2AB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522CA564" w14:textId="5C717F3A"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15D1D14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D569CD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ECB83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108F02D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596BC8B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2000</w:t>
            </w:r>
          </w:p>
        </w:tc>
        <w:tc>
          <w:tcPr>
            <w:tcW w:w="992" w:type="dxa"/>
            <w:noWrap/>
            <w:hideMark/>
          </w:tcPr>
          <w:p w14:paraId="16FF140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52B12A3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F9EDA9F" w14:textId="77777777" w:rsidTr="00C17968">
        <w:trPr>
          <w:divId w:val="59789829"/>
          <w:trHeight w:val="290"/>
        </w:trPr>
        <w:tc>
          <w:tcPr>
            <w:tcW w:w="704" w:type="dxa"/>
            <w:noWrap/>
            <w:hideMark/>
          </w:tcPr>
          <w:p w14:paraId="799654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w:t>
            </w:r>
          </w:p>
        </w:tc>
        <w:tc>
          <w:tcPr>
            <w:tcW w:w="845" w:type="dxa"/>
            <w:noWrap/>
            <w:hideMark/>
          </w:tcPr>
          <w:p w14:paraId="173633D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56F5C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43999</w:t>
            </w:r>
          </w:p>
        </w:tc>
        <w:tc>
          <w:tcPr>
            <w:tcW w:w="1167" w:type="dxa"/>
            <w:noWrap/>
            <w:hideMark/>
          </w:tcPr>
          <w:p w14:paraId="6C38B61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6AE15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F71249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294A7F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7BFD828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47856B4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647174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42769CC" w14:textId="77777777" w:rsidTr="00C17968">
        <w:trPr>
          <w:divId w:val="59789829"/>
          <w:trHeight w:val="290"/>
        </w:trPr>
        <w:tc>
          <w:tcPr>
            <w:tcW w:w="704" w:type="dxa"/>
            <w:noWrap/>
            <w:hideMark/>
          </w:tcPr>
          <w:p w14:paraId="3C35E6A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w:t>
            </w:r>
          </w:p>
        </w:tc>
        <w:tc>
          <w:tcPr>
            <w:tcW w:w="845" w:type="dxa"/>
            <w:noWrap/>
            <w:hideMark/>
          </w:tcPr>
          <w:p w14:paraId="7ADE1C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5F99062" w14:textId="092AB601"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4224C68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7E2365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C4A772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2FC9CFB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6C3249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604C623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6D5FED8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E5B45BC" w14:textId="77777777" w:rsidTr="00C17968">
        <w:trPr>
          <w:divId w:val="59789829"/>
          <w:trHeight w:val="290"/>
        </w:trPr>
        <w:tc>
          <w:tcPr>
            <w:tcW w:w="704" w:type="dxa"/>
            <w:noWrap/>
            <w:hideMark/>
          </w:tcPr>
          <w:p w14:paraId="47127B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845" w:type="dxa"/>
            <w:noWrap/>
            <w:hideMark/>
          </w:tcPr>
          <w:p w14:paraId="2B13B1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D81A22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23320</w:t>
            </w:r>
          </w:p>
        </w:tc>
        <w:tc>
          <w:tcPr>
            <w:tcW w:w="1167" w:type="dxa"/>
            <w:noWrap/>
            <w:hideMark/>
          </w:tcPr>
          <w:p w14:paraId="6136AD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9BC1FD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11D54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2D4F737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1205" w:type="dxa"/>
            <w:noWrap/>
            <w:hideMark/>
          </w:tcPr>
          <w:p w14:paraId="5C0E847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33FD6F7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1CAA5A6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8FC2121" w14:textId="77777777" w:rsidTr="00C17968">
        <w:trPr>
          <w:divId w:val="59789829"/>
          <w:trHeight w:val="290"/>
        </w:trPr>
        <w:tc>
          <w:tcPr>
            <w:tcW w:w="704" w:type="dxa"/>
            <w:noWrap/>
            <w:hideMark/>
          </w:tcPr>
          <w:p w14:paraId="1E8F241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w:t>
            </w:r>
          </w:p>
        </w:tc>
        <w:tc>
          <w:tcPr>
            <w:tcW w:w="845" w:type="dxa"/>
            <w:noWrap/>
            <w:hideMark/>
          </w:tcPr>
          <w:p w14:paraId="7468B50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FF51D70" w14:textId="46950759"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29773A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E0C91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346FEE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75AC9F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7A76BAE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37ED81A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2D935A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9E2643A" w14:textId="77777777" w:rsidTr="00C17968">
        <w:trPr>
          <w:divId w:val="59789829"/>
          <w:trHeight w:val="290"/>
        </w:trPr>
        <w:tc>
          <w:tcPr>
            <w:tcW w:w="704" w:type="dxa"/>
            <w:noWrap/>
            <w:hideMark/>
          </w:tcPr>
          <w:p w14:paraId="4B8FAAB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w:t>
            </w:r>
          </w:p>
        </w:tc>
        <w:tc>
          <w:tcPr>
            <w:tcW w:w="845" w:type="dxa"/>
            <w:noWrap/>
            <w:hideMark/>
          </w:tcPr>
          <w:p w14:paraId="6194B2A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0977748" w14:textId="5E47CA01"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6DC7D6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6725D7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C7780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F9B06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59</w:t>
            </w:r>
          </w:p>
        </w:tc>
        <w:tc>
          <w:tcPr>
            <w:tcW w:w="1205" w:type="dxa"/>
            <w:noWrap/>
            <w:hideMark/>
          </w:tcPr>
          <w:p w14:paraId="595DF19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040A673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1E27047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E400D27" w14:textId="77777777" w:rsidTr="00C17968">
        <w:trPr>
          <w:divId w:val="59789829"/>
          <w:trHeight w:val="290"/>
        </w:trPr>
        <w:tc>
          <w:tcPr>
            <w:tcW w:w="704" w:type="dxa"/>
            <w:noWrap/>
            <w:hideMark/>
          </w:tcPr>
          <w:p w14:paraId="5D2BE49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w:t>
            </w:r>
          </w:p>
        </w:tc>
        <w:tc>
          <w:tcPr>
            <w:tcW w:w="845" w:type="dxa"/>
            <w:noWrap/>
            <w:hideMark/>
          </w:tcPr>
          <w:p w14:paraId="77EDD87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7A97068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10611</w:t>
            </w:r>
          </w:p>
        </w:tc>
        <w:tc>
          <w:tcPr>
            <w:tcW w:w="1167" w:type="dxa"/>
            <w:noWrap/>
            <w:hideMark/>
          </w:tcPr>
          <w:p w14:paraId="0EE16D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37</w:t>
            </w:r>
          </w:p>
        </w:tc>
        <w:tc>
          <w:tcPr>
            <w:tcW w:w="797" w:type="dxa"/>
            <w:noWrap/>
            <w:hideMark/>
          </w:tcPr>
          <w:p w14:paraId="7937D9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EAF955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330</w:t>
            </w:r>
          </w:p>
        </w:tc>
        <w:tc>
          <w:tcPr>
            <w:tcW w:w="1006" w:type="dxa"/>
            <w:noWrap/>
            <w:hideMark/>
          </w:tcPr>
          <w:p w14:paraId="6101E2D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59</w:t>
            </w:r>
          </w:p>
        </w:tc>
        <w:tc>
          <w:tcPr>
            <w:tcW w:w="1205" w:type="dxa"/>
            <w:noWrap/>
            <w:hideMark/>
          </w:tcPr>
          <w:p w14:paraId="2067DB5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2002</w:t>
            </w:r>
          </w:p>
        </w:tc>
        <w:tc>
          <w:tcPr>
            <w:tcW w:w="992" w:type="dxa"/>
            <w:noWrap/>
            <w:hideMark/>
          </w:tcPr>
          <w:p w14:paraId="4B55BFB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33A9A58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1E562CB" w14:textId="77777777" w:rsidTr="00C17968">
        <w:trPr>
          <w:divId w:val="59789829"/>
          <w:trHeight w:val="290"/>
        </w:trPr>
        <w:tc>
          <w:tcPr>
            <w:tcW w:w="704" w:type="dxa"/>
            <w:noWrap/>
            <w:hideMark/>
          </w:tcPr>
          <w:p w14:paraId="4A4554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845" w:type="dxa"/>
            <w:noWrap/>
            <w:hideMark/>
          </w:tcPr>
          <w:p w14:paraId="60BD24B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53364CAF" w14:textId="031D7F0E"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6528A4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34EB92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E220A4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AF1EC7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0E0A39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395DDE2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611FF42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42F4683" w14:textId="77777777" w:rsidTr="00C17968">
        <w:trPr>
          <w:divId w:val="59789829"/>
          <w:trHeight w:val="290"/>
        </w:trPr>
        <w:tc>
          <w:tcPr>
            <w:tcW w:w="704" w:type="dxa"/>
            <w:noWrap/>
            <w:hideMark/>
          </w:tcPr>
          <w:p w14:paraId="780BC03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c>
          <w:tcPr>
            <w:tcW w:w="845" w:type="dxa"/>
            <w:noWrap/>
            <w:hideMark/>
          </w:tcPr>
          <w:p w14:paraId="75D8E55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CE38789" w14:textId="1D9FE4C6"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5FD364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BC3FC4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8B3532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28A64B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2247E23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3ABDD7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200252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C320763" w14:textId="77777777" w:rsidTr="00C17968">
        <w:trPr>
          <w:divId w:val="59789829"/>
          <w:trHeight w:val="290"/>
        </w:trPr>
        <w:tc>
          <w:tcPr>
            <w:tcW w:w="704" w:type="dxa"/>
            <w:noWrap/>
            <w:hideMark/>
          </w:tcPr>
          <w:p w14:paraId="74B0C0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w:t>
            </w:r>
          </w:p>
        </w:tc>
        <w:tc>
          <w:tcPr>
            <w:tcW w:w="845" w:type="dxa"/>
            <w:noWrap/>
            <w:hideMark/>
          </w:tcPr>
          <w:p w14:paraId="3BD0B98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51695E4F" w14:textId="1A184B9D"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5253CB6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c>
          <w:tcPr>
            <w:tcW w:w="797" w:type="dxa"/>
            <w:noWrap/>
            <w:hideMark/>
          </w:tcPr>
          <w:p w14:paraId="73ADF11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3063F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51BF8E1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3CBAA1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noWrap/>
            <w:hideMark/>
          </w:tcPr>
          <w:p w14:paraId="5ED0D99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0D37AE9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E374DF9" w14:textId="77777777" w:rsidTr="00C17968">
        <w:trPr>
          <w:divId w:val="59789829"/>
          <w:trHeight w:val="290"/>
        </w:trPr>
        <w:tc>
          <w:tcPr>
            <w:tcW w:w="704" w:type="dxa"/>
            <w:noWrap/>
            <w:hideMark/>
          </w:tcPr>
          <w:p w14:paraId="165238B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22</w:t>
            </w:r>
          </w:p>
        </w:tc>
        <w:tc>
          <w:tcPr>
            <w:tcW w:w="845" w:type="dxa"/>
            <w:noWrap/>
            <w:hideMark/>
          </w:tcPr>
          <w:p w14:paraId="6B56462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7CD39AD" w14:textId="31197BAF"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472A8C0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64A846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3C6C6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6BAF723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44BE7FD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5B3AB09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75969DF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C483C36" w14:textId="77777777" w:rsidTr="00C17968">
        <w:trPr>
          <w:divId w:val="59789829"/>
          <w:trHeight w:val="290"/>
        </w:trPr>
        <w:tc>
          <w:tcPr>
            <w:tcW w:w="704" w:type="dxa"/>
            <w:noWrap/>
            <w:hideMark/>
          </w:tcPr>
          <w:p w14:paraId="1AB70E5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w:t>
            </w:r>
          </w:p>
        </w:tc>
        <w:tc>
          <w:tcPr>
            <w:tcW w:w="845" w:type="dxa"/>
            <w:noWrap/>
            <w:hideMark/>
          </w:tcPr>
          <w:p w14:paraId="7BAD10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395E8E2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41201</w:t>
            </w:r>
          </w:p>
        </w:tc>
        <w:tc>
          <w:tcPr>
            <w:tcW w:w="1167" w:type="dxa"/>
            <w:noWrap/>
            <w:hideMark/>
          </w:tcPr>
          <w:p w14:paraId="7B80936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37</w:t>
            </w:r>
          </w:p>
        </w:tc>
        <w:tc>
          <w:tcPr>
            <w:tcW w:w="797" w:type="dxa"/>
            <w:noWrap/>
            <w:hideMark/>
          </w:tcPr>
          <w:p w14:paraId="0EA304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EE8AE7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F795F9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75</w:t>
            </w:r>
          </w:p>
        </w:tc>
        <w:tc>
          <w:tcPr>
            <w:tcW w:w="1205" w:type="dxa"/>
            <w:noWrap/>
            <w:hideMark/>
          </w:tcPr>
          <w:p w14:paraId="4E563B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5D3702B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2270CBD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2B6F56C" w14:textId="77777777" w:rsidTr="00C17968">
        <w:trPr>
          <w:divId w:val="59789829"/>
          <w:trHeight w:val="290"/>
        </w:trPr>
        <w:tc>
          <w:tcPr>
            <w:tcW w:w="704" w:type="dxa"/>
            <w:noWrap/>
            <w:hideMark/>
          </w:tcPr>
          <w:p w14:paraId="5A3AC64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24</w:t>
            </w:r>
          </w:p>
        </w:tc>
        <w:tc>
          <w:tcPr>
            <w:tcW w:w="845" w:type="dxa"/>
            <w:noWrap/>
            <w:hideMark/>
          </w:tcPr>
          <w:p w14:paraId="1BD633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3927DD7" w14:textId="39AAC483"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25F24E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BC653C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2881D4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1AD82A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71F287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00558F2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6D618EF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D269954" w14:textId="77777777" w:rsidTr="00C17968">
        <w:trPr>
          <w:divId w:val="59789829"/>
          <w:trHeight w:val="290"/>
        </w:trPr>
        <w:tc>
          <w:tcPr>
            <w:tcW w:w="704" w:type="dxa"/>
            <w:noWrap/>
            <w:hideMark/>
          </w:tcPr>
          <w:p w14:paraId="4FF207F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25</w:t>
            </w:r>
          </w:p>
        </w:tc>
        <w:tc>
          <w:tcPr>
            <w:tcW w:w="845" w:type="dxa"/>
            <w:noWrap/>
            <w:hideMark/>
          </w:tcPr>
          <w:p w14:paraId="1328D0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FC7E7DB" w14:textId="6741AA8E"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5316804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1449EE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08FEB3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0C3F6F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78AFF4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2000</w:t>
            </w:r>
          </w:p>
        </w:tc>
        <w:tc>
          <w:tcPr>
            <w:tcW w:w="992" w:type="dxa"/>
            <w:noWrap/>
            <w:hideMark/>
          </w:tcPr>
          <w:p w14:paraId="1135000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394F2AB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D4AD888" w14:textId="77777777" w:rsidTr="00C17968">
        <w:trPr>
          <w:divId w:val="59789829"/>
          <w:trHeight w:val="290"/>
        </w:trPr>
        <w:tc>
          <w:tcPr>
            <w:tcW w:w="704" w:type="dxa"/>
            <w:noWrap/>
            <w:hideMark/>
          </w:tcPr>
          <w:p w14:paraId="3CD5061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26</w:t>
            </w:r>
          </w:p>
        </w:tc>
        <w:tc>
          <w:tcPr>
            <w:tcW w:w="845" w:type="dxa"/>
            <w:noWrap/>
            <w:hideMark/>
          </w:tcPr>
          <w:p w14:paraId="5358047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72AF13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24100</w:t>
            </w:r>
          </w:p>
        </w:tc>
        <w:tc>
          <w:tcPr>
            <w:tcW w:w="1167" w:type="dxa"/>
            <w:noWrap/>
            <w:hideMark/>
          </w:tcPr>
          <w:p w14:paraId="418190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28DB4D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15F1B0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289DD3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61</w:t>
            </w:r>
          </w:p>
        </w:tc>
        <w:tc>
          <w:tcPr>
            <w:tcW w:w="1205" w:type="dxa"/>
            <w:noWrap/>
            <w:hideMark/>
          </w:tcPr>
          <w:p w14:paraId="49C6148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noWrap/>
            <w:hideMark/>
          </w:tcPr>
          <w:p w14:paraId="4F0D935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56DB7CA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07F8D71" w14:textId="77777777" w:rsidTr="00C17968">
        <w:trPr>
          <w:divId w:val="59789829"/>
          <w:trHeight w:val="290"/>
        </w:trPr>
        <w:tc>
          <w:tcPr>
            <w:tcW w:w="704" w:type="dxa"/>
            <w:noWrap/>
            <w:hideMark/>
          </w:tcPr>
          <w:p w14:paraId="7B61B18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27</w:t>
            </w:r>
          </w:p>
        </w:tc>
        <w:tc>
          <w:tcPr>
            <w:tcW w:w="845" w:type="dxa"/>
            <w:noWrap/>
            <w:hideMark/>
          </w:tcPr>
          <w:p w14:paraId="6DE42C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658D48ED" w14:textId="5D39090A"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1300</w:t>
            </w:r>
          </w:p>
        </w:tc>
        <w:tc>
          <w:tcPr>
            <w:tcW w:w="1167" w:type="dxa"/>
            <w:noWrap/>
            <w:hideMark/>
          </w:tcPr>
          <w:p w14:paraId="78339F1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F6BEE6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AA5E1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8D15D3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42F2974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6FA20F0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37284F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CC4F6BA" w14:textId="77777777" w:rsidTr="00C17968">
        <w:trPr>
          <w:divId w:val="59789829"/>
          <w:trHeight w:val="290"/>
        </w:trPr>
        <w:tc>
          <w:tcPr>
            <w:tcW w:w="704" w:type="dxa"/>
            <w:noWrap/>
            <w:hideMark/>
          </w:tcPr>
          <w:p w14:paraId="5861DFA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28</w:t>
            </w:r>
          </w:p>
        </w:tc>
        <w:tc>
          <w:tcPr>
            <w:tcW w:w="845" w:type="dxa"/>
            <w:noWrap/>
            <w:hideMark/>
          </w:tcPr>
          <w:p w14:paraId="3DCDB49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79654DC" w14:textId="23141A89"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2200</w:t>
            </w:r>
          </w:p>
        </w:tc>
        <w:tc>
          <w:tcPr>
            <w:tcW w:w="1167" w:type="dxa"/>
            <w:noWrap/>
            <w:hideMark/>
          </w:tcPr>
          <w:p w14:paraId="7D42386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07A1E3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7E5B4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107</w:t>
            </w:r>
          </w:p>
        </w:tc>
        <w:tc>
          <w:tcPr>
            <w:tcW w:w="1006" w:type="dxa"/>
            <w:noWrap/>
            <w:hideMark/>
          </w:tcPr>
          <w:p w14:paraId="625D30B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2C23B2E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2003</w:t>
            </w:r>
          </w:p>
        </w:tc>
        <w:tc>
          <w:tcPr>
            <w:tcW w:w="992" w:type="dxa"/>
            <w:noWrap/>
            <w:hideMark/>
          </w:tcPr>
          <w:p w14:paraId="7093258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58129A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82A57CB" w14:textId="77777777" w:rsidTr="00C17968">
        <w:trPr>
          <w:divId w:val="59789829"/>
          <w:trHeight w:val="290"/>
        </w:trPr>
        <w:tc>
          <w:tcPr>
            <w:tcW w:w="704" w:type="dxa"/>
            <w:noWrap/>
            <w:hideMark/>
          </w:tcPr>
          <w:p w14:paraId="0B3A1E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w:t>
            </w:r>
          </w:p>
        </w:tc>
        <w:tc>
          <w:tcPr>
            <w:tcW w:w="845" w:type="dxa"/>
            <w:noWrap/>
            <w:hideMark/>
          </w:tcPr>
          <w:p w14:paraId="4FB1FC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A31BE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23200</w:t>
            </w:r>
          </w:p>
        </w:tc>
        <w:tc>
          <w:tcPr>
            <w:tcW w:w="1167" w:type="dxa"/>
            <w:noWrap/>
            <w:hideMark/>
          </w:tcPr>
          <w:p w14:paraId="61767BE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97C968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BA8713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80B5A1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168AFB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6CEF339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2F9C3F0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E57F16E" w14:textId="77777777" w:rsidTr="00C17968">
        <w:trPr>
          <w:divId w:val="59789829"/>
          <w:trHeight w:val="290"/>
        </w:trPr>
        <w:tc>
          <w:tcPr>
            <w:tcW w:w="704" w:type="dxa"/>
            <w:noWrap/>
            <w:hideMark/>
          </w:tcPr>
          <w:p w14:paraId="2B76CA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30</w:t>
            </w:r>
          </w:p>
        </w:tc>
        <w:tc>
          <w:tcPr>
            <w:tcW w:w="845" w:type="dxa"/>
            <w:noWrap/>
            <w:hideMark/>
          </w:tcPr>
          <w:p w14:paraId="073CF29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832C71F" w14:textId="554AD03C"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1620</w:t>
            </w:r>
          </w:p>
        </w:tc>
        <w:tc>
          <w:tcPr>
            <w:tcW w:w="1167" w:type="dxa"/>
            <w:noWrap/>
            <w:hideMark/>
          </w:tcPr>
          <w:p w14:paraId="5F0DC2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DE4269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4A868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210</w:t>
            </w:r>
          </w:p>
        </w:tc>
        <w:tc>
          <w:tcPr>
            <w:tcW w:w="1006" w:type="dxa"/>
            <w:noWrap/>
            <w:hideMark/>
          </w:tcPr>
          <w:p w14:paraId="6BC3E90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c>
          <w:tcPr>
            <w:tcW w:w="1205" w:type="dxa"/>
            <w:noWrap/>
            <w:hideMark/>
          </w:tcPr>
          <w:p w14:paraId="55CF458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0BABF8E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5F77B49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48ED9C4" w14:textId="77777777" w:rsidTr="00C17968">
        <w:trPr>
          <w:divId w:val="59789829"/>
          <w:trHeight w:val="290"/>
        </w:trPr>
        <w:tc>
          <w:tcPr>
            <w:tcW w:w="704" w:type="dxa"/>
            <w:noWrap/>
            <w:hideMark/>
          </w:tcPr>
          <w:p w14:paraId="5ED5C4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c>
          <w:tcPr>
            <w:tcW w:w="845" w:type="dxa"/>
            <w:noWrap/>
            <w:hideMark/>
          </w:tcPr>
          <w:p w14:paraId="49CD394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611BF7C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23611</w:t>
            </w:r>
          </w:p>
        </w:tc>
        <w:tc>
          <w:tcPr>
            <w:tcW w:w="1167" w:type="dxa"/>
            <w:noWrap/>
            <w:hideMark/>
          </w:tcPr>
          <w:p w14:paraId="08FD0E4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F192E6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4160E3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4D2D3ED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w:t>
            </w:r>
          </w:p>
        </w:tc>
        <w:tc>
          <w:tcPr>
            <w:tcW w:w="1205" w:type="dxa"/>
            <w:noWrap/>
            <w:hideMark/>
          </w:tcPr>
          <w:p w14:paraId="5BD14BB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0751DA5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6A31D39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072D780" w14:textId="77777777" w:rsidTr="00C17968">
        <w:trPr>
          <w:divId w:val="59789829"/>
          <w:trHeight w:val="290"/>
        </w:trPr>
        <w:tc>
          <w:tcPr>
            <w:tcW w:w="704" w:type="dxa"/>
            <w:tcBorders>
              <w:bottom w:val="nil"/>
            </w:tcBorders>
            <w:noWrap/>
            <w:hideMark/>
          </w:tcPr>
          <w:p w14:paraId="4744F7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32</w:t>
            </w:r>
          </w:p>
        </w:tc>
        <w:tc>
          <w:tcPr>
            <w:tcW w:w="845" w:type="dxa"/>
            <w:tcBorders>
              <w:bottom w:val="nil"/>
            </w:tcBorders>
            <w:noWrap/>
            <w:hideMark/>
          </w:tcPr>
          <w:p w14:paraId="3BD754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tcBorders>
              <w:bottom w:val="nil"/>
            </w:tcBorders>
            <w:noWrap/>
            <w:hideMark/>
          </w:tcPr>
          <w:p w14:paraId="4ED5316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33171</w:t>
            </w:r>
          </w:p>
        </w:tc>
        <w:tc>
          <w:tcPr>
            <w:tcW w:w="1167" w:type="dxa"/>
            <w:tcBorders>
              <w:bottom w:val="nil"/>
            </w:tcBorders>
            <w:noWrap/>
            <w:hideMark/>
          </w:tcPr>
          <w:p w14:paraId="63D5CC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bottom w:val="nil"/>
            </w:tcBorders>
            <w:noWrap/>
            <w:hideMark/>
          </w:tcPr>
          <w:p w14:paraId="1C1DF89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bottom w:val="nil"/>
            </w:tcBorders>
            <w:noWrap/>
            <w:hideMark/>
          </w:tcPr>
          <w:p w14:paraId="44D75E5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tcBorders>
              <w:bottom w:val="nil"/>
            </w:tcBorders>
            <w:noWrap/>
            <w:hideMark/>
          </w:tcPr>
          <w:p w14:paraId="154B68D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tcBorders>
              <w:bottom w:val="nil"/>
            </w:tcBorders>
            <w:noWrap/>
            <w:hideMark/>
          </w:tcPr>
          <w:p w14:paraId="090167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tcBorders>
              <w:bottom w:val="nil"/>
            </w:tcBorders>
            <w:noWrap/>
            <w:hideMark/>
          </w:tcPr>
          <w:p w14:paraId="15EAB0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tcBorders>
              <w:bottom w:val="nil"/>
            </w:tcBorders>
            <w:noWrap/>
            <w:hideMark/>
          </w:tcPr>
          <w:p w14:paraId="67764CF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C17968" w:rsidRPr="00C17968" w14:paraId="2657A4E7" w14:textId="77777777" w:rsidTr="00C17968">
        <w:trPr>
          <w:divId w:val="59789829"/>
          <w:trHeight w:val="290"/>
        </w:trPr>
        <w:tc>
          <w:tcPr>
            <w:tcW w:w="704" w:type="dxa"/>
            <w:tcBorders>
              <w:bottom w:val="nil"/>
            </w:tcBorders>
            <w:noWrap/>
          </w:tcPr>
          <w:p w14:paraId="646FBE8C" w14:textId="4D6E5E55" w:rsidR="00C17968" w:rsidRPr="00C17968" w:rsidRDefault="00C17968" w:rsidP="003F367D">
            <w:pPr>
              <w:widowControl w:val="0"/>
              <w:rPr>
                <w:rFonts w:ascii="Times New Roman" w:hAnsi="Times New Roman" w:cs="Times New Roman"/>
              </w:rPr>
            </w:pPr>
            <w:r w:rsidRPr="00C17968">
              <w:rPr>
                <w:rFonts w:ascii="Times New Roman" w:hAnsi="Times New Roman" w:cs="Times New Roman"/>
                <w:lang w:val="kk-KZ"/>
              </w:rPr>
              <w:t>33</w:t>
            </w:r>
          </w:p>
        </w:tc>
        <w:tc>
          <w:tcPr>
            <w:tcW w:w="845" w:type="dxa"/>
            <w:tcBorders>
              <w:bottom w:val="nil"/>
            </w:tcBorders>
            <w:noWrap/>
          </w:tcPr>
          <w:p w14:paraId="2DEDE7E3" w14:textId="58BE7115" w:rsidR="00C17968" w:rsidRPr="00C17968" w:rsidRDefault="00C17968" w:rsidP="003F367D">
            <w:pPr>
              <w:widowControl w:val="0"/>
              <w:rPr>
                <w:rFonts w:ascii="Times New Roman" w:hAnsi="Times New Roman" w:cs="Times New Roman"/>
              </w:rPr>
            </w:pPr>
            <w:r>
              <w:rPr>
                <w:rFonts w:ascii="Times New Roman" w:hAnsi="Times New Roman" w:cs="Times New Roman"/>
              </w:rPr>
              <w:t>1</w:t>
            </w:r>
          </w:p>
        </w:tc>
        <w:tc>
          <w:tcPr>
            <w:tcW w:w="877" w:type="dxa"/>
            <w:tcBorders>
              <w:bottom w:val="nil"/>
            </w:tcBorders>
            <w:noWrap/>
          </w:tcPr>
          <w:p w14:paraId="1AE5BFF1" w14:textId="38FD6416" w:rsidR="00C17968" w:rsidRPr="00C17968" w:rsidRDefault="00FF7944" w:rsidP="003F367D">
            <w:pPr>
              <w:widowControl w:val="0"/>
              <w:rPr>
                <w:rFonts w:ascii="Times New Roman" w:hAnsi="Times New Roman" w:cs="Times New Roman"/>
              </w:rPr>
            </w:pPr>
            <w:r>
              <w:rPr>
                <w:rFonts w:ascii="Times New Roman" w:hAnsi="Times New Roman" w:cs="Times New Roman"/>
              </w:rPr>
              <w:t>41202</w:t>
            </w:r>
          </w:p>
        </w:tc>
        <w:tc>
          <w:tcPr>
            <w:tcW w:w="1167" w:type="dxa"/>
            <w:tcBorders>
              <w:bottom w:val="nil"/>
            </w:tcBorders>
            <w:noWrap/>
          </w:tcPr>
          <w:p w14:paraId="7B01372C" w14:textId="1D0511DD" w:rsidR="00C17968" w:rsidRPr="00C17968" w:rsidRDefault="00C17968" w:rsidP="003F367D">
            <w:pPr>
              <w:widowControl w:val="0"/>
              <w:rPr>
                <w:rFonts w:ascii="Times New Roman" w:hAnsi="Times New Roman" w:cs="Times New Roman"/>
              </w:rPr>
            </w:pPr>
            <w:r>
              <w:rPr>
                <w:rFonts w:ascii="Times New Roman" w:hAnsi="Times New Roman" w:cs="Times New Roman"/>
              </w:rPr>
              <w:t>19</w:t>
            </w:r>
          </w:p>
        </w:tc>
        <w:tc>
          <w:tcPr>
            <w:tcW w:w="797" w:type="dxa"/>
            <w:tcBorders>
              <w:bottom w:val="nil"/>
            </w:tcBorders>
            <w:noWrap/>
          </w:tcPr>
          <w:p w14:paraId="78AE7CC8" w14:textId="668B1FF4" w:rsidR="00C17968" w:rsidRPr="00C17968" w:rsidRDefault="00C17968" w:rsidP="003F367D">
            <w:pPr>
              <w:widowControl w:val="0"/>
              <w:rPr>
                <w:rFonts w:ascii="Times New Roman" w:hAnsi="Times New Roman" w:cs="Times New Roman"/>
              </w:rPr>
            </w:pPr>
            <w:r>
              <w:rPr>
                <w:rFonts w:ascii="Times New Roman" w:hAnsi="Times New Roman" w:cs="Times New Roman"/>
              </w:rPr>
              <w:t>1122</w:t>
            </w:r>
          </w:p>
        </w:tc>
        <w:tc>
          <w:tcPr>
            <w:tcW w:w="1049" w:type="dxa"/>
            <w:tcBorders>
              <w:bottom w:val="nil"/>
            </w:tcBorders>
            <w:noWrap/>
          </w:tcPr>
          <w:p w14:paraId="58F5F0C7" w14:textId="6BF560A7" w:rsidR="00C17968" w:rsidRPr="00C17968" w:rsidRDefault="00FF7944" w:rsidP="003F367D">
            <w:pPr>
              <w:widowControl w:val="0"/>
              <w:rPr>
                <w:rFonts w:ascii="Times New Roman" w:hAnsi="Times New Roman" w:cs="Times New Roman"/>
              </w:rPr>
            </w:pPr>
            <w:r>
              <w:rPr>
                <w:rFonts w:ascii="Times New Roman" w:hAnsi="Times New Roman" w:cs="Times New Roman"/>
              </w:rPr>
              <w:t>105</w:t>
            </w:r>
          </w:p>
        </w:tc>
        <w:tc>
          <w:tcPr>
            <w:tcW w:w="1006" w:type="dxa"/>
            <w:tcBorders>
              <w:bottom w:val="nil"/>
            </w:tcBorders>
            <w:noWrap/>
          </w:tcPr>
          <w:p w14:paraId="6E22E053" w14:textId="3F89DD81" w:rsidR="00C17968" w:rsidRPr="00C17968" w:rsidRDefault="00FF7944" w:rsidP="003F367D">
            <w:pPr>
              <w:widowControl w:val="0"/>
              <w:rPr>
                <w:rFonts w:ascii="Times New Roman" w:hAnsi="Times New Roman" w:cs="Times New Roman"/>
              </w:rPr>
            </w:pPr>
            <w:r>
              <w:rPr>
                <w:rFonts w:ascii="Times New Roman" w:hAnsi="Times New Roman" w:cs="Times New Roman"/>
              </w:rPr>
              <w:t>63</w:t>
            </w:r>
          </w:p>
        </w:tc>
        <w:tc>
          <w:tcPr>
            <w:tcW w:w="1205" w:type="dxa"/>
            <w:tcBorders>
              <w:bottom w:val="nil"/>
            </w:tcBorders>
            <w:noWrap/>
          </w:tcPr>
          <w:p w14:paraId="4B04CEC8" w14:textId="27037B00" w:rsidR="00C17968" w:rsidRPr="00C17968" w:rsidRDefault="00FF7944" w:rsidP="003F367D">
            <w:pPr>
              <w:widowControl w:val="0"/>
              <w:rPr>
                <w:rFonts w:ascii="Times New Roman" w:hAnsi="Times New Roman" w:cs="Times New Roman"/>
              </w:rPr>
            </w:pPr>
            <w:r>
              <w:rPr>
                <w:rFonts w:ascii="Times New Roman" w:hAnsi="Times New Roman" w:cs="Times New Roman"/>
              </w:rPr>
              <w:t>1993</w:t>
            </w:r>
          </w:p>
        </w:tc>
        <w:tc>
          <w:tcPr>
            <w:tcW w:w="992" w:type="dxa"/>
            <w:tcBorders>
              <w:bottom w:val="nil"/>
            </w:tcBorders>
            <w:noWrap/>
          </w:tcPr>
          <w:p w14:paraId="127DA799" w14:textId="1483DF7E" w:rsidR="00C17968" w:rsidRPr="00C17968" w:rsidRDefault="00FF7944" w:rsidP="003F367D">
            <w:pPr>
              <w:widowControl w:val="0"/>
              <w:rPr>
                <w:rFonts w:ascii="Times New Roman" w:hAnsi="Times New Roman" w:cs="Times New Roman"/>
              </w:rPr>
            </w:pPr>
            <w:r>
              <w:rPr>
                <w:rFonts w:ascii="Times New Roman" w:hAnsi="Times New Roman" w:cs="Times New Roman"/>
              </w:rPr>
              <w:t>110</w:t>
            </w:r>
          </w:p>
        </w:tc>
        <w:tc>
          <w:tcPr>
            <w:tcW w:w="877" w:type="dxa"/>
            <w:tcBorders>
              <w:bottom w:val="nil"/>
            </w:tcBorders>
            <w:noWrap/>
          </w:tcPr>
          <w:p w14:paraId="7993635B" w14:textId="0110BBF0" w:rsidR="00C17968" w:rsidRPr="00C17968" w:rsidRDefault="00FF7944" w:rsidP="003F367D">
            <w:pPr>
              <w:widowControl w:val="0"/>
              <w:rPr>
                <w:rFonts w:ascii="Times New Roman" w:hAnsi="Times New Roman" w:cs="Times New Roman"/>
              </w:rPr>
            </w:pPr>
            <w:r>
              <w:rPr>
                <w:rFonts w:ascii="Times New Roman" w:hAnsi="Times New Roman" w:cs="Times New Roman"/>
              </w:rPr>
              <w:t>31</w:t>
            </w:r>
          </w:p>
        </w:tc>
      </w:tr>
      <w:tr w:rsidR="00575C68" w:rsidRPr="00C17968" w14:paraId="10526FB1" w14:textId="77777777" w:rsidTr="00C17968">
        <w:trPr>
          <w:divId w:val="59789829"/>
          <w:trHeight w:val="290"/>
        </w:trPr>
        <w:tc>
          <w:tcPr>
            <w:tcW w:w="704" w:type="dxa"/>
            <w:tcBorders>
              <w:top w:val="single" w:sz="4" w:space="0" w:color="auto"/>
            </w:tcBorders>
            <w:noWrap/>
            <w:hideMark/>
          </w:tcPr>
          <w:p w14:paraId="4E92E5A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34</w:t>
            </w:r>
          </w:p>
        </w:tc>
        <w:tc>
          <w:tcPr>
            <w:tcW w:w="845" w:type="dxa"/>
            <w:tcBorders>
              <w:top w:val="single" w:sz="4" w:space="0" w:color="auto"/>
            </w:tcBorders>
            <w:noWrap/>
            <w:hideMark/>
          </w:tcPr>
          <w:p w14:paraId="748057C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tcBorders>
              <w:top w:val="single" w:sz="4" w:space="0" w:color="auto"/>
            </w:tcBorders>
            <w:noWrap/>
            <w:hideMark/>
          </w:tcPr>
          <w:p w14:paraId="7AB39A7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42212</w:t>
            </w:r>
          </w:p>
        </w:tc>
        <w:tc>
          <w:tcPr>
            <w:tcW w:w="1167" w:type="dxa"/>
            <w:tcBorders>
              <w:top w:val="single" w:sz="4" w:space="0" w:color="auto"/>
            </w:tcBorders>
            <w:noWrap/>
            <w:hideMark/>
          </w:tcPr>
          <w:p w14:paraId="573ADF1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top w:val="single" w:sz="4" w:space="0" w:color="auto"/>
            </w:tcBorders>
            <w:noWrap/>
            <w:hideMark/>
          </w:tcPr>
          <w:p w14:paraId="088C5C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top w:val="single" w:sz="4" w:space="0" w:color="auto"/>
            </w:tcBorders>
            <w:noWrap/>
            <w:hideMark/>
          </w:tcPr>
          <w:p w14:paraId="0BC2A5D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tcBorders>
              <w:top w:val="single" w:sz="4" w:space="0" w:color="auto"/>
            </w:tcBorders>
            <w:noWrap/>
            <w:hideMark/>
          </w:tcPr>
          <w:p w14:paraId="4561776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tcBorders>
              <w:top w:val="single" w:sz="4" w:space="0" w:color="auto"/>
            </w:tcBorders>
            <w:noWrap/>
            <w:hideMark/>
          </w:tcPr>
          <w:p w14:paraId="472DC69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1998</w:t>
            </w:r>
          </w:p>
        </w:tc>
        <w:tc>
          <w:tcPr>
            <w:tcW w:w="992" w:type="dxa"/>
            <w:tcBorders>
              <w:top w:val="single" w:sz="4" w:space="0" w:color="auto"/>
            </w:tcBorders>
            <w:noWrap/>
            <w:hideMark/>
          </w:tcPr>
          <w:p w14:paraId="422950F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tcBorders>
              <w:top w:val="single" w:sz="4" w:space="0" w:color="auto"/>
            </w:tcBorders>
            <w:noWrap/>
            <w:hideMark/>
          </w:tcPr>
          <w:p w14:paraId="461435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FEEB65D" w14:textId="77777777" w:rsidTr="00FF7944">
        <w:trPr>
          <w:divId w:val="59789829"/>
          <w:trHeight w:val="290"/>
        </w:trPr>
        <w:tc>
          <w:tcPr>
            <w:tcW w:w="704" w:type="dxa"/>
            <w:tcBorders>
              <w:bottom w:val="nil"/>
            </w:tcBorders>
            <w:noWrap/>
            <w:hideMark/>
          </w:tcPr>
          <w:p w14:paraId="45938BA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845" w:type="dxa"/>
            <w:tcBorders>
              <w:bottom w:val="nil"/>
            </w:tcBorders>
            <w:noWrap/>
            <w:hideMark/>
          </w:tcPr>
          <w:p w14:paraId="486161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tcBorders>
              <w:bottom w:val="nil"/>
            </w:tcBorders>
            <w:noWrap/>
            <w:hideMark/>
          </w:tcPr>
          <w:p w14:paraId="5AF5CBC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10910</w:t>
            </w:r>
          </w:p>
        </w:tc>
        <w:tc>
          <w:tcPr>
            <w:tcW w:w="1167" w:type="dxa"/>
            <w:tcBorders>
              <w:bottom w:val="nil"/>
            </w:tcBorders>
            <w:noWrap/>
            <w:hideMark/>
          </w:tcPr>
          <w:p w14:paraId="2296C07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bottom w:val="nil"/>
            </w:tcBorders>
            <w:noWrap/>
            <w:hideMark/>
          </w:tcPr>
          <w:p w14:paraId="0C61AFA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bottom w:val="nil"/>
            </w:tcBorders>
            <w:noWrap/>
            <w:hideMark/>
          </w:tcPr>
          <w:p w14:paraId="1A9B81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tcBorders>
              <w:bottom w:val="nil"/>
            </w:tcBorders>
            <w:noWrap/>
            <w:hideMark/>
          </w:tcPr>
          <w:p w14:paraId="5AC9355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tcBorders>
              <w:bottom w:val="nil"/>
            </w:tcBorders>
            <w:noWrap/>
            <w:hideMark/>
          </w:tcPr>
          <w:p w14:paraId="741100E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tcBorders>
              <w:bottom w:val="nil"/>
            </w:tcBorders>
            <w:noWrap/>
            <w:hideMark/>
          </w:tcPr>
          <w:p w14:paraId="4B5BBE9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tcBorders>
              <w:bottom w:val="nil"/>
            </w:tcBorders>
            <w:noWrap/>
            <w:hideMark/>
          </w:tcPr>
          <w:p w14:paraId="19AC3EB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FF7944" w:rsidRPr="00C17968" w14:paraId="17E8A61E" w14:textId="77777777" w:rsidTr="006A3EA2">
        <w:trPr>
          <w:divId w:val="59789829"/>
          <w:trHeight w:val="290"/>
        </w:trPr>
        <w:tc>
          <w:tcPr>
            <w:tcW w:w="9519" w:type="dxa"/>
            <w:gridSpan w:val="10"/>
            <w:tcBorders>
              <w:top w:val="nil"/>
              <w:left w:val="nil"/>
              <w:bottom w:val="nil"/>
              <w:right w:val="nil"/>
            </w:tcBorders>
            <w:noWrap/>
          </w:tcPr>
          <w:p w14:paraId="1AF08345" w14:textId="71AB9C38" w:rsidR="00FF7944" w:rsidRPr="00FF7944" w:rsidRDefault="004D3025" w:rsidP="003F367D">
            <w:pPr>
              <w:widowControl w:val="0"/>
              <w:rPr>
                <w:rFonts w:ascii="Times New Roman" w:hAnsi="Times New Roman" w:cs="Times New Roman"/>
                <w:sz w:val="28"/>
                <w:szCs w:val="28"/>
                <w:lang w:val="kk-KZ"/>
              </w:rPr>
            </w:pPr>
            <w:r>
              <w:rPr>
                <w:rFonts w:ascii="Times New Roman" w:hAnsi="Times New Roman" w:cs="Times New Roman"/>
                <w:sz w:val="28"/>
                <w:szCs w:val="28"/>
                <w:lang w:val="kk-KZ"/>
              </w:rPr>
              <w:t>Б</w:t>
            </w:r>
            <w:r w:rsidR="00FF7944" w:rsidRPr="00FF7944">
              <w:rPr>
                <w:rFonts w:ascii="Times New Roman" w:hAnsi="Times New Roman" w:cs="Times New Roman"/>
                <w:sz w:val="28"/>
                <w:szCs w:val="28"/>
              </w:rPr>
              <w:t>.1</w:t>
            </w:r>
            <w:r w:rsidR="00860020">
              <w:rPr>
                <w:rFonts w:ascii="Times New Roman" w:hAnsi="Times New Roman" w:cs="Times New Roman"/>
                <w:sz w:val="28"/>
                <w:szCs w:val="28"/>
                <w:lang w:val="kk-KZ"/>
              </w:rPr>
              <w:t xml:space="preserve"> </w:t>
            </w:r>
            <w:r w:rsidR="00860020">
              <w:rPr>
                <w:rFonts w:ascii="Times New Roman" w:hAnsi="Times New Roman" w:cs="Times New Roman"/>
                <w:sz w:val="28"/>
                <w:szCs w:val="28"/>
              </w:rPr>
              <w:t xml:space="preserve">- </w:t>
            </w:r>
            <w:r w:rsidR="00860020">
              <w:rPr>
                <w:rFonts w:ascii="Times New Roman" w:hAnsi="Times New Roman" w:cs="Times New Roman"/>
                <w:sz w:val="28"/>
                <w:szCs w:val="28"/>
                <w:lang w:val="kk-KZ"/>
              </w:rPr>
              <w:t>кестенің</w:t>
            </w:r>
            <w:r w:rsidR="00FF7944" w:rsidRPr="00FF7944">
              <w:rPr>
                <w:rFonts w:ascii="Times New Roman" w:hAnsi="Times New Roman" w:cs="Times New Roman"/>
                <w:sz w:val="28"/>
                <w:szCs w:val="28"/>
              </w:rPr>
              <w:t xml:space="preserve"> жалғасы</w:t>
            </w:r>
          </w:p>
        </w:tc>
      </w:tr>
      <w:tr w:rsidR="00FF7944" w:rsidRPr="00C17968" w14:paraId="475BD530" w14:textId="77777777" w:rsidTr="00FF7944">
        <w:trPr>
          <w:divId w:val="59789829"/>
          <w:trHeight w:val="290"/>
        </w:trPr>
        <w:tc>
          <w:tcPr>
            <w:tcW w:w="704" w:type="dxa"/>
            <w:tcBorders>
              <w:top w:val="nil"/>
              <w:left w:val="nil"/>
              <w:bottom w:val="single" w:sz="4" w:space="0" w:color="auto"/>
              <w:right w:val="nil"/>
            </w:tcBorders>
            <w:noWrap/>
          </w:tcPr>
          <w:p w14:paraId="2E865345" w14:textId="77777777" w:rsidR="00FF7944" w:rsidRPr="00C17968" w:rsidRDefault="00FF7944" w:rsidP="003F367D">
            <w:pPr>
              <w:widowControl w:val="0"/>
              <w:rPr>
                <w:rFonts w:ascii="Times New Roman" w:hAnsi="Times New Roman" w:cs="Times New Roman"/>
              </w:rPr>
            </w:pPr>
          </w:p>
        </w:tc>
        <w:tc>
          <w:tcPr>
            <w:tcW w:w="845" w:type="dxa"/>
            <w:tcBorders>
              <w:top w:val="nil"/>
              <w:left w:val="nil"/>
              <w:bottom w:val="single" w:sz="4" w:space="0" w:color="auto"/>
              <w:right w:val="nil"/>
            </w:tcBorders>
            <w:noWrap/>
          </w:tcPr>
          <w:p w14:paraId="723538BC" w14:textId="77777777" w:rsidR="00FF7944" w:rsidRPr="00C17968" w:rsidRDefault="00FF7944" w:rsidP="003F367D">
            <w:pPr>
              <w:widowControl w:val="0"/>
              <w:rPr>
                <w:rFonts w:ascii="Times New Roman" w:hAnsi="Times New Roman" w:cs="Times New Roman"/>
              </w:rPr>
            </w:pPr>
          </w:p>
        </w:tc>
        <w:tc>
          <w:tcPr>
            <w:tcW w:w="877" w:type="dxa"/>
            <w:tcBorders>
              <w:top w:val="nil"/>
              <w:left w:val="nil"/>
              <w:bottom w:val="single" w:sz="4" w:space="0" w:color="auto"/>
              <w:right w:val="nil"/>
            </w:tcBorders>
            <w:noWrap/>
          </w:tcPr>
          <w:p w14:paraId="7ECE66C0" w14:textId="77777777" w:rsidR="00FF7944" w:rsidRPr="00C17968" w:rsidRDefault="00FF7944" w:rsidP="003F367D">
            <w:pPr>
              <w:widowControl w:val="0"/>
              <w:rPr>
                <w:rFonts w:ascii="Times New Roman" w:hAnsi="Times New Roman" w:cs="Times New Roman"/>
              </w:rPr>
            </w:pPr>
          </w:p>
        </w:tc>
        <w:tc>
          <w:tcPr>
            <w:tcW w:w="1167" w:type="dxa"/>
            <w:tcBorders>
              <w:top w:val="nil"/>
              <w:left w:val="nil"/>
              <w:bottom w:val="single" w:sz="4" w:space="0" w:color="auto"/>
              <w:right w:val="nil"/>
            </w:tcBorders>
            <w:noWrap/>
          </w:tcPr>
          <w:p w14:paraId="4F48C7AA" w14:textId="77777777" w:rsidR="00FF7944" w:rsidRPr="00C17968" w:rsidRDefault="00FF7944" w:rsidP="003F367D">
            <w:pPr>
              <w:widowControl w:val="0"/>
              <w:rPr>
                <w:rFonts w:ascii="Times New Roman" w:hAnsi="Times New Roman" w:cs="Times New Roman"/>
              </w:rPr>
            </w:pPr>
          </w:p>
        </w:tc>
        <w:tc>
          <w:tcPr>
            <w:tcW w:w="797" w:type="dxa"/>
            <w:tcBorders>
              <w:top w:val="nil"/>
              <w:left w:val="nil"/>
              <w:bottom w:val="single" w:sz="4" w:space="0" w:color="auto"/>
              <w:right w:val="nil"/>
            </w:tcBorders>
            <w:noWrap/>
          </w:tcPr>
          <w:p w14:paraId="36209E99" w14:textId="77777777" w:rsidR="00FF7944" w:rsidRPr="00C17968" w:rsidRDefault="00FF7944" w:rsidP="003F367D">
            <w:pPr>
              <w:widowControl w:val="0"/>
              <w:rPr>
                <w:rFonts w:ascii="Times New Roman" w:hAnsi="Times New Roman" w:cs="Times New Roman"/>
              </w:rPr>
            </w:pPr>
          </w:p>
        </w:tc>
        <w:tc>
          <w:tcPr>
            <w:tcW w:w="1049" w:type="dxa"/>
            <w:tcBorders>
              <w:top w:val="nil"/>
              <w:left w:val="nil"/>
              <w:bottom w:val="single" w:sz="4" w:space="0" w:color="auto"/>
              <w:right w:val="nil"/>
            </w:tcBorders>
            <w:noWrap/>
          </w:tcPr>
          <w:p w14:paraId="1C712542" w14:textId="77777777" w:rsidR="00FF7944" w:rsidRPr="00C17968" w:rsidRDefault="00FF7944" w:rsidP="003F367D">
            <w:pPr>
              <w:widowControl w:val="0"/>
              <w:rPr>
                <w:rFonts w:ascii="Times New Roman" w:hAnsi="Times New Roman" w:cs="Times New Roman"/>
              </w:rPr>
            </w:pPr>
          </w:p>
        </w:tc>
        <w:tc>
          <w:tcPr>
            <w:tcW w:w="1006" w:type="dxa"/>
            <w:tcBorders>
              <w:top w:val="nil"/>
              <w:left w:val="nil"/>
              <w:bottom w:val="single" w:sz="4" w:space="0" w:color="auto"/>
              <w:right w:val="nil"/>
            </w:tcBorders>
            <w:noWrap/>
          </w:tcPr>
          <w:p w14:paraId="3BAF0801" w14:textId="77777777" w:rsidR="00FF7944" w:rsidRPr="00C17968" w:rsidRDefault="00FF7944" w:rsidP="003F367D">
            <w:pPr>
              <w:widowControl w:val="0"/>
              <w:rPr>
                <w:rFonts w:ascii="Times New Roman" w:hAnsi="Times New Roman" w:cs="Times New Roman"/>
              </w:rPr>
            </w:pPr>
          </w:p>
        </w:tc>
        <w:tc>
          <w:tcPr>
            <w:tcW w:w="1205" w:type="dxa"/>
            <w:tcBorders>
              <w:top w:val="nil"/>
              <w:left w:val="nil"/>
              <w:bottom w:val="single" w:sz="4" w:space="0" w:color="auto"/>
              <w:right w:val="nil"/>
            </w:tcBorders>
            <w:noWrap/>
          </w:tcPr>
          <w:p w14:paraId="44D2DC97" w14:textId="77777777" w:rsidR="00FF7944" w:rsidRPr="00C17968" w:rsidRDefault="00FF7944" w:rsidP="003F367D">
            <w:pPr>
              <w:widowControl w:val="0"/>
              <w:rPr>
                <w:rFonts w:ascii="Times New Roman" w:hAnsi="Times New Roman" w:cs="Times New Roman"/>
              </w:rPr>
            </w:pPr>
          </w:p>
        </w:tc>
        <w:tc>
          <w:tcPr>
            <w:tcW w:w="992" w:type="dxa"/>
            <w:tcBorders>
              <w:top w:val="nil"/>
              <w:left w:val="nil"/>
              <w:bottom w:val="single" w:sz="4" w:space="0" w:color="auto"/>
              <w:right w:val="nil"/>
            </w:tcBorders>
            <w:noWrap/>
          </w:tcPr>
          <w:p w14:paraId="6865589B" w14:textId="77777777" w:rsidR="00FF7944" w:rsidRPr="00C17968" w:rsidRDefault="00FF7944" w:rsidP="003F367D">
            <w:pPr>
              <w:widowControl w:val="0"/>
              <w:rPr>
                <w:rFonts w:ascii="Times New Roman" w:hAnsi="Times New Roman" w:cs="Times New Roman"/>
              </w:rPr>
            </w:pPr>
          </w:p>
        </w:tc>
        <w:tc>
          <w:tcPr>
            <w:tcW w:w="877" w:type="dxa"/>
            <w:tcBorders>
              <w:top w:val="nil"/>
              <w:left w:val="nil"/>
              <w:bottom w:val="single" w:sz="4" w:space="0" w:color="auto"/>
              <w:right w:val="nil"/>
            </w:tcBorders>
            <w:noWrap/>
          </w:tcPr>
          <w:p w14:paraId="130524A7" w14:textId="77777777" w:rsidR="00FF7944" w:rsidRPr="00C17968" w:rsidRDefault="00FF7944" w:rsidP="003F367D">
            <w:pPr>
              <w:widowControl w:val="0"/>
              <w:rPr>
                <w:rFonts w:ascii="Times New Roman" w:hAnsi="Times New Roman" w:cs="Times New Roman"/>
              </w:rPr>
            </w:pPr>
          </w:p>
        </w:tc>
      </w:tr>
      <w:tr w:rsidR="00575C68" w:rsidRPr="00C17968" w14:paraId="60B18B88" w14:textId="77777777" w:rsidTr="00FF7944">
        <w:trPr>
          <w:divId w:val="59789829"/>
          <w:trHeight w:val="290"/>
        </w:trPr>
        <w:tc>
          <w:tcPr>
            <w:tcW w:w="704" w:type="dxa"/>
            <w:tcBorders>
              <w:top w:val="single" w:sz="4" w:space="0" w:color="auto"/>
            </w:tcBorders>
            <w:noWrap/>
            <w:hideMark/>
          </w:tcPr>
          <w:p w14:paraId="03D6FD5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36</w:t>
            </w:r>
          </w:p>
        </w:tc>
        <w:tc>
          <w:tcPr>
            <w:tcW w:w="845" w:type="dxa"/>
            <w:tcBorders>
              <w:top w:val="single" w:sz="4" w:space="0" w:color="auto"/>
            </w:tcBorders>
            <w:noWrap/>
            <w:hideMark/>
          </w:tcPr>
          <w:p w14:paraId="69C2515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tcBorders>
              <w:top w:val="single" w:sz="4" w:space="0" w:color="auto"/>
            </w:tcBorders>
            <w:noWrap/>
            <w:hideMark/>
          </w:tcPr>
          <w:p w14:paraId="5EB85D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42110</w:t>
            </w:r>
          </w:p>
        </w:tc>
        <w:tc>
          <w:tcPr>
            <w:tcW w:w="1167" w:type="dxa"/>
            <w:tcBorders>
              <w:top w:val="single" w:sz="4" w:space="0" w:color="auto"/>
            </w:tcBorders>
            <w:noWrap/>
            <w:hideMark/>
          </w:tcPr>
          <w:p w14:paraId="61EE066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top w:val="single" w:sz="4" w:space="0" w:color="auto"/>
            </w:tcBorders>
            <w:noWrap/>
            <w:hideMark/>
          </w:tcPr>
          <w:p w14:paraId="037911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top w:val="single" w:sz="4" w:space="0" w:color="auto"/>
            </w:tcBorders>
            <w:noWrap/>
            <w:hideMark/>
          </w:tcPr>
          <w:p w14:paraId="56A286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tcBorders>
              <w:top w:val="single" w:sz="4" w:space="0" w:color="auto"/>
            </w:tcBorders>
            <w:noWrap/>
            <w:hideMark/>
          </w:tcPr>
          <w:p w14:paraId="3409969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tcBorders>
              <w:top w:val="single" w:sz="4" w:space="0" w:color="auto"/>
            </w:tcBorders>
            <w:noWrap/>
            <w:hideMark/>
          </w:tcPr>
          <w:p w14:paraId="6EE2316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tcBorders>
              <w:top w:val="single" w:sz="4" w:space="0" w:color="auto"/>
            </w:tcBorders>
            <w:noWrap/>
            <w:hideMark/>
          </w:tcPr>
          <w:p w14:paraId="768D6E5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w:t>
            </w:r>
          </w:p>
        </w:tc>
        <w:tc>
          <w:tcPr>
            <w:tcW w:w="877" w:type="dxa"/>
            <w:tcBorders>
              <w:top w:val="single" w:sz="4" w:space="0" w:color="auto"/>
            </w:tcBorders>
            <w:noWrap/>
            <w:hideMark/>
          </w:tcPr>
          <w:p w14:paraId="2ACEF59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25ECC88" w14:textId="77777777" w:rsidTr="00C17968">
        <w:trPr>
          <w:divId w:val="59789829"/>
          <w:trHeight w:val="290"/>
        </w:trPr>
        <w:tc>
          <w:tcPr>
            <w:tcW w:w="704" w:type="dxa"/>
            <w:noWrap/>
            <w:hideMark/>
          </w:tcPr>
          <w:p w14:paraId="1642D82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37</w:t>
            </w:r>
          </w:p>
        </w:tc>
        <w:tc>
          <w:tcPr>
            <w:tcW w:w="845" w:type="dxa"/>
            <w:noWrap/>
            <w:hideMark/>
          </w:tcPr>
          <w:p w14:paraId="1D6AC0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37955B7" w14:textId="32237F2A"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1431</w:t>
            </w:r>
          </w:p>
        </w:tc>
        <w:tc>
          <w:tcPr>
            <w:tcW w:w="1167" w:type="dxa"/>
            <w:noWrap/>
            <w:hideMark/>
          </w:tcPr>
          <w:p w14:paraId="00DA17B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9CD615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71CEC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5BBCF1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1205" w:type="dxa"/>
            <w:noWrap/>
            <w:hideMark/>
          </w:tcPr>
          <w:p w14:paraId="7A89361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7CED80A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3E6D4E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1F7D6E7" w14:textId="77777777" w:rsidTr="00C17968">
        <w:trPr>
          <w:divId w:val="59789829"/>
          <w:trHeight w:val="290"/>
        </w:trPr>
        <w:tc>
          <w:tcPr>
            <w:tcW w:w="704" w:type="dxa"/>
            <w:noWrap/>
            <w:hideMark/>
          </w:tcPr>
          <w:p w14:paraId="09D93F7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38</w:t>
            </w:r>
          </w:p>
        </w:tc>
        <w:tc>
          <w:tcPr>
            <w:tcW w:w="845" w:type="dxa"/>
            <w:noWrap/>
            <w:hideMark/>
          </w:tcPr>
          <w:p w14:paraId="6E65A68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4CB387FE" w14:textId="16D24148"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1E74F3E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7BE2D4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5DBCB6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7C16A9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0C81A0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noWrap/>
            <w:hideMark/>
          </w:tcPr>
          <w:p w14:paraId="63F5FE6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6F2E65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B27DC84" w14:textId="77777777" w:rsidTr="00C17968">
        <w:trPr>
          <w:divId w:val="59789829"/>
          <w:trHeight w:val="290"/>
        </w:trPr>
        <w:tc>
          <w:tcPr>
            <w:tcW w:w="704" w:type="dxa"/>
            <w:noWrap/>
            <w:hideMark/>
          </w:tcPr>
          <w:p w14:paraId="7BFC572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845" w:type="dxa"/>
            <w:noWrap/>
            <w:hideMark/>
          </w:tcPr>
          <w:p w14:paraId="1AA92B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6F5776E" w14:textId="1B1F2486"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2200</w:t>
            </w:r>
          </w:p>
        </w:tc>
        <w:tc>
          <w:tcPr>
            <w:tcW w:w="1167" w:type="dxa"/>
            <w:noWrap/>
            <w:hideMark/>
          </w:tcPr>
          <w:p w14:paraId="71F392D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85476A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4B58C1F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27158CF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00CD21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2007</w:t>
            </w:r>
          </w:p>
        </w:tc>
        <w:tc>
          <w:tcPr>
            <w:tcW w:w="992" w:type="dxa"/>
            <w:noWrap/>
            <w:hideMark/>
          </w:tcPr>
          <w:p w14:paraId="589AED7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4A94D7C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301783D" w14:textId="77777777" w:rsidTr="00C17968">
        <w:trPr>
          <w:divId w:val="59789829"/>
          <w:trHeight w:val="290"/>
        </w:trPr>
        <w:tc>
          <w:tcPr>
            <w:tcW w:w="704" w:type="dxa"/>
            <w:noWrap/>
            <w:hideMark/>
          </w:tcPr>
          <w:p w14:paraId="5343964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40</w:t>
            </w:r>
          </w:p>
        </w:tc>
        <w:tc>
          <w:tcPr>
            <w:tcW w:w="845" w:type="dxa"/>
            <w:noWrap/>
            <w:hideMark/>
          </w:tcPr>
          <w:p w14:paraId="62E847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4177DE9" w14:textId="14C8F975"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1445FF7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C66CF2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F24D65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7340A28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59</w:t>
            </w:r>
          </w:p>
        </w:tc>
        <w:tc>
          <w:tcPr>
            <w:tcW w:w="1205" w:type="dxa"/>
            <w:noWrap/>
            <w:hideMark/>
          </w:tcPr>
          <w:p w14:paraId="11A7C8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6CC4681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45D90E2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r>
      <w:tr w:rsidR="00575C68" w:rsidRPr="00C17968" w14:paraId="71FADBDA" w14:textId="77777777" w:rsidTr="00C17968">
        <w:trPr>
          <w:divId w:val="59789829"/>
          <w:trHeight w:val="290"/>
        </w:trPr>
        <w:tc>
          <w:tcPr>
            <w:tcW w:w="704" w:type="dxa"/>
            <w:noWrap/>
            <w:hideMark/>
          </w:tcPr>
          <w:p w14:paraId="5A6E963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41</w:t>
            </w:r>
          </w:p>
        </w:tc>
        <w:tc>
          <w:tcPr>
            <w:tcW w:w="845" w:type="dxa"/>
            <w:noWrap/>
            <w:hideMark/>
          </w:tcPr>
          <w:p w14:paraId="5F85EF4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039908C" w14:textId="7D16A9A2"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2B6B1A3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6D94AC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9179B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1006" w:type="dxa"/>
            <w:noWrap/>
            <w:hideMark/>
          </w:tcPr>
          <w:p w14:paraId="39BDEEB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467B822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0B3DCBD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w:t>
            </w:r>
          </w:p>
        </w:tc>
        <w:tc>
          <w:tcPr>
            <w:tcW w:w="877" w:type="dxa"/>
            <w:noWrap/>
            <w:hideMark/>
          </w:tcPr>
          <w:p w14:paraId="5CC0F81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AD9CF36" w14:textId="77777777" w:rsidTr="00C17968">
        <w:trPr>
          <w:divId w:val="59789829"/>
          <w:trHeight w:val="290"/>
        </w:trPr>
        <w:tc>
          <w:tcPr>
            <w:tcW w:w="704" w:type="dxa"/>
            <w:noWrap/>
            <w:hideMark/>
          </w:tcPr>
          <w:p w14:paraId="3FD135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w:t>
            </w:r>
          </w:p>
        </w:tc>
        <w:tc>
          <w:tcPr>
            <w:tcW w:w="845" w:type="dxa"/>
            <w:noWrap/>
            <w:hideMark/>
          </w:tcPr>
          <w:p w14:paraId="57F6B5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EA1744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10511</w:t>
            </w:r>
          </w:p>
        </w:tc>
        <w:tc>
          <w:tcPr>
            <w:tcW w:w="1167" w:type="dxa"/>
            <w:noWrap/>
            <w:hideMark/>
          </w:tcPr>
          <w:p w14:paraId="02F62BB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8F7211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BBCFF2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1C95EB9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61</w:t>
            </w:r>
          </w:p>
        </w:tc>
        <w:tc>
          <w:tcPr>
            <w:tcW w:w="1205" w:type="dxa"/>
            <w:noWrap/>
            <w:hideMark/>
          </w:tcPr>
          <w:p w14:paraId="3E7CBB8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2003</w:t>
            </w:r>
          </w:p>
        </w:tc>
        <w:tc>
          <w:tcPr>
            <w:tcW w:w="992" w:type="dxa"/>
            <w:noWrap/>
            <w:hideMark/>
          </w:tcPr>
          <w:p w14:paraId="52330D8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0B9B961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E053776" w14:textId="77777777" w:rsidTr="00C17968">
        <w:trPr>
          <w:divId w:val="59789829"/>
          <w:trHeight w:val="290"/>
        </w:trPr>
        <w:tc>
          <w:tcPr>
            <w:tcW w:w="704" w:type="dxa"/>
            <w:noWrap/>
            <w:hideMark/>
          </w:tcPr>
          <w:p w14:paraId="40EF492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w:t>
            </w:r>
          </w:p>
        </w:tc>
        <w:tc>
          <w:tcPr>
            <w:tcW w:w="845" w:type="dxa"/>
            <w:noWrap/>
            <w:hideMark/>
          </w:tcPr>
          <w:p w14:paraId="36D6EEE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E971C0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42219</w:t>
            </w:r>
          </w:p>
        </w:tc>
        <w:tc>
          <w:tcPr>
            <w:tcW w:w="1167" w:type="dxa"/>
            <w:noWrap/>
            <w:hideMark/>
          </w:tcPr>
          <w:p w14:paraId="361B472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F84B0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06C68B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49FA202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c>
          <w:tcPr>
            <w:tcW w:w="1205" w:type="dxa"/>
            <w:noWrap/>
            <w:hideMark/>
          </w:tcPr>
          <w:p w14:paraId="1BB052A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5660C73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59C823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8A1B6AF" w14:textId="77777777" w:rsidTr="00C17968">
        <w:trPr>
          <w:divId w:val="59789829"/>
          <w:trHeight w:val="290"/>
        </w:trPr>
        <w:tc>
          <w:tcPr>
            <w:tcW w:w="704" w:type="dxa"/>
            <w:noWrap/>
            <w:hideMark/>
          </w:tcPr>
          <w:p w14:paraId="592DA2A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44</w:t>
            </w:r>
          </w:p>
        </w:tc>
        <w:tc>
          <w:tcPr>
            <w:tcW w:w="845" w:type="dxa"/>
            <w:noWrap/>
            <w:hideMark/>
          </w:tcPr>
          <w:p w14:paraId="46C5B30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9716BD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33123</w:t>
            </w:r>
          </w:p>
        </w:tc>
        <w:tc>
          <w:tcPr>
            <w:tcW w:w="1167" w:type="dxa"/>
            <w:noWrap/>
            <w:hideMark/>
          </w:tcPr>
          <w:p w14:paraId="7F4299E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9161BD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037BFE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15CAF4B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261ACF7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2003</w:t>
            </w:r>
          </w:p>
        </w:tc>
        <w:tc>
          <w:tcPr>
            <w:tcW w:w="992" w:type="dxa"/>
            <w:noWrap/>
            <w:hideMark/>
          </w:tcPr>
          <w:p w14:paraId="6D970BC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56AAFC6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F9D941A" w14:textId="77777777" w:rsidTr="00C17968">
        <w:trPr>
          <w:divId w:val="59789829"/>
          <w:trHeight w:val="290"/>
        </w:trPr>
        <w:tc>
          <w:tcPr>
            <w:tcW w:w="704" w:type="dxa"/>
            <w:noWrap/>
            <w:hideMark/>
          </w:tcPr>
          <w:p w14:paraId="6EEA4B6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45</w:t>
            </w:r>
          </w:p>
        </w:tc>
        <w:tc>
          <w:tcPr>
            <w:tcW w:w="845" w:type="dxa"/>
            <w:noWrap/>
            <w:hideMark/>
          </w:tcPr>
          <w:p w14:paraId="2D5BF47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BBDE2F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21201</w:t>
            </w:r>
          </w:p>
        </w:tc>
        <w:tc>
          <w:tcPr>
            <w:tcW w:w="1167" w:type="dxa"/>
            <w:noWrap/>
            <w:hideMark/>
          </w:tcPr>
          <w:p w14:paraId="7EB96C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A8B439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BAC3BB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597AAE3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527B82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674B2E2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4A35DE4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724621F" w14:textId="77777777" w:rsidTr="00C17968">
        <w:trPr>
          <w:divId w:val="59789829"/>
          <w:trHeight w:val="290"/>
        </w:trPr>
        <w:tc>
          <w:tcPr>
            <w:tcW w:w="704" w:type="dxa"/>
            <w:noWrap/>
            <w:hideMark/>
          </w:tcPr>
          <w:p w14:paraId="2B476D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w:t>
            </w:r>
          </w:p>
        </w:tc>
        <w:tc>
          <w:tcPr>
            <w:tcW w:w="845" w:type="dxa"/>
            <w:noWrap/>
            <w:hideMark/>
          </w:tcPr>
          <w:p w14:paraId="6E3CFEF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50DBE1E" w14:textId="6976AB87"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6B4358E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1B6146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13A34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01084D7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369113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2007</w:t>
            </w:r>
          </w:p>
        </w:tc>
        <w:tc>
          <w:tcPr>
            <w:tcW w:w="992" w:type="dxa"/>
            <w:noWrap/>
            <w:hideMark/>
          </w:tcPr>
          <w:p w14:paraId="769B134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363F581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FAEED17" w14:textId="77777777" w:rsidTr="00C17968">
        <w:trPr>
          <w:divId w:val="59789829"/>
          <w:trHeight w:val="290"/>
        </w:trPr>
        <w:tc>
          <w:tcPr>
            <w:tcW w:w="704" w:type="dxa"/>
            <w:noWrap/>
            <w:hideMark/>
          </w:tcPr>
          <w:p w14:paraId="09D516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w:t>
            </w:r>
          </w:p>
        </w:tc>
        <w:tc>
          <w:tcPr>
            <w:tcW w:w="845" w:type="dxa"/>
            <w:noWrap/>
            <w:hideMark/>
          </w:tcPr>
          <w:p w14:paraId="4EC670E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DE6265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28302</w:t>
            </w:r>
          </w:p>
        </w:tc>
        <w:tc>
          <w:tcPr>
            <w:tcW w:w="1167" w:type="dxa"/>
            <w:noWrap/>
            <w:hideMark/>
          </w:tcPr>
          <w:p w14:paraId="7159719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F68224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8F79EB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330</w:t>
            </w:r>
          </w:p>
        </w:tc>
        <w:tc>
          <w:tcPr>
            <w:tcW w:w="1006" w:type="dxa"/>
            <w:noWrap/>
            <w:hideMark/>
          </w:tcPr>
          <w:p w14:paraId="3E8F95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59</w:t>
            </w:r>
          </w:p>
        </w:tc>
        <w:tc>
          <w:tcPr>
            <w:tcW w:w="1205" w:type="dxa"/>
            <w:noWrap/>
            <w:hideMark/>
          </w:tcPr>
          <w:p w14:paraId="2573182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4B72E7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122E27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8B8CF58" w14:textId="77777777" w:rsidTr="00C17968">
        <w:trPr>
          <w:divId w:val="59789829"/>
          <w:trHeight w:val="290"/>
        </w:trPr>
        <w:tc>
          <w:tcPr>
            <w:tcW w:w="704" w:type="dxa"/>
            <w:noWrap/>
            <w:hideMark/>
          </w:tcPr>
          <w:p w14:paraId="44CA41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48</w:t>
            </w:r>
          </w:p>
        </w:tc>
        <w:tc>
          <w:tcPr>
            <w:tcW w:w="845" w:type="dxa"/>
            <w:noWrap/>
            <w:hideMark/>
          </w:tcPr>
          <w:p w14:paraId="1E467E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161DA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45310</w:t>
            </w:r>
          </w:p>
        </w:tc>
        <w:tc>
          <w:tcPr>
            <w:tcW w:w="1167" w:type="dxa"/>
            <w:noWrap/>
            <w:hideMark/>
          </w:tcPr>
          <w:p w14:paraId="7219C5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1B9459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BB07AB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5C60A0C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020524D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2001</w:t>
            </w:r>
          </w:p>
        </w:tc>
        <w:tc>
          <w:tcPr>
            <w:tcW w:w="992" w:type="dxa"/>
            <w:noWrap/>
            <w:hideMark/>
          </w:tcPr>
          <w:p w14:paraId="1A636CE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7355AC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EFC43D5" w14:textId="77777777" w:rsidTr="00C17968">
        <w:trPr>
          <w:divId w:val="59789829"/>
          <w:trHeight w:val="290"/>
        </w:trPr>
        <w:tc>
          <w:tcPr>
            <w:tcW w:w="704" w:type="dxa"/>
            <w:noWrap/>
            <w:hideMark/>
          </w:tcPr>
          <w:p w14:paraId="24F731B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49</w:t>
            </w:r>
          </w:p>
        </w:tc>
        <w:tc>
          <w:tcPr>
            <w:tcW w:w="845" w:type="dxa"/>
            <w:noWrap/>
            <w:hideMark/>
          </w:tcPr>
          <w:p w14:paraId="3A3B360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0C93E69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47650</w:t>
            </w:r>
          </w:p>
        </w:tc>
        <w:tc>
          <w:tcPr>
            <w:tcW w:w="1167" w:type="dxa"/>
            <w:noWrap/>
            <w:hideMark/>
          </w:tcPr>
          <w:p w14:paraId="2101C5A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C07BA1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F7A96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0CEC119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576C12C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6818D08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1B04B76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EBD0517" w14:textId="77777777" w:rsidTr="00C17968">
        <w:trPr>
          <w:divId w:val="59789829"/>
          <w:trHeight w:val="290"/>
        </w:trPr>
        <w:tc>
          <w:tcPr>
            <w:tcW w:w="704" w:type="dxa"/>
            <w:noWrap/>
            <w:hideMark/>
          </w:tcPr>
          <w:p w14:paraId="4EC307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50</w:t>
            </w:r>
          </w:p>
        </w:tc>
        <w:tc>
          <w:tcPr>
            <w:tcW w:w="845" w:type="dxa"/>
            <w:noWrap/>
            <w:hideMark/>
          </w:tcPr>
          <w:p w14:paraId="2AFC661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FE5A559" w14:textId="089F47AB"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1805202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7AE287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F5349F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0948DEA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4B91507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20C8520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4000836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983F82C" w14:textId="77777777" w:rsidTr="00C17968">
        <w:trPr>
          <w:divId w:val="59789829"/>
          <w:trHeight w:val="290"/>
        </w:trPr>
        <w:tc>
          <w:tcPr>
            <w:tcW w:w="704" w:type="dxa"/>
            <w:noWrap/>
            <w:hideMark/>
          </w:tcPr>
          <w:p w14:paraId="64792F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51</w:t>
            </w:r>
          </w:p>
        </w:tc>
        <w:tc>
          <w:tcPr>
            <w:tcW w:w="845" w:type="dxa"/>
            <w:noWrap/>
            <w:hideMark/>
          </w:tcPr>
          <w:p w14:paraId="1830789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68EABA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46719</w:t>
            </w:r>
          </w:p>
        </w:tc>
        <w:tc>
          <w:tcPr>
            <w:tcW w:w="1167" w:type="dxa"/>
            <w:noWrap/>
            <w:hideMark/>
          </w:tcPr>
          <w:p w14:paraId="7A5C9A2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D92E4F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766E2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1092B6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33</w:t>
            </w:r>
          </w:p>
        </w:tc>
        <w:tc>
          <w:tcPr>
            <w:tcW w:w="1205" w:type="dxa"/>
            <w:noWrap/>
            <w:hideMark/>
          </w:tcPr>
          <w:p w14:paraId="37D273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1F9B07A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1981897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43A924C" w14:textId="77777777" w:rsidTr="00C17968">
        <w:trPr>
          <w:divId w:val="59789829"/>
          <w:trHeight w:val="290"/>
        </w:trPr>
        <w:tc>
          <w:tcPr>
            <w:tcW w:w="704" w:type="dxa"/>
            <w:noWrap/>
            <w:hideMark/>
          </w:tcPr>
          <w:p w14:paraId="76D4643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52</w:t>
            </w:r>
          </w:p>
        </w:tc>
        <w:tc>
          <w:tcPr>
            <w:tcW w:w="845" w:type="dxa"/>
            <w:noWrap/>
            <w:hideMark/>
          </w:tcPr>
          <w:p w14:paraId="4D15363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1CEE5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41201</w:t>
            </w:r>
          </w:p>
        </w:tc>
        <w:tc>
          <w:tcPr>
            <w:tcW w:w="1167" w:type="dxa"/>
            <w:noWrap/>
            <w:hideMark/>
          </w:tcPr>
          <w:p w14:paraId="39447EE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28</w:t>
            </w:r>
          </w:p>
        </w:tc>
        <w:tc>
          <w:tcPr>
            <w:tcW w:w="797" w:type="dxa"/>
            <w:noWrap/>
            <w:hideMark/>
          </w:tcPr>
          <w:p w14:paraId="13C665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D394E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A7E20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w:t>
            </w:r>
          </w:p>
        </w:tc>
        <w:tc>
          <w:tcPr>
            <w:tcW w:w="1205" w:type="dxa"/>
            <w:noWrap/>
            <w:hideMark/>
          </w:tcPr>
          <w:p w14:paraId="33AA815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2F2FDB9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5A08F20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1B10E67" w14:textId="77777777" w:rsidTr="00C17968">
        <w:trPr>
          <w:divId w:val="59789829"/>
          <w:trHeight w:val="290"/>
        </w:trPr>
        <w:tc>
          <w:tcPr>
            <w:tcW w:w="704" w:type="dxa"/>
            <w:noWrap/>
            <w:hideMark/>
          </w:tcPr>
          <w:p w14:paraId="760B42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53</w:t>
            </w:r>
          </w:p>
        </w:tc>
        <w:tc>
          <w:tcPr>
            <w:tcW w:w="845" w:type="dxa"/>
            <w:noWrap/>
            <w:hideMark/>
          </w:tcPr>
          <w:p w14:paraId="290600D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665BAA5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43220</w:t>
            </w:r>
          </w:p>
        </w:tc>
        <w:tc>
          <w:tcPr>
            <w:tcW w:w="1167" w:type="dxa"/>
            <w:noWrap/>
            <w:hideMark/>
          </w:tcPr>
          <w:p w14:paraId="65A2FB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898A37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2C4E1C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6157FC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61D4E1B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2013</w:t>
            </w:r>
          </w:p>
        </w:tc>
        <w:tc>
          <w:tcPr>
            <w:tcW w:w="992" w:type="dxa"/>
            <w:noWrap/>
            <w:hideMark/>
          </w:tcPr>
          <w:p w14:paraId="3EE5230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777E41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E305967" w14:textId="77777777" w:rsidTr="00C17968">
        <w:trPr>
          <w:divId w:val="59789829"/>
          <w:trHeight w:val="290"/>
        </w:trPr>
        <w:tc>
          <w:tcPr>
            <w:tcW w:w="704" w:type="dxa"/>
            <w:noWrap/>
            <w:hideMark/>
          </w:tcPr>
          <w:p w14:paraId="408266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54</w:t>
            </w:r>
          </w:p>
        </w:tc>
        <w:tc>
          <w:tcPr>
            <w:tcW w:w="845" w:type="dxa"/>
            <w:noWrap/>
            <w:hideMark/>
          </w:tcPr>
          <w:p w14:paraId="65B26B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08D1428C" w14:textId="618D14A1"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3120</w:t>
            </w:r>
          </w:p>
        </w:tc>
        <w:tc>
          <w:tcPr>
            <w:tcW w:w="1167" w:type="dxa"/>
            <w:noWrap/>
            <w:hideMark/>
          </w:tcPr>
          <w:p w14:paraId="5EF29C9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C6D71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D9D459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0582857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7B4641F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noWrap/>
            <w:hideMark/>
          </w:tcPr>
          <w:p w14:paraId="515DEC4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1B3F80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C605BAE" w14:textId="77777777" w:rsidTr="00C17968">
        <w:trPr>
          <w:divId w:val="59789829"/>
          <w:trHeight w:val="290"/>
        </w:trPr>
        <w:tc>
          <w:tcPr>
            <w:tcW w:w="704" w:type="dxa"/>
            <w:noWrap/>
            <w:hideMark/>
          </w:tcPr>
          <w:p w14:paraId="4FE2AE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845" w:type="dxa"/>
            <w:noWrap/>
            <w:hideMark/>
          </w:tcPr>
          <w:p w14:paraId="463F80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D2A196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46716</w:t>
            </w:r>
          </w:p>
        </w:tc>
        <w:tc>
          <w:tcPr>
            <w:tcW w:w="1167" w:type="dxa"/>
            <w:noWrap/>
            <w:hideMark/>
          </w:tcPr>
          <w:p w14:paraId="231CB7C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FC2BB0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C8D2FA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210</w:t>
            </w:r>
          </w:p>
        </w:tc>
        <w:tc>
          <w:tcPr>
            <w:tcW w:w="1006" w:type="dxa"/>
            <w:noWrap/>
            <w:hideMark/>
          </w:tcPr>
          <w:p w14:paraId="1F69805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w:t>
            </w:r>
          </w:p>
        </w:tc>
        <w:tc>
          <w:tcPr>
            <w:tcW w:w="1205" w:type="dxa"/>
            <w:noWrap/>
            <w:hideMark/>
          </w:tcPr>
          <w:p w14:paraId="2D6D7AA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5C07F5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387505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0EF1D58" w14:textId="77777777" w:rsidTr="00C17968">
        <w:trPr>
          <w:divId w:val="59789829"/>
          <w:trHeight w:val="290"/>
        </w:trPr>
        <w:tc>
          <w:tcPr>
            <w:tcW w:w="704" w:type="dxa"/>
            <w:noWrap/>
            <w:hideMark/>
          </w:tcPr>
          <w:p w14:paraId="17AA292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56</w:t>
            </w:r>
          </w:p>
        </w:tc>
        <w:tc>
          <w:tcPr>
            <w:tcW w:w="845" w:type="dxa"/>
            <w:noWrap/>
            <w:hideMark/>
          </w:tcPr>
          <w:p w14:paraId="75F9C29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9ABEE2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52291</w:t>
            </w:r>
          </w:p>
        </w:tc>
        <w:tc>
          <w:tcPr>
            <w:tcW w:w="1167" w:type="dxa"/>
            <w:noWrap/>
            <w:hideMark/>
          </w:tcPr>
          <w:p w14:paraId="23DB53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02B14A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FC4061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1E2A55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591B41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05A64FD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5850DB0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DA4F4B9" w14:textId="77777777" w:rsidTr="00C17968">
        <w:trPr>
          <w:divId w:val="59789829"/>
          <w:trHeight w:val="290"/>
        </w:trPr>
        <w:tc>
          <w:tcPr>
            <w:tcW w:w="704" w:type="dxa"/>
            <w:noWrap/>
            <w:hideMark/>
          </w:tcPr>
          <w:p w14:paraId="60457A3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57</w:t>
            </w:r>
          </w:p>
        </w:tc>
        <w:tc>
          <w:tcPr>
            <w:tcW w:w="845" w:type="dxa"/>
            <w:noWrap/>
            <w:hideMark/>
          </w:tcPr>
          <w:p w14:paraId="646F0B4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310F84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46909</w:t>
            </w:r>
          </w:p>
        </w:tc>
        <w:tc>
          <w:tcPr>
            <w:tcW w:w="1167" w:type="dxa"/>
            <w:noWrap/>
            <w:hideMark/>
          </w:tcPr>
          <w:p w14:paraId="0D110F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27E81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A4129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20DB5B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1A5D8A9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119B52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0EC8EFD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18B08BC" w14:textId="77777777" w:rsidTr="00C17968">
        <w:trPr>
          <w:divId w:val="59789829"/>
          <w:trHeight w:val="290"/>
        </w:trPr>
        <w:tc>
          <w:tcPr>
            <w:tcW w:w="704" w:type="dxa"/>
            <w:noWrap/>
            <w:hideMark/>
          </w:tcPr>
          <w:p w14:paraId="4C4D483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58</w:t>
            </w:r>
          </w:p>
        </w:tc>
        <w:tc>
          <w:tcPr>
            <w:tcW w:w="845" w:type="dxa"/>
            <w:noWrap/>
            <w:hideMark/>
          </w:tcPr>
          <w:p w14:paraId="4BD7DB6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3095A42" w14:textId="7C5D5673"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08D86D4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1E4BA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EE694B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1EE30BD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1205" w:type="dxa"/>
            <w:noWrap/>
            <w:hideMark/>
          </w:tcPr>
          <w:p w14:paraId="074AF4B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2002</w:t>
            </w:r>
          </w:p>
        </w:tc>
        <w:tc>
          <w:tcPr>
            <w:tcW w:w="992" w:type="dxa"/>
            <w:noWrap/>
            <w:hideMark/>
          </w:tcPr>
          <w:p w14:paraId="619B5C6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2035F88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057E43D" w14:textId="77777777" w:rsidTr="00C17968">
        <w:trPr>
          <w:divId w:val="59789829"/>
          <w:trHeight w:val="290"/>
        </w:trPr>
        <w:tc>
          <w:tcPr>
            <w:tcW w:w="704" w:type="dxa"/>
            <w:noWrap/>
            <w:hideMark/>
          </w:tcPr>
          <w:p w14:paraId="5DDB040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59</w:t>
            </w:r>
          </w:p>
        </w:tc>
        <w:tc>
          <w:tcPr>
            <w:tcW w:w="845" w:type="dxa"/>
            <w:noWrap/>
            <w:hideMark/>
          </w:tcPr>
          <w:p w14:paraId="3635E0A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4BF725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10611</w:t>
            </w:r>
          </w:p>
        </w:tc>
        <w:tc>
          <w:tcPr>
            <w:tcW w:w="1167" w:type="dxa"/>
            <w:noWrap/>
            <w:hideMark/>
          </w:tcPr>
          <w:p w14:paraId="6363B5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336760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B5A701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340</w:t>
            </w:r>
          </w:p>
        </w:tc>
        <w:tc>
          <w:tcPr>
            <w:tcW w:w="1006" w:type="dxa"/>
            <w:noWrap/>
            <w:hideMark/>
          </w:tcPr>
          <w:p w14:paraId="378AE6C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61</w:t>
            </w:r>
          </w:p>
        </w:tc>
        <w:tc>
          <w:tcPr>
            <w:tcW w:w="1205" w:type="dxa"/>
            <w:noWrap/>
            <w:hideMark/>
          </w:tcPr>
          <w:p w14:paraId="66C3D7D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023BA5B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45509B0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43CAACD" w14:textId="77777777" w:rsidTr="00C17968">
        <w:trPr>
          <w:divId w:val="59789829"/>
          <w:trHeight w:val="290"/>
        </w:trPr>
        <w:tc>
          <w:tcPr>
            <w:tcW w:w="704" w:type="dxa"/>
            <w:noWrap/>
            <w:hideMark/>
          </w:tcPr>
          <w:p w14:paraId="06DBC55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60</w:t>
            </w:r>
          </w:p>
        </w:tc>
        <w:tc>
          <w:tcPr>
            <w:tcW w:w="845" w:type="dxa"/>
            <w:noWrap/>
            <w:hideMark/>
          </w:tcPr>
          <w:p w14:paraId="382E518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63FA875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47731</w:t>
            </w:r>
          </w:p>
        </w:tc>
        <w:tc>
          <w:tcPr>
            <w:tcW w:w="1167" w:type="dxa"/>
            <w:noWrap/>
            <w:hideMark/>
          </w:tcPr>
          <w:p w14:paraId="1D27635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B1A935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59333D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1006" w:type="dxa"/>
            <w:noWrap/>
            <w:hideMark/>
          </w:tcPr>
          <w:p w14:paraId="4B37B0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27</w:t>
            </w:r>
          </w:p>
        </w:tc>
        <w:tc>
          <w:tcPr>
            <w:tcW w:w="1205" w:type="dxa"/>
            <w:noWrap/>
            <w:hideMark/>
          </w:tcPr>
          <w:p w14:paraId="326D3F6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242622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6609E25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336AD16" w14:textId="77777777" w:rsidTr="00C17968">
        <w:trPr>
          <w:divId w:val="59789829"/>
          <w:trHeight w:val="290"/>
        </w:trPr>
        <w:tc>
          <w:tcPr>
            <w:tcW w:w="704" w:type="dxa"/>
            <w:noWrap/>
            <w:hideMark/>
          </w:tcPr>
          <w:p w14:paraId="46713EB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61</w:t>
            </w:r>
          </w:p>
        </w:tc>
        <w:tc>
          <w:tcPr>
            <w:tcW w:w="845" w:type="dxa"/>
            <w:noWrap/>
            <w:hideMark/>
          </w:tcPr>
          <w:p w14:paraId="018077F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887AF2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485826C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8D415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B3E4A3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1FB260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193D0D1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562BC62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685EAD9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B9E35BA" w14:textId="77777777" w:rsidTr="00C17968">
        <w:trPr>
          <w:divId w:val="59789829"/>
          <w:trHeight w:val="290"/>
        </w:trPr>
        <w:tc>
          <w:tcPr>
            <w:tcW w:w="704" w:type="dxa"/>
            <w:noWrap/>
            <w:hideMark/>
          </w:tcPr>
          <w:p w14:paraId="339AEB0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62</w:t>
            </w:r>
          </w:p>
        </w:tc>
        <w:tc>
          <w:tcPr>
            <w:tcW w:w="845" w:type="dxa"/>
            <w:noWrap/>
            <w:hideMark/>
          </w:tcPr>
          <w:p w14:paraId="5938253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9F7AFF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42110</w:t>
            </w:r>
          </w:p>
        </w:tc>
        <w:tc>
          <w:tcPr>
            <w:tcW w:w="1167" w:type="dxa"/>
            <w:noWrap/>
            <w:hideMark/>
          </w:tcPr>
          <w:p w14:paraId="0E26E83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5A7F42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74F4C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845D24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09A07C2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6CC8C5C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6D575D2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A5A3B04" w14:textId="77777777" w:rsidTr="00C17968">
        <w:trPr>
          <w:divId w:val="59789829"/>
          <w:trHeight w:val="290"/>
        </w:trPr>
        <w:tc>
          <w:tcPr>
            <w:tcW w:w="704" w:type="dxa"/>
            <w:noWrap/>
            <w:hideMark/>
          </w:tcPr>
          <w:p w14:paraId="0F800B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845" w:type="dxa"/>
            <w:noWrap/>
            <w:hideMark/>
          </w:tcPr>
          <w:p w14:paraId="3E3A42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C2355D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41201</w:t>
            </w:r>
          </w:p>
        </w:tc>
        <w:tc>
          <w:tcPr>
            <w:tcW w:w="1167" w:type="dxa"/>
            <w:noWrap/>
            <w:hideMark/>
          </w:tcPr>
          <w:p w14:paraId="52A0551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BEC70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8946F4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217CEF4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50F32D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1C26BEF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15787C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06C201E" w14:textId="77777777" w:rsidTr="00C17968">
        <w:trPr>
          <w:divId w:val="59789829"/>
          <w:trHeight w:val="290"/>
        </w:trPr>
        <w:tc>
          <w:tcPr>
            <w:tcW w:w="704" w:type="dxa"/>
            <w:noWrap/>
            <w:hideMark/>
          </w:tcPr>
          <w:p w14:paraId="0296EC6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64</w:t>
            </w:r>
          </w:p>
        </w:tc>
        <w:tc>
          <w:tcPr>
            <w:tcW w:w="845" w:type="dxa"/>
            <w:noWrap/>
            <w:hideMark/>
          </w:tcPr>
          <w:p w14:paraId="72F837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77470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08F9A18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BB625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45D9372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3924E4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577010B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013D756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w:t>
            </w:r>
          </w:p>
        </w:tc>
        <w:tc>
          <w:tcPr>
            <w:tcW w:w="877" w:type="dxa"/>
            <w:noWrap/>
            <w:hideMark/>
          </w:tcPr>
          <w:p w14:paraId="2DCCAF4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6AC1358" w14:textId="77777777" w:rsidTr="00C17968">
        <w:trPr>
          <w:divId w:val="59789829"/>
          <w:trHeight w:val="290"/>
        </w:trPr>
        <w:tc>
          <w:tcPr>
            <w:tcW w:w="704" w:type="dxa"/>
            <w:noWrap/>
            <w:hideMark/>
          </w:tcPr>
          <w:p w14:paraId="6F18D32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65</w:t>
            </w:r>
          </w:p>
        </w:tc>
        <w:tc>
          <w:tcPr>
            <w:tcW w:w="845" w:type="dxa"/>
            <w:noWrap/>
            <w:hideMark/>
          </w:tcPr>
          <w:p w14:paraId="2669AD3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F25F23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42110</w:t>
            </w:r>
          </w:p>
        </w:tc>
        <w:tc>
          <w:tcPr>
            <w:tcW w:w="1167" w:type="dxa"/>
            <w:noWrap/>
            <w:hideMark/>
          </w:tcPr>
          <w:p w14:paraId="2DC9F16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73F234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C396EB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1006" w:type="dxa"/>
            <w:noWrap/>
            <w:hideMark/>
          </w:tcPr>
          <w:p w14:paraId="1258B8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70A30B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2001</w:t>
            </w:r>
          </w:p>
        </w:tc>
        <w:tc>
          <w:tcPr>
            <w:tcW w:w="992" w:type="dxa"/>
            <w:noWrap/>
            <w:hideMark/>
          </w:tcPr>
          <w:p w14:paraId="39F69FE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456174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EA4EEEA" w14:textId="77777777" w:rsidTr="00C17968">
        <w:trPr>
          <w:divId w:val="59789829"/>
          <w:trHeight w:val="290"/>
        </w:trPr>
        <w:tc>
          <w:tcPr>
            <w:tcW w:w="704" w:type="dxa"/>
            <w:noWrap/>
            <w:hideMark/>
          </w:tcPr>
          <w:p w14:paraId="526EED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66</w:t>
            </w:r>
          </w:p>
        </w:tc>
        <w:tc>
          <w:tcPr>
            <w:tcW w:w="845" w:type="dxa"/>
            <w:noWrap/>
            <w:hideMark/>
          </w:tcPr>
          <w:p w14:paraId="04A04C4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49C12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42917F2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2C6DB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1D3EE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3A7435F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1747709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2002</w:t>
            </w:r>
          </w:p>
        </w:tc>
        <w:tc>
          <w:tcPr>
            <w:tcW w:w="992" w:type="dxa"/>
            <w:noWrap/>
            <w:hideMark/>
          </w:tcPr>
          <w:p w14:paraId="2AB8421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79CCBE1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7BABB15" w14:textId="77777777" w:rsidTr="00C17968">
        <w:trPr>
          <w:divId w:val="59789829"/>
          <w:trHeight w:val="290"/>
        </w:trPr>
        <w:tc>
          <w:tcPr>
            <w:tcW w:w="704" w:type="dxa"/>
            <w:noWrap/>
            <w:hideMark/>
          </w:tcPr>
          <w:p w14:paraId="586E655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67</w:t>
            </w:r>
          </w:p>
        </w:tc>
        <w:tc>
          <w:tcPr>
            <w:tcW w:w="845" w:type="dxa"/>
            <w:noWrap/>
            <w:hideMark/>
          </w:tcPr>
          <w:p w14:paraId="1E32AEB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9669DB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10850</w:t>
            </w:r>
          </w:p>
        </w:tc>
        <w:tc>
          <w:tcPr>
            <w:tcW w:w="1167" w:type="dxa"/>
            <w:noWrap/>
            <w:hideMark/>
          </w:tcPr>
          <w:p w14:paraId="10BC740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8BB290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F20A84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12E4D6B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700D9D9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2003</w:t>
            </w:r>
          </w:p>
        </w:tc>
        <w:tc>
          <w:tcPr>
            <w:tcW w:w="992" w:type="dxa"/>
            <w:noWrap/>
            <w:hideMark/>
          </w:tcPr>
          <w:p w14:paraId="5563A0C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6A1B633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DE22216" w14:textId="77777777" w:rsidTr="00C17968">
        <w:trPr>
          <w:divId w:val="59789829"/>
          <w:trHeight w:val="290"/>
        </w:trPr>
        <w:tc>
          <w:tcPr>
            <w:tcW w:w="704" w:type="dxa"/>
            <w:noWrap/>
            <w:hideMark/>
          </w:tcPr>
          <w:p w14:paraId="11A7D6A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68</w:t>
            </w:r>
          </w:p>
        </w:tc>
        <w:tc>
          <w:tcPr>
            <w:tcW w:w="845" w:type="dxa"/>
            <w:noWrap/>
            <w:hideMark/>
          </w:tcPr>
          <w:p w14:paraId="6EE22C6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75CDD7D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10612</w:t>
            </w:r>
          </w:p>
        </w:tc>
        <w:tc>
          <w:tcPr>
            <w:tcW w:w="1167" w:type="dxa"/>
            <w:noWrap/>
            <w:hideMark/>
          </w:tcPr>
          <w:p w14:paraId="74DF03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A979F4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5C607B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6921BAC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w:t>
            </w:r>
          </w:p>
        </w:tc>
        <w:tc>
          <w:tcPr>
            <w:tcW w:w="1205" w:type="dxa"/>
            <w:noWrap/>
            <w:hideMark/>
          </w:tcPr>
          <w:p w14:paraId="4E08892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1997</w:t>
            </w:r>
          </w:p>
        </w:tc>
        <w:tc>
          <w:tcPr>
            <w:tcW w:w="992" w:type="dxa"/>
            <w:noWrap/>
            <w:hideMark/>
          </w:tcPr>
          <w:p w14:paraId="3882F4A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12F0E0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DE4F236" w14:textId="77777777" w:rsidTr="00C17968">
        <w:trPr>
          <w:divId w:val="59789829"/>
          <w:trHeight w:val="290"/>
        </w:trPr>
        <w:tc>
          <w:tcPr>
            <w:tcW w:w="704" w:type="dxa"/>
            <w:noWrap/>
            <w:hideMark/>
          </w:tcPr>
          <w:p w14:paraId="274282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69</w:t>
            </w:r>
          </w:p>
        </w:tc>
        <w:tc>
          <w:tcPr>
            <w:tcW w:w="845" w:type="dxa"/>
            <w:noWrap/>
            <w:hideMark/>
          </w:tcPr>
          <w:p w14:paraId="3D9C1B2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8C9E3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42110</w:t>
            </w:r>
          </w:p>
        </w:tc>
        <w:tc>
          <w:tcPr>
            <w:tcW w:w="1167" w:type="dxa"/>
            <w:noWrap/>
            <w:hideMark/>
          </w:tcPr>
          <w:p w14:paraId="643B0A7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80D569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42C0A7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73EC19E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43AB0FF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2003</w:t>
            </w:r>
          </w:p>
        </w:tc>
        <w:tc>
          <w:tcPr>
            <w:tcW w:w="992" w:type="dxa"/>
            <w:noWrap/>
            <w:hideMark/>
          </w:tcPr>
          <w:p w14:paraId="148FFDD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730A517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4E35EA9" w14:textId="77777777" w:rsidTr="00C17968">
        <w:trPr>
          <w:divId w:val="59789829"/>
          <w:trHeight w:val="290"/>
        </w:trPr>
        <w:tc>
          <w:tcPr>
            <w:tcW w:w="704" w:type="dxa"/>
            <w:noWrap/>
            <w:hideMark/>
          </w:tcPr>
          <w:p w14:paraId="032CFEA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70</w:t>
            </w:r>
          </w:p>
        </w:tc>
        <w:tc>
          <w:tcPr>
            <w:tcW w:w="845" w:type="dxa"/>
            <w:noWrap/>
            <w:hideMark/>
          </w:tcPr>
          <w:p w14:paraId="7032EC7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CA685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4B51AD2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76C9C1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CACFFE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3E27A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3282F0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645F69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3B5DB4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33C9A31" w14:textId="77777777" w:rsidTr="00C17968">
        <w:trPr>
          <w:divId w:val="59789829"/>
          <w:trHeight w:val="290"/>
        </w:trPr>
        <w:tc>
          <w:tcPr>
            <w:tcW w:w="704" w:type="dxa"/>
            <w:noWrap/>
            <w:hideMark/>
          </w:tcPr>
          <w:p w14:paraId="71B3350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71</w:t>
            </w:r>
          </w:p>
        </w:tc>
        <w:tc>
          <w:tcPr>
            <w:tcW w:w="845" w:type="dxa"/>
            <w:noWrap/>
            <w:hideMark/>
          </w:tcPr>
          <w:p w14:paraId="03068A9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CFF811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1500</w:t>
            </w:r>
          </w:p>
        </w:tc>
        <w:tc>
          <w:tcPr>
            <w:tcW w:w="1167" w:type="dxa"/>
            <w:noWrap/>
            <w:hideMark/>
          </w:tcPr>
          <w:p w14:paraId="610959E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ECBDD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E0B88C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0B8A3EA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5192BE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2013</w:t>
            </w:r>
          </w:p>
        </w:tc>
        <w:tc>
          <w:tcPr>
            <w:tcW w:w="992" w:type="dxa"/>
            <w:noWrap/>
            <w:hideMark/>
          </w:tcPr>
          <w:p w14:paraId="05A203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335C9E9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2A5CF77" w14:textId="77777777" w:rsidTr="00C17968">
        <w:trPr>
          <w:divId w:val="59789829"/>
          <w:trHeight w:val="290"/>
        </w:trPr>
        <w:tc>
          <w:tcPr>
            <w:tcW w:w="704" w:type="dxa"/>
            <w:noWrap/>
            <w:hideMark/>
          </w:tcPr>
          <w:p w14:paraId="46F3F80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72</w:t>
            </w:r>
          </w:p>
        </w:tc>
        <w:tc>
          <w:tcPr>
            <w:tcW w:w="845" w:type="dxa"/>
            <w:noWrap/>
            <w:hideMark/>
          </w:tcPr>
          <w:p w14:paraId="187F27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11BF74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11070</w:t>
            </w:r>
          </w:p>
        </w:tc>
        <w:tc>
          <w:tcPr>
            <w:tcW w:w="1167" w:type="dxa"/>
            <w:noWrap/>
            <w:hideMark/>
          </w:tcPr>
          <w:p w14:paraId="08EA301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B43BF4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10D76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4C892FA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61</w:t>
            </w:r>
          </w:p>
        </w:tc>
        <w:tc>
          <w:tcPr>
            <w:tcW w:w="1205" w:type="dxa"/>
            <w:noWrap/>
            <w:hideMark/>
          </w:tcPr>
          <w:p w14:paraId="45F5D0E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2000</w:t>
            </w:r>
          </w:p>
        </w:tc>
        <w:tc>
          <w:tcPr>
            <w:tcW w:w="992" w:type="dxa"/>
            <w:noWrap/>
            <w:hideMark/>
          </w:tcPr>
          <w:p w14:paraId="025B8FA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0DA29E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8C67A19" w14:textId="77777777" w:rsidTr="00C17968">
        <w:trPr>
          <w:divId w:val="59789829"/>
          <w:trHeight w:val="290"/>
        </w:trPr>
        <w:tc>
          <w:tcPr>
            <w:tcW w:w="704" w:type="dxa"/>
            <w:noWrap/>
            <w:hideMark/>
          </w:tcPr>
          <w:p w14:paraId="1E14D45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73</w:t>
            </w:r>
          </w:p>
        </w:tc>
        <w:tc>
          <w:tcPr>
            <w:tcW w:w="845" w:type="dxa"/>
            <w:noWrap/>
            <w:hideMark/>
          </w:tcPr>
          <w:p w14:paraId="202395E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039A50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46716</w:t>
            </w:r>
          </w:p>
        </w:tc>
        <w:tc>
          <w:tcPr>
            <w:tcW w:w="1167" w:type="dxa"/>
            <w:noWrap/>
            <w:hideMark/>
          </w:tcPr>
          <w:p w14:paraId="0E7C60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49C28D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5D8A3C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3105FB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0635A9F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53C5DCB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68B23C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D6F351F" w14:textId="77777777" w:rsidTr="00C17968">
        <w:trPr>
          <w:divId w:val="59789829"/>
          <w:trHeight w:val="290"/>
        </w:trPr>
        <w:tc>
          <w:tcPr>
            <w:tcW w:w="704" w:type="dxa"/>
            <w:noWrap/>
            <w:hideMark/>
          </w:tcPr>
          <w:p w14:paraId="1146D4E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74</w:t>
            </w:r>
          </w:p>
        </w:tc>
        <w:tc>
          <w:tcPr>
            <w:tcW w:w="845" w:type="dxa"/>
            <w:noWrap/>
            <w:hideMark/>
          </w:tcPr>
          <w:p w14:paraId="656217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F29A0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1132</w:t>
            </w:r>
          </w:p>
        </w:tc>
        <w:tc>
          <w:tcPr>
            <w:tcW w:w="1167" w:type="dxa"/>
            <w:noWrap/>
            <w:hideMark/>
          </w:tcPr>
          <w:p w14:paraId="7AF816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A87B70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385AAC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19F6BF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1205" w:type="dxa"/>
            <w:noWrap/>
            <w:hideMark/>
          </w:tcPr>
          <w:p w14:paraId="2A1EB9A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77C5B93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775FB35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BA90140" w14:textId="77777777" w:rsidTr="00C17968">
        <w:trPr>
          <w:divId w:val="59789829"/>
          <w:trHeight w:val="290"/>
        </w:trPr>
        <w:tc>
          <w:tcPr>
            <w:tcW w:w="704" w:type="dxa"/>
            <w:noWrap/>
            <w:hideMark/>
          </w:tcPr>
          <w:p w14:paraId="1E55A22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75</w:t>
            </w:r>
          </w:p>
        </w:tc>
        <w:tc>
          <w:tcPr>
            <w:tcW w:w="845" w:type="dxa"/>
            <w:noWrap/>
            <w:hideMark/>
          </w:tcPr>
          <w:p w14:paraId="5639AA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7D5C1F0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11010</w:t>
            </w:r>
          </w:p>
        </w:tc>
        <w:tc>
          <w:tcPr>
            <w:tcW w:w="1167" w:type="dxa"/>
            <w:noWrap/>
            <w:hideMark/>
          </w:tcPr>
          <w:p w14:paraId="521EFB0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990165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7B55A7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1006" w:type="dxa"/>
            <w:noWrap/>
            <w:hideMark/>
          </w:tcPr>
          <w:p w14:paraId="035DAD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c>
          <w:tcPr>
            <w:tcW w:w="1205" w:type="dxa"/>
            <w:noWrap/>
            <w:hideMark/>
          </w:tcPr>
          <w:p w14:paraId="3BC2C45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2009</w:t>
            </w:r>
          </w:p>
        </w:tc>
        <w:tc>
          <w:tcPr>
            <w:tcW w:w="992" w:type="dxa"/>
            <w:noWrap/>
            <w:hideMark/>
          </w:tcPr>
          <w:p w14:paraId="39F455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6D817D1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45081B0" w14:textId="77777777" w:rsidTr="00C17968">
        <w:trPr>
          <w:divId w:val="59789829"/>
          <w:trHeight w:val="290"/>
        </w:trPr>
        <w:tc>
          <w:tcPr>
            <w:tcW w:w="704" w:type="dxa"/>
            <w:noWrap/>
            <w:hideMark/>
          </w:tcPr>
          <w:p w14:paraId="3DA1ADB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76</w:t>
            </w:r>
          </w:p>
        </w:tc>
        <w:tc>
          <w:tcPr>
            <w:tcW w:w="845" w:type="dxa"/>
            <w:noWrap/>
            <w:hideMark/>
          </w:tcPr>
          <w:p w14:paraId="7E9251E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E5CA72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47731</w:t>
            </w:r>
          </w:p>
        </w:tc>
        <w:tc>
          <w:tcPr>
            <w:tcW w:w="1167" w:type="dxa"/>
            <w:noWrap/>
            <w:hideMark/>
          </w:tcPr>
          <w:p w14:paraId="5385E28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37</w:t>
            </w:r>
          </w:p>
        </w:tc>
        <w:tc>
          <w:tcPr>
            <w:tcW w:w="797" w:type="dxa"/>
            <w:noWrap/>
            <w:hideMark/>
          </w:tcPr>
          <w:p w14:paraId="525040F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1132</w:t>
            </w:r>
          </w:p>
        </w:tc>
        <w:tc>
          <w:tcPr>
            <w:tcW w:w="1049" w:type="dxa"/>
            <w:noWrap/>
            <w:hideMark/>
          </w:tcPr>
          <w:p w14:paraId="6BD8269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5E4DE5F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6D7C370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1994</w:t>
            </w:r>
          </w:p>
        </w:tc>
        <w:tc>
          <w:tcPr>
            <w:tcW w:w="992" w:type="dxa"/>
            <w:noWrap/>
            <w:hideMark/>
          </w:tcPr>
          <w:p w14:paraId="515802E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3873249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8C73CC2" w14:textId="77777777" w:rsidTr="00C17968">
        <w:trPr>
          <w:divId w:val="59789829"/>
          <w:trHeight w:val="290"/>
        </w:trPr>
        <w:tc>
          <w:tcPr>
            <w:tcW w:w="704" w:type="dxa"/>
            <w:noWrap/>
            <w:hideMark/>
          </w:tcPr>
          <w:p w14:paraId="0F8C10E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77</w:t>
            </w:r>
          </w:p>
        </w:tc>
        <w:tc>
          <w:tcPr>
            <w:tcW w:w="845" w:type="dxa"/>
            <w:noWrap/>
            <w:hideMark/>
          </w:tcPr>
          <w:p w14:paraId="0B726C0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FA816A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2E79B5A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28</w:t>
            </w:r>
          </w:p>
        </w:tc>
        <w:tc>
          <w:tcPr>
            <w:tcW w:w="797" w:type="dxa"/>
            <w:noWrap/>
            <w:hideMark/>
          </w:tcPr>
          <w:p w14:paraId="0E3B596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5E0CC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C1365A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3F2EC4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2009</w:t>
            </w:r>
          </w:p>
        </w:tc>
        <w:tc>
          <w:tcPr>
            <w:tcW w:w="992" w:type="dxa"/>
            <w:noWrap/>
            <w:hideMark/>
          </w:tcPr>
          <w:p w14:paraId="003DFB8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64E60E8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5173311" w14:textId="77777777" w:rsidTr="00C17968">
        <w:trPr>
          <w:divId w:val="59789829"/>
          <w:trHeight w:val="290"/>
        </w:trPr>
        <w:tc>
          <w:tcPr>
            <w:tcW w:w="704" w:type="dxa"/>
            <w:tcBorders>
              <w:bottom w:val="nil"/>
            </w:tcBorders>
            <w:noWrap/>
            <w:hideMark/>
          </w:tcPr>
          <w:p w14:paraId="3E72DB2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78</w:t>
            </w:r>
          </w:p>
        </w:tc>
        <w:tc>
          <w:tcPr>
            <w:tcW w:w="845" w:type="dxa"/>
            <w:tcBorders>
              <w:bottom w:val="nil"/>
            </w:tcBorders>
            <w:noWrap/>
            <w:hideMark/>
          </w:tcPr>
          <w:p w14:paraId="574E70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tcBorders>
              <w:bottom w:val="nil"/>
            </w:tcBorders>
            <w:noWrap/>
            <w:hideMark/>
          </w:tcPr>
          <w:p w14:paraId="775068A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tcBorders>
              <w:bottom w:val="nil"/>
            </w:tcBorders>
            <w:noWrap/>
            <w:hideMark/>
          </w:tcPr>
          <w:p w14:paraId="62CACB7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bottom w:val="nil"/>
            </w:tcBorders>
            <w:noWrap/>
            <w:hideMark/>
          </w:tcPr>
          <w:p w14:paraId="18EC92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bottom w:val="nil"/>
            </w:tcBorders>
            <w:noWrap/>
            <w:hideMark/>
          </w:tcPr>
          <w:p w14:paraId="46BC7B5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tcBorders>
              <w:bottom w:val="nil"/>
            </w:tcBorders>
            <w:noWrap/>
            <w:hideMark/>
          </w:tcPr>
          <w:p w14:paraId="47D549D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59</w:t>
            </w:r>
          </w:p>
        </w:tc>
        <w:tc>
          <w:tcPr>
            <w:tcW w:w="1205" w:type="dxa"/>
            <w:tcBorders>
              <w:bottom w:val="nil"/>
            </w:tcBorders>
            <w:noWrap/>
            <w:hideMark/>
          </w:tcPr>
          <w:p w14:paraId="5C7FB47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2007</w:t>
            </w:r>
          </w:p>
        </w:tc>
        <w:tc>
          <w:tcPr>
            <w:tcW w:w="992" w:type="dxa"/>
            <w:tcBorders>
              <w:bottom w:val="nil"/>
            </w:tcBorders>
            <w:noWrap/>
            <w:hideMark/>
          </w:tcPr>
          <w:p w14:paraId="2A3C46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tcBorders>
              <w:bottom w:val="nil"/>
            </w:tcBorders>
            <w:noWrap/>
            <w:hideMark/>
          </w:tcPr>
          <w:p w14:paraId="657218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FF7944" w:rsidRPr="00C17968" w14:paraId="59E4B269" w14:textId="77777777" w:rsidTr="00C17968">
        <w:trPr>
          <w:divId w:val="59789829"/>
          <w:trHeight w:val="290"/>
        </w:trPr>
        <w:tc>
          <w:tcPr>
            <w:tcW w:w="704" w:type="dxa"/>
            <w:tcBorders>
              <w:bottom w:val="nil"/>
            </w:tcBorders>
            <w:noWrap/>
          </w:tcPr>
          <w:p w14:paraId="365DE230" w14:textId="359D4BAC" w:rsidR="00FF7944" w:rsidRPr="00C17968" w:rsidRDefault="00FF7944" w:rsidP="003F367D">
            <w:pPr>
              <w:widowControl w:val="0"/>
              <w:rPr>
                <w:rFonts w:ascii="Times New Roman" w:hAnsi="Times New Roman" w:cs="Times New Roman"/>
              </w:rPr>
            </w:pPr>
            <w:r>
              <w:rPr>
                <w:rFonts w:ascii="Times New Roman" w:hAnsi="Times New Roman" w:cs="Times New Roman"/>
              </w:rPr>
              <w:t>79</w:t>
            </w:r>
          </w:p>
        </w:tc>
        <w:tc>
          <w:tcPr>
            <w:tcW w:w="845" w:type="dxa"/>
            <w:tcBorders>
              <w:bottom w:val="nil"/>
            </w:tcBorders>
            <w:noWrap/>
          </w:tcPr>
          <w:p w14:paraId="4ABB2115" w14:textId="6E6CE40B" w:rsidR="00FF7944" w:rsidRPr="00C17968" w:rsidRDefault="00FF7944" w:rsidP="003F367D">
            <w:pPr>
              <w:widowControl w:val="0"/>
              <w:rPr>
                <w:rFonts w:ascii="Times New Roman" w:hAnsi="Times New Roman" w:cs="Times New Roman"/>
              </w:rPr>
            </w:pPr>
            <w:r>
              <w:rPr>
                <w:rFonts w:ascii="Times New Roman" w:hAnsi="Times New Roman" w:cs="Times New Roman"/>
              </w:rPr>
              <w:t>1</w:t>
            </w:r>
          </w:p>
        </w:tc>
        <w:tc>
          <w:tcPr>
            <w:tcW w:w="877" w:type="dxa"/>
            <w:tcBorders>
              <w:bottom w:val="nil"/>
            </w:tcBorders>
            <w:noWrap/>
          </w:tcPr>
          <w:p w14:paraId="07F0EDB6" w14:textId="4B713B3A" w:rsidR="00FF7944" w:rsidRPr="00C17968" w:rsidRDefault="00FF7944" w:rsidP="003F367D">
            <w:pPr>
              <w:widowControl w:val="0"/>
              <w:rPr>
                <w:rFonts w:ascii="Times New Roman" w:hAnsi="Times New Roman" w:cs="Times New Roman"/>
              </w:rPr>
            </w:pPr>
            <w:r>
              <w:rPr>
                <w:rFonts w:ascii="Times New Roman" w:hAnsi="Times New Roman" w:cs="Times New Roman"/>
              </w:rPr>
              <w:t>46762</w:t>
            </w:r>
          </w:p>
        </w:tc>
        <w:tc>
          <w:tcPr>
            <w:tcW w:w="1167" w:type="dxa"/>
            <w:tcBorders>
              <w:bottom w:val="nil"/>
            </w:tcBorders>
            <w:noWrap/>
          </w:tcPr>
          <w:p w14:paraId="40DC12BE" w14:textId="51FA0CDE" w:rsidR="00FF7944" w:rsidRPr="00C17968" w:rsidRDefault="00FF7944" w:rsidP="003F367D">
            <w:pPr>
              <w:widowControl w:val="0"/>
              <w:rPr>
                <w:rFonts w:ascii="Times New Roman" w:hAnsi="Times New Roman" w:cs="Times New Roman"/>
              </w:rPr>
            </w:pPr>
            <w:r>
              <w:rPr>
                <w:rFonts w:ascii="Times New Roman" w:hAnsi="Times New Roman" w:cs="Times New Roman"/>
              </w:rPr>
              <w:t>19</w:t>
            </w:r>
          </w:p>
        </w:tc>
        <w:tc>
          <w:tcPr>
            <w:tcW w:w="797" w:type="dxa"/>
            <w:tcBorders>
              <w:bottom w:val="nil"/>
            </w:tcBorders>
            <w:noWrap/>
          </w:tcPr>
          <w:p w14:paraId="55C7E2A2" w14:textId="00CC709A" w:rsidR="00FF7944" w:rsidRPr="00C17968" w:rsidRDefault="00FF7944" w:rsidP="003F367D">
            <w:pPr>
              <w:widowControl w:val="0"/>
              <w:rPr>
                <w:rFonts w:ascii="Times New Roman" w:hAnsi="Times New Roman" w:cs="Times New Roman"/>
              </w:rPr>
            </w:pPr>
            <w:r>
              <w:rPr>
                <w:rFonts w:ascii="Times New Roman" w:hAnsi="Times New Roman" w:cs="Times New Roman"/>
              </w:rPr>
              <w:t>1122</w:t>
            </w:r>
          </w:p>
        </w:tc>
        <w:tc>
          <w:tcPr>
            <w:tcW w:w="1049" w:type="dxa"/>
            <w:tcBorders>
              <w:bottom w:val="nil"/>
            </w:tcBorders>
            <w:noWrap/>
          </w:tcPr>
          <w:p w14:paraId="704E31FF" w14:textId="3E087027" w:rsidR="00FF7944" w:rsidRPr="00C17968" w:rsidRDefault="00FF7944" w:rsidP="003F367D">
            <w:pPr>
              <w:widowControl w:val="0"/>
              <w:rPr>
                <w:rFonts w:ascii="Times New Roman" w:hAnsi="Times New Roman" w:cs="Times New Roman"/>
              </w:rPr>
            </w:pPr>
            <w:r>
              <w:rPr>
                <w:rFonts w:ascii="Times New Roman" w:hAnsi="Times New Roman" w:cs="Times New Roman"/>
              </w:rPr>
              <w:t>305</w:t>
            </w:r>
          </w:p>
        </w:tc>
        <w:tc>
          <w:tcPr>
            <w:tcW w:w="1006" w:type="dxa"/>
            <w:tcBorders>
              <w:bottom w:val="nil"/>
            </w:tcBorders>
            <w:noWrap/>
          </w:tcPr>
          <w:p w14:paraId="02E0F8FA" w14:textId="64C36873" w:rsidR="00FF7944" w:rsidRPr="00C17968" w:rsidRDefault="00FF7944" w:rsidP="003F367D">
            <w:pPr>
              <w:widowControl w:val="0"/>
              <w:rPr>
                <w:rFonts w:ascii="Times New Roman" w:hAnsi="Times New Roman" w:cs="Times New Roman"/>
              </w:rPr>
            </w:pPr>
            <w:r>
              <w:rPr>
                <w:rFonts w:ascii="Times New Roman" w:hAnsi="Times New Roman" w:cs="Times New Roman"/>
              </w:rPr>
              <w:t>75</w:t>
            </w:r>
          </w:p>
        </w:tc>
        <w:tc>
          <w:tcPr>
            <w:tcW w:w="1205" w:type="dxa"/>
            <w:tcBorders>
              <w:bottom w:val="nil"/>
            </w:tcBorders>
            <w:noWrap/>
          </w:tcPr>
          <w:p w14:paraId="0BBC53AF" w14:textId="69755941" w:rsidR="00FF7944" w:rsidRPr="00C17968" w:rsidRDefault="00FF7944" w:rsidP="003F367D">
            <w:pPr>
              <w:widowControl w:val="0"/>
              <w:rPr>
                <w:rFonts w:ascii="Times New Roman" w:hAnsi="Times New Roman" w:cs="Times New Roman"/>
              </w:rPr>
            </w:pPr>
            <w:r>
              <w:rPr>
                <w:rFonts w:ascii="Times New Roman" w:hAnsi="Times New Roman" w:cs="Times New Roman"/>
              </w:rPr>
              <w:t>2003</w:t>
            </w:r>
          </w:p>
        </w:tc>
        <w:tc>
          <w:tcPr>
            <w:tcW w:w="992" w:type="dxa"/>
            <w:tcBorders>
              <w:bottom w:val="nil"/>
            </w:tcBorders>
            <w:noWrap/>
          </w:tcPr>
          <w:p w14:paraId="52E31147" w14:textId="03E2A389" w:rsidR="00FF7944" w:rsidRPr="00C17968" w:rsidRDefault="00FF7944" w:rsidP="003F367D">
            <w:pPr>
              <w:widowControl w:val="0"/>
              <w:rPr>
                <w:rFonts w:ascii="Times New Roman" w:hAnsi="Times New Roman" w:cs="Times New Roman"/>
              </w:rPr>
            </w:pPr>
            <w:r>
              <w:rPr>
                <w:rFonts w:ascii="Times New Roman" w:hAnsi="Times New Roman" w:cs="Times New Roman"/>
              </w:rPr>
              <w:t>160</w:t>
            </w:r>
          </w:p>
        </w:tc>
        <w:tc>
          <w:tcPr>
            <w:tcW w:w="877" w:type="dxa"/>
            <w:tcBorders>
              <w:bottom w:val="nil"/>
            </w:tcBorders>
            <w:noWrap/>
          </w:tcPr>
          <w:p w14:paraId="6C1AC42C" w14:textId="28A8679C" w:rsidR="00FF7944" w:rsidRPr="00C17968" w:rsidRDefault="00FF7944" w:rsidP="003F367D">
            <w:pPr>
              <w:widowControl w:val="0"/>
              <w:rPr>
                <w:rFonts w:ascii="Times New Roman" w:hAnsi="Times New Roman" w:cs="Times New Roman"/>
              </w:rPr>
            </w:pPr>
            <w:r>
              <w:rPr>
                <w:rFonts w:ascii="Times New Roman" w:hAnsi="Times New Roman" w:cs="Times New Roman"/>
              </w:rPr>
              <w:t>20</w:t>
            </w:r>
          </w:p>
        </w:tc>
      </w:tr>
      <w:tr w:rsidR="00575C68" w:rsidRPr="00C17968" w14:paraId="536AE6DF" w14:textId="77777777" w:rsidTr="00FF7944">
        <w:trPr>
          <w:divId w:val="59789829"/>
          <w:trHeight w:val="290"/>
        </w:trPr>
        <w:tc>
          <w:tcPr>
            <w:tcW w:w="704" w:type="dxa"/>
            <w:tcBorders>
              <w:top w:val="single" w:sz="4" w:space="0" w:color="auto"/>
              <w:bottom w:val="nil"/>
            </w:tcBorders>
            <w:noWrap/>
            <w:hideMark/>
          </w:tcPr>
          <w:p w14:paraId="5574290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80</w:t>
            </w:r>
          </w:p>
        </w:tc>
        <w:tc>
          <w:tcPr>
            <w:tcW w:w="845" w:type="dxa"/>
            <w:tcBorders>
              <w:top w:val="single" w:sz="4" w:space="0" w:color="auto"/>
              <w:bottom w:val="nil"/>
            </w:tcBorders>
            <w:noWrap/>
            <w:hideMark/>
          </w:tcPr>
          <w:p w14:paraId="6457EE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tcBorders>
              <w:top w:val="single" w:sz="4" w:space="0" w:color="auto"/>
              <w:bottom w:val="nil"/>
            </w:tcBorders>
            <w:noWrap/>
            <w:hideMark/>
          </w:tcPr>
          <w:p w14:paraId="1C75E91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10611</w:t>
            </w:r>
          </w:p>
        </w:tc>
        <w:tc>
          <w:tcPr>
            <w:tcW w:w="1167" w:type="dxa"/>
            <w:tcBorders>
              <w:top w:val="single" w:sz="4" w:space="0" w:color="auto"/>
              <w:bottom w:val="nil"/>
            </w:tcBorders>
            <w:noWrap/>
            <w:hideMark/>
          </w:tcPr>
          <w:p w14:paraId="727B0B6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top w:val="single" w:sz="4" w:space="0" w:color="auto"/>
              <w:bottom w:val="nil"/>
            </w:tcBorders>
            <w:noWrap/>
            <w:hideMark/>
          </w:tcPr>
          <w:p w14:paraId="7570C97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top w:val="single" w:sz="4" w:space="0" w:color="auto"/>
              <w:bottom w:val="nil"/>
            </w:tcBorders>
            <w:noWrap/>
            <w:hideMark/>
          </w:tcPr>
          <w:p w14:paraId="02EE388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tcBorders>
              <w:top w:val="single" w:sz="4" w:space="0" w:color="auto"/>
              <w:bottom w:val="nil"/>
            </w:tcBorders>
            <w:noWrap/>
            <w:hideMark/>
          </w:tcPr>
          <w:p w14:paraId="07FC03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tcBorders>
              <w:top w:val="single" w:sz="4" w:space="0" w:color="auto"/>
              <w:bottom w:val="nil"/>
            </w:tcBorders>
            <w:noWrap/>
            <w:hideMark/>
          </w:tcPr>
          <w:p w14:paraId="6A24679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2003</w:t>
            </w:r>
          </w:p>
        </w:tc>
        <w:tc>
          <w:tcPr>
            <w:tcW w:w="992" w:type="dxa"/>
            <w:tcBorders>
              <w:top w:val="single" w:sz="4" w:space="0" w:color="auto"/>
              <w:bottom w:val="nil"/>
            </w:tcBorders>
            <w:noWrap/>
            <w:hideMark/>
          </w:tcPr>
          <w:p w14:paraId="11A637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tcBorders>
              <w:top w:val="single" w:sz="4" w:space="0" w:color="auto"/>
              <w:bottom w:val="nil"/>
            </w:tcBorders>
            <w:noWrap/>
            <w:hideMark/>
          </w:tcPr>
          <w:p w14:paraId="30A5604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FF7944" w:rsidRPr="00C17968" w14:paraId="02E97CBF" w14:textId="77777777" w:rsidTr="006A3EA2">
        <w:trPr>
          <w:divId w:val="59789829"/>
          <w:trHeight w:val="290"/>
        </w:trPr>
        <w:tc>
          <w:tcPr>
            <w:tcW w:w="9519" w:type="dxa"/>
            <w:gridSpan w:val="10"/>
            <w:tcBorders>
              <w:top w:val="nil"/>
              <w:left w:val="nil"/>
              <w:bottom w:val="nil"/>
              <w:right w:val="nil"/>
            </w:tcBorders>
            <w:noWrap/>
          </w:tcPr>
          <w:p w14:paraId="72571285" w14:textId="77777777" w:rsidR="00F53792" w:rsidRDefault="00F53792" w:rsidP="003F367D">
            <w:pPr>
              <w:widowControl w:val="0"/>
              <w:rPr>
                <w:rFonts w:ascii="Times New Roman" w:hAnsi="Times New Roman" w:cs="Times New Roman"/>
                <w:sz w:val="28"/>
                <w:szCs w:val="28"/>
              </w:rPr>
            </w:pPr>
          </w:p>
          <w:p w14:paraId="1B1EAD42" w14:textId="3B6BE743" w:rsidR="00FF7944" w:rsidRPr="00C17968" w:rsidRDefault="004A1BE6" w:rsidP="003F367D">
            <w:pPr>
              <w:widowControl w:val="0"/>
              <w:rPr>
                <w:rFonts w:ascii="Times New Roman" w:hAnsi="Times New Roman" w:cs="Times New Roman"/>
              </w:rPr>
            </w:pPr>
            <w:r>
              <w:rPr>
                <w:rFonts w:ascii="Times New Roman" w:hAnsi="Times New Roman" w:cs="Times New Roman"/>
                <w:sz w:val="28"/>
                <w:szCs w:val="28"/>
              </w:rPr>
              <w:t xml:space="preserve">Б.1 - </w:t>
            </w:r>
            <w:r>
              <w:rPr>
                <w:rFonts w:ascii="Times New Roman" w:hAnsi="Times New Roman" w:cs="Times New Roman"/>
                <w:sz w:val="28"/>
                <w:szCs w:val="28"/>
                <w:lang w:val="kk-KZ"/>
              </w:rPr>
              <w:t>к</w:t>
            </w:r>
            <w:r w:rsidR="00FF7944" w:rsidRPr="00FF7944">
              <w:rPr>
                <w:rFonts w:ascii="Times New Roman" w:hAnsi="Times New Roman" w:cs="Times New Roman"/>
                <w:sz w:val="28"/>
                <w:szCs w:val="28"/>
              </w:rPr>
              <w:t>есте</w:t>
            </w:r>
            <w:r>
              <w:rPr>
                <w:rFonts w:ascii="Times New Roman" w:hAnsi="Times New Roman" w:cs="Times New Roman"/>
                <w:sz w:val="28"/>
                <w:szCs w:val="28"/>
                <w:lang w:val="kk-KZ"/>
              </w:rPr>
              <w:t>нің</w:t>
            </w:r>
            <w:r w:rsidR="00FF7944" w:rsidRPr="00FF7944">
              <w:rPr>
                <w:rFonts w:ascii="Times New Roman" w:hAnsi="Times New Roman" w:cs="Times New Roman"/>
                <w:sz w:val="28"/>
                <w:szCs w:val="28"/>
              </w:rPr>
              <w:t xml:space="preserve"> жалғасы</w:t>
            </w:r>
          </w:p>
        </w:tc>
      </w:tr>
      <w:tr w:rsidR="00FF7944" w:rsidRPr="00C17968" w14:paraId="5ACA01AB" w14:textId="77777777" w:rsidTr="00FF7944">
        <w:trPr>
          <w:divId w:val="59789829"/>
          <w:trHeight w:val="290"/>
        </w:trPr>
        <w:tc>
          <w:tcPr>
            <w:tcW w:w="704" w:type="dxa"/>
            <w:tcBorders>
              <w:top w:val="nil"/>
              <w:left w:val="nil"/>
              <w:bottom w:val="single" w:sz="4" w:space="0" w:color="auto"/>
              <w:right w:val="nil"/>
            </w:tcBorders>
            <w:noWrap/>
          </w:tcPr>
          <w:p w14:paraId="1682002B" w14:textId="77777777" w:rsidR="00FF7944" w:rsidRPr="00C17968" w:rsidRDefault="00FF7944" w:rsidP="003F367D">
            <w:pPr>
              <w:widowControl w:val="0"/>
              <w:rPr>
                <w:rFonts w:ascii="Times New Roman" w:hAnsi="Times New Roman" w:cs="Times New Roman"/>
              </w:rPr>
            </w:pPr>
          </w:p>
        </w:tc>
        <w:tc>
          <w:tcPr>
            <w:tcW w:w="845" w:type="dxa"/>
            <w:tcBorders>
              <w:top w:val="nil"/>
              <w:left w:val="nil"/>
              <w:bottom w:val="single" w:sz="4" w:space="0" w:color="auto"/>
              <w:right w:val="nil"/>
            </w:tcBorders>
            <w:noWrap/>
          </w:tcPr>
          <w:p w14:paraId="144D1E22" w14:textId="77777777" w:rsidR="00FF7944" w:rsidRPr="00C17968" w:rsidRDefault="00FF7944" w:rsidP="003F367D">
            <w:pPr>
              <w:widowControl w:val="0"/>
              <w:rPr>
                <w:rFonts w:ascii="Times New Roman" w:hAnsi="Times New Roman" w:cs="Times New Roman"/>
              </w:rPr>
            </w:pPr>
          </w:p>
        </w:tc>
        <w:tc>
          <w:tcPr>
            <w:tcW w:w="877" w:type="dxa"/>
            <w:tcBorders>
              <w:top w:val="nil"/>
              <w:left w:val="nil"/>
              <w:bottom w:val="single" w:sz="4" w:space="0" w:color="auto"/>
              <w:right w:val="nil"/>
            </w:tcBorders>
            <w:noWrap/>
          </w:tcPr>
          <w:p w14:paraId="6D89ADC7" w14:textId="77777777" w:rsidR="00FF7944" w:rsidRPr="00C17968" w:rsidRDefault="00FF7944" w:rsidP="003F367D">
            <w:pPr>
              <w:widowControl w:val="0"/>
              <w:rPr>
                <w:rFonts w:ascii="Times New Roman" w:hAnsi="Times New Roman" w:cs="Times New Roman"/>
              </w:rPr>
            </w:pPr>
          </w:p>
        </w:tc>
        <w:tc>
          <w:tcPr>
            <w:tcW w:w="1167" w:type="dxa"/>
            <w:tcBorders>
              <w:top w:val="nil"/>
              <w:left w:val="nil"/>
              <w:bottom w:val="single" w:sz="4" w:space="0" w:color="auto"/>
              <w:right w:val="nil"/>
            </w:tcBorders>
            <w:noWrap/>
          </w:tcPr>
          <w:p w14:paraId="55DCAAAC" w14:textId="77777777" w:rsidR="00FF7944" w:rsidRPr="00C17968" w:rsidRDefault="00FF7944" w:rsidP="003F367D">
            <w:pPr>
              <w:widowControl w:val="0"/>
              <w:rPr>
                <w:rFonts w:ascii="Times New Roman" w:hAnsi="Times New Roman" w:cs="Times New Roman"/>
              </w:rPr>
            </w:pPr>
          </w:p>
        </w:tc>
        <w:tc>
          <w:tcPr>
            <w:tcW w:w="797" w:type="dxa"/>
            <w:tcBorders>
              <w:top w:val="nil"/>
              <w:left w:val="nil"/>
              <w:bottom w:val="single" w:sz="4" w:space="0" w:color="auto"/>
              <w:right w:val="nil"/>
            </w:tcBorders>
            <w:noWrap/>
          </w:tcPr>
          <w:p w14:paraId="0D8C5A3C" w14:textId="77777777" w:rsidR="00FF7944" w:rsidRPr="00C17968" w:rsidRDefault="00FF7944" w:rsidP="003F367D">
            <w:pPr>
              <w:widowControl w:val="0"/>
              <w:rPr>
                <w:rFonts w:ascii="Times New Roman" w:hAnsi="Times New Roman" w:cs="Times New Roman"/>
              </w:rPr>
            </w:pPr>
          </w:p>
        </w:tc>
        <w:tc>
          <w:tcPr>
            <w:tcW w:w="1049" w:type="dxa"/>
            <w:tcBorders>
              <w:top w:val="nil"/>
              <w:left w:val="nil"/>
              <w:bottom w:val="single" w:sz="4" w:space="0" w:color="auto"/>
              <w:right w:val="nil"/>
            </w:tcBorders>
            <w:noWrap/>
          </w:tcPr>
          <w:p w14:paraId="5C6E69CA" w14:textId="77777777" w:rsidR="00FF7944" w:rsidRPr="00C17968" w:rsidRDefault="00FF7944" w:rsidP="003F367D">
            <w:pPr>
              <w:widowControl w:val="0"/>
              <w:rPr>
                <w:rFonts w:ascii="Times New Roman" w:hAnsi="Times New Roman" w:cs="Times New Roman"/>
              </w:rPr>
            </w:pPr>
          </w:p>
        </w:tc>
        <w:tc>
          <w:tcPr>
            <w:tcW w:w="1006" w:type="dxa"/>
            <w:tcBorders>
              <w:top w:val="nil"/>
              <w:left w:val="nil"/>
              <w:bottom w:val="single" w:sz="4" w:space="0" w:color="auto"/>
              <w:right w:val="nil"/>
            </w:tcBorders>
            <w:noWrap/>
          </w:tcPr>
          <w:p w14:paraId="12DD5ADA" w14:textId="77777777" w:rsidR="00FF7944" w:rsidRPr="00C17968" w:rsidRDefault="00FF7944" w:rsidP="003F367D">
            <w:pPr>
              <w:widowControl w:val="0"/>
              <w:rPr>
                <w:rFonts w:ascii="Times New Roman" w:hAnsi="Times New Roman" w:cs="Times New Roman"/>
              </w:rPr>
            </w:pPr>
          </w:p>
        </w:tc>
        <w:tc>
          <w:tcPr>
            <w:tcW w:w="1205" w:type="dxa"/>
            <w:tcBorders>
              <w:top w:val="nil"/>
              <w:left w:val="nil"/>
              <w:bottom w:val="single" w:sz="4" w:space="0" w:color="auto"/>
              <w:right w:val="nil"/>
            </w:tcBorders>
            <w:noWrap/>
          </w:tcPr>
          <w:p w14:paraId="50F32952" w14:textId="77777777" w:rsidR="00FF7944" w:rsidRPr="00C17968" w:rsidRDefault="00FF7944" w:rsidP="003F367D">
            <w:pPr>
              <w:widowControl w:val="0"/>
              <w:rPr>
                <w:rFonts w:ascii="Times New Roman" w:hAnsi="Times New Roman" w:cs="Times New Roman"/>
              </w:rPr>
            </w:pPr>
          </w:p>
        </w:tc>
        <w:tc>
          <w:tcPr>
            <w:tcW w:w="992" w:type="dxa"/>
            <w:tcBorders>
              <w:top w:val="nil"/>
              <w:left w:val="nil"/>
              <w:bottom w:val="single" w:sz="4" w:space="0" w:color="auto"/>
              <w:right w:val="nil"/>
            </w:tcBorders>
            <w:noWrap/>
          </w:tcPr>
          <w:p w14:paraId="1B851D9C" w14:textId="77777777" w:rsidR="00FF7944" w:rsidRPr="00C17968" w:rsidRDefault="00FF7944" w:rsidP="003F367D">
            <w:pPr>
              <w:widowControl w:val="0"/>
              <w:rPr>
                <w:rFonts w:ascii="Times New Roman" w:hAnsi="Times New Roman" w:cs="Times New Roman"/>
              </w:rPr>
            </w:pPr>
          </w:p>
        </w:tc>
        <w:tc>
          <w:tcPr>
            <w:tcW w:w="877" w:type="dxa"/>
            <w:tcBorders>
              <w:top w:val="nil"/>
              <w:left w:val="nil"/>
              <w:bottom w:val="single" w:sz="4" w:space="0" w:color="auto"/>
              <w:right w:val="nil"/>
            </w:tcBorders>
            <w:noWrap/>
          </w:tcPr>
          <w:p w14:paraId="5CCDB5F3" w14:textId="77777777" w:rsidR="00FF7944" w:rsidRPr="00C17968" w:rsidRDefault="00FF7944" w:rsidP="003F367D">
            <w:pPr>
              <w:widowControl w:val="0"/>
              <w:rPr>
                <w:rFonts w:ascii="Times New Roman" w:hAnsi="Times New Roman" w:cs="Times New Roman"/>
              </w:rPr>
            </w:pPr>
          </w:p>
        </w:tc>
      </w:tr>
      <w:tr w:rsidR="00575C68" w:rsidRPr="00C17968" w14:paraId="7EEB89E4" w14:textId="77777777" w:rsidTr="00FF7944">
        <w:trPr>
          <w:divId w:val="59789829"/>
          <w:trHeight w:val="290"/>
        </w:trPr>
        <w:tc>
          <w:tcPr>
            <w:tcW w:w="704" w:type="dxa"/>
            <w:tcBorders>
              <w:top w:val="single" w:sz="4" w:space="0" w:color="auto"/>
            </w:tcBorders>
            <w:noWrap/>
            <w:hideMark/>
          </w:tcPr>
          <w:p w14:paraId="4727CE8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81</w:t>
            </w:r>
          </w:p>
        </w:tc>
        <w:tc>
          <w:tcPr>
            <w:tcW w:w="845" w:type="dxa"/>
            <w:tcBorders>
              <w:top w:val="single" w:sz="4" w:space="0" w:color="auto"/>
            </w:tcBorders>
            <w:noWrap/>
            <w:hideMark/>
          </w:tcPr>
          <w:p w14:paraId="5D2A0E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tcBorders>
              <w:top w:val="single" w:sz="4" w:space="0" w:color="auto"/>
            </w:tcBorders>
            <w:noWrap/>
            <w:hideMark/>
          </w:tcPr>
          <w:p w14:paraId="31760E6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22231</w:t>
            </w:r>
          </w:p>
        </w:tc>
        <w:tc>
          <w:tcPr>
            <w:tcW w:w="1167" w:type="dxa"/>
            <w:tcBorders>
              <w:top w:val="single" w:sz="4" w:space="0" w:color="auto"/>
            </w:tcBorders>
            <w:noWrap/>
            <w:hideMark/>
          </w:tcPr>
          <w:p w14:paraId="19127E1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top w:val="single" w:sz="4" w:space="0" w:color="auto"/>
            </w:tcBorders>
            <w:noWrap/>
            <w:hideMark/>
          </w:tcPr>
          <w:p w14:paraId="757C5D4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top w:val="single" w:sz="4" w:space="0" w:color="auto"/>
            </w:tcBorders>
            <w:noWrap/>
            <w:hideMark/>
          </w:tcPr>
          <w:p w14:paraId="3F13184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102</w:t>
            </w:r>
          </w:p>
        </w:tc>
        <w:tc>
          <w:tcPr>
            <w:tcW w:w="1006" w:type="dxa"/>
            <w:tcBorders>
              <w:top w:val="single" w:sz="4" w:space="0" w:color="auto"/>
            </w:tcBorders>
            <w:noWrap/>
            <w:hideMark/>
          </w:tcPr>
          <w:p w14:paraId="5A9636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71</w:t>
            </w:r>
          </w:p>
        </w:tc>
        <w:tc>
          <w:tcPr>
            <w:tcW w:w="1205" w:type="dxa"/>
            <w:tcBorders>
              <w:top w:val="single" w:sz="4" w:space="0" w:color="auto"/>
            </w:tcBorders>
            <w:noWrap/>
            <w:hideMark/>
          </w:tcPr>
          <w:p w14:paraId="4FB891B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tcBorders>
              <w:top w:val="single" w:sz="4" w:space="0" w:color="auto"/>
            </w:tcBorders>
            <w:noWrap/>
            <w:hideMark/>
          </w:tcPr>
          <w:p w14:paraId="76BC3F4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tcBorders>
              <w:top w:val="single" w:sz="4" w:space="0" w:color="auto"/>
            </w:tcBorders>
            <w:noWrap/>
            <w:hideMark/>
          </w:tcPr>
          <w:p w14:paraId="2ED3658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891D7CF" w14:textId="77777777" w:rsidTr="00C17968">
        <w:trPr>
          <w:divId w:val="59789829"/>
          <w:trHeight w:val="290"/>
        </w:trPr>
        <w:tc>
          <w:tcPr>
            <w:tcW w:w="704" w:type="dxa"/>
            <w:noWrap/>
            <w:hideMark/>
          </w:tcPr>
          <w:p w14:paraId="2D15EE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82</w:t>
            </w:r>
          </w:p>
        </w:tc>
        <w:tc>
          <w:tcPr>
            <w:tcW w:w="845" w:type="dxa"/>
            <w:noWrap/>
            <w:hideMark/>
          </w:tcPr>
          <w:p w14:paraId="3D69D77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07AFB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29036B4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33772E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13F3E1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723EBB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6BAFBDF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5018387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4C3A6DC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8CE8916" w14:textId="77777777" w:rsidTr="00C17968">
        <w:trPr>
          <w:divId w:val="59789829"/>
          <w:trHeight w:val="290"/>
        </w:trPr>
        <w:tc>
          <w:tcPr>
            <w:tcW w:w="704" w:type="dxa"/>
            <w:noWrap/>
            <w:hideMark/>
          </w:tcPr>
          <w:p w14:paraId="0E1117B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83</w:t>
            </w:r>
          </w:p>
        </w:tc>
        <w:tc>
          <w:tcPr>
            <w:tcW w:w="845" w:type="dxa"/>
            <w:noWrap/>
            <w:hideMark/>
          </w:tcPr>
          <w:p w14:paraId="40C7702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E26ED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766A67F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B23ED2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C4F1E9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25513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74D4E3C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2634037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3475DD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D7232A9" w14:textId="77777777" w:rsidTr="00C17968">
        <w:trPr>
          <w:divId w:val="59789829"/>
          <w:trHeight w:val="290"/>
        </w:trPr>
        <w:tc>
          <w:tcPr>
            <w:tcW w:w="704" w:type="dxa"/>
            <w:noWrap/>
            <w:hideMark/>
          </w:tcPr>
          <w:p w14:paraId="166DE43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84</w:t>
            </w:r>
          </w:p>
        </w:tc>
        <w:tc>
          <w:tcPr>
            <w:tcW w:w="845" w:type="dxa"/>
            <w:noWrap/>
            <w:hideMark/>
          </w:tcPr>
          <w:p w14:paraId="10D9CA6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0E37C8B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18140</w:t>
            </w:r>
          </w:p>
        </w:tc>
        <w:tc>
          <w:tcPr>
            <w:tcW w:w="1167" w:type="dxa"/>
            <w:noWrap/>
            <w:hideMark/>
          </w:tcPr>
          <w:p w14:paraId="0D1CA7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F62B11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831C8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18E2F9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w:t>
            </w:r>
          </w:p>
        </w:tc>
        <w:tc>
          <w:tcPr>
            <w:tcW w:w="1205" w:type="dxa"/>
            <w:noWrap/>
            <w:hideMark/>
          </w:tcPr>
          <w:p w14:paraId="5688BAA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2002</w:t>
            </w:r>
          </w:p>
        </w:tc>
        <w:tc>
          <w:tcPr>
            <w:tcW w:w="992" w:type="dxa"/>
            <w:noWrap/>
            <w:hideMark/>
          </w:tcPr>
          <w:p w14:paraId="566D2E2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35912CD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57CD2C9" w14:textId="77777777" w:rsidTr="00C17968">
        <w:trPr>
          <w:divId w:val="59789829"/>
          <w:trHeight w:val="290"/>
        </w:trPr>
        <w:tc>
          <w:tcPr>
            <w:tcW w:w="704" w:type="dxa"/>
            <w:noWrap/>
            <w:hideMark/>
          </w:tcPr>
          <w:p w14:paraId="410E4F3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85</w:t>
            </w:r>
          </w:p>
        </w:tc>
        <w:tc>
          <w:tcPr>
            <w:tcW w:w="845" w:type="dxa"/>
            <w:noWrap/>
            <w:hideMark/>
          </w:tcPr>
          <w:p w14:paraId="5D01D8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AD414A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46719</w:t>
            </w:r>
          </w:p>
        </w:tc>
        <w:tc>
          <w:tcPr>
            <w:tcW w:w="1167" w:type="dxa"/>
            <w:noWrap/>
            <w:hideMark/>
          </w:tcPr>
          <w:p w14:paraId="252A4A1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268A6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3BCD08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5D99FC9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27</w:t>
            </w:r>
          </w:p>
        </w:tc>
        <w:tc>
          <w:tcPr>
            <w:tcW w:w="1205" w:type="dxa"/>
            <w:noWrap/>
            <w:hideMark/>
          </w:tcPr>
          <w:p w14:paraId="777B928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5AB234C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01A0161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C161B7F" w14:textId="77777777" w:rsidTr="00C17968">
        <w:trPr>
          <w:divId w:val="59789829"/>
          <w:trHeight w:val="290"/>
        </w:trPr>
        <w:tc>
          <w:tcPr>
            <w:tcW w:w="704" w:type="dxa"/>
            <w:noWrap/>
            <w:hideMark/>
          </w:tcPr>
          <w:p w14:paraId="50AF66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86</w:t>
            </w:r>
          </w:p>
        </w:tc>
        <w:tc>
          <w:tcPr>
            <w:tcW w:w="845" w:type="dxa"/>
            <w:noWrap/>
            <w:hideMark/>
          </w:tcPr>
          <w:p w14:paraId="73EBD26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38F46C2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46909</w:t>
            </w:r>
          </w:p>
        </w:tc>
        <w:tc>
          <w:tcPr>
            <w:tcW w:w="1167" w:type="dxa"/>
            <w:noWrap/>
            <w:hideMark/>
          </w:tcPr>
          <w:p w14:paraId="13E6C66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7561E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DEC7A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542B3B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w:t>
            </w:r>
          </w:p>
        </w:tc>
        <w:tc>
          <w:tcPr>
            <w:tcW w:w="1205" w:type="dxa"/>
            <w:noWrap/>
            <w:hideMark/>
          </w:tcPr>
          <w:p w14:paraId="198C0D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2D018E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2FCAA4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F13FF50" w14:textId="77777777" w:rsidTr="00C17968">
        <w:trPr>
          <w:divId w:val="59789829"/>
          <w:trHeight w:val="290"/>
        </w:trPr>
        <w:tc>
          <w:tcPr>
            <w:tcW w:w="704" w:type="dxa"/>
            <w:noWrap/>
            <w:hideMark/>
          </w:tcPr>
          <w:p w14:paraId="47298B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87</w:t>
            </w:r>
          </w:p>
        </w:tc>
        <w:tc>
          <w:tcPr>
            <w:tcW w:w="845" w:type="dxa"/>
            <w:noWrap/>
            <w:hideMark/>
          </w:tcPr>
          <w:p w14:paraId="1FE578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151E96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42990</w:t>
            </w:r>
          </w:p>
        </w:tc>
        <w:tc>
          <w:tcPr>
            <w:tcW w:w="1167" w:type="dxa"/>
            <w:noWrap/>
            <w:hideMark/>
          </w:tcPr>
          <w:p w14:paraId="7E739B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43119C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AB6C2E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306103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14E037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2003</w:t>
            </w:r>
          </w:p>
        </w:tc>
        <w:tc>
          <w:tcPr>
            <w:tcW w:w="992" w:type="dxa"/>
            <w:noWrap/>
            <w:hideMark/>
          </w:tcPr>
          <w:p w14:paraId="78CF162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3B90DA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DAD0F13" w14:textId="77777777" w:rsidTr="00C17968">
        <w:trPr>
          <w:divId w:val="59789829"/>
          <w:trHeight w:val="290"/>
        </w:trPr>
        <w:tc>
          <w:tcPr>
            <w:tcW w:w="704" w:type="dxa"/>
            <w:noWrap/>
            <w:hideMark/>
          </w:tcPr>
          <w:p w14:paraId="7D3668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88</w:t>
            </w:r>
          </w:p>
        </w:tc>
        <w:tc>
          <w:tcPr>
            <w:tcW w:w="845" w:type="dxa"/>
            <w:noWrap/>
            <w:hideMark/>
          </w:tcPr>
          <w:p w14:paraId="2B46233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CC2C63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173BB4E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898CCB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48F2D33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269E929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2C69A2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noWrap/>
            <w:hideMark/>
          </w:tcPr>
          <w:p w14:paraId="6B8B58C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5BD962B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12E6B40" w14:textId="77777777" w:rsidTr="00C17968">
        <w:trPr>
          <w:divId w:val="59789829"/>
          <w:trHeight w:val="290"/>
        </w:trPr>
        <w:tc>
          <w:tcPr>
            <w:tcW w:w="704" w:type="dxa"/>
            <w:noWrap/>
            <w:hideMark/>
          </w:tcPr>
          <w:p w14:paraId="33282AC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89</w:t>
            </w:r>
          </w:p>
        </w:tc>
        <w:tc>
          <w:tcPr>
            <w:tcW w:w="845" w:type="dxa"/>
            <w:noWrap/>
            <w:hideMark/>
          </w:tcPr>
          <w:p w14:paraId="26FD530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F672B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45321</w:t>
            </w:r>
          </w:p>
        </w:tc>
        <w:tc>
          <w:tcPr>
            <w:tcW w:w="1167" w:type="dxa"/>
            <w:noWrap/>
            <w:hideMark/>
          </w:tcPr>
          <w:p w14:paraId="140565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E22EE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D25F0A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038D622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27</w:t>
            </w:r>
          </w:p>
        </w:tc>
        <w:tc>
          <w:tcPr>
            <w:tcW w:w="1205" w:type="dxa"/>
            <w:noWrap/>
            <w:hideMark/>
          </w:tcPr>
          <w:p w14:paraId="61FB29D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7B80F5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1D5216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E01EC63" w14:textId="77777777" w:rsidTr="00C17968">
        <w:trPr>
          <w:divId w:val="59789829"/>
          <w:trHeight w:val="290"/>
        </w:trPr>
        <w:tc>
          <w:tcPr>
            <w:tcW w:w="704" w:type="dxa"/>
            <w:noWrap/>
            <w:hideMark/>
          </w:tcPr>
          <w:p w14:paraId="1CD569F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90</w:t>
            </w:r>
          </w:p>
        </w:tc>
        <w:tc>
          <w:tcPr>
            <w:tcW w:w="845" w:type="dxa"/>
            <w:noWrap/>
            <w:hideMark/>
          </w:tcPr>
          <w:p w14:paraId="424E076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67F1E3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21201</w:t>
            </w:r>
          </w:p>
        </w:tc>
        <w:tc>
          <w:tcPr>
            <w:tcW w:w="1167" w:type="dxa"/>
            <w:noWrap/>
            <w:hideMark/>
          </w:tcPr>
          <w:p w14:paraId="15B6DA0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2D630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E1A290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1CA47F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6DC6E2C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01F63B2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5E47A7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F93650B" w14:textId="77777777" w:rsidTr="00C17968">
        <w:trPr>
          <w:divId w:val="59789829"/>
          <w:trHeight w:val="290"/>
        </w:trPr>
        <w:tc>
          <w:tcPr>
            <w:tcW w:w="704" w:type="dxa"/>
            <w:noWrap/>
            <w:hideMark/>
          </w:tcPr>
          <w:p w14:paraId="2AD6992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91</w:t>
            </w:r>
          </w:p>
        </w:tc>
        <w:tc>
          <w:tcPr>
            <w:tcW w:w="845" w:type="dxa"/>
            <w:noWrap/>
            <w:hideMark/>
          </w:tcPr>
          <w:p w14:paraId="05BDA14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6E0877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47731</w:t>
            </w:r>
          </w:p>
        </w:tc>
        <w:tc>
          <w:tcPr>
            <w:tcW w:w="1167" w:type="dxa"/>
            <w:noWrap/>
            <w:hideMark/>
          </w:tcPr>
          <w:p w14:paraId="7EB9D14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36</w:t>
            </w:r>
          </w:p>
        </w:tc>
        <w:tc>
          <w:tcPr>
            <w:tcW w:w="797" w:type="dxa"/>
            <w:noWrap/>
            <w:hideMark/>
          </w:tcPr>
          <w:p w14:paraId="399F2E1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1132</w:t>
            </w:r>
          </w:p>
        </w:tc>
        <w:tc>
          <w:tcPr>
            <w:tcW w:w="1049" w:type="dxa"/>
            <w:noWrap/>
            <w:hideMark/>
          </w:tcPr>
          <w:p w14:paraId="2AB929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210</w:t>
            </w:r>
          </w:p>
        </w:tc>
        <w:tc>
          <w:tcPr>
            <w:tcW w:w="1006" w:type="dxa"/>
            <w:noWrap/>
            <w:hideMark/>
          </w:tcPr>
          <w:p w14:paraId="1C6B0C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51D741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1997</w:t>
            </w:r>
          </w:p>
        </w:tc>
        <w:tc>
          <w:tcPr>
            <w:tcW w:w="992" w:type="dxa"/>
            <w:noWrap/>
            <w:hideMark/>
          </w:tcPr>
          <w:p w14:paraId="4A0374A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019F83E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00878AB" w14:textId="77777777" w:rsidTr="00C17968">
        <w:trPr>
          <w:divId w:val="59789829"/>
          <w:trHeight w:val="290"/>
        </w:trPr>
        <w:tc>
          <w:tcPr>
            <w:tcW w:w="704" w:type="dxa"/>
            <w:noWrap/>
            <w:hideMark/>
          </w:tcPr>
          <w:p w14:paraId="34983F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92</w:t>
            </w:r>
          </w:p>
        </w:tc>
        <w:tc>
          <w:tcPr>
            <w:tcW w:w="845" w:type="dxa"/>
            <w:noWrap/>
            <w:hideMark/>
          </w:tcPr>
          <w:p w14:paraId="4FB886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750546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1611</w:t>
            </w:r>
          </w:p>
        </w:tc>
        <w:tc>
          <w:tcPr>
            <w:tcW w:w="1167" w:type="dxa"/>
            <w:noWrap/>
            <w:hideMark/>
          </w:tcPr>
          <w:p w14:paraId="66682F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5F60E9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B9B92A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6A56B11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75</w:t>
            </w:r>
          </w:p>
        </w:tc>
        <w:tc>
          <w:tcPr>
            <w:tcW w:w="1205" w:type="dxa"/>
            <w:noWrap/>
            <w:hideMark/>
          </w:tcPr>
          <w:p w14:paraId="1AD3B83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1991</w:t>
            </w:r>
          </w:p>
        </w:tc>
        <w:tc>
          <w:tcPr>
            <w:tcW w:w="992" w:type="dxa"/>
            <w:noWrap/>
            <w:hideMark/>
          </w:tcPr>
          <w:p w14:paraId="474DC93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0E2C99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82FBCD3" w14:textId="77777777" w:rsidTr="00C17968">
        <w:trPr>
          <w:divId w:val="59789829"/>
          <w:trHeight w:val="290"/>
        </w:trPr>
        <w:tc>
          <w:tcPr>
            <w:tcW w:w="704" w:type="dxa"/>
            <w:noWrap/>
            <w:hideMark/>
          </w:tcPr>
          <w:p w14:paraId="400A1D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93</w:t>
            </w:r>
          </w:p>
        </w:tc>
        <w:tc>
          <w:tcPr>
            <w:tcW w:w="845" w:type="dxa"/>
            <w:noWrap/>
            <w:hideMark/>
          </w:tcPr>
          <w:p w14:paraId="5F17A84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99E8E4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10710</w:t>
            </w:r>
          </w:p>
        </w:tc>
        <w:tc>
          <w:tcPr>
            <w:tcW w:w="1167" w:type="dxa"/>
            <w:noWrap/>
            <w:hideMark/>
          </w:tcPr>
          <w:p w14:paraId="42C5B4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5A7A9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C313A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079B80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33</w:t>
            </w:r>
          </w:p>
        </w:tc>
        <w:tc>
          <w:tcPr>
            <w:tcW w:w="1205" w:type="dxa"/>
            <w:noWrap/>
            <w:hideMark/>
          </w:tcPr>
          <w:p w14:paraId="73ACE9F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4B98B6F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3CAF32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6296858" w14:textId="77777777" w:rsidTr="00C17968">
        <w:trPr>
          <w:divId w:val="59789829"/>
          <w:trHeight w:val="290"/>
        </w:trPr>
        <w:tc>
          <w:tcPr>
            <w:tcW w:w="704" w:type="dxa"/>
            <w:noWrap/>
            <w:hideMark/>
          </w:tcPr>
          <w:p w14:paraId="4A6BA9F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94</w:t>
            </w:r>
          </w:p>
        </w:tc>
        <w:tc>
          <w:tcPr>
            <w:tcW w:w="845" w:type="dxa"/>
            <w:noWrap/>
            <w:hideMark/>
          </w:tcPr>
          <w:p w14:paraId="1F64553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7266C8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481D9A4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2B49AF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5A8E0C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4AC3E1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57BD0E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0AF3E33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w:t>
            </w:r>
          </w:p>
        </w:tc>
        <w:tc>
          <w:tcPr>
            <w:tcW w:w="877" w:type="dxa"/>
            <w:noWrap/>
            <w:hideMark/>
          </w:tcPr>
          <w:p w14:paraId="496155E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9D5921B" w14:textId="77777777" w:rsidTr="00C17968">
        <w:trPr>
          <w:divId w:val="59789829"/>
          <w:trHeight w:val="290"/>
        </w:trPr>
        <w:tc>
          <w:tcPr>
            <w:tcW w:w="704" w:type="dxa"/>
            <w:noWrap/>
            <w:hideMark/>
          </w:tcPr>
          <w:p w14:paraId="6D94C13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95</w:t>
            </w:r>
          </w:p>
        </w:tc>
        <w:tc>
          <w:tcPr>
            <w:tcW w:w="845" w:type="dxa"/>
            <w:noWrap/>
            <w:hideMark/>
          </w:tcPr>
          <w:p w14:paraId="7EC6807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03AB1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1450</w:t>
            </w:r>
          </w:p>
        </w:tc>
        <w:tc>
          <w:tcPr>
            <w:tcW w:w="1167" w:type="dxa"/>
            <w:noWrap/>
            <w:hideMark/>
          </w:tcPr>
          <w:p w14:paraId="06BDAF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60D3E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5332D6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1006" w:type="dxa"/>
            <w:noWrap/>
            <w:hideMark/>
          </w:tcPr>
          <w:p w14:paraId="0761FAE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54E316A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1996</w:t>
            </w:r>
          </w:p>
        </w:tc>
        <w:tc>
          <w:tcPr>
            <w:tcW w:w="992" w:type="dxa"/>
            <w:noWrap/>
            <w:hideMark/>
          </w:tcPr>
          <w:p w14:paraId="26E9015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53E596C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r>
      <w:tr w:rsidR="00575C68" w:rsidRPr="00C17968" w14:paraId="38ECB856" w14:textId="77777777" w:rsidTr="00C17968">
        <w:trPr>
          <w:divId w:val="59789829"/>
          <w:trHeight w:val="290"/>
        </w:trPr>
        <w:tc>
          <w:tcPr>
            <w:tcW w:w="704" w:type="dxa"/>
            <w:noWrap/>
            <w:hideMark/>
          </w:tcPr>
          <w:p w14:paraId="0152D2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96</w:t>
            </w:r>
          </w:p>
        </w:tc>
        <w:tc>
          <w:tcPr>
            <w:tcW w:w="845" w:type="dxa"/>
            <w:noWrap/>
            <w:hideMark/>
          </w:tcPr>
          <w:p w14:paraId="615F776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674F2D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6F9576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3E571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441159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6FE641F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6F7E2B3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1998</w:t>
            </w:r>
          </w:p>
        </w:tc>
        <w:tc>
          <w:tcPr>
            <w:tcW w:w="992" w:type="dxa"/>
            <w:noWrap/>
            <w:hideMark/>
          </w:tcPr>
          <w:p w14:paraId="564E13D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0C5BCD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143134A" w14:textId="77777777" w:rsidTr="00C17968">
        <w:trPr>
          <w:divId w:val="59789829"/>
          <w:trHeight w:val="290"/>
        </w:trPr>
        <w:tc>
          <w:tcPr>
            <w:tcW w:w="704" w:type="dxa"/>
            <w:noWrap/>
            <w:hideMark/>
          </w:tcPr>
          <w:p w14:paraId="6C6898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97</w:t>
            </w:r>
          </w:p>
        </w:tc>
        <w:tc>
          <w:tcPr>
            <w:tcW w:w="845" w:type="dxa"/>
            <w:noWrap/>
            <w:hideMark/>
          </w:tcPr>
          <w:p w14:paraId="039F132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8ADA7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47731</w:t>
            </w:r>
          </w:p>
        </w:tc>
        <w:tc>
          <w:tcPr>
            <w:tcW w:w="1167" w:type="dxa"/>
            <w:noWrap/>
            <w:hideMark/>
          </w:tcPr>
          <w:p w14:paraId="08F1D4D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07FF26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7827A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33935C3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37456DD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1995</w:t>
            </w:r>
          </w:p>
        </w:tc>
        <w:tc>
          <w:tcPr>
            <w:tcW w:w="992" w:type="dxa"/>
            <w:noWrap/>
            <w:hideMark/>
          </w:tcPr>
          <w:p w14:paraId="7D94A6D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4AD1E4C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r>
      <w:tr w:rsidR="00575C68" w:rsidRPr="00C17968" w14:paraId="576C6E9B" w14:textId="77777777" w:rsidTr="00C17968">
        <w:trPr>
          <w:divId w:val="59789829"/>
          <w:trHeight w:val="290"/>
        </w:trPr>
        <w:tc>
          <w:tcPr>
            <w:tcW w:w="704" w:type="dxa"/>
            <w:noWrap/>
            <w:hideMark/>
          </w:tcPr>
          <w:p w14:paraId="3547EC0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98</w:t>
            </w:r>
          </w:p>
        </w:tc>
        <w:tc>
          <w:tcPr>
            <w:tcW w:w="845" w:type="dxa"/>
            <w:noWrap/>
            <w:hideMark/>
          </w:tcPr>
          <w:p w14:paraId="2336A2F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2175A3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1410</w:t>
            </w:r>
          </w:p>
        </w:tc>
        <w:tc>
          <w:tcPr>
            <w:tcW w:w="1167" w:type="dxa"/>
            <w:noWrap/>
            <w:hideMark/>
          </w:tcPr>
          <w:p w14:paraId="54EDB4F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E4379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D8B20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1D70D14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0C1981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4989531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344508B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EA26B38" w14:textId="77777777" w:rsidTr="00C17968">
        <w:trPr>
          <w:divId w:val="59789829"/>
          <w:trHeight w:val="290"/>
        </w:trPr>
        <w:tc>
          <w:tcPr>
            <w:tcW w:w="704" w:type="dxa"/>
            <w:noWrap/>
            <w:hideMark/>
          </w:tcPr>
          <w:p w14:paraId="75DC227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99</w:t>
            </w:r>
          </w:p>
        </w:tc>
        <w:tc>
          <w:tcPr>
            <w:tcW w:w="845" w:type="dxa"/>
            <w:noWrap/>
            <w:hideMark/>
          </w:tcPr>
          <w:p w14:paraId="19245B7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2D5014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43298</w:t>
            </w:r>
          </w:p>
        </w:tc>
        <w:tc>
          <w:tcPr>
            <w:tcW w:w="1167" w:type="dxa"/>
            <w:noWrap/>
            <w:hideMark/>
          </w:tcPr>
          <w:p w14:paraId="609DD01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145B6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A7882F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4C45AF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286B877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4037B2C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33D21CA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76DA92A" w14:textId="77777777" w:rsidTr="00C17968">
        <w:trPr>
          <w:divId w:val="59789829"/>
          <w:trHeight w:val="290"/>
        </w:trPr>
        <w:tc>
          <w:tcPr>
            <w:tcW w:w="704" w:type="dxa"/>
            <w:noWrap/>
            <w:hideMark/>
          </w:tcPr>
          <w:p w14:paraId="57F805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100</w:t>
            </w:r>
          </w:p>
        </w:tc>
        <w:tc>
          <w:tcPr>
            <w:tcW w:w="845" w:type="dxa"/>
            <w:noWrap/>
            <w:hideMark/>
          </w:tcPr>
          <w:p w14:paraId="60F52EB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90F0A7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42110</w:t>
            </w:r>
          </w:p>
        </w:tc>
        <w:tc>
          <w:tcPr>
            <w:tcW w:w="1167" w:type="dxa"/>
            <w:noWrap/>
            <w:hideMark/>
          </w:tcPr>
          <w:p w14:paraId="1110353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5D75B1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1CEA42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0F7D20E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c>
          <w:tcPr>
            <w:tcW w:w="1205" w:type="dxa"/>
            <w:noWrap/>
            <w:hideMark/>
          </w:tcPr>
          <w:p w14:paraId="4E62F2A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2001</w:t>
            </w:r>
          </w:p>
        </w:tc>
        <w:tc>
          <w:tcPr>
            <w:tcW w:w="992" w:type="dxa"/>
            <w:noWrap/>
            <w:hideMark/>
          </w:tcPr>
          <w:p w14:paraId="4503391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27B149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2A87558" w14:textId="77777777" w:rsidTr="00C17968">
        <w:trPr>
          <w:divId w:val="59789829"/>
          <w:trHeight w:val="290"/>
        </w:trPr>
        <w:tc>
          <w:tcPr>
            <w:tcW w:w="704" w:type="dxa"/>
            <w:noWrap/>
            <w:hideMark/>
          </w:tcPr>
          <w:p w14:paraId="24FFA69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845" w:type="dxa"/>
            <w:noWrap/>
            <w:hideMark/>
          </w:tcPr>
          <w:p w14:paraId="7EA6019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1989DF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1612</w:t>
            </w:r>
          </w:p>
        </w:tc>
        <w:tc>
          <w:tcPr>
            <w:tcW w:w="1167" w:type="dxa"/>
            <w:noWrap/>
            <w:hideMark/>
          </w:tcPr>
          <w:p w14:paraId="16F083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w:t>
            </w:r>
          </w:p>
        </w:tc>
        <w:tc>
          <w:tcPr>
            <w:tcW w:w="797" w:type="dxa"/>
            <w:noWrap/>
            <w:hideMark/>
          </w:tcPr>
          <w:p w14:paraId="23E6AC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368E47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4A125F9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3DE9BE9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2014</w:t>
            </w:r>
          </w:p>
        </w:tc>
        <w:tc>
          <w:tcPr>
            <w:tcW w:w="992" w:type="dxa"/>
            <w:noWrap/>
            <w:hideMark/>
          </w:tcPr>
          <w:p w14:paraId="4B4214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410EDFB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r>
      <w:tr w:rsidR="00575C68" w:rsidRPr="00C17968" w14:paraId="22D0277F" w14:textId="77777777" w:rsidTr="00C17968">
        <w:trPr>
          <w:divId w:val="59789829"/>
          <w:trHeight w:val="290"/>
        </w:trPr>
        <w:tc>
          <w:tcPr>
            <w:tcW w:w="704" w:type="dxa"/>
            <w:noWrap/>
            <w:hideMark/>
          </w:tcPr>
          <w:p w14:paraId="43AAAE5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102</w:t>
            </w:r>
          </w:p>
        </w:tc>
        <w:tc>
          <w:tcPr>
            <w:tcW w:w="845" w:type="dxa"/>
            <w:noWrap/>
            <w:hideMark/>
          </w:tcPr>
          <w:p w14:paraId="05EE7BA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90A4C7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10611</w:t>
            </w:r>
          </w:p>
        </w:tc>
        <w:tc>
          <w:tcPr>
            <w:tcW w:w="1167" w:type="dxa"/>
            <w:noWrap/>
            <w:hideMark/>
          </w:tcPr>
          <w:p w14:paraId="0B2393A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EE3FFC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BD933A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169FD2A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0C613EF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noWrap/>
            <w:hideMark/>
          </w:tcPr>
          <w:p w14:paraId="09B94B9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2495D31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044C708" w14:textId="77777777" w:rsidTr="00C17968">
        <w:trPr>
          <w:divId w:val="59789829"/>
          <w:trHeight w:val="290"/>
        </w:trPr>
        <w:tc>
          <w:tcPr>
            <w:tcW w:w="704" w:type="dxa"/>
            <w:noWrap/>
            <w:hideMark/>
          </w:tcPr>
          <w:p w14:paraId="2687FC9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103</w:t>
            </w:r>
          </w:p>
        </w:tc>
        <w:tc>
          <w:tcPr>
            <w:tcW w:w="845" w:type="dxa"/>
            <w:noWrap/>
            <w:hideMark/>
          </w:tcPr>
          <w:p w14:paraId="49F120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284B91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46909</w:t>
            </w:r>
          </w:p>
        </w:tc>
        <w:tc>
          <w:tcPr>
            <w:tcW w:w="1167" w:type="dxa"/>
            <w:noWrap/>
            <w:hideMark/>
          </w:tcPr>
          <w:p w14:paraId="78BE30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3473E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4F4853F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24C90AD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4FB175C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65FF47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0D772EA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5B304B8" w14:textId="77777777" w:rsidTr="00C17968">
        <w:trPr>
          <w:divId w:val="59789829"/>
          <w:trHeight w:val="290"/>
        </w:trPr>
        <w:tc>
          <w:tcPr>
            <w:tcW w:w="704" w:type="dxa"/>
            <w:noWrap/>
            <w:hideMark/>
          </w:tcPr>
          <w:p w14:paraId="5994510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104</w:t>
            </w:r>
          </w:p>
        </w:tc>
        <w:tc>
          <w:tcPr>
            <w:tcW w:w="845" w:type="dxa"/>
            <w:noWrap/>
            <w:hideMark/>
          </w:tcPr>
          <w:p w14:paraId="29F457B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DD53A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41201</w:t>
            </w:r>
          </w:p>
        </w:tc>
        <w:tc>
          <w:tcPr>
            <w:tcW w:w="1167" w:type="dxa"/>
            <w:noWrap/>
            <w:hideMark/>
          </w:tcPr>
          <w:p w14:paraId="1838F81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C92136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AFFEF3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778A3B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0D2C86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2009</w:t>
            </w:r>
          </w:p>
        </w:tc>
        <w:tc>
          <w:tcPr>
            <w:tcW w:w="992" w:type="dxa"/>
            <w:noWrap/>
            <w:hideMark/>
          </w:tcPr>
          <w:p w14:paraId="002031B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6E1EFBE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C31216F" w14:textId="77777777" w:rsidTr="00C17968">
        <w:trPr>
          <w:divId w:val="59789829"/>
          <w:trHeight w:val="290"/>
        </w:trPr>
        <w:tc>
          <w:tcPr>
            <w:tcW w:w="704" w:type="dxa"/>
            <w:noWrap/>
            <w:hideMark/>
          </w:tcPr>
          <w:p w14:paraId="2FC8DE7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w:t>
            </w:r>
          </w:p>
        </w:tc>
        <w:tc>
          <w:tcPr>
            <w:tcW w:w="845" w:type="dxa"/>
            <w:noWrap/>
            <w:hideMark/>
          </w:tcPr>
          <w:p w14:paraId="480A2F2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49BEC08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42110</w:t>
            </w:r>
          </w:p>
        </w:tc>
        <w:tc>
          <w:tcPr>
            <w:tcW w:w="1167" w:type="dxa"/>
            <w:noWrap/>
            <w:hideMark/>
          </w:tcPr>
          <w:p w14:paraId="35EDF0F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440E98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494AA3D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1006" w:type="dxa"/>
            <w:noWrap/>
            <w:hideMark/>
          </w:tcPr>
          <w:p w14:paraId="4F7BA4B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556A591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noWrap/>
            <w:hideMark/>
          </w:tcPr>
          <w:p w14:paraId="6BE7CC8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369EFBD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F248E3C" w14:textId="77777777" w:rsidTr="00C17968">
        <w:trPr>
          <w:divId w:val="59789829"/>
          <w:trHeight w:val="290"/>
        </w:trPr>
        <w:tc>
          <w:tcPr>
            <w:tcW w:w="704" w:type="dxa"/>
            <w:noWrap/>
            <w:hideMark/>
          </w:tcPr>
          <w:p w14:paraId="53DC522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106</w:t>
            </w:r>
          </w:p>
        </w:tc>
        <w:tc>
          <w:tcPr>
            <w:tcW w:w="845" w:type="dxa"/>
            <w:noWrap/>
            <w:hideMark/>
          </w:tcPr>
          <w:p w14:paraId="4647754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3E6C2FD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46389</w:t>
            </w:r>
          </w:p>
        </w:tc>
        <w:tc>
          <w:tcPr>
            <w:tcW w:w="1167" w:type="dxa"/>
            <w:noWrap/>
            <w:hideMark/>
          </w:tcPr>
          <w:p w14:paraId="57732FC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8FCD0B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5E0CEA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210</w:t>
            </w:r>
          </w:p>
        </w:tc>
        <w:tc>
          <w:tcPr>
            <w:tcW w:w="1006" w:type="dxa"/>
            <w:noWrap/>
            <w:hideMark/>
          </w:tcPr>
          <w:p w14:paraId="6C63EC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c>
          <w:tcPr>
            <w:tcW w:w="1205" w:type="dxa"/>
            <w:noWrap/>
            <w:hideMark/>
          </w:tcPr>
          <w:p w14:paraId="508606C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2009</w:t>
            </w:r>
          </w:p>
        </w:tc>
        <w:tc>
          <w:tcPr>
            <w:tcW w:w="992" w:type="dxa"/>
            <w:noWrap/>
            <w:hideMark/>
          </w:tcPr>
          <w:p w14:paraId="40BF251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7FFD9AB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70DB803" w14:textId="77777777" w:rsidTr="00C17968">
        <w:trPr>
          <w:divId w:val="59789829"/>
          <w:trHeight w:val="290"/>
        </w:trPr>
        <w:tc>
          <w:tcPr>
            <w:tcW w:w="704" w:type="dxa"/>
            <w:noWrap/>
            <w:hideMark/>
          </w:tcPr>
          <w:p w14:paraId="7871591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107</w:t>
            </w:r>
          </w:p>
        </w:tc>
        <w:tc>
          <w:tcPr>
            <w:tcW w:w="845" w:type="dxa"/>
            <w:noWrap/>
            <w:hideMark/>
          </w:tcPr>
          <w:p w14:paraId="2F743B5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914A2D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22290</w:t>
            </w:r>
          </w:p>
        </w:tc>
        <w:tc>
          <w:tcPr>
            <w:tcW w:w="1167" w:type="dxa"/>
            <w:noWrap/>
            <w:hideMark/>
          </w:tcPr>
          <w:p w14:paraId="47B6E0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DC4E2A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5388C8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330</w:t>
            </w:r>
          </w:p>
        </w:tc>
        <w:tc>
          <w:tcPr>
            <w:tcW w:w="1006" w:type="dxa"/>
            <w:noWrap/>
            <w:hideMark/>
          </w:tcPr>
          <w:p w14:paraId="357482D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51CC63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2009</w:t>
            </w:r>
          </w:p>
        </w:tc>
        <w:tc>
          <w:tcPr>
            <w:tcW w:w="992" w:type="dxa"/>
            <w:noWrap/>
            <w:hideMark/>
          </w:tcPr>
          <w:p w14:paraId="291F4B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3099CB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4C69368" w14:textId="77777777" w:rsidTr="00C17968">
        <w:trPr>
          <w:divId w:val="59789829"/>
          <w:trHeight w:val="290"/>
        </w:trPr>
        <w:tc>
          <w:tcPr>
            <w:tcW w:w="704" w:type="dxa"/>
            <w:noWrap/>
            <w:hideMark/>
          </w:tcPr>
          <w:p w14:paraId="04590BF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108</w:t>
            </w:r>
          </w:p>
        </w:tc>
        <w:tc>
          <w:tcPr>
            <w:tcW w:w="845" w:type="dxa"/>
            <w:noWrap/>
            <w:hideMark/>
          </w:tcPr>
          <w:p w14:paraId="672D5B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5210842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41202</w:t>
            </w:r>
          </w:p>
        </w:tc>
        <w:tc>
          <w:tcPr>
            <w:tcW w:w="1167" w:type="dxa"/>
            <w:noWrap/>
            <w:hideMark/>
          </w:tcPr>
          <w:p w14:paraId="5EAA90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07F112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5C0E57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4431100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2941B7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592AE3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5D63B2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68DDD2C" w14:textId="77777777" w:rsidTr="00C17968">
        <w:trPr>
          <w:divId w:val="59789829"/>
          <w:trHeight w:val="290"/>
        </w:trPr>
        <w:tc>
          <w:tcPr>
            <w:tcW w:w="704" w:type="dxa"/>
            <w:noWrap/>
            <w:hideMark/>
          </w:tcPr>
          <w:p w14:paraId="6111ED1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109</w:t>
            </w:r>
          </w:p>
        </w:tc>
        <w:tc>
          <w:tcPr>
            <w:tcW w:w="845" w:type="dxa"/>
            <w:noWrap/>
            <w:hideMark/>
          </w:tcPr>
          <w:p w14:paraId="07C1BC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E6E89E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47300</w:t>
            </w:r>
          </w:p>
        </w:tc>
        <w:tc>
          <w:tcPr>
            <w:tcW w:w="1167" w:type="dxa"/>
            <w:noWrap/>
            <w:hideMark/>
          </w:tcPr>
          <w:p w14:paraId="61ADA1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D1AE23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B64D22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15DE5C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w:t>
            </w:r>
          </w:p>
        </w:tc>
        <w:tc>
          <w:tcPr>
            <w:tcW w:w="1205" w:type="dxa"/>
            <w:noWrap/>
            <w:hideMark/>
          </w:tcPr>
          <w:p w14:paraId="0E807E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2015</w:t>
            </w:r>
          </w:p>
        </w:tc>
        <w:tc>
          <w:tcPr>
            <w:tcW w:w="992" w:type="dxa"/>
            <w:noWrap/>
            <w:hideMark/>
          </w:tcPr>
          <w:p w14:paraId="728011A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363190D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C6FCA7E" w14:textId="77777777" w:rsidTr="00C17968">
        <w:trPr>
          <w:divId w:val="59789829"/>
          <w:trHeight w:val="290"/>
        </w:trPr>
        <w:tc>
          <w:tcPr>
            <w:tcW w:w="704" w:type="dxa"/>
            <w:noWrap/>
            <w:hideMark/>
          </w:tcPr>
          <w:p w14:paraId="2B6AB7C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45" w:type="dxa"/>
            <w:noWrap/>
            <w:hideMark/>
          </w:tcPr>
          <w:p w14:paraId="381827A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1B50E0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15200</w:t>
            </w:r>
          </w:p>
        </w:tc>
        <w:tc>
          <w:tcPr>
            <w:tcW w:w="1167" w:type="dxa"/>
            <w:noWrap/>
            <w:hideMark/>
          </w:tcPr>
          <w:p w14:paraId="69E7E1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FBF3BD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667272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1E56F0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w:t>
            </w:r>
          </w:p>
        </w:tc>
        <w:tc>
          <w:tcPr>
            <w:tcW w:w="1205" w:type="dxa"/>
            <w:noWrap/>
            <w:hideMark/>
          </w:tcPr>
          <w:p w14:paraId="0858CBB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1995</w:t>
            </w:r>
          </w:p>
        </w:tc>
        <w:tc>
          <w:tcPr>
            <w:tcW w:w="992" w:type="dxa"/>
            <w:noWrap/>
            <w:hideMark/>
          </w:tcPr>
          <w:p w14:paraId="518CE7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2592666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C9F3FDA" w14:textId="77777777" w:rsidTr="00C17968">
        <w:trPr>
          <w:divId w:val="59789829"/>
          <w:trHeight w:val="290"/>
        </w:trPr>
        <w:tc>
          <w:tcPr>
            <w:tcW w:w="704" w:type="dxa"/>
            <w:noWrap/>
            <w:hideMark/>
          </w:tcPr>
          <w:p w14:paraId="67B849B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w:t>
            </w:r>
          </w:p>
        </w:tc>
        <w:tc>
          <w:tcPr>
            <w:tcW w:w="845" w:type="dxa"/>
            <w:noWrap/>
            <w:hideMark/>
          </w:tcPr>
          <w:p w14:paraId="23F1F5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46557B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43210</w:t>
            </w:r>
          </w:p>
        </w:tc>
        <w:tc>
          <w:tcPr>
            <w:tcW w:w="1167" w:type="dxa"/>
            <w:noWrap/>
            <w:hideMark/>
          </w:tcPr>
          <w:p w14:paraId="0EE3FF1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BBE2B3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98C9B3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122C978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53BEE9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2009</w:t>
            </w:r>
          </w:p>
        </w:tc>
        <w:tc>
          <w:tcPr>
            <w:tcW w:w="992" w:type="dxa"/>
            <w:noWrap/>
            <w:hideMark/>
          </w:tcPr>
          <w:p w14:paraId="5E23931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15CE765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75A0D43" w14:textId="77777777" w:rsidTr="00C17968">
        <w:trPr>
          <w:divId w:val="59789829"/>
          <w:trHeight w:val="290"/>
        </w:trPr>
        <w:tc>
          <w:tcPr>
            <w:tcW w:w="704" w:type="dxa"/>
            <w:noWrap/>
            <w:hideMark/>
          </w:tcPr>
          <w:p w14:paraId="746149E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w:t>
            </w:r>
          </w:p>
        </w:tc>
        <w:tc>
          <w:tcPr>
            <w:tcW w:w="845" w:type="dxa"/>
            <w:noWrap/>
            <w:hideMark/>
          </w:tcPr>
          <w:p w14:paraId="535D66E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414298E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1410</w:t>
            </w:r>
          </w:p>
        </w:tc>
        <w:tc>
          <w:tcPr>
            <w:tcW w:w="1167" w:type="dxa"/>
            <w:noWrap/>
            <w:hideMark/>
          </w:tcPr>
          <w:p w14:paraId="32F05A4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9C3AAB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278D0F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1FF4C30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c>
          <w:tcPr>
            <w:tcW w:w="1205" w:type="dxa"/>
            <w:noWrap/>
            <w:hideMark/>
          </w:tcPr>
          <w:p w14:paraId="0BEAF22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4F57CF3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76B5CBD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0F67DA8" w14:textId="77777777" w:rsidTr="00C17968">
        <w:trPr>
          <w:divId w:val="59789829"/>
          <w:trHeight w:val="290"/>
        </w:trPr>
        <w:tc>
          <w:tcPr>
            <w:tcW w:w="704" w:type="dxa"/>
            <w:noWrap/>
            <w:hideMark/>
          </w:tcPr>
          <w:p w14:paraId="14BB9D7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113</w:t>
            </w:r>
          </w:p>
        </w:tc>
        <w:tc>
          <w:tcPr>
            <w:tcW w:w="845" w:type="dxa"/>
            <w:noWrap/>
            <w:hideMark/>
          </w:tcPr>
          <w:p w14:paraId="7C953ED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0499938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46908</w:t>
            </w:r>
          </w:p>
        </w:tc>
        <w:tc>
          <w:tcPr>
            <w:tcW w:w="1167" w:type="dxa"/>
            <w:noWrap/>
            <w:hideMark/>
          </w:tcPr>
          <w:p w14:paraId="12BE7E6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28</w:t>
            </w:r>
          </w:p>
        </w:tc>
        <w:tc>
          <w:tcPr>
            <w:tcW w:w="797" w:type="dxa"/>
            <w:noWrap/>
            <w:hideMark/>
          </w:tcPr>
          <w:p w14:paraId="3103609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99DB61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w:t>
            </w:r>
          </w:p>
        </w:tc>
        <w:tc>
          <w:tcPr>
            <w:tcW w:w="1006" w:type="dxa"/>
            <w:noWrap/>
            <w:hideMark/>
          </w:tcPr>
          <w:p w14:paraId="6260128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59</w:t>
            </w:r>
          </w:p>
        </w:tc>
        <w:tc>
          <w:tcPr>
            <w:tcW w:w="1205" w:type="dxa"/>
            <w:noWrap/>
            <w:hideMark/>
          </w:tcPr>
          <w:p w14:paraId="1AB4CF3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257F487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1F0B56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44BE841" w14:textId="77777777" w:rsidTr="00C17968">
        <w:trPr>
          <w:divId w:val="59789829"/>
          <w:trHeight w:val="290"/>
        </w:trPr>
        <w:tc>
          <w:tcPr>
            <w:tcW w:w="704" w:type="dxa"/>
            <w:noWrap/>
            <w:hideMark/>
          </w:tcPr>
          <w:p w14:paraId="5B3F401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114</w:t>
            </w:r>
          </w:p>
        </w:tc>
        <w:tc>
          <w:tcPr>
            <w:tcW w:w="845" w:type="dxa"/>
            <w:noWrap/>
            <w:hideMark/>
          </w:tcPr>
          <w:p w14:paraId="2489A2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4F201FB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1E6DC1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3A89F5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6F58C2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350E427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7F1936C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055694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6591C55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5F45A4C" w14:textId="77777777" w:rsidTr="00C17968">
        <w:trPr>
          <w:divId w:val="59789829"/>
          <w:trHeight w:val="290"/>
        </w:trPr>
        <w:tc>
          <w:tcPr>
            <w:tcW w:w="704" w:type="dxa"/>
            <w:noWrap/>
            <w:hideMark/>
          </w:tcPr>
          <w:p w14:paraId="0F19DD0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45" w:type="dxa"/>
            <w:noWrap/>
            <w:hideMark/>
          </w:tcPr>
          <w:p w14:paraId="6E423A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DDC667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1500</w:t>
            </w:r>
          </w:p>
        </w:tc>
        <w:tc>
          <w:tcPr>
            <w:tcW w:w="1167" w:type="dxa"/>
            <w:noWrap/>
            <w:hideMark/>
          </w:tcPr>
          <w:p w14:paraId="0B53327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1C35C8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EC1F02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4126CF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08FBD7F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40988D1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376AC42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B29B424" w14:textId="77777777" w:rsidTr="00C17968">
        <w:trPr>
          <w:divId w:val="59789829"/>
          <w:trHeight w:val="290"/>
        </w:trPr>
        <w:tc>
          <w:tcPr>
            <w:tcW w:w="704" w:type="dxa"/>
            <w:noWrap/>
            <w:hideMark/>
          </w:tcPr>
          <w:p w14:paraId="5A38E3A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116</w:t>
            </w:r>
          </w:p>
        </w:tc>
        <w:tc>
          <w:tcPr>
            <w:tcW w:w="845" w:type="dxa"/>
            <w:noWrap/>
            <w:hideMark/>
          </w:tcPr>
          <w:p w14:paraId="538394C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9EE845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4E57910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062FBB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405FEE0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1006" w:type="dxa"/>
            <w:noWrap/>
            <w:hideMark/>
          </w:tcPr>
          <w:p w14:paraId="3B3B6C1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71AF92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2009</w:t>
            </w:r>
          </w:p>
        </w:tc>
        <w:tc>
          <w:tcPr>
            <w:tcW w:w="992" w:type="dxa"/>
            <w:noWrap/>
            <w:hideMark/>
          </w:tcPr>
          <w:p w14:paraId="77854CD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4FE2642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C49ECFA" w14:textId="77777777" w:rsidTr="00C17968">
        <w:trPr>
          <w:divId w:val="59789829"/>
          <w:trHeight w:val="290"/>
        </w:trPr>
        <w:tc>
          <w:tcPr>
            <w:tcW w:w="704" w:type="dxa"/>
            <w:noWrap/>
            <w:hideMark/>
          </w:tcPr>
          <w:p w14:paraId="49F09FD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117</w:t>
            </w:r>
          </w:p>
        </w:tc>
        <w:tc>
          <w:tcPr>
            <w:tcW w:w="845" w:type="dxa"/>
            <w:noWrap/>
            <w:hideMark/>
          </w:tcPr>
          <w:p w14:paraId="2F31085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71A00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0BA029E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28</w:t>
            </w:r>
          </w:p>
        </w:tc>
        <w:tc>
          <w:tcPr>
            <w:tcW w:w="797" w:type="dxa"/>
            <w:noWrap/>
            <w:hideMark/>
          </w:tcPr>
          <w:p w14:paraId="1A735F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1132</w:t>
            </w:r>
          </w:p>
        </w:tc>
        <w:tc>
          <w:tcPr>
            <w:tcW w:w="1049" w:type="dxa"/>
            <w:noWrap/>
            <w:hideMark/>
          </w:tcPr>
          <w:p w14:paraId="5720A56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1A761AD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3FF15DD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29A9B48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6E7EA9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8EBA403" w14:textId="77777777" w:rsidTr="00C17968">
        <w:trPr>
          <w:divId w:val="59789829"/>
          <w:trHeight w:val="290"/>
        </w:trPr>
        <w:tc>
          <w:tcPr>
            <w:tcW w:w="704" w:type="dxa"/>
            <w:noWrap/>
            <w:hideMark/>
          </w:tcPr>
          <w:p w14:paraId="0B14DA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118</w:t>
            </w:r>
          </w:p>
        </w:tc>
        <w:tc>
          <w:tcPr>
            <w:tcW w:w="845" w:type="dxa"/>
            <w:noWrap/>
            <w:hideMark/>
          </w:tcPr>
          <w:p w14:paraId="3A07D7F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9F54C0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20110</w:t>
            </w:r>
          </w:p>
        </w:tc>
        <w:tc>
          <w:tcPr>
            <w:tcW w:w="1167" w:type="dxa"/>
            <w:noWrap/>
            <w:hideMark/>
          </w:tcPr>
          <w:p w14:paraId="3272FAA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0064BB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C93285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047F2C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27</w:t>
            </w:r>
          </w:p>
        </w:tc>
        <w:tc>
          <w:tcPr>
            <w:tcW w:w="1205" w:type="dxa"/>
            <w:noWrap/>
            <w:hideMark/>
          </w:tcPr>
          <w:p w14:paraId="1DEC7F9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14E7FB0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2294FE4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05ECDCC" w14:textId="77777777" w:rsidTr="00C17968">
        <w:trPr>
          <w:divId w:val="59789829"/>
          <w:trHeight w:val="290"/>
        </w:trPr>
        <w:tc>
          <w:tcPr>
            <w:tcW w:w="704" w:type="dxa"/>
            <w:noWrap/>
            <w:hideMark/>
          </w:tcPr>
          <w:p w14:paraId="12FFE61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119</w:t>
            </w:r>
          </w:p>
        </w:tc>
        <w:tc>
          <w:tcPr>
            <w:tcW w:w="845" w:type="dxa"/>
            <w:noWrap/>
            <w:hideMark/>
          </w:tcPr>
          <w:p w14:paraId="7E2B333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A5868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41202</w:t>
            </w:r>
          </w:p>
        </w:tc>
        <w:tc>
          <w:tcPr>
            <w:tcW w:w="1167" w:type="dxa"/>
            <w:noWrap/>
            <w:hideMark/>
          </w:tcPr>
          <w:p w14:paraId="0CA22E6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4DA7F3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D4ED5A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2467CA8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3CD25D5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2013</w:t>
            </w:r>
          </w:p>
        </w:tc>
        <w:tc>
          <w:tcPr>
            <w:tcW w:w="992" w:type="dxa"/>
            <w:noWrap/>
            <w:hideMark/>
          </w:tcPr>
          <w:p w14:paraId="6D547FF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5DBE15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B3B79EA" w14:textId="77777777" w:rsidTr="00C17968">
        <w:trPr>
          <w:divId w:val="59789829"/>
          <w:trHeight w:val="290"/>
        </w:trPr>
        <w:tc>
          <w:tcPr>
            <w:tcW w:w="704" w:type="dxa"/>
            <w:noWrap/>
            <w:hideMark/>
          </w:tcPr>
          <w:p w14:paraId="3009F61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45" w:type="dxa"/>
            <w:noWrap/>
            <w:hideMark/>
          </w:tcPr>
          <w:p w14:paraId="0933525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0EA6FA2" w14:textId="2E2F1629"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0CC94A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146A59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E4B378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169EB75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1205" w:type="dxa"/>
            <w:noWrap/>
            <w:hideMark/>
          </w:tcPr>
          <w:p w14:paraId="61ECA1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4E0558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3E3250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0FF09A1" w14:textId="77777777" w:rsidTr="00C17968">
        <w:trPr>
          <w:divId w:val="59789829"/>
          <w:trHeight w:val="290"/>
        </w:trPr>
        <w:tc>
          <w:tcPr>
            <w:tcW w:w="704" w:type="dxa"/>
            <w:noWrap/>
            <w:hideMark/>
          </w:tcPr>
          <w:p w14:paraId="23C0C12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121</w:t>
            </w:r>
          </w:p>
        </w:tc>
        <w:tc>
          <w:tcPr>
            <w:tcW w:w="845" w:type="dxa"/>
            <w:noWrap/>
            <w:hideMark/>
          </w:tcPr>
          <w:p w14:paraId="34BDCE8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0A8EC1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41202</w:t>
            </w:r>
          </w:p>
        </w:tc>
        <w:tc>
          <w:tcPr>
            <w:tcW w:w="1167" w:type="dxa"/>
            <w:noWrap/>
            <w:hideMark/>
          </w:tcPr>
          <w:p w14:paraId="1B75AFB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CE270B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60B24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549748E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4AD42F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492149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1D0E84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B3D6F44" w14:textId="77777777" w:rsidTr="00C17968">
        <w:trPr>
          <w:divId w:val="59789829"/>
          <w:trHeight w:val="290"/>
        </w:trPr>
        <w:tc>
          <w:tcPr>
            <w:tcW w:w="704" w:type="dxa"/>
            <w:noWrap/>
            <w:hideMark/>
          </w:tcPr>
          <w:p w14:paraId="6321567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122</w:t>
            </w:r>
          </w:p>
        </w:tc>
        <w:tc>
          <w:tcPr>
            <w:tcW w:w="845" w:type="dxa"/>
            <w:noWrap/>
            <w:hideMark/>
          </w:tcPr>
          <w:p w14:paraId="10FF833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355A1A0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17120</w:t>
            </w:r>
          </w:p>
        </w:tc>
        <w:tc>
          <w:tcPr>
            <w:tcW w:w="1167" w:type="dxa"/>
            <w:noWrap/>
            <w:hideMark/>
          </w:tcPr>
          <w:p w14:paraId="5CA5E6E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397C34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02C07D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4436672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1205" w:type="dxa"/>
            <w:noWrap/>
            <w:hideMark/>
          </w:tcPr>
          <w:p w14:paraId="762104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6BB7D7C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06DDEF9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3662987" w14:textId="77777777" w:rsidTr="00C17968">
        <w:trPr>
          <w:divId w:val="59789829"/>
          <w:trHeight w:val="290"/>
        </w:trPr>
        <w:tc>
          <w:tcPr>
            <w:tcW w:w="704" w:type="dxa"/>
            <w:noWrap/>
            <w:hideMark/>
          </w:tcPr>
          <w:p w14:paraId="4EE23D6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123</w:t>
            </w:r>
          </w:p>
        </w:tc>
        <w:tc>
          <w:tcPr>
            <w:tcW w:w="845" w:type="dxa"/>
            <w:noWrap/>
            <w:hideMark/>
          </w:tcPr>
          <w:p w14:paraId="585A46A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A552A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42110</w:t>
            </w:r>
          </w:p>
        </w:tc>
        <w:tc>
          <w:tcPr>
            <w:tcW w:w="1167" w:type="dxa"/>
            <w:noWrap/>
            <w:hideMark/>
          </w:tcPr>
          <w:p w14:paraId="505C405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E1CB0E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DBA83D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w:t>
            </w:r>
          </w:p>
        </w:tc>
        <w:tc>
          <w:tcPr>
            <w:tcW w:w="1006" w:type="dxa"/>
            <w:noWrap/>
            <w:hideMark/>
          </w:tcPr>
          <w:p w14:paraId="676018A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6C9DD6A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2002</w:t>
            </w:r>
          </w:p>
        </w:tc>
        <w:tc>
          <w:tcPr>
            <w:tcW w:w="992" w:type="dxa"/>
            <w:noWrap/>
            <w:hideMark/>
          </w:tcPr>
          <w:p w14:paraId="7E4133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266031E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6845631" w14:textId="77777777" w:rsidTr="00C17968">
        <w:trPr>
          <w:divId w:val="59789829"/>
          <w:trHeight w:val="290"/>
        </w:trPr>
        <w:tc>
          <w:tcPr>
            <w:tcW w:w="704" w:type="dxa"/>
            <w:tcBorders>
              <w:bottom w:val="nil"/>
            </w:tcBorders>
            <w:noWrap/>
            <w:hideMark/>
          </w:tcPr>
          <w:p w14:paraId="115401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124</w:t>
            </w:r>
          </w:p>
        </w:tc>
        <w:tc>
          <w:tcPr>
            <w:tcW w:w="845" w:type="dxa"/>
            <w:tcBorders>
              <w:bottom w:val="nil"/>
            </w:tcBorders>
            <w:noWrap/>
            <w:hideMark/>
          </w:tcPr>
          <w:p w14:paraId="5EB7387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tcBorders>
              <w:bottom w:val="nil"/>
            </w:tcBorders>
            <w:noWrap/>
            <w:hideMark/>
          </w:tcPr>
          <w:p w14:paraId="35FEE4EF" w14:textId="0E95E60E"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tcBorders>
              <w:bottom w:val="nil"/>
            </w:tcBorders>
            <w:noWrap/>
            <w:hideMark/>
          </w:tcPr>
          <w:p w14:paraId="0EA1704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bottom w:val="nil"/>
            </w:tcBorders>
            <w:noWrap/>
            <w:hideMark/>
          </w:tcPr>
          <w:p w14:paraId="625D2A4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bottom w:val="nil"/>
            </w:tcBorders>
            <w:noWrap/>
            <w:hideMark/>
          </w:tcPr>
          <w:p w14:paraId="2B2B175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210</w:t>
            </w:r>
          </w:p>
        </w:tc>
        <w:tc>
          <w:tcPr>
            <w:tcW w:w="1006" w:type="dxa"/>
            <w:tcBorders>
              <w:bottom w:val="nil"/>
            </w:tcBorders>
            <w:noWrap/>
            <w:hideMark/>
          </w:tcPr>
          <w:p w14:paraId="2F2B5D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tcBorders>
              <w:bottom w:val="nil"/>
            </w:tcBorders>
            <w:noWrap/>
            <w:hideMark/>
          </w:tcPr>
          <w:p w14:paraId="2DC196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2001</w:t>
            </w:r>
          </w:p>
        </w:tc>
        <w:tc>
          <w:tcPr>
            <w:tcW w:w="992" w:type="dxa"/>
            <w:tcBorders>
              <w:bottom w:val="nil"/>
            </w:tcBorders>
            <w:noWrap/>
            <w:hideMark/>
          </w:tcPr>
          <w:p w14:paraId="76BCE25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tcBorders>
              <w:bottom w:val="nil"/>
            </w:tcBorders>
            <w:noWrap/>
            <w:hideMark/>
          </w:tcPr>
          <w:p w14:paraId="4744693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FF7944" w:rsidRPr="00C17968" w14:paraId="5F97DFC8" w14:textId="77777777" w:rsidTr="00FF7944">
        <w:trPr>
          <w:divId w:val="59789829"/>
          <w:trHeight w:val="290"/>
        </w:trPr>
        <w:tc>
          <w:tcPr>
            <w:tcW w:w="704" w:type="dxa"/>
            <w:tcBorders>
              <w:bottom w:val="nil"/>
            </w:tcBorders>
            <w:noWrap/>
          </w:tcPr>
          <w:p w14:paraId="4F353C6F" w14:textId="6070E90D" w:rsidR="00FF7944" w:rsidRPr="00C17968" w:rsidRDefault="00FF7944" w:rsidP="003F367D">
            <w:pPr>
              <w:widowControl w:val="0"/>
              <w:rPr>
                <w:rFonts w:ascii="Times New Roman" w:hAnsi="Times New Roman" w:cs="Times New Roman"/>
              </w:rPr>
            </w:pPr>
            <w:r>
              <w:rPr>
                <w:rFonts w:ascii="Times New Roman" w:hAnsi="Times New Roman" w:cs="Times New Roman"/>
              </w:rPr>
              <w:t>125</w:t>
            </w:r>
          </w:p>
        </w:tc>
        <w:tc>
          <w:tcPr>
            <w:tcW w:w="845" w:type="dxa"/>
            <w:tcBorders>
              <w:bottom w:val="nil"/>
            </w:tcBorders>
            <w:noWrap/>
          </w:tcPr>
          <w:p w14:paraId="485C55CD" w14:textId="66A9790D" w:rsidR="00FF7944" w:rsidRPr="00C17968" w:rsidRDefault="00FF7944" w:rsidP="003F367D">
            <w:pPr>
              <w:widowControl w:val="0"/>
              <w:rPr>
                <w:rFonts w:ascii="Times New Roman" w:hAnsi="Times New Roman" w:cs="Times New Roman"/>
              </w:rPr>
            </w:pPr>
            <w:r>
              <w:rPr>
                <w:rFonts w:ascii="Times New Roman" w:hAnsi="Times New Roman" w:cs="Times New Roman"/>
              </w:rPr>
              <w:t>1</w:t>
            </w:r>
          </w:p>
        </w:tc>
        <w:tc>
          <w:tcPr>
            <w:tcW w:w="877" w:type="dxa"/>
            <w:tcBorders>
              <w:bottom w:val="nil"/>
            </w:tcBorders>
            <w:noWrap/>
          </w:tcPr>
          <w:p w14:paraId="19546D65" w14:textId="328F2EC1" w:rsidR="00FF7944" w:rsidRPr="00C17968" w:rsidRDefault="00FF7944" w:rsidP="003F367D">
            <w:pPr>
              <w:widowControl w:val="0"/>
              <w:rPr>
                <w:rFonts w:ascii="Times New Roman" w:hAnsi="Times New Roman" w:cs="Times New Roman"/>
              </w:rPr>
            </w:pPr>
            <w:r>
              <w:rPr>
                <w:rFonts w:ascii="Times New Roman" w:hAnsi="Times New Roman" w:cs="Times New Roman"/>
              </w:rPr>
              <w:t>43210</w:t>
            </w:r>
          </w:p>
        </w:tc>
        <w:tc>
          <w:tcPr>
            <w:tcW w:w="1167" w:type="dxa"/>
            <w:tcBorders>
              <w:bottom w:val="nil"/>
            </w:tcBorders>
            <w:noWrap/>
          </w:tcPr>
          <w:p w14:paraId="56F57FF3" w14:textId="3A017A88" w:rsidR="00FF7944" w:rsidRPr="00C17968" w:rsidRDefault="00FF7944" w:rsidP="003F367D">
            <w:pPr>
              <w:widowControl w:val="0"/>
              <w:rPr>
                <w:rFonts w:ascii="Times New Roman" w:hAnsi="Times New Roman" w:cs="Times New Roman"/>
              </w:rPr>
            </w:pPr>
            <w:r>
              <w:rPr>
                <w:rFonts w:ascii="Times New Roman" w:hAnsi="Times New Roman" w:cs="Times New Roman"/>
              </w:rPr>
              <w:t>19</w:t>
            </w:r>
          </w:p>
        </w:tc>
        <w:tc>
          <w:tcPr>
            <w:tcW w:w="797" w:type="dxa"/>
            <w:tcBorders>
              <w:bottom w:val="nil"/>
            </w:tcBorders>
            <w:noWrap/>
          </w:tcPr>
          <w:p w14:paraId="233A7953" w14:textId="09542788" w:rsidR="00FF7944" w:rsidRPr="00C17968" w:rsidRDefault="00FF7944" w:rsidP="003F367D">
            <w:pPr>
              <w:widowControl w:val="0"/>
              <w:rPr>
                <w:rFonts w:ascii="Times New Roman" w:hAnsi="Times New Roman" w:cs="Times New Roman"/>
              </w:rPr>
            </w:pPr>
            <w:r>
              <w:rPr>
                <w:rFonts w:ascii="Times New Roman" w:hAnsi="Times New Roman" w:cs="Times New Roman"/>
              </w:rPr>
              <w:t>1122</w:t>
            </w:r>
          </w:p>
        </w:tc>
        <w:tc>
          <w:tcPr>
            <w:tcW w:w="1049" w:type="dxa"/>
            <w:tcBorders>
              <w:bottom w:val="nil"/>
            </w:tcBorders>
            <w:noWrap/>
          </w:tcPr>
          <w:p w14:paraId="154D3C26" w14:textId="7C7D5383" w:rsidR="00FF7944" w:rsidRPr="00C17968" w:rsidRDefault="00FF7944" w:rsidP="003F367D">
            <w:pPr>
              <w:widowControl w:val="0"/>
              <w:rPr>
                <w:rFonts w:ascii="Times New Roman" w:hAnsi="Times New Roman" w:cs="Times New Roman"/>
              </w:rPr>
            </w:pPr>
            <w:r>
              <w:rPr>
                <w:rFonts w:ascii="Times New Roman" w:hAnsi="Times New Roman" w:cs="Times New Roman"/>
              </w:rPr>
              <w:t>101</w:t>
            </w:r>
          </w:p>
        </w:tc>
        <w:tc>
          <w:tcPr>
            <w:tcW w:w="1006" w:type="dxa"/>
            <w:tcBorders>
              <w:bottom w:val="nil"/>
            </w:tcBorders>
            <w:noWrap/>
          </w:tcPr>
          <w:p w14:paraId="4F092CDC" w14:textId="6EF9B0E3" w:rsidR="00FF7944" w:rsidRPr="00C17968" w:rsidRDefault="00FF7944" w:rsidP="003F367D">
            <w:pPr>
              <w:widowControl w:val="0"/>
              <w:rPr>
                <w:rFonts w:ascii="Times New Roman" w:hAnsi="Times New Roman" w:cs="Times New Roman"/>
              </w:rPr>
            </w:pPr>
            <w:r>
              <w:rPr>
                <w:rFonts w:ascii="Times New Roman" w:hAnsi="Times New Roman" w:cs="Times New Roman"/>
              </w:rPr>
              <w:t>39</w:t>
            </w:r>
          </w:p>
        </w:tc>
        <w:tc>
          <w:tcPr>
            <w:tcW w:w="1205" w:type="dxa"/>
            <w:tcBorders>
              <w:bottom w:val="nil"/>
            </w:tcBorders>
            <w:noWrap/>
          </w:tcPr>
          <w:p w14:paraId="2E0AD076" w14:textId="7C03EEAB" w:rsidR="00FF7944" w:rsidRPr="00C17968" w:rsidRDefault="00FF7944" w:rsidP="003F367D">
            <w:pPr>
              <w:widowControl w:val="0"/>
              <w:rPr>
                <w:rFonts w:ascii="Times New Roman" w:hAnsi="Times New Roman" w:cs="Times New Roman"/>
              </w:rPr>
            </w:pPr>
            <w:r>
              <w:rPr>
                <w:rFonts w:ascii="Times New Roman" w:hAnsi="Times New Roman" w:cs="Times New Roman"/>
              </w:rPr>
              <w:t>2009</w:t>
            </w:r>
          </w:p>
        </w:tc>
        <w:tc>
          <w:tcPr>
            <w:tcW w:w="992" w:type="dxa"/>
            <w:tcBorders>
              <w:bottom w:val="nil"/>
            </w:tcBorders>
            <w:noWrap/>
          </w:tcPr>
          <w:p w14:paraId="6FEBFEDA" w14:textId="35E54A72" w:rsidR="00FF7944" w:rsidRPr="00C17968" w:rsidRDefault="00FF7944" w:rsidP="003F367D">
            <w:pPr>
              <w:widowControl w:val="0"/>
              <w:rPr>
                <w:rFonts w:ascii="Times New Roman" w:hAnsi="Times New Roman" w:cs="Times New Roman"/>
              </w:rPr>
            </w:pPr>
            <w:r>
              <w:rPr>
                <w:rFonts w:ascii="Times New Roman" w:hAnsi="Times New Roman" w:cs="Times New Roman"/>
              </w:rPr>
              <w:t>110</w:t>
            </w:r>
          </w:p>
        </w:tc>
        <w:tc>
          <w:tcPr>
            <w:tcW w:w="877" w:type="dxa"/>
            <w:tcBorders>
              <w:bottom w:val="nil"/>
            </w:tcBorders>
            <w:noWrap/>
          </w:tcPr>
          <w:p w14:paraId="4B9CF60B" w14:textId="3865CABC" w:rsidR="00FF7944" w:rsidRPr="00C17968" w:rsidRDefault="00FF7944" w:rsidP="003F367D">
            <w:pPr>
              <w:widowControl w:val="0"/>
              <w:rPr>
                <w:rFonts w:ascii="Times New Roman" w:hAnsi="Times New Roman" w:cs="Times New Roman"/>
              </w:rPr>
            </w:pPr>
            <w:r>
              <w:rPr>
                <w:rFonts w:ascii="Times New Roman" w:hAnsi="Times New Roman" w:cs="Times New Roman"/>
              </w:rPr>
              <w:t>20</w:t>
            </w:r>
          </w:p>
        </w:tc>
      </w:tr>
      <w:tr w:rsidR="00FF7944" w:rsidRPr="00C17968" w14:paraId="61B1C4FE" w14:textId="77777777" w:rsidTr="006A3EA2">
        <w:trPr>
          <w:divId w:val="59789829"/>
          <w:trHeight w:val="290"/>
        </w:trPr>
        <w:tc>
          <w:tcPr>
            <w:tcW w:w="9519" w:type="dxa"/>
            <w:gridSpan w:val="10"/>
            <w:tcBorders>
              <w:top w:val="nil"/>
              <w:left w:val="nil"/>
              <w:bottom w:val="nil"/>
              <w:right w:val="nil"/>
            </w:tcBorders>
            <w:noWrap/>
          </w:tcPr>
          <w:p w14:paraId="116E77B3" w14:textId="77777777" w:rsidR="00F53792" w:rsidRDefault="00F53792" w:rsidP="003F367D">
            <w:pPr>
              <w:widowControl w:val="0"/>
              <w:rPr>
                <w:rFonts w:ascii="Times New Roman" w:hAnsi="Times New Roman" w:cs="Times New Roman"/>
                <w:sz w:val="28"/>
                <w:szCs w:val="28"/>
                <w:lang w:val="kk-KZ"/>
              </w:rPr>
            </w:pPr>
          </w:p>
          <w:p w14:paraId="149CE2B4" w14:textId="062632A6" w:rsidR="00FF7944" w:rsidRPr="00FF7944" w:rsidRDefault="004D3025" w:rsidP="003F367D">
            <w:pPr>
              <w:widowControl w:val="0"/>
              <w:rPr>
                <w:rFonts w:ascii="Times New Roman" w:hAnsi="Times New Roman" w:cs="Times New Roman"/>
                <w:sz w:val="28"/>
                <w:szCs w:val="28"/>
              </w:rPr>
            </w:pPr>
            <w:r>
              <w:rPr>
                <w:rFonts w:ascii="Times New Roman" w:hAnsi="Times New Roman" w:cs="Times New Roman"/>
                <w:sz w:val="28"/>
                <w:szCs w:val="28"/>
                <w:lang w:val="kk-KZ"/>
              </w:rPr>
              <w:t>Б</w:t>
            </w:r>
            <w:r w:rsidR="00FF7944" w:rsidRPr="00FF7944">
              <w:rPr>
                <w:rFonts w:ascii="Times New Roman" w:hAnsi="Times New Roman" w:cs="Times New Roman"/>
                <w:sz w:val="28"/>
                <w:szCs w:val="28"/>
              </w:rPr>
              <w:t xml:space="preserve">.1 </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кестенің </w:t>
            </w:r>
            <w:r w:rsidR="00FF7944" w:rsidRPr="00FF7944">
              <w:rPr>
                <w:rFonts w:ascii="Times New Roman" w:hAnsi="Times New Roman" w:cs="Times New Roman"/>
                <w:sz w:val="28"/>
                <w:szCs w:val="28"/>
              </w:rPr>
              <w:t>жалғасы</w:t>
            </w:r>
          </w:p>
        </w:tc>
      </w:tr>
      <w:tr w:rsidR="00FF7944" w:rsidRPr="00C17968" w14:paraId="5C3A1182" w14:textId="77777777" w:rsidTr="00FF7944">
        <w:trPr>
          <w:divId w:val="59789829"/>
          <w:trHeight w:val="290"/>
        </w:trPr>
        <w:tc>
          <w:tcPr>
            <w:tcW w:w="704" w:type="dxa"/>
            <w:tcBorders>
              <w:top w:val="nil"/>
              <w:left w:val="nil"/>
              <w:bottom w:val="single" w:sz="4" w:space="0" w:color="auto"/>
              <w:right w:val="nil"/>
            </w:tcBorders>
            <w:noWrap/>
          </w:tcPr>
          <w:p w14:paraId="7BDF278D" w14:textId="77777777" w:rsidR="00FF7944" w:rsidRPr="00C17968" w:rsidRDefault="00FF7944" w:rsidP="003F367D">
            <w:pPr>
              <w:widowControl w:val="0"/>
              <w:rPr>
                <w:rFonts w:ascii="Times New Roman" w:hAnsi="Times New Roman" w:cs="Times New Roman"/>
              </w:rPr>
            </w:pPr>
          </w:p>
        </w:tc>
        <w:tc>
          <w:tcPr>
            <w:tcW w:w="845" w:type="dxa"/>
            <w:tcBorders>
              <w:top w:val="nil"/>
              <w:left w:val="nil"/>
              <w:bottom w:val="single" w:sz="4" w:space="0" w:color="auto"/>
              <w:right w:val="nil"/>
            </w:tcBorders>
            <w:noWrap/>
          </w:tcPr>
          <w:p w14:paraId="3AFD3FEA" w14:textId="77777777" w:rsidR="00FF7944" w:rsidRPr="00C17968" w:rsidRDefault="00FF7944" w:rsidP="003F367D">
            <w:pPr>
              <w:widowControl w:val="0"/>
              <w:rPr>
                <w:rFonts w:ascii="Times New Roman" w:hAnsi="Times New Roman" w:cs="Times New Roman"/>
              </w:rPr>
            </w:pPr>
          </w:p>
        </w:tc>
        <w:tc>
          <w:tcPr>
            <w:tcW w:w="877" w:type="dxa"/>
            <w:tcBorders>
              <w:top w:val="nil"/>
              <w:left w:val="nil"/>
              <w:bottom w:val="single" w:sz="4" w:space="0" w:color="auto"/>
              <w:right w:val="nil"/>
            </w:tcBorders>
            <w:noWrap/>
          </w:tcPr>
          <w:p w14:paraId="2089B8DF" w14:textId="77777777" w:rsidR="00FF7944" w:rsidRPr="00C17968" w:rsidRDefault="00FF7944" w:rsidP="003F367D">
            <w:pPr>
              <w:widowControl w:val="0"/>
              <w:rPr>
                <w:rFonts w:ascii="Times New Roman" w:hAnsi="Times New Roman" w:cs="Times New Roman"/>
              </w:rPr>
            </w:pPr>
          </w:p>
        </w:tc>
        <w:tc>
          <w:tcPr>
            <w:tcW w:w="1167" w:type="dxa"/>
            <w:tcBorders>
              <w:top w:val="nil"/>
              <w:left w:val="nil"/>
              <w:bottom w:val="single" w:sz="4" w:space="0" w:color="auto"/>
              <w:right w:val="nil"/>
            </w:tcBorders>
            <w:noWrap/>
          </w:tcPr>
          <w:p w14:paraId="5E85F3B7" w14:textId="77777777" w:rsidR="00FF7944" w:rsidRPr="00C17968" w:rsidRDefault="00FF7944" w:rsidP="003F367D">
            <w:pPr>
              <w:widowControl w:val="0"/>
              <w:rPr>
                <w:rFonts w:ascii="Times New Roman" w:hAnsi="Times New Roman" w:cs="Times New Roman"/>
              </w:rPr>
            </w:pPr>
          </w:p>
        </w:tc>
        <w:tc>
          <w:tcPr>
            <w:tcW w:w="797" w:type="dxa"/>
            <w:tcBorders>
              <w:top w:val="nil"/>
              <w:left w:val="nil"/>
              <w:bottom w:val="single" w:sz="4" w:space="0" w:color="auto"/>
              <w:right w:val="nil"/>
            </w:tcBorders>
            <w:noWrap/>
          </w:tcPr>
          <w:p w14:paraId="53E38FDE" w14:textId="77777777" w:rsidR="00FF7944" w:rsidRPr="00C17968" w:rsidRDefault="00FF7944" w:rsidP="003F367D">
            <w:pPr>
              <w:widowControl w:val="0"/>
              <w:rPr>
                <w:rFonts w:ascii="Times New Roman" w:hAnsi="Times New Roman" w:cs="Times New Roman"/>
              </w:rPr>
            </w:pPr>
          </w:p>
        </w:tc>
        <w:tc>
          <w:tcPr>
            <w:tcW w:w="1049" w:type="dxa"/>
            <w:tcBorders>
              <w:top w:val="nil"/>
              <w:left w:val="nil"/>
              <w:bottom w:val="single" w:sz="4" w:space="0" w:color="auto"/>
              <w:right w:val="nil"/>
            </w:tcBorders>
            <w:noWrap/>
          </w:tcPr>
          <w:p w14:paraId="5C131010" w14:textId="77777777" w:rsidR="00FF7944" w:rsidRPr="00C17968" w:rsidRDefault="00FF7944" w:rsidP="003F367D">
            <w:pPr>
              <w:widowControl w:val="0"/>
              <w:rPr>
                <w:rFonts w:ascii="Times New Roman" w:hAnsi="Times New Roman" w:cs="Times New Roman"/>
              </w:rPr>
            </w:pPr>
          </w:p>
        </w:tc>
        <w:tc>
          <w:tcPr>
            <w:tcW w:w="1006" w:type="dxa"/>
            <w:tcBorders>
              <w:top w:val="nil"/>
              <w:left w:val="nil"/>
              <w:bottom w:val="single" w:sz="4" w:space="0" w:color="auto"/>
              <w:right w:val="nil"/>
            </w:tcBorders>
            <w:noWrap/>
          </w:tcPr>
          <w:p w14:paraId="625C1C8A" w14:textId="77777777" w:rsidR="00FF7944" w:rsidRPr="00C17968" w:rsidRDefault="00FF7944" w:rsidP="003F367D">
            <w:pPr>
              <w:widowControl w:val="0"/>
              <w:rPr>
                <w:rFonts w:ascii="Times New Roman" w:hAnsi="Times New Roman" w:cs="Times New Roman"/>
              </w:rPr>
            </w:pPr>
          </w:p>
        </w:tc>
        <w:tc>
          <w:tcPr>
            <w:tcW w:w="1205" w:type="dxa"/>
            <w:tcBorders>
              <w:top w:val="nil"/>
              <w:left w:val="nil"/>
              <w:bottom w:val="single" w:sz="4" w:space="0" w:color="auto"/>
              <w:right w:val="nil"/>
            </w:tcBorders>
            <w:noWrap/>
          </w:tcPr>
          <w:p w14:paraId="02BFB51A" w14:textId="77777777" w:rsidR="00FF7944" w:rsidRPr="00C17968" w:rsidRDefault="00FF7944" w:rsidP="003F367D">
            <w:pPr>
              <w:widowControl w:val="0"/>
              <w:rPr>
                <w:rFonts w:ascii="Times New Roman" w:hAnsi="Times New Roman" w:cs="Times New Roman"/>
              </w:rPr>
            </w:pPr>
          </w:p>
        </w:tc>
        <w:tc>
          <w:tcPr>
            <w:tcW w:w="992" w:type="dxa"/>
            <w:tcBorders>
              <w:top w:val="nil"/>
              <w:left w:val="nil"/>
              <w:bottom w:val="single" w:sz="4" w:space="0" w:color="auto"/>
              <w:right w:val="nil"/>
            </w:tcBorders>
            <w:noWrap/>
          </w:tcPr>
          <w:p w14:paraId="0F934731" w14:textId="77777777" w:rsidR="00FF7944" w:rsidRPr="00C17968" w:rsidRDefault="00FF7944" w:rsidP="003F367D">
            <w:pPr>
              <w:widowControl w:val="0"/>
              <w:rPr>
                <w:rFonts w:ascii="Times New Roman" w:hAnsi="Times New Roman" w:cs="Times New Roman"/>
              </w:rPr>
            </w:pPr>
          </w:p>
        </w:tc>
        <w:tc>
          <w:tcPr>
            <w:tcW w:w="877" w:type="dxa"/>
            <w:tcBorders>
              <w:top w:val="nil"/>
              <w:left w:val="nil"/>
              <w:bottom w:val="single" w:sz="4" w:space="0" w:color="auto"/>
              <w:right w:val="nil"/>
            </w:tcBorders>
            <w:noWrap/>
          </w:tcPr>
          <w:p w14:paraId="201EE4BE" w14:textId="77777777" w:rsidR="00FF7944" w:rsidRPr="00C17968" w:rsidRDefault="00FF7944" w:rsidP="003F367D">
            <w:pPr>
              <w:widowControl w:val="0"/>
              <w:rPr>
                <w:rFonts w:ascii="Times New Roman" w:hAnsi="Times New Roman" w:cs="Times New Roman"/>
              </w:rPr>
            </w:pPr>
          </w:p>
        </w:tc>
      </w:tr>
      <w:tr w:rsidR="00575C68" w:rsidRPr="00C17968" w14:paraId="48F8F955" w14:textId="77777777" w:rsidTr="00FF7944">
        <w:trPr>
          <w:divId w:val="59789829"/>
          <w:trHeight w:val="290"/>
        </w:trPr>
        <w:tc>
          <w:tcPr>
            <w:tcW w:w="704" w:type="dxa"/>
            <w:tcBorders>
              <w:top w:val="single" w:sz="4" w:space="0" w:color="auto"/>
            </w:tcBorders>
            <w:noWrap/>
            <w:hideMark/>
          </w:tcPr>
          <w:p w14:paraId="3DC192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126</w:t>
            </w:r>
          </w:p>
        </w:tc>
        <w:tc>
          <w:tcPr>
            <w:tcW w:w="845" w:type="dxa"/>
            <w:tcBorders>
              <w:top w:val="single" w:sz="4" w:space="0" w:color="auto"/>
            </w:tcBorders>
            <w:noWrap/>
            <w:hideMark/>
          </w:tcPr>
          <w:p w14:paraId="462997A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tcBorders>
              <w:top w:val="single" w:sz="4" w:space="0" w:color="auto"/>
            </w:tcBorders>
            <w:noWrap/>
            <w:hideMark/>
          </w:tcPr>
          <w:p w14:paraId="44AC4E3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46461</w:t>
            </w:r>
          </w:p>
        </w:tc>
        <w:tc>
          <w:tcPr>
            <w:tcW w:w="1167" w:type="dxa"/>
            <w:tcBorders>
              <w:top w:val="single" w:sz="4" w:space="0" w:color="auto"/>
            </w:tcBorders>
            <w:noWrap/>
            <w:hideMark/>
          </w:tcPr>
          <w:p w14:paraId="21417E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tcBorders>
              <w:top w:val="single" w:sz="4" w:space="0" w:color="auto"/>
            </w:tcBorders>
            <w:noWrap/>
            <w:hideMark/>
          </w:tcPr>
          <w:p w14:paraId="68A5A5D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tcBorders>
              <w:top w:val="single" w:sz="4" w:space="0" w:color="auto"/>
            </w:tcBorders>
            <w:noWrap/>
            <w:hideMark/>
          </w:tcPr>
          <w:p w14:paraId="35D8E22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tcBorders>
              <w:top w:val="single" w:sz="4" w:space="0" w:color="auto"/>
            </w:tcBorders>
            <w:noWrap/>
            <w:hideMark/>
          </w:tcPr>
          <w:p w14:paraId="5C68EE5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tcBorders>
              <w:top w:val="single" w:sz="4" w:space="0" w:color="auto"/>
            </w:tcBorders>
            <w:noWrap/>
            <w:hideMark/>
          </w:tcPr>
          <w:p w14:paraId="408BBF2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2000</w:t>
            </w:r>
          </w:p>
        </w:tc>
        <w:tc>
          <w:tcPr>
            <w:tcW w:w="992" w:type="dxa"/>
            <w:tcBorders>
              <w:top w:val="single" w:sz="4" w:space="0" w:color="auto"/>
            </w:tcBorders>
            <w:noWrap/>
            <w:hideMark/>
          </w:tcPr>
          <w:p w14:paraId="4C31A6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tcBorders>
              <w:top w:val="single" w:sz="4" w:space="0" w:color="auto"/>
            </w:tcBorders>
            <w:noWrap/>
            <w:hideMark/>
          </w:tcPr>
          <w:p w14:paraId="27C8448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33DC196" w14:textId="77777777" w:rsidTr="00C17968">
        <w:trPr>
          <w:divId w:val="59789829"/>
          <w:trHeight w:val="290"/>
        </w:trPr>
        <w:tc>
          <w:tcPr>
            <w:tcW w:w="704" w:type="dxa"/>
            <w:noWrap/>
            <w:hideMark/>
          </w:tcPr>
          <w:p w14:paraId="1281FE0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127</w:t>
            </w:r>
          </w:p>
        </w:tc>
        <w:tc>
          <w:tcPr>
            <w:tcW w:w="845" w:type="dxa"/>
            <w:noWrap/>
            <w:hideMark/>
          </w:tcPr>
          <w:p w14:paraId="1FFA5B2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288E659" w14:textId="27A76401"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1111</w:t>
            </w:r>
          </w:p>
        </w:tc>
        <w:tc>
          <w:tcPr>
            <w:tcW w:w="1167" w:type="dxa"/>
            <w:noWrap/>
            <w:hideMark/>
          </w:tcPr>
          <w:p w14:paraId="38F9E11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53CF36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E521A7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ECE50F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2C044EB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3C4CDDE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6BE8F64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CB49277" w14:textId="77777777" w:rsidTr="00C17968">
        <w:trPr>
          <w:divId w:val="59789829"/>
          <w:trHeight w:val="290"/>
        </w:trPr>
        <w:tc>
          <w:tcPr>
            <w:tcW w:w="704" w:type="dxa"/>
            <w:noWrap/>
            <w:hideMark/>
          </w:tcPr>
          <w:p w14:paraId="53387A9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128</w:t>
            </w:r>
          </w:p>
        </w:tc>
        <w:tc>
          <w:tcPr>
            <w:tcW w:w="845" w:type="dxa"/>
            <w:noWrap/>
            <w:hideMark/>
          </w:tcPr>
          <w:p w14:paraId="38C50B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A57940D" w14:textId="5BB447B0" w:rsidR="00575C68" w:rsidRPr="00C17968" w:rsidRDefault="00FF7944" w:rsidP="003F367D">
            <w:pPr>
              <w:widowControl w:val="0"/>
              <w:rPr>
                <w:rFonts w:ascii="Times New Roman" w:hAnsi="Times New Roman" w:cs="Times New Roman"/>
              </w:rPr>
            </w:pPr>
            <w:r>
              <w:rPr>
                <w:rFonts w:ascii="Times New Roman" w:hAnsi="Times New Roman" w:cs="Times New Roman"/>
              </w:rPr>
              <w:t>0</w:t>
            </w:r>
            <w:r w:rsidR="00575C68" w:rsidRPr="00C17968">
              <w:rPr>
                <w:rFonts w:ascii="Times New Roman" w:hAnsi="Times New Roman" w:cs="Times New Roman"/>
              </w:rPr>
              <w:t>1410</w:t>
            </w:r>
          </w:p>
        </w:tc>
        <w:tc>
          <w:tcPr>
            <w:tcW w:w="1167" w:type="dxa"/>
            <w:noWrap/>
            <w:hideMark/>
          </w:tcPr>
          <w:p w14:paraId="0CD7B3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A0A59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A25B51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63A13CB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3BA276D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1998</w:t>
            </w:r>
          </w:p>
        </w:tc>
        <w:tc>
          <w:tcPr>
            <w:tcW w:w="992" w:type="dxa"/>
            <w:noWrap/>
            <w:hideMark/>
          </w:tcPr>
          <w:p w14:paraId="62B611C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7DD62E2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8427313" w14:textId="77777777" w:rsidTr="00C17968">
        <w:trPr>
          <w:divId w:val="59789829"/>
          <w:trHeight w:val="290"/>
        </w:trPr>
        <w:tc>
          <w:tcPr>
            <w:tcW w:w="704" w:type="dxa"/>
            <w:noWrap/>
            <w:hideMark/>
          </w:tcPr>
          <w:p w14:paraId="5663970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129</w:t>
            </w:r>
          </w:p>
        </w:tc>
        <w:tc>
          <w:tcPr>
            <w:tcW w:w="845" w:type="dxa"/>
            <w:noWrap/>
            <w:hideMark/>
          </w:tcPr>
          <w:p w14:paraId="45A6B3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7515BA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43298</w:t>
            </w:r>
          </w:p>
        </w:tc>
        <w:tc>
          <w:tcPr>
            <w:tcW w:w="1167" w:type="dxa"/>
            <w:noWrap/>
            <w:hideMark/>
          </w:tcPr>
          <w:p w14:paraId="7735ACE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136B2D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A78DB3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97ED4C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71B4A8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2013</w:t>
            </w:r>
          </w:p>
        </w:tc>
        <w:tc>
          <w:tcPr>
            <w:tcW w:w="992" w:type="dxa"/>
            <w:noWrap/>
            <w:hideMark/>
          </w:tcPr>
          <w:p w14:paraId="3AB820B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44CC9A2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9503F67" w14:textId="77777777" w:rsidTr="00C17968">
        <w:trPr>
          <w:divId w:val="59789829"/>
          <w:trHeight w:val="290"/>
        </w:trPr>
        <w:tc>
          <w:tcPr>
            <w:tcW w:w="704" w:type="dxa"/>
            <w:noWrap/>
            <w:hideMark/>
          </w:tcPr>
          <w:p w14:paraId="2845A6D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45" w:type="dxa"/>
            <w:noWrap/>
            <w:hideMark/>
          </w:tcPr>
          <w:p w14:paraId="131EB1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B9C4B1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1450</w:t>
            </w:r>
          </w:p>
        </w:tc>
        <w:tc>
          <w:tcPr>
            <w:tcW w:w="1167" w:type="dxa"/>
            <w:noWrap/>
            <w:hideMark/>
          </w:tcPr>
          <w:p w14:paraId="55FA104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54EE92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F535EF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6C6E6BC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63290FC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394FFDF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4CCEEC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240B176" w14:textId="77777777" w:rsidTr="00C17968">
        <w:trPr>
          <w:divId w:val="59789829"/>
          <w:trHeight w:val="290"/>
        </w:trPr>
        <w:tc>
          <w:tcPr>
            <w:tcW w:w="704" w:type="dxa"/>
            <w:noWrap/>
            <w:hideMark/>
          </w:tcPr>
          <w:p w14:paraId="569D224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131</w:t>
            </w:r>
          </w:p>
        </w:tc>
        <w:tc>
          <w:tcPr>
            <w:tcW w:w="845" w:type="dxa"/>
            <w:noWrap/>
            <w:hideMark/>
          </w:tcPr>
          <w:p w14:paraId="653962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6592033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47731</w:t>
            </w:r>
          </w:p>
        </w:tc>
        <w:tc>
          <w:tcPr>
            <w:tcW w:w="1167" w:type="dxa"/>
            <w:noWrap/>
            <w:hideMark/>
          </w:tcPr>
          <w:p w14:paraId="2D92FD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B241A8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319A38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79A426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295B35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1993</w:t>
            </w:r>
          </w:p>
        </w:tc>
        <w:tc>
          <w:tcPr>
            <w:tcW w:w="992" w:type="dxa"/>
            <w:noWrap/>
            <w:hideMark/>
          </w:tcPr>
          <w:p w14:paraId="2B3050B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779535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8DF7184" w14:textId="77777777" w:rsidTr="00C17968">
        <w:trPr>
          <w:divId w:val="59789829"/>
          <w:trHeight w:val="290"/>
        </w:trPr>
        <w:tc>
          <w:tcPr>
            <w:tcW w:w="704" w:type="dxa"/>
            <w:noWrap/>
            <w:hideMark/>
          </w:tcPr>
          <w:p w14:paraId="76E4C2A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132</w:t>
            </w:r>
          </w:p>
        </w:tc>
        <w:tc>
          <w:tcPr>
            <w:tcW w:w="845" w:type="dxa"/>
            <w:noWrap/>
            <w:hideMark/>
          </w:tcPr>
          <w:p w14:paraId="410D334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274E8C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42110</w:t>
            </w:r>
          </w:p>
        </w:tc>
        <w:tc>
          <w:tcPr>
            <w:tcW w:w="1167" w:type="dxa"/>
            <w:noWrap/>
            <w:hideMark/>
          </w:tcPr>
          <w:p w14:paraId="4A123CA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8ACEAB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CB657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5A414FB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169AFDC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5306E29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4A3045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10D1141" w14:textId="77777777" w:rsidTr="00C17968">
        <w:trPr>
          <w:divId w:val="59789829"/>
          <w:trHeight w:val="290"/>
        </w:trPr>
        <w:tc>
          <w:tcPr>
            <w:tcW w:w="704" w:type="dxa"/>
            <w:noWrap/>
            <w:hideMark/>
          </w:tcPr>
          <w:p w14:paraId="6F12A6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133</w:t>
            </w:r>
          </w:p>
        </w:tc>
        <w:tc>
          <w:tcPr>
            <w:tcW w:w="845" w:type="dxa"/>
            <w:noWrap/>
            <w:hideMark/>
          </w:tcPr>
          <w:p w14:paraId="399AA0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C1F3A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1420</w:t>
            </w:r>
          </w:p>
        </w:tc>
        <w:tc>
          <w:tcPr>
            <w:tcW w:w="1167" w:type="dxa"/>
            <w:noWrap/>
            <w:hideMark/>
          </w:tcPr>
          <w:p w14:paraId="5520382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016C3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459B9F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102</w:t>
            </w:r>
          </w:p>
        </w:tc>
        <w:tc>
          <w:tcPr>
            <w:tcW w:w="1006" w:type="dxa"/>
            <w:noWrap/>
            <w:hideMark/>
          </w:tcPr>
          <w:p w14:paraId="514011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21E17F0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1998</w:t>
            </w:r>
          </w:p>
        </w:tc>
        <w:tc>
          <w:tcPr>
            <w:tcW w:w="992" w:type="dxa"/>
            <w:noWrap/>
            <w:hideMark/>
          </w:tcPr>
          <w:p w14:paraId="62D379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65E804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7400B31" w14:textId="77777777" w:rsidTr="00C17968">
        <w:trPr>
          <w:divId w:val="59789829"/>
          <w:trHeight w:val="290"/>
        </w:trPr>
        <w:tc>
          <w:tcPr>
            <w:tcW w:w="704" w:type="dxa"/>
            <w:noWrap/>
            <w:hideMark/>
          </w:tcPr>
          <w:p w14:paraId="3D5BA9D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134</w:t>
            </w:r>
          </w:p>
        </w:tc>
        <w:tc>
          <w:tcPr>
            <w:tcW w:w="845" w:type="dxa"/>
            <w:noWrap/>
            <w:hideMark/>
          </w:tcPr>
          <w:p w14:paraId="008FF5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DD298C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1410</w:t>
            </w:r>
          </w:p>
        </w:tc>
        <w:tc>
          <w:tcPr>
            <w:tcW w:w="1167" w:type="dxa"/>
            <w:noWrap/>
            <w:hideMark/>
          </w:tcPr>
          <w:p w14:paraId="033B79E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28</w:t>
            </w:r>
          </w:p>
        </w:tc>
        <w:tc>
          <w:tcPr>
            <w:tcW w:w="797" w:type="dxa"/>
            <w:noWrap/>
            <w:hideMark/>
          </w:tcPr>
          <w:p w14:paraId="1BBFC0E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65878C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1006" w:type="dxa"/>
            <w:noWrap/>
            <w:hideMark/>
          </w:tcPr>
          <w:p w14:paraId="2B1D95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290EDAA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1998</w:t>
            </w:r>
          </w:p>
        </w:tc>
        <w:tc>
          <w:tcPr>
            <w:tcW w:w="992" w:type="dxa"/>
            <w:noWrap/>
            <w:hideMark/>
          </w:tcPr>
          <w:p w14:paraId="39E6A6B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6096E0E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C1F5524" w14:textId="77777777" w:rsidTr="00C17968">
        <w:trPr>
          <w:divId w:val="59789829"/>
          <w:trHeight w:val="290"/>
        </w:trPr>
        <w:tc>
          <w:tcPr>
            <w:tcW w:w="704" w:type="dxa"/>
            <w:noWrap/>
            <w:hideMark/>
          </w:tcPr>
          <w:p w14:paraId="0EFA0C8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135</w:t>
            </w:r>
          </w:p>
        </w:tc>
        <w:tc>
          <w:tcPr>
            <w:tcW w:w="845" w:type="dxa"/>
            <w:noWrap/>
            <w:hideMark/>
          </w:tcPr>
          <w:p w14:paraId="29BF539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BF6725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10611</w:t>
            </w:r>
          </w:p>
        </w:tc>
        <w:tc>
          <w:tcPr>
            <w:tcW w:w="1167" w:type="dxa"/>
            <w:noWrap/>
            <w:hideMark/>
          </w:tcPr>
          <w:p w14:paraId="288D4D1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FD280B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9A173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310</w:t>
            </w:r>
          </w:p>
        </w:tc>
        <w:tc>
          <w:tcPr>
            <w:tcW w:w="1006" w:type="dxa"/>
            <w:noWrap/>
            <w:hideMark/>
          </w:tcPr>
          <w:p w14:paraId="21E93DD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0BF531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2009</w:t>
            </w:r>
          </w:p>
        </w:tc>
        <w:tc>
          <w:tcPr>
            <w:tcW w:w="992" w:type="dxa"/>
            <w:noWrap/>
            <w:hideMark/>
          </w:tcPr>
          <w:p w14:paraId="5889110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1D5E779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064A50A" w14:textId="77777777" w:rsidTr="00C17968">
        <w:trPr>
          <w:divId w:val="59789829"/>
          <w:trHeight w:val="290"/>
        </w:trPr>
        <w:tc>
          <w:tcPr>
            <w:tcW w:w="704" w:type="dxa"/>
            <w:noWrap/>
            <w:hideMark/>
          </w:tcPr>
          <w:p w14:paraId="69122C2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136</w:t>
            </w:r>
          </w:p>
        </w:tc>
        <w:tc>
          <w:tcPr>
            <w:tcW w:w="845" w:type="dxa"/>
            <w:noWrap/>
            <w:hideMark/>
          </w:tcPr>
          <w:p w14:paraId="7933D6F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54CA879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78BF843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6410BB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86AAF7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5FDA2F1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504E3EE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64D110A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437952A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3A2D0E4" w14:textId="77777777" w:rsidTr="00C17968">
        <w:trPr>
          <w:divId w:val="59789829"/>
          <w:trHeight w:val="290"/>
        </w:trPr>
        <w:tc>
          <w:tcPr>
            <w:tcW w:w="704" w:type="dxa"/>
            <w:noWrap/>
            <w:hideMark/>
          </w:tcPr>
          <w:p w14:paraId="501C385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137</w:t>
            </w:r>
          </w:p>
        </w:tc>
        <w:tc>
          <w:tcPr>
            <w:tcW w:w="845" w:type="dxa"/>
            <w:noWrap/>
            <w:hideMark/>
          </w:tcPr>
          <w:p w14:paraId="65AA34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DBD415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46909</w:t>
            </w:r>
          </w:p>
        </w:tc>
        <w:tc>
          <w:tcPr>
            <w:tcW w:w="1167" w:type="dxa"/>
            <w:noWrap/>
            <w:hideMark/>
          </w:tcPr>
          <w:p w14:paraId="708066E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8F8333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4D083B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210</w:t>
            </w:r>
          </w:p>
        </w:tc>
        <w:tc>
          <w:tcPr>
            <w:tcW w:w="1006" w:type="dxa"/>
            <w:noWrap/>
            <w:hideMark/>
          </w:tcPr>
          <w:p w14:paraId="3E5AD88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3E3292D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2000</w:t>
            </w:r>
          </w:p>
        </w:tc>
        <w:tc>
          <w:tcPr>
            <w:tcW w:w="992" w:type="dxa"/>
            <w:noWrap/>
            <w:hideMark/>
          </w:tcPr>
          <w:p w14:paraId="3537C7A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37F3161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C25CAB7" w14:textId="77777777" w:rsidTr="00C17968">
        <w:trPr>
          <w:divId w:val="59789829"/>
          <w:trHeight w:val="290"/>
        </w:trPr>
        <w:tc>
          <w:tcPr>
            <w:tcW w:w="704" w:type="dxa"/>
            <w:noWrap/>
            <w:hideMark/>
          </w:tcPr>
          <w:p w14:paraId="1834633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138</w:t>
            </w:r>
          </w:p>
        </w:tc>
        <w:tc>
          <w:tcPr>
            <w:tcW w:w="845" w:type="dxa"/>
            <w:noWrap/>
            <w:hideMark/>
          </w:tcPr>
          <w:p w14:paraId="2CCF0B2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DEB86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45112</w:t>
            </w:r>
          </w:p>
        </w:tc>
        <w:tc>
          <w:tcPr>
            <w:tcW w:w="1167" w:type="dxa"/>
            <w:noWrap/>
            <w:hideMark/>
          </w:tcPr>
          <w:p w14:paraId="6F8BF51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7473BC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2CCAD2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330</w:t>
            </w:r>
          </w:p>
        </w:tc>
        <w:tc>
          <w:tcPr>
            <w:tcW w:w="1006" w:type="dxa"/>
            <w:noWrap/>
            <w:hideMark/>
          </w:tcPr>
          <w:p w14:paraId="711AF6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327DBD1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1CCB69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42A201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6325AD5" w14:textId="77777777" w:rsidTr="00C17968">
        <w:trPr>
          <w:divId w:val="59789829"/>
          <w:trHeight w:val="290"/>
        </w:trPr>
        <w:tc>
          <w:tcPr>
            <w:tcW w:w="704" w:type="dxa"/>
            <w:noWrap/>
            <w:hideMark/>
          </w:tcPr>
          <w:p w14:paraId="30DEBC0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139</w:t>
            </w:r>
          </w:p>
        </w:tc>
        <w:tc>
          <w:tcPr>
            <w:tcW w:w="845" w:type="dxa"/>
            <w:noWrap/>
            <w:hideMark/>
          </w:tcPr>
          <w:p w14:paraId="6BE0217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070088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10511</w:t>
            </w:r>
          </w:p>
        </w:tc>
        <w:tc>
          <w:tcPr>
            <w:tcW w:w="1167" w:type="dxa"/>
            <w:noWrap/>
            <w:hideMark/>
          </w:tcPr>
          <w:p w14:paraId="3502FA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E51F9B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9E4BD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173F80E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c>
          <w:tcPr>
            <w:tcW w:w="1205" w:type="dxa"/>
            <w:noWrap/>
            <w:hideMark/>
          </w:tcPr>
          <w:p w14:paraId="7A3FF0E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0209E4D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509C45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34DA2CA" w14:textId="77777777" w:rsidTr="00C17968">
        <w:trPr>
          <w:divId w:val="59789829"/>
          <w:trHeight w:val="290"/>
        </w:trPr>
        <w:tc>
          <w:tcPr>
            <w:tcW w:w="704" w:type="dxa"/>
            <w:noWrap/>
            <w:hideMark/>
          </w:tcPr>
          <w:p w14:paraId="24D3526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45" w:type="dxa"/>
            <w:noWrap/>
            <w:hideMark/>
          </w:tcPr>
          <w:p w14:paraId="5A0E108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89C67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22210</w:t>
            </w:r>
          </w:p>
        </w:tc>
        <w:tc>
          <w:tcPr>
            <w:tcW w:w="1167" w:type="dxa"/>
            <w:noWrap/>
            <w:hideMark/>
          </w:tcPr>
          <w:p w14:paraId="533C7C2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273193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49C20C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14A2A0E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w:t>
            </w:r>
          </w:p>
        </w:tc>
        <w:tc>
          <w:tcPr>
            <w:tcW w:w="1205" w:type="dxa"/>
            <w:noWrap/>
            <w:hideMark/>
          </w:tcPr>
          <w:p w14:paraId="3E0293C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2000</w:t>
            </w:r>
          </w:p>
        </w:tc>
        <w:tc>
          <w:tcPr>
            <w:tcW w:w="992" w:type="dxa"/>
            <w:noWrap/>
            <w:hideMark/>
          </w:tcPr>
          <w:p w14:paraId="03EB3FE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72FF9D9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4A2E3AF" w14:textId="77777777" w:rsidTr="00C17968">
        <w:trPr>
          <w:divId w:val="59789829"/>
          <w:trHeight w:val="290"/>
        </w:trPr>
        <w:tc>
          <w:tcPr>
            <w:tcW w:w="704" w:type="dxa"/>
            <w:noWrap/>
            <w:hideMark/>
          </w:tcPr>
          <w:p w14:paraId="646AFF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141</w:t>
            </w:r>
          </w:p>
        </w:tc>
        <w:tc>
          <w:tcPr>
            <w:tcW w:w="845" w:type="dxa"/>
            <w:noWrap/>
            <w:hideMark/>
          </w:tcPr>
          <w:p w14:paraId="77E4C5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1E8CB60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10710</w:t>
            </w:r>
          </w:p>
        </w:tc>
        <w:tc>
          <w:tcPr>
            <w:tcW w:w="1167" w:type="dxa"/>
            <w:noWrap/>
            <w:hideMark/>
          </w:tcPr>
          <w:p w14:paraId="172F33A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8DC9D9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295F46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210</w:t>
            </w:r>
          </w:p>
        </w:tc>
        <w:tc>
          <w:tcPr>
            <w:tcW w:w="1006" w:type="dxa"/>
            <w:noWrap/>
            <w:hideMark/>
          </w:tcPr>
          <w:p w14:paraId="1DCF0C9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75</w:t>
            </w:r>
          </w:p>
        </w:tc>
        <w:tc>
          <w:tcPr>
            <w:tcW w:w="1205" w:type="dxa"/>
            <w:noWrap/>
            <w:hideMark/>
          </w:tcPr>
          <w:p w14:paraId="2B237EA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0BBFDA6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5A29E77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5A5E0EC" w14:textId="77777777" w:rsidTr="00C17968">
        <w:trPr>
          <w:divId w:val="59789829"/>
          <w:trHeight w:val="290"/>
        </w:trPr>
        <w:tc>
          <w:tcPr>
            <w:tcW w:w="704" w:type="dxa"/>
            <w:noWrap/>
            <w:hideMark/>
          </w:tcPr>
          <w:p w14:paraId="48055D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142</w:t>
            </w:r>
          </w:p>
        </w:tc>
        <w:tc>
          <w:tcPr>
            <w:tcW w:w="845" w:type="dxa"/>
            <w:noWrap/>
            <w:hideMark/>
          </w:tcPr>
          <w:p w14:paraId="10D9640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EDF79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1450</w:t>
            </w:r>
          </w:p>
        </w:tc>
        <w:tc>
          <w:tcPr>
            <w:tcW w:w="1167" w:type="dxa"/>
            <w:noWrap/>
            <w:hideMark/>
          </w:tcPr>
          <w:p w14:paraId="5E55259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390814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9BB5B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03A6A36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35</w:t>
            </w:r>
          </w:p>
        </w:tc>
        <w:tc>
          <w:tcPr>
            <w:tcW w:w="1205" w:type="dxa"/>
            <w:noWrap/>
            <w:hideMark/>
          </w:tcPr>
          <w:p w14:paraId="2AD73A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2010</w:t>
            </w:r>
          </w:p>
        </w:tc>
        <w:tc>
          <w:tcPr>
            <w:tcW w:w="992" w:type="dxa"/>
            <w:noWrap/>
            <w:hideMark/>
          </w:tcPr>
          <w:p w14:paraId="1DF78D8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3CFD8A0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7F44E72" w14:textId="77777777" w:rsidTr="00C17968">
        <w:trPr>
          <w:divId w:val="59789829"/>
          <w:trHeight w:val="290"/>
        </w:trPr>
        <w:tc>
          <w:tcPr>
            <w:tcW w:w="704" w:type="dxa"/>
            <w:noWrap/>
            <w:hideMark/>
          </w:tcPr>
          <w:p w14:paraId="27B2B3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143</w:t>
            </w:r>
          </w:p>
        </w:tc>
        <w:tc>
          <w:tcPr>
            <w:tcW w:w="845" w:type="dxa"/>
            <w:noWrap/>
            <w:hideMark/>
          </w:tcPr>
          <w:p w14:paraId="0D9DE3D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D3A5F8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436EE51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1057FF6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AEE981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4E4CA91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6E003DF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1A56C9D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115</w:t>
            </w:r>
          </w:p>
        </w:tc>
        <w:tc>
          <w:tcPr>
            <w:tcW w:w="877" w:type="dxa"/>
            <w:noWrap/>
            <w:hideMark/>
          </w:tcPr>
          <w:p w14:paraId="0E89CFC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AD9599F" w14:textId="77777777" w:rsidTr="00C17968">
        <w:trPr>
          <w:divId w:val="59789829"/>
          <w:trHeight w:val="290"/>
        </w:trPr>
        <w:tc>
          <w:tcPr>
            <w:tcW w:w="704" w:type="dxa"/>
            <w:noWrap/>
            <w:hideMark/>
          </w:tcPr>
          <w:p w14:paraId="527246C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144</w:t>
            </w:r>
          </w:p>
        </w:tc>
        <w:tc>
          <w:tcPr>
            <w:tcW w:w="845" w:type="dxa"/>
            <w:noWrap/>
            <w:hideMark/>
          </w:tcPr>
          <w:p w14:paraId="05111DB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7CAD2FB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47731</w:t>
            </w:r>
          </w:p>
        </w:tc>
        <w:tc>
          <w:tcPr>
            <w:tcW w:w="1167" w:type="dxa"/>
            <w:noWrap/>
            <w:hideMark/>
          </w:tcPr>
          <w:p w14:paraId="1B0CA1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EACD32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72D084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75A49EA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36</w:t>
            </w:r>
          </w:p>
        </w:tc>
        <w:tc>
          <w:tcPr>
            <w:tcW w:w="1205" w:type="dxa"/>
            <w:noWrap/>
            <w:hideMark/>
          </w:tcPr>
          <w:p w14:paraId="47686D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1997</w:t>
            </w:r>
          </w:p>
        </w:tc>
        <w:tc>
          <w:tcPr>
            <w:tcW w:w="992" w:type="dxa"/>
            <w:noWrap/>
            <w:hideMark/>
          </w:tcPr>
          <w:p w14:paraId="0C321E4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79BFB6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D0AEABD" w14:textId="77777777" w:rsidTr="00C17968">
        <w:trPr>
          <w:divId w:val="59789829"/>
          <w:trHeight w:val="290"/>
        </w:trPr>
        <w:tc>
          <w:tcPr>
            <w:tcW w:w="704" w:type="dxa"/>
            <w:noWrap/>
            <w:hideMark/>
          </w:tcPr>
          <w:p w14:paraId="0F4FF32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145</w:t>
            </w:r>
          </w:p>
        </w:tc>
        <w:tc>
          <w:tcPr>
            <w:tcW w:w="845" w:type="dxa"/>
            <w:noWrap/>
            <w:hideMark/>
          </w:tcPr>
          <w:p w14:paraId="09307A4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23CF14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25610</w:t>
            </w:r>
          </w:p>
        </w:tc>
        <w:tc>
          <w:tcPr>
            <w:tcW w:w="1167" w:type="dxa"/>
            <w:noWrap/>
            <w:hideMark/>
          </w:tcPr>
          <w:p w14:paraId="5A4B0ED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C85166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8B99E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340FC97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5CB0C3E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1996</w:t>
            </w:r>
          </w:p>
        </w:tc>
        <w:tc>
          <w:tcPr>
            <w:tcW w:w="992" w:type="dxa"/>
            <w:noWrap/>
            <w:hideMark/>
          </w:tcPr>
          <w:p w14:paraId="04576C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28FA7FF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1E77CA06" w14:textId="77777777" w:rsidTr="00C17968">
        <w:trPr>
          <w:divId w:val="59789829"/>
          <w:trHeight w:val="290"/>
        </w:trPr>
        <w:tc>
          <w:tcPr>
            <w:tcW w:w="704" w:type="dxa"/>
            <w:noWrap/>
            <w:hideMark/>
          </w:tcPr>
          <w:p w14:paraId="16DC124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146</w:t>
            </w:r>
          </w:p>
        </w:tc>
        <w:tc>
          <w:tcPr>
            <w:tcW w:w="845" w:type="dxa"/>
            <w:noWrap/>
            <w:hideMark/>
          </w:tcPr>
          <w:p w14:paraId="13B506E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2D79E9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44EC07A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DEE9B1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5C079C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1006" w:type="dxa"/>
            <w:noWrap/>
            <w:hideMark/>
          </w:tcPr>
          <w:p w14:paraId="340C98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6243D5E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1997</w:t>
            </w:r>
          </w:p>
        </w:tc>
        <w:tc>
          <w:tcPr>
            <w:tcW w:w="992" w:type="dxa"/>
            <w:noWrap/>
            <w:hideMark/>
          </w:tcPr>
          <w:p w14:paraId="5F71992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240CE9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r>
      <w:tr w:rsidR="00575C68" w:rsidRPr="00C17968" w14:paraId="71D45DE5" w14:textId="77777777" w:rsidTr="00C17968">
        <w:trPr>
          <w:divId w:val="59789829"/>
          <w:trHeight w:val="290"/>
        </w:trPr>
        <w:tc>
          <w:tcPr>
            <w:tcW w:w="704" w:type="dxa"/>
            <w:noWrap/>
            <w:hideMark/>
          </w:tcPr>
          <w:p w14:paraId="748E0B3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147</w:t>
            </w:r>
          </w:p>
        </w:tc>
        <w:tc>
          <w:tcPr>
            <w:tcW w:w="845" w:type="dxa"/>
            <w:noWrap/>
            <w:hideMark/>
          </w:tcPr>
          <w:p w14:paraId="085212C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FA8353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46909</w:t>
            </w:r>
          </w:p>
        </w:tc>
        <w:tc>
          <w:tcPr>
            <w:tcW w:w="1167" w:type="dxa"/>
            <w:noWrap/>
            <w:hideMark/>
          </w:tcPr>
          <w:p w14:paraId="030D4F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0BB2B6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77C4C7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168F018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27</w:t>
            </w:r>
          </w:p>
        </w:tc>
        <w:tc>
          <w:tcPr>
            <w:tcW w:w="1205" w:type="dxa"/>
            <w:noWrap/>
            <w:hideMark/>
          </w:tcPr>
          <w:p w14:paraId="073A28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5D28FBC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084FA0B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66CECB4" w14:textId="77777777" w:rsidTr="00C17968">
        <w:trPr>
          <w:divId w:val="59789829"/>
          <w:trHeight w:val="290"/>
        </w:trPr>
        <w:tc>
          <w:tcPr>
            <w:tcW w:w="704" w:type="dxa"/>
            <w:noWrap/>
            <w:hideMark/>
          </w:tcPr>
          <w:p w14:paraId="7B2311D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148</w:t>
            </w:r>
          </w:p>
        </w:tc>
        <w:tc>
          <w:tcPr>
            <w:tcW w:w="845" w:type="dxa"/>
            <w:noWrap/>
            <w:hideMark/>
          </w:tcPr>
          <w:p w14:paraId="0B70B52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7DE38F9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1450</w:t>
            </w:r>
          </w:p>
        </w:tc>
        <w:tc>
          <w:tcPr>
            <w:tcW w:w="1167" w:type="dxa"/>
            <w:noWrap/>
            <w:hideMark/>
          </w:tcPr>
          <w:p w14:paraId="1E083A3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CAE502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646ECC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1006" w:type="dxa"/>
            <w:noWrap/>
            <w:hideMark/>
          </w:tcPr>
          <w:p w14:paraId="69F534C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w:t>
            </w:r>
          </w:p>
        </w:tc>
        <w:tc>
          <w:tcPr>
            <w:tcW w:w="1205" w:type="dxa"/>
            <w:noWrap/>
            <w:hideMark/>
          </w:tcPr>
          <w:p w14:paraId="7EF684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1999</w:t>
            </w:r>
          </w:p>
        </w:tc>
        <w:tc>
          <w:tcPr>
            <w:tcW w:w="992" w:type="dxa"/>
            <w:noWrap/>
            <w:hideMark/>
          </w:tcPr>
          <w:p w14:paraId="5246AE1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7C90B49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2BD6FFCE" w14:textId="77777777" w:rsidTr="00C17968">
        <w:trPr>
          <w:divId w:val="59789829"/>
          <w:trHeight w:val="290"/>
        </w:trPr>
        <w:tc>
          <w:tcPr>
            <w:tcW w:w="704" w:type="dxa"/>
            <w:noWrap/>
            <w:hideMark/>
          </w:tcPr>
          <w:p w14:paraId="2BC1AC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149</w:t>
            </w:r>
          </w:p>
        </w:tc>
        <w:tc>
          <w:tcPr>
            <w:tcW w:w="845" w:type="dxa"/>
            <w:noWrap/>
            <w:hideMark/>
          </w:tcPr>
          <w:p w14:paraId="3FFBE9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3E4A0EC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47301</w:t>
            </w:r>
          </w:p>
        </w:tc>
        <w:tc>
          <w:tcPr>
            <w:tcW w:w="1167" w:type="dxa"/>
            <w:noWrap/>
            <w:hideMark/>
          </w:tcPr>
          <w:p w14:paraId="3A25AE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2A1660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4D44A5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2F3430F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27</w:t>
            </w:r>
          </w:p>
        </w:tc>
        <w:tc>
          <w:tcPr>
            <w:tcW w:w="1205" w:type="dxa"/>
            <w:noWrap/>
            <w:hideMark/>
          </w:tcPr>
          <w:p w14:paraId="0046386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2008</w:t>
            </w:r>
          </w:p>
        </w:tc>
        <w:tc>
          <w:tcPr>
            <w:tcW w:w="992" w:type="dxa"/>
            <w:noWrap/>
            <w:hideMark/>
          </w:tcPr>
          <w:p w14:paraId="20EEEA1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089734F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94E27BD" w14:textId="77777777" w:rsidTr="00C17968">
        <w:trPr>
          <w:divId w:val="59789829"/>
          <w:trHeight w:val="290"/>
        </w:trPr>
        <w:tc>
          <w:tcPr>
            <w:tcW w:w="704" w:type="dxa"/>
            <w:noWrap/>
            <w:hideMark/>
          </w:tcPr>
          <w:p w14:paraId="72205E2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45" w:type="dxa"/>
            <w:noWrap/>
            <w:hideMark/>
          </w:tcPr>
          <w:p w14:paraId="5EC8A94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311E72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3210</w:t>
            </w:r>
          </w:p>
        </w:tc>
        <w:tc>
          <w:tcPr>
            <w:tcW w:w="1167" w:type="dxa"/>
            <w:noWrap/>
            <w:hideMark/>
          </w:tcPr>
          <w:p w14:paraId="70DE64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28</w:t>
            </w:r>
          </w:p>
        </w:tc>
        <w:tc>
          <w:tcPr>
            <w:tcW w:w="797" w:type="dxa"/>
            <w:noWrap/>
            <w:hideMark/>
          </w:tcPr>
          <w:p w14:paraId="1EC3EF0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DB4D05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7CAA08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w:t>
            </w:r>
          </w:p>
        </w:tc>
        <w:tc>
          <w:tcPr>
            <w:tcW w:w="1205" w:type="dxa"/>
            <w:noWrap/>
            <w:hideMark/>
          </w:tcPr>
          <w:p w14:paraId="22140CD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2001</w:t>
            </w:r>
          </w:p>
        </w:tc>
        <w:tc>
          <w:tcPr>
            <w:tcW w:w="992" w:type="dxa"/>
            <w:noWrap/>
            <w:hideMark/>
          </w:tcPr>
          <w:p w14:paraId="763E13F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4691900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02B7C77" w14:textId="77777777" w:rsidTr="00C17968">
        <w:trPr>
          <w:divId w:val="59789829"/>
          <w:trHeight w:val="290"/>
        </w:trPr>
        <w:tc>
          <w:tcPr>
            <w:tcW w:w="704" w:type="dxa"/>
            <w:noWrap/>
            <w:hideMark/>
          </w:tcPr>
          <w:p w14:paraId="2657726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151</w:t>
            </w:r>
          </w:p>
        </w:tc>
        <w:tc>
          <w:tcPr>
            <w:tcW w:w="845" w:type="dxa"/>
            <w:noWrap/>
            <w:hideMark/>
          </w:tcPr>
          <w:p w14:paraId="03CC8CB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9403F1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47731</w:t>
            </w:r>
          </w:p>
        </w:tc>
        <w:tc>
          <w:tcPr>
            <w:tcW w:w="1167" w:type="dxa"/>
            <w:noWrap/>
            <w:hideMark/>
          </w:tcPr>
          <w:p w14:paraId="10C269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D6543A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00E1C9E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205</w:t>
            </w:r>
          </w:p>
        </w:tc>
        <w:tc>
          <w:tcPr>
            <w:tcW w:w="1006" w:type="dxa"/>
            <w:noWrap/>
            <w:hideMark/>
          </w:tcPr>
          <w:p w14:paraId="710C0B3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76165A4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2012</w:t>
            </w:r>
          </w:p>
        </w:tc>
        <w:tc>
          <w:tcPr>
            <w:tcW w:w="992" w:type="dxa"/>
            <w:noWrap/>
            <w:hideMark/>
          </w:tcPr>
          <w:p w14:paraId="529318F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703158E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DC2D270" w14:textId="77777777" w:rsidTr="00C17968">
        <w:trPr>
          <w:divId w:val="59789829"/>
          <w:trHeight w:val="290"/>
        </w:trPr>
        <w:tc>
          <w:tcPr>
            <w:tcW w:w="704" w:type="dxa"/>
            <w:noWrap/>
            <w:hideMark/>
          </w:tcPr>
          <w:p w14:paraId="0F52BB1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152</w:t>
            </w:r>
          </w:p>
        </w:tc>
        <w:tc>
          <w:tcPr>
            <w:tcW w:w="845" w:type="dxa"/>
            <w:noWrap/>
            <w:hideMark/>
          </w:tcPr>
          <w:p w14:paraId="73DF733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5E53B80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10390</w:t>
            </w:r>
          </w:p>
        </w:tc>
        <w:tc>
          <w:tcPr>
            <w:tcW w:w="1167" w:type="dxa"/>
            <w:noWrap/>
            <w:hideMark/>
          </w:tcPr>
          <w:p w14:paraId="4CC6F30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0766264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4D6C68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299</w:t>
            </w:r>
          </w:p>
        </w:tc>
        <w:tc>
          <w:tcPr>
            <w:tcW w:w="1006" w:type="dxa"/>
            <w:noWrap/>
            <w:hideMark/>
          </w:tcPr>
          <w:p w14:paraId="6E8C3D3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1514EB6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5E979D7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7980D04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BC9CCDD" w14:textId="77777777" w:rsidTr="00C17968">
        <w:trPr>
          <w:divId w:val="59789829"/>
          <w:trHeight w:val="290"/>
        </w:trPr>
        <w:tc>
          <w:tcPr>
            <w:tcW w:w="704" w:type="dxa"/>
            <w:noWrap/>
            <w:hideMark/>
          </w:tcPr>
          <w:p w14:paraId="160FF7C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153</w:t>
            </w:r>
          </w:p>
        </w:tc>
        <w:tc>
          <w:tcPr>
            <w:tcW w:w="845" w:type="dxa"/>
            <w:noWrap/>
            <w:hideMark/>
          </w:tcPr>
          <w:p w14:paraId="7DA0F5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2EFF9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10130</w:t>
            </w:r>
          </w:p>
        </w:tc>
        <w:tc>
          <w:tcPr>
            <w:tcW w:w="1167" w:type="dxa"/>
            <w:noWrap/>
            <w:hideMark/>
          </w:tcPr>
          <w:p w14:paraId="6B4250B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A1FCB2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0C0AFF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305</w:t>
            </w:r>
          </w:p>
        </w:tc>
        <w:tc>
          <w:tcPr>
            <w:tcW w:w="1006" w:type="dxa"/>
            <w:noWrap/>
            <w:hideMark/>
          </w:tcPr>
          <w:p w14:paraId="5B2C78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59</w:t>
            </w:r>
          </w:p>
        </w:tc>
        <w:tc>
          <w:tcPr>
            <w:tcW w:w="1205" w:type="dxa"/>
            <w:noWrap/>
            <w:hideMark/>
          </w:tcPr>
          <w:p w14:paraId="54193B1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1997</w:t>
            </w:r>
          </w:p>
        </w:tc>
        <w:tc>
          <w:tcPr>
            <w:tcW w:w="992" w:type="dxa"/>
            <w:noWrap/>
            <w:hideMark/>
          </w:tcPr>
          <w:p w14:paraId="66FCF65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118238C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F2DA925" w14:textId="77777777" w:rsidTr="00C17968">
        <w:trPr>
          <w:divId w:val="59789829"/>
          <w:trHeight w:val="290"/>
        </w:trPr>
        <w:tc>
          <w:tcPr>
            <w:tcW w:w="704" w:type="dxa"/>
            <w:noWrap/>
            <w:hideMark/>
          </w:tcPr>
          <w:p w14:paraId="17C5239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154</w:t>
            </w:r>
          </w:p>
        </w:tc>
        <w:tc>
          <w:tcPr>
            <w:tcW w:w="845" w:type="dxa"/>
            <w:noWrap/>
            <w:hideMark/>
          </w:tcPr>
          <w:p w14:paraId="00F206A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5FF62F7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1500</w:t>
            </w:r>
          </w:p>
        </w:tc>
        <w:tc>
          <w:tcPr>
            <w:tcW w:w="1167" w:type="dxa"/>
            <w:noWrap/>
            <w:hideMark/>
          </w:tcPr>
          <w:p w14:paraId="02882A0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CBFF6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2B58B9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1006" w:type="dxa"/>
            <w:noWrap/>
            <w:hideMark/>
          </w:tcPr>
          <w:p w14:paraId="05D3FF7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1205" w:type="dxa"/>
            <w:noWrap/>
            <w:hideMark/>
          </w:tcPr>
          <w:p w14:paraId="30FC418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2011</w:t>
            </w:r>
          </w:p>
        </w:tc>
        <w:tc>
          <w:tcPr>
            <w:tcW w:w="992" w:type="dxa"/>
            <w:noWrap/>
            <w:hideMark/>
          </w:tcPr>
          <w:p w14:paraId="586A0AC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772CDD2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3DEEAEFA" w14:textId="77777777" w:rsidTr="00C17968">
        <w:trPr>
          <w:divId w:val="59789829"/>
          <w:trHeight w:val="290"/>
        </w:trPr>
        <w:tc>
          <w:tcPr>
            <w:tcW w:w="704" w:type="dxa"/>
            <w:noWrap/>
            <w:hideMark/>
          </w:tcPr>
          <w:p w14:paraId="65BEA0E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155</w:t>
            </w:r>
          </w:p>
        </w:tc>
        <w:tc>
          <w:tcPr>
            <w:tcW w:w="845" w:type="dxa"/>
            <w:noWrap/>
            <w:hideMark/>
          </w:tcPr>
          <w:p w14:paraId="5D30453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1FDC33C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1420</w:t>
            </w:r>
          </w:p>
        </w:tc>
        <w:tc>
          <w:tcPr>
            <w:tcW w:w="1167" w:type="dxa"/>
            <w:noWrap/>
            <w:hideMark/>
          </w:tcPr>
          <w:p w14:paraId="5DBA7F1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6AA07C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3F9D54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w:t>
            </w:r>
          </w:p>
        </w:tc>
        <w:tc>
          <w:tcPr>
            <w:tcW w:w="1006" w:type="dxa"/>
            <w:noWrap/>
            <w:hideMark/>
          </w:tcPr>
          <w:p w14:paraId="3278F40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65361FC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686D3B4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4188F36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01AB98DD" w14:textId="77777777" w:rsidTr="00C17968">
        <w:trPr>
          <w:divId w:val="59789829"/>
          <w:trHeight w:val="290"/>
        </w:trPr>
        <w:tc>
          <w:tcPr>
            <w:tcW w:w="704" w:type="dxa"/>
            <w:noWrap/>
            <w:hideMark/>
          </w:tcPr>
          <w:p w14:paraId="08BB90A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156</w:t>
            </w:r>
          </w:p>
        </w:tc>
        <w:tc>
          <w:tcPr>
            <w:tcW w:w="845" w:type="dxa"/>
            <w:noWrap/>
            <w:hideMark/>
          </w:tcPr>
          <w:p w14:paraId="1EA821D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328100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22FB8FD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27CB21C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6DA7E0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7721534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5485370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2007</w:t>
            </w:r>
          </w:p>
        </w:tc>
        <w:tc>
          <w:tcPr>
            <w:tcW w:w="992" w:type="dxa"/>
            <w:noWrap/>
            <w:hideMark/>
          </w:tcPr>
          <w:p w14:paraId="159D6FE6"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77" w:type="dxa"/>
            <w:noWrap/>
            <w:hideMark/>
          </w:tcPr>
          <w:p w14:paraId="53DA884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2304C9A" w14:textId="77777777" w:rsidTr="00C17968">
        <w:trPr>
          <w:divId w:val="59789829"/>
          <w:trHeight w:val="290"/>
        </w:trPr>
        <w:tc>
          <w:tcPr>
            <w:tcW w:w="704" w:type="dxa"/>
            <w:noWrap/>
            <w:hideMark/>
          </w:tcPr>
          <w:p w14:paraId="2F14142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157</w:t>
            </w:r>
          </w:p>
        </w:tc>
        <w:tc>
          <w:tcPr>
            <w:tcW w:w="845" w:type="dxa"/>
            <w:noWrap/>
            <w:hideMark/>
          </w:tcPr>
          <w:p w14:paraId="3056DD8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F7DC3C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1460</w:t>
            </w:r>
          </w:p>
        </w:tc>
        <w:tc>
          <w:tcPr>
            <w:tcW w:w="1167" w:type="dxa"/>
            <w:noWrap/>
            <w:hideMark/>
          </w:tcPr>
          <w:p w14:paraId="66CCC8E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943A89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3A8B4C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4A2C080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163D47F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2002</w:t>
            </w:r>
          </w:p>
        </w:tc>
        <w:tc>
          <w:tcPr>
            <w:tcW w:w="992" w:type="dxa"/>
            <w:noWrap/>
            <w:hideMark/>
          </w:tcPr>
          <w:p w14:paraId="47FFA56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357846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C59FB50" w14:textId="77777777" w:rsidTr="00C17968">
        <w:trPr>
          <w:divId w:val="59789829"/>
          <w:trHeight w:val="290"/>
        </w:trPr>
        <w:tc>
          <w:tcPr>
            <w:tcW w:w="704" w:type="dxa"/>
            <w:noWrap/>
            <w:hideMark/>
          </w:tcPr>
          <w:p w14:paraId="71F7A29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158</w:t>
            </w:r>
          </w:p>
        </w:tc>
        <w:tc>
          <w:tcPr>
            <w:tcW w:w="845" w:type="dxa"/>
            <w:noWrap/>
            <w:hideMark/>
          </w:tcPr>
          <w:p w14:paraId="44252AE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0EB0A9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3120</w:t>
            </w:r>
          </w:p>
        </w:tc>
        <w:tc>
          <w:tcPr>
            <w:tcW w:w="1167" w:type="dxa"/>
            <w:noWrap/>
            <w:hideMark/>
          </w:tcPr>
          <w:p w14:paraId="3401878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9B88BD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7D8F25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170</w:t>
            </w:r>
          </w:p>
        </w:tc>
        <w:tc>
          <w:tcPr>
            <w:tcW w:w="1006" w:type="dxa"/>
            <w:noWrap/>
            <w:hideMark/>
          </w:tcPr>
          <w:p w14:paraId="58D517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w:t>
            </w:r>
          </w:p>
        </w:tc>
        <w:tc>
          <w:tcPr>
            <w:tcW w:w="1205" w:type="dxa"/>
            <w:noWrap/>
            <w:hideMark/>
          </w:tcPr>
          <w:p w14:paraId="01EE5A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300FC2F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67B66B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59A8ED81" w14:textId="77777777" w:rsidTr="00C17968">
        <w:trPr>
          <w:divId w:val="59789829"/>
          <w:trHeight w:val="290"/>
        </w:trPr>
        <w:tc>
          <w:tcPr>
            <w:tcW w:w="704" w:type="dxa"/>
            <w:noWrap/>
            <w:hideMark/>
          </w:tcPr>
          <w:p w14:paraId="030B189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159</w:t>
            </w:r>
          </w:p>
        </w:tc>
        <w:tc>
          <w:tcPr>
            <w:tcW w:w="845" w:type="dxa"/>
            <w:noWrap/>
            <w:hideMark/>
          </w:tcPr>
          <w:p w14:paraId="5BBA006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09ADB90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689FEA9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9F8047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AD0200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3D68608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684B6A7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2005</w:t>
            </w:r>
          </w:p>
        </w:tc>
        <w:tc>
          <w:tcPr>
            <w:tcW w:w="992" w:type="dxa"/>
            <w:noWrap/>
            <w:hideMark/>
          </w:tcPr>
          <w:p w14:paraId="304122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4DDAB04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6E7C85A4" w14:textId="77777777" w:rsidTr="00C17968">
        <w:trPr>
          <w:divId w:val="59789829"/>
          <w:trHeight w:val="290"/>
        </w:trPr>
        <w:tc>
          <w:tcPr>
            <w:tcW w:w="704" w:type="dxa"/>
            <w:noWrap/>
            <w:hideMark/>
          </w:tcPr>
          <w:p w14:paraId="40AC4EA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160</w:t>
            </w:r>
          </w:p>
        </w:tc>
        <w:tc>
          <w:tcPr>
            <w:tcW w:w="845" w:type="dxa"/>
            <w:noWrap/>
            <w:hideMark/>
          </w:tcPr>
          <w:p w14:paraId="2D52EA0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0E9350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10390</w:t>
            </w:r>
          </w:p>
        </w:tc>
        <w:tc>
          <w:tcPr>
            <w:tcW w:w="1167" w:type="dxa"/>
            <w:noWrap/>
            <w:hideMark/>
          </w:tcPr>
          <w:p w14:paraId="6DA464F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6C281F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7F00D4F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230</w:t>
            </w:r>
          </w:p>
        </w:tc>
        <w:tc>
          <w:tcPr>
            <w:tcW w:w="1006" w:type="dxa"/>
            <w:noWrap/>
            <w:hideMark/>
          </w:tcPr>
          <w:p w14:paraId="5DF6173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61</w:t>
            </w:r>
          </w:p>
        </w:tc>
        <w:tc>
          <w:tcPr>
            <w:tcW w:w="1205" w:type="dxa"/>
            <w:noWrap/>
            <w:hideMark/>
          </w:tcPr>
          <w:p w14:paraId="44E46D2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2003</w:t>
            </w:r>
          </w:p>
        </w:tc>
        <w:tc>
          <w:tcPr>
            <w:tcW w:w="992" w:type="dxa"/>
            <w:noWrap/>
            <w:hideMark/>
          </w:tcPr>
          <w:p w14:paraId="0A3CF79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5FF2538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A441CBC" w14:textId="77777777" w:rsidTr="00C17968">
        <w:trPr>
          <w:divId w:val="59789829"/>
          <w:trHeight w:val="290"/>
        </w:trPr>
        <w:tc>
          <w:tcPr>
            <w:tcW w:w="704" w:type="dxa"/>
            <w:noWrap/>
            <w:hideMark/>
          </w:tcPr>
          <w:p w14:paraId="3A1FC59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161</w:t>
            </w:r>
          </w:p>
        </w:tc>
        <w:tc>
          <w:tcPr>
            <w:tcW w:w="845" w:type="dxa"/>
            <w:noWrap/>
            <w:hideMark/>
          </w:tcPr>
          <w:p w14:paraId="6FECD43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6B95A34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66A509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645EA47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DD9741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3A47ECB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745168E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2001</w:t>
            </w:r>
          </w:p>
        </w:tc>
        <w:tc>
          <w:tcPr>
            <w:tcW w:w="992" w:type="dxa"/>
            <w:noWrap/>
            <w:hideMark/>
          </w:tcPr>
          <w:p w14:paraId="7232046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150</w:t>
            </w:r>
          </w:p>
        </w:tc>
        <w:tc>
          <w:tcPr>
            <w:tcW w:w="877" w:type="dxa"/>
            <w:noWrap/>
            <w:hideMark/>
          </w:tcPr>
          <w:p w14:paraId="03E02DA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72541932" w14:textId="77777777" w:rsidTr="00C17968">
        <w:trPr>
          <w:divId w:val="59789829"/>
          <w:trHeight w:val="290"/>
        </w:trPr>
        <w:tc>
          <w:tcPr>
            <w:tcW w:w="704" w:type="dxa"/>
            <w:noWrap/>
            <w:hideMark/>
          </w:tcPr>
          <w:p w14:paraId="320F339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162</w:t>
            </w:r>
          </w:p>
        </w:tc>
        <w:tc>
          <w:tcPr>
            <w:tcW w:w="845" w:type="dxa"/>
            <w:noWrap/>
            <w:hideMark/>
          </w:tcPr>
          <w:p w14:paraId="0C39D7E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21D9D4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1420</w:t>
            </w:r>
          </w:p>
        </w:tc>
        <w:tc>
          <w:tcPr>
            <w:tcW w:w="1167" w:type="dxa"/>
            <w:noWrap/>
            <w:hideMark/>
          </w:tcPr>
          <w:p w14:paraId="6527822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37B84E4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34A00AA1"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180</w:t>
            </w:r>
          </w:p>
        </w:tc>
        <w:tc>
          <w:tcPr>
            <w:tcW w:w="1006" w:type="dxa"/>
            <w:noWrap/>
            <w:hideMark/>
          </w:tcPr>
          <w:p w14:paraId="7AC4A09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55</w:t>
            </w:r>
          </w:p>
        </w:tc>
        <w:tc>
          <w:tcPr>
            <w:tcW w:w="1205" w:type="dxa"/>
            <w:noWrap/>
            <w:hideMark/>
          </w:tcPr>
          <w:p w14:paraId="6451ECD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1998</w:t>
            </w:r>
          </w:p>
        </w:tc>
        <w:tc>
          <w:tcPr>
            <w:tcW w:w="992" w:type="dxa"/>
            <w:noWrap/>
            <w:hideMark/>
          </w:tcPr>
          <w:p w14:paraId="35F6E2A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130</w:t>
            </w:r>
          </w:p>
        </w:tc>
        <w:tc>
          <w:tcPr>
            <w:tcW w:w="877" w:type="dxa"/>
            <w:noWrap/>
            <w:hideMark/>
          </w:tcPr>
          <w:p w14:paraId="5B62A4A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B95BF28" w14:textId="77777777" w:rsidTr="00C17968">
        <w:trPr>
          <w:divId w:val="59789829"/>
          <w:trHeight w:val="290"/>
        </w:trPr>
        <w:tc>
          <w:tcPr>
            <w:tcW w:w="704" w:type="dxa"/>
            <w:noWrap/>
            <w:hideMark/>
          </w:tcPr>
          <w:p w14:paraId="1F5794A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163</w:t>
            </w:r>
          </w:p>
        </w:tc>
        <w:tc>
          <w:tcPr>
            <w:tcW w:w="845" w:type="dxa"/>
            <w:noWrap/>
            <w:hideMark/>
          </w:tcPr>
          <w:p w14:paraId="7DEE2C9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3532AFD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1111</w:t>
            </w:r>
          </w:p>
        </w:tc>
        <w:tc>
          <w:tcPr>
            <w:tcW w:w="1167" w:type="dxa"/>
            <w:noWrap/>
            <w:hideMark/>
          </w:tcPr>
          <w:p w14:paraId="748FE00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E927D7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4E3B05E"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0DF1EF3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w:t>
            </w:r>
          </w:p>
        </w:tc>
        <w:tc>
          <w:tcPr>
            <w:tcW w:w="1205" w:type="dxa"/>
            <w:noWrap/>
            <w:hideMark/>
          </w:tcPr>
          <w:p w14:paraId="1572445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2004</w:t>
            </w:r>
          </w:p>
        </w:tc>
        <w:tc>
          <w:tcPr>
            <w:tcW w:w="992" w:type="dxa"/>
            <w:noWrap/>
            <w:hideMark/>
          </w:tcPr>
          <w:p w14:paraId="5BB42B5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110</w:t>
            </w:r>
          </w:p>
        </w:tc>
        <w:tc>
          <w:tcPr>
            <w:tcW w:w="877" w:type="dxa"/>
            <w:noWrap/>
            <w:hideMark/>
          </w:tcPr>
          <w:p w14:paraId="29EEDCB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985968F" w14:textId="77777777" w:rsidTr="00C17968">
        <w:trPr>
          <w:divId w:val="59789829"/>
          <w:trHeight w:val="290"/>
        </w:trPr>
        <w:tc>
          <w:tcPr>
            <w:tcW w:w="704" w:type="dxa"/>
            <w:noWrap/>
            <w:hideMark/>
          </w:tcPr>
          <w:p w14:paraId="4AD32C3C"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164</w:t>
            </w:r>
          </w:p>
        </w:tc>
        <w:tc>
          <w:tcPr>
            <w:tcW w:w="845" w:type="dxa"/>
            <w:noWrap/>
            <w:hideMark/>
          </w:tcPr>
          <w:p w14:paraId="2254D74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w:t>
            </w:r>
          </w:p>
        </w:tc>
        <w:tc>
          <w:tcPr>
            <w:tcW w:w="877" w:type="dxa"/>
            <w:noWrap/>
            <w:hideMark/>
          </w:tcPr>
          <w:p w14:paraId="2BD4BF8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1450</w:t>
            </w:r>
          </w:p>
        </w:tc>
        <w:tc>
          <w:tcPr>
            <w:tcW w:w="1167" w:type="dxa"/>
            <w:noWrap/>
            <w:hideMark/>
          </w:tcPr>
          <w:p w14:paraId="1BC5538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7C210FB7"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1B64E4D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08AC655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15</w:t>
            </w:r>
          </w:p>
        </w:tc>
        <w:tc>
          <w:tcPr>
            <w:tcW w:w="1205" w:type="dxa"/>
            <w:noWrap/>
            <w:hideMark/>
          </w:tcPr>
          <w:p w14:paraId="58B7EAB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1997</w:t>
            </w:r>
          </w:p>
        </w:tc>
        <w:tc>
          <w:tcPr>
            <w:tcW w:w="992" w:type="dxa"/>
            <w:noWrap/>
            <w:hideMark/>
          </w:tcPr>
          <w:p w14:paraId="22B4F003"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105</w:t>
            </w:r>
          </w:p>
        </w:tc>
        <w:tc>
          <w:tcPr>
            <w:tcW w:w="877" w:type="dxa"/>
            <w:noWrap/>
            <w:hideMark/>
          </w:tcPr>
          <w:p w14:paraId="1268620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31</w:t>
            </w:r>
          </w:p>
        </w:tc>
      </w:tr>
      <w:tr w:rsidR="00575C68" w:rsidRPr="00C17968" w14:paraId="7800B3B7" w14:textId="77777777" w:rsidTr="00C17968">
        <w:trPr>
          <w:divId w:val="59789829"/>
          <w:trHeight w:val="290"/>
        </w:trPr>
        <w:tc>
          <w:tcPr>
            <w:tcW w:w="704" w:type="dxa"/>
            <w:noWrap/>
            <w:hideMark/>
          </w:tcPr>
          <w:p w14:paraId="24EDDAF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165</w:t>
            </w:r>
          </w:p>
        </w:tc>
        <w:tc>
          <w:tcPr>
            <w:tcW w:w="845" w:type="dxa"/>
            <w:noWrap/>
            <w:hideMark/>
          </w:tcPr>
          <w:p w14:paraId="53F7237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4B180988"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43298</w:t>
            </w:r>
          </w:p>
        </w:tc>
        <w:tc>
          <w:tcPr>
            <w:tcW w:w="1167" w:type="dxa"/>
            <w:noWrap/>
            <w:hideMark/>
          </w:tcPr>
          <w:p w14:paraId="743291E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53152409"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6D145FA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41A7A46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39</w:t>
            </w:r>
          </w:p>
        </w:tc>
        <w:tc>
          <w:tcPr>
            <w:tcW w:w="1205" w:type="dxa"/>
            <w:noWrap/>
            <w:hideMark/>
          </w:tcPr>
          <w:p w14:paraId="575BBA2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2013</w:t>
            </w:r>
          </w:p>
        </w:tc>
        <w:tc>
          <w:tcPr>
            <w:tcW w:w="992" w:type="dxa"/>
            <w:noWrap/>
            <w:hideMark/>
          </w:tcPr>
          <w:p w14:paraId="75010165"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140</w:t>
            </w:r>
          </w:p>
        </w:tc>
        <w:tc>
          <w:tcPr>
            <w:tcW w:w="877" w:type="dxa"/>
            <w:noWrap/>
            <w:hideMark/>
          </w:tcPr>
          <w:p w14:paraId="429F655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575C68" w:rsidRPr="00C17968" w14:paraId="42D3B864" w14:textId="77777777" w:rsidTr="00C17968">
        <w:trPr>
          <w:divId w:val="59789829"/>
          <w:trHeight w:val="290"/>
        </w:trPr>
        <w:tc>
          <w:tcPr>
            <w:tcW w:w="704" w:type="dxa"/>
            <w:noWrap/>
            <w:hideMark/>
          </w:tcPr>
          <w:p w14:paraId="4DFB7B4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166</w:t>
            </w:r>
          </w:p>
        </w:tc>
        <w:tc>
          <w:tcPr>
            <w:tcW w:w="845" w:type="dxa"/>
            <w:noWrap/>
            <w:hideMark/>
          </w:tcPr>
          <w:p w14:paraId="43B4252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w:t>
            </w:r>
          </w:p>
        </w:tc>
        <w:tc>
          <w:tcPr>
            <w:tcW w:w="877" w:type="dxa"/>
            <w:noWrap/>
            <w:hideMark/>
          </w:tcPr>
          <w:p w14:paraId="71035B3B"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2200</w:t>
            </w:r>
          </w:p>
        </w:tc>
        <w:tc>
          <w:tcPr>
            <w:tcW w:w="1167" w:type="dxa"/>
            <w:noWrap/>
            <w:hideMark/>
          </w:tcPr>
          <w:p w14:paraId="28CFDA8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19</w:t>
            </w:r>
          </w:p>
        </w:tc>
        <w:tc>
          <w:tcPr>
            <w:tcW w:w="797" w:type="dxa"/>
            <w:noWrap/>
            <w:hideMark/>
          </w:tcPr>
          <w:p w14:paraId="48FE21EA"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1122</w:t>
            </w:r>
          </w:p>
        </w:tc>
        <w:tc>
          <w:tcPr>
            <w:tcW w:w="1049" w:type="dxa"/>
            <w:noWrap/>
            <w:hideMark/>
          </w:tcPr>
          <w:p w14:paraId="5867D770"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101</w:t>
            </w:r>
          </w:p>
        </w:tc>
        <w:tc>
          <w:tcPr>
            <w:tcW w:w="1006" w:type="dxa"/>
            <w:noWrap/>
            <w:hideMark/>
          </w:tcPr>
          <w:p w14:paraId="22C0BDD4"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63</w:t>
            </w:r>
          </w:p>
        </w:tc>
        <w:tc>
          <w:tcPr>
            <w:tcW w:w="1205" w:type="dxa"/>
            <w:noWrap/>
            <w:hideMark/>
          </w:tcPr>
          <w:p w14:paraId="573F3532"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2006</w:t>
            </w:r>
          </w:p>
        </w:tc>
        <w:tc>
          <w:tcPr>
            <w:tcW w:w="992" w:type="dxa"/>
            <w:noWrap/>
            <w:hideMark/>
          </w:tcPr>
          <w:p w14:paraId="2EE8AE6F"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120</w:t>
            </w:r>
          </w:p>
        </w:tc>
        <w:tc>
          <w:tcPr>
            <w:tcW w:w="877" w:type="dxa"/>
            <w:noWrap/>
            <w:hideMark/>
          </w:tcPr>
          <w:p w14:paraId="2F78A80D" w14:textId="77777777" w:rsidR="00575C68" w:rsidRPr="00C17968" w:rsidRDefault="00575C68" w:rsidP="003F367D">
            <w:pPr>
              <w:widowControl w:val="0"/>
              <w:rPr>
                <w:rFonts w:ascii="Times New Roman" w:hAnsi="Times New Roman" w:cs="Times New Roman"/>
              </w:rPr>
            </w:pPr>
            <w:r w:rsidRPr="00C17968">
              <w:rPr>
                <w:rFonts w:ascii="Times New Roman" w:hAnsi="Times New Roman" w:cs="Times New Roman"/>
              </w:rPr>
              <w:t>20</w:t>
            </w:r>
          </w:p>
        </w:tc>
      </w:tr>
      <w:tr w:rsidR="00FF7944" w:rsidRPr="00C17968" w14:paraId="2814FC74" w14:textId="77777777" w:rsidTr="006A3EA2">
        <w:trPr>
          <w:divId w:val="59789829"/>
          <w:trHeight w:val="290"/>
        </w:trPr>
        <w:tc>
          <w:tcPr>
            <w:tcW w:w="9519" w:type="dxa"/>
            <w:gridSpan w:val="10"/>
            <w:noWrap/>
          </w:tcPr>
          <w:p w14:paraId="3CDDE7DE" w14:textId="17AEA431" w:rsidR="00FF7944" w:rsidRPr="00FF7944" w:rsidRDefault="00FF7944" w:rsidP="003F367D">
            <w:pPr>
              <w:widowControl w:val="0"/>
              <w:ind w:firstLine="454"/>
              <w:rPr>
                <w:rFonts w:ascii="Times New Roman" w:hAnsi="Times New Roman" w:cs="Times New Roman"/>
                <w:lang w:val="kk-KZ"/>
              </w:rPr>
            </w:pPr>
            <w:r>
              <w:rPr>
                <w:rFonts w:ascii="Times New Roman" w:hAnsi="Times New Roman" w:cs="Times New Roman"/>
                <w:lang w:val="kk-KZ"/>
              </w:rPr>
              <w:t xml:space="preserve">Ескерту </w:t>
            </w:r>
            <w:r>
              <w:rPr>
                <w:rFonts w:ascii="Times New Roman" w:hAnsi="Times New Roman" w:cs="Times New Roman"/>
              </w:rPr>
              <w:t xml:space="preserve">- </w:t>
            </w:r>
            <w:r>
              <w:rPr>
                <w:rFonts w:ascii="Times New Roman" w:hAnsi="Times New Roman" w:cs="Times New Roman"/>
                <w:lang w:val="en-US"/>
              </w:rPr>
              <w:t>[</w:t>
            </w:r>
            <w:r w:rsidR="0032104D">
              <w:rPr>
                <w:rFonts w:ascii="Times New Roman" w:hAnsi="Times New Roman" w:cs="Times New Roman"/>
              </w:rPr>
              <w:t>111</w:t>
            </w:r>
            <w:r>
              <w:rPr>
                <w:rFonts w:ascii="Times New Roman" w:hAnsi="Times New Roman" w:cs="Times New Roman"/>
                <w:lang w:val="en-US"/>
              </w:rPr>
              <w:t>]</w:t>
            </w:r>
            <w:r>
              <w:rPr>
                <w:rFonts w:ascii="Times New Roman" w:hAnsi="Times New Roman" w:cs="Times New Roman"/>
                <w:lang w:val="kk-KZ"/>
              </w:rPr>
              <w:t xml:space="preserve"> негізінде автормен құрастырылды</w:t>
            </w:r>
          </w:p>
        </w:tc>
      </w:tr>
    </w:tbl>
    <w:p w14:paraId="0081522E" w14:textId="2452DF0D" w:rsidR="00C97D4A" w:rsidRPr="00C17968" w:rsidRDefault="00C97D4A" w:rsidP="003F367D">
      <w:pPr>
        <w:widowControl w:val="0"/>
        <w:spacing w:after="0" w:line="240" w:lineRule="auto"/>
        <w:jc w:val="both"/>
        <w:rPr>
          <w:rFonts w:ascii="Times New Roman" w:hAnsi="Times New Roman" w:cs="Times New Roman"/>
          <w:lang w:val="kk-KZ"/>
        </w:rPr>
      </w:pPr>
      <w:r w:rsidRPr="00C17968">
        <w:rPr>
          <w:rFonts w:ascii="Times New Roman" w:hAnsi="Times New Roman" w:cs="Times New Roman"/>
          <w:lang w:val="kk-KZ"/>
        </w:rPr>
        <w:fldChar w:fldCharType="end"/>
      </w:r>
    </w:p>
    <w:p w14:paraId="581142DC" w14:textId="77777777" w:rsidR="004E7DDC" w:rsidRPr="00C17968" w:rsidRDefault="004E7DDC" w:rsidP="003F367D">
      <w:pPr>
        <w:widowControl w:val="0"/>
        <w:spacing w:after="0" w:line="240" w:lineRule="auto"/>
        <w:ind w:firstLine="567"/>
        <w:jc w:val="center"/>
        <w:rPr>
          <w:rFonts w:ascii="Times New Roman" w:hAnsi="Times New Roman" w:cs="Times New Roman"/>
          <w:lang w:val="kk-KZ"/>
        </w:rPr>
      </w:pPr>
    </w:p>
    <w:p w14:paraId="4437B2D4" w14:textId="11D78DAF" w:rsidR="00F74564" w:rsidRPr="00C17968" w:rsidRDefault="00F74564" w:rsidP="003F367D">
      <w:pPr>
        <w:widowControl w:val="0"/>
        <w:spacing w:after="0" w:line="240" w:lineRule="auto"/>
        <w:jc w:val="center"/>
        <w:rPr>
          <w:rFonts w:ascii="Times New Roman" w:hAnsi="Times New Roman" w:cs="Times New Roman"/>
          <w:b/>
          <w:lang w:val="kk-KZ"/>
        </w:rPr>
      </w:pPr>
    </w:p>
    <w:sectPr w:rsidR="00F74564" w:rsidRPr="00C17968" w:rsidSect="007457A9">
      <w:footerReference w:type="default" r:id="rId117"/>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88C80F" w14:textId="77777777" w:rsidR="00D16A09" w:rsidRDefault="00D16A09" w:rsidP="008B1E0F">
      <w:pPr>
        <w:spacing w:after="0" w:line="240" w:lineRule="auto"/>
      </w:pPr>
      <w:r>
        <w:separator/>
      </w:r>
    </w:p>
  </w:endnote>
  <w:endnote w:type="continuationSeparator" w:id="0">
    <w:p w14:paraId="7A700AD6" w14:textId="77777777" w:rsidR="00D16A09" w:rsidRDefault="00D16A09" w:rsidP="008B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icrosoft New Tai Lue">
    <w:panose1 w:val="020B0502040204020203"/>
    <w:charset w:val="00"/>
    <w:family w:val="swiss"/>
    <w:pitch w:val="variable"/>
    <w:sig w:usb0="00000003" w:usb1="00000000" w:usb2="80000000" w:usb3="00000000" w:csb0="00000001"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874964638"/>
      <w:docPartObj>
        <w:docPartGallery w:val="Page Numbers (Bottom of Page)"/>
        <w:docPartUnique/>
      </w:docPartObj>
    </w:sdtPr>
    <w:sdtEndPr/>
    <w:sdtContent>
      <w:p w14:paraId="5BDDB57C" w14:textId="77777777" w:rsidR="00327BFB" w:rsidRPr="002053D4" w:rsidRDefault="00327BFB" w:rsidP="003F367D">
        <w:pPr>
          <w:pStyle w:val="aff1"/>
          <w:jc w:val="center"/>
          <w:rPr>
            <w:rFonts w:ascii="Times New Roman" w:hAnsi="Times New Roman" w:cs="Times New Roman"/>
          </w:rPr>
        </w:pPr>
        <w:r w:rsidRPr="002053D4">
          <w:rPr>
            <w:rFonts w:ascii="Times New Roman" w:hAnsi="Times New Roman" w:cs="Times New Roman"/>
          </w:rPr>
          <w:fldChar w:fldCharType="begin"/>
        </w:r>
        <w:r w:rsidRPr="002053D4">
          <w:rPr>
            <w:rFonts w:ascii="Times New Roman" w:hAnsi="Times New Roman" w:cs="Times New Roman"/>
          </w:rPr>
          <w:instrText>PAGE   \* MERGEFORMAT</w:instrText>
        </w:r>
        <w:r w:rsidRPr="002053D4">
          <w:rPr>
            <w:rFonts w:ascii="Times New Roman" w:hAnsi="Times New Roman" w:cs="Times New Roman"/>
          </w:rPr>
          <w:fldChar w:fldCharType="separate"/>
        </w:r>
        <w:r w:rsidR="00460C62">
          <w:rPr>
            <w:rFonts w:ascii="Times New Roman" w:hAnsi="Times New Roman" w:cs="Times New Roman"/>
            <w:noProof/>
          </w:rPr>
          <w:t>56</w:t>
        </w:r>
        <w:r w:rsidRPr="002053D4">
          <w:rPr>
            <w:rFonts w:ascii="Times New Roman" w:hAnsi="Times New Roman" w:cs="Times New Roman"/>
          </w:rPr>
          <w:fldChar w:fldCharType="end"/>
        </w:r>
      </w:p>
    </w:sdtContent>
  </w:sdt>
  <w:p w14:paraId="63884B28" w14:textId="77777777" w:rsidR="00327BFB" w:rsidRPr="00675C5F" w:rsidRDefault="00327BFB" w:rsidP="003F367D">
    <w:pPr>
      <w:spacing w:after="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48FA71" w14:textId="77777777" w:rsidR="00D16A09" w:rsidRDefault="00D16A09" w:rsidP="008B1E0F">
      <w:pPr>
        <w:spacing w:after="0" w:line="240" w:lineRule="auto"/>
      </w:pPr>
      <w:r>
        <w:separator/>
      </w:r>
    </w:p>
  </w:footnote>
  <w:footnote w:type="continuationSeparator" w:id="0">
    <w:p w14:paraId="3F58D37D" w14:textId="77777777" w:rsidR="00D16A09" w:rsidRDefault="00D16A09" w:rsidP="008B1E0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3C73B6"/>
    <w:multiLevelType w:val="singleLevel"/>
    <w:tmpl w:val="E3D62E7A"/>
    <w:lvl w:ilvl="0">
      <w:start w:val="5"/>
      <w:numFmt w:val="decimal"/>
      <w:lvlText w:val="%1. "/>
      <w:legacy w:legacy="1" w:legacySpace="0" w:legacyIndent="283"/>
      <w:lvlJc w:val="left"/>
      <w:pPr>
        <w:ind w:left="1423" w:hanging="283"/>
      </w:pPr>
      <w:rPr>
        <w:rFonts w:ascii="Times New Roman" w:hAnsi="Times New Roman" w:cs="Times New Roman" w:hint="default"/>
        <w:b/>
        <w:i w:val="0"/>
        <w:sz w:val="24"/>
        <w:u w:val="none"/>
      </w:rPr>
    </w:lvl>
  </w:abstractNum>
  <w:abstractNum w:abstractNumId="1" w15:restartNumberingAfterBreak="0">
    <w:nsid w:val="03E171CF"/>
    <w:multiLevelType w:val="hybridMultilevel"/>
    <w:tmpl w:val="D9263376"/>
    <w:lvl w:ilvl="0" w:tplc="A27E5DDC">
      <w:start w:val="2"/>
      <w:numFmt w:val="upperRoman"/>
      <w:lvlText w:val="%1."/>
      <w:lvlJc w:val="right"/>
      <w:pPr>
        <w:tabs>
          <w:tab w:val="num" w:pos="720"/>
        </w:tabs>
        <w:ind w:left="720" w:hanging="360"/>
      </w:pPr>
    </w:lvl>
    <w:lvl w:ilvl="1" w:tplc="40DA3DAA" w:tentative="1">
      <w:start w:val="1"/>
      <w:numFmt w:val="decimal"/>
      <w:lvlText w:val="%2."/>
      <w:lvlJc w:val="left"/>
      <w:pPr>
        <w:tabs>
          <w:tab w:val="num" w:pos="1440"/>
        </w:tabs>
        <w:ind w:left="1440" w:hanging="360"/>
      </w:pPr>
    </w:lvl>
    <w:lvl w:ilvl="2" w:tplc="04824550" w:tentative="1">
      <w:start w:val="1"/>
      <w:numFmt w:val="decimal"/>
      <w:lvlText w:val="%3."/>
      <w:lvlJc w:val="left"/>
      <w:pPr>
        <w:tabs>
          <w:tab w:val="num" w:pos="2160"/>
        </w:tabs>
        <w:ind w:left="2160" w:hanging="360"/>
      </w:pPr>
    </w:lvl>
    <w:lvl w:ilvl="3" w:tplc="7E46AFAC" w:tentative="1">
      <w:start w:val="1"/>
      <w:numFmt w:val="decimal"/>
      <w:lvlText w:val="%4."/>
      <w:lvlJc w:val="left"/>
      <w:pPr>
        <w:tabs>
          <w:tab w:val="num" w:pos="2880"/>
        </w:tabs>
        <w:ind w:left="2880" w:hanging="360"/>
      </w:pPr>
    </w:lvl>
    <w:lvl w:ilvl="4" w:tplc="F1E69AD4" w:tentative="1">
      <w:start w:val="1"/>
      <w:numFmt w:val="decimal"/>
      <w:lvlText w:val="%5."/>
      <w:lvlJc w:val="left"/>
      <w:pPr>
        <w:tabs>
          <w:tab w:val="num" w:pos="3600"/>
        </w:tabs>
        <w:ind w:left="3600" w:hanging="360"/>
      </w:pPr>
    </w:lvl>
    <w:lvl w:ilvl="5" w:tplc="454A7AEE" w:tentative="1">
      <w:start w:val="1"/>
      <w:numFmt w:val="decimal"/>
      <w:lvlText w:val="%6."/>
      <w:lvlJc w:val="left"/>
      <w:pPr>
        <w:tabs>
          <w:tab w:val="num" w:pos="4320"/>
        </w:tabs>
        <w:ind w:left="4320" w:hanging="360"/>
      </w:pPr>
    </w:lvl>
    <w:lvl w:ilvl="6" w:tplc="62C8F60C" w:tentative="1">
      <w:start w:val="1"/>
      <w:numFmt w:val="decimal"/>
      <w:lvlText w:val="%7."/>
      <w:lvlJc w:val="left"/>
      <w:pPr>
        <w:tabs>
          <w:tab w:val="num" w:pos="5040"/>
        </w:tabs>
        <w:ind w:left="5040" w:hanging="360"/>
      </w:pPr>
    </w:lvl>
    <w:lvl w:ilvl="7" w:tplc="E6C6EC6C" w:tentative="1">
      <w:start w:val="1"/>
      <w:numFmt w:val="decimal"/>
      <w:lvlText w:val="%8."/>
      <w:lvlJc w:val="left"/>
      <w:pPr>
        <w:tabs>
          <w:tab w:val="num" w:pos="5760"/>
        </w:tabs>
        <w:ind w:left="5760" w:hanging="360"/>
      </w:pPr>
    </w:lvl>
    <w:lvl w:ilvl="8" w:tplc="817C13C4" w:tentative="1">
      <w:start w:val="1"/>
      <w:numFmt w:val="decimal"/>
      <w:lvlText w:val="%9."/>
      <w:lvlJc w:val="left"/>
      <w:pPr>
        <w:tabs>
          <w:tab w:val="num" w:pos="6480"/>
        </w:tabs>
        <w:ind w:left="6480" w:hanging="360"/>
      </w:pPr>
    </w:lvl>
  </w:abstractNum>
  <w:abstractNum w:abstractNumId="2" w15:restartNumberingAfterBreak="0">
    <w:nsid w:val="106E0B5E"/>
    <w:multiLevelType w:val="multilevel"/>
    <w:tmpl w:val="828EF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2C37AE"/>
    <w:multiLevelType w:val="hybridMultilevel"/>
    <w:tmpl w:val="3F0C0646"/>
    <w:lvl w:ilvl="0" w:tplc="47E0C8FE">
      <w:start w:val="1"/>
      <w:numFmt w:val="decimal"/>
      <w:lvlText w:val="%1."/>
      <w:lvlJc w:val="left"/>
      <w:pPr>
        <w:ind w:left="7448" w:hanging="360"/>
      </w:pPr>
      <w:rPr>
        <w:rFonts w:hint="default"/>
      </w:rPr>
    </w:lvl>
    <w:lvl w:ilvl="1" w:tplc="04190019" w:tentative="1">
      <w:start w:val="1"/>
      <w:numFmt w:val="lowerLetter"/>
      <w:lvlText w:val="%2."/>
      <w:lvlJc w:val="left"/>
      <w:pPr>
        <w:ind w:left="8168" w:hanging="360"/>
      </w:pPr>
    </w:lvl>
    <w:lvl w:ilvl="2" w:tplc="0419001B" w:tentative="1">
      <w:start w:val="1"/>
      <w:numFmt w:val="lowerRoman"/>
      <w:lvlText w:val="%3."/>
      <w:lvlJc w:val="right"/>
      <w:pPr>
        <w:ind w:left="8888" w:hanging="180"/>
      </w:pPr>
    </w:lvl>
    <w:lvl w:ilvl="3" w:tplc="0419000F" w:tentative="1">
      <w:start w:val="1"/>
      <w:numFmt w:val="decimal"/>
      <w:lvlText w:val="%4."/>
      <w:lvlJc w:val="left"/>
      <w:pPr>
        <w:ind w:left="9608" w:hanging="360"/>
      </w:pPr>
    </w:lvl>
    <w:lvl w:ilvl="4" w:tplc="04190019" w:tentative="1">
      <w:start w:val="1"/>
      <w:numFmt w:val="lowerLetter"/>
      <w:lvlText w:val="%5."/>
      <w:lvlJc w:val="left"/>
      <w:pPr>
        <w:ind w:left="10328" w:hanging="360"/>
      </w:pPr>
    </w:lvl>
    <w:lvl w:ilvl="5" w:tplc="0419001B" w:tentative="1">
      <w:start w:val="1"/>
      <w:numFmt w:val="lowerRoman"/>
      <w:lvlText w:val="%6."/>
      <w:lvlJc w:val="right"/>
      <w:pPr>
        <w:ind w:left="11048" w:hanging="180"/>
      </w:pPr>
    </w:lvl>
    <w:lvl w:ilvl="6" w:tplc="0419000F" w:tentative="1">
      <w:start w:val="1"/>
      <w:numFmt w:val="decimal"/>
      <w:lvlText w:val="%7."/>
      <w:lvlJc w:val="left"/>
      <w:pPr>
        <w:ind w:left="11768" w:hanging="360"/>
      </w:pPr>
    </w:lvl>
    <w:lvl w:ilvl="7" w:tplc="04190019" w:tentative="1">
      <w:start w:val="1"/>
      <w:numFmt w:val="lowerLetter"/>
      <w:lvlText w:val="%8."/>
      <w:lvlJc w:val="left"/>
      <w:pPr>
        <w:ind w:left="12488" w:hanging="360"/>
      </w:pPr>
    </w:lvl>
    <w:lvl w:ilvl="8" w:tplc="0419001B" w:tentative="1">
      <w:start w:val="1"/>
      <w:numFmt w:val="lowerRoman"/>
      <w:lvlText w:val="%9."/>
      <w:lvlJc w:val="right"/>
      <w:pPr>
        <w:ind w:left="13208" w:hanging="180"/>
      </w:pPr>
    </w:lvl>
  </w:abstractNum>
  <w:abstractNum w:abstractNumId="4" w15:restartNumberingAfterBreak="0">
    <w:nsid w:val="13585733"/>
    <w:multiLevelType w:val="hybridMultilevel"/>
    <w:tmpl w:val="0C0ED25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BBE04EF"/>
    <w:multiLevelType w:val="hybridMultilevel"/>
    <w:tmpl w:val="98BE5CB0"/>
    <w:lvl w:ilvl="0" w:tplc="2000000F">
      <w:start w:val="1"/>
      <w:numFmt w:val="decimal"/>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D87078E"/>
    <w:multiLevelType w:val="hybridMultilevel"/>
    <w:tmpl w:val="0D46A37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FD32404"/>
    <w:multiLevelType w:val="multilevel"/>
    <w:tmpl w:val="E5EC443E"/>
    <w:lvl w:ilvl="0">
      <w:start w:val="1"/>
      <w:numFmt w:val="decimal"/>
      <w:lvlText w:val="%1"/>
      <w:lvlJc w:val="left"/>
      <w:pPr>
        <w:ind w:left="831" w:hanging="831"/>
      </w:pPr>
      <w:rPr>
        <w:rFonts w:hint="default"/>
      </w:rPr>
    </w:lvl>
    <w:lvl w:ilvl="1">
      <w:start w:val="1"/>
      <w:numFmt w:val="decimal"/>
      <w:lvlText w:val="%1.%2"/>
      <w:lvlJc w:val="left"/>
      <w:pPr>
        <w:ind w:left="831" w:hanging="831"/>
      </w:pPr>
      <w:rPr>
        <w:rFonts w:hint="default"/>
      </w:rPr>
    </w:lvl>
    <w:lvl w:ilvl="2">
      <w:start w:val="1"/>
      <w:numFmt w:val="decimal"/>
      <w:lvlText w:val="%1.%2.%3"/>
      <w:lvlJc w:val="left"/>
      <w:pPr>
        <w:ind w:left="831" w:hanging="831"/>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3DD14B9"/>
    <w:multiLevelType w:val="hybridMultilevel"/>
    <w:tmpl w:val="5BD2DC26"/>
    <w:lvl w:ilvl="0" w:tplc="E57A1838">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4EA566E"/>
    <w:multiLevelType w:val="hybridMultilevel"/>
    <w:tmpl w:val="21AE55BC"/>
    <w:lvl w:ilvl="0" w:tplc="143C9630">
      <w:numFmt w:val="bullet"/>
      <w:lvlText w:val="-"/>
      <w:lvlJc w:val="left"/>
      <w:pPr>
        <w:ind w:left="6598"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0" w15:restartNumberingAfterBreak="0">
    <w:nsid w:val="2A512CEF"/>
    <w:multiLevelType w:val="hybridMultilevel"/>
    <w:tmpl w:val="9F1C7784"/>
    <w:lvl w:ilvl="0" w:tplc="A1720BEC">
      <w:start w:val="1"/>
      <w:numFmt w:val="decimal"/>
      <w:lvlText w:val="%1."/>
      <w:lvlJc w:val="left"/>
      <w:pPr>
        <w:ind w:left="1800" w:hanging="360"/>
      </w:pPr>
      <w:rPr>
        <w:rFonts w:hint="default"/>
      </w:r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 w15:restartNumberingAfterBreak="0">
    <w:nsid w:val="33783557"/>
    <w:multiLevelType w:val="hybridMultilevel"/>
    <w:tmpl w:val="CF765B3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34C51E90"/>
    <w:multiLevelType w:val="multilevel"/>
    <w:tmpl w:val="5B80B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29714A"/>
    <w:multiLevelType w:val="multilevel"/>
    <w:tmpl w:val="C4A8F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B017BB"/>
    <w:multiLevelType w:val="hybridMultilevel"/>
    <w:tmpl w:val="3FDEB3FC"/>
    <w:lvl w:ilvl="0" w:tplc="0F8A5FF2">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3D4B1A5D"/>
    <w:multiLevelType w:val="hybridMultilevel"/>
    <w:tmpl w:val="2BC6B2CC"/>
    <w:lvl w:ilvl="0" w:tplc="F37EE44E">
      <w:start w:val="1"/>
      <w:numFmt w:val="decimal"/>
      <w:lvlText w:val="%1."/>
      <w:lvlJc w:val="left"/>
      <w:pPr>
        <w:ind w:left="822" w:hanging="360"/>
        <w:jc w:val="right"/>
      </w:pPr>
      <w:rPr>
        <w:rFonts w:ascii="Times New Roman" w:eastAsia="Times New Roman" w:hAnsi="Times New Roman" w:hint="default"/>
        <w:b/>
        <w:bCs/>
        <w:w w:val="99"/>
        <w:sz w:val="28"/>
        <w:szCs w:val="28"/>
      </w:rPr>
    </w:lvl>
    <w:lvl w:ilvl="1" w:tplc="34786002">
      <w:start w:val="1"/>
      <w:numFmt w:val="bullet"/>
      <w:lvlText w:val="•"/>
      <w:lvlJc w:val="left"/>
      <w:pPr>
        <w:ind w:left="1696" w:hanging="360"/>
      </w:pPr>
      <w:rPr>
        <w:rFonts w:hint="default"/>
      </w:rPr>
    </w:lvl>
    <w:lvl w:ilvl="2" w:tplc="81180CD4">
      <w:start w:val="1"/>
      <w:numFmt w:val="bullet"/>
      <w:lvlText w:val="•"/>
      <w:lvlJc w:val="left"/>
      <w:pPr>
        <w:ind w:left="2570" w:hanging="360"/>
      </w:pPr>
      <w:rPr>
        <w:rFonts w:hint="default"/>
      </w:rPr>
    </w:lvl>
    <w:lvl w:ilvl="3" w:tplc="814A6202">
      <w:start w:val="1"/>
      <w:numFmt w:val="bullet"/>
      <w:lvlText w:val="•"/>
      <w:lvlJc w:val="left"/>
      <w:pPr>
        <w:ind w:left="3445" w:hanging="360"/>
      </w:pPr>
      <w:rPr>
        <w:rFonts w:hint="default"/>
      </w:rPr>
    </w:lvl>
    <w:lvl w:ilvl="4" w:tplc="5A92F80C">
      <w:start w:val="1"/>
      <w:numFmt w:val="bullet"/>
      <w:lvlText w:val="•"/>
      <w:lvlJc w:val="left"/>
      <w:pPr>
        <w:ind w:left="4319" w:hanging="360"/>
      </w:pPr>
      <w:rPr>
        <w:rFonts w:hint="default"/>
      </w:rPr>
    </w:lvl>
    <w:lvl w:ilvl="5" w:tplc="720A6DBC">
      <w:start w:val="1"/>
      <w:numFmt w:val="bullet"/>
      <w:lvlText w:val="•"/>
      <w:lvlJc w:val="left"/>
      <w:pPr>
        <w:ind w:left="5194" w:hanging="360"/>
      </w:pPr>
      <w:rPr>
        <w:rFonts w:hint="default"/>
      </w:rPr>
    </w:lvl>
    <w:lvl w:ilvl="6" w:tplc="6118579A">
      <w:start w:val="1"/>
      <w:numFmt w:val="bullet"/>
      <w:lvlText w:val="•"/>
      <w:lvlJc w:val="left"/>
      <w:pPr>
        <w:ind w:left="6068" w:hanging="360"/>
      </w:pPr>
      <w:rPr>
        <w:rFonts w:hint="default"/>
      </w:rPr>
    </w:lvl>
    <w:lvl w:ilvl="7" w:tplc="45183030">
      <w:start w:val="1"/>
      <w:numFmt w:val="bullet"/>
      <w:lvlText w:val="•"/>
      <w:lvlJc w:val="left"/>
      <w:pPr>
        <w:ind w:left="6943" w:hanging="360"/>
      </w:pPr>
      <w:rPr>
        <w:rFonts w:hint="default"/>
      </w:rPr>
    </w:lvl>
    <w:lvl w:ilvl="8" w:tplc="146A7D90">
      <w:start w:val="1"/>
      <w:numFmt w:val="bullet"/>
      <w:lvlText w:val="•"/>
      <w:lvlJc w:val="left"/>
      <w:pPr>
        <w:ind w:left="7817" w:hanging="360"/>
      </w:pPr>
      <w:rPr>
        <w:rFonts w:hint="default"/>
      </w:rPr>
    </w:lvl>
  </w:abstractNum>
  <w:abstractNum w:abstractNumId="16" w15:restartNumberingAfterBreak="0">
    <w:nsid w:val="419F372D"/>
    <w:multiLevelType w:val="multilevel"/>
    <w:tmpl w:val="E9FCFE56"/>
    <w:lvl w:ilvl="0">
      <w:start w:val="1"/>
      <w:numFmt w:val="bullet"/>
      <w:lvlText w:val=""/>
      <w:lvlJc w:val="left"/>
      <w:pPr>
        <w:tabs>
          <w:tab w:val="num" w:pos="927"/>
        </w:tabs>
        <w:ind w:left="927" w:hanging="360"/>
      </w:pPr>
      <w:rPr>
        <w:rFonts w:ascii="Symbol" w:hAnsi="Symbol" w:hint="default"/>
        <w:sz w:val="20"/>
      </w:rPr>
    </w:lvl>
    <w:lvl w:ilvl="1" w:tentative="1">
      <w:start w:val="1"/>
      <w:numFmt w:val="bullet"/>
      <w:lvlText w:val="o"/>
      <w:lvlJc w:val="left"/>
      <w:pPr>
        <w:tabs>
          <w:tab w:val="num" w:pos="1647"/>
        </w:tabs>
        <w:ind w:left="1647" w:hanging="360"/>
      </w:pPr>
      <w:rPr>
        <w:rFonts w:ascii="Courier New" w:hAnsi="Courier New" w:hint="default"/>
        <w:sz w:val="20"/>
      </w:rPr>
    </w:lvl>
    <w:lvl w:ilvl="2" w:tentative="1">
      <w:start w:val="1"/>
      <w:numFmt w:val="bullet"/>
      <w:lvlText w:val=""/>
      <w:lvlJc w:val="left"/>
      <w:pPr>
        <w:tabs>
          <w:tab w:val="num" w:pos="2367"/>
        </w:tabs>
        <w:ind w:left="2367" w:hanging="360"/>
      </w:pPr>
      <w:rPr>
        <w:rFonts w:ascii="Wingdings" w:hAnsi="Wingdings" w:hint="default"/>
        <w:sz w:val="20"/>
      </w:rPr>
    </w:lvl>
    <w:lvl w:ilvl="3" w:tentative="1">
      <w:start w:val="1"/>
      <w:numFmt w:val="bullet"/>
      <w:lvlText w:val=""/>
      <w:lvlJc w:val="left"/>
      <w:pPr>
        <w:tabs>
          <w:tab w:val="num" w:pos="3087"/>
        </w:tabs>
        <w:ind w:left="3087" w:hanging="360"/>
      </w:pPr>
      <w:rPr>
        <w:rFonts w:ascii="Wingdings" w:hAnsi="Wingdings" w:hint="default"/>
        <w:sz w:val="20"/>
      </w:rPr>
    </w:lvl>
    <w:lvl w:ilvl="4" w:tentative="1">
      <w:start w:val="1"/>
      <w:numFmt w:val="bullet"/>
      <w:lvlText w:val=""/>
      <w:lvlJc w:val="left"/>
      <w:pPr>
        <w:tabs>
          <w:tab w:val="num" w:pos="3807"/>
        </w:tabs>
        <w:ind w:left="3807" w:hanging="360"/>
      </w:pPr>
      <w:rPr>
        <w:rFonts w:ascii="Wingdings" w:hAnsi="Wingdings" w:hint="default"/>
        <w:sz w:val="20"/>
      </w:rPr>
    </w:lvl>
    <w:lvl w:ilvl="5" w:tentative="1">
      <w:start w:val="1"/>
      <w:numFmt w:val="bullet"/>
      <w:lvlText w:val=""/>
      <w:lvlJc w:val="left"/>
      <w:pPr>
        <w:tabs>
          <w:tab w:val="num" w:pos="4527"/>
        </w:tabs>
        <w:ind w:left="4527" w:hanging="360"/>
      </w:pPr>
      <w:rPr>
        <w:rFonts w:ascii="Wingdings" w:hAnsi="Wingdings" w:hint="default"/>
        <w:sz w:val="20"/>
      </w:rPr>
    </w:lvl>
    <w:lvl w:ilvl="6" w:tentative="1">
      <w:start w:val="1"/>
      <w:numFmt w:val="bullet"/>
      <w:lvlText w:val=""/>
      <w:lvlJc w:val="left"/>
      <w:pPr>
        <w:tabs>
          <w:tab w:val="num" w:pos="5247"/>
        </w:tabs>
        <w:ind w:left="5247" w:hanging="360"/>
      </w:pPr>
      <w:rPr>
        <w:rFonts w:ascii="Wingdings" w:hAnsi="Wingdings" w:hint="default"/>
        <w:sz w:val="20"/>
      </w:rPr>
    </w:lvl>
    <w:lvl w:ilvl="7" w:tentative="1">
      <w:start w:val="1"/>
      <w:numFmt w:val="bullet"/>
      <w:lvlText w:val=""/>
      <w:lvlJc w:val="left"/>
      <w:pPr>
        <w:tabs>
          <w:tab w:val="num" w:pos="5967"/>
        </w:tabs>
        <w:ind w:left="5967" w:hanging="360"/>
      </w:pPr>
      <w:rPr>
        <w:rFonts w:ascii="Wingdings" w:hAnsi="Wingdings" w:hint="default"/>
        <w:sz w:val="20"/>
      </w:rPr>
    </w:lvl>
    <w:lvl w:ilvl="8" w:tentative="1">
      <w:start w:val="1"/>
      <w:numFmt w:val="bullet"/>
      <w:lvlText w:val=""/>
      <w:lvlJc w:val="left"/>
      <w:pPr>
        <w:tabs>
          <w:tab w:val="num" w:pos="6687"/>
        </w:tabs>
        <w:ind w:left="6687" w:hanging="360"/>
      </w:pPr>
      <w:rPr>
        <w:rFonts w:ascii="Wingdings" w:hAnsi="Wingdings" w:hint="default"/>
        <w:sz w:val="20"/>
      </w:rPr>
    </w:lvl>
  </w:abstractNum>
  <w:abstractNum w:abstractNumId="17" w15:restartNumberingAfterBreak="0">
    <w:nsid w:val="41A065E0"/>
    <w:multiLevelType w:val="hybridMultilevel"/>
    <w:tmpl w:val="E4E6D36E"/>
    <w:lvl w:ilvl="0" w:tplc="99CE078C">
      <w:start w:val="2"/>
      <w:numFmt w:val="bullet"/>
      <w:lvlText w:val="-"/>
      <w:lvlJc w:val="left"/>
      <w:pPr>
        <w:ind w:left="1353" w:hanging="360"/>
      </w:pPr>
      <w:rPr>
        <w:rFonts w:ascii="Times New Roman" w:eastAsia="Microsoft New Tai Lue" w:hAnsi="Times New Roman" w:cs="Times New Roman" w:hint="default"/>
      </w:rPr>
    </w:lvl>
    <w:lvl w:ilvl="1" w:tplc="20000003" w:tentative="1">
      <w:start w:val="1"/>
      <w:numFmt w:val="bullet"/>
      <w:lvlText w:val="o"/>
      <w:lvlJc w:val="left"/>
      <w:pPr>
        <w:ind w:left="2073" w:hanging="360"/>
      </w:pPr>
      <w:rPr>
        <w:rFonts w:ascii="Courier New" w:hAnsi="Courier New" w:cs="Courier New" w:hint="default"/>
      </w:rPr>
    </w:lvl>
    <w:lvl w:ilvl="2" w:tplc="20000005" w:tentative="1">
      <w:start w:val="1"/>
      <w:numFmt w:val="bullet"/>
      <w:lvlText w:val=""/>
      <w:lvlJc w:val="left"/>
      <w:pPr>
        <w:ind w:left="2793" w:hanging="360"/>
      </w:pPr>
      <w:rPr>
        <w:rFonts w:ascii="Wingdings" w:hAnsi="Wingdings" w:hint="default"/>
      </w:rPr>
    </w:lvl>
    <w:lvl w:ilvl="3" w:tplc="20000001" w:tentative="1">
      <w:start w:val="1"/>
      <w:numFmt w:val="bullet"/>
      <w:lvlText w:val=""/>
      <w:lvlJc w:val="left"/>
      <w:pPr>
        <w:ind w:left="3513" w:hanging="360"/>
      </w:pPr>
      <w:rPr>
        <w:rFonts w:ascii="Symbol" w:hAnsi="Symbol" w:hint="default"/>
      </w:rPr>
    </w:lvl>
    <w:lvl w:ilvl="4" w:tplc="20000003" w:tentative="1">
      <w:start w:val="1"/>
      <w:numFmt w:val="bullet"/>
      <w:lvlText w:val="o"/>
      <w:lvlJc w:val="left"/>
      <w:pPr>
        <w:ind w:left="4233" w:hanging="360"/>
      </w:pPr>
      <w:rPr>
        <w:rFonts w:ascii="Courier New" w:hAnsi="Courier New" w:cs="Courier New" w:hint="default"/>
      </w:rPr>
    </w:lvl>
    <w:lvl w:ilvl="5" w:tplc="20000005" w:tentative="1">
      <w:start w:val="1"/>
      <w:numFmt w:val="bullet"/>
      <w:lvlText w:val=""/>
      <w:lvlJc w:val="left"/>
      <w:pPr>
        <w:ind w:left="4953" w:hanging="360"/>
      </w:pPr>
      <w:rPr>
        <w:rFonts w:ascii="Wingdings" w:hAnsi="Wingdings" w:hint="default"/>
      </w:rPr>
    </w:lvl>
    <w:lvl w:ilvl="6" w:tplc="20000001" w:tentative="1">
      <w:start w:val="1"/>
      <w:numFmt w:val="bullet"/>
      <w:lvlText w:val=""/>
      <w:lvlJc w:val="left"/>
      <w:pPr>
        <w:ind w:left="5673" w:hanging="360"/>
      </w:pPr>
      <w:rPr>
        <w:rFonts w:ascii="Symbol" w:hAnsi="Symbol" w:hint="default"/>
      </w:rPr>
    </w:lvl>
    <w:lvl w:ilvl="7" w:tplc="20000003" w:tentative="1">
      <w:start w:val="1"/>
      <w:numFmt w:val="bullet"/>
      <w:lvlText w:val="o"/>
      <w:lvlJc w:val="left"/>
      <w:pPr>
        <w:ind w:left="6393" w:hanging="360"/>
      </w:pPr>
      <w:rPr>
        <w:rFonts w:ascii="Courier New" w:hAnsi="Courier New" w:cs="Courier New" w:hint="default"/>
      </w:rPr>
    </w:lvl>
    <w:lvl w:ilvl="8" w:tplc="20000005" w:tentative="1">
      <w:start w:val="1"/>
      <w:numFmt w:val="bullet"/>
      <w:lvlText w:val=""/>
      <w:lvlJc w:val="left"/>
      <w:pPr>
        <w:ind w:left="7113" w:hanging="360"/>
      </w:pPr>
      <w:rPr>
        <w:rFonts w:ascii="Wingdings" w:hAnsi="Wingdings" w:hint="default"/>
      </w:rPr>
    </w:lvl>
  </w:abstractNum>
  <w:abstractNum w:abstractNumId="18" w15:restartNumberingAfterBreak="0">
    <w:nsid w:val="42AC04BB"/>
    <w:multiLevelType w:val="multilevel"/>
    <w:tmpl w:val="7B0E450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eastAsiaTheme="minorHAnsi" w:hAnsi="Times New Roman" w:cs="Times New Roman"/>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FE078C"/>
    <w:multiLevelType w:val="multilevel"/>
    <w:tmpl w:val="70804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64A4A82"/>
    <w:multiLevelType w:val="hybridMultilevel"/>
    <w:tmpl w:val="8EE0B92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49DE0FE7"/>
    <w:multiLevelType w:val="hybridMultilevel"/>
    <w:tmpl w:val="04F48800"/>
    <w:lvl w:ilvl="0" w:tplc="8CC26FB6">
      <w:start w:val="2"/>
      <w:numFmt w:val="bullet"/>
      <w:lvlText w:val="-"/>
      <w:lvlJc w:val="left"/>
      <w:pPr>
        <w:ind w:left="394" w:hanging="360"/>
      </w:pPr>
      <w:rPr>
        <w:rFonts w:ascii="Times New Roman" w:eastAsia="Times New Roman" w:hAnsi="Times New Roman" w:cs="Times New Roman" w:hint="default"/>
      </w:rPr>
    </w:lvl>
    <w:lvl w:ilvl="1" w:tplc="20000003" w:tentative="1">
      <w:start w:val="1"/>
      <w:numFmt w:val="bullet"/>
      <w:lvlText w:val="o"/>
      <w:lvlJc w:val="left"/>
      <w:pPr>
        <w:ind w:left="1114" w:hanging="360"/>
      </w:pPr>
      <w:rPr>
        <w:rFonts w:ascii="Courier New" w:hAnsi="Courier New" w:cs="Courier New" w:hint="default"/>
      </w:rPr>
    </w:lvl>
    <w:lvl w:ilvl="2" w:tplc="20000005" w:tentative="1">
      <w:start w:val="1"/>
      <w:numFmt w:val="bullet"/>
      <w:lvlText w:val=""/>
      <w:lvlJc w:val="left"/>
      <w:pPr>
        <w:ind w:left="1834" w:hanging="360"/>
      </w:pPr>
      <w:rPr>
        <w:rFonts w:ascii="Wingdings" w:hAnsi="Wingdings" w:hint="default"/>
      </w:rPr>
    </w:lvl>
    <w:lvl w:ilvl="3" w:tplc="20000001" w:tentative="1">
      <w:start w:val="1"/>
      <w:numFmt w:val="bullet"/>
      <w:lvlText w:val=""/>
      <w:lvlJc w:val="left"/>
      <w:pPr>
        <w:ind w:left="2554" w:hanging="360"/>
      </w:pPr>
      <w:rPr>
        <w:rFonts w:ascii="Symbol" w:hAnsi="Symbol" w:hint="default"/>
      </w:rPr>
    </w:lvl>
    <w:lvl w:ilvl="4" w:tplc="20000003" w:tentative="1">
      <w:start w:val="1"/>
      <w:numFmt w:val="bullet"/>
      <w:lvlText w:val="o"/>
      <w:lvlJc w:val="left"/>
      <w:pPr>
        <w:ind w:left="3274" w:hanging="360"/>
      </w:pPr>
      <w:rPr>
        <w:rFonts w:ascii="Courier New" w:hAnsi="Courier New" w:cs="Courier New" w:hint="default"/>
      </w:rPr>
    </w:lvl>
    <w:lvl w:ilvl="5" w:tplc="20000005" w:tentative="1">
      <w:start w:val="1"/>
      <w:numFmt w:val="bullet"/>
      <w:lvlText w:val=""/>
      <w:lvlJc w:val="left"/>
      <w:pPr>
        <w:ind w:left="3994" w:hanging="360"/>
      </w:pPr>
      <w:rPr>
        <w:rFonts w:ascii="Wingdings" w:hAnsi="Wingdings" w:hint="default"/>
      </w:rPr>
    </w:lvl>
    <w:lvl w:ilvl="6" w:tplc="20000001" w:tentative="1">
      <w:start w:val="1"/>
      <w:numFmt w:val="bullet"/>
      <w:lvlText w:val=""/>
      <w:lvlJc w:val="left"/>
      <w:pPr>
        <w:ind w:left="4714" w:hanging="360"/>
      </w:pPr>
      <w:rPr>
        <w:rFonts w:ascii="Symbol" w:hAnsi="Symbol" w:hint="default"/>
      </w:rPr>
    </w:lvl>
    <w:lvl w:ilvl="7" w:tplc="20000003" w:tentative="1">
      <w:start w:val="1"/>
      <w:numFmt w:val="bullet"/>
      <w:lvlText w:val="o"/>
      <w:lvlJc w:val="left"/>
      <w:pPr>
        <w:ind w:left="5434" w:hanging="360"/>
      </w:pPr>
      <w:rPr>
        <w:rFonts w:ascii="Courier New" w:hAnsi="Courier New" w:cs="Courier New" w:hint="default"/>
      </w:rPr>
    </w:lvl>
    <w:lvl w:ilvl="8" w:tplc="20000005" w:tentative="1">
      <w:start w:val="1"/>
      <w:numFmt w:val="bullet"/>
      <w:lvlText w:val=""/>
      <w:lvlJc w:val="left"/>
      <w:pPr>
        <w:ind w:left="6154" w:hanging="360"/>
      </w:pPr>
      <w:rPr>
        <w:rFonts w:ascii="Wingdings" w:hAnsi="Wingdings" w:hint="default"/>
      </w:rPr>
    </w:lvl>
  </w:abstractNum>
  <w:abstractNum w:abstractNumId="22" w15:restartNumberingAfterBreak="0">
    <w:nsid w:val="4CD96728"/>
    <w:multiLevelType w:val="multilevel"/>
    <w:tmpl w:val="6C767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E25C0F"/>
    <w:multiLevelType w:val="multilevel"/>
    <w:tmpl w:val="0820F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1E55EE"/>
    <w:multiLevelType w:val="hybridMultilevel"/>
    <w:tmpl w:val="51441B18"/>
    <w:lvl w:ilvl="0" w:tplc="BE9CD79E">
      <w:start w:val="3"/>
      <w:numFmt w:val="bullet"/>
      <w:lvlText w:val="-"/>
      <w:lvlJc w:val="left"/>
      <w:pPr>
        <w:ind w:left="720" w:hanging="360"/>
      </w:pPr>
      <w:rPr>
        <w:rFonts w:ascii="Times New Roman" w:eastAsiaTheme="minorHAnsi" w:hAnsi="Times New Roman" w:cs="Times New Roman" w:hint="default"/>
        <w:b w:val="0"/>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588D5119"/>
    <w:multiLevelType w:val="multilevel"/>
    <w:tmpl w:val="DC88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C75312D"/>
    <w:multiLevelType w:val="hybridMultilevel"/>
    <w:tmpl w:val="A806840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5F0B7E38"/>
    <w:multiLevelType w:val="multilevel"/>
    <w:tmpl w:val="1B3653B4"/>
    <w:lvl w:ilvl="0">
      <w:start w:val="1"/>
      <w:numFmt w:val="decimal"/>
      <w:lvlText w:val="%1."/>
      <w:lvlJc w:val="left"/>
      <w:pPr>
        <w:ind w:left="420" w:hanging="42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8" w15:restartNumberingAfterBreak="0">
    <w:nsid w:val="6C1D6134"/>
    <w:multiLevelType w:val="multilevel"/>
    <w:tmpl w:val="8BFCDDC8"/>
    <w:lvl w:ilvl="0">
      <w:start w:val="1"/>
      <w:numFmt w:val="decimal"/>
      <w:lvlText w:val="%1"/>
      <w:lvlJc w:val="left"/>
      <w:pPr>
        <w:ind w:left="360" w:hanging="360"/>
      </w:pPr>
      <w:rPr>
        <w:rFonts w:hint="default"/>
        <w:b/>
      </w:rPr>
    </w:lvl>
    <w:lvl w:ilvl="1">
      <w:start w:val="1"/>
      <w:numFmt w:val="decimal"/>
      <w:lvlText w:val="%1.%2"/>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29" w15:restartNumberingAfterBreak="0">
    <w:nsid w:val="6D4A086A"/>
    <w:multiLevelType w:val="hybridMultilevel"/>
    <w:tmpl w:val="02A0F794"/>
    <w:lvl w:ilvl="0" w:tplc="ADFE6F52">
      <w:start w:val="4"/>
      <w:numFmt w:val="upperRoman"/>
      <w:lvlText w:val="%1."/>
      <w:lvlJc w:val="right"/>
      <w:pPr>
        <w:tabs>
          <w:tab w:val="num" w:pos="720"/>
        </w:tabs>
        <w:ind w:left="720" w:hanging="360"/>
      </w:pPr>
    </w:lvl>
    <w:lvl w:ilvl="1" w:tplc="293E7D6C" w:tentative="1">
      <w:start w:val="1"/>
      <w:numFmt w:val="decimal"/>
      <w:lvlText w:val="%2."/>
      <w:lvlJc w:val="left"/>
      <w:pPr>
        <w:tabs>
          <w:tab w:val="num" w:pos="1440"/>
        </w:tabs>
        <w:ind w:left="1440" w:hanging="360"/>
      </w:pPr>
    </w:lvl>
    <w:lvl w:ilvl="2" w:tplc="1D106E90" w:tentative="1">
      <w:start w:val="1"/>
      <w:numFmt w:val="decimal"/>
      <w:lvlText w:val="%3."/>
      <w:lvlJc w:val="left"/>
      <w:pPr>
        <w:tabs>
          <w:tab w:val="num" w:pos="2160"/>
        </w:tabs>
        <w:ind w:left="2160" w:hanging="360"/>
      </w:pPr>
    </w:lvl>
    <w:lvl w:ilvl="3" w:tplc="1E7CEDA8" w:tentative="1">
      <w:start w:val="1"/>
      <w:numFmt w:val="decimal"/>
      <w:lvlText w:val="%4."/>
      <w:lvlJc w:val="left"/>
      <w:pPr>
        <w:tabs>
          <w:tab w:val="num" w:pos="2880"/>
        </w:tabs>
        <w:ind w:left="2880" w:hanging="360"/>
      </w:pPr>
    </w:lvl>
    <w:lvl w:ilvl="4" w:tplc="E8D6F628" w:tentative="1">
      <w:start w:val="1"/>
      <w:numFmt w:val="decimal"/>
      <w:lvlText w:val="%5."/>
      <w:lvlJc w:val="left"/>
      <w:pPr>
        <w:tabs>
          <w:tab w:val="num" w:pos="3600"/>
        </w:tabs>
        <w:ind w:left="3600" w:hanging="360"/>
      </w:pPr>
    </w:lvl>
    <w:lvl w:ilvl="5" w:tplc="00F2C67E" w:tentative="1">
      <w:start w:val="1"/>
      <w:numFmt w:val="decimal"/>
      <w:lvlText w:val="%6."/>
      <w:lvlJc w:val="left"/>
      <w:pPr>
        <w:tabs>
          <w:tab w:val="num" w:pos="4320"/>
        </w:tabs>
        <w:ind w:left="4320" w:hanging="360"/>
      </w:pPr>
    </w:lvl>
    <w:lvl w:ilvl="6" w:tplc="463A99FC" w:tentative="1">
      <w:start w:val="1"/>
      <w:numFmt w:val="decimal"/>
      <w:lvlText w:val="%7."/>
      <w:lvlJc w:val="left"/>
      <w:pPr>
        <w:tabs>
          <w:tab w:val="num" w:pos="5040"/>
        </w:tabs>
        <w:ind w:left="5040" w:hanging="360"/>
      </w:pPr>
    </w:lvl>
    <w:lvl w:ilvl="7" w:tplc="EB907C56" w:tentative="1">
      <w:start w:val="1"/>
      <w:numFmt w:val="decimal"/>
      <w:lvlText w:val="%8."/>
      <w:lvlJc w:val="left"/>
      <w:pPr>
        <w:tabs>
          <w:tab w:val="num" w:pos="5760"/>
        </w:tabs>
        <w:ind w:left="5760" w:hanging="360"/>
      </w:pPr>
    </w:lvl>
    <w:lvl w:ilvl="8" w:tplc="5DBE9EDA" w:tentative="1">
      <w:start w:val="1"/>
      <w:numFmt w:val="decimal"/>
      <w:lvlText w:val="%9."/>
      <w:lvlJc w:val="left"/>
      <w:pPr>
        <w:tabs>
          <w:tab w:val="num" w:pos="6480"/>
        </w:tabs>
        <w:ind w:left="6480" w:hanging="360"/>
      </w:pPr>
    </w:lvl>
  </w:abstractNum>
  <w:abstractNum w:abstractNumId="30" w15:restartNumberingAfterBreak="0">
    <w:nsid w:val="71FC124D"/>
    <w:multiLevelType w:val="multilevel"/>
    <w:tmpl w:val="A90E01F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753B2EA7"/>
    <w:multiLevelType w:val="hybridMultilevel"/>
    <w:tmpl w:val="537A00A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15:restartNumberingAfterBreak="0">
    <w:nsid w:val="759E7C28"/>
    <w:multiLevelType w:val="multilevel"/>
    <w:tmpl w:val="D4323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6670EA5"/>
    <w:multiLevelType w:val="multilevel"/>
    <w:tmpl w:val="54B4F094"/>
    <w:lvl w:ilvl="0">
      <w:start w:val="1"/>
      <w:numFmt w:val="decimal"/>
      <w:lvlText w:val="%1."/>
      <w:lvlJc w:val="left"/>
      <w:pPr>
        <w:ind w:left="927" w:hanging="360"/>
      </w:pPr>
      <w:rPr>
        <w:rFonts w:hint="default"/>
      </w:rPr>
    </w:lvl>
    <w:lvl w:ilvl="1">
      <w:start w:val="5"/>
      <w:numFmt w:val="decimal"/>
      <w:isLgl/>
      <w:lvlText w:val="%1.%2"/>
      <w:lvlJc w:val="left"/>
      <w:pPr>
        <w:ind w:left="1130"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4" w15:restartNumberingAfterBreak="0">
    <w:nsid w:val="768104F8"/>
    <w:multiLevelType w:val="multilevel"/>
    <w:tmpl w:val="935E0E9E"/>
    <w:lvl w:ilvl="0">
      <w:start w:val="1"/>
      <w:numFmt w:val="decimal"/>
      <w:lvlText w:val="%1"/>
      <w:lvlJc w:val="left"/>
      <w:pPr>
        <w:ind w:left="360" w:hanging="360"/>
      </w:pPr>
      <w:rPr>
        <w:rFonts w:hint="default"/>
        <w:b/>
      </w:rPr>
    </w:lvl>
    <w:lvl w:ilvl="1">
      <w:start w:val="3"/>
      <w:numFmt w:val="decimal"/>
      <w:lvlText w:val="%1.%2"/>
      <w:lvlJc w:val="left"/>
      <w:pPr>
        <w:ind w:left="1191" w:hanging="360"/>
      </w:pPr>
      <w:rPr>
        <w:rFonts w:hint="default"/>
        <w:b/>
      </w:rPr>
    </w:lvl>
    <w:lvl w:ilvl="2">
      <w:start w:val="1"/>
      <w:numFmt w:val="decimal"/>
      <w:lvlText w:val="%1.%2.%3"/>
      <w:lvlJc w:val="left"/>
      <w:pPr>
        <w:ind w:left="2382" w:hanging="720"/>
      </w:pPr>
      <w:rPr>
        <w:rFonts w:hint="default"/>
        <w:b/>
      </w:rPr>
    </w:lvl>
    <w:lvl w:ilvl="3">
      <w:start w:val="1"/>
      <w:numFmt w:val="decimal"/>
      <w:lvlText w:val="%1.%2.%3.%4"/>
      <w:lvlJc w:val="left"/>
      <w:pPr>
        <w:ind w:left="3573" w:hanging="1080"/>
      </w:pPr>
      <w:rPr>
        <w:rFonts w:hint="default"/>
        <w:b/>
      </w:rPr>
    </w:lvl>
    <w:lvl w:ilvl="4">
      <w:start w:val="1"/>
      <w:numFmt w:val="decimal"/>
      <w:lvlText w:val="%1.%2.%3.%4.%5"/>
      <w:lvlJc w:val="left"/>
      <w:pPr>
        <w:ind w:left="4404" w:hanging="1080"/>
      </w:pPr>
      <w:rPr>
        <w:rFonts w:hint="default"/>
        <w:b/>
      </w:rPr>
    </w:lvl>
    <w:lvl w:ilvl="5">
      <w:start w:val="1"/>
      <w:numFmt w:val="decimal"/>
      <w:lvlText w:val="%1.%2.%3.%4.%5.%6"/>
      <w:lvlJc w:val="left"/>
      <w:pPr>
        <w:ind w:left="5595" w:hanging="1440"/>
      </w:pPr>
      <w:rPr>
        <w:rFonts w:hint="default"/>
        <w:b/>
      </w:rPr>
    </w:lvl>
    <w:lvl w:ilvl="6">
      <w:start w:val="1"/>
      <w:numFmt w:val="decimal"/>
      <w:lvlText w:val="%1.%2.%3.%4.%5.%6.%7"/>
      <w:lvlJc w:val="left"/>
      <w:pPr>
        <w:ind w:left="6426" w:hanging="1440"/>
      </w:pPr>
      <w:rPr>
        <w:rFonts w:hint="default"/>
        <w:b/>
      </w:rPr>
    </w:lvl>
    <w:lvl w:ilvl="7">
      <w:start w:val="1"/>
      <w:numFmt w:val="decimal"/>
      <w:lvlText w:val="%1.%2.%3.%4.%5.%6.%7.%8"/>
      <w:lvlJc w:val="left"/>
      <w:pPr>
        <w:ind w:left="7617" w:hanging="1800"/>
      </w:pPr>
      <w:rPr>
        <w:rFonts w:hint="default"/>
        <w:b/>
      </w:rPr>
    </w:lvl>
    <w:lvl w:ilvl="8">
      <w:start w:val="1"/>
      <w:numFmt w:val="decimal"/>
      <w:lvlText w:val="%1.%2.%3.%4.%5.%6.%7.%8.%9"/>
      <w:lvlJc w:val="left"/>
      <w:pPr>
        <w:ind w:left="8808" w:hanging="2160"/>
      </w:pPr>
      <w:rPr>
        <w:rFonts w:hint="default"/>
        <w:b/>
      </w:rPr>
    </w:lvl>
  </w:abstractNum>
  <w:abstractNum w:abstractNumId="35" w15:restartNumberingAfterBreak="0">
    <w:nsid w:val="76B376BA"/>
    <w:multiLevelType w:val="multilevel"/>
    <w:tmpl w:val="34DC4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8E25609"/>
    <w:multiLevelType w:val="hybridMultilevel"/>
    <w:tmpl w:val="E676DB96"/>
    <w:lvl w:ilvl="0" w:tplc="FEBC142A">
      <w:numFmt w:val="bullet"/>
      <w:lvlText w:val="-"/>
      <w:lvlJc w:val="left"/>
      <w:pPr>
        <w:ind w:left="786" w:hanging="360"/>
      </w:pPr>
      <w:rPr>
        <w:rFonts w:ascii="Times New Roman" w:eastAsia="Times New Roman" w:hAnsi="Times New Roman" w:cs="Times New Roman" w:hint="default"/>
        <w:b w:val="0"/>
      </w:rPr>
    </w:lvl>
    <w:lvl w:ilvl="1" w:tplc="20000003" w:tentative="1">
      <w:start w:val="1"/>
      <w:numFmt w:val="bullet"/>
      <w:lvlText w:val="o"/>
      <w:lvlJc w:val="left"/>
      <w:pPr>
        <w:ind w:left="1506" w:hanging="360"/>
      </w:pPr>
      <w:rPr>
        <w:rFonts w:ascii="Courier New" w:hAnsi="Courier New" w:cs="Courier New" w:hint="default"/>
      </w:rPr>
    </w:lvl>
    <w:lvl w:ilvl="2" w:tplc="20000005" w:tentative="1">
      <w:start w:val="1"/>
      <w:numFmt w:val="bullet"/>
      <w:lvlText w:val=""/>
      <w:lvlJc w:val="left"/>
      <w:pPr>
        <w:ind w:left="2226" w:hanging="360"/>
      </w:pPr>
      <w:rPr>
        <w:rFonts w:ascii="Wingdings" w:hAnsi="Wingdings" w:hint="default"/>
      </w:rPr>
    </w:lvl>
    <w:lvl w:ilvl="3" w:tplc="20000001" w:tentative="1">
      <w:start w:val="1"/>
      <w:numFmt w:val="bullet"/>
      <w:lvlText w:val=""/>
      <w:lvlJc w:val="left"/>
      <w:pPr>
        <w:ind w:left="2946" w:hanging="360"/>
      </w:pPr>
      <w:rPr>
        <w:rFonts w:ascii="Symbol" w:hAnsi="Symbol" w:hint="default"/>
      </w:rPr>
    </w:lvl>
    <w:lvl w:ilvl="4" w:tplc="20000003" w:tentative="1">
      <w:start w:val="1"/>
      <w:numFmt w:val="bullet"/>
      <w:lvlText w:val="o"/>
      <w:lvlJc w:val="left"/>
      <w:pPr>
        <w:ind w:left="3666" w:hanging="360"/>
      </w:pPr>
      <w:rPr>
        <w:rFonts w:ascii="Courier New" w:hAnsi="Courier New" w:cs="Courier New" w:hint="default"/>
      </w:rPr>
    </w:lvl>
    <w:lvl w:ilvl="5" w:tplc="20000005" w:tentative="1">
      <w:start w:val="1"/>
      <w:numFmt w:val="bullet"/>
      <w:lvlText w:val=""/>
      <w:lvlJc w:val="left"/>
      <w:pPr>
        <w:ind w:left="4386" w:hanging="360"/>
      </w:pPr>
      <w:rPr>
        <w:rFonts w:ascii="Wingdings" w:hAnsi="Wingdings" w:hint="default"/>
      </w:rPr>
    </w:lvl>
    <w:lvl w:ilvl="6" w:tplc="20000001" w:tentative="1">
      <w:start w:val="1"/>
      <w:numFmt w:val="bullet"/>
      <w:lvlText w:val=""/>
      <w:lvlJc w:val="left"/>
      <w:pPr>
        <w:ind w:left="5106" w:hanging="360"/>
      </w:pPr>
      <w:rPr>
        <w:rFonts w:ascii="Symbol" w:hAnsi="Symbol" w:hint="default"/>
      </w:rPr>
    </w:lvl>
    <w:lvl w:ilvl="7" w:tplc="20000003" w:tentative="1">
      <w:start w:val="1"/>
      <w:numFmt w:val="bullet"/>
      <w:lvlText w:val="o"/>
      <w:lvlJc w:val="left"/>
      <w:pPr>
        <w:ind w:left="5826" w:hanging="360"/>
      </w:pPr>
      <w:rPr>
        <w:rFonts w:ascii="Courier New" w:hAnsi="Courier New" w:cs="Courier New" w:hint="default"/>
      </w:rPr>
    </w:lvl>
    <w:lvl w:ilvl="8" w:tplc="20000005" w:tentative="1">
      <w:start w:val="1"/>
      <w:numFmt w:val="bullet"/>
      <w:lvlText w:val=""/>
      <w:lvlJc w:val="left"/>
      <w:pPr>
        <w:ind w:left="6546" w:hanging="360"/>
      </w:pPr>
      <w:rPr>
        <w:rFonts w:ascii="Wingdings" w:hAnsi="Wingdings" w:hint="default"/>
      </w:rPr>
    </w:lvl>
  </w:abstractNum>
  <w:abstractNum w:abstractNumId="37" w15:restartNumberingAfterBreak="0">
    <w:nsid w:val="7DFF72A0"/>
    <w:multiLevelType w:val="hybridMultilevel"/>
    <w:tmpl w:val="49B4FAB0"/>
    <w:lvl w:ilvl="0" w:tplc="DFA66E1E">
      <w:start w:val="3"/>
      <w:numFmt w:val="upperRoman"/>
      <w:lvlText w:val="%1."/>
      <w:lvlJc w:val="right"/>
      <w:pPr>
        <w:tabs>
          <w:tab w:val="num" w:pos="720"/>
        </w:tabs>
        <w:ind w:left="720" w:hanging="360"/>
      </w:pPr>
    </w:lvl>
    <w:lvl w:ilvl="1" w:tplc="D88E720C" w:tentative="1">
      <w:start w:val="1"/>
      <w:numFmt w:val="decimal"/>
      <w:lvlText w:val="%2."/>
      <w:lvlJc w:val="left"/>
      <w:pPr>
        <w:tabs>
          <w:tab w:val="num" w:pos="1440"/>
        </w:tabs>
        <w:ind w:left="1440" w:hanging="360"/>
      </w:pPr>
    </w:lvl>
    <w:lvl w:ilvl="2" w:tplc="BBFA134E" w:tentative="1">
      <w:start w:val="1"/>
      <w:numFmt w:val="decimal"/>
      <w:lvlText w:val="%3."/>
      <w:lvlJc w:val="left"/>
      <w:pPr>
        <w:tabs>
          <w:tab w:val="num" w:pos="2160"/>
        </w:tabs>
        <w:ind w:left="2160" w:hanging="360"/>
      </w:pPr>
    </w:lvl>
    <w:lvl w:ilvl="3" w:tplc="06BCDE38" w:tentative="1">
      <w:start w:val="1"/>
      <w:numFmt w:val="decimal"/>
      <w:lvlText w:val="%4."/>
      <w:lvlJc w:val="left"/>
      <w:pPr>
        <w:tabs>
          <w:tab w:val="num" w:pos="2880"/>
        </w:tabs>
        <w:ind w:left="2880" w:hanging="360"/>
      </w:pPr>
    </w:lvl>
    <w:lvl w:ilvl="4" w:tplc="99A02C34" w:tentative="1">
      <w:start w:val="1"/>
      <w:numFmt w:val="decimal"/>
      <w:lvlText w:val="%5."/>
      <w:lvlJc w:val="left"/>
      <w:pPr>
        <w:tabs>
          <w:tab w:val="num" w:pos="3600"/>
        </w:tabs>
        <w:ind w:left="3600" w:hanging="360"/>
      </w:pPr>
    </w:lvl>
    <w:lvl w:ilvl="5" w:tplc="27F655A2" w:tentative="1">
      <w:start w:val="1"/>
      <w:numFmt w:val="decimal"/>
      <w:lvlText w:val="%6."/>
      <w:lvlJc w:val="left"/>
      <w:pPr>
        <w:tabs>
          <w:tab w:val="num" w:pos="4320"/>
        </w:tabs>
        <w:ind w:left="4320" w:hanging="360"/>
      </w:pPr>
    </w:lvl>
    <w:lvl w:ilvl="6" w:tplc="96E8EBDE" w:tentative="1">
      <w:start w:val="1"/>
      <w:numFmt w:val="decimal"/>
      <w:lvlText w:val="%7."/>
      <w:lvlJc w:val="left"/>
      <w:pPr>
        <w:tabs>
          <w:tab w:val="num" w:pos="5040"/>
        </w:tabs>
        <w:ind w:left="5040" w:hanging="360"/>
      </w:pPr>
    </w:lvl>
    <w:lvl w:ilvl="7" w:tplc="6A48DE36" w:tentative="1">
      <w:start w:val="1"/>
      <w:numFmt w:val="decimal"/>
      <w:lvlText w:val="%8."/>
      <w:lvlJc w:val="left"/>
      <w:pPr>
        <w:tabs>
          <w:tab w:val="num" w:pos="5760"/>
        </w:tabs>
        <w:ind w:left="5760" w:hanging="360"/>
      </w:pPr>
    </w:lvl>
    <w:lvl w:ilvl="8" w:tplc="7A78B300" w:tentative="1">
      <w:start w:val="1"/>
      <w:numFmt w:val="decimal"/>
      <w:lvlText w:val="%9."/>
      <w:lvlJc w:val="left"/>
      <w:pPr>
        <w:tabs>
          <w:tab w:val="num" w:pos="6480"/>
        </w:tabs>
        <w:ind w:left="6480" w:hanging="360"/>
      </w:pPr>
    </w:lvl>
  </w:abstractNum>
  <w:num w:numId="1">
    <w:abstractNumId w:val="35"/>
    <w:lvlOverride w:ilvl="0">
      <w:lvl w:ilvl="0">
        <w:numFmt w:val="upperRoman"/>
        <w:lvlText w:val="%1."/>
        <w:lvlJc w:val="right"/>
      </w:lvl>
    </w:lvlOverride>
  </w:num>
  <w:num w:numId="2">
    <w:abstractNumId w:val="1"/>
  </w:num>
  <w:num w:numId="3">
    <w:abstractNumId w:val="18"/>
  </w:num>
  <w:num w:numId="4">
    <w:abstractNumId w:val="37"/>
  </w:num>
  <w:num w:numId="5">
    <w:abstractNumId w:val="22"/>
  </w:num>
  <w:num w:numId="6">
    <w:abstractNumId w:val="29"/>
  </w:num>
  <w:num w:numId="7">
    <w:abstractNumId w:val="16"/>
  </w:num>
  <w:num w:numId="8">
    <w:abstractNumId w:val="4"/>
  </w:num>
  <w:num w:numId="9">
    <w:abstractNumId w:val="20"/>
  </w:num>
  <w:num w:numId="10">
    <w:abstractNumId w:val="31"/>
  </w:num>
  <w:num w:numId="11">
    <w:abstractNumId w:val="5"/>
  </w:num>
  <w:num w:numId="12">
    <w:abstractNumId w:val="10"/>
  </w:num>
  <w:num w:numId="13">
    <w:abstractNumId w:val="17"/>
  </w:num>
  <w:num w:numId="14">
    <w:abstractNumId w:val="6"/>
  </w:num>
  <w:num w:numId="15">
    <w:abstractNumId w:val="7"/>
  </w:num>
  <w:num w:numId="16">
    <w:abstractNumId w:val="26"/>
  </w:num>
  <w:num w:numId="17">
    <w:abstractNumId w:val="33"/>
  </w:num>
  <w:num w:numId="18">
    <w:abstractNumId w:val="11"/>
  </w:num>
  <w:num w:numId="19">
    <w:abstractNumId w:val="15"/>
  </w:num>
  <w:num w:numId="20">
    <w:abstractNumId w:val="14"/>
  </w:num>
  <w:num w:numId="21">
    <w:abstractNumId w:val="34"/>
  </w:num>
  <w:num w:numId="22">
    <w:abstractNumId w:val="8"/>
  </w:num>
  <w:num w:numId="23">
    <w:abstractNumId w:val="0"/>
  </w:num>
  <w:num w:numId="24">
    <w:abstractNumId w:val="27"/>
  </w:num>
  <w:num w:numId="25">
    <w:abstractNumId w:val="30"/>
  </w:num>
  <w:num w:numId="26">
    <w:abstractNumId w:val="28"/>
  </w:num>
  <w:num w:numId="27">
    <w:abstractNumId w:val="36"/>
  </w:num>
  <w:num w:numId="28">
    <w:abstractNumId w:val="19"/>
  </w:num>
  <w:num w:numId="29">
    <w:abstractNumId w:val="24"/>
  </w:num>
  <w:num w:numId="30">
    <w:abstractNumId w:val="12"/>
  </w:num>
  <w:num w:numId="31">
    <w:abstractNumId w:val="32"/>
  </w:num>
  <w:num w:numId="32">
    <w:abstractNumId w:val="23"/>
  </w:num>
  <w:num w:numId="33">
    <w:abstractNumId w:val="13"/>
  </w:num>
  <w:num w:numId="34">
    <w:abstractNumId w:val="2"/>
  </w:num>
  <w:num w:numId="35">
    <w:abstractNumId w:val="21"/>
  </w:num>
  <w:num w:numId="36">
    <w:abstractNumId w:val="3"/>
  </w:num>
  <w:num w:numId="37">
    <w:abstractNumId w:val="25"/>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za3NDEHMowtLY0sDZR0lIJTi4sz8/NACgwNawFc56crLQAAAA=="/>
  </w:docVars>
  <w:rsids>
    <w:rsidRoot w:val="00C16EA3"/>
    <w:rsid w:val="00000D7B"/>
    <w:rsid w:val="00001A82"/>
    <w:rsid w:val="000022BE"/>
    <w:rsid w:val="00002482"/>
    <w:rsid w:val="00003995"/>
    <w:rsid w:val="00003A23"/>
    <w:rsid w:val="000040C6"/>
    <w:rsid w:val="000041A8"/>
    <w:rsid w:val="00005BF5"/>
    <w:rsid w:val="00006469"/>
    <w:rsid w:val="00006D93"/>
    <w:rsid w:val="000070A1"/>
    <w:rsid w:val="00007212"/>
    <w:rsid w:val="0000732E"/>
    <w:rsid w:val="000074EC"/>
    <w:rsid w:val="000076B7"/>
    <w:rsid w:val="000078FD"/>
    <w:rsid w:val="00010893"/>
    <w:rsid w:val="00011376"/>
    <w:rsid w:val="000116F6"/>
    <w:rsid w:val="00012212"/>
    <w:rsid w:val="00012BF4"/>
    <w:rsid w:val="000134CA"/>
    <w:rsid w:val="00013C1C"/>
    <w:rsid w:val="00013CEA"/>
    <w:rsid w:val="000146B5"/>
    <w:rsid w:val="00014C9B"/>
    <w:rsid w:val="00016090"/>
    <w:rsid w:val="0001638B"/>
    <w:rsid w:val="00016D8C"/>
    <w:rsid w:val="0001768B"/>
    <w:rsid w:val="0002096C"/>
    <w:rsid w:val="00020D26"/>
    <w:rsid w:val="00020D82"/>
    <w:rsid w:val="000213D5"/>
    <w:rsid w:val="00021508"/>
    <w:rsid w:val="000218D2"/>
    <w:rsid w:val="000227D3"/>
    <w:rsid w:val="000232FD"/>
    <w:rsid w:val="00023AFE"/>
    <w:rsid w:val="0002548F"/>
    <w:rsid w:val="00025E21"/>
    <w:rsid w:val="000278F3"/>
    <w:rsid w:val="0003150B"/>
    <w:rsid w:val="00031D2C"/>
    <w:rsid w:val="0003364D"/>
    <w:rsid w:val="00034272"/>
    <w:rsid w:val="0003495D"/>
    <w:rsid w:val="000353A7"/>
    <w:rsid w:val="00035C2E"/>
    <w:rsid w:val="000367C3"/>
    <w:rsid w:val="000368EC"/>
    <w:rsid w:val="000369F3"/>
    <w:rsid w:val="00037B83"/>
    <w:rsid w:val="00037CAC"/>
    <w:rsid w:val="00040D10"/>
    <w:rsid w:val="0004103F"/>
    <w:rsid w:val="000415C1"/>
    <w:rsid w:val="00041FD1"/>
    <w:rsid w:val="00042E03"/>
    <w:rsid w:val="00042ECA"/>
    <w:rsid w:val="0004325F"/>
    <w:rsid w:val="00043822"/>
    <w:rsid w:val="00043E97"/>
    <w:rsid w:val="0004420B"/>
    <w:rsid w:val="0004503E"/>
    <w:rsid w:val="0004551D"/>
    <w:rsid w:val="00045AC3"/>
    <w:rsid w:val="00045D52"/>
    <w:rsid w:val="00045D8D"/>
    <w:rsid w:val="00045DF0"/>
    <w:rsid w:val="0004602E"/>
    <w:rsid w:val="00046180"/>
    <w:rsid w:val="000462CD"/>
    <w:rsid w:val="000471D4"/>
    <w:rsid w:val="000502A9"/>
    <w:rsid w:val="000507AA"/>
    <w:rsid w:val="00050CDD"/>
    <w:rsid w:val="000513A5"/>
    <w:rsid w:val="000514D2"/>
    <w:rsid w:val="000519C3"/>
    <w:rsid w:val="00051CC0"/>
    <w:rsid w:val="00053669"/>
    <w:rsid w:val="0005426D"/>
    <w:rsid w:val="00054A82"/>
    <w:rsid w:val="00054E8D"/>
    <w:rsid w:val="00055E29"/>
    <w:rsid w:val="0005668D"/>
    <w:rsid w:val="000567A0"/>
    <w:rsid w:val="000574EA"/>
    <w:rsid w:val="00057645"/>
    <w:rsid w:val="00057B02"/>
    <w:rsid w:val="0006253C"/>
    <w:rsid w:val="0006254B"/>
    <w:rsid w:val="00062D3B"/>
    <w:rsid w:val="0006384C"/>
    <w:rsid w:val="00063B91"/>
    <w:rsid w:val="00064687"/>
    <w:rsid w:val="00064724"/>
    <w:rsid w:val="00064A8A"/>
    <w:rsid w:val="00064C97"/>
    <w:rsid w:val="0006566C"/>
    <w:rsid w:val="00065A15"/>
    <w:rsid w:val="00066962"/>
    <w:rsid w:val="00066EF1"/>
    <w:rsid w:val="00067E0F"/>
    <w:rsid w:val="00067F52"/>
    <w:rsid w:val="000702D0"/>
    <w:rsid w:val="00070343"/>
    <w:rsid w:val="00070838"/>
    <w:rsid w:val="00071044"/>
    <w:rsid w:val="00071658"/>
    <w:rsid w:val="00071A36"/>
    <w:rsid w:val="00071EB0"/>
    <w:rsid w:val="0007223D"/>
    <w:rsid w:val="000722E5"/>
    <w:rsid w:val="000729E3"/>
    <w:rsid w:val="00072FBD"/>
    <w:rsid w:val="000730F3"/>
    <w:rsid w:val="00074443"/>
    <w:rsid w:val="00074D82"/>
    <w:rsid w:val="00074E51"/>
    <w:rsid w:val="00074E6A"/>
    <w:rsid w:val="00076343"/>
    <w:rsid w:val="00076847"/>
    <w:rsid w:val="0007731C"/>
    <w:rsid w:val="00077C44"/>
    <w:rsid w:val="000802B5"/>
    <w:rsid w:val="00080433"/>
    <w:rsid w:val="0008257A"/>
    <w:rsid w:val="000826C6"/>
    <w:rsid w:val="0008297C"/>
    <w:rsid w:val="00082B14"/>
    <w:rsid w:val="000849A7"/>
    <w:rsid w:val="00084E8A"/>
    <w:rsid w:val="000850C9"/>
    <w:rsid w:val="00085796"/>
    <w:rsid w:val="00085BFC"/>
    <w:rsid w:val="0008603F"/>
    <w:rsid w:val="00086229"/>
    <w:rsid w:val="00086632"/>
    <w:rsid w:val="00090986"/>
    <w:rsid w:val="00090E4E"/>
    <w:rsid w:val="00091AF5"/>
    <w:rsid w:val="00091CB3"/>
    <w:rsid w:val="000921B9"/>
    <w:rsid w:val="0009347B"/>
    <w:rsid w:val="0009359E"/>
    <w:rsid w:val="00093762"/>
    <w:rsid w:val="00093CA2"/>
    <w:rsid w:val="00093E87"/>
    <w:rsid w:val="00094033"/>
    <w:rsid w:val="0009444D"/>
    <w:rsid w:val="00094690"/>
    <w:rsid w:val="00094B4A"/>
    <w:rsid w:val="00094F05"/>
    <w:rsid w:val="00095178"/>
    <w:rsid w:val="0009521E"/>
    <w:rsid w:val="000952A3"/>
    <w:rsid w:val="0009623A"/>
    <w:rsid w:val="000965E9"/>
    <w:rsid w:val="00097101"/>
    <w:rsid w:val="00097234"/>
    <w:rsid w:val="000974EA"/>
    <w:rsid w:val="00097E17"/>
    <w:rsid w:val="000A1088"/>
    <w:rsid w:val="000A16C8"/>
    <w:rsid w:val="000A28C6"/>
    <w:rsid w:val="000A2BE5"/>
    <w:rsid w:val="000A2D3B"/>
    <w:rsid w:val="000A3C15"/>
    <w:rsid w:val="000A3F87"/>
    <w:rsid w:val="000A4BAC"/>
    <w:rsid w:val="000A4D08"/>
    <w:rsid w:val="000A54B9"/>
    <w:rsid w:val="000A5CA1"/>
    <w:rsid w:val="000A625E"/>
    <w:rsid w:val="000A6A48"/>
    <w:rsid w:val="000A7621"/>
    <w:rsid w:val="000B0DBC"/>
    <w:rsid w:val="000B0DCD"/>
    <w:rsid w:val="000B1461"/>
    <w:rsid w:val="000B2706"/>
    <w:rsid w:val="000B3C3A"/>
    <w:rsid w:val="000B441A"/>
    <w:rsid w:val="000B4B94"/>
    <w:rsid w:val="000B4E9C"/>
    <w:rsid w:val="000B4FBB"/>
    <w:rsid w:val="000B53D7"/>
    <w:rsid w:val="000B5640"/>
    <w:rsid w:val="000B5A71"/>
    <w:rsid w:val="000B6151"/>
    <w:rsid w:val="000B7104"/>
    <w:rsid w:val="000B7572"/>
    <w:rsid w:val="000B77A5"/>
    <w:rsid w:val="000C0392"/>
    <w:rsid w:val="000C04CB"/>
    <w:rsid w:val="000C156D"/>
    <w:rsid w:val="000C1A26"/>
    <w:rsid w:val="000C1BA3"/>
    <w:rsid w:val="000C2A42"/>
    <w:rsid w:val="000C3198"/>
    <w:rsid w:val="000C350F"/>
    <w:rsid w:val="000C3BBA"/>
    <w:rsid w:val="000C4A4D"/>
    <w:rsid w:val="000C4A50"/>
    <w:rsid w:val="000C4B9A"/>
    <w:rsid w:val="000C4E3A"/>
    <w:rsid w:val="000C502F"/>
    <w:rsid w:val="000C59CE"/>
    <w:rsid w:val="000C5DE7"/>
    <w:rsid w:val="000C68A6"/>
    <w:rsid w:val="000C6A66"/>
    <w:rsid w:val="000C6E5A"/>
    <w:rsid w:val="000C6FC4"/>
    <w:rsid w:val="000C704E"/>
    <w:rsid w:val="000C71A2"/>
    <w:rsid w:val="000C78F9"/>
    <w:rsid w:val="000C7D85"/>
    <w:rsid w:val="000D226F"/>
    <w:rsid w:val="000D2BFC"/>
    <w:rsid w:val="000D2E36"/>
    <w:rsid w:val="000D3671"/>
    <w:rsid w:val="000D36DB"/>
    <w:rsid w:val="000D3706"/>
    <w:rsid w:val="000D4AEC"/>
    <w:rsid w:val="000D4EFF"/>
    <w:rsid w:val="000D5EB8"/>
    <w:rsid w:val="000D6607"/>
    <w:rsid w:val="000D7253"/>
    <w:rsid w:val="000D7256"/>
    <w:rsid w:val="000E014D"/>
    <w:rsid w:val="000E0582"/>
    <w:rsid w:val="000E10DA"/>
    <w:rsid w:val="000E18E6"/>
    <w:rsid w:val="000E1A19"/>
    <w:rsid w:val="000E1F9F"/>
    <w:rsid w:val="000E24B4"/>
    <w:rsid w:val="000E28DE"/>
    <w:rsid w:val="000E2E30"/>
    <w:rsid w:val="000E34B3"/>
    <w:rsid w:val="000E38E2"/>
    <w:rsid w:val="000E3E25"/>
    <w:rsid w:val="000E5764"/>
    <w:rsid w:val="000E5DF0"/>
    <w:rsid w:val="000E613B"/>
    <w:rsid w:val="000E618B"/>
    <w:rsid w:val="000E6543"/>
    <w:rsid w:val="000E7D06"/>
    <w:rsid w:val="000F0895"/>
    <w:rsid w:val="000F0A99"/>
    <w:rsid w:val="000F18C2"/>
    <w:rsid w:val="000F2A64"/>
    <w:rsid w:val="000F39F9"/>
    <w:rsid w:val="000F430E"/>
    <w:rsid w:val="000F4636"/>
    <w:rsid w:val="000F5737"/>
    <w:rsid w:val="000F6E25"/>
    <w:rsid w:val="000F6F97"/>
    <w:rsid w:val="000F76C5"/>
    <w:rsid w:val="000F7F1B"/>
    <w:rsid w:val="00100B74"/>
    <w:rsid w:val="00101973"/>
    <w:rsid w:val="00102F8E"/>
    <w:rsid w:val="00103D8A"/>
    <w:rsid w:val="00104246"/>
    <w:rsid w:val="001042E7"/>
    <w:rsid w:val="001055EF"/>
    <w:rsid w:val="00105770"/>
    <w:rsid w:val="00106148"/>
    <w:rsid w:val="001068E3"/>
    <w:rsid w:val="00106E15"/>
    <w:rsid w:val="001078C5"/>
    <w:rsid w:val="00107F13"/>
    <w:rsid w:val="00110727"/>
    <w:rsid w:val="00110A1E"/>
    <w:rsid w:val="001116FF"/>
    <w:rsid w:val="00111B31"/>
    <w:rsid w:val="00111C9B"/>
    <w:rsid w:val="00112A0A"/>
    <w:rsid w:val="00112B34"/>
    <w:rsid w:val="00112CCA"/>
    <w:rsid w:val="00112D71"/>
    <w:rsid w:val="001132D8"/>
    <w:rsid w:val="001137F9"/>
    <w:rsid w:val="001138EB"/>
    <w:rsid w:val="0011472B"/>
    <w:rsid w:val="001148FB"/>
    <w:rsid w:val="00114A19"/>
    <w:rsid w:val="00114CE4"/>
    <w:rsid w:val="00116483"/>
    <w:rsid w:val="001164BB"/>
    <w:rsid w:val="0011678A"/>
    <w:rsid w:val="00116A58"/>
    <w:rsid w:val="00116AB4"/>
    <w:rsid w:val="00117195"/>
    <w:rsid w:val="00120A71"/>
    <w:rsid w:val="00121955"/>
    <w:rsid w:val="00122DEE"/>
    <w:rsid w:val="00123050"/>
    <w:rsid w:val="00123324"/>
    <w:rsid w:val="00124D94"/>
    <w:rsid w:val="00125543"/>
    <w:rsid w:val="0012642F"/>
    <w:rsid w:val="0012669A"/>
    <w:rsid w:val="0012712A"/>
    <w:rsid w:val="001275B8"/>
    <w:rsid w:val="00127A62"/>
    <w:rsid w:val="00127AB8"/>
    <w:rsid w:val="00130BFD"/>
    <w:rsid w:val="0013156F"/>
    <w:rsid w:val="00131696"/>
    <w:rsid w:val="001331C2"/>
    <w:rsid w:val="00133AC6"/>
    <w:rsid w:val="00134B13"/>
    <w:rsid w:val="0013608A"/>
    <w:rsid w:val="001360F9"/>
    <w:rsid w:val="00136632"/>
    <w:rsid w:val="0013692C"/>
    <w:rsid w:val="001369E2"/>
    <w:rsid w:val="00137348"/>
    <w:rsid w:val="001375D8"/>
    <w:rsid w:val="001377B3"/>
    <w:rsid w:val="00137E1C"/>
    <w:rsid w:val="0014062B"/>
    <w:rsid w:val="00140815"/>
    <w:rsid w:val="00140FC8"/>
    <w:rsid w:val="00143163"/>
    <w:rsid w:val="0014343F"/>
    <w:rsid w:val="00143DA9"/>
    <w:rsid w:val="00144012"/>
    <w:rsid w:val="00144F79"/>
    <w:rsid w:val="001454D2"/>
    <w:rsid w:val="00145CA8"/>
    <w:rsid w:val="00146385"/>
    <w:rsid w:val="00146596"/>
    <w:rsid w:val="00146E4D"/>
    <w:rsid w:val="00147BCB"/>
    <w:rsid w:val="00147DED"/>
    <w:rsid w:val="0015128F"/>
    <w:rsid w:val="001516B9"/>
    <w:rsid w:val="00151C1F"/>
    <w:rsid w:val="00151F38"/>
    <w:rsid w:val="001523F4"/>
    <w:rsid w:val="001524D5"/>
    <w:rsid w:val="00152D61"/>
    <w:rsid w:val="00153A80"/>
    <w:rsid w:val="001541CD"/>
    <w:rsid w:val="00154368"/>
    <w:rsid w:val="00154904"/>
    <w:rsid w:val="00154C3E"/>
    <w:rsid w:val="001563ED"/>
    <w:rsid w:val="001569FD"/>
    <w:rsid w:val="00156B7C"/>
    <w:rsid w:val="001577E4"/>
    <w:rsid w:val="00160480"/>
    <w:rsid w:val="00160E93"/>
    <w:rsid w:val="001611CF"/>
    <w:rsid w:val="00161775"/>
    <w:rsid w:val="00161BDD"/>
    <w:rsid w:val="00162A51"/>
    <w:rsid w:val="00162F2D"/>
    <w:rsid w:val="00164946"/>
    <w:rsid w:val="001656E1"/>
    <w:rsid w:val="00165A67"/>
    <w:rsid w:val="00166490"/>
    <w:rsid w:val="00166811"/>
    <w:rsid w:val="00167598"/>
    <w:rsid w:val="00167AAB"/>
    <w:rsid w:val="00167CB8"/>
    <w:rsid w:val="0017035C"/>
    <w:rsid w:val="001709A8"/>
    <w:rsid w:val="001720AF"/>
    <w:rsid w:val="0017259B"/>
    <w:rsid w:val="00172737"/>
    <w:rsid w:val="001727E0"/>
    <w:rsid w:val="00173048"/>
    <w:rsid w:val="00173283"/>
    <w:rsid w:val="001743AB"/>
    <w:rsid w:val="0017466E"/>
    <w:rsid w:val="00175785"/>
    <w:rsid w:val="0017597B"/>
    <w:rsid w:val="00175CF2"/>
    <w:rsid w:val="00177503"/>
    <w:rsid w:val="00177CB1"/>
    <w:rsid w:val="00177E12"/>
    <w:rsid w:val="0018007B"/>
    <w:rsid w:val="001809AC"/>
    <w:rsid w:val="00180C8F"/>
    <w:rsid w:val="0018353B"/>
    <w:rsid w:val="001837AC"/>
    <w:rsid w:val="00183B62"/>
    <w:rsid w:val="00183EE4"/>
    <w:rsid w:val="00184024"/>
    <w:rsid w:val="001844DA"/>
    <w:rsid w:val="001846C8"/>
    <w:rsid w:val="0018598A"/>
    <w:rsid w:val="00185C30"/>
    <w:rsid w:val="00185E1F"/>
    <w:rsid w:val="001869DE"/>
    <w:rsid w:val="00187304"/>
    <w:rsid w:val="001873D4"/>
    <w:rsid w:val="00187B17"/>
    <w:rsid w:val="001903D1"/>
    <w:rsid w:val="00190694"/>
    <w:rsid w:val="00190D4F"/>
    <w:rsid w:val="0019139C"/>
    <w:rsid w:val="00191EB0"/>
    <w:rsid w:val="001931AB"/>
    <w:rsid w:val="00193D7D"/>
    <w:rsid w:val="0019506F"/>
    <w:rsid w:val="00195B2F"/>
    <w:rsid w:val="00195CDC"/>
    <w:rsid w:val="00196510"/>
    <w:rsid w:val="00196E08"/>
    <w:rsid w:val="00196E84"/>
    <w:rsid w:val="00197009"/>
    <w:rsid w:val="00197A68"/>
    <w:rsid w:val="001A0994"/>
    <w:rsid w:val="001A1AE5"/>
    <w:rsid w:val="001A2840"/>
    <w:rsid w:val="001A37C6"/>
    <w:rsid w:val="001A39DB"/>
    <w:rsid w:val="001A4901"/>
    <w:rsid w:val="001A49DD"/>
    <w:rsid w:val="001A4D22"/>
    <w:rsid w:val="001A54F0"/>
    <w:rsid w:val="001A56C7"/>
    <w:rsid w:val="001A5A54"/>
    <w:rsid w:val="001A65F4"/>
    <w:rsid w:val="001A6673"/>
    <w:rsid w:val="001A72A9"/>
    <w:rsid w:val="001A74A2"/>
    <w:rsid w:val="001A7824"/>
    <w:rsid w:val="001B0F9E"/>
    <w:rsid w:val="001B12FC"/>
    <w:rsid w:val="001B179C"/>
    <w:rsid w:val="001B1C34"/>
    <w:rsid w:val="001B25C8"/>
    <w:rsid w:val="001B26AE"/>
    <w:rsid w:val="001B4A08"/>
    <w:rsid w:val="001B4F4F"/>
    <w:rsid w:val="001B5417"/>
    <w:rsid w:val="001B547C"/>
    <w:rsid w:val="001B5E28"/>
    <w:rsid w:val="001B7072"/>
    <w:rsid w:val="001C0117"/>
    <w:rsid w:val="001C0562"/>
    <w:rsid w:val="001C0E30"/>
    <w:rsid w:val="001C159B"/>
    <w:rsid w:val="001C1729"/>
    <w:rsid w:val="001C1B39"/>
    <w:rsid w:val="001C22E2"/>
    <w:rsid w:val="001C2FB7"/>
    <w:rsid w:val="001C38C7"/>
    <w:rsid w:val="001C3D21"/>
    <w:rsid w:val="001C3DF3"/>
    <w:rsid w:val="001C3E58"/>
    <w:rsid w:val="001C3F87"/>
    <w:rsid w:val="001C46EF"/>
    <w:rsid w:val="001C4DFA"/>
    <w:rsid w:val="001C5C50"/>
    <w:rsid w:val="001C65EB"/>
    <w:rsid w:val="001C6979"/>
    <w:rsid w:val="001C6F1D"/>
    <w:rsid w:val="001C726A"/>
    <w:rsid w:val="001C7399"/>
    <w:rsid w:val="001C7ABF"/>
    <w:rsid w:val="001D0666"/>
    <w:rsid w:val="001D0A18"/>
    <w:rsid w:val="001D0DDD"/>
    <w:rsid w:val="001D18DC"/>
    <w:rsid w:val="001D1C78"/>
    <w:rsid w:val="001D1EBD"/>
    <w:rsid w:val="001D1F0B"/>
    <w:rsid w:val="001D341F"/>
    <w:rsid w:val="001D4B38"/>
    <w:rsid w:val="001D52A7"/>
    <w:rsid w:val="001D65FF"/>
    <w:rsid w:val="001D69D2"/>
    <w:rsid w:val="001D775D"/>
    <w:rsid w:val="001D78C7"/>
    <w:rsid w:val="001D7BA5"/>
    <w:rsid w:val="001E0153"/>
    <w:rsid w:val="001E05E1"/>
    <w:rsid w:val="001E106D"/>
    <w:rsid w:val="001E24CF"/>
    <w:rsid w:val="001E259D"/>
    <w:rsid w:val="001E2A0A"/>
    <w:rsid w:val="001E3BB5"/>
    <w:rsid w:val="001E47BD"/>
    <w:rsid w:val="001E47C4"/>
    <w:rsid w:val="001E4CF9"/>
    <w:rsid w:val="001E5297"/>
    <w:rsid w:val="001E55E4"/>
    <w:rsid w:val="001E58A8"/>
    <w:rsid w:val="001E66D0"/>
    <w:rsid w:val="001E7214"/>
    <w:rsid w:val="001E72E1"/>
    <w:rsid w:val="001E746B"/>
    <w:rsid w:val="001E74E6"/>
    <w:rsid w:val="001E7BE8"/>
    <w:rsid w:val="001F00EB"/>
    <w:rsid w:val="001F026B"/>
    <w:rsid w:val="001F0709"/>
    <w:rsid w:val="001F2197"/>
    <w:rsid w:val="001F2214"/>
    <w:rsid w:val="001F292E"/>
    <w:rsid w:val="001F2C72"/>
    <w:rsid w:val="001F32D9"/>
    <w:rsid w:val="001F491F"/>
    <w:rsid w:val="001F4EE8"/>
    <w:rsid w:val="001F5641"/>
    <w:rsid w:val="001F5793"/>
    <w:rsid w:val="001F6018"/>
    <w:rsid w:val="001F6095"/>
    <w:rsid w:val="001F6497"/>
    <w:rsid w:val="001F72C0"/>
    <w:rsid w:val="001F780A"/>
    <w:rsid w:val="001F7B65"/>
    <w:rsid w:val="00200740"/>
    <w:rsid w:val="00200894"/>
    <w:rsid w:val="002010BE"/>
    <w:rsid w:val="002013B6"/>
    <w:rsid w:val="002019CC"/>
    <w:rsid w:val="00201D9B"/>
    <w:rsid w:val="00202ED6"/>
    <w:rsid w:val="00203D91"/>
    <w:rsid w:val="00203EA5"/>
    <w:rsid w:val="00204082"/>
    <w:rsid w:val="002052DD"/>
    <w:rsid w:val="002053D4"/>
    <w:rsid w:val="00205605"/>
    <w:rsid w:val="002064CE"/>
    <w:rsid w:val="0020667F"/>
    <w:rsid w:val="002068E5"/>
    <w:rsid w:val="00206A7E"/>
    <w:rsid w:val="00207BF0"/>
    <w:rsid w:val="00207CAE"/>
    <w:rsid w:val="0021042D"/>
    <w:rsid w:val="002104F6"/>
    <w:rsid w:val="00212827"/>
    <w:rsid w:val="00212918"/>
    <w:rsid w:val="00212BA8"/>
    <w:rsid w:val="00212D29"/>
    <w:rsid w:val="00212FD8"/>
    <w:rsid w:val="00213088"/>
    <w:rsid w:val="00213256"/>
    <w:rsid w:val="00213402"/>
    <w:rsid w:val="00213418"/>
    <w:rsid w:val="00213A71"/>
    <w:rsid w:val="00214B1F"/>
    <w:rsid w:val="00215A2D"/>
    <w:rsid w:val="002169B0"/>
    <w:rsid w:val="00217465"/>
    <w:rsid w:val="002176D1"/>
    <w:rsid w:val="0021770B"/>
    <w:rsid w:val="00217B05"/>
    <w:rsid w:val="00220390"/>
    <w:rsid w:val="00221289"/>
    <w:rsid w:val="002220D3"/>
    <w:rsid w:val="0022221D"/>
    <w:rsid w:val="002234A5"/>
    <w:rsid w:val="002235F8"/>
    <w:rsid w:val="00223CE7"/>
    <w:rsid w:val="00224116"/>
    <w:rsid w:val="002256A0"/>
    <w:rsid w:val="00226536"/>
    <w:rsid w:val="002269A3"/>
    <w:rsid w:val="00226A90"/>
    <w:rsid w:val="00226F7C"/>
    <w:rsid w:val="0022708A"/>
    <w:rsid w:val="002270D0"/>
    <w:rsid w:val="00231038"/>
    <w:rsid w:val="00231EEC"/>
    <w:rsid w:val="0023206A"/>
    <w:rsid w:val="0023239C"/>
    <w:rsid w:val="00233145"/>
    <w:rsid w:val="0023400A"/>
    <w:rsid w:val="002341BC"/>
    <w:rsid w:val="002358D9"/>
    <w:rsid w:val="00236893"/>
    <w:rsid w:val="00236B96"/>
    <w:rsid w:val="00236D33"/>
    <w:rsid w:val="00236EF0"/>
    <w:rsid w:val="002370BC"/>
    <w:rsid w:val="00237AD5"/>
    <w:rsid w:val="002406ED"/>
    <w:rsid w:val="0024098A"/>
    <w:rsid w:val="002409AF"/>
    <w:rsid w:val="00240C1E"/>
    <w:rsid w:val="00240C56"/>
    <w:rsid w:val="00240F77"/>
    <w:rsid w:val="00240F93"/>
    <w:rsid w:val="002415E2"/>
    <w:rsid w:val="0024190A"/>
    <w:rsid w:val="00242653"/>
    <w:rsid w:val="00243331"/>
    <w:rsid w:val="002449EF"/>
    <w:rsid w:val="0024536E"/>
    <w:rsid w:val="00246346"/>
    <w:rsid w:val="002464B8"/>
    <w:rsid w:val="00246D3C"/>
    <w:rsid w:val="00247689"/>
    <w:rsid w:val="002500F6"/>
    <w:rsid w:val="00250DC9"/>
    <w:rsid w:val="002510C6"/>
    <w:rsid w:val="00251552"/>
    <w:rsid w:val="0025162A"/>
    <w:rsid w:val="00252256"/>
    <w:rsid w:val="0025327D"/>
    <w:rsid w:val="002534E7"/>
    <w:rsid w:val="00253B8C"/>
    <w:rsid w:val="00254014"/>
    <w:rsid w:val="00254B1C"/>
    <w:rsid w:val="002553BB"/>
    <w:rsid w:val="002558AA"/>
    <w:rsid w:val="00256116"/>
    <w:rsid w:val="00257B42"/>
    <w:rsid w:val="00257E30"/>
    <w:rsid w:val="00257F48"/>
    <w:rsid w:val="0026018C"/>
    <w:rsid w:val="0026019D"/>
    <w:rsid w:val="002604AC"/>
    <w:rsid w:val="00260D77"/>
    <w:rsid w:val="0026137E"/>
    <w:rsid w:val="00262074"/>
    <w:rsid w:val="00262CA9"/>
    <w:rsid w:val="0026455E"/>
    <w:rsid w:val="00264B7D"/>
    <w:rsid w:val="0026538A"/>
    <w:rsid w:val="00265BF6"/>
    <w:rsid w:val="00265ED5"/>
    <w:rsid w:val="00266032"/>
    <w:rsid w:val="00266413"/>
    <w:rsid w:val="00266735"/>
    <w:rsid w:val="0026686F"/>
    <w:rsid w:val="00266D05"/>
    <w:rsid w:val="002677C3"/>
    <w:rsid w:val="0026785B"/>
    <w:rsid w:val="00267C15"/>
    <w:rsid w:val="00270025"/>
    <w:rsid w:val="00270352"/>
    <w:rsid w:val="00270DD2"/>
    <w:rsid w:val="002710AA"/>
    <w:rsid w:val="00271170"/>
    <w:rsid w:val="00271AC9"/>
    <w:rsid w:val="002723D1"/>
    <w:rsid w:val="002726EA"/>
    <w:rsid w:val="0027278B"/>
    <w:rsid w:val="00272DBC"/>
    <w:rsid w:val="00273DB0"/>
    <w:rsid w:val="00274379"/>
    <w:rsid w:val="002768BF"/>
    <w:rsid w:val="002769C0"/>
    <w:rsid w:val="00276B60"/>
    <w:rsid w:val="00277313"/>
    <w:rsid w:val="00277833"/>
    <w:rsid w:val="00280B81"/>
    <w:rsid w:val="002814E0"/>
    <w:rsid w:val="002816F3"/>
    <w:rsid w:val="00281B1E"/>
    <w:rsid w:val="00282503"/>
    <w:rsid w:val="00282BF2"/>
    <w:rsid w:val="002830A1"/>
    <w:rsid w:val="0028337B"/>
    <w:rsid w:val="002834D7"/>
    <w:rsid w:val="002869FA"/>
    <w:rsid w:val="00286AB6"/>
    <w:rsid w:val="00286EDF"/>
    <w:rsid w:val="00287374"/>
    <w:rsid w:val="00290023"/>
    <w:rsid w:val="0029004F"/>
    <w:rsid w:val="00290392"/>
    <w:rsid w:val="00290636"/>
    <w:rsid w:val="00290D17"/>
    <w:rsid w:val="00290F23"/>
    <w:rsid w:val="00290F64"/>
    <w:rsid w:val="002913BC"/>
    <w:rsid w:val="002914F5"/>
    <w:rsid w:val="00291AD4"/>
    <w:rsid w:val="00292992"/>
    <w:rsid w:val="00292FE4"/>
    <w:rsid w:val="00293A41"/>
    <w:rsid w:val="00294044"/>
    <w:rsid w:val="002968C7"/>
    <w:rsid w:val="00296BF6"/>
    <w:rsid w:val="00296EF5"/>
    <w:rsid w:val="00297111"/>
    <w:rsid w:val="00297191"/>
    <w:rsid w:val="00297EAA"/>
    <w:rsid w:val="002A0265"/>
    <w:rsid w:val="002A06EE"/>
    <w:rsid w:val="002A110F"/>
    <w:rsid w:val="002A41CE"/>
    <w:rsid w:val="002A4A2F"/>
    <w:rsid w:val="002A5589"/>
    <w:rsid w:val="002A5B58"/>
    <w:rsid w:val="002A61E4"/>
    <w:rsid w:val="002A6EA0"/>
    <w:rsid w:val="002A75F8"/>
    <w:rsid w:val="002A7896"/>
    <w:rsid w:val="002B032A"/>
    <w:rsid w:val="002B0379"/>
    <w:rsid w:val="002B04FA"/>
    <w:rsid w:val="002B0565"/>
    <w:rsid w:val="002B0BA3"/>
    <w:rsid w:val="002B1D92"/>
    <w:rsid w:val="002B2109"/>
    <w:rsid w:val="002B4AE6"/>
    <w:rsid w:val="002B4F4E"/>
    <w:rsid w:val="002B512D"/>
    <w:rsid w:val="002B55E8"/>
    <w:rsid w:val="002B6386"/>
    <w:rsid w:val="002B64CA"/>
    <w:rsid w:val="002B69C7"/>
    <w:rsid w:val="002B6F3B"/>
    <w:rsid w:val="002B7B1E"/>
    <w:rsid w:val="002C19F4"/>
    <w:rsid w:val="002C1C5B"/>
    <w:rsid w:val="002C1EEE"/>
    <w:rsid w:val="002C26EF"/>
    <w:rsid w:val="002C3E06"/>
    <w:rsid w:val="002C3EA9"/>
    <w:rsid w:val="002C40D9"/>
    <w:rsid w:val="002C43E3"/>
    <w:rsid w:val="002C49B1"/>
    <w:rsid w:val="002C5052"/>
    <w:rsid w:val="002C5733"/>
    <w:rsid w:val="002C5A54"/>
    <w:rsid w:val="002C645F"/>
    <w:rsid w:val="002C6A63"/>
    <w:rsid w:val="002C78F7"/>
    <w:rsid w:val="002D03E8"/>
    <w:rsid w:val="002D0611"/>
    <w:rsid w:val="002D0E87"/>
    <w:rsid w:val="002D0F28"/>
    <w:rsid w:val="002D106D"/>
    <w:rsid w:val="002D1866"/>
    <w:rsid w:val="002D1BC3"/>
    <w:rsid w:val="002D1F1E"/>
    <w:rsid w:val="002D249F"/>
    <w:rsid w:val="002D256F"/>
    <w:rsid w:val="002D3060"/>
    <w:rsid w:val="002D5103"/>
    <w:rsid w:val="002D5322"/>
    <w:rsid w:val="002D5611"/>
    <w:rsid w:val="002D598A"/>
    <w:rsid w:val="002D59CB"/>
    <w:rsid w:val="002D5CCA"/>
    <w:rsid w:val="002D5D0F"/>
    <w:rsid w:val="002D70B0"/>
    <w:rsid w:val="002D7283"/>
    <w:rsid w:val="002D733A"/>
    <w:rsid w:val="002D78D1"/>
    <w:rsid w:val="002D7976"/>
    <w:rsid w:val="002E0367"/>
    <w:rsid w:val="002E0E51"/>
    <w:rsid w:val="002E0E6D"/>
    <w:rsid w:val="002E123D"/>
    <w:rsid w:val="002E12A0"/>
    <w:rsid w:val="002E1B42"/>
    <w:rsid w:val="002E1D5A"/>
    <w:rsid w:val="002E1F90"/>
    <w:rsid w:val="002E2BDA"/>
    <w:rsid w:val="002E32B4"/>
    <w:rsid w:val="002E380E"/>
    <w:rsid w:val="002E4992"/>
    <w:rsid w:val="002E5833"/>
    <w:rsid w:val="002E5873"/>
    <w:rsid w:val="002E5D60"/>
    <w:rsid w:val="002E68BD"/>
    <w:rsid w:val="002E6AD9"/>
    <w:rsid w:val="002E78B0"/>
    <w:rsid w:val="002E7E19"/>
    <w:rsid w:val="002E7F3A"/>
    <w:rsid w:val="002F11C5"/>
    <w:rsid w:val="002F1872"/>
    <w:rsid w:val="002F1963"/>
    <w:rsid w:val="002F196D"/>
    <w:rsid w:val="002F1E28"/>
    <w:rsid w:val="002F1EFD"/>
    <w:rsid w:val="002F2280"/>
    <w:rsid w:val="002F2804"/>
    <w:rsid w:val="002F2C46"/>
    <w:rsid w:val="002F2EEB"/>
    <w:rsid w:val="002F3A83"/>
    <w:rsid w:val="002F458C"/>
    <w:rsid w:val="002F4609"/>
    <w:rsid w:val="002F482D"/>
    <w:rsid w:val="002F4C7D"/>
    <w:rsid w:val="002F4DFB"/>
    <w:rsid w:val="002F5998"/>
    <w:rsid w:val="002F5ECC"/>
    <w:rsid w:val="002F62F6"/>
    <w:rsid w:val="002F663E"/>
    <w:rsid w:val="002F6A06"/>
    <w:rsid w:val="002F6A0D"/>
    <w:rsid w:val="002F6A16"/>
    <w:rsid w:val="002F7340"/>
    <w:rsid w:val="002F7A07"/>
    <w:rsid w:val="003004DD"/>
    <w:rsid w:val="00300C00"/>
    <w:rsid w:val="00300D96"/>
    <w:rsid w:val="00300FDF"/>
    <w:rsid w:val="00302999"/>
    <w:rsid w:val="00303618"/>
    <w:rsid w:val="0030384B"/>
    <w:rsid w:val="003041E6"/>
    <w:rsid w:val="00304E34"/>
    <w:rsid w:val="003050C1"/>
    <w:rsid w:val="003054BE"/>
    <w:rsid w:val="00305873"/>
    <w:rsid w:val="00306CBA"/>
    <w:rsid w:val="00307389"/>
    <w:rsid w:val="00307913"/>
    <w:rsid w:val="00310D27"/>
    <w:rsid w:val="00311246"/>
    <w:rsid w:val="0031142E"/>
    <w:rsid w:val="003116A5"/>
    <w:rsid w:val="00311B35"/>
    <w:rsid w:val="003120D0"/>
    <w:rsid w:val="003123E7"/>
    <w:rsid w:val="003124AE"/>
    <w:rsid w:val="003129D1"/>
    <w:rsid w:val="00312B95"/>
    <w:rsid w:val="00312BCF"/>
    <w:rsid w:val="0031309A"/>
    <w:rsid w:val="003135CE"/>
    <w:rsid w:val="00313DDE"/>
    <w:rsid w:val="003142D8"/>
    <w:rsid w:val="003143A4"/>
    <w:rsid w:val="003155EE"/>
    <w:rsid w:val="0031572F"/>
    <w:rsid w:val="003162DB"/>
    <w:rsid w:val="0031650E"/>
    <w:rsid w:val="00316C11"/>
    <w:rsid w:val="00316D70"/>
    <w:rsid w:val="00317326"/>
    <w:rsid w:val="00317533"/>
    <w:rsid w:val="0031768A"/>
    <w:rsid w:val="0032000B"/>
    <w:rsid w:val="003203B1"/>
    <w:rsid w:val="003203DB"/>
    <w:rsid w:val="00320F53"/>
    <w:rsid w:val="0032104D"/>
    <w:rsid w:val="00321166"/>
    <w:rsid w:val="0032198B"/>
    <w:rsid w:val="00321D8D"/>
    <w:rsid w:val="00322108"/>
    <w:rsid w:val="00322631"/>
    <w:rsid w:val="00322B56"/>
    <w:rsid w:val="003245F5"/>
    <w:rsid w:val="0032497F"/>
    <w:rsid w:val="00324C32"/>
    <w:rsid w:val="00325189"/>
    <w:rsid w:val="0032537C"/>
    <w:rsid w:val="00325384"/>
    <w:rsid w:val="00325E8B"/>
    <w:rsid w:val="0032666D"/>
    <w:rsid w:val="003271E2"/>
    <w:rsid w:val="00327279"/>
    <w:rsid w:val="003272E8"/>
    <w:rsid w:val="00327AFB"/>
    <w:rsid w:val="00327BFB"/>
    <w:rsid w:val="00327D3E"/>
    <w:rsid w:val="003301D8"/>
    <w:rsid w:val="00330797"/>
    <w:rsid w:val="00331759"/>
    <w:rsid w:val="003317BB"/>
    <w:rsid w:val="003318B2"/>
    <w:rsid w:val="00332AB0"/>
    <w:rsid w:val="00333250"/>
    <w:rsid w:val="0033439B"/>
    <w:rsid w:val="003366F8"/>
    <w:rsid w:val="003367CA"/>
    <w:rsid w:val="00337564"/>
    <w:rsid w:val="00337BC5"/>
    <w:rsid w:val="003400F5"/>
    <w:rsid w:val="003403BF"/>
    <w:rsid w:val="0034141E"/>
    <w:rsid w:val="00341568"/>
    <w:rsid w:val="00341EC9"/>
    <w:rsid w:val="0034224D"/>
    <w:rsid w:val="00342A57"/>
    <w:rsid w:val="00342FB3"/>
    <w:rsid w:val="0034349C"/>
    <w:rsid w:val="003434E9"/>
    <w:rsid w:val="00343A8F"/>
    <w:rsid w:val="00343AE3"/>
    <w:rsid w:val="00343F86"/>
    <w:rsid w:val="0034552F"/>
    <w:rsid w:val="0034647D"/>
    <w:rsid w:val="003467C5"/>
    <w:rsid w:val="003470AA"/>
    <w:rsid w:val="003473A8"/>
    <w:rsid w:val="00347A47"/>
    <w:rsid w:val="00347AC6"/>
    <w:rsid w:val="00347D06"/>
    <w:rsid w:val="00347EEB"/>
    <w:rsid w:val="00347F0E"/>
    <w:rsid w:val="00350003"/>
    <w:rsid w:val="00350632"/>
    <w:rsid w:val="00350DAB"/>
    <w:rsid w:val="003511D5"/>
    <w:rsid w:val="00351781"/>
    <w:rsid w:val="00351924"/>
    <w:rsid w:val="00351A60"/>
    <w:rsid w:val="00351BBD"/>
    <w:rsid w:val="003537F5"/>
    <w:rsid w:val="003541FA"/>
    <w:rsid w:val="003547FB"/>
    <w:rsid w:val="00354AC1"/>
    <w:rsid w:val="00354BC6"/>
    <w:rsid w:val="00354D2E"/>
    <w:rsid w:val="00354F13"/>
    <w:rsid w:val="00355364"/>
    <w:rsid w:val="003554A1"/>
    <w:rsid w:val="00356114"/>
    <w:rsid w:val="00357A2D"/>
    <w:rsid w:val="00360059"/>
    <w:rsid w:val="00360397"/>
    <w:rsid w:val="0036041C"/>
    <w:rsid w:val="00360A65"/>
    <w:rsid w:val="0036146C"/>
    <w:rsid w:val="0036174E"/>
    <w:rsid w:val="00361EDE"/>
    <w:rsid w:val="00362AA8"/>
    <w:rsid w:val="0036315F"/>
    <w:rsid w:val="00363383"/>
    <w:rsid w:val="00363D11"/>
    <w:rsid w:val="00363E4D"/>
    <w:rsid w:val="003642B9"/>
    <w:rsid w:val="0036477C"/>
    <w:rsid w:val="00364A00"/>
    <w:rsid w:val="00364A5F"/>
    <w:rsid w:val="003651F4"/>
    <w:rsid w:val="00365DDE"/>
    <w:rsid w:val="00366890"/>
    <w:rsid w:val="00366E31"/>
    <w:rsid w:val="003700CB"/>
    <w:rsid w:val="003701A6"/>
    <w:rsid w:val="0037128A"/>
    <w:rsid w:val="003716E3"/>
    <w:rsid w:val="00371F02"/>
    <w:rsid w:val="003724D3"/>
    <w:rsid w:val="00373328"/>
    <w:rsid w:val="003734DC"/>
    <w:rsid w:val="00374280"/>
    <w:rsid w:val="00374D4C"/>
    <w:rsid w:val="00374FB7"/>
    <w:rsid w:val="003753FB"/>
    <w:rsid w:val="003766E3"/>
    <w:rsid w:val="00376A7A"/>
    <w:rsid w:val="00376FB6"/>
    <w:rsid w:val="0037705F"/>
    <w:rsid w:val="003776B8"/>
    <w:rsid w:val="003807BA"/>
    <w:rsid w:val="00380BAD"/>
    <w:rsid w:val="003819CB"/>
    <w:rsid w:val="00381A51"/>
    <w:rsid w:val="00381C84"/>
    <w:rsid w:val="00381CE6"/>
    <w:rsid w:val="00384100"/>
    <w:rsid w:val="00385759"/>
    <w:rsid w:val="00387DFF"/>
    <w:rsid w:val="0039029A"/>
    <w:rsid w:val="00390418"/>
    <w:rsid w:val="00390709"/>
    <w:rsid w:val="00390C1A"/>
    <w:rsid w:val="00391570"/>
    <w:rsid w:val="00391F27"/>
    <w:rsid w:val="00392496"/>
    <w:rsid w:val="00392C46"/>
    <w:rsid w:val="00392C62"/>
    <w:rsid w:val="0039339E"/>
    <w:rsid w:val="0039345A"/>
    <w:rsid w:val="0039381E"/>
    <w:rsid w:val="00393D3F"/>
    <w:rsid w:val="0039454F"/>
    <w:rsid w:val="00394ECE"/>
    <w:rsid w:val="00395335"/>
    <w:rsid w:val="00395674"/>
    <w:rsid w:val="0039580F"/>
    <w:rsid w:val="00395885"/>
    <w:rsid w:val="00395D90"/>
    <w:rsid w:val="0039623B"/>
    <w:rsid w:val="00396301"/>
    <w:rsid w:val="003965CC"/>
    <w:rsid w:val="00396F56"/>
    <w:rsid w:val="003975F1"/>
    <w:rsid w:val="00397F20"/>
    <w:rsid w:val="003A07F2"/>
    <w:rsid w:val="003A1378"/>
    <w:rsid w:val="003A19EE"/>
    <w:rsid w:val="003A1E85"/>
    <w:rsid w:val="003A222F"/>
    <w:rsid w:val="003A245E"/>
    <w:rsid w:val="003A3390"/>
    <w:rsid w:val="003A5F78"/>
    <w:rsid w:val="003A6655"/>
    <w:rsid w:val="003A7174"/>
    <w:rsid w:val="003A79AF"/>
    <w:rsid w:val="003B0402"/>
    <w:rsid w:val="003B062A"/>
    <w:rsid w:val="003B088E"/>
    <w:rsid w:val="003B1450"/>
    <w:rsid w:val="003B14D8"/>
    <w:rsid w:val="003B1C3C"/>
    <w:rsid w:val="003B218B"/>
    <w:rsid w:val="003B345C"/>
    <w:rsid w:val="003B3FC4"/>
    <w:rsid w:val="003B4F52"/>
    <w:rsid w:val="003B5CFF"/>
    <w:rsid w:val="003B60CC"/>
    <w:rsid w:val="003B735A"/>
    <w:rsid w:val="003B7A56"/>
    <w:rsid w:val="003C0018"/>
    <w:rsid w:val="003C0479"/>
    <w:rsid w:val="003C06EF"/>
    <w:rsid w:val="003C0A57"/>
    <w:rsid w:val="003C1202"/>
    <w:rsid w:val="003C2FDB"/>
    <w:rsid w:val="003C3921"/>
    <w:rsid w:val="003C49F8"/>
    <w:rsid w:val="003C509A"/>
    <w:rsid w:val="003C50F1"/>
    <w:rsid w:val="003C5382"/>
    <w:rsid w:val="003C67B7"/>
    <w:rsid w:val="003C687C"/>
    <w:rsid w:val="003C7438"/>
    <w:rsid w:val="003C75F9"/>
    <w:rsid w:val="003C7BBE"/>
    <w:rsid w:val="003C7F11"/>
    <w:rsid w:val="003D14FF"/>
    <w:rsid w:val="003D222D"/>
    <w:rsid w:val="003D2EAC"/>
    <w:rsid w:val="003D54C2"/>
    <w:rsid w:val="003D55F0"/>
    <w:rsid w:val="003D5A98"/>
    <w:rsid w:val="003D5E5C"/>
    <w:rsid w:val="003D77FC"/>
    <w:rsid w:val="003D78D7"/>
    <w:rsid w:val="003D7B44"/>
    <w:rsid w:val="003D7BAE"/>
    <w:rsid w:val="003E04B4"/>
    <w:rsid w:val="003E0AD7"/>
    <w:rsid w:val="003E1EA7"/>
    <w:rsid w:val="003E2055"/>
    <w:rsid w:val="003E2453"/>
    <w:rsid w:val="003E2994"/>
    <w:rsid w:val="003E3AC2"/>
    <w:rsid w:val="003E3F27"/>
    <w:rsid w:val="003E47DE"/>
    <w:rsid w:val="003E4F15"/>
    <w:rsid w:val="003E67B3"/>
    <w:rsid w:val="003E6857"/>
    <w:rsid w:val="003E6CD3"/>
    <w:rsid w:val="003E6E8A"/>
    <w:rsid w:val="003E7083"/>
    <w:rsid w:val="003E71DC"/>
    <w:rsid w:val="003E72EA"/>
    <w:rsid w:val="003E7447"/>
    <w:rsid w:val="003E74E6"/>
    <w:rsid w:val="003E7940"/>
    <w:rsid w:val="003E7DDD"/>
    <w:rsid w:val="003F005F"/>
    <w:rsid w:val="003F068A"/>
    <w:rsid w:val="003F06C1"/>
    <w:rsid w:val="003F367D"/>
    <w:rsid w:val="003F452F"/>
    <w:rsid w:val="003F4706"/>
    <w:rsid w:val="003F6958"/>
    <w:rsid w:val="003F6C7E"/>
    <w:rsid w:val="003F7512"/>
    <w:rsid w:val="003F7727"/>
    <w:rsid w:val="00400259"/>
    <w:rsid w:val="00401210"/>
    <w:rsid w:val="00403457"/>
    <w:rsid w:val="00403A7E"/>
    <w:rsid w:val="0040427C"/>
    <w:rsid w:val="00404CAC"/>
    <w:rsid w:val="00405F66"/>
    <w:rsid w:val="00406433"/>
    <w:rsid w:val="00407870"/>
    <w:rsid w:val="00407FCF"/>
    <w:rsid w:val="0041015C"/>
    <w:rsid w:val="00410233"/>
    <w:rsid w:val="004104D8"/>
    <w:rsid w:val="004107A6"/>
    <w:rsid w:val="00411478"/>
    <w:rsid w:val="00411DB6"/>
    <w:rsid w:val="00411EC8"/>
    <w:rsid w:val="00412777"/>
    <w:rsid w:val="0041307E"/>
    <w:rsid w:val="0041317D"/>
    <w:rsid w:val="00413703"/>
    <w:rsid w:val="00414831"/>
    <w:rsid w:val="00414BC1"/>
    <w:rsid w:val="00414F8A"/>
    <w:rsid w:val="004160E7"/>
    <w:rsid w:val="0041623D"/>
    <w:rsid w:val="00416572"/>
    <w:rsid w:val="0041685F"/>
    <w:rsid w:val="00416BF2"/>
    <w:rsid w:val="00416E74"/>
    <w:rsid w:val="00417496"/>
    <w:rsid w:val="00417A6F"/>
    <w:rsid w:val="004205B0"/>
    <w:rsid w:val="00420B94"/>
    <w:rsid w:val="004223DE"/>
    <w:rsid w:val="00422DFF"/>
    <w:rsid w:val="004237D7"/>
    <w:rsid w:val="00424D20"/>
    <w:rsid w:val="00424E7F"/>
    <w:rsid w:val="00425813"/>
    <w:rsid w:val="004268A9"/>
    <w:rsid w:val="004279FB"/>
    <w:rsid w:val="00427E8F"/>
    <w:rsid w:val="004300F0"/>
    <w:rsid w:val="004306B3"/>
    <w:rsid w:val="00430FCF"/>
    <w:rsid w:val="004310D9"/>
    <w:rsid w:val="00431798"/>
    <w:rsid w:val="0043182B"/>
    <w:rsid w:val="00431AAC"/>
    <w:rsid w:val="00431B19"/>
    <w:rsid w:val="0043201A"/>
    <w:rsid w:val="0043233F"/>
    <w:rsid w:val="00432AEC"/>
    <w:rsid w:val="004332A0"/>
    <w:rsid w:val="00433E6E"/>
    <w:rsid w:val="00433FCF"/>
    <w:rsid w:val="0043488B"/>
    <w:rsid w:val="00435966"/>
    <w:rsid w:val="004367BF"/>
    <w:rsid w:val="00437713"/>
    <w:rsid w:val="00437F15"/>
    <w:rsid w:val="0044024B"/>
    <w:rsid w:val="00441D94"/>
    <w:rsid w:val="00441F5E"/>
    <w:rsid w:val="0044285E"/>
    <w:rsid w:val="00442EA0"/>
    <w:rsid w:val="0044302B"/>
    <w:rsid w:val="00443045"/>
    <w:rsid w:val="004433FD"/>
    <w:rsid w:val="00443BAD"/>
    <w:rsid w:val="00443DC1"/>
    <w:rsid w:val="004449EA"/>
    <w:rsid w:val="00445179"/>
    <w:rsid w:val="004456DB"/>
    <w:rsid w:val="00446803"/>
    <w:rsid w:val="00446B5B"/>
    <w:rsid w:val="00451057"/>
    <w:rsid w:val="00451A74"/>
    <w:rsid w:val="004527E4"/>
    <w:rsid w:val="00452D07"/>
    <w:rsid w:val="0045349B"/>
    <w:rsid w:val="004537C7"/>
    <w:rsid w:val="00453A85"/>
    <w:rsid w:val="00453EED"/>
    <w:rsid w:val="004552D7"/>
    <w:rsid w:val="004552DD"/>
    <w:rsid w:val="004554F9"/>
    <w:rsid w:val="00455E4E"/>
    <w:rsid w:val="0045615C"/>
    <w:rsid w:val="0045699D"/>
    <w:rsid w:val="00457247"/>
    <w:rsid w:val="00460C62"/>
    <w:rsid w:val="00461568"/>
    <w:rsid w:val="004616D0"/>
    <w:rsid w:val="0046172D"/>
    <w:rsid w:val="0046189E"/>
    <w:rsid w:val="004628E7"/>
    <w:rsid w:val="00462D30"/>
    <w:rsid w:val="00465051"/>
    <w:rsid w:val="0046550F"/>
    <w:rsid w:val="00465C1B"/>
    <w:rsid w:val="00465C25"/>
    <w:rsid w:val="00465D90"/>
    <w:rsid w:val="00466A21"/>
    <w:rsid w:val="00466B08"/>
    <w:rsid w:val="0046790E"/>
    <w:rsid w:val="00470593"/>
    <w:rsid w:val="0047061C"/>
    <w:rsid w:val="00470FD2"/>
    <w:rsid w:val="00471307"/>
    <w:rsid w:val="00473308"/>
    <w:rsid w:val="004746BB"/>
    <w:rsid w:val="00474775"/>
    <w:rsid w:val="004748C3"/>
    <w:rsid w:val="004749FE"/>
    <w:rsid w:val="00474E98"/>
    <w:rsid w:val="00474EE3"/>
    <w:rsid w:val="004758D0"/>
    <w:rsid w:val="0047756B"/>
    <w:rsid w:val="00477720"/>
    <w:rsid w:val="004801A9"/>
    <w:rsid w:val="004807C9"/>
    <w:rsid w:val="00480B5E"/>
    <w:rsid w:val="00480EFD"/>
    <w:rsid w:val="0048197F"/>
    <w:rsid w:val="00482014"/>
    <w:rsid w:val="004821BD"/>
    <w:rsid w:val="0048254F"/>
    <w:rsid w:val="00482B50"/>
    <w:rsid w:val="00482B58"/>
    <w:rsid w:val="00482E47"/>
    <w:rsid w:val="00483293"/>
    <w:rsid w:val="00483BBF"/>
    <w:rsid w:val="00483E68"/>
    <w:rsid w:val="004844C9"/>
    <w:rsid w:val="004846FD"/>
    <w:rsid w:val="00484A9F"/>
    <w:rsid w:val="00484FA2"/>
    <w:rsid w:val="0048536E"/>
    <w:rsid w:val="004858EC"/>
    <w:rsid w:val="004859D7"/>
    <w:rsid w:val="00486001"/>
    <w:rsid w:val="00486E7F"/>
    <w:rsid w:val="00487D3D"/>
    <w:rsid w:val="00490F1B"/>
    <w:rsid w:val="004913A9"/>
    <w:rsid w:val="00491519"/>
    <w:rsid w:val="0049175F"/>
    <w:rsid w:val="00491D0E"/>
    <w:rsid w:val="00492A23"/>
    <w:rsid w:val="00493D7F"/>
    <w:rsid w:val="0049473F"/>
    <w:rsid w:val="004951C9"/>
    <w:rsid w:val="004967DF"/>
    <w:rsid w:val="00497C68"/>
    <w:rsid w:val="00497CE3"/>
    <w:rsid w:val="004A05FB"/>
    <w:rsid w:val="004A0A42"/>
    <w:rsid w:val="004A1BE6"/>
    <w:rsid w:val="004A1F14"/>
    <w:rsid w:val="004A23E0"/>
    <w:rsid w:val="004A2C13"/>
    <w:rsid w:val="004A3621"/>
    <w:rsid w:val="004A3F06"/>
    <w:rsid w:val="004A3F6F"/>
    <w:rsid w:val="004A3FC5"/>
    <w:rsid w:val="004A424B"/>
    <w:rsid w:val="004A4D13"/>
    <w:rsid w:val="004A505C"/>
    <w:rsid w:val="004A52B4"/>
    <w:rsid w:val="004A5D14"/>
    <w:rsid w:val="004A5FF0"/>
    <w:rsid w:val="004A6612"/>
    <w:rsid w:val="004A722D"/>
    <w:rsid w:val="004A7922"/>
    <w:rsid w:val="004B0025"/>
    <w:rsid w:val="004B0B64"/>
    <w:rsid w:val="004B0C32"/>
    <w:rsid w:val="004B0EDB"/>
    <w:rsid w:val="004B169E"/>
    <w:rsid w:val="004B1E32"/>
    <w:rsid w:val="004B1F75"/>
    <w:rsid w:val="004B2706"/>
    <w:rsid w:val="004B2A6B"/>
    <w:rsid w:val="004B46A9"/>
    <w:rsid w:val="004B538A"/>
    <w:rsid w:val="004B693B"/>
    <w:rsid w:val="004B6CA7"/>
    <w:rsid w:val="004C1469"/>
    <w:rsid w:val="004C37E2"/>
    <w:rsid w:val="004C42D2"/>
    <w:rsid w:val="004C43F3"/>
    <w:rsid w:val="004C4BFD"/>
    <w:rsid w:val="004C4E21"/>
    <w:rsid w:val="004C516E"/>
    <w:rsid w:val="004C5B94"/>
    <w:rsid w:val="004C635C"/>
    <w:rsid w:val="004C6F0B"/>
    <w:rsid w:val="004C76DB"/>
    <w:rsid w:val="004D00D2"/>
    <w:rsid w:val="004D019C"/>
    <w:rsid w:val="004D05E7"/>
    <w:rsid w:val="004D1380"/>
    <w:rsid w:val="004D156E"/>
    <w:rsid w:val="004D179F"/>
    <w:rsid w:val="004D3025"/>
    <w:rsid w:val="004D3ED9"/>
    <w:rsid w:val="004D4BCD"/>
    <w:rsid w:val="004D50B3"/>
    <w:rsid w:val="004D5315"/>
    <w:rsid w:val="004D5617"/>
    <w:rsid w:val="004D5692"/>
    <w:rsid w:val="004D56FA"/>
    <w:rsid w:val="004D5F65"/>
    <w:rsid w:val="004D6851"/>
    <w:rsid w:val="004D6CF3"/>
    <w:rsid w:val="004D71F2"/>
    <w:rsid w:val="004D7CC3"/>
    <w:rsid w:val="004E04B4"/>
    <w:rsid w:val="004E14CD"/>
    <w:rsid w:val="004E36A0"/>
    <w:rsid w:val="004E393F"/>
    <w:rsid w:val="004E40E5"/>
    <w:rsid w:val="004E41AD"/>
    <w:rsid w:val="004E66A2"/>
    <w:rsid w:val="004E673B"/>
    <w:rsid w:val="004E6DF0"/>
    <w:rsid w:val="004E746A"/>
    <w:rsid w:val="004E78F4"/>
    <w:rsid w:val="004E7DDC"/>
    <w:rsid w:val="004F0309"/>
    <w:rsid w:val="004F2445"/>
    <w:rsid w:val="004F295B"/>
    <w:rsid w:val="004F4320"/>
    <w:rsid w:val="004F4486"/>
    <w:rsid w:val="004F451E"/>
    <w:rsid w:val="004F46C6"/>
    <w:rsid w:val="004F5572"/>
    <w:rsid w:val="004F58D1"/>
    <w:rsid w:val="004F6A24"/>
    <w:rsid w:val="004F6DBC"/>
    <w:rsid w:val="004F729A"/>
    <w:rsid w:val="004F7DEE"/>
    <w:rsid w:val="004F7F2D"/>
    <w:rsid w:val="00501044"/>
    <w:rsid w:val="00501895"/>
    <w:rsid w:val="00501A84"/>
    <w:rsid w:val="0050212A"/>
    <w:rsid w:val="00502D3B"/>
    <w:rsid w:val="00502DBD"/>
    <w:rsid w:val="005036EB"/>
    <w:rsid w:val="00503BD3"/>
    <w:rsid w:val="00503D7E"/>
    <w:rsid w:val="0050480F"/>
    <w:rsid w:val="00504811"/>
    <w:rsid w:val="00504C6F"/>
    <w:rsid w:val="00505207"/>
    <w:rsid w:val="00505347"/>
    <w:rsid w:val="005054B9"/>
    <w:rsid w:val="005056F0"/>
    <w:rsid w:val="005061D3"/>
    <w:rsid w:val="005070FE"/>
    <w:rsid w:val="005073EF"/>
    <w:rsid w:val="005079A1"/>
    <w:rsid w:val="00507ADE"/>
    <w:rsid w:val="00510157"/>
    <w:rsid w:val="005105EB"/>
    <w:rsid w:val="00510BD4"/>
    <w:rsid w:val="00511156"/>
    <w:rsid w:val="005114EF"/>
    <w:rsid w:val="0051167D"/>
    <w:rsid w:val="00512216"/>
    <w:rsid w:val="00512AEE"/>
    <w:rsid w:val="0051341F"/>
    <w:rsid w:val="00514D29"/>
    <w:rsid w:val="00514D5B"/>
    <w:rsid w:val="00515533"/>
    <w:rsid w:val="00515700"/>
    <w:rsid w:val="00520259"/>
    <w:rsid w:val="00520C7B"/>
    <w:rsid w:val="00520CB1"/>
    <w:rsid w:val="00521852"/>
    <w:rsid w:val="0052242D"/>
    <w:rsid w:val="0052255D"/>
    <w:rsid w:val="00522ABB"/>
    <w:rsid w:val="00523056"/>
    <w:rsid w:val="00523AE9"/>
    <w:rsid w:val="00524221"/>
    <w:rsid w:val="00524953"/>
    <w:rsid w:val="0052497B"/>
    <w:rsid w:val="0052540E"/>
    <w:rsid w:val="00525462"/>
    <w:rsid w:val="00526B1F"/>
    <w:rsid w:val="00526E37"/>
    <w:rsid w:val="00527818"/>
    <w:rsid w:val="00527BE5"/>
    <w:rsid w:val="00530284"/>
    <w:rsid w:val="00530466"/>
    <w:rsid w:val="00530960"/>
    <w:rsid w:val="005309B3"/>
    <w:rsid w:val="00530F75"/>
    <w:rsid w:val="00531350"/>
    <w:rsid w:val="00531517"/>
    <w:rsid w:val="00531A0B"/>
    <w:rsid w:val="00532ADD"/>
    <w:rsid w:val="00533A8F"/>
    <w:rsid w:val="00533F61"/>
    <w:rsid w:val="00534492"/>
    <w:rsid w:val="005349A7"/>
    <w:rsid w:val="00534CCD"/>
    <w:rsid w:val="0053534F"/>
    <w:rsid w:val="00535780"/>
    <w:rsid w:val="00535F7E"/>
    <w:rsid w:val="00536838"/>
    <w:rsid w:val="00536C6E"/>
    <w:rsid w:val="00537113"/>
    <w:rsid w:val="00537A13"/>
    <w:rsid w:val="0054094F"/>
    <w:rsid w:val="00540D9C"/>
    <w:rsid w:val="00540EF5"/>
    <w:rsid w:val="005427A0"/>
    <w:rsid w:val="00542D69"/>
    <w:rsid w:val="00542E79"/>
    <w:rsid w:val="00543BA0"/>
    <w:rsid w:val="0054403D"/>
    <w:rsid w:val="0054428C"/>
    <w:rsid w:val="00544387"/>
    <w:rsid w:val="005449F0"/>
    <w:rsid w:val="00544A51"/>
    <w:rsid w:val="005451A9"/>
    <w:rsid w:val="005451E4"/>
    <w:rsid w:val="005454EE"/>
    <w:rsid w:val="005457C3"/>
    <w:rsid w:val="00545CB0"/>
    <w:rsid w:val="00545DFC"/>
    <w:rsid w:val="00547654"/>
    <w:rsid w:val="005476CD"/>
    <w:rsid w:val="005477C7"/>
    <w:rsid w:val="0054788B"/>
    <w:rsid w:val="00547D3E"/>
    <w:rsid w:val="005504CB"/>
    <w:rsid w:val="00550711"/>
    <w:rsid w:val="005507AB"/>
    <w:rsid w:val="00550BAD"/>
    <w:rsid w:val="0055128C"/>
    <w:rsid w:val="00551597"/>
    <w:rsid w:val="00551A93"/>
    <w:rsid w:val="00551B08"/>
    <w:rsid w:val="00551DB9"/>
    <w:rsid w:val="005521EB"/>
    <w:rsid w:val="005528E5"/>
    <w:rsid w:val="00552914"/>
    <w:rsid w:val="005545B6"/>
    <w:rsid w:val="0055529D"/>
    <w:rsid w:val="0055612E"/>
    <w:rsid w:val="00556557"/>
    <w:rsid w:val="005567BF"/>
    <w:rsid w:val="00556A65"/>
    <w:rsid w:val="00557195"/>
    <w:rsid w:val="00557648"/>
    <w:rsid w:val="00560278"/>
    <w:rsid w:val="0056059C"/>
    <w:rsid w:val="005608AB"/>
    <w:rsid w:val="00560D15"/>
    <w:rsid w:val="005610E9"/>
    <w:rsid w:val="00561A06"/>
    <w:rsid w:val="00561CBB"/>
    <w:rsid w:val="00561CC6"/>
    <w:rsid w:val="00562581"/>
    <w:rsid w:val="005635A1"/>
    <w:rsid w:val="00563CA9"/>
    <w:rsid w:val="00564857"/>
    <w:rsid w:val="00564CDF"/>
    <w:rsid w:val="00564EE6"/>
    <w:rsid w:val="0056523E"/>
    <w:rsid w:val="00565752"/>
    <w:rsid w:val="00565CC8"/>
    <w:rsid w:val="00566DB5"/>
    <w:rsid w:val="00566DEC"/>
    <w:rsid w:val="0056786A"/>
    <w:rsid w:val="00567C2B"/>
    <w:rsid w:val="0057018E"/>
    <w:rsid w:val="005705F2"/>
    <w:rsid w:val="005713B1"/>
    <w:rsid w:val="005718B8"/>
    <w:rsid w:val="00572087"/>
    <w:rsid w:val="00572173"/>
    <w:rsid w:val="0057236A"/>
    <w:rsid w:val="005726E3"/>
    <w:rsid w:val="00573CE8"/>
    <w:rsid w:val="005741FD"/>
    <w:rsid w:val="00574863"/>
    <w:rsid w:val="00574D6D"/>
    <w:rsid w:val="00575359"/>
    <w:rsid w:val="005759B6"/>
    <w:rsid w:val="00575C68"/>
    <w:rsid w:val="00575DBE"/>
    <w:rsid w:val="0057666E"/>
    <w:rsid w:val="005775AD"/>
    <w:rsid w:val="0057786B"/>
    <w:rsid w:val="0057787D"/>
    <w:rsid w:val="00577D52"/>
    <w:rsid w:val="00577FB5"/>
    <w:rsid w:val="0058010C"/>
    <w:rsid w:val="00580255"/>
    <w:rsid w:val="00581F86"/>
    <w:rsid w:val="00582BBE"/>
    <w:rsid w:val="00583373"/>
    <w:rsid w:val="005833CD"/>
    <w:rsid w:val="005834CC"/>
    <w:rsid w:val="00583A33"/>
    <w:rsid w:val="00583E70"/>
    <w:rsid w:val="005840A7"/>
    <w:rsid w:val="0058443F"/>
    <w:rsid w:val="0058546B"/>
    <w:rsid w:val="00585B30"/>
    <w:rsid w:val="005861AB"/>
    <w:rsid w:val="0058692A"/>
    <w:rsid w:val="00587175"/>
    <w:rsid w:val="005878CB"/>
    <w:rsid w:val="005906C2"/>
    <w:rsid w:val="00590731"/>
    <w:rsid w:val="00591073"/>
    <w:rsid w:val="005914D1"/>
    <w:rsid w:val="00592474"/>
    <w:rsid w:val="005939D5"/>
    <w:rsid w:val="00593D3F"/>
    <w:rsid w:val="00594BAB"/>
    <w:rsid w:val="0059553D"/>
    <w:rsid w:val="00596550"/>
    <w:rsid w:val="00596A59"/>
    <w:rsid w:val="00596A60"/>
    <w:rsid w:val="00596BB5"/>
    <w:rsid w:val="005978EB"/>
    <w:rsid w:val="005979A1"/>
    <w:rsid w:val="00597FAF"/>
    <w:rsid w:val="005A0243"/>
    <w:rsid w:val="005A0FBB"/>
    <w:rsid w:val="005A1775"/>
    <w:rsid w:val="005A1D43"/>
    <w:rsid w:val="005A214F"/>
    <w:rsid w:val="005A274C"/>
    <w:rsid w:val="005A29FC"/>
    <w:rsid w:val="005A2CAF"/>
    <w:rsid w:val="005A2D1C"/>
    <w:rsid w:val="005A2D6B"/>
    <w:rsid w:val="005A2E6E"/>
    <w:rsid w:val="005A30E0"/>
    <w:rsid w:val="005A52D3"/>
    <w:rsid w:val="005A61E5"/>
    <w:rsid w:val="005A6536"/>
    <w:rsid w:val="005A65A9"/>
    <w:rsid w:val="005A675A"/>
    <w:rsid w:val="005A76BC"/>
    <w:rsid w:val="005A7776"/>
    <w:rsid w:val="005A78D2"/>
    <w:rsid w:val="005B0A40"/>
    <w:rsid w:val="005B0CF6"/>
    <w:rsid w:val="005B1200"/>
    <w:rsid w:val="005B227E"/>
    <w:rsid w:val="005B29D4"/>
    <w:rsid w:val="005B2D88"/>
    <w:rsid w:val="005B3668"/>
    <w:rsid w:val="005B3845"/>
    <w:rsid w:val="005B4B37"/>
    <w:rsid w:val="005B4E81"/>
    <w:rsid w:val="005B5643"/>
    <w:rsid w:val="005B6609"/>
    <w:rsid w:val="005B6C47"/>
    <w:rsid w:val="005B6DCE"/>
    <w:rsid w:val="005B79F1"/>
    <w:rsid w:val="005B7E45"/>
    <w:rsid w:val="005C06C4"/>
    <w:rsid w:val="005C0F71"/>
    <w:rsid w:val="005C2A4B"/>
    <w:rsid w:val="005C45DE"/>
    <w:rsid w:val="005C4DE5"/>
    <w:rsid w:val="005C4DFA"/>
    <w:rsid w:val="005C4ED5"/>
    <w:rsid w:val="005C5088"/>
    <w:rsid w:val="005C5CEC"/>
    <w:rsid w:val="005C6180"/>
    <w:rsid w:val="005C7067"/>
    <w:rsid w:val="005C78A9"/>
    <w:rsid w:val="005D0F10"/>
    <w:rsid w:val="005D106D"/>
    <w:rsid w:val="005D117B"/>
    <w:rsid w:val="005D1674"/>
    <w:rsid w:val="005D1713"/>
    <w:rsid w:val="005D178E"/>
    <w:rsid w:val="005D17BF"/>
    <w:rsid w:val="005D26D6"/>
    <w:rsid w:val="005D2AA3"/>
    <w:rsid w:val="005D392D"/>
    <w:rsid w:val="005D39F0"/>
    <w:rsid w:val="005D3B7A"/>
    <w:rsid w:val="005D4888"/>
    <w:rsid w:val="005D4C01"/>
    <w:rsid w:val="005D4CA9"/>
    <w:rsid w:val="005D4D80"/>
    <w:rsid w:val="005D526C"/>
    <w:rsid w:val="005D5425"/>
    <w:rsid w:val="005D5441"/>
    <w:rsid w:val="005D786A"/>
    <w:rsid w:val="005D7991"/>
    <w:rsid w:val="005E0689"/>
    <w:rsid w:val="005E0A73"/>
    <w:rsid w:val="005E0BEE"/>
    <w:rsid w:val="005E0DC7"/>
    <w:rsid w:val="005E1E0D"/>
    <w:rsid w:val="005E4887"/>
    <w:rsid w:val="005E58AB"/>
    <w:rsid w:val="005E58DC"/>
    <w:rsid w:val="005E62C3"/>
    <w:rsid w:val="005E65AB"/>
    <w:rsid w:val="005E73B3"/>
    <w:rsid w:val="005F001A"/>
    <w:rsid w:val="005F0D48"/>
    <w:rsid w:val="005F194A"/>
    <w:rsid w:val="005F30BD"/>
    <w:rsid w:val="005F34D7"/>
    <w:rsid w:val="005F3815"/>
    <w:rsid w:val="005F3AF7"/>
    <w:rsid w:val="005F4230"/>
    <w:rsid w:val="005F4C5A"/>
    <w:rsid w:val="005F5ADC"/>
    <w:rsid w:val="005F69E9"/>
    <w:rsid w:val="005F7145"/>
    <w:rsid w:val="005F738B"/>
    <w:rsid w:val="00600527"/>
    <w:rsid w:val="00600AB5"/>
    <w:rsid w:val="006013DE"/>
    <w:rsid w:val="00603F27"/>
    <w:rsid w:val="0060434F"/>
    <w:rsid w:val="00604519"/>
    <w:rsid w:val="006050C3"/>
    <w:rsid w:val="00605523"/>
    <w:rsid w:val="0060564E"/>
    <w:rsid w:val="00605A9F"/>
    <w:rsid w:val="00605AC9"/>
    <w:rsid w:val="00606AE6"/>
    <w:rsid w:val="00606B86"/>
    <w:rsid w:val="00607035"/>
    <w:rsid w:val="00607066"/>
    <w:rsid w:val="00607611"/>
    <w:rsid w:val="00607C31"/>
    <w:rsid w:val="00607F1B"/>
    <w:rsid w:val="00610153"/>
    <w:rsid w:val="0061045D"/>
    <w:rsid w:val="006105DC"/>
    <w:rsid w:val="00610AFE"/>
    <w:rsid w:val="0061186D"/>
    <w:rsid w:val="006121EA"/>
    <w:rsid w:val="006136E6"/>
    <w:rsid w:val="00613AD5"/>
    <w:rsid w:val="00614498"/>
    <w:rsid w:val="00615D09"/>
    <w:rsid w:val="00616430"/>
    <w:rsid w:val="00616A42"/>
    <w:rsid w:val="0061704D"/>
    <w:rsid w:val="006212F4"/>
    <w:rsid w:val="0062171F"/>
    <w:rsid w:val="00621968"/>
    <w:rsid w:val="00621DA2"/>
    <w:rsid w:val="00622A4E"/>
    <w:rsid w:val="006241B1"/>
    <w:rsid w:val="00624B7F"/>
    <w:rsid w:val="0062503A"/>
    <w:rsid w:val="00625044"/>
    <w:rsid w:val="00625526"/>
    <w:rsid w:val="00625FB5"/>
    <w:rsid w:val="00626352"/>
    <w:rsid w:val="00626A94"/>
    <w:rsid w:val="006273D7"/>
    <w:rsid w:val="00627635"/>
    <w:rsid w:val="00630279"/>
    <w:rsid w:val="0063089B"/>
    <w:rsid w:val="00631442"/>
    <w:rsid w:val="006316F8"/>
    <w:rsid w:val="00631CB0"/>
    <w:rsid w:val="00632AAB"/>
    <w:rsid w:val="006332D7"/>
    <w:rsid w:val="0063386F"/>
    <w:rsid w:val="006339AF"/>
    <w:rsid w:val="006343AF"/>
    <w:rsid w:val="006344B0"/>
    <w:rsid w:val="006344BE"/>
    <w:rsid w:val="00634600"/>
    <w:rsid w:val="006346FA"/>
    <w:rsid w:val="006348A9"/>
    <w:rsid w:val="00634A42"/>
    <w:rsid w:val="006350AF"/>
    <w:rsid w:val="006352C0"/>
    <w:rsid w:val="00635678"/>
    <w:rsid w:val="0063577D"/>
    <w:rsid w:val="006373FE"/>
    <w:rsid w:val="00637B45"/>
    <w:rsid w:val="00640135"/>
    <w:rsid w:val="0064061E"/>
    <w:rsid w:val="0064261C"/>
    <w:rsid w:val="00643CB3"/>
    <w:rsid w:val="00644D1F"/>
    <w:rsid w:val="00645526"/>
    <w:rsid w:val="00645B4A"/>
    <w:rsid w:val="00645FEF"/>
    <w:rsid w:val="00646104"/>
    <w:rsid w:val="0064677B"/>
    <w:rsid w:val="00646A61"/>
    <w:rsid w:val="006473D6"/>
    <w:rsid w:val="00647AF2"/>
    <w:rsid w:val="00650408"/>
    <w:rsid w:val="0065098F"/>
    <w:rsid w:val="00650F54"/>
    <w:rsid w:val="006514DB"/>
    <w:rsid w:val="006516E8"/>
    <w:rsid w:val="00651A7A"/>
    <w:rsid w:val="00653245"/>
    <w:rsid w:val="006536B1"/>
    <w:rsid w:val="006541FE"/>
    <w:rsid w:val="00654591"/>
    <w:rsid w:val="006551FB"/>
    <w:rsid w:val="00655F1C"/>
    <w:rsid w:val="00656245"/>
    <w:rsid w:val="0065627B"/>
    <w:rsid w:val="006569E7"/>
    <w:rsid w:val="00656BB2"/>
    <w:rsid w:val="00656E90"/>
    <w:rsid w:val="00657235"/>
    <w:rsid w:val="00657AAA"/>
    <w:rsid w:val="00657F9A"/>
    <w:rsid w:val="00660916"/>
    <w:rsid w:val="00660FEC"/>
    <w:rsid w:val="0066122B"/>
    <w:rsid w:val="0066129D"/>
    <w:rsid w:val="0066180B"/>
    <w:rsid w:val="006618EB"/>
    <w:rsid w:val="006621F5"/>
    <w:rsid w:val="0066220F"/>
    <w:rsid w:val="006627DE"/>
    <w:rsid w:val="00662BEB"/>
    <w:rsid w:val="006638D0"/>
    <w:rsid w:val="00663CD7"/>
    <w:rsid w:val="00664005"/>
    <w:rsid w:val="006640C7"/>
    <w:rsid w:val="00664756"/>
    <w:rsid w:val="00664B07"/>
    <w:rsid w:val="0066540B"/>
    <w:rsid w:val="00665661"/>
    <w:rsid w:val="00665733"/>
    <w:rsid w:val="0066582D"/>
    <w:rsid w:val="00666D06"/>
    <w:rsid w:val="00667125"/>
    <w:rsid w:val="00667B46"/>
    <w:rsid w:val="00670345"/>
    <w:rsid w:val="00670903"/>
    <w:rsid w:val="00671221"/>
    <w:rsid w:val="006717BB"/>
    <w:rsid w:val="00671D0C"/>
    <w:rsid w:val="00671FE4"/>
    <w:rsid w:val="00672734"/>
    <w:rsid w:val="0067277F"/>
    <w:rsid w:val="00673432"/>
    <w:rsid w:val="00673942"/>
    <w:rsid w:val="006739D4"/>
    <w:rsid w:val="00674214"/>
    <w:rsid w:val="00674807"/>
    <w:rsid w:val="006748B7"/>
    <w:rsid w:val="006750B1"/>
    <w:rsid w:val="00675267"/>
    <w:rsid w:val="00675719"/>
    <w:rsid w:val="006758BC"/>
    <w:rsid w:val="00675BF3"/>
    <w:rsid w:val="00675C5F"/>
    <w:rsid w:val="00676076"/>
    <w:rsid w:val="0067609B"/>
    <w:rsid w:val="00676618"/>
    <w:rsid w:val="00676A1F"/>
    <w:rsid w:val="0068009F"/>
    <w:rsid w:val="00680105"/>
    <w:rsid w:val="00680571"/>
    <w:rsid w:val="006809A1"/>
    <w:rsid w:val="006816D7"/>
    <w:rsid w:val="00681788"/>
    <w:rsid w:val="006817A7"/>
    <w:rsid w:val="0068247B"/>
    <w:rsid w:val="00682565"/>
    <w:rsid w:val="00682749"/>
    <w:rsid w:val="00682762"/>
    <w:rsid w:val="00682A41"/>
    <w:rsid w:val="00683B32"/>
    <w:rsid w:val="00684501"/>
    <w:rsid w:val="00684654"/>
    <w:rsid w:val="00685003"/>
    <w:rsid w:val="00685ED5"/>
    <w:rsid w:val="0068629B"/>
    <w:rsid w:val="00686749"/>
    <w:rsid w:val="0069049F"/>
    <w:rsid w:val="00690552"/>
    <w:rsid w:val="00690EF8"/>
    <w:rsid w:val="00692823"/>
    <w:rsid w:val="006928CE"/>
    <w:rsid w:val="006928DE"/>
    <w:rsid w:val="006929C2"/>
    <w:rsid w:val="006945DE"/>
    <w:rsid w:val="0069491F"/>
    <w:rsid w:val="00694A9D"/>
    <w:rsid w:val="00696E13"/>
    <w:rsid w:val="006970A0"/>
    <w:rsid w:val="006971C7"/>
    <w:rsid w:val="0069766D"/>
    <w:rsid w:val="00697C7C"/>
    <w:rsid w:val="00697FE2"/>
    <w:rsid w:val="006A0ACC"/>
    <w:rsid w:val="006A0C59"/>
    <w:rsid w:val="006A0D86"/>
    <w:rsid w:val="006A1236"/>
    <w:rsid w:val="006A2061"/>
    <w:rsid w:val="006A2605"/>
    <w:rsid w:val="006A30A7"/>
    <w:rsid w:val="006A3EA2"/>
    <w:rsid w:val="006A4018"/>
    <w:rsid w:val="006A41A8"/>
    <w:rsid w:val="006A50AE"/>
    <w:rsid w:val="006A672E"/>
    <w:rsid w:val="006A675E"/>
    <w:rsid w:val="006A6C53"/>
    <w:rsid w:val="006B0A7F"/>
    <w:rsid w:val="006B0B60"/>
    <w:rsid w:val="006B1DBD"/>
    <w:rsid w:val="006B2F98"/>
    <w:rsid w:val="006B387C"/>
    <w:rsid w:val="006B3A3F"/>
    <w:rsid w:val="006B3FB7"/>
    <w:rsid w:val="006B45D0"/>
    <w:rsid w:val="006B4D40"/>
    <w:rsid w:val="006B5225"/>
    <w:rsid w:val="006B549B"/>
    <w:rsid w:val="006B5877"/>
    <w:rsid w:val="006B5BBC"/>
    <w:rsid w:val="006B6156"/>
    <w:rsid w:val="006B6BBB"/>
    <w:rsid w:val="006B6D62"/>
    <w:rsid w:val="006B7106"/>
    <w:rsid w:val="006B768C"/>
    <w:rsid w:val="006B781D"/>
    <w:rsid w:val="006B7EF0"/>
    <w:rsid w:val="006C0368"/>
    <w:rsid w:val="006C0940"/>
    <w:rsid w:val="006C0FAC"/>
    <w:rsid w:val="006C11A4"/>
    <w:rsid w:val="006C3384"/>
    <w:rsid w:val="006C38B2"/>
    <w:rsid w:val="006C3E49"/>
    <w:rsid w:val="006C3E6F"/>
    <w:rsid w:val="006C43CE"/>
    <w:rsid w:val="006C47F9"/>
    <w:rsid w:val="006C48AC"/>
    <w:rsid w:val="006C4A43"/>
    <w:rsid w:val="006C4E98"/>
    <w:rsid w:val="006C593B"/>
    <w:rsid w:val="006C6663"/>
    <w:rsid w:val="006C6771"/>
    <w:rsid w:val="006C689A"/>
    <w:rsid w:val="006C69CD"/>
    <w:rsid w:val="006C6C48"/>
    <w:rsid w:val="006C7583"/>
    <w:rsid w:val="006C79B7"/>
    <w:rsid w:val="006D01CF"/>
    <w:rsid w:val="006D02EF"/>
    <w:rsid w:val="006D0804"/>
    <w:rsid w:val="006D0855"/>
    <w:rsid w:val="006D18A5"/>
    <w:rsid w:val="006D1F05"/>
    <w:rsid w:val="006D2581"/>
    <w:rsid w:val="006D26B6"/>
    <w:rsid w:val="006D2CB9"/>
    <w:rsid w:val="006D2EAA"/>
    <w:rsid w:val="006D3356"/>
    <w:rsid w:val="006D383F"/>
    <w:rsid w:val="006D4390"/>
    <w:rsid w:val="006D4FAB"/>
    <w:rsid w:val="006D50FA"/>
    <w:rsid w:val="006D53EB"/>
    <w:rsid w:val="006D6343"/>
    <w:rsid w:val="006D63D4"/>
    <w:rsid w:val="006D6451"/>
    <w:rsid w:val="006D6585"/>
    <w:rsid w:val="006E06FC"/>
    <w:rsid w:val="006E0872"/>
    <w:rsid w:val="006E0D0F"/>
    <w:rsid w:val="006E1694"/>
    <w:rsid w:val="006E2470"/>
    <w:rsid w:val="006E2872"/>
    <w:rsid w:val="006E32A7"/>
    <w:rsid w:val="006E3312"/>
    <w:rsid w:val="006E3544"/>
    <w:rsid w:val="006E3C61"/>
    <w:rsid w:val="006E3F36"/>
    <w:rsid w:val="006E50BC"/>
    <w:rsid w:val="006E5525"/>
    <w:rsid w:val="006E5F96"/>
    <w:rsid w:val="006E621B"/>
    <w:rsid w:val="006E65C2"/>
    <w:rsid w:val="006E6808"/>
    <w:rsid w:val="006E6E3F"/>
    <w:rsid w:val="006E6E7A"/>
    <w:rsid w:val="006E72C8"/>
    <w:rsid w:val="006E7FBC"/>
    <w:rsid w:val="006F073A"/>
    <w:rsid w:val="006F1AF2"/>
    <w:rsid w:val="006F1C7B"/>
    <w:rsid w:val="006F2E72"/>
    <w:rsid w:val="006F34DD"/>
    <w:rsid w:val="006F3508"/>
    <w:rsid w:val="006F3C9B"/>
    <w:rsid w:val="006F3F82"/>
    <w:rsid w:val="006F44E5"/>
    <w:rsid w:val="006F5784"/>
    <w:rsid w:val="006F6163"/>
    <w:rsid w:val="006F6721"/>
    <w:rsid w:val="006F676E"/>
    <w:rsid w:val="006F6E07"/>
    <w:rsid w:val="006F78AE"/>
    <w:rsid w:val="006F794E"/>
    <w:rsid w:val="007005F4"/>
    <w:rsid w:val="00700B9B"/>
    <w:rsid w:val="00700C13"/>
    <w:rsid w:val="0070169C"/>
    <w:rsid w:val="0070322C"/>
    <w:rsid w:val="007032B8"/>
    <w:rsid w:val="007032F5"/>
    <w:rsid w:val="00703AB4"/>
    <w:rsid w:val="00704B48"/>
    <w:rsid w:val="00704B9F"/>
    <w:rsid w:val="00705B3F"/>
    <w:rsid w:val="00705F59"/>
    <w:rsid w:val="007060A1"/>
    <w:rsid w:val="00706209"/>
    <w:rsid w:val="007067CD"/>
    <w:rsid w:val="00706ACC"/>
    <w:rsid w:val="007075C3"/>
    <w:rsid w:val="00707927"/>
    <w:rsid w:val="007079B3"/>
    <w:rsid w:val="00707A0D"/>
    <w:rsid w:val="00707B27"/>
    <w:rsid w:val="00707FCD"/>
    <w:rsid w:val="007102C4"/>
    <w:rsid w:val="00710504"/>
    <w:rsid w:val="0071078B"/>
    <w:rsid w:val="00710D99"/>
    <w:rsid w:val="00712958"/>
    <w:rsid w:val="007135A5"/>
    <w:rsid w:val="00713838"/>
    <w:rsid w:val="00713B97"/>
    <w:rsid w:val="00713C2A"/>
    <w:rsid w:val="00713F37"/>
    <w:rsid w:val="00713FA6"/>
    <w:rsid w:val="007149DD"/>
    <w:rsid w:val="007162AB"/>
    <w:rsid w:val="00716534"/>
    <w:rsid w:val="00716830"/>
    <w:rsid w:val="00716ADE"/>
    <w:rsid w:val="0071722A"/>
    <w:rsid w:val="007178B2"/>
    <w:rsid w:val="00717C4C"/>
    <w:rsid w:val="007206B1"/>
    <w:rsid w:val="007209CC"/>
    <w:rsid w:val="00721ACB"/>
    <w:rsid w:val="00721BA0"/>
    <w:rsid w:val="00722A49"/>
    <w:rsid w:val="0072485C"/>
    <w:rsid w:val="00724FDF"/>
    <w:rsid w:val="0072508E"/>
    <w:rsid w:val="00725850"/>
    <w:rsid w:val="00725A9D"/>
    <w:rsid w:val="007269DB"/>
    <w:rsid w:val="00727191"/>
    <w:rsid w:val="00727F7D"/>
    <w:rsid w:val="007303B8"/>
    <w:rsid w:val="007308EC"/>
    <w:rsid w:val="00731F86"/>
    <w:rsid w:val="00732494"/>
    <w:rsid w:val="00732502"/>
    <w:rsid w:val="007342B6"/>
    <w:rsid w:val="007344F9"/>
    <w:rsid w:val="00734943"/>
    <w:rsid w:val="00734B4F"/>
    <w:rsid w:val="00735109"/>
    <w:rsid w:val="0073549C"/>
    <w:rsid w:val="00736297"/>
    <w:rsid w:val="007362D2"/>
    <w:rsid w:val="00737250"/>
    <w:rsid w:val="007376E7"/>
    <w:rsid w:val="00737C5C"/>
    <w:rsid w:val="00737E43"/>
    <w:rsid w:val="007409A1"/>
    <w:rsid w:val="0074170A"/>
    <w:rsid w:val="00741E4B"/>
    <w:rsid w:val="0074292C"/>
    <w:rsid w:val="00742BB7"/>
    <w:rsid w:val="00742E85"/>
    <w:rsid w:val="0074369C"/>
    <w:rsid w:val="007437BA"/>
    <w:rsid w:val="00743DE3"/>
    <w:rsid w:val="00744374"/>
    <w:rsid w:val="007457A9"/>
    <w:rsid w:val="00746422"/>
    <w:rsid w:val="00746514"/>
    <w:rsid w:val="00747423"/>
    <w:rsid w:val="00747B9D"/>
    <w:rsid w:val="00747BED"/>
    <w:rsid w:val="0075026F"/>
    <w:rsid w:val="007507B4"/>
    <w:rsid w:val="00750D0E"/>
    <w:rsid w:val="00751C38"/>
    <w:rsid w:val="007537AA"/>
    <w:rsid w:val="007537CA"/>
    <w:rsid w:val="00753888"/>
    <w:rsid w:val="00753AF1"/>
    <w:rsid w:val="00753B56"/>
    <w:rsid w:val="00754EAC"/>
    <w:rsid w:val="007550BE"/>
    <w:rsid w:val="00755557"/>
    <w:rsid w:val="0075584F"/>
    <w:rsid w:val="00755850"/>
    <w:rsid w:val="00756086"/>
    <w:rsid w:val="0075680E"/>
    <w:rsid w:val="007579FC"/>
    <w:rsid w:val="007604B8"/>
    <w:rsid w:val="00760B79"/>
    <w:rsid w:val="00760EE5"/>
    <w:rsid w:val="00761444"/>
    <w:rsid w:val="00761A22"/>
    <w:rsid w:val="00761E04"/>
    <w:rsid w:val="007624BD"/>
    <w:rsid w:val="007626E4"/>
    <w:rsid w:val="00763220"/>
    <w:rsid w:val="00763341"/>
    <w:rsid w:val="00764690"/>
    <w:rsid w:val="0076537B"/>
    <w:rsid w:val="00765562"/>
    <w:rsid w:val="00766293"/>
    <w:rsid w:val="00766644"/>
    <w:rsid w:val="00770353"/>
    <w:rsid w:val="00770519"/>
    <w:rsid w:val="00770A2B"/>
    <w:rsid w:val="00770A2F"/>
    <w:rsid w:val="0077180F"/>
    <w:rsid w:val="00772306"/>
    <w:rsid w:val="007724CA"/>
    <w:rsid w:val="0077298B"/>
    <w:rsid w:val="00774AFC"/>
    <w:rsid w:val="00774EFC"/>
    <w:rsid w:val="00775037"/>
    <w:rsid w:val="0077554D"/>
    <w:rsid w:val="00775634"/>
    <w:rsid w:val="00775721"/>
    <w:rsid w:val="00775CEE"/>
    <w:rsid w:val="0077665F"/>
    <w:rsid w:val="007769EE"/>
    <w:rsid w:val="00776DC3"/>
    <w:rsid w:val="00777457"/>
    <w:rsid w:val="007777E8"/>
    <w:rsid w:val="007778C9"/>
    <w:rsid w:val="007778E3"/>
    <w:rsid w:val="00777963"/>
    <w:rsid w:val="007809C1"/>
    <w:rsid w:val="00780EBF"/>
    <w:rsid w:val="007829AF"/>
    <w:rsid w:val="00782EBA"/>
    <w:rsid w:val="00783515"/>
    <w:rsid w:val="0078375F"/>
    <w:rsid w:val="00784357"/>
    <w:rsid w:val="00784B98"/>
    <w:rsid w:val="00784FB8"/>
    <w:rsid w:val="00786EE7"/>
    <w:rsid w:val="0078736C"/>
    <w:rsid w:val="00787A7E"/>
    <w:rsid w:val="00787CC2"/>
    <w:rsid w:val="007906FA"/>
    <w:rsid w:val="00790BB6"/>
    <w:rsid w:val="00791026"/>
    <w:rsid w:val="0079196F"/>
    <w:rsid w:val="00791CA6"/>
    <w:rsid w:val="00792E85"/>
    <w:rsid w:val="007931A6"/>
    <w:rsid w:val="007939B8"/>
    <w:rsid w:val="007941CB"/>
    <w:rsid w:val="007944C9"/>
    <w:rsid w:val="00794F88"/>
    <w:rsid w:val="007955BC"/>
    <w:rsid w:val="00795D1B"/>
    <w:rsid w:val="00795D5C"/>
    <w:rsid w:val="00796640"/>
    <w:rsid w:val="00796C00"/>
    <w:rsid w:val="00797243"/>
    <w:rsid w:val="007A0199"/>
    <w:rsid w:val="007A01B8"/>
    <w:rsid w:val="007A02BC"/>
    <w:rsid w:val="007A1481"/>
    <w:rsid w:val="007A1804"/>
    <w:rsid w:val="007A1C95"/>
    <w:rsid w:val="007A1DEF"/>
    <w:rsid w:val="007A229F"/>
    <w:rsid w:val="007A2902"/>
    <w:rsid w:val="007A2E4C"/>
    <w:rsid w:val="007A3346"/>
    <w:rsid w:val="007A3B6F"/>
    <w:rsid w:val="007A4FF0"/>
    <w:rsid w:val="007A54C9"/>
    <w:rsid w:val="007A55D4"/>
    <w:rsid w:val="007A58C1"/>
    <w:rsid w:val="007A6EC0"/>
    <w:rsid w:val="007A6EC2"/>
    <w:rsid w:val="007A71E3"/>
    <w:rsid w:val="007A7D97"/>
    <w:rsid w:val="007B0206"/>
    <w:rsid w:val="007B0874"/>
    <w:rsid w:val="007B0FF4"/>
    <w:rsid w:val="007B1A03"/>
    <w:rsid w:val="007B1B69"/>
    <w:rsid w:val="007B1F46"/>
    <w:rsid w:val="007B22AC"/>
    <w:rsid w:val="007B2981"/>
    <w:rsid w:val="007B2A68"/>
    <w:rsid w:val="007B36EF"/>
    <w:rsid w:val="007B3DD8"/>
    <w:rsid w:val="007B46CB"/>
    <w:rsid w:val="007B5A92"/>
    <w:rsid w:val="007B5D19"/>
    <w:rsid w:val="007B6337"/>
    <w:rsid w:val="007B6CDC"/>
    <w:rsid w:val="007B7123"/>
    <w:rsid w:val="007B7195"/>
    <w:rsid w:val="007B7857"/>
    <w:rsid w:val="007C02D2"/>
    <w:rsid w:val="007C05D4"/>
    <w:rsid w:val="007C0F23"/>
    <w:rsid w:val="007C15A0"/>
    <w:rsid w:val="007C183A"/>
    <w:rsid w:val="007C1ADD"/>
    <w:rsid w:val="007C27B8"/>
    <w:rsid w:val="007C2920"/>
    <w:rsid w:val="007C2AEC"/>
    <w:rsid w:val="007C35B9"/>
    <w:rsid w:val="007C47BE"/>
    <w:rsid w:val="007C4F08"/>
    <w:rsid w:val="007C5D78"/>
    <w:rsid w:val="007C625A"/>
    <w:rsid w:val="007C690D"/>
    <w:rsid w:val="007C6D69"/>
    <w:rsid w:val="007C6F53"/>
    <w:rsid w:val="007C705A"/>
    <w:rsid w:val="007C7296"/>
    <w:rsid w:val="007C7C1D"/>
    <w:rsid w:val="007D0B2D"/>
    <w:rsid w:val="007D1C47"/>
    <w:rsid w:val="007D2556"/>
    <w:rsid w:val="007D2932"/>
    <w:rsid w:val="007D3801"/>
    <w:rsid w:val="007D3B9E"/>
    <w:rsid w:val="007D4496"/>
    <w:rsid w:val="007D44A7"/>
    <w:rsid w:val="007D4C4F"/>
    <w:rsid w:val="007D50C5"/>
    <w:rsid w:val="007D51B1"/>
    <w:rsid w:val="007D5F6C"/>
    <w:rsid w:val="007D612E"/>
    <w:rsid w:val="007D670E"/>
    <w:rsid w:val="007D7005"/>
    <w:rsid w:val="007D70A6"/>
    <w:rsid w:val="007D7387"/>
    <w:rsid w:val="007E0496"/>
    <w:rsid w:val="007E167D"/>
    <w:rsid w:val="007E1D88"/>
    <w:rsid w:val="007E2A0C"/>
    <w:rsid w:val="007E362F"/>
    <w:rsid w:val="007E4F88"/>
    <w:rsid w:val="007E5999"/>
    <w:rsid w:val="007E5A83"/>
    <w:rsid w:val="007E72F2"/>
    <w:rsid w:val="007E732B"/>
    <w:rsid w:val="007E765E"/>
    <w:rsid w:val="007F0661"/>
    <w:rsid w:val="007F0747"/>
    <w:rsid w:val="007F0CE6"/>
    <w:rsid w:val="007F14D8"/>
    <w:rsid w:val="007F208D"/>
    <w:rsid w:val="007F2B02"/>
    <w:rsid w:val="007F348D"/>
    <w:rsid w:val="007F353A"/>
    <w:rsid w:val="007F3F9B"/>
    <w:rsid w:val="007F3FFE"/>
    <w:rsid w:val="007F405E"/>
    <w:rsid w:val="007F4C40"/>
    <w:rsid w:val="007F534C"/>
    <w:rsid w:val="007F5506"/>
    <w:rsid w:val="007F5FFE"/>
    <w:rsid w:val="007F65C2"/>
    <w:rsid w:val="007F6762"/>
    <w:rsid w:val="007F74DB"/>
    <w:rsid w:val="007F7A72"/>
    <w:rsid w:val="00800AE5"/>
    <w:rsid w:val="0080195C"/>
    <w:rsid w:val="0080196F"/>
    <w:rsid w:val="00801B88"/>
    <w:rsid w:val="00801D91"/>
    <w:rsid w:val="008022C6"/>
    <w:rsid w:val="00802676"/>
    <w:rsid w:val="00802A34"/>
    <w:rsid w:val="008033CD"/>
    <w:rsid w:val="00803B3A"/>
    <w:rsid w:val="0080545C"/>
    <w:rsid w:val="0080616A"/>
    <w:rsid w:val="00806801"/>
    <w:rsid w:val="0080699B"/>
    <w:rsid w:val="00807667"/>
    <w:rsid w:val="008076F3"/>
    <w:rsid w:val="00807D8B"/>
    <w:rsid w:val="008107CA"/>
    <w:rsid w:val="00810BF8"/>
    <w:rsid w:val="00810F2C"/>
    <w:rsid w:val="00810FE5"/>
    <w:rsid w:val="00811099"/>
    <w:rsid w:val="00811568"/>
    <w:rsid w:val="008116D9"/>
    <w:rsid w:val="008119D3"/>
    <w:rsid w:val="00811E3F"/>
    <w:rsid w:val="0081200A"/>
    <w:rsid w:val="008127D4"/>
    <w:rsid w:val="00812929"/>
    <w:rsid w:val="00812C2D"/>
    <w:rsid w:val="0081316E"/>
    <w:rsid w:val="00813511"/>
    <w:rsid w:val="00814984"/>
    <w:rsid w:val="00816356"/>
    <w:rsid w:val="00816FA1"/>
    <w:rsid w:val="008176BC"/>
    <w:rsid w:val="008176E1"/>
    <w:rsid w:val="00817A05"/>
    <w:rsid w:val="00817C3D"/>
    <w:rsid w:val="00817D86"/>
    <w:rsid w:val="00820F95"/>
    <w:rsid w:val="00821559"/>
    <w:rsid w:val="008216B7"/>
    <w:rsid w:val="00821AB5"/>
    <w:rsid w:val="008233B2"/>
    <w:rsid w:val="008238A3"/>
    <w:rsid w:val="00824754"/>
    <w:rsid w:val="0082540B"/>
    <w:rsid w:val="008262C4"/>
    <w:rsid w:val="0082697F"/>
    <w:rsid w:val="008270E5"/>
    <w:rsid w:val="008271C2"/>
    <w:rsid w:val="0082773F"/>
    <w:rsid w:val="00827A57"/>
    <w:rsid w:val="00830BDC"/>
    <w:rsid w:val="00830D30"/>
    <w:rsid w:val="00830F69"/>
    <w:rsid w:val="008310E2"/>
    <w:rsid w:val="00831673"/>
    <w:rsid w:val="00831EC3"/>
    <w:rsid w:val="00831EE1"/>
    <w:rsid w:val="0083217E"/>
    <w:rsid w:val="00833BD5"/>
    <w:rsid w:val="008343F4"/>
    <w:rsid w:val="008349B8"/>
    <w:rsid w:val="00835B0A"/>
    <w:rsid w:val="0083614D"/>
    <w:rsid w:val="0083637D"/>
    <w:rsid w:val="0083666C"/>
    <w:rsid w:val="0083711E"/>
    <w:rsid w:val="00837801"/>
    <w:rsid w:val="00837DB0"/>
    <w:rsid w:val="008401E5"/>
    <w:rsid w:val="008408AF"/>
    <w:rsid w:val="0084131E"/>
    <w:rsid w:val="00841780"/>
    <w:rsid w:val="00842664"/>
    <w:rsid w:val="0084438C"/>
    <w:rsid w:val="00845A9C"/>
    <w:rsid w:val="008460BF"/>
    <w:rsid w:val="00846B8D"/>
    <w:rsid w:val="00846E23"/>
    <w:rsid w:val="0085073D"/>
    <w:rsid w:val="00850E71"/>
    <w:rsid w:val="0085128C"/>
    <w:rsid w:val="00851940"/>
    <w:rsid w:val="00852766"/>
    <w:rsid w:val="008527F7"/>
    <w:rsid w:val="00853889"/>
    <w:rsid w:val="00853BE3"/>
    <w:rsid w:val="00853D03"/>
    <w:rsid w:val="008540AA"/>
    <w:rsid w:val="00854583"/>
    <w:rsid w:val="00854E12"/>
    <w:rsid w:val="00854F74"/>
    <w:rsid w:val="00855553"/>
    <w:rsid w:val="00855F38"/>
    <w:rsid w:val="008563DC"/>
    <w:rsid w:val="008564B1"/>
    <w:rsid w:val="00856B41"/>
    <w:rsid w:val="00860020"/>
    <w:rsid w:val="00861610"/>
    <w:rsid w:val="0086351F"/>
    <w:rsid w:val="00863B97"/>
    <w:rsid w:val="00864868"/>
    <w:rsid w:val="00865DF9"/>
    <w:rsid w:val="00865E73"/>
    <w:rsid w:val="00866C26"/>
    <w:rsid w:val="008674AA"/>
    <w:rsid w:val="008706AD"/>
    <w:rsid w:val="0087152D"/>
    <w:rsid w:val="008718B8"/>
    <w:rsid w:val="008720D7"/>
    <w:rsid w:val="0087263E"/>
    <w:rsid w:val="00872C8A"/>
    <w:rsid w:val="008730D4"/>
    <w:rsid w:val="0087313E"/>
    <w:rsid w:val="00873341"/>
    <w:rsid w:val="00873566"/>
    <w:rsid w:val="00873CF5"/>
    <w:rsid w:val="00874772"/>
    <w:rsid w:val="00874A64"/>
    <w:rsid w:val="00874BB4"/>
    <w:rsid w:val="00874FFB"/>
    <w:rsid w:val="00875B94"/>
    <w:rsid w:val="00876488"/>
    <w:rsid w:val="008765A4"/>
    <w:rsid w:val="008774CA"/>
    <w:rsid w:val="00877CE2"/>
    <w:rsid w:val="008800FB"/>
    <w:rsid w:val="00880603"/>
    <w:rsid w:val="00880F2B"/>
    <w:rsid w:val="00881833"/>
    <w:rsid w:val="008819AD"/>
    <w:rsid w:val="008827E1"/>
    <w:rsid w:val="00883509"/>
    <w:rsid w:val="00883CD1"/>
    <w:rsid w:val="008843B2"/>
    <w:rsid w:val="00885392"/>
    <w:rsid w:val="00885C2F"/>
    <w:rsid w:val="00886CC6"/>
    <w:rsid w:val="00887D38"/>
    <w:rsid w:val="00890029"/>
    <w:rsid w:val="008904B9"/>
    <w:rsid w:val="0089121E"/>
    <w:rsid w:val="00891C06"/>
    <w:rsid w:val="00891D4B"/>
    <w:rsid w:val="0089231F"/>
    <w:rsid w:val="00892636"/>
    <w:rsid w:val="00893632"/>
    <w:rsid w:val="008937CA"/>
    <w:rsid w:val="00893C47"/>
    <w:rsid w:val="00893EF5"/>
    <w:rsid w:val="00895C2F"/>
    <w:rsid w:val="00897B00"/>
    <w:rsid w:val="008A0865"/>
    <w:rsid w:val="008A0BE1"/>
    <w:rsid w:val="008A0F39"/>
    <w:rsid w:val="008A1196"/>
    <w:rsid w:val="008A1F28"/>
    <w:rsid w:val="008A28A0"/>
    <w:rsid w:val="008A3350"/>
    <w:rsid w:val="008A39C8"/>
    <w:rsid w:val="008A50C5"/>
    <w:rsid w:val="008A51CF"/>
    <w:rsid w:val="008A5C4A"/>
    <w:rsid w:val="008A67F8"/>
    <w:rsid w:val="008A6FB6"/>
    <w:rsid w:val="008A77FC"/>
    <w:rsid w:val="008B05E2"/>
    <w:rsid w:val="008B081B"/>
    <w:rsid w:val="008B171F"/>
    <w:rsid w:val="008B1A42"/>
    <w:rsid w:val="008B1E0F"/>
    <w:rsid w:val="008B39FE"/>
    <w:rsid w:val="008B3A90"/>
    <w:rsid w:val="008B3B74"/>
    <w:rsid w:val="008B4DA2"/>
    <w:rsid w:val="008B5268"/>
    <w:rsid w:val="008B6462"/>
    <w:rsid w:val="008B72F4"/>
    <w:rsid w:val="008B7614"/>
    <w:rsid w:val="008C08A6"/>
    <w:rsid w:val="008C1313"/>
    <w:rsid w:val="008C193A"/>
    <w:rsid w:val="008C1F09"/>
    <w:rsid w:val="008C32FE"/>
    <w:rsid w:val="008C35B4"/>
    <w:rsid w:val="008C3FD5"/>
    <w:rsid w:val="008C4493"/>
    <w:rsid w:val="008C62B4"/>
    <w:rsid w:val="008C78FC"/>
    <w:rsid w:val="008C790C"/>
    <w:rsid w:val="008D0E7D"/>
    <w:rsid w:val="008D0FFE"/>
    <w:rsid w:val="008D119A"/>
    <w:rsid w:val="008D1A0B"/>
    <w:rsid w:val="008D1F77"/>
    <w:rsid w:val="008D25EC"/>
    <w:rsid w:val="008D2D1B"/>
    <w:rsid w:val="008D3035"/>
    <w:rsid w:val="008D348B"/>
    <w:rsid w:val="008D3BE2"/>
    <w:rsid w:val="008D4438"/>
    <w:rsid w:val="008D44F4"/>
    <w:rsid w:val="008D528D"/>
    <w:rsid w:val="008D57D1"/>
    <w:rsid w:val="008D5F4B"/>
    <w:rsid w:val="008D61ED"/>
    <w:rsid w:val="008D6373"/>
    <w:rsid w:val="008D6C1B"/>
    <w:rsid w:val="008D79ED"/>
    <w:rsid w:val="008D7EEF"/>
    <w:rsid w:val="008E04A8"/>
    <w:rsid w:val="008E1664"/>
    <w:rsid w:val="008E1A57"/>
    <w:rsid w:val="008E1D43"/>
    <w:rsid w:val="008E30CB"/>
    <w:rsid w:val="008E3652"/>
    <w:rsid w:val="008E4AC9"/>
    <w:rsid w:val="008E5063"/>
    <w:rsid w:val="008E514F"/>
    <w:rsid w:val="008E5291"/>
    <w:rsid w:val="008E5A05"/>
    <w:rsid w:val="008E68FC"/>
    <w:rsid w:val="008E6BC2"/>
    <w:rsid w:val="008E7C11"/>
    <w:rsid w:val="008F0047"/>
    <w:rsid w:val="008F014D"/>
    <w:rsid w:val="008F0AFB"/>
    <w:rsid w:val="008F0F39"/>
    <w:rsid w:val="008F123D"/>
    <w:rsid w:val="008F185F"/>
    <w:rsid w:val="008F1CA5"/>
    <w:rsid w:val="008F1FCD"/>
    <w:rsid w:val="008F264D"/>
    <w:rsid w:val="008F37BF"/>
    <w:rsid w:val="008F4315"/>
    <w:rsid w:val="008F4442"/>
    <w:rsid w:val="008F632E"/>
    <w:rsid w:val="008F6753"/>
    <w:rsid w:val="008F6B69"/>
    <w:rsid w:val="008F74CE"/>
    <w:rsid w:val="00900095"/>
    <w:rsid w:val="009006F3"/>
    <w:rsid w:val="00901091"/>
    <w:rsid w:val="009010F2"/>
    <w:rsid w:val="0090234B"/>
    <w:rsid w:val="009028EA"/>
    <w:rsid w:val="00902A60"/>
    <w:rsid w:val="00903E43"/>
    <w:rsid w:val="0090440C"/>
    <w:rsid w:val="00904A70"/>
    <w:rsid w:val="00904BDC"/>
    <w:rsid w:val="00905485"/>
    <w:rsid w:val="009062DE"/>
    <w:rsid w:val="00906DE7"/>
    <w:rsid w:val="00907807"/>
    <w:rsid w:val="009079C1"/>
    <w:rsid w:val="00907E10"/>
    <w:rsid w:val="009101C4"/>
    <w:rsid w:val="00910777"/>
    <w:rsid w:val="00910A63"/>
    <w:rsid w:val="0091221A"/>
    <w:rsid w:val="009125AD"/>
    <w:rsid w:val="00912795"/>
    <w:rsid w:val="009143F1"/>
    <w:rsid w:val="00914E9F"/>
    <w:rsid w:val="00915518"/>
    <w:rsid w:val="00915A4C"/>
    <w:rsid w:val="00916191"/>
    <w:rsid w:val="009163DD"/>
    <w:rsid w:val="0091703E"/>
    <w:rsid w:val="00917729"/>
    <w:rsid w:val="0091787B"/>
    <w:rsid w:val="00920173"/>
    <w:rsid w:val="009201D4"/>
    <w:rsid w:val="00920631"/>
    <w:rsid w:val="009209B5"/>
    <w:rsid w:val="00920F6D"/>
    <w:rsid w:val="00921742"/>
    <w:rsid w:val="009218B7"/>
    <w:rsid w:val="009238F2"/>
    <w:rsid w:val="0092390E"/>
    <w:rsid w:val="00923CFE"/>
    <w:rsid w:val="00924910"/>
    <w:rsid w:val="00925ACC"/>
    <w:rsid w:val="00925C98"/>
    <w:rsid w:val="0092695C"/>
    <w:rsid w:val="00926972"/>
    <w:rsid w:val="00926ABA"/>
    <w:rsid w:val="00926D5A"/>
    <w:rsid w:val="009276D2"/>
    <w:rsid w:val="00927F74"/>
    <w:rsid w:val="00930181"/>
    <w:rsid w:val="00930E99"/>
    <w:rsid w:val="00931F03"/>
    <w:rsid w:val="00931FD4"/>
    <w:rsid w:val="00932154"/>
    <w:rsid w:val="009326AB"/>
    <w:rsid w:val="009338F5"/>
    <w:rsid w:val="009341D0"/>
    <w:rsid w:val="0093451E"/>
    <w:rsid w:val="00934769"/>
    <w:rsid w:val="00935ABA"/>
    <w:rsid w:val="009361D0"/>
    <w:rsid w:val="00936B45"/>
    <w:rsid w:val="00937A74"/>
    <w:rsid w:val="00937CAA"/>
    <w:rsid w:val="00937D82"/>
    <w:rsid w:val="0094096B"/>
    <w:rsid w:val="00940F73"/>
    <w:rsid w:val="009412E8"/>
    <w:rsid w:val="0094135E"/>
    <w:rsid w:val="009414C1"/>
    <w:rsid w:val="0094161B"/>
    <w:rsid w:val="00941CB3"/>
    <w:rsid w:val="00943602"/>
    <w:rsid w:val="009436B9"/>
    <w:rsid w:val="00943BA5"/>
    <w:rsid w:val="009442E3"/>
    <w:rsid w:val="009447D9"/>
    <w:rsid w:val="00944FAD"/>
    <w:rsid w:val="00946BB5"/>
    <w:rsid w:val="00946C50"/>
    <w:rsid w:val="00946DEC"/>
    <w:rsid w:val="00947024"/>
    <w:rsid w:val="009478D0"/>
    <w:rsid w:val="00947F8B"/>
    <w:rsid w:val="00950270"/>
    <w:rsid w:val="00950349"/>
    <w:rsid w:val="009504F6"/>
    <w:rsid w:val="00950A40"/>
    <w:rsid w:val="00951EBA"/>
    <w:rsid w:val="0095206A"/>
    <w:rsid w:val="00952104"/>
    <w:rsid w:val="0095249E"/>
    <w:rsid w:val="00953A1D"/>
    <w:rsid w:val="00954E1B"/>
    <w:rsid w:val="009556F0"/>
    <w:rsid w:val="00955F7F"/>
    <w:rsid w:val="00956D6A"/>
    <w:rsid w:val="009574E6"/>
    <w:rsid w:val="00960185"/>
    <w:rsid w:val="009606F5"/>
    <w:rsid w:val="00962975"/>
    <w:rsid w:val="00962B51"/>
    <w:rsid w:val="00962F82"/>
    <w:rsid w:val="00963E4C"/>
    <w:rsid w:val="009640C9"/>
    <w:rsid w:val="00964D50"/>
    <w:rsid w:val="00965BD5"/>
    <w:rsid w:val="00966020"/>
    <w:rsid w:val="009669C5"/>
    <w:rsid w:val="00967095"/>
    <w:rsid w:val="009673DC"/>
    <w:rsid w:val="00967C84"/>
    <w:rsid w:val="00967F0F"/>
    <w:rsid w:val="009708B2"/>
    <w:rsid w:val="009712B6"/>
    <w:rsid w:val="009713D1"/>
    <w:rsid w:val="00972118"/>
    <w:rsid w:val="009723E1"/>
    <w:rsid w:val="009730A1"/>
    <w:rsid w:val="009733E3"/>
    <w:rsid w:val="00974158"/>
    <w:rsid w:val="00974A6D"/>
    <w:rsid w:val="00974D20"/>
    <w:rsid w:val="00974D5E"/>
    <w:rsid w:val="00975B68"/>
    <w:rsid w:val="0097679F"/>
    <w:rsid w:val="009767F8"/>
    <w:rsid w:val="00976859"/>
    <w:rsid w:val="009802C4"/>
    <w:rsid w:val="00980505"/>
    <w:rsid w:val="0098181E"/>
    <w:rsid w:val="00981B37"/>
    <w:rsid w:val="00982A3F"/>
    <w:rsid w:val="009832EA"/>
    <w:rsid w:val="0098428D"/>
    <w:rsid w:val="009849CA"/>
    <w:rsid w:val="009850B2"/>
    <w:rsid w:val="00985257"/>
    <w:rsid w:val="00986777"/>
    <w:rsid w:val="00986CA2"/>
    <w:rsid w:val="009872DC"/>
    <w:rsid w:val="009909E8"/>
    <w:rsid w:val="009912C3"/>
    <w:rsid w:val="00991685"/>
    <w:rsid w:val="009926B6"/>
    <w:rsid w:val="00992AAD"/>
    <w:rsid w:val="00992D9C"/>
    <w:rsid w:val="0099512A"/>
    <w:rsid w:val="00995967"/>
    <w:rsid w:val="00996E8E"/>
    <w:rsid w:val="00997AA0"/>
    <w:rsid w:val="00997E56"/>
    <w:rsid w:val="00997F03"/>
    <w:rsid w:val="009A0A91"/>
    <w:rsid w:val="009A1010"/>
    <w:rsid w:val="009A1F50"/>
    <w:rsid w:val="009A2108"/>
    <w:rsid w:val="009A25EA"/>
    <w:rsid w:val="009A267E"/>
    <w:rsid w:val="009A270E"/>
    <w:rsid w:val="009A2BBB"/>
    <w:rsid w:val="009A3FB3"/>
    <w:rsid w:val="009A4577"/>
    <w:rsid w:val="009A48F0"/>
    <w:rsid w:val="009A5D50"/>
    <w:rsid w:val="009A604D"/>
    <w:rsid w:val="009A639B"/>
    <w:rsid w:val="009A63CB"/>
    <w:rsid w:val="009A68CB"/>
    <w:rsid w:val="009A6D1C"/>
    <w:rsid w:val="009B0504"/>
    <w:rsid w:val="009B08C9"/>
    <w:rsid w:val="009B0F58"/>
    <w:rsid w:val="009B1623"/>
    <w:rsid w:val="009B226E"/>
    <w:rsid w:val="009B2644"/>
    <w:rsid w:val="009B2BA2"/>
    <w:rsid w:val="009B32F9"/>
    <w:rsid w:val="009B3C4C"/>
    <w:rsid w:val="009B3EBF"/>
    <w:rsid w:val="009B57EF"/>
    <w:rsid w:val="009B6593"/>
    <w:rsid w:val="009B687C"/>
    <w:rsid w:val="009B6B96"/>
    <w:rsid w:val="009B7145"/>
    <w:rsid w:val="009C0EB4"/>
    <w:rsid w:val="009C158D"/>
    <w:rsid w:val="009C1FEE"/>
    <w:rsid w:val="009C4517"/>
    <w:rsid w:val="009C45D3"/>
    <w:rsid w:val="009C481E"/>
    <w:rsid w:val="009C4B10"/>
    <w:rsid w:val="009C4D37"/>
    <w:rsid w:val="009C4E6A"/>
    <w:rsid w:val="009C511F"/>
    <w:rsid w:val="009C5493"/>
    <w:rsid w:val="009C54F6"/>
    <w:rsid w:val="009C5D36"/>
    <w:rsid w:val="009C621A"/>
    <w:rsid w:val="009C6385"/>
    <w:rsid w:val="009C6527"/>
    <w:rsid w:val="009C6A75"/>
    <w:rsid w:val="009C73C0"/>
    <w:rsid w:val="009C7F03"/>
    <w:rsid w:val="009D0E31"/>
    <w:rsid w:val="009D1056"/>
    <w:rsid w:val="009D3383"/>
    <w:rsid w:val="009D36F1"/>
    <w:rsid w:val="009D448E"/>
    <w:rsid w:val="009D5053"/>
    <w:rsid w:val="009D530E"/>
    <w:rsid w:val="009D6BBD"/>
    <w:rsid w:val="009D6BCF"/>
    <w:rsid w:val="009D6D00"/>
    <w:rsid w:val="009D74E3"/>
    <w:rsid w:val="009D7944"/>
    <w:rsid w:val="009D7A09"/>
    <w:rsid w:val="009E0605"/>
    <w:rsid w:val="009E179F"/>
    <w:rsid w:val="009E1C55"/>
    <w:rsid w:val="009E22E7"/>
    <w:rsid w:val="009E2A88"/>
    <w:rsid w:val="009E3163"/>
    <w:rsid w:val="009E34FA"/>
    <w:rsid w:val="009E4000"/>
    <w:rsid w:val="009E40E1"/>
    <w:rsid w:val="009E4359"/>
    <w:rsid w:val="009E4495"/>
    <w:rsid w:val="009E47C0"/>
    <w:rsid w:val="009E47E4"/>
    <w:rsid w:val="009E4D75"/>
    <w:rsid w:val="009E5304"/>
    <w:rsid w:val="009E554B"/>
    <w:rsid w:val="009E59B6"/>
    <w:rsid w:val="009E5D16"/>
    <w:rsid w:val="009E5FA6"/>
    <w:rsid w:val="009E795D"/>
    <w:rsid w:val="009E7DD8"/>
    <w:rsid w:val="009F004F"/>
    <w:rsid w:val="009F0520"/>
    <w:rsid w:val="009F054C"/>
    <w:rsid w:val="009F1195"/>
    <w:rsid w:val="009F1C21"/>
    <w:rsid w:val="009F1DF6"/>
    <w:rsid w:val="009F22ED"/>
    <w:rsid w:val="009F2C51"/>
    <w:rsid w:val="009F2E5C"/>
    <w:rsid w:val="009F3525"/>
    <w:rsid w:val="009F3ECF"/>
    <w:rsid w:val="009F3F77"/>
    <w:rsid w:val="009F4C3C"/>
    <w:rsid w:val="009F4CD2"/>
    <w:rsid w:val="009F60F3"/>
    <w:rsid w:val="009F630B"/>
    <w:rsid w:val="009F6663"/>
    <w:rsid w:val="009F697B"/>
    <w:rsid w:val="009F6C8A"/>
    <w:rsid w:val="009F6CC2"/>
    <w:rsid w:val="009F6EA2"/>
    <w:rsid w:val="009F71BE"/>
    <w:rsid w:val="009F72A2"/>
    <w:rsid w:val="009F73E1"/>
    <w:rsid w:val="00A002EF"/>
    <w:rsid w:val="00A00DCE"/>
    <w:rsid w:val="00A0159A"/>
    <w:rsid w:val="00A01A4F"/>
    <w:rsid w:val="00A021A5"/>
    <w:rsid w:val="00A0227E"/>
    <w:rsid w:val="00A0283C"/>
    <w:rsid w:val="00A02978"/>
    <w:rsid w:val="00A0320C"/>
    <w:rsid w:val="00A039B1"/>
    <w:rsid w:val="00A04218"/>
    <w:rsid w:val="00A043BD"/>
    <w:rsid w:val="00A044CB"/>
    <w:rsid w:val="00A0453B"/>
    <w:rsid w:val="00A0472D"/>
    <w:rsid w:val="00A04774"/>
    <w:rsid w:val="00A047D7"/>
    <w:rsid w:val="00A058CD"/>
    <w:rsid w:val="00A06471"/>
    <w:rsid w:val="00A066DF"/>
    <w:rsid w:val="00A06E4C"/>
    <w:rsid w:val="00A0744E"/>
    <w:rsid w:val="00A07D22"/>
    <w:rsid w:val="00A1089C"/>
    <w:rsid w:val="00A112FB"/>
    <w:rsid w:val="00A11597"/>
    <w:rsid w:val="00A1349C"/>
    <w:rsid w:val="00A13EAC"/>
    <w:rsid w:val="00A146B3"/>
    <w:rsid w:val="00A147C4"/>
    <w:rsid w:val="00A148F4"/>
    <w:rsid w:val="00A14E61"/>
    <w:rsid w:val="00A1502F"/>
    <w:rsid w:val="00A15FC3"/>
    <w:rsid w:val="00A1658B"/>
    <w:rsid w:val="00A16C38"/>
    <w:rsid w:val="00A2006E"/>
    <w:rsid w:val="00A20273"/>
    <w:rsid w:val="00A20283"/>
    <w:rsid w:val="00A2064C"/>
    <w:rsid w:val="00A207AC"/>
    <w:rsid w:val="00A20C5A"/>
    <w:rsid w:val="00A216B8"/>
    <w:rsid w:val="00A21AF1"/>
    <w:rsid w:val="00A21B0E"/>
    <w:rsid w:val="00A21D32"/>
    <w:rsid w:val="00A23210"/>
    <w:rsid w:val="00A233AC"/>
    <w:rsid w:val="00A23407"/>
    <w:rsid w:val="00A236F3"/>
    <w:rsid w:val="00A24362"/>
    <w:rsid w:val="00A259FB"/>
    <w:rsid w:val="00A25FFB"/>
    <w:rsid w:val="00A26836"/>
    <w:rsid w:val="00A26866"/>
    <w:rsid w:val="00A26977"/>
    <w:rsid w:val="00A2744A"/>
    <w:rsid w:val="00A27DF5"/>
    <w:rsid w:val="00A301E1"/>
    <w:rsid w:val="00A30849"/>
    <w:rsid w:val="00A3093E"/>
    <w:rsid w:val="00A30ED6"/>
    <w:rsid w:val="00A3105B"/>
    <w:rsid w:val="00A31934"/>
    <w:rsid w:val="00A324D0"/>
    <w:rsid w:val="00A337AB"/>
    <w:rsid w:val="00A340F2"/>
    <w:rsid w:val="00A3448C"/>
    <w:rsid w:val="00A351CD"/>
    <w:rsid w:val="00A36A7A"/>
    <w:rsid w:val="00A40B06"/>
    <w:rsid w:val="00A41016"/>
    <w:rsid w:val="00A42ACB"/>
    <w:rsid w:val="00A43005"/>
    <w:rsid w:val="00A431A3"/>
    <w:rsid w:val="00A431B6"/>
    <w:rsid w:val="00A43305"/>
    <w:rsid w:val="00A43D21"/>
    <w:rsid w:val="00A44423"/>
    <w:rsid w:val="00A44977"/>
    <w:rsid w:val="00A44CD8"/>
    <w:rsid w:val="00A44E5A"/>
    <w:rsid w:val="00A4530F"/>
    <w:rsid w:val="00A45E05"/>
    <w:rsid w:val="00A4655C"/>
    <w:rsid w:val="00A4678F"/>
    <w:rsid w:val="00A4768A"/>
    <w:rsid w:val="00A5028A"/>
    <w:rsid w:val="00A50D21"/>
    <w:rsid w:val="00A5144E"/>
    <w:rsid w:val="00A517BC"/>
    <w:rsid w:val="00A527A3"/>
    <w:rsid w:val="00A5322A"/>
    <w:rsid w:val="00A5362C"/>
    <w:rsid w:val="00A54562"/>
    <w:rsid w:val="00A54BB6"/>
    <w:rsid w:val="00A5650F"/>
    <w:rsid w:val="00A5684F"/>
    <w:rsid w:val="00A56F8C"/>
    <w:rsid w:val="00A578E4"/>
    <w:rsid w:val="00A57B49"/>
    <w:rsid w:val="00A57F94"/>
    <w:rsid w:val="00A60AC0"/>
    <w:rsid w:val="00A60FF0"/>
    <w:rsid w:val="00A610FD"/>
    <w:rsid w:val="00A61FB4"/>
    <w:rsid w:val="00A62611"/>
    <w:rsid w:val="00A62E2C"/>
    <w:rsid w:val="00A63B76"/>
    <w:rsid w:val="00A63CB1"/>
    <w:rsid w:val="00A63E37"/>
    <w:rsid w:val="00A64114"/>
    <w:rsid w:val="00A646A0"/>
    <w:rsid w:val="00A648D0"/>
    <w:rsid w:val="00A64A97"/>
    <w:rsid w:val="00A64D7A"/>
    <w:rsid w:val="00A658E7"/>
    <w:rsid w:val="00A65BA4"/>
    <w:rsid w:val="00A65BDF"/>
    <w:rsid w:val="00A65D75"/>
    <w:rsid w:val="00A6623E"/>
    <w:rsid w:val="00A666F5"/>
    <w:rsid w:val="00A667EC"/>
    <w:rsid w:val="00A702E8"/>
    <w:rsid w:val="00A70F92"/>
    <w:rsid w:val="00A710CE"/>
    <w:rsid w:val="00A72B9F"/>
    <w:rsid w:val="00A73A34"/>
    <w:rsid w:val="00A74087"/>
    <w:rsid w:val="00A740BD"/>
    <w:rsid w:val="00A743BC"/>
    <w:rsid w:val="00A7470F"/>
    <w:rsid w:val="00A74CCA"/>
    <w:rsid w:val="00A7550E"/>
    <w:rsid w:val="00A75B83"/>
    <w:rsid w:val="00A75F73"/>
    <w:rsid w:val="00A76262"/>
    <w:rsid w:val="00A76671"/>
    <w:rsid w:val="00A76A55"/>
    <w:rsid w:val="00A77BC4"/>
    <w:rsid w:val="00A8052C"/>
    <w:rsid w:val="00A808A6"/>
    <w:rsid w:val="00A81105"/>
    <w:rsid w:val="00A812EC"/>
    <w:rsid w:val="00A8268E"/>
    <w:rsid w:val="00A82CD7"/>
    <w:rsid w:val="00A82DD3"/>
    <w:rsid w:val="00A830E5"/>
    <w:rsid w:val="00A8320A"/>
    <w:rsid w:val="00A8486B"/>
    <w:rsid w:val="00A851CD"/>
    <w:rsid w:val="00A85269"/>
    <w:rsid w:val="00A85768"/>
    <w:rsid w:val="00A85B5C"/>
    <w:rsid w:val="00A862E2"/>
    <w:rsid w:val="00A86756"/>
    <w:rsid w:val="00A87925"/>
    <w:rsid w:val="00A907BA"/>
    <w:rsid w:val="00A90A43"/>
    <w:rsid w:val="00A90D43"/>
    <w:rsid w:val="00A9104D"/>
    <w:rsid w:val="00A92BF4"/>
    <w:rsid w:val="00A9416F"/>
    <w:rsid w:val="00A94497"/>
    <w:rsid w:val="00A9492B"/>
    <w:rsid w:val="00A94A28"/>
    <w:rsid w:val="00A94A7D"/>
    <w:rsid w:val="00A95F35"/>
    <w:rsid w:val="00A96608"/>
    <w:rsid w:val="00A96628"/>
    <w:rsid w:val="00A97E0A"/>
    <w:rsid w:val="00AA0140"/>
    <w:rsid w:val="00AA0FED"/>
    <w:rsid w:val="00AA16ED"/>
    <w:rsid w:val="00AA2228"/>
    <w:rsid w:val="00AA32B3"/>
    <w:rsid w:val="00AA3BA2"/>
    <w:rsid w:val="00AA43A7"/>
    <w:rsid w:val="00AA5061"/>
    <w:rsid w:val="00AA52C7"/>
    <w:rsid w:val="00AA5AE3"/>
    <w:rsid w:val="00AA5E76"/>
    <w:rsid w:val="00AA5EA7"/>
    <w:rsid w:val="00AA62A5"/>
    <w:rsid w:val="00AA67CB"/>
    <w:rsid w:val="00AA6F80"/>
    <w:rsid w:val="00AA719A"/>
    <w:rsid w:val="00AA746E"/>
    <w:rsid w:val="00AA7D96"/>
    <w:rsid w:val="00AB0473"/>
    <w:rsid w:val="00AB0A40"/>
    <w:rsid w:val="00AB0E12"/>
    <w:rsid w:val="00AB1C28"/>
    <w:rsid w:val="00AB1CF5"/>
    <w:rsid w:val="00AB1D60"/>
    <w:rsid w:val="00AB294A"/>
    <w:rsid w:val="00AB2CBC"/>
    <w:rsid w:val="00AB2E37"/>
    <w:rsid w:val="00AB3836"/>
    <w:rsid w:val="00AB3C29"/>
    <w:rsid w:val="00AB4E53"/>
    <w:rsid w:val="00AB4F14"/>
    <w:rsid w:val="00AB6828"/>
    <w:rsid w:val="00AB69E0"/>
    <w:rsid w:val="00AB77A3"/>
    <w:rsid w:val="00AB77F5"/>
    <w:rsid w:val="00AC02FA"/>
    <w:rsid w:val="00AC0A6F"/>
    <w:rsid w:val="00AC1A28"/>
    <w:rsid w:val="00AC2D4D"/>
    <w:rsid w:val="00AC35DC"/>
    <w:rsid w:val="00AC4180"/>
    <w:rsid w:val="00AC43E2"/>
    <w:rsid w:val="00AC46F5"/>
    <w:rsid w:val="00AC4B82"/>
    <w:rsid w:val="00AC61DB"/>
    <w:rsid w:val="00AC6344"/>
    <w:rsid w:val="00AC6A5C"/>
    <w:rsid w:val="00AC7226"/>
    <w:rsid w:val="00AC73BF"/>
    <w:rsid w:val="00AC7CF7"/>
    <w:rsid w:val="00AD0737"/>
    <w:rsid w:val="00AD0911"/>
    <w:rsid w:val="00AD14D3"/>
    <w:rsid w:val="00AD1607"/>
    <w:rsid w:val="00AD1D6F"/>
    <w:rsid w:val="00AD1ED3"/>
    <w:rsid w:val="00AD22F7"/>
    <w:rsid w:val="00AD2D75"/>
    <w:rsid w:val="00AD350D"/>
    <w:rsid w:val="00AD3E33"/>
    <w:rsid w:val="00AD4460"/>
    <w:rsid w:val="00AD588B"/>
    <w:rsid w:val="00AD7367"/>
    <w:rsid w:val="00AE0285"/>
    <w:rsid w:val="00AE17A1"/>
    <w:rsid w:val="00AE17DA"/>
    <w:rsid w:val="00AE19EE"/>
    <w:rsid w:val="00AE1E31"/>
    <w:rsid w:val="00AE3F68"/>
    <w:rsid w:val="00AE5D88"/>
    <w:rsid w:val="00AE651C"/>
    <w:rsid w:val="00AF0091"/>
    <w:rsid w:val="00AF10EA"/>
    <w:rsid w:val="00AF13FE"/>
    <w:rsid w:val="00AF2707"/>
    <w:rsid w:val="00AF370E"/>
    <w:rsid w:val="00AF514D"/>
    <w:rsid w:val="00AF5340"/>
    <w:rsid w:val="00AF538E"/>
    <w:rsid w:val="00AF594B"/>
    <w:rsid w:val="00AF7169"/>
    <w:rsid w:val="00AF7281"/>
    <w:rsid w:val="00AF76D2"/>
    <w:rsid w:val="00AF7824"/>
    <w:rsid w:val="00AF79C0"/>
    <w:rsid w:val="00B00587"/>
    <w:rsid w:val="00B005A4"/>
    <w:rsid w:val="00B0158C"/>
    <w:rsid w:val="00B03539"/>
    <w:rsid w:val="00B035D9"/>
    <w:rsid w:val="00B03961"/>
    <w:rsid w:val="00B04265"/>
    <w:rsid w:val="00B04BAE"/>
    <w:rsid w:val="00B050AB"/>
    <w:rsid w:val="00B05188"/>
    <w:rsid w:val="00B055CB"/>
    <w:rsid w:val="00B05891"/>
    <w:rsid w:val="00B05A22"/>
    <w:rsid w:val="00B05BFB"/>
    <w:rsid w:val="00B06108"/>
    <w:rsid w:val="00B064B1"/>
    <w:rsid w:val="00B06D39"/>
    <w:rsid w:val="00B070DD"/>
    <w:rsid w:val="00B07C61"/>
    <w:rsid w:val="00B07C84"/>
    <w:rsid w:val="00B07D81"/>
    <w:rsid w:val="00B10871"/>
    <w:rsid w:val="00B10E3F"/>
    <w:rsid w:val="00B11055"/>
    <w:rsid w:val="00B112CB"/>
    <w:rsid w:val="00B1185A"/>
    <w:rsid w:val="00B11A5B"/>
    <w:rsid w:val="00B11DA0"/>
    <w:rsid w:val="00B11DA3"/>
    <w:rsid w:val="00B12217"/>
    <w:rsid w:val="00B12A25"/>
    <w:rsid w:val="00B12A76"/>
    <w:rsid w:val="00B14FD7"/>
    <w:rsid w:val="00B154A5"/>
    <w:rsid w:val="00B15CE8"/>
    <w:rsid w:val="00B167B0"/>
    <w:rsid w:val="00B16F29"/>
    <w:rsid w:val="00B16FC2"/>
    <w:rsid w:val="00B178A9"/>
    <w:rsid w:val="00B20574"/>
    <w:rsid w:val="00B20B7E"/>
    <w:rsid w:val="00B21B89"/>
    <w:rsid w:val="00B221A8"/>
    <w:rsid w:val="00B22396"/>
    <w:rsid w:val="00B2260C"/>
    <w:rsid w:val="00B22A8E"/>
    <w:rsid w:val="00B22E1E"/>
    <w:rsid w:val="00B23FB2"/>
    <w:rsid w:val="00B248D7"/>
    <w:rsid w:val="00B256B2"/>
    <w:rsid w:val="00B25A3A"/>
    <w:rsid w:val="00B25D67"/>
    <w:rsid w:val="00B25F2F"/>
    <w:rsid w:val="00B2631D"/>
    <w:rsid w:val="00B267A5"/>
    <w:rsid w:val="00B26F7C"/>
    <w:rsid w:val="00B27BC3"/>
    <w:rsid w:val="00B27DEF"/>
    <w:rsid w:val="00B27E49"/>
    <w:rsid w:val="00B30D95"/>
    <w:rsid w:val="00B31FC3"/>
    <w:rsid w:val="00B325F8"/>
    <w:rsid w:val="00B32766"/>
    <w:rsid w:val="00B33BBD"/>
    <w:rsid w:val="00B34408"/>
    <w:rsid w:val="00B34D83"/>
    <w:rsid w:val="00B35360"/>
    <w:rsid w:val="00B359EC"/>
    <w:rsid w:val="00B360D2"/>
    <w:rsid w:val="00B3614D"/>
    <w:rsid w:val="00B3626D"/>
    <w:rsid w:val="00B368F7"/>
    <w:rsid w:val="00B36A45"/>
    <w:rsid w:val="00B37034"/>
    <w:rsid w:val="00B37128"/>
    <w:rsid w:val="00B373A1"/>
    <w:rsid w:val="00B37E3C"/>
    <w:rsid w:val="00B37F15"/>
    <w:rsid w:val="00B40B53"/>
    <w:rsid w:val="00B43005"/>
    <w:rsid w:val="00B43758"/>
    <w:rsid w:val="00B439E9"/>
    <w:rsid w:val="00B44C81"/>
    <w:rsid w:val="00B450C9"/>
    <w:rsid w:val="00B47A7A"/>
    <w:rsid w:val="00B47B19"/>
    <w:rsid w:val="00B5060F"/>
    <w:rsid w:val="00B5070E"/>
    <w:rsid w:val="00B5099C"/>
    <w:rsid w:val="00B50E03"/>
    <w:rsid w:val="00B51387"/>
    <w:rsid w:val="00B519B7"/>
    <w:rsid w:val="00B51DDD"/>
    <w:rsid w:val="00B5224C"/>
    <w:rsid w:val="00B539D1"/>
    <w:rsid w:val="00B54225"/>
    <w:rsid w:val="00B545DE"/>
    <w:rsid w:val="00B54BD6"/>
    <w:rsid w:val="00B551D4"/>
    <w:rsid w:val="00B556D3"/>
    <w:rsid w:val="00B55BD0"/>
    <w:rsid w:val="00B577A4"/>
    <w:rsid w:val="00B5782B"/>
    <w:rsid w:val="00B57917"/>
    <w:rsid w:val="00B57ACC"/>
    <w:rsid w:val="00B600A9"/>
    <w:rsid w:val="00B61306"/>
    <w:rsid w:val="00B61E41"/>
    <w:rsid w:val="00B62150"/>
    <w:rsid w:val="00B62179"/>
    <w:rsid w:val="00B62A68"/>
    <w:rsid w:val="00B62D6F"/>
    <w:rsid w:val="00B63502"/>
    <w:rsid w:val="00B6497D"/>
    <w:rsid w:val="00B649A1"/>
    <w:rsid w:val="00B65489"/>
    <w:rsid w:val="00B65B6B"/>
    <w:rsid w:val="00B663AA"/>
    <w:rsid w:val="00B66DA8"/>
    <w:rsid w:val="00B66DCE"/>
    <w:rsid w:val="00B704FA"/>
    <w:rsid w:val="00B71270"/>
    <w:rsid w:val="00B71273"/>
    <w:rsid w:val="00B71423"/>
    <w:rsid w:val="00B71A96"/>
    <w:rsid w:val="00B71C04"/>
    <w:rsid w:val="00B723E3"/>
    <w:rsid w:val="00B7274C"/>
    <w:rsid w:val="00B733EF"/>
    <w:rsid w:val="00B73581"/>
    <w:rsid w:val="00B742CE"/>
    <w:rsid w:val="00B745B2"/>
    <w:rsid w:val="00B74D83"/>
    <w:rsid w:val="00B7501F"/>
    <w:rsid w:val="00B75D38"/>
    <w:rsid w:val="00B75D58"/>
    <w:rsid w:val="00B76371"/>
    <w:rsid w:val="00B77D9A"/>
    <w:rsid w:val="00B8022F"/>
    <w:rsid w:val="00B81231"/>
    <w:rsid w:val="00B82A39"/>
    <w:rsid w:val="00B83537"/>
    <w:rsid w:val="00B83558"/>
    <w:rsid w:val="00B84862"/>
    <w:rsid w:val="00B851C0"/>
    <w:rsid w:val="00B854E4"/>
    <w:rsid w:val="00B8632F"/>
    <w:rsid w:val="00B86A9F"/>
    <w:rsid w:val="00B873A1"/>
    <w:rsid w:val="00B87B50"/>
    <w:rsid w:val="00B87E0A"/>
    <w:rsid w:val="00B900E4"/>
    <w:rsid w:val="00B90566"/>
    <w:rsid w:val="00B90912"/>
    <w:rsid w:val="00B91C56"/>
    <w:rsid w:val="00B92A5E"/>
    <w:rsid w:val="00B933F7"/>
    <w:rsid w:val="00B95ABE"/>
    <w:rsid w:val="00B9768B"/>
    <w:rsid w:val="00B97867"/>
    <w:rsid w:val="00B97E44"/>
    <w:rsid w:val="00BA0B25"/>
    <w:rsid w:val="00BA1A8D"/>
    <w:rsid w:val="00BA1E80"/>
    <w:rsid w:val="00BA2D73"/>
    <w:rsid w:val="00BA34BA"/>
    <w:rsid w:val="00BA36E5"/>
    <w:rsid w:val="00BA3A8A"/>
    <w:rsid w:val="00BA402F"/>
    <w:rsid w:val="00BA4700"/>
    <w:rsid w:val="00BA6AFA"/>
    <w:rsid w:val="00BA7AB9"/>
    <w:rsid w:val="00BB0D4C"/>
    <w:rsid w:val="00BB1765"/>
    <w:rsid w:val="00BB24E4"/>
    <w:rsid w:val="00BB2731"/>
    <w:rsid w:val="00BB2D36"/>
    <w:rsid w:val="00BB38D7"/>
    <w:rsid w:val="00BB43C0"/>
    <w:rsid w:val="00BB4443"/>
    <w:rsid w:val="00BB4730"/>
    <w:rsid w:val="00BB4733"/>
    <w:rsid w:val="00BB483D"/>
    <w:rsid w:val="00BB5757"/>
    <w:rsid w:val="00BB5C46"/>
    <w:rsid w:val="00BB6209"/>
    <w:rsid w:val="00BB698B"/>
    <w:rsid w:val="00BB69AF"/>
    <w:rsid w:val="00BB7B10"/>
    <w:rsid w:val="00BB7E77"/>
    <w:rsid w:val="00BC04D2"/>
    <w:rsid w:val="00BC090F"/>
    <w:rsid w:val="00BC0FFD"/>
    <w:rsid w:val="00BC2A16"/>
    <w:rsid w:val="00BC2B37"/>
    <w:rsid w:val="00BC3A3F"/>
    <w:rsid w:val="00BC3E70"/>
    <w:rsid w:val="00BC4084"/>
    <w:rsid w:val="00BC416A"/>
    <w:rsid w:val="00BC41C7"/>
    <w:rsid w:val="00BC4879"/>
    <w:rsid w:val="00BC4CA1"/>
    <w:rsid w:val="00BC53AF"/>
    <w:rsid w:val="00BC5C81"/>
    <w:rsid w:val="00BC5D66"/>
    <w:rsid w:val="00BC5EDD"/>
    <w:rsid w:val="00BC6125"/>
    <w:rsid w:val="00BC766E"/>
    <w:rsid w:val="00BC7837"/>
    <w:rsid w:val="00BC7941"/>
    <w:rsid w:val="00BD1681"/>
    <w:rsid w:val="00BD30FD"/>
    <w:rsid w:val="00BD3A21"/>
    <w:rsid w:val="00BD3C64"/>
    <w:rsid w:val="00BD4360"/>
    <w:rsid w:val="00BD47B0"/>
    <w:rsid w:val="00BD4BCC"/>
    <w:rsid w:val="00BD535D"/>
    <w:rsid w:val="00BD549E"/>
    <w:rsid w:val="00BD6890"/>
    <w:rsid w:val="00BD74CB"/>
    <w:rsid w:val="00BE0357"/>
    <w:rsid w:val="00BE1552"/>
    <w:rsid w:val="00BE18C2"/>
    <w:rsid w:val="00BE207F"/>
    <w:rsid w:val="00BE27AE"/>
    <w:rsid w:val="00BE34AE"/>
    <w:rsid w:val="00BE39A1"/>
    <w:rsid w:val="00BE4204"/>
    <w:rsid w:val="00BE56A4"/>
    <w:rsid w:val="00BE7833"/>
    <w:rsid w:val="00BF08FD"/>
    <w:rsid w:val="00BF0EBB"/>
    <w:rsid w:val="00BF124F"/>
    <w:rsid w:val="00BF1C66"/>
    <w:rsid w:val="00BF2409"/>
    <w:rsid w:val="00BF28D3"/>
    <w:rsid w:val="00BF3C6B"/>
    <w:rsid w:val="00BF5499"/>
    <w:rsid w:val="00BF56D3"/>
    <w:rsid w:val="00BF5897"/>
    <w:rsid w:val="00BF6B1A"/>
    <w:rsid w:val="00BF7B2E"/>
    <w:rsid w:val="00C00484"/>
    <w:rsid w:val="00C00722"/>
    <w:rsid w:val="00C01098"/>
    <w:rsid w:val="00C010B3"/>
    <w:rsid w:val="00C01103"/>
    <w:rsid w:val="00C01C5D"/>
    <w:rsid w:val="00C02B57"/>
    <w:rsid w:val="00C03142"/>
    <w:rsid w:val="00C03506"/>
    <w:rsid w:val="00C042A8"/>
    <w:rsid w:val="00C04BB3"/>
    <w:rsid w:val="00C05507"/>
    <w:rsid w:val="00C055A6"/>
    <w:rsid w:val="00C0667E"/>
    <w:rsid w:val="00C0692C"/>
    <w:rsid w:val="00C070CC"/>
    <w:rsid w:val="00C1124B"/>
    <w:rsid w:val="00C112F0"/>
    <w:rsid w:val="00C11E17"/>
    <w:rsid w:val="00C129BA"/>
    <w:rsid w:val="00C12D5F"/>
    <w:rsid w:val="00C12F5A"/>
    <w:rsid w:val="00C13054"/>
    <w:rsid w:val="00C1337D"/>
    <w:rsid w:val="00C13F35"/>
    <w:rsid w:val="00C141AD"/>
    <w:rsid w:val="00C16267"/>
    <w:rsid w:val="00C16D25"/>
    <w:rsid w:val="00C16EA3"/>
    <w:rsid w:val="00C16F61"/>
    <w:rsid w:val="00C17052"/>
    <w:rsid w:val="00C17298"/>
    <w:rsid w:val="00C176D0"/>
    <w:rsid w:val="00C17968"/>
    <w:rsid w:val="00C17DB8"/>
    <w:rsid w:val="00C201F3"/>
    <w:rsid w:val="00C20998"/>
    <w:rsid w:val="00C22509"/>
    <w:rsid w:val="00C24108"/>
    <w:rsid w:val="00C24EFA"/>
    <w:rsid w:val="00C26598"/>
    <w:rsid w:val="00C26A4D"/>
    <w:rsid w:val="00C27BA2"/>
    <w:rsid w:val="00C3009C"/>
    <w:rsid w:val="00C304B3"/>
    <w:rsid w:val="00C30734"/>
    <w:rsid w:val="00C30A9D"/>
    <w:rsid w:val="00C31C3A"/>
    <w:rsid w:val="00C31E89"/>
    <w:rsid w:val="00C32277"/>
    <w:rsid w:val="00C328E6"/>
    <w:rsid w:val="00C32E43"/>
    <w:rsid w:val="00C33251"/>
    <w:rsid w:val="00C33BEC"/>
    <w:rsid w:val="00C33C02"/>
    <w:rsid w:val="00C343C2"/>
    <w:rsid w:val="00C34FE4"/>
    <w:rsid w:val="00C3503E"/>
    <w:rsid w:val="00C350D7"/>
    <w:rsid w:val="00C376A4"/>
    <w:rsid w:val="00C376F8"/>
    <w:rsid w:val="00C37732"/>
    <w:rsid w:val="00C379AA"/>
    <w:rsid w:val="00C37CD2"/>
    <w:rsid w:val="00C37D40"/>
    <w:rsid w:val="00C40113"/>
    <w:rsid w:val="00C40421"/>
    <w:rsid w:val="00C41E66"/>
    <w:rsid w:val="00C426CC"/>
    <w:rsid w:val="00C438E9"/>
    <w:rsid w:val="00C43FED"/>
    <w:rsid w:val="00C44697"/>
    <w:rsid w:val="00C45652"/>
    <w:rsid w:val="00C457C3"/>
    <w:rsid w:val="00C46740"/>
    <w:rsid w:val="00C467C1"/>
    <w:rsid w:val="00C468E1"/>
    <w:rsid w:val="00C47375"/>
    <w:rsid w:val="00C47EE5"/>
    <w:rsid w:val="00C50A55"/>
    <w:rsid w:val="00C50CB5"/>
    <w:rsid w:val="00C50D17"/>
    <w:rsid w:val="00C531C8"/>
    <w:rsid w:val="00C533D7"/>
    <w:rsid w:val="00C53753"/>
    <w:rsid w:val="00C5382C"/>
    <w:rsid w:val="00C54595"/>
    <w:rsid w:val="00C546A2"/>
    <w:rsid w:val="00C553F6"/>
    <w:rsid w:val="00C55AF1"/>
    <w:rsid w:val="00C55D58"/>
    <w:rsid w:val="00C55E0A"/>
    <w:rsid w:val="00C55E12"/>
    <w:rsid w:val="00C56CD5"/>
    <w:rsid w:val="00C57103"/>
    <w:rsid w:val="00C573CA"/>
    <w:rsid w:val="00C57603"/>
    <w:rsid w:val="00C57799"/>
    <w:rsid w:val="00C57801"/>
    <w:rsid w:val="00C613D0"/>
    <w:rsid w:val="00C6199F"/>
    <w:rsid w:val="00C61D19"/>
    <w:rsid w:val="00C61EF6"/>
    <w:rsid w:val="00C626A1"/>
    <w:rsid w:val="00C64A7E"/>
    <w:rsid w:val="00C65232"/>
    <w:rsid w:val="00C65B6D"/>
    <w:rsid w:val="00C65CD0"/>
    <w:rsid w:val="00C65E31"/>
    <w:rsid w:val="00C665ED"/>
    <w:rsid w:val="00C67F28"/>
    <w:rsid w:val="00C704E8"/>
    <w:rsid w:val="00C7084E"/>
    <w:rsid w:val="00C70C16"/>
    <w:rsid w:val="00C72C33"/>
    <w:rsid w:val="00C730DB"/>
    <w:rsid w:val="00C73ED8"/>
    <w:rsid w:val="00C741FD"/>
    <w:rsid w:val="00C7456F"/>
    <w:rsid w:val="00C75320"/>
    <w:rsid w:val="00C75965"/>
    <w:rsid w:val="00C75C32"/>
    <w:rsid w:val="00C7660A"/>
    <w:rsid w:val="00C77230"/>
    <w:rsid w:val="00C775B9"/>
    <w:rsid w:val="00C7763E"/>
    <w:rsid w:val="00C77D32"/>
    <w:rsid w:val="00C801BF"/>
    <w:rsid w:val="00C81A3C"/>
    <w:rsid w:val="00C81E26"/>
    <w:rsid w:val="00C82B65"/>
    <w:rsid w:val="00C83198"/>
    <w:rsid w:val="00C8387A"/>
    <w:rsid w:val="00C83B2A"/>
    <w:rsid w:val="00C84F3A"/>
    <w:rsid w:val="00C85DE5"/>
    <w:rsid w:val="00C86C5A"/>
    <w:rsid w:val="00C871EB"/>
    <w:rsid w:val="00C8728E"/>
    <w:rsid w:val="00C901E3"/>
    <w:rsid w:val="00C91BC4"/>
    <w:rsid w:val="00C91C7E"/>
    <w:rsid w:val="00C92A08"/>
    <w:rsid w:val="00C92DC3"/>
    <w:rsid w:val="00C94339"/>
    <w:rsid w:val="00C94368"/>
    <w:rsid w:val="00C94484"/>
    <w:rsid w:val="00C9492B"/>
    <w:rsid w:val="00C95D47"/>
    <w:rsid w:val="00C9684B"/>
    <w:rsid w:val="00C97525"/>
    <w:rsid w:val="00C9782D"/>
    <w:rsid w:val="00C97D4A"/>
    <w:rsid w:val="00CA0304"/>
    <w:rsid w:val="00CA0E48"/>
    <w:rsid w:val="00CA28C9"/>
    <w:rsid w:val="00CA2A4B"/>
    <w:rsid w:val="00CA2E60"/>
    <w:rsid w:val="00CA3246"/>
    <w:rsid w:val="00CA330B"/>
    <w:rsid w:val="00CA36CA"/>
    <w:rsid w:val="00CA3A28"/>
    <w:rsid w:val="00CA4532"/>
    <w:rsid w:val="00CA4779"/>
    <w:rsid w:val="00CA5377"/>
    <w:rsid w:val="00CA6600"/>
    <w:rsid w:val="00CA6687"/>
    <w:rsid w:val="00CA6A79"/>
    <w:rsid w:val="00CA6CA0"/>
    <w:rsid w:val="00CA6E92"/>
    <w:rsid w:val="00CA7238"/>
    <w:rsid w:val="00CA7C0B"/>
    <w:rsid w:val="00CB02B0"/>
    <w:rsid w:val="00CB02D4"/>
    <w:rsid w:val="00CB0E05"/>
    <w:rsid w:val="00CB121C"/>
    <w:rsid w:val="00CB2183"/>
    <w:rsid w:val="00CB3174"/>
    <w:rsid w:val="00CB37BE"/>
    <w:rsid w:val="00CB3B2A"/>
    <w:rsid w:val="00CB3DDF"/>
    <w:rsid w:val="00CB43F3"/>
    <w:rsid w:val="00CB453E"/>
    <w:rsid w:val="00CB4F0A"/>
    <w:rsid w:val="00CB69F6"/>
    <w:rsid w:val="00CB6ABF"/>
    <w:rsid w:val="00CB7610"/>
    <w:rsid w:val="00CC197B"/>
    <w:rsid w:val="00CC28A7"/>
    <w:rsid w:val="00CC2D4F"/>
    <w:rsid w:val="00CC2FE2"/>
    <w:rsid w:val="00CC3336"/>
    <w:rsid w:val="00CC342B"/>
    <w:rsid w:val="00CC459A"/>
    <w:rsid w:val="00CC495A"/>
    <w:rsid w:val="00CC50AB"/>
    <w:rsid w:val="00CC5A8F"/>
    <w:rsid w:val="00CC616D"/>
    <w:rsid w:val="00CC62CA"/>
    <w:rsid w:val="00CC6EA8"/>
    <w:rsid w:val="00CD0263"/>
    <w:rsid w:val="00CD2491"/>
    <w:rsid w:val="00CD2FF9"/>
    <w:rsid w:val="00CD3277"/>
    <w:rsid w:val="00CD336E"/>
    <w:rsid w:val="00CD3498"/>
    <w:rsid w:val="00CD35D8"/>
    <w:rsid w:val="00CD38EE"/>
    <w:rsid w:val="00CD40D5"/>
    <w:rsid w:val="00CD46D3"/>
    <w:rsid w:val="00CD5BEB"/>
    <w:rsid w:val="00CD60E9"/>
    <w:rsid w:val="00CD67C8"/>
    <w:rsid w:val="00CD7235"/>
    <w:rsid w:val="00CD7247"/>
    <w:rsid w:val="00CD732E"/>
    <w:rsid w:val="00CD735B"/>
    <w:rsid w:val="00CD74F8"/>
    <w:rsid w:val="00CD7597"/>
    <w:rsid w:val="00CD7608"/>
    <w:rsid w:val="00CE096E"/>
    <w:rsid w:val="00CE2AE0"/>
    <w:rsid w:val="00CE2E35"/>
    <w:rsid w:val="00CE310D"/>
    <w:rsid w:val="00CE3EA9"/>
    <w:rsid w:val="00CE4004"/>
    <w:rsid w:val="00CE41AA"/>
    <w:rsid w:val="00CE4501"/>
    <w:rsid w:val="00CE52D9"/>
    <w:rsid w:val="00CE55B3"/>
    <w:rsid w:val="00CE6061"/>
    <w:rsid w:val="00CE7640"/>
    <w:rsid w:val="00CE774D"/>
    <w:rsid w:val="00CE7E28"/>
    <w:rsid w:val="00CF025A"/>
    <w:rsid w:val="00CF0464"/>
    <w:rsid w:val="00CF1ADF"/>
    <w:rsid w:val="00CF33F2"/>
    <w:rsid w:val="00CF3F81"/>
    <w:rsid w:val="00CF4542"/>
    <w:rsid w:val="00CF525D"/>
    <w:rsid w:val="00CF5BD9"/>
    <w:rsid w:val="00CF5F86"/>
    <w:rsid w:val="00CF6A71"/>
    <w:rsid w:val="00D00827"/>
    <w:rsid w:val="00D00C69"/>
    <w:rsid w:val="00D01BC7"/>
    <w:rsid w:val="00D0259B"/>
    <w:rsid w:val="00D02D5A"/>
    <w:rsid w:val="00D03C14"/>
    <w:rsid w:val="00D041BD"/>
    <w:rsid w:val="00D050F2"/>
    <w:rsid w:val="00D058B7"/>
    <w:rsid w:val="00D06502"/>
    <w:rsid w:val="00D06AE5"/>
    <w:rsid w:val="00D07485"/>
    <w:rsid w:val="00D07667"/>
    <w:rsid w:val="00D105D8"/>
    <w:rsid w:val="00D129F7"/>
    <w:rsid w:val="00D13279"/>
    <w:rsid w:val="00D1363F"/>
    <w:rsid w:val="00D13646"/>
    <w:rsid w:val="00D1441B"/>
    <w:rsid w:val="00D1499D"/>
    <w:rsid w:val="00D14B4E"/>
    <w:rsid w:val="00D14FBA"/>
    <w:rsid w:val="00D1562E"/>
    <w:rsid w:val="00D15B71"/>
    <w:rsid w:val="00D1606D"/>
    <w:rsid w:val="00D162C5"/>
    <w:rsid w:val="00D16629"/>
    <w:rsid w:val="00D16A09"/>
    <w:rsid w:val="00D16DB3"/>
    <w:rsid w:val="00D16F3C"/>
    <w:rsid w:val="00D17452"/>
    <w:rsid w:val="00D17C4D"/>
    <w:rsid w:val="00D206CE"/>
    <w:rsid w:val="00D2094F"/>
    <w:rsid w:val="00D21121"/>
    <w:rsid w:val="00D2142F"/>
    <w:rsid w:val="00D21C8E"/>
    <w:rsid w:val="00D22687"/>
    <w:rsid w:val="00D23FFA"/>
    <w:rsid w:val="00D244D9"/>
    <w:rsid w:val="00D24963"/>
    <w:rsid w:val="00D250B7"/>
    <w:rsid w:val="00D26FD3"/>
    <w:rsid w:val="00D27978"/>
    <w:rsid w:val="00D27CEC"/>
    <w:rsid w:val="00D302BE"/>
    <w:rsid w:val="00D3135E"/>
    <w:rsid w:val="00D31C24"/>
    <w:rsid w:val="00D326DF"/>
    <w:rsid w:val="00D32861"/>
    <w:rsid w:val="00D32D11"/>
    <w:rsid w:val="00D333BC"/>
    <w:rsid w:val="00D342BA"/>
    <w:rsid w:val="00D3549C"/>
    <w:rsid w:val="00D35641"/>
    <w:rsid w:val="00D3732B"/>
    <w:rsid w:val="00D373D2"/>
    <w:rsid w:val="00D406F6"/>
    <w:rsid w:val="00D408DA"/>
    <w:rsid w:val="00D41AD1"/>
    <w:rsid w:val="00D42D79"/>
    <w:rsid w:val="00D42ED8"/>
    <w:rsid w:val="00D430A7"/>
    <w:rsid w:val="00D4317A"/>
    <w:rsid w:val="00D4485A"/>
    <w:rsid w:val="00D449E5"/>
    <w:rsid w:val="00D44E5F"/>
    <w:rsid w:val="00D451CA"/>
    <w:rsid w:val="00D45A90"/>
    <w:rsid w:val="00D46F78"/>
    <w:rsid w:val="00D474C4"/>
    <w:rsid w:val="00D47E8E"/>
    <w:rsid w:val="00D5008B"/>
    <w:rsid w:val="00D50EBF"/>
    <w:rsid w:val="00D50FE6"/>
    <w:rsid w:val="00D511A6"/>
    <w:rsid w:val="00D51516"/>
    <w:rsid w:val="00D5287A"/>
    <w:rsid w:val="00D53641"/>
    <w:rsid w:val="00D53A4F"/>
    <w:rsid w:val="00D544B6"/>
    <w:rsid w:val="00D5535F"/>
    <w:rsid w:val="00D5543D"/>
    <w:rsid w:val="00D55BF3"/>
    <w:rsid w:val="00D565CA"/>
    <w:rsid w:val="00D6064D"/>
    <w:rsid w:val="00D606C7"/>
    <w:rsid w:val="00D6092B"/>
    <w:rsid w:val="00D60BC3"/>
    <w:rsid w:val="00D60F15"/>
    <w:rsid w:val="00D60FBC"/>
    <w:rsid w:val="00D60FDB"/>
    <w:rsid w:val="00D60FDF"/>
    <w:rsid w:val="00D6161D"/>
    <w:rsid w:val="00D621FF"/>
    <w:rsid w:val="00D624C3"/>
    <w:rsid w:val="00D627AD"/>
    <w:rsid w:val="00D630FA"/>
    <w:rsid w:val="00D632EE"/>
    <w:rsid w:val="00D63526"/>
    <w:rsid w:val="00D63952"/>
    <w:rsid w:val="00D63B34"/>
    <w:rsid w:val="00D646CF"/>
    <w:rsid w:val="00D647EA"/>
    <w:rsid w:val="00D64C95"/>
    <w:rsid w:val="00D64D61"/>
    <w:rsid w:val="00D659C7"/>
    <w:rsid w:val="00D65C09"/>
    <w:rsid w:val="00D66020"/>
    <w:rsid w:val="00D662CA"/>
    <w:rsid w:val="00D662D7"/>
    <w:rsid w:val="00D665CD"/>
    <w:rsid w:val="00D66642"/>
    <w:rsid w:val="00D66C69"/>
    <w:rsid w:val="00D670A9"/>
    <w:rsid w:val="00D6756A"/>
    <w:rsid w:val="00D6796E"/>
    <w:rsid w:val="00D67EF3"/>
    <w:rsid w:val="00D705A2"/>
    <w:rsid w:val="00D709EE"/>
    <w:rsid w:val="00D70B60"/>
    <w:rsid w:val="00D7137D"/>
    <w:rsid w:val="00D715C9"/>
    <w:rsid w:val="00D71E22"/>
    <w:rsid w:val="00D7244D"/>
    <w:rsid w:val="00D72927"/>
    <w:rsid w:val="00D729BF"/>
    <w:rsid w:val="00D761C3"/>
    <w:rsid w:val="00D7638E"/>
    <w:rsid w:val="00D768B0"/>
    <w:rsid w:val="00D7747D"/>
    <w:rsid w:val="00D77791"/>
    <w:rsid w:val="00D77CD9"/>
    <w:rsid w:val="00D806A4"/>
    <w:rsid w:val="00D80D84"/>
    <w:rsid w:val="00D80FB9"/>
    <w:rsid w:val="00D81037"/>
    <w:rsid w:val="00D81692"/>
    <w:rsid w:val="00D830C6"/>
    <w:rsid w:val="00D8357A"/>
    <w:rsid w:val="00D85027"/>
    <w:rsid w:val="00D85451"/>
    <w:rsid w:val="00D8564C"/>
    <w:rsid w:val="00D85DF6"/>
    <w:rsid w:val="00D86294"/>
    <w:rsid w:val="00D8638C"/>
    <w:rsid w:val="00D86816"/>
    <w:rsid w:val="00D87520"/>
    <w:rsid w:val="00D87C18"/>
    <w:rsid w:val="00D90491"/>
    <w:rsid w:val="00D90E55"/>
    <w:rsid w:val="00D90F16"/>
    <w:rsid w:val="00D9122A"/>
    <w:rsid w:val="00D917A6"/>
    <w:rsid w:val="00D92522"/>
    <w:rsid w:val="00D9313D"/>
    <w:rsid w:val="00D93278"/>
    <w:rsid w:val="00D934FA"/>
    <w:rsid w:val="00D94532"/>
    <w:rsid w:val="00D94F28"/>
    <w:rsid w:val="00D957F2"/>
    <w:rsid w:val="00D95CD7"/>
    <w:rsid w:val="00D96427"/>
    <w:rsid w:val="00D966D0"/>
    <w:rsid w:val="00D96B55"/>
    <w:rsid w:val="00D96CD0"/>
    <w:rsid w:val="00D9734E"/>
    <w:rsid w:val="00D9787B"/>
    <w:rsid w:val="00D97AD2"/>
    <w:rsid w:val="00DA132D"/>
    <w:rsid w:val="00DA1424"/>
    <w:rsid w:val="00DA14BE"/>
    <w:rsid w:val="00DA1895"/>
    <w:rsid w:val="00DA26FF"/>
    <w:rsid w:val="00DA2B1C"/>
    <w:rsid w:val="00DA38A7"/>
    <w:rsid w:val="00DA3CD4"/>
    <w:rsid w:val="00DA3E52"/>
    <w:rsid w:val="00DA4289"/>
    <w:rsid w:val="00DA493D"/>
    <w:rsid w:val="00DA4974"/>
    <w:rsid w:val="00DA59E6"/>
    <w:rsid w:val="00DA5F0E"/>
    <w:rsid w:val="00DA62A2"/>
    <w:rsid w:val="00DA7908"/>
    <w:rsid w:val="00DA7A02"/>
    <w:rsid w:val="00DB0CD8"/>
    <w:rsid w:val="00DB1F25"/>
    <w:rsid w:val="00DB200A"/>
    <w:rsid w:val="00DB2141"/>
    <w:rsid w:val="00DB2150"/>
    <w:rsid w:val="00DB224C"/>
    <w:rsid w:val="00DB252D"/>
    <w:rsid w:val="00DB2E04"/>
    <w:rsid w:val="00DB313C"/>
    <w:rsid w:val="00DB3F92"/>
    <w:rsid w:val="00DB5C0A"/>
    <w:rsid w:val="00DB618A"/>
    <w:rsid w:val="00DB62E1"/>
    <w:rsid w:val="00DB6B38"/>
    <w:rsid w:val="00DB6C15"/>
    <w:rsid w:val="00DB70A3"/>
    <w:rsid w:val="00DB7652"/>
    <w:rsid w:val="00DB7BF7"/>
    <w:rsid w:val="00DB7CAE"/>
    <w:rsid w:val="00DB7F2F"/>
    <w:rsid w:val="00DC030A"/>
    <w:rsid w:val="00DC0D28"/>
    <w:rsid w:val="00DC1AFD"/>
    <w:rsid w:val="00DC281E"/>
    <w:rsid w:val="00DC34F8"/>
    <w:rsid w:val="00DC41F9"/>
    <w:rsid w:val="00DC4933"/>
    <w:rsid w:val="00DC4BD9"/>
    <w:rsid w:val="00DC572C"/>
    <w:rsid w:val="00DC72F9"/>
    <w:rsid w:val="00DC7332"/>
    <w:rsid w:val="00DD043D"/>
    <w:rsid w:val="00DD0F4B"/>
    <w:rsid w:val="00DD13A3"/>
    <w:rsid w:val="00DD13C3"/>
    <w:rsid w:val="00DD1783"/>
    <w:rsid w:val="00DD1F2B"/>
    <w:rsid w:val="00DD326E"/>
    <w:rsid w:val="00DD4057"/>
    <w:rsid w:val="00DD4427"/>
    <w:rsid w:val="00DD5A9B"/>
    <w:rsid w:val="00DD5C90"/>
    <w:rsid w:val="00DD6C14"/>
    <w:rsid w:val="00DD77B6"/>
    <w:rsid w:val="00DD7F4F"/>
    <w:rsid w:val="00DE0970"/>
    <w:rsid w:val="00DE0B32"/>
    <w:rsid w:val="00DE121F"/>
    <w:rsid w:val="00DE1CE3"/>
    <w:rsid w:val="00DE2523"/>
    <w:rsid w:val="00DE2AFF"/>
    <w:rsid w:val="00DE2C70"/>
    <w:rsid w:val="00DE2F15"/>
    <w:rsid w:val="00DE3DA1"/>
    <w:rsid w:val="00DE3F2E"/>
    <w:rsid w:val="00DE46F0"/>
    <w:rsid w:val="00DE471E"/>
    <w:rsid w:val="00DE4A1F"/>
    <w:rsid w:val="00DE556F"/>
    <w:rsid w:val="00DE6A54"/>
    <w:rsid w:val="00DE7354"/>
    <w:rsid w:val="00DE7714"/>
    <w:rsid w:val="00DE7ADE"/>
    <w:rsid w:val="00DE7F1E"/>
    <w:rsid w:val="00DF0451"/>
    <w:rsid w:val="00DF1762"/>
    <w:rsid w:val="00DF23D7"/>
    <w:rsid w:val="00DF33F0"/>
    <w:rsid w:val="00DF3910"/>
    <w:rsid w:val="00DF41C7"/>
    <w:rsid w:val="00DF453A"/>
    <w:rsid w:val="00DF46DB"/>
    <w:rsid w:val="00DF49E6"/>
    <w:rsid w:val="00DF59CB"/>
    <w:rsid w:val="00DF5D8F"/>
    <w:rsid w:val="00DF6544"/>
    <w:rsid w:val="00DF742F"/>
    <w:rsid w:val="00DF74F1"/>
    <w:rsid w:val="00DF79A4"/>
    <w:rsid w:val="00DF7C3D"/>
    <w:rsid w:val="00DF7D5E"/>
    <w:rsid w:val="00DF7FEE"/>
    <w:rsid w:val="00E00337"/>
    <w:rsid w:val="00E007A9"/>
    <w:rsid w:val="00E0161D"/>
    <w:rsid w:val="00E022A7"/>
    <w:rsid w:val="00E03720"/>
    <w:rsid w:val="00E03B07"/>
    <w:rsid w:val="00E04CC7"/>
    <w:rsid w:val="00E04F6E"/>
    <w:rsid w:val="00E0529F"/>
    <w:rsid w:val="00E0540D"/>
    <w:rsid w:val="00E05E1A"/>
    <w:rsid w:val="00E06C78"/>
    <w:rsid w:val="00E07683"/>
    <w:rsid w:val="00E07B8D"/>
    <w:rsid w:val="00E109F2"/>
    <w:rsid w:val="00E11EF1"/>
    <w:rsid w:val="00E121AE"/>
    <w:rsid w:val="00E12784"/>
    <w:rsid w:val="00E129FC"/>
    <w:rsid w:val="00E12E43"/>
    <w:rsid w:val="00E130FE"/>
    <w:rsid w:val="00E13272"/>
    <w:rsid w:val="00E133C1"/>
    <w:rsid w:val="00E141D0"/>
    <w:rsid w:val="00E14827"/>
    <w:rsid w:val="00E14DCE"/>
    <w:rsid w:val="00E15A26"/>
    <w:rsid w:val="00E16218"/>
    <w:rsid w:val="00E16CF4"/>
    <w:rsid w:val="00E17D76"/>
    <w:rsid w:val="00E202D9"/>
    <w:rsid w:val="00E2053E"/>
    <w:rsid w:val="00E205C9"/>
    <w:rsid w:val="00E2137D"/>
    <w:rsid w:val="00E214E7"/>
    <w:rsid w:val="00E21667"/>
    <w:rsid w:val="00E22B0F"/>
    <w:rsid w:val="00E22FCB"/>
    <w:rsid w:val="00E23136"/>
    <w:rsid w:val="00E23999"/>
    <w:rsid w:val="00E23C2B"/>
    <w:rsid w:val="00E23F43"/>
    <w:rsid w:val="00E24556"/>
    <w:rsid w:val="00E24A96"/>
    <w:rsid w:val="00E25211"/>
    <w:rsid w:val="00E265EB"/>
    <w:rsid w:val="00E26BC6"/>
    <w:rsid w:val="00E26D4B"/>
    <w:rsid w:val="00E26FC1"/>
    <w:rsid w:val="00E27A14"/>
    <w:rsid w:val="00E27D0B"/>
    <w:rsid w:val="00E30815"/>
    <w:rsid w:val="00E310E0"/>
    <w:rsid w:val="00E31223"/>
    <w:rsid w:val="00E313C4"/>
    <w:rsid w:val="00E31603"/>
    <w:rsid w:val="00E31D31"/>
    <w:rsid w:val="00E321D5"/>
    <w:rsid w:val="00E326E2"/>
    <w:rsid w:val="00E3281F"/>
    <w:rsid w:val="00E3323B"/>
    <w:rsid w:val="00E33366"/>
    <w:rsid w:val="00E33735"/>
    <w:rsid w:val="00E34AAE"/>
    <w:rsid w:val="00E351B1"/>
    <w:rsid w:val="00E354A1"/>
    <w:rsid w:val="00E35A41"/>
    <w:rsid w:val="00E35CDB"/>
    <w:rsid w:val="00E367D1"/>
    <w:rsid w:val="00E36B49"/>
    <w:rsid w:val="00E36D14"/>
    <w:rsid w:val="00E36DE3"/>
    <w:rsid w:val="00E36FFF"/>
    <w:rsid w:val="00E37787"/>
    <w:rsid w:val="00E37A67"/>
    <w:rsid w:val="00E37E1E"/>
    <w:rsid w:val="00E37EC6"/>
    <w:rsid w:val="00E403F0"/>
    <w:rsid w:val="00E408A9"/>
    <w:rsid w:val="00E41190"/>
    <w:rsid w:val="00E4137A"/>
    <w:rsid w:val="00E41544"/>
    <w:rsid w:val="00E41653"/>
    <w:rsid w:val="00E41932"/>
    <w:rsid w:val="00E41DD6"/>
    <w:rsid w:val="00E43BAE"/>
    <w:rsid w:val="00E44AD5"/>
    <w:rsid w:val="00E45C26"/>
    <w:rsid w:val="00E4655B"/>
    <w:rsid w:val="00E46A56"/>
    <w:rsid w:val="00E47433"/>
    <w:rsid w:val="00E50A83"/>
    <w:rsid w:val="00E51EDE"/>
    <w:rsid w:val="00E52BCB"/>
    <w:rsid w:val="00E53175"/>
    <w:rsid w:val="00E53C95"/>
    <w:rsid w:val="00E53FF1"/>
    <w:rsid w:val="00E54339"/>
    <w:rsid w:val="00E54775"/>
    <w:rsid w:val="00E54964"/>
    <w:rsid w:val="00E5585C"/>
    <w:rsid w:val="00E55A73"/>
    <w:rsid w:val="00E55D72"/>
    <w:rsid w:val="00E563C3"/>
    <w:rsid w:val="00E56F21"/>
    <w:rsid w:val="00E60D77"/>
    <w:rsid w:val="00E61036"/>
    <w:rsid w:val="00E620BC"/>
    <w:rsid w:val="00E6222C"/>
    <w:rsid w:val="00E62E56"/>
    <w:rsid w:val="00E62FD8"/>
    <w:rsid w:val="00E64CEE"/>
    <w:rsid w:val="00E653F4"/>
    <w:rsid w:val="00E65663"/>
    <w:rsid w:val="00E659BB"/>
    <w:rsid w:val="00E6699B"/>
    <w:rsid w:val="00E66C7B"/>
    <w:rsid w:val="00E66FD9"/>
    <w:rsid w:val="00E6747D"/>
    <w:rsid w:val="00E701A5"/>
    <w:rsid w:val="00E704E6"/>
    <w:rsid w:val="00E70DE1"/>
    <w:rsid w:val="00E70F50"/>
    <w:rsid w:val="00E71B03"/>
    <w:rsid w:val="00E721C8"/>
    <w:rsid w:val="00E724B5"/>
    <w:rsid w:val="00E72702"/>
    <w:rsid w:val="00E732C0"/>
    <w:rsid w:val="00E73446"/>
    <w:rsid w:val="00E753E3"/>
    <w:rsid w:val="00E75876"/>
    <w:rsid w:val="00E767B9"/>
    <w:rsid w:val="00E76B93"/>
    <w:rsid w:val="00E76C2B"/>
    <w:rsid w:val="00E76C6A"/>
    <w:rsid w:val="00E770BF"/>
    <w:rsid w:val="00E777E7"/>
    <w:rsid w:val="00E77A1C"/>
    <w:rsid w:val="00E80086"/>
    <w:rsid w:val="00E80131"/>
    <w:rsid w:val="00E808EF"/>
    <w:rsid w:val="00E80EE1"/>
    <w:rsid w:val="00E8131C"/>
    <w:rsid w:val="00E82DD8"/>
    <w:rsid w:val="00E83158"/>
    <w:rsid w:val="00E83228"/>
    <w:rsid w:val="00E83731"/>
    <w:rsid w:val="00E83E78"/>
    <w:rsid w:val="00E841BF"/>
    <w:rsid w:val="00E8546E"/>
    <w:rsid w:val="00E8555B"/>
    <w:rsid w:val="00E85CF2"/>
    <w:rsid w:val="00E86BD6"/>
    <w:rsid w:val="00E87000"/>
    <w:rsid w:val="00E870FC"/>
    <w:rsid w:val="00E87A69"/>
    <w:rsid w:val="00E90016"/>
    <w:rsid w:val="00E92BA2"/>
    <w:rsid w:val="00E93E45"/>
    <w:rsid w:val="00E94530"/>
    <w:rsid w:val="00E94B30"/>
    <w:rsid w:val="00E953E1"/>
    <w:rsid w:val="00E95C92"/>
    <w:rsid w:val="00E971E7"/>
    <w:rsid w:val="00E9728F"/>
    <w:rsid w:val="00EA2093"/>
    <w:rsid w:val="00EA2277"/>
    <w:rsid w:val="00EA3090"/>
    <w:rsid w:val="00EA3844"/>
    <w:rsid w:val="00EA3DD4"/>
    <w:rsid w:val="00EA44C3"/>
    <w:rsid w:val="00EA44EA"/>
    <w:rsid w:val="00EA4F7B"/>
    <w:rsid w:val="00EA5352"/>
    <w:rsid w:val="00EA54C8"/>
    <w:rsid w:val="00EA5C35"/>
    <w:rsid w:val="00EA5C6F"/>
    <w:rsid w:val="00EA5ED0"/>
    <w:rsid w:val="00EA605D"/>
    <w:rsid w:val="00EA647A"/>
    <w:rsid w:val="00EB031E"/>
    <w:rsid w:val="00EB19ED"/>
    <w:rsid w:val="00EB1CD3"/>
    <w:rsid w:val="00EB1E23"/>
    <w:rsid w:val="00EB286D"/>
    <w:rsid w:val="00EB481D"/>
    <w:rsid w:val="00EB61BB"/>
    <w:rsid w:val="00EB6480"/>
    <w:rsid w:val="00EB66AD"/>
    <w:rsid w:val="00EB6E99"/>
    <w:rsid w:val="00EB761A"/>
    <w:rsid w:val="00EC08D5"/>
    <w:rsid w:val="00EC0B78"/>
    <w:rsid w:val="00EC0B9B"/>
    <w:rsid w:val="00EC1216"/>
    <w:rsid w:val="00EC21E8"/>
    <w:rsid w:val="00EC2328"/>
    <w:rsid w:val="00EC28AA"/>
    <w:rsid w:val="00EC3DAF"/>
    <w:rsid w:val="00EC54C4"/>
    <w:rsid w:val="00EC57E6"/>
    <w:rsid w:val="00EC5927"/>
    <w:rsid w:val="00EC738F"/>
    <w:rsid w:val="00EC73ED"/>
    <w:rsid w:val="00EC7902"/>
    <w:rsid w:val="00ED0018"/>
    <w:rsid w:val="00ED0027"/>
    <w:rsid w:val="00ED05B9"/>
    <w:rsid w:val="00ED0A35"/>
    <w:rsid w:val="00ED0FA0"/>
    <w:rsid w:val="00ED171C"/>
    <w:rsid w:val="00ED225A"/>
    <w:rsid w:val="00ED2D5E"/>
    <w:rsid w:val="00ED2D8F"/>
    <w:rsid w:val="00ED34DD"/>
    <w:rsid w:val="00ED37FF"/>
    <w:rsid w:val="00ED3DD6"/>
    <w:rsid w:val="00ED4226"/>
    <w:rsid w:val="00ED42DF"/>
    <w:rsid w:val="00ED4BCA"/>
    <w:rsid w:val="00ED5F0F"/>
    <w:rsid w:val="00ED6B32"/>
    <w:rsid w:val="00ED7479"/>
    <w:rsid w:val="00ED7D20"/>
    <w:rsid w:val="00EE01F0"/>
    <w:rsid w:val="00EE02AD"/>
    <w:rsid w:val="00EE0B46"/>
    <w:rsid w:val="00EE10BD"/>
    <w:rsid w:val="00EE1852"/>
    <w:rsid w:val="00EE1BC1"/>
    <w:rsid w:val="00EE1C6B"/>
    <w:rsid w:val="00EE1E74"/>
    <w:rsid w:val="00EE35B2"/>
    <w:rsid w:val="00EE4327"/>
    <w:rsid w:val="00EE640B"/>
    <w:rsid w:val="00EE64E3"/>
    <w:rsid w:val="00EE7505"/>
    <w:rsid w:val="00EE784E"/>
    <w:rsid w:val="00EE7A54"/>
    <w:rsid w:val="00EF002F"/>
    <w:rsid w:val="00EF0897"/>
    <w:rsid w:val="00EF0E40"/>
    <w:rsid w:val="00EF0E98"/>
    <w:rsid w:val="00EF0F42"/>
    <w:rsid w:val="00EF13F0"/>
    <w:rsid w:val="00EF189E"/>
    <w:rsid w:val="00EF1C14"/>
    <w:rsid w:val="00EF2461"/>
    <w:rsid w:val="00EF257B"/>
    <w:rsid w:val="00EF2AB6"/>
    <w:rsid w:val="00EF4AC4"/>
    <w:rsid w:val="00EF4B0E"/>
    <w:rsid w:val="00EF4E79"/>
    <w:rsid w:val="00EF4F01"/>
    <w:rsid w:val="00EF50CF"/>
    <w:rsid w:val="00EF51AD"/>
    <w:rsid w:val="00EF52AB"/>
    <w:rsid w:val="00EF5356"/>
    <w:rsid w:val="00EF6295"/>
    <w:rsid w:val="00EF6420"/>
    <w:rsid w:val="00EF68E3"/>
    <w:rsid w:val="00F00176"/>
    <w:rsid w:val="00F003C8"/>
    <w:rsid w:val="00F01200"/>
    <w:rsid w:val="00F01C07"/>
    <w:rsid w:val="00F01EA2"/>
    <w:rsid w:val="00F02477"/>
    <w:rsid w:val="00F02550"/>
    <w:rsid w:val="00F03166"/>
    <w:rsid w:val="00F0352B"/>
    <w:rsid w:val="00F03698"/>
    <w:rsid w:val="00F037E9"/>
    <w:rsid w:val="00F040B1"/>
    <w:rsid w:val="00F043DB"/>
    <w:rsid w:val="00F046C4"/>
    <w:rsid w:val="00F05956"/>
    <w:rsid w:val="00F06F1D"/>
    <w:rsid w:val="00F06FE5"/>
    <w:rsid w:val="00F078AF"/>
    <w:rsid w:val="00F102FB"/>
    <w:rsid w:val="00F10974"/>
    <w:rsid w:val="00F10F98"/>
    <w:rsid w:val="00F12FC6"/>
    <w:rsid w:val="00F13888"/>
    <w:rsid w:val="00F14576"/>
    <w:rsid w:val="00F14EDA"/>
    <w:rsid w:val="00F154EC"/>
    <w:rsid w:val="00F1624D"/>
    <w:rsid w:val="00F16688"/>
    <w:rsid w:val="00F177CD"/>
    <w:rsid w:val="00F1781F"/>
    <w:rsid w:val="00F17EDA"/>
    <w:rsid w:val="00F204C2"/>
    <w:rsid w:val="00F21318"/>
    <w:rsid w:val="00F21A4D"/>
    <w:rsid w:val="00F21E07"/>
    <w:rsid w:val="00F21F2C"/>
    <w:rsid w:val="00F228A9"/>
    <w:rsid w:val="00F24013"/>
    <w:rsid w:val="00F24477"/>
    <w:rsid w:val="00F24C22"/>
    <w:rsid w:val="00F24D20"/>
    <w:rsid w:val="00F25D60"/>
    <w:rsid w:val="00F2627D"/>
    <w:rsid w:val="00F26A32"/>
    <w:rsid w:val="00F26DA2"/>
    <w:rsid w:val="00F2713C"/>
    <w:rsid w:val="00F30075"/>
    <w:rsid w:val="00F30B6F"/>
    <w:rsid w:val="00F313DC"/>
    <w:rsid w:val="00F31A44"/>
    <w:rsid w:val="00F31BD1"/>
    <w:rsid w:val="00F31C8B"/>
    <w:rsid w:val="00F3203B"/>
    <w:rsid w:val="00F33719"/>
    <w:rsid w:val="00F3396C"/>
    <w:rsid w:val="00F33A67"/>
    <w:rsid w:val="00F33B1C"/>
    <w:rsid w:val="00F3439B"/>
    <w:rsid w:val="00F34487"/>
    <w:rsid w:val="00F346EA"/>
    <w:rsid w:val="00F350F2"/>
    <w:rsid w:val="00F353E2"/>
    <w:rsid w:val="00F354BC"/>
    <w:rsid w:val="00F356FA"/>
    <w:rsid w:val="00F357C4"/>
    <w:rsid w:val="00F35F4C"/>
    <w:rsid w:val="00F35F77"/>
    <w:rsid w:val="00F363F6"/>
    <w:rsid w:val="00F36DED"/>
    <w:rsid w:val="00F4002B"/>
    <w:rsid w:val="00F4007D"/>
    <w:rsid w:val="00F403A7"/>
    <w:rsid w:val="00F408C8"/>
    <w:rsid w:val="00F40AAB"/>
    <w:rsid w:val="00F40D67"/>
    <w:rsid w:val="00F411FF"/>
    <w:rsid w:val="00F4189C"/>
    <w:rsid w:val="00F41C83"/>
    <w:rsid w:val="00F44761"/>
    <w:rsid w:val="00F44774"/>
    <w:rsid w:val="00F44F60"/>
    <w:rsid w:val="00F4532A"/>
    <w:rsid w:val="00F455DA"/>
    <w:rsid w:val="00F4568A"/>
    <w:rsid w:val="00F45AEA"/>
    <w:rsid w:val="00F45EDB"/>
    <w:rsid w:val="00F4684F"/>
    <w:rsid w:val="00F46998"/>
    <w:rsid w:val="00F4751F"/>
    <w:rsid w:val="00F47910"/>
    <w:rsid w:val="00F47A71"/>
    <w:rsid w:val="00F50439"/>
    <w:rsid w:val="00F5081A"/>
    <w:rsid w:val="00F527C0"/>
    <w:rsid w:val="00F52DC1"/>
    <w:rsid w:val="00F53792"/>
    <w:rsid w:val="00F541D3"/>
    <w:rsid w:val="00F54542"/>
    <w:rsid w:val="00F54F22"/>
    <w:rsid w:val="00F54FCF"/>
    <w:rsid w:val="00F55238"/>
    <w:rsid w:val="00F55FAB"/>
    <w:rsid w:val="00F57123"/>
    <w:rsid w:val="00F572C5"/>
    <w:rsid w:val="00F5750B"/>
    <w:rsid w:val="00F57935"/>
    <w:rsid w:val="00F60055"/>
    <w:rsid w:val="00F601B2"/>
    <w:rsid w:val="00F6095E"/>
    <w:rsid w:val="00F60A77"/>
    <w:rsid w:val="00F60ADF"/>
    <w:rsid w:val="00F60EA1"/>
    <w:rsid w:val="00F61236"/>
    <w:rsid w:val="00F6141D"/>
    <w:rsid w:val="00F61682"/>
    <w:rsid w:val="00F62170"/>
    <w:rsid w:val="00F62C50"/>
    <w:rsid w:val="00F62C68"/>
    <w:rsid w:val="00F63A03"/>
    <w:rsid w:val="00F65DC1"/>
    <w:rsid w:val="00F65E38"/>
    <w:rsid w:val="00F6619A"/>
    <w:rsid w:val="00F66C36"/>
    <w:rsid w:val="00F66CE3"/>
    <w:rsid w:val="00F6712F"/>
    <w:rsid w:val="00F67534"/>
    <w:rsid w:val="00F678AF"/>
    <w:rsid w:val="00F678C6"/>
    <w:rsid w:val="00F67946"/>
    <w:rsid w:val="00F713D6"/>
    <w:rsid w:val="00F716AA"/>
    <w:rsid w:val="00F72086"/>
    <w:rsid w:val="00F724FA"/>
    <w:rsid w:val="00F72938"/>
    <w:rsid w:val="00F72B2E"/>
    <w:rsid w:val="00F72B3E"/>
    <w:rsid w:val="00F73DDE"/>
    <w:rsid w:val="00F73EC6"/>
    <w:rsid w:val="00F73F65"/>
    <w:rsid w:val="00F743FB"/>
    <w:rsid w:val="00F74564"/>
    <w:rsid w:val="00F746C2"/>
    <w:rsid w:val="00F75D50"/>
    <w:rsid w:val="00F7609C"/>
    <w:rsid w:val="00F76B93"/>
    <w:rsid w:val="00F80543"/>
    <w:rsid w:val="00F8194A"/>
    <w:rsid w:val="00F81BD5"/>
    <w:rsid w:val="00F81D21"/>
    <w:rsid w:val="00F81F7D"/>
    <w:rsid w:val="00F822A6"/>
    <w:rsid w:val="00F82F4C"/>
    <w:rsid w:val="00F83534"/>
    <w:rsid w:val="00F83F74"/>
    <w:rsid w:val="00F8442F"/>
    <w:rsid w:val="00F8446A"/>
    <w:rsid w:val="00F844BA"/>
    <w:rsid w:val="00F84B60"/>
    <w:rsid w:val="00F84CEB"/>
    <w:rsid w:val="00F85008"/>
    <w:rsid w:val="00F8632A"/>
    <w:rsid w:val="00F86A30"/>
    <w:rsid w:val="00F86CC6"/>
    <w:rsid w:val="00F86D88"/>
    <w:rsid w:val="00F8712E"/>
    <w:rsid w:val="00F87351"/>
    <w:rsid w:val="00F87B91"/>
    <w:rsid w:val="00F901D7"/>
    <w:rsid w:val="00F9048E"/>
    <w:rsid w:val="00F90563"/>
    <w:rsid w:val="00F91104"/>
    <w:rsid w:val="00F91ADB"/>
    <w:rsid w:val="00F92F2C"/>
    <w:rsid w:val="00F933D3"/>
    <w:rsid w:val="00F93E14"/>
    <w:rsid w:val="00F94E3C"/>
    <w:rsid w:val="00F951FD"/>
    <w:rsid w:val="00F95762"/>
    <w:rsid w:val="00F966F0"/>
    <w:rsid w:val="00F9694B"/>
    <w:rsid w:val="00F96ADA"/>
    <w:rsid w:val="00F96DBF"/>
    <w:rsid w:val="00F96DE3"/>
    <w:rsid w:val="00F97AB3"/>
    <w:rsid w:val="00FA0B69"/>
    <w:rsid w:val="00FA129D"/>
    <w:rsid w:val="00FA1CB6"/>
    <w:rsid w:val="00FA1F79"/>
    <w:rsid w:val="00FA2BCD"/>
    <w:rsid w:val="00FA3A13"/>
    <w:rsid w:val="00FA440F"/>
    <w:rsid w:val="00FA446A"/>
    <w:rsid w:val="00FA4FA3"/>
    <w:rsid w:val="00FA5DB0"/>
    <w:rsid w:val="00FA61B7"/>
    <w:rsid w:val="00FA69F4"/>
    <w:rsid w:val="00FA6BFC"/>
    <w:rsid w:val="00FA7833"/>
    <w:rsid w:val="00FB058A"/>
    <w:rsid w:val="00FB0BE0"/>
    <w:rsid w:val="00FB1087"/>
    <w:rsid w:val="00FB1101"/>
    <w:rsid w:val="00FB1589"/>
    <w:rsid w:val="00FB2719"/>
    <w:rsid w:val="00FB4C8C"/>
    <w:rsid w:val="00FB6E32"/>
    <w:rsid w:val="00FB725E"/>
    <w:rsid w:val="00FB77A1"/>
    <w:rsid w:val="00FB7DA2"/>
    <w:rsid w:val="00FC1B74"/>
    <w:rsid w:val="00FC1CA7"/>
    <w:rsid w:val="00FC2264"/>
    <w:rsid w:val="00FC2753"/>
    <w:rsid w:val="00FC3BF0"/>
    <w:rsid w:val="00FC46E5"/>
    <w:rsid w:val="00FC4A16"/>
    <w:rsid w:val="00FC502F"/>
    <w:rsid w:val="00FC508F"/>
    <w:rsid w:val="00FC5094"/>
    <w:rsid w:val="00FC522A"/>
    <w:rsid w:val="00FC6EE0"/>
    <w:rsid w:val="00FC6F4C"/>
    <w:rsid w:val="00FC7FB6"/>
    <w:rsid w:val="00FD0257"/>
    <w:rsid w:val="00FD098C"/>
    <w:rsid w:val="00FD18BF"/>
    <w:rsid w:val="00FD1AD4"/>
    <w:rsid w:val="00FD1C78"/>
    <w:rsid w:val="00FD1D9A"/>
    <w:rsid w:val="00FD2BC9"/>
    <w:rsid w:val="00FD30FB"/>
    <w:rsid w:val="00FD3345"/>
    <w:rsid w:val="00FD46A1"/>
    <w:rsid w:val="00FD4AE5"/>
    <w:rsid w:val="00FD5923"/>
    <w:rsid w:val="00FD7CB9"/>
    <w:rsid w:val="00FD7F16"/>
    <w:rsid w:val="00FE09F3"/>
    <w:rsid w:val="00FE1064"/>
    <w:rsid w:val="00FE127A"/>
    <w:rsid w:val="00FE23BA"/>
    <w:rsid w:val="00FE285B"/>
    <w:rsid w:val="00FE319B"/>
    <w:rsid w:val="00FE44A4"/>
    <w:rsid w:val="00FE4796"/>
    <w:rsid w:val="00FE493B"/>
    <w:rsid w:val="00FE4A52"/>
    <w:rsid w:val="00FE4DCE"/>
    <w:rsid w:val="00FE4F63"/>
    <w:rsid w:val="00FE5063"/>
    <w:rsid w:val="00FE55BD"/>
    <w:rsid w:val="00FE5CB7"/>
    <w:rsid w:val="00FE7338"/>
    <w:rsid w:val="00FE74D4"/>
    <w:rsid w:val="00FF062E"/>
    <w:rsid w:val="00FF0BCD"/>
    <w:rsid w:val="00FF234A"/>
    <w:rsid w:val="00FF2D6D"/>
    <w:rsid w:val="00FF39B6"/>
    <w:rsid w:val="00FF5A0A"/>
    <w:rsid w:val="00FF7944"/>
    <w:rsid w:val="00FF7B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052493"/>
  <w15:chartTrackingRefBased/>
  <w15:docId w15:val="{47EA074F-094A-41C6-BABF-C1CC7D4E6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130FE"/>
  </w:style>
  <w:style w:type="paragraph" w:styleId="1">
    <w:name w:val="heading 1"/>
    <w:basedOn w:val="a"/>
    <w:next w:val="a"/>
    <w:link w:val="10"/>
    <w:uiPriority w:val="1"/>
    <w:qFormat/>
    <w:rsid w:val="00137E1C"/>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137E1C"/>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137E1C"/>
    <w:pPr>
      <w:keepNext/>
      <w:keepLines/>
      <w:spacing w:before="200" w:after="0" w:line="276" w:lineRule="auto"/>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semiHidden/>
    <w:unhideWhenUsed/>
    <w:qFormat/>
    <w:rsid w:val="00137E1C"/>
    <w:pPr>
      <w:keepNext/>
      <w:keepLines/>
      <w:spacing w:before="200" w:after="0" w:line="276" w:lineRule="auto"/>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uiPriority w:val="9"/>
    <w:semiHidden/>
    <w:unhideWhenUsed/>
    <w:qFormat/>
    <w:rsid w:val="00137E1C"/>
    <w:pPr>
      <w:keepNext/>
      <w:keepLines/>
      <w:spacing w:before="200" w:after="0" w:line="276" w:lineRule="auto"/>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iPriority w:val="9"/>
    <w:semiHidden/>
    <w:unhideWhenUsed/>
    <w:qFormat/>
    <w:rsid w:val="00137E1C"/>
    <w:pPr>
      <w:keepNext/>
      <w:keepLines/>
      <w:spacing w:before="200" w:after="0" w:line="276" w:lineRule="auto"/>
      <w:outlineLvl w:val="5"/>
    </w:pPr>
    <w:rPr>
      <w:rFonts w:asciiTheme="majorHAnsi" w:eastAsiaTheme="majorEastAsia" w:hAnsiTheme="majorHAnsi" w:cstheme="majorBidi"/>
      <w:i/>
      <w:iCs/>
      <w:color w:val="1F4D78" w:themeColor="accent1" w:themeShade="7F"/>
    </w:rPr>
  </w:style>
  <w:style w:type="paragraph" w:styleId="7">
    <w:name w:val="heading 7"/>
    <w:basedOn w:val="a"/>
    <w:next w:val="a"/>
    <w:link w:val="70"/>
    <w:uiPriority w:val="9"/>
    <w:semiHidden/>
    <w:unhideWhenUsed/>
    <w:qFormat/>
    <w:rsid w:val="00137E1C"/>
    <w:pPr>
      <w:keepNext/>
      <w:keepLines/>
      <w:spacing w:before="200" w:after="0" w:line="276" w:lineRule="auto"/>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137E1C"/>
    <w:pPr>
      <w:keepNext/>
      <w:keepLines/>
      <w:spacing w:before="200" w:after="0" w:line="276" w:lineRule="auto"/>
      <w:outlineLvl w:val="7"/>
    </w:pPr>
    <w:rPr>
      <w:rFonts w:asciiTheme="majorHAnsi" w:eastAsiaTheme="majorEastAsia" w:hAnsiTheme="majorHAnsi" w:cstheme="majorBidi"/>
      <w:color w:val="5B9BD5" w:themeColor="accent1"/>
      <w:sz w:val="20"/>
      <w:szCs w:val="20"/>
    </w:rPr>
  </w:style>
  <w:style w:type="paragraph" w:styleId="9">
    <w:name w:val="heading 9"/>
    <w:basedOn w:val="a"/>
    <w:next w:val="a"/>
    <w:link w:val="90"/>
    <w:uiPriority w:val="9"/>
    <w:semiHidden/>
    <w:unhideWhenUsed/>
    <w:qFormat/>
    <w:rsid w:val="00137E1C"/>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137E1C"/>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rsid w:val="00137E1C"/>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137E1C"/>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semiHidden/>
    <w:rsid w:val="00137E1C"/>
    <w:rPr>
      <w:rFonts w:asciiTheme="majorHAnsi" w:eastAsiaTheme="majorEastAsia" w:hAnsiTheme="majorHAnsi" w:cstheme="majorBidi"/>
      <w:b/>
      <w:bCs/>
      <w:i/>
      <w:iCs/>
      <w:color w:val="5B9BD5" w:themeColor="accent1"/>
    </w:rPr>
  </w:style>
  <w:style w:type="character" w:customStyle="1" w:styleId="50">
    <w:name w:val="Заголовок 5 Знак"/>
    <w:basedOn w:val="a0"/>
    <w:link w:val="5"/>
    <w:uiPriority w:val="9"/>
    <w:semiHidden/>
    <w:rsid w:val="00137E1C"/>
    <w:rPr>
      <w:rFonts w:asciiTheme="majorHAnsi" w:eastAsiaTheme="majorEastAsia" w:hAnsiTheme="majorHAnsi" w:cstheme="majorBidi"/>
      <w:color w:val="1F4D78" w:themeColor="accent1" w:themeShade="7F"/>
    </w:rPr>
  </w:style>
  <w:style w:type="character" w:customStyle="1" w:styleId="60">
    <w:name w:val="Заголовок 6 Знак"/>
    <w:basedOn w:val="a0"/>
    <w:link w:val="6"/>
    <w:uiPriority w:val="9"/>
    <w:semiHidden/>
    <w:rsid w:val="00137E1C"/>
    <w:rPr>
      <w:rFonts w:asciiTheme="majorHAnsi" w:eastAsiaTheme="majorEastAsia" w:hAnsiTheme="majorHAnsi" w:cstheme="majorBidi"/>
      <w:i/>
      <w:iCs/>
      <w:color w:val="1F4D78" w:themeColor="accent1" w:themeShade="7F"/>
    </w:rPr>
  </w:style>
  <w:style w:type="character" w:customStyle="1" w:styleId="70">
    <w:name w:val="Заголовок 7 Знак"/>
    <w:basedOn w:val="a0"/>
    <w:link w:val="7"/>
    <w:uiPriority w:val="9"/>
    <w:semiHidden/>
    <w:rsid w:val="00137E1C"/>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137E1C"/>
    <w:rPr>
      <w:rFonts w:asciiTheme="majorHAnsi" w:eastAsiaTheme="majorEastAsia" w:hAnsiTheme="majorHAnsi" w:cstheme="majorBidi"/>
      <w:color w:val="5B9BD5" w:themeColor="accent1"/>
      <w:sz w:val="20"/>
      <w:szCs w:val="20"/>
    </w:rPr>
  </w:style>
  <w:style w:type="character" w:customStyle="1" w:styleId="90">
    <w:name w:val="Заголовок 9 Знак"/>
    <w:basedOn w:val="a0"/>
    <w:link w:val="9"/>
    <w:uiPriority w:val="9"/>
    <w:semiHidden/>
    <w:rsid w:val="00137E1C"/>
    <w:rPr>
      <w:rFonts w:asciiTheme="majorHAnsi" w:eastAsiaTheme="majorEastAsia" w:hAnsiTheme="majorHAnsi" w:cstheme="majorBidi"/>
      <w:i/>
      <w:iCs/>
      <w:color w:val="404040" w:themeColor="text1" w:themeTint="BF"/>
      <w:sz w:val="20"/>
      <w:szCs w:val="20"/>
    </w:rPr>
  </w:style>
  <w:style w:type="table" w:styleId="a3">
    <w:name w:val="Table Grid"/>
    <w:basedOn w:val="a1"/>
    <w:uiPriority w:val="39"/>
    <w:rsid w:val="00B344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F34487"/>
    <w:pPr>
      <w:ind w:left="720"/>
      <w:contextualSpacing/>
    </w:pPr>
  </w:style>
  <w:style w:type="character" w:styleId="a5">
    <w:name w:val="Hyperlink"/>
    <w:basedOn w:val="a0"/>
    <w:uiPriority w:val="99"/>
    <w:unhideWhenUsed/>
    <w:rsid w:val="00137E1C"/>
    <w:rPr>
      <w:color w:val="0563C1" w:themeColor="hyperlink"/>
      <w:u w:val="single"/>
    </w:rPr>
  </w:style>
  <w:style w:type="paragraph" w:styleId="a6">
    <w:name w:val="caption"/>
    <w:basedOn w:val="a"/>
    <w:next w:val="a"/>
    <w:uiPriority w:val="35"/>
    <w:semiHidden/>
    <w:unhideWhenUsed/>
    <w:qFormat/>
    <w:rsid w:val="00137E1C"/>
    <w:pPr>
      <w:spacing w:after="200" w:line="240" w:lineRule="auto"/>
    </w:pPr>
    <w:rPr>
      <w:rFonts w:eastAsiaTheme="minorEastAsia"/>
      <w:b/>
      <w:bCs/>
      <w:color w:val="5B9BD5" w:themeColor="accent1"/>
      <w:sz w:val="18"/>
      <w:szCs w:val="18"/>
    </w:rPr>
  </w:style>
  <w:style w:type="paragraph" w:styleId="a7">
    <w:name w:val="Title"/>
    <w:basedOn w:val="a"/>
    <w:next w:val="a"/>
    <w:link w:val="a8"/>
    <w:uiPriority w:val="10"/>
    <w:qFormat/>
    <w:rsid w:val="00137E1C"/>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a8">
    <w:name w:val="Название Знак"/>
    <w:basedOn w:val="a0"/>
    <w:link w:val="a7"/>
    <w:uiPriority w:val="10"/>
    <w:rsid w:val="00137E1C"/>
    <w:rPr>
      <w:rFonts w:asciiTheme="majorHAnsi" w:eastAsiaTheme="majorEastAsia" w:hAnsiTheme="majorHAnsi" w:cstheme="majorBidi"/>
      <w:color w:val="323E4F" w:themeColor="text2" w:themeShade="BF"/>
      <w:spacing w:val="5"/>
      <w:sz w:val="52"/>
      <w:szCs w:val="52"/>
    </w:rPr>
  </w:style>
  <w:style w:type="paragraph" w:styleId="a9">
    <w:name w:val="Subtitle"/>
    <w:basedOn w:val="a"/>
    <w:next w:val="a"/>
    <w:link w:val="aa"/>
    <w:uiPriority w:val="11"/>
    <w:qFormat/>
    <w:rsid w:val="00137E1C"/>
    <w:pPr>
      <w:numPr>
        <w:ilvl w:val="1"/>
      </w:numPr>
      <w:spacing w:after="200" w:line="276" w:lineRule="auto"/>
    </w:pPr>
    <w:rPr>
      <w:rFonts w:asciiTheme="majorHAnsi" w:eastAsiaTheme="majorEastAsia" w:hAnsiTheme="majorHAnsi" w:cstheme="majorBidi"/>
      <w:i/>
      <w:iCs/>
      <w:color w:val="5B9BD5" w:themeColor="accent1"/>
      <w:spacing w:val="15"/>
      <w:sz w:val="24"/>
      <w:szCs w:val="24"/>
    </w:rPr>
  </w:style>
  <w:style w:type="character" w:customStyle="1" w:styleId="aa">
    <w:name w:val="Подзаголовок Знак"/>
    <w:basedOn w:val="a0"/>
    <w:link w:val="a9"/>
    <w:uiPriority w:val="11"/>
    <w:rsid w:val="00137E1C"/>
    <w:rPr>
      <w:rFonts w:asciiTheme="majorHAnsi" w:eastAsiaTheme="majorEastAsia" w:hAnsiTheme="majorHAnsi" w:cstheme="majorBidi"/>
      <w:i/>
      <w:iCs/>
      <w:color w:val="5B9BD5" w:themeColor="accent1"/>
      <w:spacing w:val="15"/>
      <w:sz w:val="24"/>
      <w:szCs w:val="24"/>
    </w:rPr>
  </w:style>
  <w:style w:type="character" w:styleId="ab">
    <w:name w:val="Strong"/>
    <w:basedOn w:val="a0"/>
    <w:uiPriority w:val="22"/>
    <w:qFormat/>
    <w:rsid w:val="00137E1C"/>
    <w:rPr>
      <w:b/>
      <w:bCs/>
    </w:rPr>
  </w:style>
  <w:style w:type="character" w:styleId="ac">
    <w:name w:val="Emphasis"/>
    <w:basedOn w:val="a0"/>
    <w:uiPriority w:val="20"/>
    <w:qFormat/>
    <w:rsid w:val="00137E1C"/>
    <w:rPr>
      <w:i/>
      <w:iCs/>
    </w:rPr>
  </w:style>
  <w:style w:type="paragraph" w:styleId="ad">
    <w:name w:val="No Spacing"/>
    <w:uiPriority w:val="1"/>
    <w:qFormat/>
    <w:rsid w:val="00137E1C"/>
    <w:pPr>
      <w:spacing w:after="0" w:line="240" w:lineRule="auto"/>
    </w:pPr>
    <w:rPr>
      <w:rFonts w:eastAsiaTheme="minorEastAsia"/>
    </w:rPr>
  </w:style>
  <w:style w:type="paragraph" w:styleId="21">
    <w:name w:val="Quote"/>
    <w:basedOn w:val="a"/>
    <w:next w:val="a"/>
    <w:link w:val="22"/>
    <w:uiPriority w:val="29"/>
    <w:qFormat/>
    <w:rsid w:val="00137E1C"/>
    <w:pPr>
      <w:spacing w:after="200" w:line="276" w:lineRule="auto"/>
    </w:pPr>
    <w:rPr>
      <w:rFonts w:eastAsiaTheme="minorEastAsia"/>
      <w:i/>
      <w:iCs/>
      <w:color w:val="000000" w:themeColor="text1"/>
    </w:rPr>
  </w:style>
  <w:style w:type="character" w:customStyle="1" w:styleId="22">
    <w:name w:val="Цитата 2 Знак"/>
    <w:basedOn w:val="a0"/>
    <w:link w:val="21"/>
    <w:uiPriority w:val="29"/>
    <w:rsid w:val="00137E1C"/>
    <w:rPr>
      <w:rFonts w:eastAsiaTheme="minorEastAsia"/>
      <w:i/>
      <w:iCs/>
      <w:color w:val="000000" w:themeColor="text1"/>
    </w:rPr>
  </w:style>
  <w:style w:type="paragraph" w:styleId="ae">
    <w:name w:val="Intense Quote"/>
    <w:basedOn w:val="a"/>
    <w:next w:val="a"/>
    <w:link w:val="af"/>
    <w:uiPriority w:val="30"/>
    <w:qFormat/>
    <w:rsid w:val="00137E1C"/>
    <w:pPr>
      <w:pBdr>
        <w:bottom w:val="single" w:sz="4" w:space="4" w:color="5B9BD5" w:themeColor="accent1"/>
      </w:pBdr>
      <w:spacing w:before="200" w:after="280" w:line="276" w:lineRule="auto"/>
      <w:ind w:left="936" w:right="936"/>
    </w:pPr>
    <w:rPr>
      <w:rFonts w:eastAsiaTheme="minorEastAsia"/>
      <w:b/>
      <w:bCs/>
      <w:i/>
      <w:iCs/>
      <w:color w:val="5B9BD5" w:themeColor="accent1"/>
    </w:rPr>
  </w:style>
  <w:style w:type="character" w:customStyle="1" w:styleId="af">
    <w:name w:val="Выделенная цитата Знак"/>
    <w:basedOn w:val="a0"/>
    <w:link w:val="ae"/>
    <w:uiPriority w:val="30"/>
    <w:rsid w:val="00137E1C"/>
    <w:rPr>
      <w:rFonts w:eastAsiaTheme="minorEastAsia"/>
      <w:b/>
      <w:bCs/>
      <w:i/>
      <w:iCs/>
      <w:color w:val="5B9BD5" w:themeColor="accent1"/>
    </w:rPr>
  </w:style>
  <w:style w:type="character" w:styleId="af0">
    <w:name w:val="Subtle Emphasis"/>
    <w:basedOn w:val="a0"/>
    <w:uiPriority w:val="19"/>
    <w:qFormat/>
    <w:rsid w:val="00137E1C"/>
    <w:rPr>
      <w:i/>
      <w:iCs/>
      <w:color w:val="808080" w:themeColor="text1" w:themeTint="7F"/>
    </w:rPr>
  </w:style>
  <w:style w:type="character" w:styleId="af1">
    <w:name w:val="Intense Emphasis"/>
    <w:basedOn w:val="a0"/>
    <w:uiPriority w:val="21"/>
    <w:qFormat/>
    <w:rsid w:val="00137E1C"/>
    <w:rPr>
      <w:b/>
      <w:bCs/>
      <w:i/>
      <w:iCs/>
      <w:color w:val="5B9BD5" w:themeColor="accent1"/>
    </w:rPr>
  </w:style>
  <w:style w:type="character" w:styleId="af2">
    <w:name w:val="Subtle Reference"/>
    <w:basedOn w:val="a0"/>
    <w:uiPriority w:val="31"/>
    <w:qFormat/>
    <w:rsid w:val="00137E1C"/>
    <w:rPr>
      <w:smallCaps/>
      <w:color w:val="ED7D31" w:themeColor="accent2"/>
      <w:u w:val="single"/>
    </w:rPr>
  </w:style>
  <w:style w:type="character" w:styleId="af3">
    <w:name w:val="Intense Reference"/>
    <w:basedOn w:val="a0"/>
    <w:uiPriority w:val="32"/>
    <w:qFormat/>
    <w:rsid w:val="00137E1C"/>
    <w:rPr>
      <w:b/>
      <w:bCs/>
      <w:smallCaps/>
      <w:color w:val="ED7D31" w:themeColor="accent2"/>
      <w:spacing w:val="5"/>
      <w:u w:val="single"/>
    </w:rPr>
  </w:style>
  <w:style w:type="character" w:styleId="af4">
    <w:name w:val="Book Title"/>
    <w:basedOn w:val="a0"/>
    <w:uiPriority w:val="33"/>
    <w:qFormat/>
    <w:rsid w:val="00137E1C"/>
    <w:rPr>
      <w:b/>
      <w:bCs/>
      <w:smallCaps/>
      <w:spacing w:val="5"/>
    </w:rPr>
  </w:style>
  <w:style w:type="paragraph" w:styleId="af5">
    <w:name w:val="TOC Heading"/>
    <w:basedOn w:val="1"/>
    <w:next w:val="a"/>
    <w:uiPriority w:val="39"/>
    <w:unhideWhenUsed/>
    <w:qFormat/>
    <w:rsid w:val="00137E1C"/>
    <w:pPr>
      <w:outlineLvl w:val="9"/>
    </w:pPr>
  </w:style>
  <w:style w:type="paragraph" w:styleId="af6">
    <w:name w:val="Normal (Web)"/>
    <w:basedOn w:val="a"/>
    <w:uiPriority w:val="99"/>
    <w:unhideWhenUsed/>
    <w:rsid w:val="00D90F16"/>
    <w:pPr>
      <w:spacing w:before="100" w:beforeAutospacing="1" w:after="100" w:afterAutospacing="1" w:line="240" w:lineRule="auto"/>
    </w:pPr>
    <w:rPr>
      <w:rFonts w:ascii="Times New Roman" w:eastAsia="Times New Roman" w:hAnsi="Times New Roman" w:cs="Times New Roman"/>
      <w:sz w:val="24"/>
      <w:szCs w:val="24"/>
    </w:rPr>
  </w:style>
  <w:style w:type="paragraph" w:styleId="af7">
    <w:name w:val="footnote text"/>
    <w:basedOn w:val="a"/>
    <w:link w:val="af8"/>
    <w:uiPriority w:val="99"/>
    <w:semiHidden/>
    <w:unhideWhenUsed/>
    <w:rsid w:val="008B1E0F"/>
    <w:pPr>
      <w:spacing w:after="0" w:line="240" w:lineRule="auto"/>
    </w:pPr>
    <w:rPr>
      <w:sz w:val="20"/>
      <w:szCs w:val="20"/>
    </w:rPr>
  </w:style>
  <w:style w:type="character" w:customStyle="1" w:styleId="af8">
    <w:name w:val="Текст сноски Знак"/>
    <w:basedOn w:val="a0"/>
    <w:link w:val="af7"/>
    <w:uiPriority w:val="99"/>
    <w:semiHidden/>
    <w:rsid w:val="008B1E0F"/>
    <w:rPr>
      <w:sz w:val="20"/>
      <w:szCs w:val="20"/>
    </w:rPr>
  </w:style>
  <w:style w:type="character" w:styleId="af9">
    <w:name w:val="footnote reference"/>
    <w:basedOn w:val="a0"/>
    <w:uiPriority w:val="99"/>
    <w:semiHidden/>
    <w:unhideWhenUsed/>
    <w:rsid w:val="008B1E0F"/>
    <w:rPr>
      <w:vertAlign w:val="superscript"/>
    </w:rPr>
  </w:style>
  <w:style w:type="paragraph" w:styleId="afa">
    <w:name w:val="Bibliography"/>
    <w:basedOn w:val="a"/>
    <w:next w:val="a"/>
    <w:uiPriority w:val="37"/>
    <w:unhideWhenUsed/>
    <w:rsid w:val="00DA62A2"/>
    <w:pPr>
      <w:tabs>
        <w:tab w:val="left" w:pos="384"/>
      </w:tabs>
      <w:spacing w:after="0" w:line="240" w:lineRule="auto"/>
      <w:ind w:left="384" w:hanging="384"/>
    </w:pPr>
  </w:style>
  <w:style w:type="paragraph" w:customStyle="1" w:styleId="Default">
    <w:name w:val="Default"/>
    <w:rsid w:val="00716AD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1">
    <w:name w:val="Сетка таблицы1"/>
    <w:basedOn w:val="a1"/>
    <w:next w:val="a3"/>
    <w:uiPriority w:val="39"/>
    <w:rsid w:val="007D61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Body Text"/>
    <w:basedOn w:val="a"/>
    <w:link w:val="afc"/>
    <w:uiPriority w:val="1"/>
    <w:unhideWhenUsed/>
    <w:qFormat/>
    <w:rsid w:val="006A1236"/>
    <w:pPr>
      <w:spacing w:after="120"/>
    </w:pPr>
  </w:style>
  <w:style w:type="character" w:customStyle="1" w:styleId="afc">
    <w:name w:val="Основной текст Знак"/>
    <w:basedOn w:val="a0"/>
    <w:link w:val="afb"/>
    <w:uiPriority w:val="1"/>
    <w:rsid w:val="006A1236"/>
  </w:style>
  <w:style w:type="table" w:customStyle="1" w:styleId="23">
    <w:name w:val="Сетка таблицы2"/>
    <w:basedOn w:val="a1"/>
    <w:next w:val="a3"/>
    <w:uiPriority w:val="39"/>
    <w:rsid w:val="00935A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39"/>
    <w:rsid w:val="007C47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C83198"/>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83198"/>
    <w:pPr>
      <w:widowControl w:val="0"/>
      <w:spacing w:after="0" w:line="240" w:lineRule="auto"/>
    </w:pPr>
    <w:rPr>
      <w:lang w:val="en-US"/>
    </w:rPr>
  </w:style>
  <w:style w:type="table" w:customStyle="1" w:styleId="41">
    <w:name w:val="Сетка таблицы4"/>
    <w:basedOn w:val="a1"/>
    <w:next w:val="a3"/>
    <w:uiPriority w:val="39"/>
    <w:rsid w:val="00621D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Balloon Text"/>
    <w:basedOn w:val="a"/>
    <w:link w:val="afe"/>
    <w:uiPriority w:val="99"/>
    <w:semiHidden/>
    <w:unhideWhenUsed/>
    <w:rsid w:val="00721BA0"/>
    <w:pPr>
      <w:spacing w:after="0" w:line="240" w:lineRule="auto"/>
    </w:pPr>
    <w:rPr>
      <w:rFonts w:ascii="Segoe UI" w:hAnsi="Segoe UI" w:cs="Segoe UI"/>
      <w:sz w:val="18"/>
      <w:szCs w:val="18"/>
    </w:rPr>
  </w:style>
  <w:style w:type="character" w:customStyle="1" w:styleId="afe">
    <w:name w:val="Текст выноски Знак"/>
    <w:basedOn w:val="a0"/>
    <w:link w:val="afd"/>
    <w:uiPriority w:val="99"/>
    <w:semiHidden/>
    <w:rsid w:val="00721BA0"/>
    <w:rPr>
      <w:rFonts w:ascii="Segoe UI" w:hAnsi="Segoe UI" w:cs="Segoe UI"/>
      <w:sz w:val="18"/>
      <w:szCs w:val="18"/>
    </w:rPr>
  </w:style>
  <w:style w:type="paragraph" w:styleId="aff">
    <w:name w:val="header"/>
    <w:basedOn w:val="a"/>
    <w:link w:val="aff0"/>
    <w:uiPriority w:val="99"/>
    <w:unhideWhenUsed/>
    <w:rsid w:val="00721BA0"/>
    <w:pPr>
      <w:tabs>
        <w:tab w:val="center" w:pos="4677"/>
        <w:tab w:val="right" w:pos="9355"/>
      </w:tabs>
      <w:spacing w:after="0" w:line="240" w:lineRule="auto"/>
    </w:pPr>
  </w:style>
  <w:style w:type="character" w:customStyle="1" w:styleId="aff0">
    <w:name w:val="Верхний колонтитул Знак"/>
    <w:basedOn w:val="a0"/>
    <w:link w:val="aff"/>
    <w:uiPriority w:val="99"/>
    <w:rsid w:val="00721BA0"/>
  </w:style>
  <w:style w:type="paragraph" w:styleId="aff1">
    <w:name w:val="footer"/>
    <w:basedOn w:val="a"/>
    <w:link w:val="aff2"/>
    <w:uiPriority w:val="99"/>
    <w:unhideWhenUsed/>
    <w:rsid w:val="00721BA0"/>
    <w:pPr>
      <w:tabs>
        <w:tab w:val="center" w:pos="4677"/>
        <w:tab w:val="right" w:pos="9355"/>
      </w:tabs>
      <w:spacing w:after="0" w:line="240" w:lineRule="auto"/>
    </w:pPr>
  </w:style>
  <w:style w:type="character" w:customStyle="1" w:styleId="aff2">
    <w:name w:val="Нижний колонтитул Знак"/>
    <w:basedOn w:val="a0"/>
    <w:link w:val="aff1"/>
    <w:uiPriority w:val="99"/>
    <w:rsid w:val="00721BA0"/>
  </w:style>
  <w:style w:type="table" w:customStyle="1" w:styleId="51">
    <w:name w:val="Сетка таблицы5"/>
    <w:basedOn w:val="a1"/>
    <w:next w:val="a3"/>
    <w:uiPriority w:val="39"/>
    <w:rsid w:val="001B1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Placeholder Text"/>
    <w:basedOn w:val="a0"/>
    <w:uiPriority w:val="99"/>
    <w:semiHidden/>
    <w:rsid w:val="00BF124F"/>
    <w:rPr>
      <w:color w:val="808080"/>
    </w:rPr>
  </w:style>
  <w:style w:type="character" w:styleId="aff4">
    <w:name w:val="annotation reference"/>
    <w:basedOn w:val="a0"/>
    <w:uiPriority w:val="99"/>
    <w:semiHidden/>
    <w:unhideWhenUsed/>
    <w:rsid w:val="007939B8"/>
    <w:rPr>
      <w:sz w:val="16"/>
      <w:szCs w:val="16"/>
    </w:rPr>
  </w:style>
  <w:style w:type="paragraph" w:styleId="aff5">
    <w:name w:val="annotation text"/>
    <w:basedOn w:val="a"/>
    <w:link w:val="aff6"/>
    <w:uiPriority w:val="99"/>
    <w:unhideWhenUsed/>
    <w:rsid w:val="007939B8"/>
    <w:pPr>
      <w:spacing w:line="240" w:lineRule="auto"/>
    </w:pPr>
    <w:rPr>
      <w:sz w:val="20"/>
      <w:szCs w:val="20"/>
    </w:rPr>
  </w:style>
  <w:style w:type="character" w:customStyle="1" w:styleId="aff6">
    <w:name w:val="Текст примечания Знак"/>
    <w:basedOn w:val="a0"/>
    <w:link w:val="aff5"/>
    <w:uiPriority w:val="99"/>
    <w:rsid w:val="007939B8"/>
    <w:rPr>
      <w:sz w:val="20"/>
      <w:szCs w:val="20"/>
    </w:rPr>
  </w:style>
  <w:style w:type="paragraph" w:styleId="24">
    <w:name w:val="toc 2"/>
    <w:basedOn w:val="a"/>
    <w:next w:val="a"/>
    <w:autoRedefine/>
    <w:uiPriority w:val="39"/>
    <w:unhideWhenUsed/>
    <w:rsid w:val="00931F03"/>
    <w:pPr>
      <w:spacing w:after="100"/>
      <w:ind w:left="220"/>
    </w:pPr>
    <w:rPr>
      <w:rFonts w:eastAsiaTheme="minorEastAsia" w:cs="Times New Roman"/>
    </w:rPr>
  </w:style>
  <w:style w:type="paragraph" w:styleId="12">
    <w:name w:val="toc 1"/>
    <w:basedOn w:val="a"/>
    <w:next w:val="a"/>
    <w:autoRedefine/>
    <w:uiPriority w:val="39"/>
    <w:unhideWhenUsed/>
    <w:rsid w:val="00931F03"/>
    <w:pPr>
      <w:spacing w:after="100"/>
    </w:pPr>
    <w:rPr>
      <w:rFonts w:eastAsiaTheme="minorEastAsia" w:cs="Times New Roman"/>
    </w:rPr>
  </w:style>
  <w:style w:type="paragraph" w:styleId="32">
    <w:name w:val="toc 3"/>
    <w:basedOn w:val="a"/>
    <w:next w:val="a"/>
    <w:autoRedefine/>
    <w:uiPriority w:val="39"/>
    <w:unhideWhenUsed/>
    <w:rsid w:val="00931F03"/>
    <w:pPr>
      <w:spacing w:after="100"/>
      <w:ind w:left="440"/>
    </w:pPr>
    <w:rPr>
      <w:rFonts w:eastAsiaTheme="minorEastAsia" w:cs="Times New Roman"/>
    </w:rPr>
  </w:style>
  <w:style w:type="character" w:customStyle="1" w:styleId="13">
    <w:name w:val="Неразрешенное упоминание1"/>
    <w:basedOn w:val="a0"/>
    <w:uiPriority w:val="99"/>
    <w:semiHidden/>
    <w:unhideWhenUsed/>
    <w:rsid w:val="00936B45"/>
    <w:rPr>
      <w:color w:val="605E5C"/>
      <w:shd w:val="clear" w:color="auto" w:fill="E1DFDD"/>
    </w:rPr>
  </w:style>
  <w:style w:type="character" w:styleId="aff7">
    <w:name w:val="FollowedHyperlink"/>
    <w:basedOn w:val="a0"/>
    <w:uiPriority w:val="99"/>
    <w:semiHidden/>
    <w:unhideWhenUsed/>
    <w:rsid w:val="00936B45"/>
    <w:rPr>
      <w:color w:val="954F72" w:themeColor="followedHyperlink"/>
      <w:u w:val="single"/>
    </w:rPr>
  </w:style>
  <w:style w:type="character" w:customStyle="1" w:styleId="anchor-text">
    <w:name w:val="anchor-text"/>
    <w:basedOn w:val="a0"/>
    <w:rsid w:val="00E971E7"/>
  </w:style>
  <w:style w:type="character" w:customStyle="1" w:styleId="25">
    <w:name w:val="Неразрешенное упоминание2"/>
    <w:basedOn w:val="a0"/>
    <w:uiPriority w:val="99"/>
    <w:semiHidden/>
    <w:unhideWhenUsed/>
    <w:rsid w:val="002B7B1E"/>
    <w:rPr>
      <w:color w:val="605E5C"/>
      <w:shd w:val="clear" w:color="auto" w:fill="E1DFDD"/>
    </w:rPr>
  </w:style>
  <w:style w:type="numbering" w:customStyle="1" w:styleId="14">
    <w:name w:val="Нет списка1"/>
    <w:next w:val="a2"/>
    <w:uiPriority w:val="99"/>
    <w:semiHidden/>
    <w:unhideWhenUsed/>
    <w:rsid w:val="00C9782D"/>
  </w:style>
  <w:style w:type="paragraph" w:customStyle="1" w:styleId="xl65">
    <w:name w:val="xl65"/>
    <w:basedOn w:val="a"/>
    <w:rsid w:val="00C978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a"/>
    <w:rsid w:val="00C978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edcontent">
    <w:name w:val="markedcontent"/>
    <w:basedOn w:val="a0"/>
    <w:rsid w:val="00A94497"/>
  </w:style>
  <w:style w:type="numbering" w:customStyle="1" w:styleId="110">
    <w:name w:val="Нет списка11"/>
    <w:next w:val="a2"/>
    <w:uiPriority w:val="99"/>
    <w:semiHidden/>
    <w:unhideWhenUsed/>
    <w:rsid w:val="0039029A"/>
  </w:style>
  <w:style w:type="paragraph" w:styleId="aff8">
    <w:name w:val="annotation subject"/>
    <w:basedOn w:val="aff5"/>
    <w:next w:val="aff5"/>
    <w:link w:val="aff9"/>
    <w:uiPriority w:val="99"/>
    <w:semiHidden/>
    <w:unhideWhenUsed/>
    <w:rsid w:val="0039029A"/>
    <w:rPr>
      <w:b/>
      <w:bCs/>
    </w:rPr>
  </w:style>
  <w:style w:type="character" w:customStyle="1" w:styleId="aff9">
    <w:name w:val="Тема примечания Знак"/>
    <w:basedOn w:val="aff6"/>
    <w:link w:val="aff8"/>
    <w:uiPriority w:val="99"/>
    <w:semiHidden/>
    <w:rsid w:val="0039029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35067">
      <w:bodyDiv w:val="1"/>
      <w:marLeft w:val="0"/>
      <w:marRight w:val="0"/>
      <w:marTop w:val="0"/>
      <w:marBottom w:val="0"/>
      <w:divBdr>
        <w:top w:val="none" w:sz="0" w:space="0" w:color="auto"/>
        <w:left w:val="none" w:sz="0" w:space="0" w:color="auto"/>
        <w:bottom w:val="none" w:sz="0" w:space="0" w:color="auto"/>
        <w:right w:val="none" w:sz="0" w:space="0" w:color="auto"/>
      </w:divBdr>
    </w:div>
    <w:div w:id="14235615">
      <w:bodyDiv w:val="1"/>
      <w:marLeft w:val="0"/>
      <w:marRight w:val="0"/>
      <w:marTop w:val="0"/>
      <w:marBottom w:val="0"/>
      <w:divBdr>
        <w:top w:val="none" w:sz="0" w:space="0" w:color="auto"/>
        <w:left w:val="none" w:sz="0" w:space="0" w:color="auto"/>
        <w:bottom w:val="none" w:sz="0" w:space="0" w:color="auto"/>
        <w:right w:val="none" w:sz="0" w:space="0" w:color="auto"/>
      </w:divBdr>
    </w:div>
    <w:div w:id="19626227">
      <w:bodyDiv w:val="1"/>
      <w:marLeft w:val="0"/>
      <w:marRight w:val="0"/>
      <w:marTop w:val="0"/>
      <w:marBottom w:val="0"/>
      <w:divBdr>
        <w:top w:val="none" w:sz="0" w:space="0" w:color="auto"/>
        <w:left w:val="none" w:sz="0" w:space="0" w:color="auto"/>
        <w:bottom w:val="none" w:sz="0" w:space="0" w:color="auto"/>
        <w:right w:val="none" w:sz="0" w:space="0" w:color="auto"/>
      </w:divBdr>
    </w:div>
    <w:div w:id="21515367">
      <w:bodyDiv w:val="1"/>
      <w:marLeft w:val="0"/>
      <w:marRight w:val="0"/>
      <w:marTop w:val="0"/>
      <w:marBottom w:val="0"/>
      <w:divBdr>
        <w:top w:val="none" w:sz="0" w:space="0" w:color="auto"/>
        <w:left w:val="none" w:sz="0" w:space="0" w:color="auto"/>
        <w:bottom w:val="none" w:sz="0" w:space="0" w:color="auto"/>
        <w:right w:val="none" w:sz="0" w:space="0" w:color="auto"/>
      </w:divBdr>
      <w:divsChild>
        <w:div w:id="1918903068">
          <w:marLeft w:val="0"/>
          <w:marRight w:val="0"/>
          <w:marTop w:val="0"/>
          <w:marBottom w:val="0"/>
          <w:divBdr>
            <w:top w:val="none" w:sz="0" w:space="0" w:color="auto"/>
            <w:left w:val="none" w:sz="0" w:space="0" w:color="auto"/>
            <w:bottom w:val="none" w:sz="0" w:space="0" w:color="auto"/>
            <w:right w:val="none" w:sz="0" w:space="0" w:color="auto"/>
          </w:divBdr>
        </w:div>
      </w:divsChild>
    </w:div>
    <w:div w:id="21785458">
      <w:bodyDiv w:val="1"/>
      <w:marLeft w:val="0"/>
      <w:marRight w:val="0"/>
      <w:marTop w:val="0"/>
      <w:marBottom w:val="0"/>
      <w:divBdr>
        <w:top w:val="none" w:sz="0" w:space="0" w:color="auto"/>
        <w:left w:val="none" w:sz="0" w:space="0" w:color="auto"/>
        <w:bottom w:val="none" w:sz="0" w:space="0" w:color="auto"/>
        <w:right w:val="none" w:sz="0" w:space="0" w:color="auto"/>
      </w:divBdr>
    </w:div>
    <w:div w:id="22754091">
      <w:bodyDiv w:val="1"/>
      <w:marLeft w:val="0"/>
      <w:marRight w:val="0"/>
      <w:marTop w:val="0"/>
      <w:marBottom w:val="0"/>
      <w:divBdr>
        <w:top w:val="none" w:sz="0" w:space="0" w:color="auto"/>
        <w:left w:val="none" w:sz="0" w:space="0" w:color="auto"/>
        <w:bottom w:val="none" w:sz="0" w:space="0" w:color="auto"/>
        <w:right w:val="none" w:sz="0" w:space="0" w:color="auto"/>
      </w:divBdr>
    </w:div>
    <w:div w:id="23412797">
      <w:bodyDiv w:val="1"/>
      <w:marLeft w:val="0"/>
      <w:marRight w:val="0"/>
      <w:marTop w:val="0"/>
      <w:marBottom w:val="0"/>
      <w:divBdr>
        <w:top w:val="none" w:sz="0" w:space="0" w:color="auto"/>
        <w:left w:val="none" w:sz="0" w:space="0" w:color="auto"/>
        <w:bottom w:val="none" w:sz="0" w:space="0" w:color="auto"/>
        <w:right w:val="none" w:sz="0" w:space="0" w:color="auto"/>
      </w:divBdr>
    </w:div>
    <w:div w:id="26879480">
      <w:bodyDiv w:val="1"/>
      <w:marLeft w:val="0"/>
      <w:marRight w:val="0"/>
      <w:marTop w:val="0"/>
      <w:marBottom w:val="0"/>
      <w:divBdr>
        <w:top w:val="none" w:sz="0" w:space="0" w:color="auto"/>
        <w:left w:val="none" w:sz="0" w:space="0" w:color="auto"/>
        <w:bottom w:val="none" w:sz="0" w:space="0" w:color="auto"/>
        <w:right w:val="none" w:sz="0" w:space="0" w:color="auto"/>
      </w:divBdr>
    </w:div>
    <w:div w:id="33969813">
      <w:bodyDiv w:val="1"/>
      <w:marLeft w:val="0"/>
      <w:marRight w:val="0"/>
      <w:marTop w:val="0"/>
      <w:marBottom w:val="0"/>
      <w:divBdr>
        <w:top w:val="none" w:sz="0" w:space="0" w:color="auto"/>
        <w:left w:val="none" w:sz="0" w:space="0" w:color="auto"/>
        <w:bottom w:val="none" w:sz="0" w:space="0" w:color="auto"/>
        <w:right w:val="none" w:sz="0" w:space="0" w:color="auto"/>
      </w:divBdr>
    </w:div>
    <w:div w:id="45959119">
      <w:bodyDiv w:val="1"/>
      <w:marLeft w:val="0"/>
      <w:marRight w:val="0"/>
      <w:marTop w:val="0"/>
      <w:marBottom w:val="0"/>
      <w:divBdr>
        <w:top w:val="none" w:sz="0" w:space="0" w:color="auto"/>
        <w:left w:val="none" w:sz="0" w:space="0" w:color="auto"/>
        <w:bottom w:val="none" w:sz="0" w:space="0" w:color="auto"/>
        <w:right w:val="none" w:sz="0" w:space="0" w:color="auto"/>
      </w:divBdr>
    </w:div>
    <w:div w:id="46731203">
      <w:bodyDiv w:val="1"/>
      <w:marLeft w:val="0"/>
      <w:marRight w:val="0"/>
      <w:marTop w:val="0"/>
      <w:marBottom w:val="0"/>
      <w:divBdr>
        <w:top w:val="none" w:sz="0" w:space="0" w:color="auto"/>
        <w:left w:val="none" w:sz="0" w:space="0" w:color="auto"/>
        <w:bottom w:val="none" w:sz="0" w:space="0" w:color="auto"/>
        <w:right w:val="none" w:sz="0" w:space="0" w:color="auto"/>
      </w:divBdr>
      <w:divsChild>
        <w:div w:id="708071563">
          <w:marLeft w:val="0"/>
          <w:marRight w:val="0"/>
          <w:marTop w:val="0"/>
          <w:marBottom w:val="0"/>
          <w:divBdr>
            <w:top w:val="none" w:sz="0" w:space="0" w:color="auto"/>
            <w:left w:val="none" w:sz="0" w:space="0" w:color="auto"/>
            <w:bottom w:val="none" w:sz="0" w:space="0" w:color="auto"/>
            <w:right w:val="none" w:sz="0" w:space="0" w:color="auto"/>
          </w:divBdr>
        </w:div>
      </w:divsChild>
    </w:div>
    <w:div w:id="56902540">
      <w:bodyDiv w:val="1"/>
      <w:marLeft w:val="0"/>
      <w:marRight w:val="0"/>
      <w:marTop w:val="0"/>
      <w:marBottom w:val="0"/>
      <w:divBdr>
        <w:top w:val="none" w:sz="0" w:space="0" w:color="auto"/>
        <w:left w:val="none" w:sz="0" w:space="0" w:color="auto"/>
        <w:bottom w:val="none" w:sz="0" w:space="0" w:color="auto"/>
        <w:right w:val="none" w:sz="0" w:space="0" w:color="auto"/>
      </w:divBdr>
    </w:div>
    <w:div w:id="59789829">
      <w:bodyDiv w:val="1"/>
      <w:marLeft w:val="0"/>
      <w:marRight w:val="0"/>
      <w:marTop w:val="0"/>
      <w:marBottom w:val="0"/>
      <w:divBdr>
        <w:top w:val="none" w:sz="0" w:space="0" w:color="auto"/>
        <w:left w:val="none" w:sz="0" w:space="0" w:color="auto"/>
        <w:bottom w:val="none" w:sz="0" w:space="0" w:color="auto"/>
        <w:right w:val="none" w:sz="0" w:space="0" w:color="auto"/>
      </w:divBdr>
    </w:div>
    <w:div w:id="76565126">
      <w:bodyDiv w:val="1"/>
      <w:marLeft w:val="0"/>
      <w:marRight w:val="0"/>
      <w:marTop w:val="0"/>
      <w:marBottom w:val="0"/>
      <w:divBdr>
        <w:top w:val="none" w:sz="0" w:space="0" w:color="auto"/>
        <w:left w:val="none" w:sz="0" w:space="0" w:color="auto"/>
        <w:bottom w:val="none" w:sz="0" w:space="0" w:color="auto"/>
        <w:right w:val="none" w:sz="0" w:space="0" w:color="auto"/>
      </w:divBdr>
    </w:div>
    <w:div w:id="85658104">
      <w:bodyDiv w:val="1"/>
      <w:marLeft w:val="0"/>
      <w:marRight w:val="0"/>
      <w:marTop w:val="0"/>
      <w:marBottom w:val="0"/>
      <w:divBdr>
        <w:top w:val="none" w:sz="0" w:space="0" w:color="auto"/>
        <w:left w:val="none" w:sz="0" w:space="0" w:color="auto"/>
        <w:bottom w:val="none" w:sz="0" w:space="0" w:color="auto"/>
        <w:right w:val="none" w:sz="0" w:space="0" w:color="auto"/>
      </w:divBdr>
    </w:div>
    <w:div w:id="90516545">
      <w:bodyDiv w:val="1"/>
      <w:marLeft w:val="0"/>
      <w:marRight w:val="0"/>
      <w:marTop w:val="0"/>
      <w:marBottom w:val="0"/>
      <w:divBdr>
        <w:top w:val="none" w:sz="0" w:space="0" w:color="auto"/>
        <w:left w:val="none" w:sz="0" w:space="0" w:color="auto"/>
        <w:bottom w:val="none" w:sz="0" w:space="0" w:color="auto"/>
        <w:right w:val="none" w:sz="0" w:space="0" w:color="auto"/>
      </w:divBdr>
    </w:div>
    <w:div w:id="92481516">
      <w:bodyDiv w:val="1"/>
      <w:marLeft w:val="0"/>
      <w:marRight w:val="0"/>
      <w:marTop w:val="0"/>
      <w:marBottom w:val="0"/>
      <w:divBdr>
        <w:top w:val="none" w:sz="0" w:space="0" w:color="auto"/>
        <w:left w:val="none" w:sz="0" w:space="0" w:color="auto"/>
        <w:bottom w:val="none" w:sz="0" w:space="0" w:color="auto"/>
        <w:right w:val="none" w:sz="0" w:space="0" w:color="auto"/>
      </w:divBdr>
    </w:div>
    <w:div w:id="102463925">
      <w:bodyDiv w:val="1"/>
      <w:marLeft w:val="0"/>
      <w:marRight w:val="0"/>
      <w:marTop w:val="0"/>
      <w:marBottom w:val="0"/>
      <w:divBdr>
        <w:top w:val="none" w:sz="0" w:space="0" w:color="auto"/>
        <w:left w:val="none" w:sz="0" w:space="0" w:color="auto"/>
        <w:bottom w:val="none" w:sz="0" w:space="0" w:color="auto"/>
        <w:right w:val="none" w:sz="0" w:space="0" w:color="auto"/>
      </w:divBdr>
    </w:div>
    <w:div w:id="103426513">
      <w:bodyDiv w:val="1"/>
      <w:marLeft w:val="0"/>
      <w:marRight w:val="0"/>
      <w:marTop w:val="0"/>
      <w:marBottom w:val="0"/>
      <w:divBdr>
        <w:top w:val="none" w:sz="0" w:space="0" w:color="auto"/>
        <w:left w:val="none" w:sz="0" w:space="0" w:color="auto"/>
        <w:bottom w:val="none" w:sz="0" w:space="0" w:color="auto"/>
        <w:right w:val="none" w:sz="0" w:space="0" w:color="auto"/>
      </w:divBdr>
    </w:div>
    <w:div w:id="105973950">
      <w:bodyDiv w:val="1"/>
      <w:marLeft w:val="0"/>
      <w:marRight w:val="0"/>
      <w:marTop w:val="0"/>
      <w:marBottom w:val="0"/>
      <w:divBdr>
        <w:top w:val="none" w:sz="0" w:space="0" w:color="auto"/>
        <w:left w:val="none" w:sz="0" w:space="0" w:color="auto"/>
        <w:bottom w:val="none" w:sz="0" w:space="0" w:color="auto"/>
        <w:right w:val="none" w:sz="0" w:space="0" w:color="auto"/>
      </w:divBdr>
    </w:div>
    <w:div w:id="125316544">
      <w:bodyDiv w:val="1"/>
      <w:marLeft w:val="0"/>
      <w:marRight w:val="0"/>
      <w:marTop w:val="0"/>
      <w:marBottom w:val="0"/>
      <w:divBdr>
        <w:top w:val="none" w:sz="0" w:space="0" w:color="auto"/>
        <w:left w:val="none" w:sz="0" w:space="0" w:color="auto"/>
        <w:bottom w:val="none" w:sz="0" w:space="0" w:color="auto"/>
        <w:right w:val="none" w:sz="0" w:space="0" w:color="auto"/>
      </w:divBdr>
    </w:div>
    <w:div w:id="129595126">
      <w:bodyDiv w:val="1"/>
      <w:marLeft w:val="0"/>
      <w:marRight w:val="0"/>
      <w:marTop w:val="0"/>
      <w:marBottom w:val="0"/>
      <w:divBdr>
        <w:top w:val="none" w:sz="0" w:space="0" w:color="auto"/>
        <w:left w:val="none" w:sz="0" w:space="0" w:color="auto"/>
        <w:bottom w:val="none" w:sz="0" w:space="0" w:color="auto"/>
        <w:right w:val="none" w:sz="0" w:space="0" w:color="auto"/>
      </w:divBdr>
    </w:div>
    <w:div w:id="141579376">
      <w:bodyDiv w:val="1"/>
      <w:marLeft w:val="0"/>
      <w:marRight w:val="0"/>
      <w:marTop w:val="0"/>
      <w:marBottom w:val="0"/>
      <w:divBdr>
        <w:top w:val="none" w:sz="0" w:space="0" w:color="auto"/>
        <w:left w:val="none" w:sz="0" w:space="0" w:color="auto"/>
        <w:bottom w:val="none" w:sz="0" w:space="0" w:color="auto"/>
        <w:right w:val="none" w:sz="0" w:space="0" w:color="auto"/>
      </w:divBdr>
    </w:div>
    <w:div w:id="143619763">
      <w:bodyDiv w:val="1"/>
      <w:marLeft w:val="0"/>
      <w:marRight w:val="0"/>
      <w:marTop w:val="0"/>
      <w:marBottom w:val="0"/>
      <w:divBdr>
        <w:top w:val="none" w:sz="0" w:space="0" w:color="auto"/>
        <w:left w:val="none" w:sz="0" w:space="0" w:color="auto"/>
        <w:bottom w:val="none" w:sz="0" w:space="0" w:color="auto"/>
        <w:right w:val="none" w:sz="0" w:space="0" w:color="auto"/>
      </w:divBdr>
    </w:div>
    <w:div w:id="143815643">
      <w:bodyDiv w:val="1"/>
      <w:marLeft w:val="0"/>
      <w:marRight w:val="0"/>
      <w:marTop w:val="0"/>
      <w:marBottom w:val="0"/>
      <w:divBdr>
        <w:top w:val="none" w:sz="0" w:space="0" w:color="auto"/>
        <w:left w:val="none" w:sz="0" w:space="0" w:color="auto"/>
        <w:bottom w:val="none" w:sz="0" w:space="0" w:color="auto"/>
        <w:right w:val="none" w:sz="0" w:space="0" w:color="auto"/>
      </w:divBdr>
    </w:div>
    <w:div w:id="145320641">
      <w:bodyDiv w:val="1"/>
      <w:marLeft w:val="0"/>
      <w:marRight w:val="0"/>
      <w:marTop w:val="0"/>
      <w:marBottom w:val="0"/>
      <w:divBdr>
        <w:top w:val="none" w:sz="0" w:space="0" w:color="auto"/>
        <w:left w:val="none" w:sz="0" w:space="0" w:color="auto"/>
        <w:bottom w:val="none" w:sz="0" w:space="0" w:color="auto"/>
        <w:right w:val="none" w:sz="0" w:space="0" w:color="auto"/>
      </w:divBdr>
    </w:div>
    <w:div w:id="147021829">
      <w:bodyDiv w:val="1"/>
      <w:marLeft w:val="0"/>
      <w:marRight w:val="0"/>
      <w:marTop w:val="0"/>
      <w:marBottom w:val="0"/>
      <w:divBdr>
        <w:top w:val="none" w:sz="0" w:space="0" w:color="auto"/>
        <w:left w:val="none" w:sz="0" w:space="0" w:color="auto"/>
        <w:bottom w:val="none" w:sz="0" w:space="0" w:color="auto"/>
        <w:right w:val="none" w:sz="0" w:space="0" w:color="auto"/>
      </w:divBdr>
    </w:div>
    <w:div w:id="148862054">
      <w:bodyDiv w:val="1"/>
      <w:marLeft w:val="0"/>
      <w:marRight w:val="0"/>
      <w:marTop w:val="0"/>
      <w:marBottom w:val="0"/>
      <w:divBdr>
        <w:top w:val="none" w:sz="0" w:space="0" w:color="auto"/>
        <w:left w:val="none" w:sz="0" w:space="0" w:color="auto"/>
        <w:bottom w:val="none" w:sz="0" w:space="0" w:color="auto"/>
        <w:right w:val="none" w:sz="0" w:space="0" w:color="auto"/>
      </w:divBdr>
    </w:div>
    <w:div w:id="150751593">
      <w:bodyDiv w:val="1"/>
      <w:marLeft w:val="0"/>
      <w:marRight w:val="0"/>
      <w:marTop w:val="0"/>
      <w:marBottom w:val="0"/>
      <w:divBdr>
        <w:top w:val="none" w:sz="0" w:space="0" w:color="auto"/>
        <w:left w:val="none" w:sz="0" w:space="0" w:color="auto"/>
        <w:bottom w:val="none" w:sz="0" w:space="0" w:color="auto"/>
        <w:right w:val="none" w:sz="0" w:space="0" w:color="auto"/>
      </w:divBdr>
    </w:div>
    <w:div w:id="163740547">
      <w:bodyDiv w:val="1"/>
      <w:marLeft w:val="0"/>
      <w:marRight w:val="0"/>
      <w:marTop w:val="0"/>
      <w:marBottom w:val="0"/>
      <w:divBdr>
        <w:top w:val="none" w:sz="0" w:space="0" w:color="auto"/>
        <w:left w:val="none" w:sz="0" w:space="0" w:color="auto"/>
        <w:bottom w:val="none" w:sz="0" w:space="0" w:color="auto"/>
        <w:right w:val="none" w:sz="0" w:space="0" w:color="auto"/>
      </w:divBdr>
    </w:div>
    <w:div w:id="164443206">
      <w:bodyDiv w:val="1"/>
      <w:marLeft w:val="0"/>
      <w:marRight w:val="0"/>
      <w:marTop w:val="0"/>
      <w:marBottom w:val="0"/>
      <w:divBdr>
        <w:top w:val="none" w:sz="0" w:space="0" w:color="auto"/>
        <w:left w:val="none" w:sz="0" w:space="0" w:color="auto"/>
        <w:bottom w:val="none" w:sz="0" w:space="0" w:color="auto"/>
        <w:right w:val="none" w:sz="0" w:space="0" w:color="auto"/>
      </w:divBdr>
    </w:div>
    <w:div w:id="187918253">
      <w:bodyDiv w:val="1"/>
      <w:marLeft w:val="0"/>
      <w:marRight w:val="0"/>
      <w:marTop w:val="0"/>
      <w:marBottom w:val="0"/>
      <w:divBdr>
        <w:top w:val="none" w:sz="0" w:space="0" w:color="auto"/>
        <w:left w:val="none" w:sz="0" w:space="0" w:color="auto"/>
        <w:bottom w:val="none" w:sz="0" w:space="0" w:color="auto"/>
        <w:right w:val="none" w:sz="0" w:space="0" w:color="auto"/>
      </w:divBdr>
    </w:div>
    <w:div w:id="192961120">
      <w:bodyDiv w:val="1"/>
      <w:marLeft w:val="0"/>
      <w:marRight w:val="0"/>
      <w:marTop w:val="0"/>
      <w:marBottom w:val="0"/>
      <w:divBdr>
        <w:top w:val="none" w:sz="0" w:space="0" w:color="auto"/>
        <w:left w:val="none" w:sz="0" w:space="0" w:color="auto"/>
        <w:bottom w:val="none" w:sz="0" w:space="0" w:color="auto"/>
        <w:right w:val="none" w:sz="0" w:space="0" w:color="auto"/>
      </w:divBdr>
    </w:div>
    <w:div w:id="203561684">
      <w:bodyDiv w:val="1"/>
      <w:marLeft w:val="0"/>
      <w:marRight w:val="0"/>
      <w:marTop w:val="0"/>
      <w:marBottom w:val="0"/>
      <w:divBdr>
        <w:top w:val="none" w:sz="0" w:space="0" w:color="auto"/>
        <w:left w:val="none" w:sz="0" w:space="0" w:color="auto"/>
        <w:bottom w:val="none" w:sz="0" w:space="0" w:color="auto"/>
        <w:right w:val="none" w:sz="0" w:space="0" w:color="auto"/>
      </w:divBdr>
    </w:div>
    <w:div w:id="203832352">
      <w:bodyDiv w:val="1"/>
      <w:marLeft w:val="0"/>
      <w:marRight w:val="0"/>
      <w:marTop w:val="0"/>
      <w:marBottom w:val="0"/>
      <w:divBdr>
        <w:top w:val="none" w:sz="0" w:space="0" w:color="auto"/>
        <w:left w:val="none" w:sz="0" w:space="0" w:color="auto"/>
        <w:bottom w:val="none" w:sz="0" w:space="0" w:color="auto"/>
        <w:right w:val="none" w:sz="0" w:space="0" w:color="auto"/>
      </w:divBdr>
    </w:div>
    <w:div w:id="208345619">
      <w:bodyDiv w:val="1"/>
      <w:marLeft w:val="0"/>
      <w:marRight w:val="0"/>
      <w:marTop w:val="0"/>
      <w:marBottom w:val="0"/>
      <w:divBdr>
        <w:top w:val="none" w:sz="0" w:space="0" w:color="auto"/>
        <w:left w:val="none" w:sz="0" w:space="0" w:color="auto"/>
        <w:bottom w:val="none" w:sz="0" w:space="0" w:color="auto"/>
        <w:right w:val="none" w:sz="0" w:space="0" w:color="auto"/>
      </w:divBdr>
    </w:div>
    <w:div w:id="223491974">
      <w:bodyDiv w:val="1"/>
      <w:marLeft w:val="0"/>
      <w:marRight w:val="0"/>
      <w:marTop w:val="0"/>
      <w:marBottom w:val="0"/>
      <w:divBdr>
        <w:top w:val="none" w:sz="0" w:space="0" w:color="auto"/>
        <w:left w:val="none" w:sz="0" w:space="0" w:color="auto"/>
        <w:bottom w:val="none" w:sz="0" w:space="0" w:color="auto"/>
        <w:right w:val="none" w:sz="0" w:space="0" w:color="auto"/>
      </w:divBdr>
    </w:div>
    <w:div w:id="229313268">
      <w:bodyDiv w:val="1"/>
      <w:marLeft w:val="0"/>
      <w:marRight w:val="0"/>
      <w:marTop w:val="0"/>
      <w:marBottom w:val="0"/>
      <w:divBdr>
        <w:top w:val="none" w:sz="0" w:space="0" w:color="auto"/>
        <w:left w:val="none" w:sz="0" w:space="0" w:color="auto"/>
        <w:bottom w:val="none" w:sz="0" w:space="0" w:color="auto"/>
        <w:right w:val="none" w:sz="0" w:space="0" w:color="auto"/>
      </w:divBdr>
    </w:div>
    <w:div w:id="232206055">
      <w:bodyDiv w:val="1"/>
      <w:marLeft w:val="0"/>
      <w:marRight w:val="0"/>
      <w:marTop w:val="0"/>
      <w:marBottom w:val="0"/>
      <w:divBdr>
        <w:top w:val="none" w:sz="0" w:space="0" w:color="auto"/>
        <w:left w:val="none" w:sz="0" w:space="0" w:color="auto"/>
        <w:bottom w:val="none" w:sz="0" w:space="0" w:color="auto"/>
        <w:right w:val="none" w:sz="0" w:space="0" w:color="auto"/>
      </w:divBdr>
    </w:div>
    <w:div w:id="243416711">
      <w:bodyDiv w:val="1"/>
      <w:marLeft w:val="0"/>
      <w:marRight w:val="0"/>
      <w:marTop w:val="0"/>
      <w:marBottom w:val="0"/>
      <w:divBdr>
        <w:top w:val="none" w:sz="0" w:space="0" w:color="auto"/>
        <w:left w:val="none" w:sz="0" w:space="0" w:color="auto"/>
        <w:bottom w:val="none" w:sz="0" w:space="0" w:color="auto"/>
        <w:right w:val="none" w:sz="0" w:space="0" w:color="auto"/>
      </w:divBdr>
    </w:div>
    <w:div w:id="258217022">
      <w:bodyDiv w:val="1"/>
      <w:marLeft w:val="0"/>
      <w:marRight w:val="0"/>
      <w:marTop w:val="0"/>
      <w:marBottom w:val="0"/>
      <w:divBdr>
        <w:top w:val="none" w:sz="0" w:space="0" w:color="auto"/>
        <w:left w:val="none" w:sz="0" w:space="0" w:color="auto"/>
        <w:bottom w:val="none" w:sz="0" w:space="0" w:color="auto"/>
        <w:right w:val="none" w:sz="0" w:space="0" w:color="auto"/>
      </w:divBdr>
    </w:div>
    <w:div w:id="262340830">
      <w:bodyDiv w:val="1"/>
      <w:marLeft w:val="0"/>
      <w:marRight w:val="0"/>
      <w:marTop w:val="0"/>
      <w:marBottom w:val="0"/>
      <w:divBdr>
        <w:top w:val="none" w:sz="0" w:space="0" w:color="auto"/>
        <w:left w:val="none" w:sz="0" w:space="0" w:color="auto"/>
        <w:bottom w:val="none" w:sz="0" w:space="0" w:color="auto"/>
        <w:right w:val="none" w:sz="0" w:space="0" w:color="auto"/>
      </w:divBdr>
    </w:div>
    <w:div w:id="262882671">
      <w:bodyDiv w:val="1"/>
      <w:marLeft w:val="0"/>
      <w:marRight w:val="0"/>
      <w:marTop w:val="0"/>
      <w:marBottom w:val="0"/>
      <w:divBdr>
        <w:top w:val="none" w:sz="0" w:space="0" w:color="auto"/>
        <w:left w:val="none" w:sz="0" w:space="0" w:color="auto"/>
        <w:bottom w:val="none" w:sz="0" w:space="0" w:color="auto"/>
        <w:right w:val="none" w:sz="0" w:space="0" w:color="auto"/>
      </w:divBdr>
    </w:div>
    <w:div w:id="264269717">
      <w:bodyDiv w:val="1"/>
      <w:marLeft w:val="0"/>
      <w:marRight w:val="0"/>
      <w:marTop w:val="0"/>
      <w:marBottom w:val="0"/>
      <w:divBdr>
        <w:top w:val="none" w:sz="0" w:space="0" w:color="auto"/>
        <w:left w:val="none" w:sz="0" w:space="0" w:color="auto"/>
        <w:bottom w:val="none" w:sz="0" w:space="0" w:color="auto"/>
        <w:right w:val="none" w:sz="0" w:space="0" w:color="auto"/>
      </w:divBdr>
    </w:div>
    <w:div w:id="271404540">
      <w:bodyDiv w:val="1"/>
      <w:marLeft w:val="0"/>
      <w:marRight w:val="0"/>
      <w:marTop w:val="0"/>
      <w:marBottom w:val="0"/>
      <w:divBdr>
        <w:top w:val="none" w:sz="0" w:space="0" w:color="auto"/>
        <w:left w:val="none" w:sz="0" w:space="0" w:color="auto"/>
        <w:bottom w:val="none" w:sz="0" w:space="0" w:color="auto"/>
        <w:right w:val="none" w:sz="0" w:space="0" w:color="auto"/>
      </w:divBdr>
    </w:div>
    <w:div w:id="275790891">
      <w:bodyDiv w:val="1"/>
      <w:marLeft w:val="0"/>
      <w:marRight w:val="0"/>
      <w:marTop w:val="0"/>
      <w:marBottom w:val="0"/>
      <w:divBdr>
        <w:top w:val="none" w:sz="0" w:space="0" w:color="auto"/>
        <w:left w:val="none" w:sz="0" w:space="0" w:color="auto"/>
        <w:bottom w:val="none" w:sz="0" w:space="0" w:color="auto"/>
        <w:right w:val="none" w:sz="0" w:space="0" w:color="auto"/>
      </w:divBdr>
    </w:div>
    <w:div w:id="277295453">
      <w:bodyDiv w:val="1"/>
      <w:marLeft w:val="0"/>
      <w:marRight w:val="0"/>
      <w:marTop w:val="0"/>
      <w:marBottom w:val="0"/>
      <w:divBdr>
        <w:top w:val="none" w:sz="0" w:space="0" w:color="auto"/>
        <w:left w:val="none" w:sz="0" w:space="0" w:color="auto"/>
        <w:bottom w:val="none" w:sz="0" w:space="0" w:color="auto"/>
        <w:right w:val="none" w:sz="0" w:space="0" w:color="auto"/>
      </w:divBdr>
      <w:divsChild>
        <w:div w:id="1256092584">
          <w:marLeft w:val="0"/>
          <w:marRight w:val="0"/>
          <w:marTop w:val="0"/>
          <w:marBottom w:val="0"/>
          <w:divBdr>
            <w:top w:val="none" w:sz="0" w:space="0" w:color="auto"/>
            <w:left w:val="none" w:sz="0" w:space="0" w:color="auto"/>
            <w:bottom w:val="none" w:sz="0" w:space="0" w:color="auto"/>
            <w:right w:val="none" w:sz="0" w:space="0" w:color="auto"/>
          </w:divBdr>
        </w:div>
      </w:divsChild>
    </w:div>
    <w:div w:id="286667458">
      <w:bodyDiv w:val="1"/>
      <w:marLeft w:val="0"/>
      <w:marRight w:val="0"/>
      <w:marTop w:val="0"/>
      <w:marBottom w:val="0"/>
      <w:divBdr>
        <w:top w:val="none" w:sz="0" w:space="0" w:color="auto"/>
        <w:left w:val="none" w:sz="0" w:space="0" w:color="auto"/>
        <w:bottom w:val="none" w:sz="0" w:space="0" w:color="auto"/>
        <w:right w:val="none" w:sz="0" w:space="0" w:color="auto"/>
      </w:divBdr>
    </w:div>
    <w:div w:id="292256702">
      <w:bodyDiv w:val="1"/>
      <w:marLeft w:val="0"/>
      <w:marRight w:val="0"/>
      <w:marTop w:val="0"/>
      <w:marBottom w:val="0"/>
      <w:divBdr>
        <w:top w:val="none" w:sz="0" w:space="0" w:color="auto"/>
        <w:left w:val="none" w:sz="0" w:space="0" w:color="auto"/>
        <w:bottom w:val="none" w:sz="0" w:space="0" w:color="auto"/>
        <w:right w:val="none" w:sz="0" w:space="0" w:color="auto"/>
      </w:divBdr>
    </w:div>
    <w:div w:id="296884685">
      <w:bodyDiv w:val="1"/>
      <w:marLeft w:val="0"/>
      <w:marRight w:val="0"/>
      <w:marTop w:val="0"/>
      <w:marBottom w:val="0"/>
      <w:divBdr>
        <w:top w:val="none" w:sz="0" w:space="0" w:color="auto"/>
        <w:left w:val="none" w:sz="0" w:space="0" w:color="auto"/>
        <w:bottom w:val="none" w:sz="0" w:space="0" w:color="auto"/>
        <w:right w:val="none" w:sz="0" w:space="0" w:color="auto"/>
      </w:divBdr>
    </w:div>
    <w:div w:id="301734069">
      <w:bodyDiv w:val="1"/>
      <w:marLeft w:val="0"/>
      <w:marRight w:val="0"/>
      <w:marTop w:val="0"/>
      <w:marBottom w:val="0"/>
      <w:divBdr>
        <w:top w:val="none" w:sz="0" w:space="0" w:color="auto"/>
        <w:left w:val="none" w:sz="0" w:space="0" w:color="auto"/>
        <w:bottom w:val="none" w:sz="0" w:space="0" w:color="auto"/>
        <w:right w:val="none" w:sz="0" w:space="0" w:color="auto"/>
      </w:divBdr>
    </w:div>
    <w:div w:id="302274443">
      <w:bodyDiv w:val="1"/>
      <w:marLeft w:val="0"/>
      <w:marRight w:val="0"/>
      <w:marTop w:val="0"/>
      <w:marBottom w:val="0"/>
      <w:divBdr>
        <w:top w:val="none" w:sz="0" w:space="0" w:color="auto"/>
        <w:left w:val="none" w:sz="0" w:space="0" w:color="auto"/>
        <w:bottom w:val="none" w:sz="0" w:space="0" w:color="auto"/>
        <w:right w:val="none" w:sz="0" w:space="0" w:color="auto"/>
      </w:divBdr>
    </w:div>
    <w:div w:id="303513933">
      <w:bodyDiv w:val="1"/>
      <w:marLeft w:val="0"/>
      <w:marRight w:val="0"/>
      <w:marTop w:val="0"/>
      <w:marBottom w:val="0"/>
      <w:divBdr>
        <w:top w:val="none" w:sz="0" w:space="0" w:color="auto"/>
        <w:left w:val="none" w:sz="0" w:space="0" w:color="auto"/>
        <w:bottom w:val="none" w:sz="0" w:space="0" w:color="auto"/>
        <w:right w:val="none" w:sz="0" w:space="0" w:color="auto"/>
      </w:divBdr>
    </w:div>
    <w:div w:id="314183895">
      <w:bodyDiv w:val="1"/>
      <w:marLeft w:val="0"/>
      <w:marRight w:val="0"/>
      <w:marTop w:val="0"/>
      <w:marBottom w:val="0"/>
      <w:divBdr>
        <w:top w:val="none" w:sz="0" w:space="0" w:color="auto"/>
        <w:left w:val="none" w:sz="0" w:space="0" w:color="auto"/>
        <w:bottom w:val="none" w:sz="0" w:space="0" w:color="auto"/>
        <w:right w:val="none" w:sz="0" w:space="0" w:color="auto"/>
      </w:divBdr>
    </w:div>
    <w:div w:id="316809594">
      <w:bodyDiv w:val="1"/>
      <w:marLeft w:val="0"/>
      <w:marRight w:val="0"/>
      <w:marTop w:val="0"/>
      <w:marBottom w:val="0"/>
      <w:divBdr>
        <w:top w:val="none" w:sz="0" w:space="0" w:color="auto"/>
        <w:left w:val="none" w:sz="0" w:space="0" w:color="auto"/>
        <w:bottom w:val="none" w:sz="0" w:space="0" w:color="auto"/>
        <w:right w:val="none" w:sz="0" w:space="0" w:color="auto"/>
      </w:divBdr>
    </w:div>
    <w:div w:id="319777620">
      <w:bodyDiv w:val="1"/>
      <w:marLeft w:val="0"/>
      <w:marRight w:val="0"/>
      <w:marTop w:val="0"/>
      <w:marBottom w:val="0"/>
      <w:divBdr>
        <w:top w:val="none" w:sz="0" w:space="0" w:color="auto"/>
        <w:left w:val="none" w:sz="0" w:space="0" w:color="auto"/>
        <w:bottom w:val="none" w:sz="0" w:space="0" w:color="auto"/>
        <w:right w:val="none" w:sz="0" w:space="0" w:color="auto"/>
      </w:divBdr>
    </w:div>
    <w:div w:id="327901122">
      <w:bodyDiv w:val="1"/>
      <w:marLeft w:val="0"/>
      <w:marRight w:val="0"/>
      <w:marTop w:val="0"/>
      <w:marBottom w:val="0"/>
      <w:divBdr>
        <w:top w:val="none" w:sz="0" w:space="0" w:color="auto"/>
        <w:left w:val="none" w:sz="0" w:space="0" w:color="auto"/>
        <w:bottom w:val="none" w:sz="0" w:space="0" w:color="auto"/>
        <w:right w:val="none" w:sz="0" w:space="0" w:color="auto"/>
      </w:divBdr>
      <w:divsChild>
        <w:div w:id="370153924">
          <w:marLeft w:val="0"/>
          <w:marRight w:val="0"/>
          <w:marTop w:val="0"/>
          <w:marBottom w:val="0"/>
          <w:divBdr>
            <w:top w:val="none" w:sz="0" w:space="0" w:color="auto"/>
            <w:left w:val="none" w:sz="0" w:space="0" w:color="auto"/>
            <w:bottom w:val="none" w:sz="0" w:space="0" w:color="auto"/>
            <w:right w:val="none" w:sz="0" w:space="0" w:color="auto"/>
          </w:divBdr>
        </w:div>
      </w:divsChild>
    </w:div>
    <w:div w:id="334185266">
      <w:bodyDiv w:val="1"/>
      <w:marLeft w:val="0"/>
      <w:marRight w:val="0"/>
      <w:marTop w:val="0"/>
      <w:marBottom w:val="0"/>
      <w:divBdr>
        <w:top w:val="none" w:sz="0" w:space="0" w:color="auto"/>
        <w:left w:val="none" w:sz="0" w:space="0" w:color="auto"/>
        <w:bottom w:val="none" w:sz="0" w:space="0" w:color="auto"/>
        <w:right w:val="none" w:sz="0" w:space="0" w:color="auto"/>
      </w:divBdr>
    </w:div>
    <w:div w:id="336228601">
      <w:bodyDiv w:val="1"/>
      <w:marLeft w:val="0"/>
      <w:marRight w:val="0"/>
      <w:marTop w:val="0"/>
      <w:marBottom w:val="0"/>
      <w:divBdr>
        <w:top w:val="none" w:sz="0" w:space="0" w:color="auto"/>
        <w:left w:val="none" w:sz="0" w:space="0" w:color="auto"/>
        <w:bottom w:val="none" w:sz="0" w:space="0" w:color="auto"/>
        <w:right w:val="none" w:sz="0" w:space="0" w:color="auto"/>
      </w:divBdr>
    </w:div>
    <w:div w:id="342704174">
      <w:bodyDiv w:val="1"/>
      <w:marLeft w:val="0"/>
      <w:marRight w:val="0"/>
      <w:marTop w:val="0"/>
      <w:marBottom w:val="0"/>
      <w:divBdr>
        <w:top w:val="none" w:sz="0" w:space="0" w:color="auto"/>
        <w:left w:val="none" w:sz="0" w:space="0" w:color="auto"/>
        <w:bottom w:val="none" w:sz="0" w:space="0" w:color="auto"/>
        <w:right w:val="none" w:sz="0" w:space="0" w:color="auto"/>
      </w:divBdr>
    </w:div>
    <w:div w:id="344870790">
      <w:bodyDiv w:val="1"/>
      <w:marLeft w:val="0"/>
      <w:marRight w:val="0"/>
      <w:marTop w:val="0"/>
      <w:marBottom w:val="0"/>
      <w:divBdr>
        <w:top w:val="none" w:sz="0" w:space="0" w:color="auto"/>
        <w:left w:val="none" w:sz="0" w:space="0" w:color="auto"/>
        <w:bottom w:val="none" w:sz="0" w:space="0" w:color="auto"/>
        <w:right w:val="none" w:sz="0" w:space="0" w:color="auto"/>
      </w:divBdr>
    </w:div>
    <w:div w:id="358969211">
      <w:bodyDiv w:val="1"/>
      <w:marLeft w:val="0"/>
      <w:marRight w:val="0"/>
      <w:marTop w:val="0"/>
      <w:marBottom w:val="0"/>
      <w:divBdr>
        <w:top w:val="none" w:sz="0" w:space="0" w:color="auto"/>
        <w:left w:val="none" w:sz="0" w:space="0" w:color="auto"/>
        <w:bottom w:val="none" w:sz="0" w:space="0" w:color="auto"/>
        <w:right w:val="none" w:sz="0" w:space="0" w:color="auto"/>
      </w:divBdr>
    </w:div>
    <w:div w:id="363603410">
      <w:bodyDiv w:val="1"/>
      <w:marLeft w:val="0"/>
      <w:marRight w:val="0"/>
      <w:marTop w:val="0"/>
      <w:marBottom w:val="0"/>
      <w:divBdr>
        <w:top w:val="none" w:sz="0" w:space="0" w:color="auto"/>
        <w:left w:val="none" w:sz="0" w:space="0" w:color="auto"/>
        <w:bottom w:val="none" w:sz="0" w:space="0" w:color="auto"/>
        <w:right w:val="none" w:sz="0" w:space="0" w:color="auto"/>
      </w:divBdr>
    </w:div>
    <w:div w:id="375784199">
      <w:bodyDiv w:val="1"/>
      <w:marLeft w:val="0"/>
      <w:marRight w:val="0"/>
      <w:marTop w:val="0"/>
      <w:marBottom w:val="0"/>
      <w:divBdr>
        <w:top w:val="none" w:sz="0" w:space="0" w:color="auto"/>
        <w:left w:val="none" w:sz="0" w:space="0" w:color="auto"/>
        <w:bottom w:val="none" w:sz="0" w:space="0" w:color="auto"/>
        <w:right w:val="none" w:sz="0" w:space="0" w:color="auto"/>
      </w:divBdr>
    </w:div>
    <w:div w:id="376861414">
      <w:bodyDiv w:val="1"/>
      <w:marLeft w:val="0"/>
      <w:marRight w:val="0"/>
      <w:marTop w:val="0"/>
      <w:marBottom w:val="0"/>
      <w:divBdr>
        <w:top w:val="none" w:sz="0" w:space="0" w:color="auto"/>
        <w:left w:val="none" w:sz="0" w:space="0" w:color="auto"/>
        <w:bottom w:val="none" w:sz="0" w:space="0" w:color="auto"/>
        <w:right w:val="none" w:sz="0" w:space="0" w:color="auto"/>
      </w:divBdr>
    </w:div>
    <w:div w:id="380597007">
      <w:bodyDiv w:val="1"/>
      <w:marLeft w:val="0"/>
      <w:marRight w:val="0"/>
      <w:marTop w:val="0"/>
      <w:marBottom w:val="0"/>
      <w:divBdr>
        <w:top w:val="none" w:sz="0" w:space="0" w:color="auto"/>
        <w:left w:val="none" w:sz="0" w:space="0" w:color="auto"/>
        <w:bottom w:val="none" w:sz="0" w:space="0" w:color="auto"/>
        <w:right w:val="none" w:sz="0" w:space="0" w:color="auto"/>
      </w:divBdr>
    </w:div>
    <w:div w:id="382097908">
      <w:bodyDiv w:val="1"/>
      <w:marLeft w:val="0"/>
      <w:marRight w:val="0"/>
      <w:marTop w:val="0"/>
      <w:marBottom w:val="0"/>
      <w:divBdr>
        <w:top w:val="none" w:sz="0" w:space="0" w:color="auto"/>
        <w:left w:val="none" w:sz="0" w:space="0" w:color="auto"/>
        <w:bottom w:val="none" w:sz="0" w:space="0" w:color="auto"/>
        <w:right w:val="none" w:sz="0" w:space="0" w:color="auto"/>
      </w:divBdr>
    </w:div>
    <w:div w:id="392629647">
      <w:bodyDiv w:val="1"/>
      <w:marLeft w:val="0"/>
      <w:marRight w:val="0"/>
      <w:marTop w:val="0"/>
      <w:marBottom w:val="0"/>
      <w:divBdr>
        <w:top w:val="none" w:sz="0" w:space="0" w:color="auto"/>
        <w:left w:val="none" w:sz="0" w:space="0" w:color="auto"/>
        <w:bottom w:val="none" w:sz="0" w:space="0" w:color="auto"/>
        <w:right w:val="none" w:sz="0" w:space="0" w:color="auto"/>
      </w:divBdr>
    </w:div>
    <w:div w:id="396365219">
      <w:bodyDiv w:val="1"/>
      <w:marLeft w:val="0"/>
      <w:marRight w:val="0"/>
      <w:marTop w:val="0"/>
      <w:marBottom w:val="0"/>
      <w:divBdr>
        <w:top w:val="none" w:sz="0" w:space="0" w:color="auto"/>
        <w:left w:val="none" w:sz="0" w:space="0" w:color="auto"/>
        <w:bottom w:val="none" w:sz="0" w:space="0" w:color="auto"/>
        <w:right w:val="none" w:sz="0" w:space="0" w:color="auto"/>
      </w:divBdr>
    </w:div>
    <w:div w:id="403912627">
      <w:bodyDiv w:val="1"/>
      <w:marLeft w:val="0"/>
      <w:marRight w:val="0"/>
      <w:marTop w:val="0"/>
      <w:marBottom w:val="0"/>
      <w:divBdr>
        <w:top w:val="none" w:sz="0" w:space="0" w:color="auto"/>
        <w:left w:val="none" w:sz="0" w:space="0" w:color="auto"/>
        <w:bottom w:val="none" w:sz="0" w:space="0" w:color="auto"/>
        <w:right w:val="none" w:sz="0" w:space="0" w:color="auto"/>
      </w:divBdr>
    </w:div>
    <w:div w:id="409084343">
      <w:bodyDiv w:val="1"/>
      <w:marLeft w:val="0"/>
      <w:marRight w:val="0"/>
      <w:marTop w:val="0"/>
      <w:marBottom w:val="0"/>
      <w:divBdr>
        <w:top w:val="none" w:sz="0" w:space="0" w:color="auto"/>
        <w:left w:val="none" w:sz="0" w:space="0" w:color="auto"/>
        <w:bottom w:val="none" w:sz="0" w:space="0" w:color="auto"/>
        <w:right w:val="none" w:sz="0" w:space="0" w:color="auto"/>
      </w:divBdr>
    </w:div>
    <w:div w:id="412356011">
      <w:bodyDiv w:val="1"/>
      <w:marLeft w:val="0"/>
      <w:marRight w:val="0"/>
      <w:marTop w:val="0"/>
      <w:marBottom w:val="0"/>
      <w:divBdr>
        <w:top w:val="none" w:sz="0" w:space="0" w:color="auto"/>
        <w:left w:val="none" w:sz="0" w:space="0" w:color="auto"/>
        <w:bottom w:val="none" w:sz="0" w:space="0" w:color="auto"/>
        <w:right w:val="none" w:sz="0" w:space="0" w:color="auto"/>
      </w:divBdr>
    </w:div>
    <w:div w:id="419638652">
      <w:bodyDiv w:val="1"/>
      <w:marLeft w:val="0"/>
      <w:marRight w:val="0"/>
      <w:marTop w:val="0"/>
      <w:marBottom w:val="0"/>
      <w:divBdr>
        <w:top w:val="none" w:sz="0" w:space="0" w:color="auto"/>
        <w:left w:val="none" w:sz="0" w:space="0" w:color="auto"/>
        <w:bottom w:val="none" w:sz="0" w:space="0" w:color="auto"/>
        <w:right w:val="none" w:sz="0" w:space="0" w:color="auto"/>
      </w:divBdr>
    </w:div>
    <w:div w:id="425730045">
      <w:bodyDiv w:val="1"/>
      <w:marLeft w:val="0"/>
      <w:marRight w:val="0"/>
      <w:marTop w:val="0"/>
      <w:marBottom w:val="0"/>
      <w:divBdr>
        <w:top w:val="none" w:sz="0" w:space="0" w:color="auto"/>
        <w:left w:val="none" w:sz="0" w:space="0" w:color="auto"/>
        <w:bottom w:val="none" w:sz="0" w:space="0" w:color="auto"/>
        <w:right w:val="none" w:sz="0" w:space="0" w:color="auto"/>
      </w:divBdr>
    </w:div>
    <w:div w:id="439227055">
      <w:bodyDiv w:val="1"/>
      <w:marLeft w:val="0"/>
      <w:marRight w:val="0"/>
      <w:marTop w:val="0"/>
      <w:marBottom w:val="0"/>
      <w:divBdr>
        <w:top w:val="none" w:sz="0" w:space="0" w:color="auto"/>
        <w:left w:val="none" w:sz="0" w:space="0" w:color="auto"/>
        <w:bottom w:val="none" w:sz="0" w:space="0" w:color="auto"/>
        <w:right w:val="none" w:sz="0" w:space="0" w:color="auto"/>
      </w:divBdr>
    </w:div>
    <w:div w:id="443113320">
      <w:bodyDiv w:val="1"/>
      <w:marLeft w:val="0"/>
      <w:marRight w:val="0"/>
      <w:marTop w:val="0"/>
      <w:marBottom w:val="0"/>
      <w:divBdr>
        <w:top w:val="none" w:sz="0" w:space="0" w:color="auto"/>
        <w:left w:val="none" w:sz="0" w:space="0" w:color="auto"/>
        <w:bottom w:val="none" w:sz="0" w:space="0" w:color="auto"/>
        <w:right w:val="none" w:sz="0" w:space="0" w:color="auto"/>
      </w:divBdr>
      <w:divsChild>
        <w:div w:id="1519848733">
          <w:marLeft w:val="0"/>
          <w:marRight w:val="0"/>
          <w:marTop w:val="0"/>
          <w:marBottom w:val="0"/>
          <w:divBdr>
            <w:top w:val="none" w:sz="0" w:space="0" w:color="auto"/>
            <w:left w:val="none" w:sz="0" w:space="0" w:color="auto"/>
            <w:bottom w:val="none" w:sz="0" w:space="0" w:color="auto"/>
            <w:right w:val="none" w:sz="0" w:space="0" w:color="auto"/>
          </w:divBdr>
        </w:div>
      </w:divsChild>
    </w:div>
    <w:div w:id="447625074">
      <w:bodyDiv w:val="1"/>
      <w:marLeft w:val="0"/>
      <w:marRight w:val="0"/>
      <w:marTop w:val="0"/>
      <w:marBottom w:val="0"/>
      <w:divBdr>
        <w:top w:val="none" w:sz="0" w:space="0" w:color="auto"/>
        <w:left w:val="none" w:sz="0" w:space="0" w:color="auto"/>
        <w:bottom w:val="none" w:sz="0" w:space="0" w:color="auto"/>
        <w:right w:val="none" w:sz="0" w:space="0" w:color="auto"/>
      </w:divBdr>
    </w:div>
    <w:div w:id="448936266">
      <w:bodyDiv w:val="1"/>
      <w:marLeft w:val="0"/>
      <w:marRight w:val="0"/>
      <w:marTop w:val="0"/>
      <w:marBottom w:val="0"/>
      <w:divBdr>
        <w:top w:val="none" w:sz="0" w:space="0" w:color="auto"/>
        <w:left w:val="none" w:sz="0" w:space="0" w:color="auto"/>
        <w:bottom w:val="none" w:sz="0" w:space="0" w:color="auto"/>
        <w:right w:val="none" w:sz="0" w:space="0" w:color="auto"/>
      </w:divBdr>
    </w:div>
    <w:div w:id="462314424">
      <w:bodyDiv w:val="1"/>
      <w:marLeft w:val="0"/>
      <w:marRight w:val="0"/>
      <w:marTop w:val="0"/>
      <w:marBottom w:val="0"/>
      <w:divBdr>
        <w:top w:val="none" w:sz="0" w:space="0" w:color="auto"/>
        <w:left w:val="none" w:sz="0" w:space="0" w:color="auto"/>
        <w:bottom w:val="none" w:sz="0" w:space="0" w:color="auto"/>
        <w:right w:val="none" w:sz="0" w:space="0" w:color="auto"/>
      </w:divBdr>
    </w:div>
    <w:div w:id="465437359">
      <w:bodyDiv w:val="1"/>
      <w:marLeft w:val="0"/>
      <w:marRight w:val="0"/>
      <w:marTop w:val="0"/>
      <w:marBottom w:val="0"/>
      <w:divBdr>
        <w:top w:val="none" w:sz="0" w:space="0" w:color="auto"/>
        <w:left w:val="none" w:sz="0" w:space="0" w:color="auto"/>
        <w:bottom w:val="none" w:sz="0" w:space="0" w:color="auto"/>
        <w:right w:val="none" w:sz="0" w:space="0" w:color="auto"/>
      </w:divBdr>
    </w:div>
    <w:div w:id="474568580">
      <w:bodyDiv w:val="1"/>
      <w:marLeft w:val="0"/>
      <w:marRight w:val="0"/>
      <w:marTop w:val="0"/>
      <w:marBottom w:val="0"/>
      <w:divBdr>
        <w:top w:val="none" w:sz="0" w:space="0" w:color="auto"/>
        <w:left w:val="none" w:sz="0" w:space="0" w:color="auto"/>
        <w:bottom w:val="none" w:sz="0" w:space="0" w:color="auto"/>
        <w:right w:val="none" w:sz="0" w:space="0" w:color="auto"/>
      </w:divBdr>
    </w:div>
    <w:div w:id="477572778">
      <w:bodyDiv w:val="1"/>
      <w:marLeft w:val="0"/>
      <w:marRight w:val="0"/>
      <w:marTop w:val="0"/>
      <w:marBottom w:val="0"/>
      <w:divBdr>
        <w:top w:val="none" w:sz="0" w:space="0" w:color="auto"/>
        <w:left w:val="none" w:sz="0" w:space="0" w:color="auto"/>
        <w:bottom w:val="none" w:sz="0" w:space="0" w:color="auto"/>
        <w:right w:val="none" w:sz="0" w:space="0" w:color="auto"/>
      </w:divBdr>
    </w:div>
    <w:div w:id="478351423">
      <w:bodyDiv w:val="1"/>
      <w:marLeft w:val="0"/>
      <w:marRight w:val="0"/>
      <w:marTop w:val="0"/>
      <w:marBottom w:val="0"/>
      <w:divBdr>
        <w:top w:val="none" w:sz="0" w:space="0" w:color="auto"/>
        <w:left w:val="none" w:sz="0" w:space="0" w:color="auto"/>
        <w:bottom w:val="none" w:sz="0" w:space="0" w:color="auto"/>
        <w:right w:val="none" w:sz="0" w:space="0" w:color="auto"/>
      </w:divBdr>
    </w:div>
    <w:div w:id="480852113">
      <w:bodyDiv w:val="1"/>
      <w:marLeft w:val="0"/>
      <w:marRight w:val="0"/>
      <w:marTop w:val="0"/>
      <w:marBottom w:val="0"/>
      <w:divBdr>
        <w:top w:val="none" w:sz="0" w:space="0" w:color="auto"/>
        <w:left w:val="none" w:sz="0" w:space="0" w:color="auto"/>
        <w:bottom w:val="none" w:sz="0" w:space="0" w:color="auto"/>
        <w:right w:val="none" w:sz="0" w:space="0" w:color="auto"/>
      </w:divBdr>
    </w:div>
    <w:div w:id="482770497">
      <w:bodyDiv w:val="1"/>
      <w:marLeft w:val="0"/>
      <w:marRight w:val="0"/>
      <w:marTop w:val="0"/>
      <w:marBottom w:val="0"/>
      <w:divBdr>
        <w:top w:val="none" w:sz="0" w:space="0" w:color="auto"/>
        <w:left w:val="none" w:sz="0" w:space="0" w:color="auto"/>
        <w:bottom w:val="none" w:sz="0" w:space="0" w:color="auto"/>
        <w:right w:val="none" w:sz="0" w:space="0" w:color="auto"/>
      </w:divBdr>
    </w:div>
    <w:div w:id="498040306">
      <w:bodyDiv w:val="1"/>
      <w:marLeft w:val="0"/>
      <w:marRight w:val="0"/>
      <w:marTop w:val="0"/>
      <w:marBottom w:val="0"/>
      <w:divBdr>
        <w:top w:val="none" w:sz="0" w:space="0" w:color="auto"/>
        <w:left w:val="none" w:sz="0" w:space="0" w:color="auto"/>
        <w:bottom w:val="none" w:sz="0" w:space="0" w:color="auto"/>
        <w:right w:val="none" w:sz="0" w:space="0" w:color="auto"/>
      </w:divBdr>
    </w:div>
    <w:div w:id="499857192">
      <w:bodyDiv w:val="1"/>
      <w:marLeft w:val="0"/>
      <w:marRight w:val="0"/>
      <w:marTop w:val="0"/>
      <w:marBottom w:val="0"/>
      <w:divBdr>
        <w:top w:val="none" w:sz="0" w:space="0" w:color="auto"/>
        <w:left w:val="none" w:sz="0" w:space="0" w:color="auto"/>
        <w:bottom w:val="none" w:sz="0" w:space="0" w:color="auto"/>
        <w:right w:val="none" w:sz="0" w:space="0" w:color="auto"/>
      </w:divBdr>
    </w:div>
    <w:div w:id="508175822">
      <w:bodyDiv w:val="1"/>
      <w:marLeft w:val="0"/>
      <w:marRight w:val="0"/>
      <w:marTop w:val="0"/>
      <w:marBottom w:val="0"/>
      <w:divBdr>
        <w:top w:val="none" w:sz="0" w:space="0" w:color="auto"/>
        <w:left w:val="none" w:sz="0" w:space="0" w:color="auto"/>
        <w:bottom w:val="none" w:sz="0" w:space="0" w:color="auto"/>
        <w:right w:val="none" w:sz="0" w:space="0" w:color="auto"/>
      </w:divBdr>
    </w:div>
    <w:div w:id="510531863">
      <w:bodyDiv w:val="1"/>
      <w:marLeft w:val="0"/>
      <w:marRight w:val="0"/>
      <w:marTop w:val="0"/>
      <w:marBottom w:val="0"/>
      <w:divBdr>
        <w:top w:val="none" w:sz="0" w:space="0" w:color="auto"/>
        <w:left w:val="none" w:sz="0" w:space="0" w:color="auto"/>
        <w:bottom w:val="none" w:sz="0" w:space="0" w:color="auto"/>
        <w:right w:val="none" w:sz="0" w:space="0" w:color="auto"/>
      </w:divBdr>
    </w:div>
    <w:div w:id="522597255">
      <w:bodyDiv w:val="1"/>
      <w:marLeft w:val="0"/>
      <w:marRight w:val="0"/>
      <w:marTop w:val="0"/>
      <w:marBottom w:val="0"/>
      <w:divBdr>
        <w:top w:val="none" w:sz="0" w:space="0" w:color="auto"/>
        <w:left w:val="none" w:sz="0" w:space="0" w:color="auto"/>
        <w:bottom w:val="none" w:sz="0" w:space="0" w:color="auto"/>
        <w:right w:val="none" w:sz="0" w:space="0" w:color="auto"/>
      </w:divBdr>
    </w:div>
    <w:div w:id="535653560">
      <w:bodyDiv w:val="1"/>
      <w:marLeft w:val="0"/>
      <w:marRight w:val="0"/>
      <w:marTop w:val="0"/>
      <w:marBottom w:val="0"/>
      <w:divBdr>
        <w:top w:val="none" w:sz="0" w:space="0" w:color="auto"/>
        <w:left w:val="none" w:sz="0" w:space="0" w:color="auto"/>
        <w:bottom w:val="none" w:sz="0" w:space="0" w:color="auto"/>
        <w:right w:val="none" w:sz="0" w:space="0" w:color="auto"/>
      </w:divBdr>
    </w:div>
    <w:div w:id="537357753">
      <w:bodyDiv w:val="1"/>
      <w:marLeft w:val="0"/>
      <w:marRight w:val="0"/>
      <w:marTop w:val="0"/>
      <w:marBottom w:val="0"/>
      <w:divBdr>
        <w:top w:val="none" w:sz="0" w:space="0" w:color="auto"/>
        <w:left w:val="none" w:sz="0" w:space="0" w:color="auto"/>
        <w:bottom w:val="none" w:sz="0" w:space="0" w:color="auto"/>
        <w:right w:val="none" w:sz="0" w:space="0" w:color="auto"/>
      </w:divBdr>
      <w:divsChild>
        <w:div w:id="396124668">
          <w:marLeft w:val="0"/>
          <w:marRight w:val="0"/>
          <w:marTop w:val="0"/>
          <w:marBottom w:val="0"/>
          <w:divBdr>
            <w:top w:val="none" w:sz="0" w:space="0" w:color="auto"/>
            <w:left w:val="none" w:sz="0" w:space="0" w:color="auto"/>
            <w:bottom w:val="none" w:sz="0" w:space="0" w:color="auto"/>
            <w:right w:val="none" w:sz="0" w:space="0" w:color="auto"/>
          </w:divBdr>
        </w:div>
      </w:divsChild>
    </w:div>
    <w:div w:id="542136084">
      <w:bodyDiv w:val="1"/>
      <w:marLeft w:val="0"/>
      <w:marRight w:val="0"/>
      <w:marTop w:val="0"/>
      <w:marBottom w:val="0"/>
      <w:divBdr>
        <w:top w:val="none" w:sz="0" w:space="0" w:color="auto"/>
        <w:left w:val="none" w:sz="0" w:space="0" w:color="auto"/>
        <w:bottom w:val="none" w:sz="0" w:space="0" w:color="auto"/>
        <w:right w:val="none" w:sz="0" w:space="0" w:color="auto"/>
      </w:divBdr>
    </w:div>
    <w:div w:id="547644347">
      <w:bodyDiv w:val="1"/>
      <w:marLeft w:val="0"/>
      <w:marRight w:val="0"/>
      <w:marTop w:val="0"/>
      <w:marBottom w:val="0"/>
      <w:divBdr>
        <w:top w:val="none" w:sz="0" w:space="0" w:color="auto"/>
        <w:left w:val="none" w:sz="0" w:space="0" w:color="auto"/>
        <w:bottom w:val="none" w:sz="0" w:space="0" w:color="auto"/>
        <w:right w:val="none" w:sz="0" w:space="0" w:color="auto"/>
      </w:divBdr>
    </w:div>
    <w:div w:id="554584176">
      <w:bodyDiv w:val="1"/>
      <w:marLeft w:val="0"/>
      <w:marRight w:val="0"/>
      <w:marTop w:val="0"/>
      <w:marBottom w:val="0"/>
      <w:divBdr>
        <w:top w:val="none" w:sz="0" w:space="0" w:color="auto"/>
        <w:left w:val="none" w:sz="0" w:space="0" w:color="auto"/>
        <w:bottom w:val="none" w:sz="0" w:space="0" w:color="auto"/>
        <w:right w:val="none" w:sz="0" w:space="0" w:color="auto"/>
      </w:divBdr>
    </w:div>
    <w:div w:id="555363036">
      <w:bodyDiv w:val="1"/>
      <w:marLeft w:val="0"/>
      <w:marRight w:val="0"/>
      <w:marTop w:val="0"/>
      <w:marBottom w:val="0"/>
      <w:divBdr>
        <w:top w:val="none" w:sz="0" w:space="0" w:color="auto"/>
        <w:left w:val="none" w:sz="0" w:space="0" w:color="auto"/>
        <w:bottom w:val="none" w:sz="0" w:space="0" w:color="auto"/>
        <w:right w:val="none" w:sz="0" w:space="0" w:color="auto"/>
      </w:divBdr>
    </w:div>
    <w:div w:id="580256775">
      <w:bodyDiv w:val="1"/>
      <w:marLeft w:val="0"/>
      <w:marRight w:val="0"/>
      <w:marTop w:val="0"/>
      <w:marBottom w:val="0"/>
      <w:divBdr>
        <w:top w:val="none" w:sz="0" w:space="0" w:color="auto"/>
        <w:left w:val="none" w:sz="0" w:space="0" w:color="auto"/>
        <w:bottom w:val="none" w:sz="0" w:space="0" w:color="auto"/>
        <w:right w:val="none" w:sz="0" w:space="0" w:color="auto"/>
      </w:divBdr>
    </w:div>
    <w:div w:id="583490347">
      <w:bodyDiv w:val="1"/>
      <w:marLeft w:val="0"/>
      <w:marRight w:val="0"/>
      <w:marTop w:val="0"/>
      <w:marBottom w:val="0"/>
      <w:divBdr>
        <w:top w:val="none" w:sz="0" w:space="0" w:color="auto"/>
        <w:left w:val="none" w:sz="0" w:space="0" w:color="auto"/>
        <w:bottom w:val="none" w:sz="0" w:space="0" w:color="auto"/>
        <w:right w:val="none" w:sz="0" w:space="0" w:color="auto"/>
      </w:divBdr>
    </w:div>
    <w:div w:id="601035480">
      <w:bodyDiv w:val="1"/>
      <w:marLeft w:val="0"/>
      <w:marRight w:val="0"/>
      <w:marTop w:val="0"/>
      <w:marBottom w:val="0"/>
      <w:divBdr>
        <w:top w:val="none" w:sz="0" w:space="0" w:color="auto"/>
        <w:left w:val="none" w:sz="0" w:space="0" w:color="auto"/>
        <w:bottom w:val="none" w:sz="0" w:space="0" w:color="auto"/>
        <w:right w:val="none" w:sz="0" w:space="0" w:color="auto"/>
      </w:divBdr>
    </w:div>
    <w:div w:id="609507968">
      <w:bodyDiv w:val="1"/>
      <w:marLeft w:val="0"/>
      <w:marRight w:val="0"/>
      <w:marTop w:val="0"/>
      <w:marBottom w:val="0"/>
      <w:divBdr>
        <w:top w:val="none" w:sz="0" w:space="0" w:color="auto"/>
        <w:left w:val="none" w:sz="0" w:space="0" w:color="auto"/>
        <w:bottom w:val="none" w:sz="0" w:space="0" w:color="auto"/>
        <w:right w:val="none" w:sz="0" w:space="0" w:color="auto"/>
      </w:divBdr>
    </w:div>
    <w:div w:id="612706428">
      <w:bodyDiv w:val="1"/>
      <w:marLeft w:val="0"/>
      <w:marRight w:val="0"/>
      <w:marTop w:val="0"/>
      <w:marBottom w:val="0"/>
      <w:divBdr>
        <w:top w:val="none" w:sz="0" w:space="0" w:color="auto"/>
        <w:left w:val="none" w:sz="0" w:space="0" w:color="auto"/>
        <w:bottom w:val="none" w:sz="0" w:space="0" w:color="auto"/>
        <w:right w:val="none" w:sz="0" w:space="0" w:color="auto"/>
      </w:divBdr>
    </w:div>
    <w:div w:id="614559681">
      <w:bodyDiv w:val="1"/>
      <w:marLeft w:val="0"/>
      <w:marRight w:val="0"/>
      <w:marTop w:val="0"/>
      <w:marBottom w:val="0"/>
      <w:divBdr>
        <w:top w:val="none" w:sz="0" w:space="0" w:color="auto"/>
        <w:left w:val="none" w:sz="0" w:space="0" w:color="auto"/>
        <w:bottom w:val="none" w:sz="0" w:space="0" w:color="auto"/>
        <w:right w:val="none" w:sz="0" w:space="0" w:color="auto"/>
      </w:divBdr>
    </w:div>
    <w:div w:id="616107632">
      <w:bodyDiv w:val="1"/>
      <w:marLeft w:val="0"/>
      <w:marRight w:val="0"/>
      <w:marTop w:val="0"/>
      <w:marBottom w:val="0"/>
      <w:divBdr>
        <w:top w:val="none" w:sz="0" w:space="0" w:color="auto"/>
        <w:left w:val="none" w:sz="0" w:space="0" w:color="auto"/>
        <w:bottom w:val="none" w:sz="0" w:space="0" w:color="auto"/>
        <w:right w:val="none" w:sz="0" w:space="0" w:color="auto"/>
      </w:divBdr>
    </w:div>
    <w:div w:id="617637983">
      <w:bodyDiv w:val="1"/>
      <w:marLeft w:val="0"/>
      <w:marRight w:val="0"/>
      <w:marTop w:val="0"/>
      <w:marBottom w:val="0"/>
      <w:divBdr>
        <w:top w:val="none" w:sz="0" w:space="0" w:color="auto"/>
        <w:left w:val="none" w:sz="0" w:space="0" w:color="auto"/>
        <w:bottom w:val="none" w:sz="0" w:space="0" w:color="auto"/>
        <w:right w:val="none" w:sz="0" w:space="0" w:color="auto"/>
      </w:divBdr>
    </w:div>
    <w:div w:id="618538234">
      <w:bodyDiv w:val="1"/>
      <w:marLeft w:val="0"/>
      <w:marRight w:val="0"/>
      <w:marTop w:val="0"/>
      <w:marBottom w:val="0"/>
      <w:divBdr>
        <w:top w:val="none" w:sz="0" w:space="0" w:color="auto"/>
        <w:left w:val="none" w:sz="0" w:space="0" w:color="auto"/>
        <w:bottom w:val="none" w:sz="0" w:space="0" w:color="auto"/>
        <w:right w:val="none" w:sz="0" w:space="0" w:color="auto"/>
      </w:divBdr>
    </w:div>
    <w:div w:id="618950055">
      <w:bodyDiv w:val="1"/>
      <w:marLeft w:val="0"/>
      <w:marRight w:val="0"/>
      <w:marTop w:val="0"/>
      <w:marBottom w:val="0"/>
      <w:divBdr>
        <w:top w:val="none" w:sz="0" w:space="0" w:color="auto"/>
        <w:left w:val="none" w:sz="0" w:space="0" w:color="auto"/>
        <w:bottom w:val="none" w:sz="0" w:space="0" w:color="auto"/>
        <w:right w:val="none" w:sz="0" w:space="0" w:color="auto"/>
      </w:divBdr>
    </w:div>
    <w:div w:id="621424937">
      <w:bodyDiv w:val="1"/>
      <w:marLeft w:val="0"/>
      <w:marRight w:val="0"/>
      <w:marTop w:val="0"/>
      <w:marBottom w:val="0"/>
      <w:divBdr>
        <w:top w:val="none" w:sz="0" w:space="0" w:color="auto"/>
        <w:left w:val="none" w:sz="0" w:space="0" w:color="auto"/>
        <w:bottom w:val="none" w:sz="0" w:space="0" w:color="auto"/>
        <w:right w:val="none" w:sz="0" w:space="0" w:color="auto"/>
      </w:divBdr>
    </w:div>
    <w:div w:id="624241462">
      <w:bodyDiv w:val="1"/>
      <w:marLeft w:val="0"/>
      <w:marRight w:val="0"/>
      <w:marTop w:val="0"/>
      <w:marBottom w:val="0"/>
      <w:divBdr>
        <w:top w:val="none" w:sz="0" w:space="0" w:color="auto"/>
        <w:left w:val="none" w:sz="0" w:space="0" w:color="auto"/>
        <w:bottom w:val="none" w:sz="0" w:space="0" w:color="auto"/>
        <w:right w:val="none" w:sz="0" w:space="0" w:color="auto"/>
      </w:divBdr>
    </w:div>
    <w:div w:id="626395678">
      <w:bodyDiv w:val="1"/>
      <w:marLeft w:val="0"/>
      <w:marRight w:val="0"/>
      <w:marTop w:val="0"/>
      <w:marBottom w:val="0"/>
      <w:divBdr>
        <w:top w:val="none" w:sz="0" w:space="0" w:color="auto"/>
        <w:left w:val="none" w:sz="0" w:space="0" w:color="auto"/>
        <w:bottom w:val="none" w:sz="0" w:space="0" w:color="auto"/>
        <w:right w:val="none" w:sz="0" w:space="0" w:color="auto"/>
      </w:divBdr>
    </w:div>
    <w:div w:id="630595453">
      <w:bodyDiv w:val="1"/>
      <w:marLeft w:val="0"/>
      <w:marRight w:val="0"/>
      <w:marTop w:val="0"/>
      <w:marBottom w:val="0"/>
      <w:divBdr>
        <w:top w:val="none" w:sz="0" w:space="0" w:color="auto"/>
        <w:left w:val="none" w:sz="0" w:space="0" w:color="auto"/>
        <w:bottom w:val="none" w:sz="0" w:space="0" w:color="auto"/>
        <w:right w:val="none" w:sz="0" w:space="0" w:color="auto"/>
      </w:divBdr>
    </w:div>
    <w:div w:id="632640163">
      <w:bodyDiv w:val="1"/>
      <w:marLeft w:val="0"/>
      <w:marRight w:val="0"/>
      <w:marTop w:val="0"/>
      <w:marBottom w:val="0"/>
      <w:divBdr>
        <w:top w:val="none" w:sz="0" w:space="0" w:color="auto"/>
        <w:left w:val="none" w:sz="0" w:space="0" w:color="auto"/>
        <w:bottom w:val="none" w:sz="0" w:space="0" w:color="auto"/>
        <w:right w:val="none" w:sz="0" w:space="0" w:color="auto"/>
      </w:divBdr>
    </w:div>
    <w:div w:id="634792434">
      <w:bodyDiv w:val="1"/>
      <w:marLeft w:val="0"/>
      <w:marRight w:val="0"/>
      <w:marTop w:val="0"/>
      <w:marBottom w:val="0"/>
      <w:divBdr>
        <w:top w:val="none" w:sz="0" w:space="0" w:color="auto"/>
        <w:left w:val="none" w:sz="0" w:space="0" w:color="auto"/>
        <w:bottom w:val="none" w:sz="0" w:space="0" w:color="auto"/>
        <w:right w:val="none" w:sz="0" w:space="0" w:color="auto"/>
      </w:divBdr>
    </w:div>
    <w:div w:id="636110945">
      <w:bodyDiv w:val="1"/>
      <w:marLeft w:val="0"/>
      <w:marRight w:val="0"/>
      <w:marTop w:val="0"/>
      <w:marBottom w:val="0"/>
      <w:divBdr>
        <w:top w:val="none" w:sz="0" w:space="0" w:color="auto"/>
        <w:left w:val="none" w:sz="0" w:space="0" w:color="auto"/>
        <w:bottom w:val="none" w:sz="0" w:space="0" w:color="auto"/>
        <w:right w:val="none" w:sz="0" w:space="0" w:color="auto"/>
      </w:divBdr>
    </w:div>
    <w:div w:id="637883347">
      <w:bodyDiv w:val="1"/>
      <w:marLeft w:val="0"/>
      <w:marRight w:val="0"/>
      <w:marTop w:val="0"/>
      <w:marBottom w:val="0"/>
      <w:divBdr>
        <w:top w:val="none" w:sz="0" w:space="0" w:color="auto"/>
        <w:left w:val="none" w:sz="0" w:space="0" w:color="auto"/>
        <w:bottom w:val="none" w:sz="0" w:space="0" w:color="auto"/>
        <w:right w:val="none" w:sz="0" w:space="0" w:color="auto"/>
      </w:divBdr>
    </w:div>
    <w:div w:id="642583468">
      <w:bodyDiv w:val="1"/>
      <w:marLeft w:val="0"/>
      <w:marRight w:val="0"/>
      <w:marTop w:val="0"/>
      <w:marBottom w:val="0"/>
      <w:divBdr>
        <w:top w:val="none" w:sz="0" w:space="0" w:color="auto"/>
        <w:left w:val="none" w:sz="0" w:space="0" w:color="auto"/>
        <w:bottom w:val="none" w:sz="0" w:space="0" w:color="auto"/>
        <w:right w:val="none" w:sz="0" w:space="0" w:color="auto"/>
      </w:divBdr>
    </w:div>
    <w:div w:id="642849290">
      <w:bodyDiv w:val="1"/>
      <w:marLeft w:val="0"/>
      <w:marRight w:val="0"/>
      <w:marTop w:val="0"/>
      <w:marBottom w:val="0"/>
      <w:divBdr>
        <w:top w:val="none" w:sz="0" w:space="0" w:color="auto"/>
        <w:left w:val="none" w:sz="0" w:space="0" w:color="auto"/>
        <w:bottom w:val="none" w:sz="0" w:space="0" w:color="auto"/>
        <w:right w:val="none" w:sz="0" w:space="0" w:color="auto"/>
      </w:divBdr>
    </w:div>
    <w:div w:id="648679536">
      <w:bodyDiv w:val="1"/>
      <w:marLeft w:val="0"/>
      <w:marRight w:val="0"/>
      <w:marTop w:val="0"/>
      <w:marBottom w:val="0"/>
      <w:divBdr>
        <w:top w:val="none" w:sz="0" w:space="0" w:color="auto"/>
        <w:left w:val="none" w:sz="0" w:space="0" w:color="auto"/>
        <w:bottom w:val="none" w:sz="0" w:space="0" w:color="auto"/>
        <w:right w:val="none" w:sz="0" w:space="0" w:color="auto"/>
      </w:divBdr>
    </w:div>
    <w:div w:id="652560458">
      <w:bodyDiv w:val="1"/>
      <w:marLeft w:val="0"/>
      <w:marRight w:val="0"/>
      <w:marTop w:val="0"/>
      <w:marBottom w:val="0"/>
      <w:divBdr>
        <w:top w:val="none" w:sz="0" w:space="0" w:color="auto"/>
        <w:left w:val="none" w:sz="0" w:space="0" w:color="auto"/>
        <w:bottom w:val="none" w:sz="0" w:space="0" w:color="auto"/>
        <w:right w:val="none" w:sz="0" w:space="0" w:color="auto"/>
      </w:divBdr>
      <w:divsChild>
        <w:div w:id="1947544033">
          <w:marLeft w:val="0"/>
          <w:marRight w:val="0"/>
          <w:marTop w:val="0"/>
          <w:marBottom w:val="0"/>
          <w:divBdr>
            <w:top w:val="none" w:sz="0" w:space="0" w:color="auto"/>
            <w:left w:val="none" w:sz="0" w:space="0" w:color="auto"/>
            <w:bottom w:val="none" w:sz="0" w:space="0" w:color="auto"/>
            <w:right w:val="none" w:sz="0" w:space="0" w:color="auto"/>
          </w:divBdr>
        </w:div>
      </w:divsChild>
    </w:div>
    <w:div w:id="658272260">
      <w:bodyDiv w:val="1"/>
      <w:marLeft w:val="0"/>
      <w:marRight w:val="0"/>
      <w:marTop w:val="0"/>
      <w:marBottom w:val="0"/>
      <w:divBdr>
        <w:top w:val="none" w:sz="0" w:space="0" w:color="auto"/>
        <w:left w:val="none" w:sz="0" w:space="0" w:color="auto"/>
        <w:bottom w:val="none" w:sz="0" w:space="0" w:color="auto"/>
        <w:right w:val="none" w:sz="0" w:space="0" w:color="auto"/>
      </w:divBdr>
    </w:div>
    <w:div w:id="677123065">
      <w:bodyDiv w:val="1"/>
      <w:marLeft w:val="0"/>
      <w:marRight w:val="0"/>
      <w:marTop w:val="0"/>
      <w:marBottom w:val="0"/>
      <w:divBdr>
        <w:top w:val="none" w:sz="0" w:space="0" w:color="auto"/>
        <w:left w:val="none" w:sz="0" w:space="0" w:color="auto"/>
        <w:bottom w:val="none" w:sz="0" w:space="0" w:color="auto"/>
        <w:right w:val="none" w:sz="0" w:space="0" w:color="auto"/>
      </w:divBdr>
    </w:div>
    <w:div w:id="681129925">
      <w:bodyDiv w:val="1"/>
      <w:marLeft w:val="0"/>
      <w:marRight w:val="0"/>
      <w:marTop w:val="0"/>
      <w:marBottom w:val="0"/>
      <w:divBdr>
        <w:top w:val="none" w:sz="0" w:space="0" w:color="auto"/>
        <w:left w:val="none" w:sz="0" w:space="0" w:color="auto"/>
        <w:bottom w:val="none" w:sz="0" w:space="0" w:color="auto"/>
        <w:right w:val="none" w:sz="0" w:space="0" w:color="auto"/>
      </w:divBdr>
    </w:div>
    <w:div w:id="685518710">
      <w:bodyDiv w:val="1"/>
      <w:marLeft w:val="0"/>
      <w:marRight w:val="0"/>
      <w:marTop w:val="0"/>
      <w:marBottom w:val="0"/>
      <w:divBdr>
        <w:top w:val="none" w:sz="0" w:space="0" w:color="auto"/>
        <w:left w:val="none" w:sz="0" w:space="0" w:color="auto"/>
        <w:bottom w:val="none" w:sz="0" w:space="0" w:color="auto"/>
        <w:right w:val="none" w:sz="0" w:space="0" w:color="auto"/>
      </w:divBdr>
    </w:div>
    <w:div w:id="685911168">
      <w:bodyDiv w:val="1"/>
      <w:marLeft w:val="0"/>
      <w:marRight w:val="0"/>
      <w:marTop w:val="0"/>
      <w:marBottom w:val="0"/>
      <w:divBdr>
        <w:top w:val="none" w:sz="0" w:space="0" w:color="auto"/>
        <w:left w:val="none" w:sz="0" w:space="0" w:color="auto"/>
        <w:bottom w:val="none" w:sz="0" w:space="0" w:color="auto"/>
        <w:right w:val="none" w:sz="0" w:space="0" w:color="auto"/>
      </w:divBdr>
    </w:div>
    <w:div w:id="693768001">
      <w:bodyDiv w:val="1"/>
      <w:marLeft w:val="0"/>
      <w:marRight w:val="0"/>
      <w:marTop w:val="0"/>
      <w:marBottom w:val="0"/>
      <w:divBdr>
        <w:top w:val="none" w:sz="0" w:space="0" w:color="auto"/>
        <w:left w:val="none" w:sz="0" w:space="0" w:color="auto"/>
        <w:bottom w:val="none" w:sz="0" w:space="0" w:color="auto"/>
        <w:right w:val="none" w:sz="0" w:space="0" w:color="auto"/>
      </w:divBdr>
    </w:div>
    <w:div w:id="700328039">
      <w:bodyDiv w:val="1"/>
      <w:marLeft w:val="0"/>
      <w:marRight w:val="0"/>
      <w:marTop w:val="0"/>
      <w:marBottom w:val="0"/>
      <w:divBdr>
        <w:top w:val="none" w:sz="0" w:space="0" w:color="auto"/>
        <w:left w:val="none" w:sz="0" w:space="0" w:color="auto"/>
        <w:bottom w:val="none" w:sz="0" w:space="0" w:color="auto"/>
        <w:right w:val="none" w:sz="0" w:space="0" w:color="auto"/>
      </w:divBdr>
    </w:div>
    <w:div w:id="703486474">
      <w:bodyDiv w:val="1"/>
      <w:marLeft w:val="0"/>
      <w:marRight w:val="0"/>
      <w:marTop w:val="0"/>
      <w:marBottom w:val="0"/>
      <w:divBdr>
        <w:top w:val="none" w:sz="0" w:space="0" w:color="auto"/>
        <w:left w:val="none" w:sz="0" w:space="0" w:color="auto"/>
        <w:bottom w:val="none" w:sz="0" w:space="0" w:color="auto"/>
        <w:right w:val="none" w:sz="0" w:space="0" w:color="auto"/>
      </w:divBdr>
    </w:div>
    <w:div w:id="707605181">
      <w:bodyDiv w:val="1"/>
      <w:marLeft w:val="0"/>
      <w:marRight w:val="0"/>
      <w:marTop w:val="0"/>
      <w:marBottom w:val="0"/>
      <w:divBdr>
        <w:top w:val="none" w:sz="0" w:space="0" w:color="auto"/>
        <w:left w:val="none" w:sz="0" w:space="0" w:color="auto"/>
        <w:bottom w:val="none" w:sz="0" w:space="0" w:color="auto"/>
        <w:right w:val="none" w:sz="0" w:space="0" w:color="auto"/>
      </w:divBdr>
    </w:div>
    <w:div w:id="712535531">
      <w:bodyDiv w:val="1"/>
      <w:marLeft w:val="0"/>
      <w:marRight w:val="0"/>
      <w:marTop w:val="0"/>
      <w:marBottom w:val="0"/>
      <w:divBdr>
        <w:top w:val="none" w:sz="0" w:space="0" w:color="auto"/>
        <w:left w:val="none" w:sz="0" w:space="0" w:color="auto"/>
        <w:bottom w:val="none" w:sz="0" w:space="0" w:color="auto"/>
        <w:right w:val="none" w:sz="0" w:space="0" w:color="auto"/>
      </w:divBdr>
    </w:div>
    <w:div w:id="729576499">
      <w:bodyDiv w:val="1"/>
      <w:marLeft w:val="0"/>
      <w:marRight w:val="0"/>
      <w:marTop w:val="0"/>
      <w:marBottom w:val="0"/>
      <w:divBdr>
        <w:top w:val="none" w:sz="0" w:space="0" w:color="auto"/>
        <w:left w:val="none" w:sz="0" w:space="0" w:color="auto"/>
        <w:bottom w:val="none" w:sz="0" w:space="0" w:color="auto"/>
        <w:right w:val="none" w:sz="0" w:space="0" w:color="auto"/>
      </w:divBdr>
    </w:div>
    <w:div w:id="729890448">
      <w:bodyDiv w:val="1"/>
      <w:marLeft w:val="0"/>
      <w:marRight w:val="0"/>
      <w:marTop w:val="0"/>
      <w:marBottom w:val="0"/>
      <w:divBdr>
        <w:top w:val="none" w:sz="0" w:space="0" w:color="auto"/>
        <w:left w:val="none" w:sz="0" w:space="0" w:color="auto"/>
        <w:bottom w:val="none" w:sz="0" w:space="0" w:color="auto"/>
        <w:right w:val="none" w:sz="0" w:space="0" w:color="auto"/>
      </w:divBdr>
    </w:div>
    <w:div w:id="765269933">
      <w:bodyDiv w:val="1"/>
      <w:marLeft w:val="0"/>
      <w:marRight w:val="0"/>
      <w:marTop w:val="0"/>
      <w:marBottom w:val="0"/>
      <w:divBdr>
        <w:top w:val="none" w:sz="0" w:space="0" w:color="auto"/>
        <w:left w:val="none" w:sz="0" w:space="0" w:color="auto"/>
        <w:bottom w:val="none" w:sz="0" w:space="0" w:color="auto"/>
        <w:right w:val="none" w:sz="0" w:space="0" w:color="auto"/>
      </w:divBdr>
    </w:div>
    <w:div w:id="768815493">
      <w:bodyDiv w:val="1"/>
      <w:marLeft w:val="0"/>
      <w:marRight w:val="0"/>
      <w:marTop w:val="0"/>
      <w:marBottom w:val="0"/>
      <w:divBdr>
        <w:top w:val="none" w:sz="0" w:space="0" w:color="auto"/>
        <w:left w:val="none" w:sz="0" w:space="0" w:color="auto"/>
        <w:bottom w:val="none" w:sz="0" w:space="0" w:color="auto"/>
        <w:right w:val="none" w:sz="0" w:space="0" w:color="auto"/>
      </w:divBdr>
    </w:div>
    <w:div w:id="772242933">
      <w:bodyDiv w:val="1"/>
      <w:marLeft w:val="0"/>
      <w:marRight w:val="0"/>
      <w:marTop w:val="0"/>
      <w:marBottom w:val="0"/>
      <w:divBdr>
        <w:top w:val="none" w:sz="0" w:space="0" w:color="auto"/>
        <w:left w:val="none" w:sz="0" w:space="0" w:color="auto"/>
        <w:bottom w:val="none" w:sz="0" w:space="0" w:color="auto"/>
        <w:right w:val="none" w:sz="0" w:space="0" w:color="auto"/>
      </w:divBdr>
    </w:div>
    <w:div w:id="781614627">
      <w:bodyDiv w:val="1"/>
      <w:marLeft w:val="0"/>
      <w:marRight w:val="0"/>
      <w:marTop w:val="0"/>
      <w:marBottom w:val="0"/>
      <w:divBdr>
        <w:top w:val="none" w:sz="0" w:space="0" w:color="auto"/>
        <w:left w:val="none" w:sz="0" w:space="0" w:color="auto"/>
        <w:bottom w:val="none" w:sz="0" w:space="0" w:color="auto"/>
        <w:right w:val="none" w:sz="0" w:space="0" w:color="auto"/>
      </w:divBdr>
    </w:div>
    <w:div w:id="782190814">
      <w:bodyDiv w:val="1"/>
      <w:marLeft w:val="0"/>
      <w:marRight w:val="0"/>
      <w:marTop w:val="0"/>
      <w:marBottom w:val="0"/>
      <w:divBdr>
        <w:top w:val="none" w:sz="0" w:space="0" w:color="auto"/>
        <w:left w:val="none" w:sz="0" w:space="0" w:color="auto"/>
        <w:bottom w:val="none" w:sz="0" w:space="0" w:color="auto"/>
        <w:right w:val="none" w:sz="0" w:space="0" w:color="auto"/>
      </w:divBdr>
    </w:div>
    <w:div w:id="789741450">
      <w:bodyDiv w:val="1"/>
      <w:marLeft w:val="0"/>
      <w:marRight w:val="0"/>
      <w:marTop w:val="0"/>
      <w:marBottom w:val="0"/>
      <w:divBdr>
        <w:top w:val="none" w:sz="0" w:space="0" w:color="auto"/>
        <w:left w:val="none" w:sz="0" w:space="0" w:color="auto"/>
        <w:bottom w:val="none" w:sz="0" w:space="0" w:color="auto"/>
        <w:right w:val="none" w:sz="0" w:space="0" w:color="auto"/>
      </w:divBdr>
    </w:div>
    <w:div w:id="792477778">
      <w:bodyDiv w:val="1"/>
      <w:marLeft w:val="0"/>
      <w:marRight w:val="0"/>
      <w:marTop w:val="0"/>
      <w:marBottom w:val="0"/>
      <w:divBdr>
        <w:top w:val="none" w:sz="0" w:space="0" w:color="auto"/>
        <w:left w:val="none" w:sz="0" w:space="0" w:color="auto"/>
        <w:bottom w:val="none" w:sz="0" w:space="0" w:color="auto"/>
        <w:right w:val="none" w:sz="0" w:space="0" w:color="auto"/>
      </w:divBdr>
    </w:div>
    <w:div w:id="794525218">
      <w:bodyDiv w:val="1"/>
      <w:marLeft w:val="0"/>
      <w:marRight w:val="0"/>
      <w:marTop w:val="0"/>
      <w:marBottom w:val="0"/>
      <w:divBdr>
        <w:top w:val="none" w:sz="0" w:space="0" w:color="auto"/>
        <w:left w:val="none" w:sz="0" w:space="0" w:color="auto"/>
        <w:bottom w:val="none" w:sz="0" w:space="0" w:color="auto"/>
        <w:right w:val="none" w:sz="0" w:space="0" w:color="auto"/>
      </w:divBdr>
    </w:div>
    <w:div w:id="803885151">
      <w:bodyDiv w:val="1"/>
      <w:marLeft w:val="0"/>
      <w:marRight w:val="0"/>
      <w:marTop w:val="0"/>
      <w:marBottom w:val="0"/>
      <w:divBdr>
        <w:top w:val="none" w:sz="0" w:space="0" w:color="auto"/>
        <w:left w:val="none" w:sz="0" w:space="0" w:color="auto"/>
        <w:bottom w:val="none" w:sz="0" w:space="0" w:color="auto"/>
        <w:right w:val="none" w:sz="0" w:space="0" w:color="auto"/>
      </w:divBdr>
    </w:div>
    <w:div w:id="805052932">
      <w:bodyDiv w:val="1"/>
      <w:marLeft w:val="0"/>
      <w:marRight w:val="0"/>
      <w:marTop w:val="0"/>
      <w:marBottom w:val="0"/>
      <w:divBdr>
        <w:top w:val="none" w:sz="0" w:space="0" w:color="auto"/>
        <w:left w:val="none" w:sz="0" w:space="0" w:color="auto"/>
        <w:bottom w:val="none" w:sz="0" w:space="0" w:color="auto"/>
        <w:right w:val="none" w:sz="0" w:space="0" w:color="auto"/>
      </w:divBdr>
    </w:div>
    <w:div w:id="815028106">
      <w:bodyDiv w:val="1"/>
      <w:marLeft w:val="0"/>
      <w:marRight w:val="0"/>
      <w:marTop w:val="0"/>
      <w:marBottom w:val="0"/>
      <w:divBdr>
        <w:top w:val="none" w:sz="0" w:space="0" w:color="auto"/>
        <w:left w:val="none" w:sz="0" w:space="0" w:color="auto"/>
        <w:bottom w:val="none" w:sz="0" w:space="0" w:color="auto"/>
        <w:right w:val="none" w:sz="0" w:space="0" w:color="auto"/>
      </w:divBdr>
    </w:div>
    <w:div w:id="816723460">
      <w:bodyDiv w:val="1"/>
      <w:marLeft w:val="0"/>
      <w:marRight w:val="0"/>
      <w:marTop w:val="0"/>
      <w:marBottom w:val="0"/>
      <w:divBdr>
        <w:top w:val="none" w:sz="0" w:space="0" w:color="auto"/>
        <w:left w:val="none" w:sz="0" w:space="0" w:color="auto"/>
        <w:bottom w:val="none" w:sz="0" w:space="0" w:color="auto"/>
        <w:right w:val="none" w:sz="0" w:space="0" w:color="auto"/>
      </w:divBdr>
    </w:div>
    <w:div w:id="845679317">
      <w:bodyDiv w:val="1"/>
      <w:marLeft w:val="0"/>
      <w:marRight w:val="0"/>
      <w:marTop w:val="0"/>
      <w:marBottom w:val="0"/>
      <w:divBdr>
        <w:top w:val="none" w:sz="0" w:space="0" w:color="auto"/>
        <w:left w:val="none" w:sz="0" w:space="0" w:color="auto"/>
        <w:bottom w:val="none" w:sz="0" w:space="0" w:color="auto"/>
        <w:right w:val="none" w:sz="0" w:space="0" w:color="auto"/>
      </w:divBdr>
    </w:div>
    <w:div w:id="851336191">
      <w:bodyDiv w:val="1"/>
      <w:marLeft w:val="0"/>
      <w:marRight w:val="0"/>
      <w:marTop w:val="0"/>
      <w:marBottom w:val="0"/>
      <w:divBdr>
        <w:top w:val="none" w:sz="0" w:space="0" w:color="auto"/>
        <w:left w:val="none" w:sz="0" w:space="0" w:color="auto"/>
        <w:bottom w:val="none" w:sz="0" w:space="0" w:color="auto"/>
        <w:right w:val="none" w:sz="0" w:space="0" w:color="auto"/>
      </w:divBdr>
    </w:div>
    <w:div w:id="854029148">
      <w:bodyDiv w:val="1"/>
      <w:marLeft w:val="0"/>
      <w:marRight w:val="0"/>
      <w:marTop w:val="0"/>
      <w:marBottom w:val="0"/>
      <w:divBdr>
        <w:top w:val="none" w:sz="0" w:space="0" w:color="auto"/>
        <w:left w:val="none" w:sz="0" w:space="0" w:color="auto"/>
        <w:bottom w:val="none" w:sz="0" w:space="0" w:color="auto"/>
        <w:right w:val="none" w:sz="0" w:space="0" w:color="auto"/>
      </w:divBdr>
    </w:div>
    <w:div w:id="861743987">
      <w:bodyDiv w:val="1"/>
      <w:marLeft w:val="0"/>
      <w:marRight w:val="0"/>
      <w:marTop w:val="0"/>
      <w:marBottom w:val="0"/>
      <w:divBdr>
        <w:top w:val="none" w:sz="0" w:space="0" w:color="auto"/>
        <w:left w:val="none" w:sz="0" w:space="0" w:color="auto"/>
        <w:bottom w:val="none" w:sz="0" w:space="0" w:color="auto"/>
        <w:right w:val="none" w:sz="0" w:space="0" w:color="auto"/>
      </w:divBdr>
    </w:div>
    <w:div w:id="867370451">
      <w:bodyDiv w:val="1"/>
      <w:marLeft w:val="0"/>
      <w:marRight w:val="0"/>
      <w:marTop w:val="0"/>
      <w:marBottom w:val="0"/>
      <w:divBdr>
        <w:top w:val="none" w:sz="0" w:space="0" w:color="auto"/>
        <w:left w:val="none" w:sz="0" w:space="0" w:color="auto"/>
        <w:bottom w:val="none" w:sz="0" w:space="0" w:color="auto"/>
        <w:right w:val="none" w:sz="0" w:space="0" w:color="auto"/>
      </w:divBdr>
    </w:div>
    <w:div w:id="877201172">
      <w:bodyDiv w:val="1"/>
      <w:marLeft w:val="0"/>
      <w:marRight w:val="0"/>
      <w:marTop w:val="0"/>
      <w:marBottom w:val="0"/>
      <w:divBdr>
        <w:top w:val="none" w:sz="0" w:space="0" w:color="auto"/>
        <w:left w:val="none" w:sz="0" w:space="0" w:color="auto"/>
        <w:bottom w:val="none" w:sz="0" w:space="0" w:color="auto"/>
        <w:right w:val="none" w:sz="0" w:space="0" w:color="auto"/>
      </w:divBdr>
    </w:div>
    <w:div w:id="886186835">
      <w:bodyDiv w:val="1"/>
      <w:marLeft w:val="0"/>
      <w:marRight w:val="0"/>
      <w:marTop w:val="0"/>
      <w:marBottom w:val="0"/>
      <w:divBdr>
        <w:top w:val="none" w:sz="0" w:space="0" w:color="auto"/>
        <w:left w:val="none" w:sz="0" w:space="0" w:color="auto"/>
        <w:bottom w:val="none" w:sz="0" w:space="0" w:color="auto"/>
        <w:right w:val="none" w:sz="0" w:space="0" w:color="auto"/>
      </w:divBdr>
    </w:div>
    <w:div w:id="892081527">
      <w:bodyDiv w:val="1"/>
      <w:marLeft w:val="0"/>
      <w:marRight w:val="0"/>
      <w:marTop w:val="0"/>
      <w:marBottom w:val="0"/>
      <w:divBdr>
        <w:top w:val="none" w:sz="0" w:space="0" w:color="auto"/>
        <w:left w:val="none" w:sz="0" w:space="0" w:color="auto"/>
        <w:bottom w:val="none" w:sz="0" w:space="0" w:color="auto"/>
        <w:right w:val="none" w:sz="0" w:space="0" w:color="auto"/>
      </w:divBdr>
    </w:div>
    <w:div w:id="893201514">
      <w:bodyDiv w:val="1"/>
      <w:marLeft w:val="0"/>
      <w:marRight w:val="0"/>
      <w:marTop w:val="0"/>
      <w:marBottom w:val="0"/>
      <w:divBdr>
        <w:top w:val="none" w:sz="0" w:space="0" w:color="auto"/>
        <w:left w:val="none" w:sz="0" w:space="0" w:color="auto"/>
        <w:bottom w:val="none" w:sz="0" w:space="0" w:color="auto"/>
        <w:right w:val="none" w:sz="0" w:space="0" w:color="auto"/>
      </w:divBdr>
    </w:div>
    <w:div w:id="897403397">
      <w:bodyDiv w:val="1"/>
      <w:marLeft w:val="0"/>
      <w:marRight w:val="0"/>
      <w:marTop w:val="0"/>
      <w:marBottom w:val="0"/>
      <w:divBdr>
        <w:top w:val="none" w:sz="0" w:space="0" w:color="auto"/>
        <w:left w:val="none" w:sz="0" w:space="0" w:color="auto"/>
        <w:bottom w:val="none" w:sz="0" w:space="0" w:color="auto"/>
        <w:right w:val="none" w:sz="0" w:space="0" w:color="auto"/>
      </w:divBdr>
    </w:div>
    <w:div w:id="904728984">
      <w:bodyDiv w:val="1"/>
      <w:marLeft w:val="0"/>
      <w:marRight w:val="0"/>
      <w:marTop w:val="0"/>
      <w:marBottom w:val="0"/>
      <w:divBdr>
        <w:top w:val="none" w:sz="0" w:space="0" w:color="auto"/>
        <w:left w:val="none" w:sz="0" w:space="0" w:color="auto"/>
        <w:bottom w:val="none" w:sz="0" w:space="0" w:color="auto"/>
        <w:right w:val="none" w:sz="0" w:space="0" w:color="auto"/>
      </w:divBdr>
    </w:div>
    <w:div w:id="908272901">
      <w:bodyDiv w:val="1"/>
      <w:marLeft w:val="0"/>
      <w:marRight w:val="0"/>
      <w:marTop w:val="0"/>
      <w:marBottom w:val="0"/>
      <w:divBdr>
        <w:top w:val="none" w:sz="0" w:space="0" w:color="auto"/>
        <w:left w:val="none" w:sz="0" w:space="0" w:color="auto"/>
        <w:bottom w:val="none" w:sz="0" w:space="0" w:color="auto"/>
        <w:right w:val="none" w:sz="0" w:space="0" w:color="auto"/>
      </w:divBdr>
    </w:div>
    <w:div w:id="926156792">
      <w:bodyDiv w:val="1"/>
      <w:marLeft w:val="0"/>
      <w:marRight w:val="0"/>
      <w:marTop w:val="0"/>
      <w:marBottom w:val="0"/>
      <w:divBdr>
        <w:top w:val="none" w:sz="0" w:space="0" w:color="auto"/>
        <w:left w:val="none" w:sz="0" w:space="0" w:color="auto"/>
        <w:bottom w:val="none" w:sz="0" w:space="0" w:color="auto"/>
        <w:right w:val="none" w:sz="0" w:space="0" w:color="auto"/>
      </w:divBdr>
    </w:div>
    <w:div w:id="927036998">
      <w:bodyDiv w:val="1"/>
      <w:marLeft w:val="0"/>
      <w:marRight w:val="0"/>
      <w:marTop w:val="0"/>
      <w:marBottom w:val="0"/>
      <w:divBdr>
        <w:top w:val="none" w:sz="0" w:space="0" w:color="auto"/>
        <w:left w:val="none" w:sz="0" w:space="0" w:color="auto"/>
        <w:bottom w:val="none" w:sz="0" w:space="0" w:color="auto"/>
        <w:right w:val="none" w:sz="0" w:space="0" w:color="auto"/>
      </w:divBdr>
    </w:div>
    <w:div w:id="929965221">
      <w:bodyDiv w:val="1"/>
      <w:marLeft w:val="0"/>
      <w:marRight w:val="0"/>
      <w:marTop w:val="0"/>
      <w:marBottom w:val="0"/>
      <w:divBdr>
        <w:top w:val="none" w:sz="0" w:space="0" w:color="auto"/>
        <w:left w:val="none" w:sz="0" w:space="0" w:color="auto"/>
        <w:bottom w:val="none" w:sz="0" w:space="0" w:color="auto"/>
        <w:right w:val="none" w:sz="0" w:space="0" w:color="auto"/>
      </w:divBdr>
    </w:div>
    <w:div w:id="933324871">
      <w:bodyDiv w:val="1"/>
      <w:marLeft w:val="0"/>
      <w:marRight w:val="0"/>
      <w:marTop w:val="0"/>
      <w:marBottom w:val="0"/>
      <w:divBdr>
        <w:top w:val="none" w:sz="0" w:space="0" w:color="auto"/>
        <w:left w:val="none" w:sz="0" w:space="0" w:color="auto"/>
        <w:bottom w:val="none" w:sz="0" w:space="0" w:color="auto"/>
        <w:right w:val="none" w:sz="0" w:space="0" w:color="auto"/>
      </w:divBdr>
    </w:div>
    <w:div w:id="940798405">
      <w:bodyDiv w:val="1"/>
      <w:marLeft w:val="0"/>
      <w:marRight w:val="0"/>
      <w:marTop w:val="0"/>
      <w:marBottom w:val="0"/>
      <w:divBdr>
        <w:top w:val="none" w:sz="0" w:space="0" w:color="auto"/>
        <w:left w:val="none" w:sz="0" w:space="0" w:color="auto"/>
        <w:bottom w:val="none" w:sz="0" w:space="0" w:color="auto"/>
        <w:right w:val="none" w:sz="0" w:space="0" w:color="auto"/>
      </w:divBdr>
    </w:div>
    <w:div w:id="941570510">
      <w:bodyDiv w:val="1"/>
      <w:marLeft w:val="0"/>
      <w:marRight w:val="0"/>
      <w:marTop w:val="0"/>
      <w:marBottom w:val="0"/>
      <w:divBdr>
        <w:top w:val="none" w:sz="0" w:space="0" w:color="auto"/>
        <w:left w:val="none" w:sz="0" w:space="0" w:color="auto"/>
        <w:bottom w:val="none" w:sz="0" w:space="0" w:color="auto"/>
        <w:right w:val="none" w:sz="0" w:space="0" w:color="auto"/>
      </w:divBdr>
    </w:div>
    <w:div w:id="943421248">
      <w:bodyDiv w:val="1"/>
      <w:marLeft w:val="0"/>
      <w:marRight w:val="0"/>
      <w:marTop w:val="0"/>
      <w:marBottom w:val="0"/>
      <w:divBdr>
        <w:top w:val="none" w:sz="0" w:space="0" w:color="auto"/>
        <w:left w:val="none" w:sz="0" w:space="0" w:color="auto"/>
        <w:bottom w:val="none" w:sz="0" w:space="0" w:color="auto"/>
        <w:right w:val="none" w:sz="0" w:space="0" w:color="auto"/>
      </w:divBdr>
    </w:div>
    <w:div w:id="943997279">
      <w:bodyDiv w:val="1"/>
      <w:marLeft w:val="0"/>
      <w:marRight w:val="0"/>
      <w:marTop w:val="0"/>
      <w:marBottom w:val="0"/>
      <w:divBdr>
        <w:top w:val="none" w:sz="0" w:space="0" w:color="auto"/>
        <w:left w:val="none" w:sz="0" w:space="0" w:color="auto"/>
        <w:bottom w:val="none" w:sz="0" w:space="0" w:color="auto"/>
        <w:right w:val="none" w:sz="0" w:space="0" w:color="auto"/>
      </w:divBdr>
    </w:div>
    <w:div w:id="948464105">
      <w:bodyDiv w:val="1"/>
      <w:marLeft w:val="0"/>
      <w:marRight w:val="0"/>
      <w:marTop w:val="0"/>
      <w:marBottom w:val="0"/>
      <w:divBdr>
        <w:top w:val="none" w:sz="0" w:space="0" w:color="auto"/>
        <w:left w:val="none" w:sz="0" w:space="0" w:color="auto"/>
        <w:bottom w:val="none" w:sz="0" w:space="0" w:color="auto"/>
        <w:right w:val="none" w:sz="0" w:space="0" w:color="auto"/>
      </w:divBdr>
      <w:divsChild>
        <w:div w:id="1888030355">
          <w:marLeft w:val="0"/>
          <w:marRight w:val="0"/>
          <w:marTop w:val="0"/>
          <w:marBottom w:val="0"/>
          <w:divBdr>
            <w:top w:val="none" w:sz="0" w:space="0" w:color="auto"/>
            <w:left w:val="none" w:sz="0" w:space="0" w:color="auto"/>
            <w:bottom w:val="none" w:sz="0" w:space="0" w:color="auto"/>
            <w:right w:val="none" w:sz="0" w:space="0" w:color="auto"/>
          </w:divBdr>
        </w:div>
      </w:divsChild>
    </w:div>
    <w:div w:id="949776819">
      <w:bodyDiv w:val="1"/>
      <w:marLeft w:val="0"/>
      <w:marRight w:val="0"/>
      <w:marTop w:val="0"/>
      <w:marBottom w:val="0"/>
      <w:divBdr>
        <w:top w:val="none" w:sz="0" w:space="0" w:color="auto"/>
        <w:left w:val="none" w:sz="0" w:space="0" w:color="auto"/>
        <w:bottom w:val="none" w:sz="0" w:space="0" w:color="auto"/>
        <w:right w:val="none" w:sz="0" w:space="0" w:color="auto"/>
      </w:divBdr>
    </w:div>
    <w:div w:id="954286208">
      <w:bodyDiv w:val="1"/>
      <w:marLeft w:val="0"/>
      <w:marRight w:val="0"/>
      <w:marTop w:val="0"/>
      <w:marBottom w:val="0"/>
      <w:divBdr>
        <w:top w:val="none" w:sz="0" w:space="0" w:color="auto"/>
        <w:left w:val="none" w:sz="0" w:space="0" w:color="auto"/>
        <w:bottom w:val="none" w:sz="0" w:space="0" w:color="auto"/>
        <w:right w:val="none" w:sz="0" w:space="0" w:color="auto"/>
      </w:divBdr>
    </w:div>
    <w:div w:id="957640334">
      <w:bodyDiv w:val="1"/>
      <w:marLeft w:val="0"/>
      <w:marRight w:val="0"/>
      <w:marTop w:val="0"/>
      <w:marBottom w:val="0"/>
      <w:divBdr>
        <w:top w:val="none" w:sz="0" w:space="0" w:color="auto"/>
        <w:left w:val="none" w:sz="0" w:space="0" w:color="auto"/>
        <w:bottom w:val="none" w:sz="0" w:space="0" w:color="auto"/>
        <w:right w:val="none" w:sz="0" w:space="0" w:color="auto"/>
      </w:divBdr>
    </w:div>
    <w:div w:id="990134482">
      <w:bodyDiv w:val="1"/>
      <w:marLeft w:val="0"/>
      <w:marRight w:val="0"/>
      <w:marTop w:val="0"/>
      <w:marBottom w:val="0"/>
      <w:divBdr>
        <w:top w:val="none" w:sz="0" w:space="0" w:color="auto"/>
        <w:left w:val="none" w:sz="0" w:space="0" w:color="auto"/>
        <w:bottom w:val="none" w:sz="0" w:space="0" w:color="auto"/>
        <w:right w:val="none" w:sz="0" w:space="0" w:color="auto"/>
      </w:divBdr>
    </w:div>
    <w:div w:id="992639485">
      <w:bodyDiv w:val="1"/>
      <w:marLeft w:val="0"/>
      <w:marRight w:val="0"/>
      <w:marTop w:val="0"/>
      <w:marBottom w:val="0"/>
      <w:divBdr>
        <w:top w:val="none" w:sz="0" w:space="0" w:color="auto"/>
        <w:left w:val="none" w:sz="0" w:space="0" w:color="auto"/>
        <w:bottom w:val="none" w:sz="0" w:space="0" w:color="auto"/>
        <w:right w:val="none" w:sz="0" w:space="0" w:color="auto"/>
      </w:divBdr>
    </w:div>
    <w:div w:id="999623131">
      <w:bodyDiv w:val="1"/>
      <w:marLeft w:val="0"/>
      <w:marRight w:val="0"/>
      <w:marTop w:val="0"/>
      <w:marBottom w:val="0"/>
      <w:divBdr>
        <w:top w:val="none" w:sz="0" w:space="0" w:color="auto"/>
        <w:left w:val="none" w:sz="0" w:space="0" w:color="auto"/>
        <w:bottom w:val="none" w:sz="0" w:space="0" w:color="auto"/>
        <w:right w:val="none" w:sz="0" w:space="0" w:color="auto"/>
      </w:divBdr>
    </w:div>
    <w:div w:id="1000349274">
      <w:bodyDiv w:val="1"/>
      <w:marLeft w:val="0"/>
      <w:marRight w:val="0"/>
      <w:marTop w:val="0"/>
      <w:marBottom w:val="0"/>
      <w:divBdr>
        <w:top w:val="none" w:sz="0" w:space="0" w:color="auto"/>
        <w:left w:val="none" w:sz="0" w:space="0" w:color="auto"/>
        <w:bottom w:val="none" w:sz="0" w:space="0" w:color="auto"/>
        <w:right w:val="none" w:sz="0" w:space="0" w:color="auto"/>
      </w:divBdr>
    </w:div>
    <w:div w:id="1007555902">
      <w:bodyDiv w:val="1"/>
      <w:marLeft w:val="0"/>
      <w:marRight w:val="0"/>
      <w:marTop w:val="0"/>
      <w:marBottom w:val="0"/>
      <w:divBdr>
        <w:top w:val="none" w:sz="0" w:space="0" w:color="auto"/>
        <w:left w:val="none" w:sz="0" w:space="0" w:color="auto"/>
        <w:bottom w:val="none" w:sz="0" w:space="0" w:color="auto"/>
        <w:right w:val="none" w:sz="0" w:space="0" w:color="auto"/>
      </w:divBdr>
    </w:div>
    <w:div w:id="1015350604">
      <w:bodyDiv w:val="1"/>
      <w:marLeft w:val="0"/>
      <w:marRight w:val="0"/>
      <w:marTop w:val="0"/>
      <w:marBottom w:val="0"/>
      <w:divBdr>
        <w:top w:val="none" w:sz="0" w:space="0" w:color="auto"/>
        <w:left w:val="none" w:sz="0" w:space="0" w:color="auto"/>
        <w:bottom w:val="none" w:sz="0" w:space="0" w:color="auto"/>
        <w:right w:val="none" w:sz="0" w:space="0" w:color="auto"/>
      </w:divBdr>
    </w:div>
    <w:div w:id="1029142632">
      <w:bodyDiv w:val="1"/>
      <w:marLeft w:val="0"/>
      <w:marRight w:val="0"/>
      <w:marTop w:val="0"/>
      <w:marBottom w:val="0"/>
      <w:divBdr>
        <w:top w:val="none" w:sz="0" w:space="0" w:color="auto"/>
        <w:left w:val="none" w:sz="0" w:space="0" w:color="auto"/>
        <w:bottom w:val="none" w:sz="0" w:space="0" w:color="auto"/>
        <w:right w:val="none" w:sz="0" w:space="0" w:color="auto"/>
      </w:divBdr>
    </w:div>
    <w:div w:id="1033075028">
      <w:bodyDiv w:val="1"/>
      <w:marLeft w:val="0"/>
      <w:marRight w:val="0"/>
      <w:marTop w:val="0"/>
      <w:marBottom w:val="0"/>
      <w:divBdr>
        <w:top w:val="none" w:sz="0" w:space="0" w:color="auto"/>
        <w:left w:val="none" w:sz="0" w:space="0" w:color="auto"/>
        <w:bottom w:val="none" w:sz="0" w:space="0" w:color="auto"/>
        <w:right w:val="none" w:sz="0" w:space="0" w:color="auto"/>
      </w:divBdr>
    </w:div>
    <w:div w:id="1036084369">
      <w:bodyDiv w:val="1"/>
      <w:marLeft w:val="0"/>
      <w:marRight w:val="0"/>
      <w:marTop w:val="0"/>
      <w:marBottom w:val="0"/>
      <w:divBdr>
        <w:top w:val="none" w:sz="0" w:space="0" w:color="auto"/>
        <w:left w:val="none" w:sz="0" w:space="0" w:color="auto"/>
        <w:bottom w:val="none" w:sz="0" w:space="0" w:color="auto"/>
        <w:right w:val="none" w:sz="0" w:space="0" w:color="auto"/>
      </w:divBdr>
    </w:div>
    <w:div w:id="1037120704">
      <w:bodyDiv w:val="1"/>
      <w:marLeft w:val="0"/>
      <w:marRight w:val="0"/>
      <w:marTop w:val="0"/>
      <w:marBottom w:val="0"/>
      <w:divBdr>
        <w:top w:val="none" w:sz="0" w:space="0" w:color="auto"/>
        <w:left w:val="none" w:sz="0" w:space="0" w:color="auto"/>
        <w:bottom w:val="none" w:sz="0" w:space="0" w:color="auto"/>
        <w:right w:val="none" w:sz="0" w:space="0" w:color="auto"/>
      </w:divBdr>
    </w:div>
    <w:div w:id="1037775992">
      <w:bodyDiv w:val="1"/>
      <w:marLeft w:val="0"/>
      <w:marRight w:val="0"/>
      <w:marTop w:val="0"/>
      <w:marBottom w:val="0"/>
      <w:divBdr>
        <w:top w:val="none" w:sz="0" w:space="0" w:color="auto"/>
        <w:left w:val="none" w:sz="0" w:space="0" w:color="auto"/>
        <w:bottom w:val="none" w:sz="0" w:space="0" w:color="auto"/>
        <w:right w:val="none" w:sz="0" w:space="0" w:color="auto"/>
      </w:divBdr>
    </w:div>
    <w:div w:id="1040084603">
      <w:bodyDiv w:val="1"/>
      <w:marLeft w:val="0"/>
      <w:marRight w:val="0"/>
      <w:marTop w:val="0"/>
      <w:marBottom w:val="0"/>
      <w:divBdr>
        <w:top w:val="none" w:sz="0" w:space="0" w:color="auto"/>
        <w:left w:val="none" w:sz="0" w:space="0" w:color="auto"/>
        <w:bottom w:val="none" w:sz="0" w:space="0" w:color="auto"/>
        <w:right w:val="none" w:sz="0" w:space="0" w:color="auto"/>
      </w:divBdr>
    </w:div>
    <w:div w:id="1043554943">
      <w:bodyDiv w:val="1"/>
      <w:marLeft w:val="0"/>
      <w:marRight w:val="0"/>
      <w:marTop w:val="0"/>
      <w:marBottom w:val="0"/>
      <w:divBdr>
        <w:top w:val="none" w:sz="0" w:space="0" w:color="auto"/>
        <w:left w:val="none" w:sz="0" w:space="0" w:color="auto"/>
        <w:bottom w:val="none" w:sz="0" w:space="0" w:color="auto"/>
        <w:right w:val="none" w:sz="0" w:space="0" w:color="auto"/>
      </w:divBdr>
    </w:div>
    <w:div w:id="1044333900">
      <w:bodyDiv w:val="1"/>
      <w:marLeft w:val="0"/>
      <w:marRight w:val="0"/>
      <w:marTop w:val="0"/>
      <w:marBottom w:val="0"/>
      <w:divBdr>
        <w:top w:val="none" w:sz="0" w:space="0" w:color="auto"/>
        <w:left w:val="none" w:sz="0" w:space="0" w:color="auto"/>
        <w:bottom w:val="none" w:sz="0" w:space="0" w:color="auto"/>
        <w:right w:val="none" w:sz="0" w:space="0" w:color="auto"/>
      </w:divBdr>
    </w:div>
    <w:div w:id="1047140072">
      <w:bodyDiv w:val="1"/>
      <w:marLeft w:val="0"/>
      <w:marRight w:val="0"/>
      <w:marTop w:val="0"/>
      <w:marBottom w:val="0"/>
      <w:divBdr>
        <w:top w:val="none" w:sz="0" w:space="0" w:color="auto"/>
        <w:left w:val="none" w:sz="0" w:space="0" w:color="auto"/>
        <w:bottom w:val="none" w:sz="0" w:space="0" w:color="auto"/>
        <w:right w:val="none" w:sz="0" w:space="0" w:color="auto"/>
      </w:divBdr>
    </w:div>
    <w:div w:id="1048410553">
      <w:bodyDiv w:val="1"/>
      <w:marLeft w:val="0"/>
      <w:marRight w:val="0"/>
      <w:marTop w:val="0"/>
      <w:marBottom w:val="0"/>
      <w:divBdr>
        <w:top w:val="none" w:sz="0" w:space="0" w:color="auto"/>
        <w:left w:val="none" w:sz="0" w:space="0" w:color="auto"/>
        <w:bottom w:val="none" w:sz="0" w:space="0" w:color="auto"/>
        <w:right w:val="none" w:sz="0" w:space="0" w:color="auto"/>
      </w:divBdr>
    </w:div>
    <w:div w:id="1054428035">
      <w:bodyDiv w:val="1"/>
      <w:marLeft w:val="0"/>
      <w:marRight w:val="0"/>
      <w:marTop w:val="0"/>
      <w:marBottom w:val="0"/>
      <w:divBdr>
        <w:top w:val="none" w:sz="0" w:space="0" w:color="auto"/>
        <w:left w:val="none" w:sz="0" w:space="0" w:color="auto"/>
        <w:bottom w:val="none" w:sz="0" w:space="0" w:color="auto"/>
        <w:right w:val="none" w:sz="0" w:space="0" w:color="auto"/>
      </w:divBdr>
    </w:div>
    <w:div w:id="1057321795">
      <w:bodyDiv w:val="1"/>
      <w:marLeft w:val="0"/>
      <w:marRight w:val="0"/>
      <w:marTop w:val="0"/>
      <w:marBottom w:val="0"/>
      <w:divBdr>
        <w:top w:val="none" w:sz="0" w:space="0" w:color="auto"/>
        <w:left w:val="none" w:sz="0" w:space="0" w:color="auto"/>
        <w:bottom w:val="none" w:sz="0" w:space="0" w:color="auto"/>
        <w:right w:val="none" w:sz="0" w:space="0" w:color="auto"/>
      </w:divBdr>
    </w:div>
    <w:div w:id="1065686728">
      <w:bodyDiv w:val="1"/>
      <w:marLeft w:val="0"/>
      <w:marRight w:val="0"/>
      <w:marTop w:val="0"/>
      <w:marBottom w:val="0"/>
      <w:divBdr>
        <w:top w:val="none" w:sz="0" w:space="0" w:color="auto"/>
        <w:left w:val="none" w:sz="0" w:space="0" w:color="auto"/>
        <w:bottom w:val="none" w:sz="0" w:space="0" w:color="auto"/>
        <w:right w:val="none" w:sz="0" w:space="0" w:color="auto"/>
      </w:divBdr>
    </w:div>
    <w:div w:id="1070077571">
      <w:bodyDiv w:val="1"/>
      <w:marLeft w:val="0"/>
      <w:marRight w:val="0"/>
      <w:marTop w:val="0"/>
      <w:marBottom w:val="0"/>
      <w:divBdr>
        <w:top w:val="none" w:sz="0" w:space="0" w:color="auto"/>
        <w:left w:val="none" w:sz="0" w:space="0" w:color="auto"/>
        <w:bottom w:val="none" w:sz="0" w:space="0" w:color="auto"/>
        <w:right w:val="none" w:sz="0" w:space="0" w:color="auto"/>
      </w:divBdr>
    </w:div>
    <w:div w:id="1078870942">
      <w:bodyDiv w:val="1"/>
      <w:marLeft w:val="0"/>
      <w:marRight w:val="0"/>
      <w:marTop w:val="0"/>
      <w:marBottom w:val="0"/>
      <w:divBdr>
        <w:top w:val="none" w:sz="0" w:space="0" w:color="auto"/>
        <w:left w:val="none" w:sz="0" w:space="0" w:color="auto"/>
        <w:bottom w:val="none" w:sz="0" w:space="0" w:color="auto"/>
        <w:right w:val="none" w:sz="0" w:space="0" w:color="auto"/>
      </w:divBdr>
    </w:div>
    <w:div w:id="1080177901">
      <w:bodyDiv w:val="1"/>
      <w:marLeft w:val="0"/>
      <w:marRight w:val="0"/>
      <w:marTop w:val="0"/>
      <w:marBottom w:val="0"/>
      <w:divBdr>
        <w:top w:val="none" w:sz="0" w:space="0" w:color="auto"/>
        <w:left w:val="none" w:sz="0" w:space="0" w:color="auto"/>
        <w:bottom w:val="none" w:sz="0" w:space="0" w:color="auto"/>
        <w:right w:val="none" w:sz="0" w:space="0" w:color="auto"/>
      </w:divBdr>
    </w:div>
    <w:div w:id="1084229974">
      <w:bodyDiv w:val="1"/>
      <w:marLeft w:val="0"/>
      <w:marRight w:val="0"/>
      <w:marTop w:val="0"/>
      <w:marBottom w:val="0"/>
      <w:divBdr>
        <w:top w:val="none" w:sz="0" w:space="0" w:color="auto"/>
        <w:left w:val="none" w:sz="0" w:space="0" w:color="auto"/>
        <w:bottom w:val="none" w:sz="0" w:space="0" w:color="auto"/>
        <w:right w:val="none" w:sz="0" w:space="0" w:color="auto"/>
      </w:divBdr>
    </w:div>
    <w:div w:id="1086533779">
      <w:bodyDiv w:val="1"/>
      <w:marLeft w:val="0"/>
      <w:marRight w:val="0"/>
      <w:marTop w:val="0"/>
      <w:marBottom w:val="0"/>
      <w:divBdr>
        <w:top w:val="none" w:sz="0" w:space="0" w:color="auto"/>
        <w:left w:val="none" w:sz="0" w:space="0" w:color="auto"/>
        <w:bottom w:val="none" w:sz="0" w:space="0" w:color="auto"/>
        <w:right w:val="none" w:sz="0" w:space="0" w:color="auto"/>
      </w:divBdr>
    </w:div>
    <w:div w:id="1120491864">
      <w:bodyDiv w:val="1"/>
      <w:marLeft w:val="0"/>
      <w:marRight w:val="0"/>
      <w:marTop w:val="0"/>
      <w:marBottom w:val="0"/>
      <w:divBdr>
        <w:top w:val="none" w:sz="0" w:space="0" w:color="auto"/>
        <w:left w:val="none" w:sz="0" w:space="0" w:color="auto"/>
        <w:bottom w:val="none" w:sz="0" w:space="0" w:color="auto"/>
        <w:right w:val="none" w:sz="0" w:space="0" w:color="auto"/>
      </w:divBdr>
    </w:div>
    <w:div w:id="1128814152">
      <w:bodyDiv w:val="1"/>
      <w:marLeft w:val="0"/>
      <w:marRight w:val="0"/>
      <w:marTop w:val="0"/>
      <w:marBottom w:val="0"/>
      <w:divBdr>
        <w:top w:val="none" w:sz="0" w:space="0" w:color="auto"/>
        <w:left w:val="none" w:sz="0" w:space="0" w:color="auto"/>
        <w:bottom w:val="none" w:sz="0" w:space="0" w:color="auto"/>
        <w:right w:val="none" w:sz="0" w:space="0" w:color="auto"/>
      </w:divBdr>
    </w:div>
    <w:div w:id="1135028872">
      <w:bodyDiv w:val="1"/>
      <w:marLeft w:val="0"/>
      <w:marRight w:val="0"/>
      <w:marTop w:val="0"/>
      <w:marBottom w:val="0"/>
      <w:divBdr>
        <w:top w:val="none" w:sz="0" w:space="0" w:color="auto"/>
        <w:left w:val="none" w:sz="0" w:space="0" w:color="auto"/>
        <w:bottom w:val="none" w:sz="0" w:space="0" w:color="auto"/>
        <w:right w:val="none" w:sz="0" w:space="0" w:color="auto"/>
      </w:divBdr>
    </w:div>
    <w:div w:id="1142231615">
      <w:bodyDiv w:val="1"/>
      <w:marLeft w:val="0"/>
      <w:marRight w:val="0"/>
      <w:marTop w:val="0"/>
      <w:marBottom w:val="0"/>
      <w:divBdr>
        <w:top w:val="none" w:sz="0" w:space="0" w:color="auto"/>
        <w:left w:val="none" w:sz="0" w:space="0" w:color="auto"/>
        <w:bottom w:val="none" w:sz="0" w:space="0" w:color="auto"/>
        <w:right w:val="none" w:sz="0" w:space="0" w:color="auto"/>
      </w:divBdr>
    </w:div>
    <w:div w:id="1158154112">
      <w:bodyDiv w:val="1"/>
      <w:marLeft w:val="0"/>
      <w:marRight w:val="0"/>
      <w:marTop w:val="0"/>
      <w:marBottom w:val="0"/>
      <w:divBdr>
        <w:top w:val="none" w:sz="0" w:space="0" w:color="auto"/>
        <w:left w:val="none" w:sz="0" w:space="0" w:color="auto"/>
        <w:bottom w:val="none" w:sz="0" w:space="0" w:color="auto"/>
        <w:right w:val="none" w:sz="0" w:space="0" w:color="auto"/>
      </w:divBdr>
    </w:div>
    <w:div w:id="1160192292">
      <w:bodyDiv w:val="1"/>
      <w:marLeft w:val="0"/>
      <w:marRight w:val="0"/>
      <w:marTop w:val="0"/>
      <w:marBottom w:val="0"/>
      <w:divBdr>
        <w:top w:val="none" w:sz="0" w:space="0" w:color="auto"/>
        <w:left w:val="none" w:sz="0" w:space="0" w:color="auto"/>
        <w:bottom w:val="none" w:sz="0" w:space="0" w:color="auto"/>
        <w:right w:val="none" w:sz="0" w:space="0" w:color="auto"/>
      </w:divBdr>
    </w:div>
    <w:div w:id="1167331169">
      <w:bodyDiv w:val="1"/>
      <w:marLeft w:val="0"/>
      <w:marRight w:val="0"/>
      <w:marTop w:val="0"/>
      <w:marBottom w:val="0"/>
      <w:divBdr>
        <w:top w:val="none" w:sz="0" w:space="0" w:color="auto"/>
        <w:left w:val="none" w:sz="0" w:space="0" w:color="auto"/>
        <w:bottom w:val="none" w:sz="0" w:space="0" w:color="auto"/>
        <w:right w:val="none" w:sz="0" w:space="0" w:color="auto"/>
      </w:divBdr>
    </w:div>
    <w:div w:id="1178809407">
      <w:bodyDiv w:val="1"/>
      <w:marLeft w:val="0"/>
      <w:marRight w:val="0"/>
      <w:marTop w:val="0"/>
      <w:marBottom w:val="0"/>
      <w:divBdr>
        <w:top w:val="none" w:sz="0" w:space="0" w:color="auto"/>
        <w:left w:val="none" w:sz="0" w:space="0" w:color="auto"/>
        <w:bottom w:val="none" w:sz="0" w:space="0" w:color="auto"/>
        <w:right w:val="none" w:sz="0" w:space="0" w:color="auto"/>
      </w:divBdr>
    </w:div>
    <w:div w:id="1179999865">
      <w:bodyDiv w:val="1"/>
      <w:marLeft w:val="0"/>
      <w:marRight w:val="0"/>
      <w:marTop w:val="0"/>
      <w:marBottom w:val="0"/>
      <w:divBdr>
        <w:top w:val="none" w:sz="0" w:space="0" w:color="auto"/>
        <w:left w:val="none" w:sz="0" w:space="0" w:color="auto"/>
        <w:bottom w:val="none" w:sz="0" w:space="0" w:color="auto"/>
        <w:right w:val="none" w:sz="0" w:space="0" w:color="auto"/>
      </w:divBdr>
    </w:div>
    <w:div w:id="1195650695">
      <w:bodyDiv w:val="1"/>
      <w:marLeft w:val="0"/>
      <w:marRight w:val="0"/>
      <w:marTop w:val="0"/>
      <w:marBottom w:val="0"/>
      <w:divBdr>
        <w:top w:val="none" w:sz="0" w:space="0" w:color="auto"/>
        <w:left w:val="none" w:sz="0" w:space="0" w:color="auto"/>
        <w:bottom w:val="none" w:sz="0" w:space="0" w:color="auto"/>
        <w:right w:val="none" w:sz="0" w:space="0" w:color="auto"/>
      </w:divBdr>
    </w:div>
    <w:div w:id="1202205096">
      <w:bodyDiv w:val="1"/>
      <w:marLeft w:val="0"/>
      <w:marRight w:val="0"/>
      <w:marTop w:val="0"/>
      <w:marBottom w:val="0"/>
      <w:divBdr>
        <w:top w:val="none" w:sz="0" w:space="0" w:color="auto"/>
        <w:left w:val="none" w:sz="0" w:space="0" w:color="auto"/>
        <w:bottom w:val="none" w:sz="0" w:space="0" w:color="auto"/>
        <w:right w:val="none" w:sz="0" w:space="0" w:color="auto"/>
      </w:divBdr>
    </w:div>
    <w:div w:id="1202281107">
      <w:bodyDiv w:val="1"/>
      <w:marLeft w:val="0"/>
      <w:marRight w:val="0"/>
      <w:marTop w:val="0"/>
      <w:marBottom w:val="0"/>
      <w:divBdr>
        <w:top w:val="none" w:sz="0" w:space="0" w:color="auto"/>
        <w:left w:val="none" w:sz="0" w:space="0" w:color="auto"/>
        <w:bottom w:val="none" w:sz="0" w:space="0" w:color="auto"/>
        <w:right w:val="none" w:sz="0" w:space="0" w:color="auto"/>
      </w:divBdr>
    </w:div>
    <w:div w:id="1209143270">
      <w:bodyDiv w:val="1"/>
      <w:marLeft w:val="0"/>
      <w:marRight w:val="0"/>
      <w:marTop w:val="0"/>
      <w:marBottom w:val="0"/>
      <w:divBdr>
        <w:top w:val="none" w:sz="0" w:space="0" w:color="auto"/>
        <w:left w:val="none" w:sz="0" w:space="0" w:color="auto"/>
        <w:bottom w:val="none" w:sz="0" w:space="0" w:color="auto"/>
        <w:right w:val="none" w:sz="0" w:space="0" w:color="auto"/>
      </w:divBdr>
    </w:div>
    <w:div w:id="1217550554">
      <w:bodyDiv w:val="1"/>
      <w:marLeft w:val="0"/>
      <w:marRight w:val="0"/>
      <w:marTop w:val="0"/>
      <w:marBottom w:val="0"/>
      <w:divBdr>
        <w:top w:val="none" w:sz="0" w:space="0" w:color="auto"/>
        <w:left w:val="none" w:sz="0" w:space="0" w:color="auto"/>
        <w:bottom w:val="none" w:sz="0" w:space="0" w:color="auto"/>
        <w:right w:val="none" w:sz="0" w:space="0" w:color="auto"/>
      </w:divBdr>
    </w:div>
    <w:div w:id="1223367729">
      <w:bodyDiv w:val="1"/>
      <w:marLeft w:val="0"/>
      <w:marRight w:val="0"/>
      <w:marTop w:val="0"/>
      <w:marBottom w:val="0"/>
      <w:divBdr>
        <w:top w:val="none" w:sz="0" w:space="0" w:color="auto"/>
        <w:left w:val="none" w:sz="0" w:space="0" w:color="auto"/>
        <w:bottom w:val="none" w:sz="0" w:space="0" w:color="auto"/>
        <w:right w:val="none" w:sz="0" w:space="0" w:color="auto"/>
      </w:divBdr>
    </w:div>
    <w:div w:id="1223372187">
      <w:bodyDiv w:val="1"/>
      <w:marLeft w:val="0"/>
      <w:marRight w:val="0"/>
      <w:marTop w:val="0"/>
      <w:marBottom w:val="0"/>
      <w:divBdr>
        <w:top w:val="none" w:sz="0" w:space="0" w:color="auto"/>
        <w:left w:val="none" w:sz="0" w:space="0" w:color="auto"/>
        <w:bottom w:val="none" w:sz="0" w:space="0" w:color="auto"/>
        <w:right w:val="none" w:sz="0" w:space="0" w:color="auto"/>
      </w:divBdr>
    </w:div>
    <w:div w:id="1225333143">
      <w:bodyDiv w:val="1"/>
      <w:marLeft w:val="0"/>
      <w:marRight w:val="0"/>
      <w:marTop w:val="0"/>
      <w:marBottom w:val="0"/>
      <w:divBdr>
        <w:top w:val="none" w:sz="0" w:space="0" w:color="auto"/>
        <w:left w:val="none" w:sz="0" w:space="0" w:color="auto"/>
        <w:bottom w:val="none" w:sz="0" w:space="0" w:color="auto"/>
        <w:right w:val="none" w:sz="0" w:space="0" w:color="auto"/>
      </w:divBdr>
    </w:div>
    <w:div w:id="1227834363">
      <w:bodyDiv w:val="1"/>
      <w:marLeft w:val="0"/>
      <w:marRight w:val="0"/>
      <w:marTop w:val="0"/>
      <w:marBottom w:val="0"/>
      <w:divBdr>
        <w:top w:val="none" w:sz="0" w:space="0" w:color="auto"/>
        <w:left w:val="none" w:sz="0" w:space="0" w:color="auto"/>
        <w:bottom w:val="none" w:sz="0" w:space="0" w:color="auto"/>
        <w:right w:val="none" w:sz="0" w:space="0" w:color="auto"/>
      </w:divBdr>
    </w:div>
    <w:div w:id="1238859605">
      <w:bodyDiv w:val="1"/>
      <w:marLeft w:val="0"/>
      <w:marRight w:val="0"/>
      <w:marTop w:val="0"/>
      <w:marBottom w:val="0"/>
      <w:divBdr>
        <w:top w:val="none" w:sz="0" w:space="0" w:color="auto"/>
        <w:left w:val="none" w:sz="0" w:space="0" w:color="auto"/>
        <w:bottom w:val="none" w:sz="0" w:space="0" w:color="auto"/>
        <w:right w:val="none" w:sz="0" w:space="0" w:color="auto"/>
      </w:divBdr>
    </w:div>
    <w:div w:id="1238904176">
      <w:bodyDiv w:val="1"/>
      <w:marLeft w:val="0"/>
      <w:marRight w:val="0"/>
      <w:marTop w:val="0"/>
      <w:marBottom w:val="0"/>
      <w:divBdr>
        <w:top w:val="none" w:sz="0" w:space="0" w:color="auto"/>
        <w:left w:val="none" w:sz="0" w:space="0" w:color="auto"/>
        <w:bottom w:val="none" w:sz="0" w:space="0" w:color="auto"/>
        <w:right w:val="none" w:sz="0" w:space="0" w:color="auto"/>
      </w:divBdr>
    </w:div>
    <w:div w:id="1245141662">
      <w:bodyDiv w:val="1"/>
      <w:marLeft w:val="0"/>
      <w:marRight w:val="0"/>
      <w:marTop w:val="0"/>
      <w:marBottom w:val="0"/>
      <w:divBdr>
        <w:top w:val="none" w:sz="0" w:space="0" w:color="auto"/>
        <w:left w:val="none" w:sz="0" w:space="0" w:color="auto"/>
        <w:bottom w:val="none" w:sz="0" w:space="0" w:color="auto"/>
        <w:right w:val="none" w:sz="0" w:space="0" w:color="auto"/>
      </w:divBdr>
    </w:div>
    <w:div w:id="1248462694">
      <w:bodyDiv w:val="1"/>
      <w:marLeft w:val="0"/>
      <w:marRight w:val="0"/>
      <w:marTop w:val="0"/>
      <w:marBottom w:val="0"/>
      <w:divBdr>
        <w:top w:val="none" w:sz="0" w:space="0" w:color="auto"/>
        <w:left w:val="none" w:sz="0" w:space="0" w:color="auto"/>
        <w:bottom w:val="none" w:sz="0" w:space="0" w:color="auto"/>
        <w:right w:val="none" w:sz="0" w:space="0" w:color="auto"/>
      </w:divBdr>
    </w:div>
    <w:div w:id="1249384176">
      <w:bodyDiv w:val="1"/>
      <w:marLeft w:val="0"/>
      <w:marRight w:val="0"/>
      <w:marTop w:val="0"/>
      <w:marBottom w:val="0"/>
      <w:divBdr>
        <w:top w:val="none" w:sz="0" w:space="0" w:color="auto"/>
        <w:left w:val="none" w:sz="0" w:space="0" w:color="auto"/>
        <w:bottom w:val="none" w:sz="0" w:space="0" w:color="auto"/>
        <w:right w:val="none" w:sz="0" w:space="0" w:color="auto"/>
      </w:divBdr>
    </w:div>
    <w:div w:id="1262759634">
      <w:bodyDiv w:val="1"/>
      <w:marLeft w:val="0"/>
      <w:marRight w:val="0"/>
      <w:marTop w:val="0"/>
      <w:marBottom w:val="0"/>
      <w:divBdr>
        <w:top w:val="none" w:sz="0" w:space="0" w:color="auto"/>
        <w:left w:val="none" w:sz="0" w:space="0" w:color="auto"/>
        <w:bottom w:val="none" w:sz="0" w:space="0" w:color="auto"/>
        <w:right w:val="none" w:sz="0" w:space="0" w:color="auto"/>
      </w:divBdr>
    </w:div>
    <w:div w:id="1263993486">
      <w:bodyDiv w:val="1"/>
      <w:marLeft w:val="0"/>
      <w:marRight w:val="0"/>
      <w:marTop w:val="0"/>
      <w:marBottom w:val="0"/>
      <w:divBdr>
        <w:top w:val="none" w:sz="0" w:space="0" w:color="auto"/>
        <w:left w:val="none" w:sz="0" w:space="0" w:color="auto"/>
        <w:bottom w:val="none" w:sz="0" w:space="0" w:color="auto"/>
        <w:right w:val="none" w:sz="0" w:space="0" w:color="auto"/>
      </w:divBdr>
    </w:div>
    <w:div w:id="1277830232">
      <w:bodyDiv w:val="1"/>
      <w:marLeft w:val="0"/>
      <w:marRight w:val="0"/>
      <w:marTop w:val="0"/>
      <w:marBottom w:val="0"/>
      <w:divBdr>
        <w:top w:val="none" w:sz="0" w:space="0" w:color="auto"/>
        <w:left w:val="none" w:sz="0" w:space="0" w:color="auto"/>
        <w:bottom w:val="none" w:sz="0" w:space="0" w:color="auto"/>
        <w:right w:val="none" w:sz="0" w:space="0" w:color="auto"/>
      </w:divBdr>
    </w:div>
    <w:div w:id="1279147248">
      <w:bodyDiv w:val="1"/>
      <w:marLeft w:val="0"/>
      <w:marRight w:val="0"/>
      <w:marTop w:val="0"/>
      <w:marBottom w:val="0"/>
      <w:divBdr>
        <w:top w:val="none" w:sz="0" w:space="0" w:color="auto"/>
        <w:left w:val="none" w:sz="0" w:space="0" w:color="auto"/>
        <w:bottom w:val="none" w:sz="0" w:space="0" w:color="auto"/>
        <w:right w:val="none" w:sz="0" w:space="0" w:color="auto"/>
      </w:divBdr>
    </w:div>
    <w:div w:id="1283880462">
      <w:bodyDiv w:val="1"/>
      <w:marLeft w:val="0"/>
      <w:marRight w:val="0"/>
      <w:marTop w:val="0"/>
      <w:marBottom w:val="0"/>
      <w:divBdr>
        <w:top w:val="none" w:sz="0" w:space="0" w:color="auto"/>
        <w:left w:val="none" w:sz="0" w:space="0" w:color="auto"/>
        <w:bottom w:val="none" w:sz="0" w:space="0" w:color="auto"/>
        <w:right w:val="none" w:sz="0" w:space="0" w:color="auto"/>
      </w:divBdr>
    </w:div>
    <w:div w:id="1286934162">
      <w:bodyDiv w:val="1"/>
      <w:marLeft w:val="0"/>
      <w:marRight w:val="0"/>
      <w:marTop w:val="0"/>
      <w:marBottom w:val="0"/>
      <w:divBdr>
        <w:top w:val="none" w:sz="0" w:space="0" w:color="auto"/>
        <w:left w:val="none" w:sz="0" w:space="0" w:color="auto"/>
        <w:bottom w:val="none" w:sz="0" w:space="0" w:color="auto"/>
        <w:right w:val="none" w:sz="0" w:space="0" w:color="auto"/>
      </w:divBdr>
    </w:div>
    <w:div w:id="1310669768">
      <w:bodyDiv w:val="1"/>
      <w:marLeft w:val="0"/>
      <w:marRight w:val="0"/>
      <w:marTop w:val="0"/>
      <w:marBottom w:val="0"/>
      <w:divBdr>
        <w:top w:val="none" w:sz="0" w:space="0" w:color="auto"/>
        <w:left w:val="none" w:sz="0" w:space="0" w:color="auto"/>
        <w:bottom w:val="none" w:sz="0" w:space="0" w:color="auto"/>
        <w:right w:val="none" w:sz="0" w:space="0" w:color="auto"/>
      </w:divBdr>
    </w:div>
    <w:div w:id="1310742177">
      <w:bodyDiv w:val="1"/>
      <w:marLeft w:val="0"/>
      <w:marRight w:val="0"/>
      <w:marTop w:val="0"/>
      <w:marBottom w:val="0"/>
      <w:divBdr>
        <w:top w:val="none" w:sz="0" w:space="0" w:color="auto"/>
        <w:left w:val="none" w:sz="0" w:space="0" w:color="auto"/>
        <w:bottom w:val="none" w:sz="0" w:space="0" w:color="auto"/>
        <w:right w:val="none" w:sz="0" w:space="0" w:color="auto"/>
      </w:divBdr>
    </w:div>
    <w:div w:id="1334379581">
      <w:bodyDiv w:val="1"/>
      <w:marLeft w:val="0"/>
      <w:marRight w:val="0"/>
      <w:marTop w:val="0"/>
      <w:marBottom w:val="0"/>
      <w:divBdr>
        <w:top w:val="none" w:sz="0" w:space="0" w:color="auto"/>
        <w:left w:val="none" w:sz="0" w:space="0" w:color="auto"/>
        <w:bottom w:val="none" w:sz="0" w:space="0" w:color="auto"/>
        <w:right w:val="none" w:sz="0" w:space="0" w:color="auto"/>
      </w:divBdr>
      <w:divsChild>
        <w:div w:id="1107770644">
          <w:marLeft w:val="0"/>
          <w:marRight w:val="0"/>
          <w:marTop w:val="0"/>
          <w:marBottom w:val="0"/>
          <w:divBdr>
            <w:top w:val="none" w:sz="0" w:space="0" w:color="auto"/>
            <w:left w:val="none" w:sz="0" w:space="0" w:color="auto"/>
            <w:bottom w:val="none" w:sz="0" w:space="0" w:color="auto"/>
            <w:right w:val="none" w:sz="0" w:space="0" w:color="auto"/>
          </w:divBdr>
        </w:div>
      </w:divsChild>
    </w:div>
    <w:div w:id="1365212530">
      <w:bodyDiv w:val="1"/>
      <w:marLeft w:val="0"/>
      <w:marRight w:val="0"/>
      <w:marTop w:val="0"/>
      <w:marBottom w:val="0"/>
      <w:divBdr>
        <w:top w:val="none" w:sz="0" w:space="0" w:color="auto"/>
        <w:left w:val="none" w:sz="0" w:space="0" w:color="auto"/>
        <w:bottom w:val="none" w:sz="0" w:space="0" w:color="auto"/>
        <w:right w:val="none" w:sz="0" w:space="0" w:color="auto"/>
      </w:divBdr>
    </w:div>
    <w:div w:id="1369984496">
      <w:bodyDiv w:val="1"/>
      <w:marLeft w:val="0"/>
      <w:marRight w:val="0"/>
      <w:marTop w:val="0"/>
      <w:marBottom w:val="0"/>
      <w:divBdr>
        <w:top w:val="none" w:sz="0" w:space="0" w:color="auto"/>
        <w:left w:val="none" w:sz="0" w:space="0" w:color="auto"/>
        <w:bottom w:val="none" w:sz="0" w:space="0" w:color="auto"/>
        <w:right w:val="none" w:sz="0" w:space="0" w:color="auto"/>
      </w:divBdr>
    </w:div>
    <w:div w:id="1370180044">
      <w:bodyDiv w:val="1"/>
      <w:marLeft w:val="0"/>
      <w:marRight w:val="0"/>
      <w:marTop w:val="0"/>
      <w:marBottom w:val="0"/>
      <w:divBdr>
        <w:top w:val="none" w:sz="0" w:space="0" w:color="auto"/>
        <w:left w:val="none" w:sz="0" w:space="0" w:color="auto"/>
        <w:bottom w:val="none" w:sz="0" w:space="0" w:color="auto"/>
        <w:right w:val="none" w:sz="0" w:space="0" w:color="auto"/>
      </w:divBdr>
    </w:div>
    <w:div w:id="1374227764">
      <w:bodyDiv w:val="1"/>
      <w:marLeft w:val="0"/>
      <w:marRight w:val="0"/>
      <w:marTop w:val="0"/>
      <w:marBottom w:val="0"/>
      <w:divBdr>
        <w:top w:val="none" w:sz="0" w:space="0" w:color="auto"/>
        <w:left w:val="none" w:sz="0" w:space="0" w:color="auto"/>
        <w:bottom w:val="none" w:sz="0" w:space="0" w:color="auto"/>
        <w:right w:val="none" w:sz="0" w:space="0" w:color="auto"/>
      </w:divBdr>
    </w:div>
    <w:div w:id="1376353530">
      <w:bodyDiv w:val="1"/>
      <w:marLeft w:val="0"/>
      <w:marRight w:val="0"/>
      <w:marTop w:val="0"/>
      <w:marBottom w:val="0"/>
      <w:divBdr>
        <w:top w:val="none" w:sz="0" w:space="0" w:color="auto"/>
        <w:left w:val="none" w:sz="0" w:space="0" w:color="auto"/>
        <w:bottom w:val="none" w:sz="0" w:space="0" w:color="auto"/>
        <w:right w:val="none" w:sz="0" w:space="0" w:color="auto"/>
      </w:divBdr>
    </w:div>
    <w:div w:id="1379544832">
      <w:bodyDiv w:val="1"/>
      <w:marLeft w:val="0"/>
      <w:marRight w:val="0"/>
      <w:marTop w:val="0"/>
      <w:marBottom w:val="0"/>
      <w:divBdr>
        <w:top w:val="none" w:sz="0" w:space="0" w:color="auto"/>
        <w:left w:val="none" w:sz="0" w:space="0" w:color="auto"/>
        <w:bottom w:val="none" w:sz="0" w:space="0" w:color="auto"/>
        <w:right w:val="none" w:sz="0" w:space="0" w:color="auto"/>
      </w:divBdr>
    </w:div>
    <w:div w:id="1379822486">
      <w:bodyDiv w:val="1"/>
      <w:marLeft w:val="0"/>
      <w:marRight w:val="0"/>
      <w:marTop w:val="0"/>
      <w:marBottom w:val="0"/>
      <w:divBdr>
        <w:top w:val="none" w:sz="0" w:space="0" w:color="auto"/>
        <w:left w:val="none" w:sz="0" w:space="0" w:color="auto"/>
        <w:bottom w:val="none" w:sz="0" w:space="0" w:color="auto"/>
        <w:right w:val="none" w:sz="0" w:space="0" w:color="auto"/>
      </w:divBdr>
    </w:div>
    <w:div w:id="1381125622">
      <w:bodyDiv w:val="1"/>
      <w:marLeft w:val="0"/>
      <w:marRight w:val="0"/>
      <w:marTop w:val="0"/>
      <w:marBottom w:val="0"/>
      <w:divBdr>
        <w:top w:val="none" w:sz="0" w:space="0" w:color="auto"/>
        <w:left w:val="none" w:sz="0" w:space="0" w:color="auto"/>
        <w:bottom w:val="none" w:sz="0" w:space="0" w:color="auto"/>
        <w:right w:val="none" w:sz="0" w:space="0" w:color="auto"/>
      </w:divBdr>
      <w:divsChild>
        <w:div w:id="255557069">
          <w:marLeft w:val="0"/>
          <w:marRight w:val="0"/>
          <w:marTop w:val="0"/>
          <w:marBottom w:val="0"/>
          <w:divBdr>
            <w:top w:val="none" w:sz="0" w:space="0" w:color="auto"/>
            <w:left w:val="none" w:sz="0" w:space="0" w:color="auto"/>
            <w:bottom w:val="none" w:sz="0" w:space="0" w:color="auto"/>
            <w:right w:val="none" w:sz="0" w:space="0" w:color="auto"/>
          </w:divBdr>
        </w:div>
      </w:divsChild>
    </w:div>
    <w:div w:id="1383209517">
      <w:bodyDiv w:val="1"/>
      <w:marLeft w:val="0"/>
      <w:marRight w:val="0"/>
      <w:marTop w:val="0"/>
      <w:marBottom w:val="0"/>
      <w:divBdr>
        <w:top w:val="none" w:sz="0" w:space="0" w:color="auto"/>
        <w:left w:val="none" w:sz="0" w:space="0" w:color="auto"/>
        <w:bottom w:val="none" w:sz="0" w:space="0" w:color="auto"/>
        <w:right w:val="none" w:sz="0" w:space="0" w:color="auto"/>
      </w:divBdr>
    </w:div>
    <w:div w:id="1388993062">
      <w:bodyDiv w:val="1"/>
      <w:marLeft w:val="0"/>
      <w:marRight w:val="0"/>
      <w:marTop w:val="0"/>
      <w:marBottom w:val="0"/>
      <w:divBdr>
        <w:top w:val="none" w:sz="0" w:space="0" w:color="auto"/>
        <w:left w:val="none" w:sz="0" w:space="0" w:color="auto"/>
        <w:bottom w:val="none" w:sz="0" w:space="0" w:color="auto"/>
        <w:right w:val="none" w:sz="0" w:space="0" w:color="auto"/>
      </w:divBdr>
    </w:div>
    <w:div w:id="1389498848">
      <w:bodyDiv w:val="1"/>
      <w:marLeft w:val="0"/>
      <w:marRight w:val="0"/>
      <w:marTop w:val="0"/>
      <w:marBottom w:val="0"/>
      <w:divBdr>
        <w:top w:val="none" w:sz="0" w:space="0" w:color="auto"/>
        <w:left w:val="none" w:sz="0" w:space="0" w:color="auto"/>
        <w:bottom w:val="none" w:sz="0" w:space="0" w:color="auto"/>
        <w:right w:val="none" w:sz="0" w:space="0" w:color="auto"/>
      </w:divBdr>
    </w:div>
    <w:div w:id="1393655705">
      <w:bodyDiv w:val="1"/>
      <w:marLeft w:val="0"/>
      <w:marRight w:val="0"/>
      <w:marTop w:val="0"/>
      <w:marBottom w:val="0"/>
      <w:divBdr>
        <w:top w:val="none" w:sz="0" w:space="0" w:color="auto"/>
        <w:left w:val="none" w:sz="0" w:space="0" w:color="auto"/>
        <w:bottom w:val="none" w:sz="0" w:space="0" w:color="auto"/>
        <w:right w:val="none" w:sz="0" w:space="0" w:color="auto"/>
      </w:divBdr>
    </w:div>
    <w:div w:id="1394961904">
      <w:bodyDiv w:val="1"/>
      <w:marLeft w:val="0"/>
      <w:marRight w:val="0"/>
      <w:marTop w:val="0"/>
      <w:marBottom w:val="0"/>
      <w:divBdr>
        <w:top w:val="none" w:sz="0" w:space="0" w:color="auto"/>
        <w:left w:val="none" w:sz="0" w:space="0" w:color="auto"/>
        <w:bottom w:val="none" w:sz="0" w:space="0" w:color="auto"/>
        <w:right w:val="none" w:sz="0" w:space="0" w:color="auto"/>
      </w:divBdr>
    </w:div>
    <w:div w:id="1396314858">
      <w:bodyDiv w:val="1"/>
      <w:marLeft w:val="0"/>
      <w:marRight w:val="0"/>
      <w:marTop w:val="0"/>
      <w:marBottom w:val="0"/>
      <w:divBdr>
        <w:top w:val="none" w:sz="0" w:space="0" w:color="auto"/>
        <w:left w:val="none" w:sz="0" w:space="0" w:color="auto"/>
        <w:bottom w:val="none" w:sz="0" w:space="0" w:color="auto"/>
        <w:right w:val="none" w:sz="0" w:space="0" w:color="auto"/>
      </w:divBdr>
    </w:div>
    <w:div w:id="1396467261">
      <w:bodyDiv w:val="1"/>
      <w:marLeft w:val="0"/>
      <w:marRight w:val="0"/>
      <w:marTop w:val="0"/>
      <w:marBottom w:val="0"/>
      <w:divBdr>
        <w:top w:val="none" w:sz="0" w:space="0" w:color="auto"/>
        <w:left w:val="none" w:sz="0" w:space="0" w:color="auto"/>
        <w:bottom w:val="none" w:sz="0" w:space="0" w:color="auto"/>
        <w:right w:val="none" w:sz="0" w:space="0" w:color="auto"/>
      </w:divBdr>
    </w:div>
    <w:div w:id="1402825509">
      <w:bodyDiv w:val="1"/>
      <w:marLeft w:val="0"/>
      <w:marRight w:val="0"/>
      <w:marTop w:val="0"/>
      <w:marBottom w:val="0"/>
      <w:divBdr>
        <w:top w:val="none" w:sz="0" w:space="0" w:color="auto"/>
        <w:left w:val="none" w:sz="0" w:space="0" w:color="auto"/>
        <w:bottom w:val="none" w:sz="0" w:space="0" w:color="auto"/>
        <w:right w:val="none" w:sz="0" w:space="0" w:color="auto"/>
      </w:divBdr>
    </w:div>
    <w:div w:id="1405644887">
      <w:bodyDiv w:val="1"/>
      <w:marLeft w:val="0"/>
      <w:marRight w:val="0"/>
      <w:marTop w:val="0"/>
      <w:marBottom w:val="0"/>
      <w:divBdr>
        <w:top w:val="none" w:sz="0" w:space="0" w:color="auto"/>
        <w:left w:val="none" w:sz="0" w:space="0" w:color="auto"/>
        <w:bottom w:val="none" w:sz="0" w:space="0" w:color="auto"/>
        <w:right w:val="none" w:sz="0" w:space="0" w:color="auto"/>
      </w:divBdr>
    </w:div>
    <w:div w:id="1413238469">
      <w:bodyDiv w:val="1"/>
      <w:marLeft w:val="0"/>
      <w:marRight w:val="0"/>
      <w:marTop w:val="0"/>
      <w:marBottom w:val="0"/>
      <w:divBdr>
        <w:top w:val="none" w:sz="0" w:space="0" w:color="auto"/>
        <w:left w:val="none" w:sz="0" w:space="0" w:color="auto"/>
        <w:bottom w:val="none" w:sz="0" w:space="0" w:color="auto"/>
        <w:right w:val="none" w:sz="0" w:space="0" w:color="auto"/>
      </w:divBdr>
    </w:div>
    <w:div w:id="1416972395">
      <w:bodyDiv w:val="1"/>
      <w:marLeft w:val="0"/>
      <w:marRight w:val="0"/>
      <w:marTop w:val="0"/>
      <w:marBottom w:val="0"/>
      <w:divBdr>
        <w:top w:val="none" w:sz="0" w:space="0" w:color="auto"/>
        <w:left w:val="none" w:sz="0" w:space="0" w:color="auto"/>
        <w:bottom w:val="none" w:sz="0" w:space="0" w:color="auto"/>
        <w:right w:val="none" w:sz="0" w:space="0" w:color="auto"/>
      </w:divBdr>
    </w:div>
    <w:div w:id="1424305497">
      <w:bodyDiv w:val="1"/>
      <w:marLeft w:val="0"/>
      <w:marRight w:val="0"/>
      <w:marTop w:val="0"/>
      <w:marBottom w:val="0"/>
      <w:divBdr>
        <w:top w:val="none" w:sz="0" w:space="0" w:color="auto"/>
        <w:left w:val="none" w:sz="0" w:space="0" w:color="auto"/>
        <w:bottom w:val="none" w:sz="0" w:space="0" w:color="auto"/>
        <w:right w:val="none" w:sz="0" w:space="0" w:color="auto"/>
      </w:divBdr>
    </w:div>
    <w:div w:id="1424690351">
      <w:bodyDiv w:val="1"/>
      <w:marLeft w:val="0"/>
      <w:marRight w:val="0"/>
      <w:marTop w:val="0"/>
      <w:marBottom w:val="0"/>
      <w:divBdr>
        <w:top w:val="none" w:sz="0" w:space="0" w:color="auto"/>
        <w:left w:val="none" w:sz="0" w:space="0" w:color="auto"/>
        <w:bottom w:val="none" w:sz="0" w:space="0" w:color="auto"/>
        <w:right w:val="none" w:sz="0" w:space="0" w:color="auto"/>
      </w:divBdr>
    </w:div>
    <w:div w:id="1426458272">
      <w:bodyDiv w:val="1"/>
      <w:marLeft w:val="0"/>
      <w:marRight w:val="0"/>
      <w:marTop w:val="0"/>
      <w:marBottom w:val="0"/>
      <w:divBdr>
        <w:top w:val="none" w:sz="0" w:space="0" w:color="auto"/>
        <w:left w:val="none" w:sz="0" w:space="0" w:color="auto"/>
        <w:bottom w:val="none" w:sz="0" w:space="0" w:color="auto"/>
        <w:right w:val="none" w:sz="0" w:space="0" w:color="auto"/>
      </w:divBdr>
    </w:div>
    <w:div w:id="1449079582">
      <w:bodyDiv w:val="1"/>
      <w:marLeft w:val="0"/>
      <w:marRight w:val="0"/>
      <w:marTop w:val="0"/>
      <w:marBottom w:val="0"/>
      <w:divBdr>
        <w:top w:val="none" w:sz="0" w:space="0" w:color="auto"/>
        <w:left w:val="none" w:sz="0" w:space="0" w:color="auto"/>
        <w:bottom w:val="none" w:sz="0" w:space="0" w:color="auto"/>
        <w:right w:val="none" w:sz="0" w:space="0" w:color="auto"/>
      </w:divBdr>
    </w:div>
    <w:div w:id="1451313236">
      <w:bodyDiv w:val="1"/>
      <w:marLeft w:val="0"/>
      <w:marRight w:val="0"/>
      <w:marTop w:val="0"/>
      <w:marBottom w:val="0"/>
      <w:divBdr>
        <w:top w:val="none" w:sz="0" w:space="0" w:color="auto"/>
        <w:left w:val="none" w:sz="0" w:space="0" w:color="auto"/>
        <w:bottom w:val="none" w:sz="0" w:space="0" w:color="auto"/>
        <w:right w:val="none" w:sz="0" w:space="0" w:color="auto"/>
      </w:divBdr>
    </w:div>
    <w:div w:id="1457328547">
      <w:bodyDiv w:val="1"/>
      <w:marLeft w:val="0"/>
      <w:marRight w:val="0"/>
      <w:marTop w:val="0"/>
      <w:marBottom w:val="0"/>
      <w:divBdr>
        <w:top w:val="none" w:sz="0" w:space="0" w:color="auto"/>
        <w:left w:val="none" w:sz="0" w:space="0" w:color="auto"/>
        <w:bottom w:val="none" w:sz="0" w:space="0" w:color="auto"/>
        <w:right w:val="none" w:sz="0" w:space="0" w:color="auto"/>
      </w:divBdr>
    </w:div>
    <w:div w:id="1503932149">
      <w:bodyDiv w:val="1"/>
      <w:marLeft w:val="0"/>
      <w:marRight w:val="0"/>
      <w:marTop w:val="0"/>
      <w:marBottom w:val="0"/>
      <w:divBdr>
        <w:top w:val="none" w:sz="0" w:space="0" w:color="auto"/>
        <w:left w:val="none" w:sz="0" w:space="0" w:color="auto"/>
        <w:bottom w:val="none" w:sz="0" w:space="0" w:color="auto"/>
        <w:right w:val="none" w:sz="0" w:space="0" w:color="auto"/>
      </w:divBdr>
    </w:div>
    <w:div w:id="1523475420">
      <w:bodyDiv w:val="1"/>
      <w:marLeft w:val="0"/>
      <w:marRight w:val="0"/>
      <w:marTop w:val="0"/>
      <w:marBottom w:val="0"/>
      <w:divBdr>
        <w:top w:val="none" w:sz="0" w:space="0" w:color="auto"/>
        <w:left w:val="none" w:sz="0" w:space="0" w:color="auto"/>
        <w:bottom w:val="none" w:sz="0" w:space="0" w:color="auto"/>
        <w:right w:val="none" w:sz="0" w:space="0" w:color="auto"/>
      </w:divBdr>
    </w:div>
    <w:div w:id="1529180526">
      <w:bodyDiv w:val="1"/>
      <w:marLeft w:val="0"/>
      <w:marRight w:val="0"/>
      <w:marTop w:val="0"/>
      <w:marBottom w:val="0"/>
      <w:divBdr>
        <w:top w:val="none" w:sz="0" w:space="0" w:color="auto"/>
        <w:left w:val="none" w:sz="0" w:space="0" w:color="auto"/>
        <w:bottom w:val="none" w:sz="0" w:space="0" w:color="auto"/>
        <w:right w:val="none" w:sz="0" w:space="0" w:color="auto"/>
      </w:divBdr>
    </w:div>
    <w:div w:id="1534080111">
      <w:bodyDiv w:val="1"/>
      <w:marLeft w:val="0"/>
      <w:marRight w:val="0"/>
      <w:marTop w:val="0"/>
      <w:marBottom w:val="0"/>
      <w:divBdr>
        <w:top w:val="none" w:sz="0" w:space="0" w:color="auto"/>
        <w:left w:val="none" w:sz="0" w:space="0" w:color="auto"/>
        <w:bottom w:val="none" w:sz="0" w:space="0" w:color="auto"/>
        <w:right w:val="none" w:sz="0" w:space="0" w:color="auto"/>
      </w:divBdr>
    </w:div>
    <w:div w:id="1535848698">
      <w:bodyDiv w:val="1"/>
      <w:marLeft w:val="0"/>
      <w:marRight w:val="0"/>
      <w:marTop w:val="0"/>
      <w:marBottom w:val="0"/>
      <w:divBdr>
        <w:top w:val="none" w:sz="0" w:space="0" w:color="auto"/>
        <w:left w:val="none" w:sz="0" w:space="0" w:color="auto"/>
        <w:bottom w:val="none" w:sz="0" w:space="0" w:color="auto"/>
        <w:right w:val="none" w:sz="0" w:space="0" w:color="auto"/>
      </w:divBdr>
    </w:div>
    <w:div w:id="1541939371">
      <w:bodyDiv w:val="1"/>
      <w:marLeft w:val="0"/>
      <w:marRight w:val="0"/>
      <w:marTop w:val="0"/>
      <w:marBottom w:val="0"/>
      <w:divBdr>
        <w:top w:val="none" w:sz="0" w:space="0" w:color="auto"/>
        <w:left w:val="none" w:sz="0" w:space="0" w:color="auto"/>
        <w:bottom w:val="none" w:sz="0" w:space="0" w:color="auto"/>
        <w:right w:val="none" w:sz="0" w:space="0" w:color="auto"/>
      </w:divBdr>
    </w:div>
    <w:div w:id="1543710275">
      <w:bodyDiv w:val="1"/>
      <w:marLeft w:val="0"/>
      <w:marRight w:val="0"/>
      <w:marTop w:val="0"/>
      <w:marBottom w:val="0"/>
      <w:divBdr>
        <w:top w:val="none" w:sz="0" w:space="0" w:color="auto"/>
        <w:left w:val="none" w:sz="0" w:space="0" w:color="auto"/>
        <w:bottom w:val="none" w:sz="0" w:space="0" w:color="auto"/>
        <w:right w:val="none" w:sz="0" w:space="0" w:color="auto"/>
      </w:divBdr>
    </w:div>
    <w:div w:id="1544054458">
      <w:bodyDiv w:val="1"/>
      <w:marLeft w:val="0"/>
      <w:marRight w:val="0"/>
      <w:marTop w:val="0"/>
      <w:marBottom w:val="0"/>
      <w:divBdr>
        <w:top w:val="none" w:sz="0" w:space="0" w:color="auto"/>
        <w:left w:val="none" w:sz="0" w:space="0" w:color="auto"/>
        <w:bottom w:val="none" w:sz="0" w:space="0" w:color="auto"/>
        <w:right w:val="none" w:sz="0" w:space="0" w:color="auto"/>
      </w:divBdr>
    </w:div>
    <w:div w:id="1544363875">
      <w:bodyDiv w:val="1"/>
      <w:marLeft w:val="0"/>
      <w:marRight w:val="0"/>
      <w:marTop w:val="0"/>
      <w:marBottom w:val="0"/>
      <w:divBdr>
        <w:top w:val="none" w:sz="0" w:space="0" w:color="auto"/>
        <w:left w:val="none" w:sz="0" w:space="0" w:color="auto"/>
        <w:bottom w:val="none" w:sz="0" w:space="0" w:color="auto"/>
        <w:right w:val="none" w:sz="0" w:space="0" w:color="auto"/>
      </w:divBdr>
    </w:div>
    <w:div w:id="1548376684">
      <w:bodyDiv w:val="1"/>
      <w:marLeft w:val="0"/>
      <w:marRight w:val="0"/>
      <w:marTop w:val="0"/>
      <w:marBottom w:val="0"/>
      <w:divBdr>
        <w:top w:val="none" w:sz="0" w:space="0" w:color="auto"/>
        <w:left w:val="none" w:sz="0" w:space="0" w:color="auto"/>
        <w:bottom w:val="none" w:sz="0" w:space="0" w:color="auto"/>
        <w:right w:val="none" w:sz="0" w:space="0" w:color="auto"/>
      </w:divBdr>
    </w:div>
    <w:div w:id="1553153669">
      <w:bodyDiv w:val="1"/>
      <w:marLeft w:val="0"/>
      <w:marRight w:val="0"/>
      <w:marTop w:val="0"/>
      <w:marBottom w:val="0"/>
      <w:divBdr>
        <w:top w:val="none" w:sz="0" w:space="0" w:color="auto"/>
        <w:left w:val="none" w:sz="0" w:space="0" w:color="auto"/>
        <w:bottom w:val="none" w:sz="0" w:space="0" w:color="auto"/>
        <w:right w:val="none" w:sz="0" w:space="0" w:color="auto"/>
      </w:divBdr>
    </w:div>
    <w:div w:id="1554778377">
      <w:bodyDiv w:val="1"/>
      <w:marLeft w:val="0"/>
      <w:marRight w:val="0"/>
      <w:marTop w:val="0"/>
      <w:marBottom w:val="0"/>
      <w:divBdr>
        <w:top w:val="none" w:sz="0" w:space="0" w:color="auto"/>
        <w:left w:val="none" w:sz="0" w:space="0" w:color="auto"/>
        <w:bottom w:val="none" w:sz="0" w:space="0" w:color="auto"/>
        <w:right w:val="none" w:sz="0" w:space="0" w:color="auto"/>
      </w:divBdr>
    </w:div>
    <w:div w:id="1559852230">
      <w:bodyDiv w:val="1"/>
      <w:marLeft w:val="0"/>
      <w:marRight w:val="0"/>
      <w:marTop w:val="0"/>
      <w:marBottom w:val="0"/>
      <w:divBdr>
        <w:top w:val="none" w:sz="0" w:space="0" w:color="auto"/>
        <w:left w:val="none" w:sz="0" w:space="0" w:color="auto"/>
        <w:bottom w:val="none" w:sz="0" w:space="0" w:color="auto"/>
        <w:right w:val="none" w:sz="0" w:space="0" w:color="auto"/>
      </w:divBdr>
    </w:div>
    <w:div w:id="1565991513">
      <w:bodyDiv w:val="1"/>
      <w:marLeft w:val="0"/>
      <w:marRight w:val="0"/>
      <w:marTop w:val="0"/>
      <w:marBottom w:val="0"/>
      <w:divBdr>
        <w:top w:val="none" w:sz="0" w:space="0" w:color="auto"/>
        <w:left w:val="none" w:sz="0" w:space="0" w:color="auto"/>
        <w:bottom w:val="none" w:sz="0" w:space="0" w:color="auto"/>
        <w:right w:val="none" w:sz="0" w:space="0" w:color="auto"/>
      </w:divBdr>
    </w:div>
    <w:div w:id="1568612908">
      <w:bodyDiv w:val="1"/>
      <w:marLeft w:val="0"/>
      <w:marRight w:val="0"/>
      <w:marTop w:val="0"/>
      <w:marBottom w:val="0"/>
      <w:divBdr>
        <w:top w:val="none" w:sz="0" w:space="0" w:color="auto"/>
        <w:left w:val="none" w:sz="0" w:space="0" w:color="auto"/>
        <w:bottom w:val="none" w:sz="0" w:space="0" w:color="auto"/>
        <w:right w:val="none" w:sz="0" w:space="0" w:color="auto"/>
      </w:divBdr>
    </w:div>
    <w:div w:id="1579364294">
      <w:bodyDiv w:val="1"/>
      <w:marLeft w:val="0"/>
      <w:marRight w:val="0"/>
      <w:marTop w:val="0"/>
      <w:marBottom w:val="0"/>
      <w:divBdr>
        <w:top w:val="none" w:sz="0" w:space="0" w:color="auto"/>
        <w:left w:val="none" w:sz="0" w:space="0" w:color="auto"/>
        <w:bottom w:val="none" w:sz="0" w:space="0" w:color="auto"/>
        <w:right w:val="none" w:sz="0" w:space="0" w:color="auto"/>
      </w:divBdr>
    </w:div>
    <w:div w:id="1581914231">
      <w:bodyDiv w:val="1"/>
      <w:marLeft w:val="0"/>
      <w:marRight w:val="0"/>
      <w:marTop w:val="0"/>
      <w:marBottom w:val="0"/>
      <w:divBdr>
        <w:top w:val="none" w:sz="0" w:space="0" w:color="auto"/>
        <w:left w:val="none" w:sz="0" w:space="0" w:color="auto"/>
        <w:bottom w:val="none" w:sz="0" w:space="0" w:color="auto"/>
        <w:right w:val="none" w:sz="0" w:space="0" w:color="auto"/>
      </w:divBdr>
    </w:div>
    <w:div w:id="1599369922">
      <w:bodyDiv w:val="1"/>
      <w:marLeft w:val="0"/>
      <w:marRight w:val="0"/>
      <w:marTop w:val="0"/>
      <w:marBottom w:val="0"/>
      <w:divBdr>
        <w:top w:val="none" w:sz="0" w:space="0" w:color="auto"/>
        <w:left w:val="none" w:sz="0" w:space="0" w:color="auto"/>
        <w:bottom w:val="none" w:sz="0" w:space="0" w:color="auto"/>
        <w:right w:val="none" w:sz="0" w:space="0" w:color="auto"/>
      </w:divBdr>
    </w:div>
    <w:div w:id="1604805561">
      <w:bodyDiv w:val="1"/>
      <w:marLeft w:val="0"/>
      <w:marRight w:val="0"/>
      <w:marTop w:val="0"/>
      <w:marBottom w:val="0"/>
      <w:divBdr>
        <w:top w:val="none" w:sz="0" w:space="0" w:color="auto"/>
        <w:left w:val="none" w:sz="0" w:space="0" w:color="auto"/>
        <w:bottom w:val="none" w:sz="0" w:space="0" w:color="auto"/>
        <w:right w:val="none" w:sz="0" w:space="0" w:color="auto"/>
      </w:divBdr>
    </w:div>
    <w:div w:id="1617911951">
      <w:bodyDiv w:val="1"/>
      <w:marLeft w:val="0"/>
      <w:marRight w:val="0"/>
      <w:marTop w:val="0"/>
      <w:marBottom w:val="0"/>
      <w:divBdr>
        <w:top w:val="none" w:sz="0" w:space="0" w:color="auto"/>
        <w:left w:val="none" w:sz="0" w:space="0" w:color="auto"/>
        <w:bottom w:val="none" w:sz="0" w:space="0" w:color="auto"/>
        <w:right w:val="none" w:sz="0" w:space="0" w:color="auto"/>
      </w:divBdr>
    </w:div>
    <w:div w:id="1620456511">
      <w:bodyDiv w:val="1"/>
      <w:marLeft w:val="0"/>
      <w:marRight w:val="0"/>
      <w:marTop w:val="0"/>
      <w:marBottom w:val="0"/>
      <w:divBdr>
        <w:top w:val="none" w:sz="0" w:space="0" w:color="auto"/>
        <w:left w:val="none" w:sz="0" w:space="0" w:color="auto"/>
        <w:bottom w:val="none" w:sz="0" w:space="0" w:color="auto"/>
        <w:right w:val="none" w:sz="0" w:space="0" w:color="auto"/>
      </w:divBdr>
    </w:div>
    <w:div w:id="1627346245">
      <w:bodyDiv w:val="1"/>
      <w:marLeft w:val="0"/>
      <w:marRight w:val="0"/>
      <w:marTop w:val="0"/>
      <w:marBottom w:val="0"/>
      <w:divBdr>
        <w:top w:val="none" w:sz="0" w:space="0" w:color="auto"/>
        <w:left w:val="none" w:sz="0" w:space="0" w:color="auto"/>
        <w:bottom w:val="none" w:sz="0" w:space="0" w:color="auto"/>
        <w:right w:val="none" w:sz="0" w:space="0" w:color="auto"/>
      </w:divBdr>
    </w:div>
    <w:div w:id="1654748058">
      <w:bodyDiv w:val="1"/>
      <w:marLeft w:val="0"/>
      <w:marRight w:val="0"/>
      <w:marTop w:val="0"/>
      <w:marBottom w:val="0"/>
      <w:divBdr>
        <w:top w:val="none" w:sz="0" w:space="0" w:color="auto"/>
        <w:left w:val="none" w:sz="0" w:space="0" w:color="auto"/>
        <w:bottom w:val="none" w:sz="0" w:space="0" w:color="auto"/>
        <w:right w:val="none" w:sz="0" w:space="0" w:color="auto"/>
      </w:divBdr>
    </w:div>
    <w:div w:id="1657951611">
      <w:bodyDiv w:val="1"/>
      <w:marLeft w:val="0"/>
      <w:marRight w:val="0"/>
      <w:marTop w:val="0"/>
      <w:marBottom w:val="0"/>
      <w:divBdr>
        <w:top w:val="none" w:sz="0" w:space="0" w:color="auto"/>
        <w:left w:val="none" w:sz="0" w:space="0" w:color="auto"/>
        <w:bottom w:val="none" w:sz="0" w:space="0" w:color="auto"/>
        <w:right w:val="none" w:sz="0" w:space="0" w:color="auto"/>
      </w:divBdr>
    </w:div>
    <w:div w:id="1659576154">
      <w:bodyDiv w:val="1"/>
      <w:marLeft w:val="0"/>
      <w:marRight w:val="0"/>
      <w:marTop w:val="0"/>
      <w:marBottom w:val="0"/>
      <w:divBdr>
        <w:top w:val="none" w:sz="0" w:space="0" w:color="auto"/>
        <w:left w:val="none" w:sz="0" w:space="0" w:color="auto"/>
        <w:bottom w:val="none" w:sz="0" w:space="0" w:color="auto"/>
        <w:right w:val="none" w:sz="0" w:space="0" w:color="auto"/>
      </w:divBdr>
    </w:div>
    <w:div w:id="1660885162">
      <w:bodyDiv w:val="1"/>
      <w:marLeft w:val="0"/>
      <w:marRight w:val="0"/>
      <w:marTop w:val="0"/>
      <w:marBottom w:val="0"/>
      <w:divBdr>
        <w:top w:val="none" w:sz="0" w:space="0" w:color="auto"/>
        <w:left w:val="none" w:sz="0" w:space="0" w:color="auto"/>
        <w:bottom w:val="none" w:sz="0" w:space="0" w:color="auto"/>
        <w:right w:val="none" w:sz="0" w:space="0" w:color="auto"/>
      </w:divBdr>
    </w:div>
    <w:div w:id="1665475463">
      <w:bodyDiv w:val="1"/>
      <w:marLeft w:val="0"/>
      <w:marRight w:val="0"/>
      <w:marTop w:val="0"/>
      <w:marBottom w:val="0"/>
      <w:divBdr>
        <w:top w:val="none" w:sz="0" w:space="0" w:color="auto"/>
        <w:left w:val="none" w:sz="0" w:space="0" w:color="auto"/>
        <w:bottom w:val="none" w:sz="0" w:space="0" w:color="auto"/>
        <w:right w:val="none" w:sz="0" w:space="0" w:color="auto"/>
      </w:divBdr>
    </w:div>
    <w:div w:id="1674987463">
      <w:bodyDiv w:val="1"/>
      <w:marLeft w:val="0"/>
      <w:marRight w:val="0"/>
      <w:marTop w:val="0"/>
      <w:marBottom w:val="0"/>
      <w:divBdr>
        <w:top w:val="none" w:sz="0" w:space="0" w:color="auto"/>
        <w:left w:val="none" w:sz="0" w:space="0" w:color="auto"/>
        <w:bottom w:val="none" w:sz="0" w:space="0" w:color="auto"/>
        <w:right w:val="none" w:sz="0" w:space="0" w:color="auto"/>
      </w:divBdr>
    </w:div>
    <w:div w:id="1678271508">
      <w:bodyDiv w:val="1"/>
      <w:marLeft w:val="0"/>
      <w:marRight w:val="0"/>
      <w:marTop w:val="0"/>
      <w:marBottom w:val="0"/>
      <w:divBdr>
        <w:top w:val="none" w:sz="0" w:space="0" w:color="auto"/>
        <w:left w:val="none" w:sz="0" w:space="0" w:color="auto"/>
        <w:bottom w:val="none" w:sz="0" w:space="0" w:color="auto"/>
        <w:right w:val="none" w:sz="0" w:space="0" w:color="auto"/>
      </w:divBdr>
    </w:div>
    <w:div w:id="1691105299">
      <w:bodyDiv w:val="1"/>
      <w:marLeft w:val="0"/>
      <w:marRight w:val="0"/>
      <w:marTop w:val="0"/>
      <w:marBottom w:val="0"/>
      <w:divBdr>
        <w:top w:val="none" w:sz="0" w:space="0" w:color="auto"/>
        <w:left w:val="none" w:sz="0" w:space="0" w:color="auto"/>
        <w:bottom w:val="none" w:sz="0" w:space="0" w:color="auto"/>
        <w:right w:val="none" w:sz="0" w:space="0" w:color="auto"/>
      </w:divBdr>
    </w:div>
    <w:div w:id="1730568563">
      <w:bodyDiv w:val="1"/>
      <w:marLeft w:val="0"/>
      <w:marRight w:val="0"/>
      <w:marTop w:val="0"/>
      <w:marBottom w:val="0"/>
      <w:divBdr>
        <w:top w:val="none" w:sz="0" w:space="0" w:color="auto"/>
        <w:left w:val="none" w:sz="0" w:space="0" w:color="auto"/>
        <w:bottom w:val="none" w:sz="0" w:space="0" w:color="auto"/>
        <w:right w:val="none" w:sz="0" w:space="0" w:color="auto"/>
      </w:divBdr>
    </w:div>
    <w:div w:id="1738429922">
      <w:bodyDiv w:val="1"/>
      <w:marLeft w:val="0"/>
      <w:marRight w:val="0"/>
      <w:marTop w:val="0"/>
      <w:marBottom w:val="0"/>
      <w:divBdr>
        <w:top w:val="none" w:sz="0" w:space="0" w:color="auto"/>
        <w:left w:val="none" w:sz="0" w:space="0" w:color="auto"/>
        <w:bottom w:val="none" w:sz="0" w:space="0" w:color="auto"/>
        <w:right w:val="none" w:sz="0" w:space="0" w:color="auto"/>
      </w:divBdr>
    </w:div>
    <w:div w:id="1746142999">
      <w:bodyDiv w:val="1"/>
      <w:marLeft w:val="0"/>
      <w:marRight w:val="0"/>
      <w:marTop w:val="0"/>
      <w:marBottom w:val="0"/>
      <w:divBdr>
        <w:top w:val="none" w:sz="0" w:space="0" w:color="auto"/>
        <w:left w:val="none" w:sz="0" w:space="0" w:color="auto"/>
        <w:bottom w:val="none" w:sz="0" w:space="0" w:color="auto"/>
        <w:right w:val="none" w:sz="0" w:space="0" w:color="auto"/>
      </w:divBdr>
    </w:div>
    <w:div w:id="1751539808">
      <w:bodyDiv w:val="1"/>
      <w:marLeft w:val="0"/>
      <w:marRight w:val="0"/>
      <w:marTop w:val="0"/>
      <w:marBottom w:val="0"/>
      <w:divBdr>
        <w:top w:val="none" w:sz="0" w:space="0" w:color="auto"/>
        <w:left w:val="none" w:sz="0" w:space="0" w:color="auto"/>
        <w:bottom w:val="none" w:sz="0" w:space="0" w:color="auto"/>
        <w:right w:val="none" w:sz="0" w:space="0" w:color="auto"/>
      </w:divBdr>
    </w:div>
    <w:div w:id="1754819255">
      <w:bodyDiv w:val="1"/>
      <w:marLeft w:val="0"/>
      <w:marRight w:val="0"/>
      <w:marTop w:val="0"/>
      <w:marBottom w:val="0"/>
      <w:divBdr>
        <w:top w:val="none" w:sz="0" w:space="0" w:color="auto"/>
        <w:left w:val="none" w:sz="0" w:space="0" w:color="auto"/>
        <w:bottom w:val="none" w:sz="0" w:space="0" w:color="auto"/>
        <w:right w:val="none" w:sz="0" w:space="0" w:color="auto"/>
      </w:divBdr>
    </w:div>
    <w:div w:id="1765151339">
      <w:bodyDiv w:val="1"/>
      <w:marLeft w:val="0"/>
      <w:marRight w:val="0"/>
      <w:marTop w:val="0"/>
      <w:marBottom w:val="0"/>
      <w:divBdr>
        <w:top w:val="none" w:sz="0" w:space="0" w:color="auto"/>
        <w:left w:val="none" w:sz="0" w:space="0" w:color="auto"/>
        <w:bottom w:val="none" w:sz="0" w:space="0" w:color="auto"/>
        <w:right w:val="none" w:sz="0" w:space="0" w:color="auto"/>
      </w:divBdr>
    </w:div>
    <w:div w:id="1765681874">
      <w:bodyDiv w:val="1"/>
      <w:marLeft w:val="0"/>
      <w:marRight w:val="0"/>
      <w:marTop w:val="0"/>
      <w:marBottom w:val="0"/>
      <w:divBdr>
        <w:top w:val="none" w:sz="0" w:space="0" w:color="auto"/>
        <w:left w:val="none" w:sz="0" w:space="0" w:color="auto"/>
        <w:bottom w:val="none" w:sz="0" w:space="0" w:color="auto"/>
        <w:right w:val="none" w:sz="0" w:space="0" w:color="auto"/>
      </w:divBdr>
    </w:div>
    <w:div w:id="1775589686">
      <w:bodyDiv w:val="1"/>
      <w:marLeft w:val="0"/>
      <w:marRight w:val="0"/>
      <w:marTop w:val="0"/>
      <w:marBottom w:val="0"/>
      <w:divBdr>
        <w:top w:val="none" w:sz="0" w:space="0" w:color="auto"/>
        <w:left w:val="none" w:sz="0" w:space="0" w:color="auto"/>
        <w:bottom w:val="none" w:sz="0" w:space="0" w:color="auto"/>
        <w:right w:val="none" w:sz="0" w:space="0" w:color="auto"/>
      </w:divBdr>
    </w:div>
    <w:div w:id="1778215697">
      <w:bodyDiv w:val="1"/>
      <w:marLeft w:val="0"/>
      <w:marRight w:val="0"/>
      <w:marTop w:val="0"/>
      <w:marBottom w:val="0"/>
      <w:divBdr>
        <w:top w:val="none" w:sz="0" w:space="0" w:color="auto"/>
        <w:left w:val="none" w:sz="0" w:space="0" w:color="auto"/>
        <w:bottom w:val="none" w:sz="0" w:space="0" w:color="auto"/>
        <w:right w:val="none" w:sz="0" w:space="0" w:color="auto"/>
      </w:divBdr>
    </w:div>
    <w:div w:id="1785881333">
      <w:bodyDiv w:val="1"/>
      <w:marLeft w:val="0"/>
      <w:marRight w:val="0"/>
      <w:marTop w:val="0"/>
      <w:marBottom w:val="0"/>
      <w:divBdr>
        <w:top w:val="none" w:sz="0" w:space="0" w:color="auto"/>
        <w:left w:val="none" w:sz="0" w:space="0" w:color="auto"/>
        <w:bottom w:val="none" w:sz="0" w:space="0" w:color="auto"/>
        <w:right w:val="none" w:sz="0" w:space="0" w:color="auto"/>
      </w:divBdr>
    </w:div>
    <w:div w:id="1790511599">
      <w:bodyDiv w:val="1"/>
      <w:marLeft w:val="0"/>
      <w:marRight w:val="0"/>
      <w:marTop w:val="0"/>
      <w:marBottom w:val="0"/>
      <w:divBdr>
        <w:top w:val="none" w:sz="0" w:space="0" w:color="auto"/>
        <w:left w:val="none" w:sz="0" w:space="0" w:color="auto"/>
        <w:bottom w:val="none" w:sz="0" w:space="0" w:color="auto"/>
        <w:right w:val="none" w:sz="0" w:space="0" w:color="auto"/>
      </w:divBdr>
    </w:div>
    <w:div w:id="1795325195">
      <w:bodyDiv w:val="1"/>
      <w:marLeft w:val="0"/>
      <w:marRight w:val="0"/>
      <w:marTop w:val="0"/>
      <w:marBottom w:val="0"/>
      <w:divBdr>
        <w:top w:val="none" w:sz="0" w:space="0" w:color="auto"/>
        <w:left w:val="none" w:sz="0" w:space="0" w:color="auto"/>
        <w:bottom w:val="none" w:sz="0" w:space="0" w:color="auto"/>
        <w:right w:val="none" w:sz="0" w:space="0" w:color="auto"/>
      </w:divBdr>
    </w:div>
    <w:div w:id="1800882481">
      <w:bodyDiv w:val="1"/>
      <w:marLeft w:val="0"/>
      <w:marRight w:val="0"/>
      <w:marTop w:val="0"/>
      <w:marBottom w:val="0"/>
      <w:divBdr>
        <w:top w:val="none" w:sz="0" w:space="0" w:color="auto"/>
        <w:left w:val="none" w:sz="0" w:space="0" w:color="auto"/>
        <w:bottom w:val="none" w:sz="0" w:space="0" w:color="auto"/>
        <w:right w:val="none" w:sz="0" w:space="0" w:color="auto"/>
      </w:divBdr>
    </w:div>
    <w:div w:id="1802336410">
      <w:bodyDiv w:val="1"/>
      <w:marLeft w:val="0"/>
      <w:marRight w:val="0"/>
      <w:marTop w:val="0"/>
      <w:marBottom w:val="0"/>
      <w:divBdr>
        <w:top w:val="none" w:sz="0" w:space="0" w:color="auto"/>
        <w:left w:val="none" w:sz="0" w:space="0" w:color="auto"/>
        <w:bottom w:val="none" w:sz="0" w:space="0" w:color="auto"/>
        <w:right w:val="none" w:sz="0" w:space="0" w:color="auto"/>
      </w:divBdr>
    </w:div>
    <w:div w:id="1803228315">
      <w:bodyDiv w:val="1"/>
      <w:marLeft w:val="0"/>
      <w:marRight w:val="0"/>
      <w:marTop w:val="0"/>
      <w:marBottom w:val="0"/>
      <w:divBdr>
        <w:top w:val="none" w:sz="0" w:space="0" w:color="auto"/>
        <w:left w:val="none" w:sz="0" w:space="0" w:color="auto"/>
        <w:bottom w:val="none" w:sz="0" w:space="0" w:color="auto"/>
        <w:right w:val="none" w:sz="0" w:space="0" w:color="auto"/>
      </w:divBdr>
    </w:div>
    <w:div w:id="1804928634">
      <w:bodyDiv w:val="1"/>
      <w:marLeft w:val="0"/>
      <w:marRight w:val="0"/>
      <w:marTop w:val="0"/>
      <w:marBottom w:val="0"/>
      <w:divBdr>
        <w:top w:val="none" w:sz="0" w:space="0" w:color="auto"/>
        <w:left w:val="none" w:sz="0" w:space="0" w:color="auto"/>
        <w:bottom w:val="none" w:sz="0" w:space="0" w:color="auto"/>
        <w:right w:val="none" w:sz="0" w:space="0" w:color="auto"/>
      </w:divBdr>
    </w:div>
    <w:div w:id="1808157127">
      <w:bodyDiv w:val="1"/>
      <w:marLeft w:val="0"/>
      <w:marRight w:val="0"/>
      <w:marTop w:val="0"/>
      <w:marBottom w:val="0"/>
      <w:divBdr>
        <w:top w:val="none" w:sz="0" w:space="0" w:color="auto"/>
        <w:left w:val="none" w:sz="0" w:space="0" w:color="auto"/>
        <w:bottom w:val="none" w:sz="0" w:space="0" w:color="auto"/>
        <w:right w:val="none" w:sz="0" w:space="0" w:color="auto"/>
      </w:divBdr>
    </w:div>
    <w:div w:id="1811435855">
      <w:bodyDiv w:val="1"/>
      <w:marLeft w:val="0"/>
      <w:marRight w:val="0"/>
      <w:marTop w:val="0"/>
      <w:marBottom w:val="0"/>
      <w:divBdr>
        <w:top w:val="none" w:sz="0" w:space="0" w:color="auto"/>
        <w:left w:val="none" w:sz="0" w:space="0" w:color="auto"/>
        <w:bottom w:val="none" w:sz="0" w:space="0" w:color="auto"/>
        <w:right w:val="none" w:sz="0" w:space="0" w:color="auto"/>
      </w:divBdr>
    </w:div>
    <w:div w:id="1814058787">
      <w:bodyDiv w:val="1"/>
      <w:marLeft w:val="0"/>
      <w:marRight w:val="0"/>
      <w:marTop w:val="0"/>
      <w:marBottom w:val="0"/>
      <w:divBdr>
        <w:top w:val="none" w:sz="0" w:space="0" w:color="auto"/>
        <w:left w:val="none" w:sz="0" w:space="0" w:color="auto"/>
        <w:bottom w:val="none" w:sz="0" w:space="0" w:color="auto"/>
        <w:right w:val="none" w:sz="0" w:space="0" w:color="auto"/>
      </w:divBdr>
    </w:div>
    <w:div w:id="1817985651">
      <w:bodyDiv w:val="1"/>
      <w:marLeft w:val="0"/>
      <w:marRight w:val="0"/>
      <w:marTop w:val="0"/>
      <w:marBottom w:val="0"/>
      <w:divBdr>
        <w:top w:val="none" w:sz="0" w:space="0" w:color="auto"/>
        <w:left w:val="none" w:sz="0" w:space="0" w:color="auto"/>
        <w:bottom w:val="none" w:sz="0" w:space="0" w:color="auto"/>
        <w:right w:val="none" w:sz="0" w:space="0" w:color="auto"/>
      </w:divBdr>
    </w:div>
    <w:div w:id="1822304548">
      <w:bodyDiv w:val="1"/>
      <w:marLeft w:val="0"/>
      <w:marRight w:val="0"/>
      <w:marTop w:val="0"/>
      <w:marBottom w:val="0"/>
      <w:divBdr>
        <w:top w:val="none" w:sz="0" w:space="0" w:color="auto"/>
        <w:left w:val="none" w:sz="0" w:space="0" w:color="auto"/>
        <w:bottom w:val="none" w:sz="0" w:space="0" w:color="auto"/>
        <w:right w:val="none" w:sz="0" w:space="0" w:color="auto"/>
      </w:divBdr>
    </w:div>
    <w:div w:id="1823890996">
      <w:bodyDiv w:val="1"/>
      <w:marLeft w:val="0"/>
      <w:marRight w:val="0"/>
      <w:marTop w:val="0"/>
      <w:marBottom w:val="0"/>
      <w:divBdr>
        <w:top w:val="none" w:sz="0" w:space="0" w:color="auto"/>
        <w:left w:val="none" w:sz="0" w:space="0" w:color="auto"/>
        <w:bottom w:val="none" w:sz="0" w:space="0" w:color="auto"/>
        <w:right w:val="none" w:sz="0" w:space="0" w:color="auto"/>
      </w:divBdr>
    </w:div>
    <w:div w:id="1825198896">
      <w:bodyDiv w:val="1"/>
      <w:marLeft w:val="0"/>
      <w:marRight w:val="0"/>
      <w:marTop w:val="0"/>
      <w:marBottom w:val="0"/>
      <w:divBdr>
        <w:top w:val="none" w:sz="0" w:space="0" w:color="auto"/>
        <w:left w:val="none" w:sz="0" w:space="0" w:color="auto"/>
        <w:bottom w:val="none" w:sz="0" w:space="0" w:color="auto"/>
        <w:right w:val="none" w:sz="0" w:space="0" w:color="auto"/>
      </w:divBdr>
    </w:div>
    <w:div w:id="1827015490">
      <w:bodyDiv w:val="1"/>
      <w:marLeft w:val="0"/>
      <w:marRight w:val="0"/>
      <w:marTop w:val="0"/>
      <w:marBottom w:val="0"/>
      <w:divBdr>
        <w:top w:val="none" w:sz="0" w:space="0" w:color="auto"/>
        <w:left w:val="none" w:sz="0" w:space="0" w:color="auto"/>
        <w:bottom w:val="none" w:sz="0" w:space="0" w:color="auto"/>
        <w:right w:val="none" w:sz="0" w:space="0" w:color="auto"/>
      </w:divBdr>
    </w:div>
    <w:div w:id="1839537095">
      <w:bodyDiv w:val="1"/>
      <w:marLeft w:val="0"/>
      <w:marRight w:val="0"/>
      <w:marTop w:val="0"/>
      <w:marBottom w:val="0"/>
      <w:divBdr>
        <w:top w:val="none" w:sz="0" w:space="0" w:color="auto"/>
        <w:left w:val="none" w:sz="0" w:space="0" w:color="auto"/>
        <w:bottom w:val="none" w:sz="0" w:space="0" w:color="auto"/>
        <w:right w:val="none" w:sz="0" w:space="0" w:color="auto"/>
      </w:divBdr>
      <w:divsChild>
        <w:div w:id="851190028">
          <w:marLeft w:val="0"/>
          <w:marRight w:val="0"/>
          <w:marTop w:val="0"/>
          <w:marBottom w:val="0"/>
          <w:divBdr>
            <w:top w:val="none" w:sz="0" w:space="0" w:color="auto"/>
            <w:left w:val="none" w:sz="0" w:space="0" w:color="auto"/>
            <w:bottom w:val="none" w:sz="0" w:space="0" w:color="auto"/>
            <w:right w:val="none" w:sz="0" w:space="0" w:color="auto"/>
          </w:divBdr>
        </w:div>
      </w:divsChild>
    </w:div>
    <w:div w:id="1840659833">
      <w:bodyDiv w:val="1"/>
      <w:marLeft w:val="0"/>
      <w:marRight w:val="0"/>
      <w:marTop w:val="0"/>
      <w:marBottom w:val="0"/>
      <w:divBdr>
        <w:top w:val="none" w:sz="0" w:space="0" w:color="auto"/>
        <w:left w:val="none" w:sz="0" w:space="0" w:color="auto"/>
        <w:bottom w:val="none" w:sz="0" w:space="0" w:color="auto"/>
        <w:right w:val="none" w:sz="0" w:space="0" w:color="auto"/>
      </w:divBdr>
      <w:divsChild>
        <w:div w:id="2781271">
          <w:marLeft w:val="0"/>
          <w:marRight w:val="0"/>
          <w:marTop w:val="0"/>
          <w:marBottom w:val="0"/>
          <w:divBdr>
            <w:top w:val="none" w:sz="0" w:space="0" w:color="auto"/>
            <w:left w:val="none" w:sz="0" w:space="0" w:color="auto"/>
            <w:bottom w:val="none" w:sz="0" w:space="0" w:color="auto"/>
            <w:right w:val="none" w:sz="0" w:space="0" w:color="auto"/>
          </w:divBdr>
        </w:div>
      </w:divsChild>
    </w:div>
    <w:div w:id="1843737490">
      <w:bodyDiv w:val="1"/>
      <w:marLeft w:val="0"/>
      <w:marRight w:val="0"/>
      <w:marTop w:val="0"/>
      <w:marBottom w:val="0"/>
      <w:divBdr>
        <w:top w:val="none" w:sz="0" w:space="0" w:color="auto"/>
        <w:left w:val="none" w:sz="0" w:space="0" w:color="auto"/>
        <w:bottom w:val="none" w:sz="0" w:space="0" w:color="auto"/>
        <w:right w:val="none" w:sz="0" w:space="0" w:color="auto"/>
      </w:divBdr>
    </w:div>
    <w:div w:id="1844125179">
      <w:bodyDiv w:val="1"/>
      <w:marLeft w:val="0"/>
      <w:marRight w:val="0"/>
      <w:marTop w:val="0"/>
      <w:marBottom w:val="0"/>
      <w:divBdr>
        <w:top w:val="none" w:sz="0" w:space="0" w:color="auto"/>
        <w:left w:val="none" w:sz="0" w:space="0" w:color="auto"/>
        <w:bottom w:val="none" w:sz="0" w:space="0" w:color="auto"/>
        <w:right w:val="none" w:sz="0" w:space="0" w:color="auto"/>
      </w:divBdr>
    </w:div>
    <w:div w:id="1850169318">
      <w:bodyDiv w:val="1"/>
      <w:marLeft w:val="0"/>
      <w:marRight w:val="0"/>
      <w:marTop w:val="0"/>
      <w:marBottom w:val="0"/>
      <w:divBdr>
        <w:top w:val="none" w:sz="0" w:space="0" w:color="auto"/>
        <w:left w:val="none" w:sz="0" w:space="0" w:color="auto"/>
        <w:bottom w:val="none" w:sz="0" w:space="0" w:color="auto"/>
        <w:right w:val="none" w:sz="0" w:space="0" w:color="auto"/>
      </w:divBdr>
    </w:div>
    <w:div w:id="1851135899">
      <w:bodyDiv w:val="1"/>
      <w:marLeft w:val="0"/>
      <w:marRight w:val="0"/>
      <w:marTop w:val="0"/>
      <w:marBottom w:val="0"/>
      <w:divBdr>
        <w:top w:val="none" w:sz="0" w:space="0" w:color="auto"/>
        <w:left w:val="none" w:sz="0" w:space="0" w:color="auto"/>
        <w:bottom w:val="none" w:sz="0" w:space="0" w:color="auto"/>
        <w:right w:val="none" w:sz="0" w:space="0" w:color="auto"/>
      </w:divBdr>
    </w:div>
    <w:div w:id="1871410290">
      <w:bodyDiv w:val="1"/>
      <w:marLeft w:val="0"/>
      <w:marRight w:val="0"/>
      <w:marTop w:val="0"/>
      <w:marBottom w:val="0"/>
      <w:divBdr>
        <w:top w:val="none" w:sz="0" w:space="0" w:color="auto"/>
        <w:left w:val="none" w:sz="0" w:space="0" w:color="auto"/>
        <w:bottom w:val="none" w:sz="0" w:space="0" w:color="auto"/>
        <w:right w:val="none" w:sz="0" w:space="0" w:color="auto"/>
      </w:divBdr>
    </w:div>
    <w:div w:id="1884243718">
      <w:bodyDiv w:val="1"/>
      <w:marLeft w:val="0"/>
      <w:marRight w:val="0"/>
      <w:marTop w:val="0"/>
      <w:marBottom w:val="0"/>
      <w:divBdr>
        <w:top w:val="none" w:sz="0" w:space="0" w:color="auto"/>
        <w:left w:val="none" w:sz="0" w:space="0" w:color="auto"/>
        <w:bottom w:val="none" w:sz="0" w:space="0" w:color="auto"/>
        <w:right w:val="none" w:sz="0" w:space="0" w:color="auto"/>
      </w:divBdr>
    </w:div>
    <w:div w:id="1891767502">
      <w:bodyDiv w:val="1"/>
      <w:marLeft w:val="0"/>
      <w:marRight w:val="0"/>
      <w:marTop w:val="0"/>
      <w:marBottom w:val="0"/>
      <w:divBdr>
        <w:top w:val="none" w:sz="0" w:space="0" w:color="auto"/>
        <w:left w:val="none" w:sz="0" w:space="0" w:color="auto"/>
        <w:bottom w:val="none" w:sz="0" w:space="0" w:color="auto"/>
        <w:right w:val="none" w:sz="0" w:space="0" w:color="auto"/>
      </w:divBdr>
    </w:div>
    <w:div w:id="1894344061">
      <w:bodyDiv w:val="1"/>
      <w:marLeft w:val="0"/>
      <w:marRight w:val="0"/>
      <w:marTop w:val="0"/>
      <w:marBottom w:val="0"/>
      <w:divBdr>
        <w:top w:val="none" w:sz="0" w:space="0" w:color="auto"/>
        <w:left w:val="none" w:sz="0" w:space="0" w:color="auto"/>
        <w:bottom w:val="none" w:sz="0" w:space="0" w:color="auto"/>
        <w:right w:val="none" w:sz="0" w:space="0" w:color="auto"/>
      </w:divBdr>
      <w:divsChild>
        <w:div w:id="996036740">
          <w:marLeft w:val="0"/>
          <w:marRight w:val="0"/>
          <w:marTop w:val="0"/>
          <w:marBottom w:val="0"/>
          <w:divBdr>
            <w:top w:val="none" w:sz="0" w:space="0" w:color="auto"/>
            <w:left w:val="none" w:sz="0" w:space="0" w:color="auto"/>
            <w:bottom w:val="none" w:sz="0" w:space="0" w:color="auto"/>
            <w:right w:val="none" w:sz="0" w:space="0" w:color="auto"/>
          </w:divBdr>
        </w:div>
      </w:divsChild>
    </w:div>
    <w:div w:id="1894540201">
      <w:bodyDiv w:val="1"/>
      <w:marLeft w:val="0"/>
      <w:marRight w:val="0"/>
      <w:marTop w:val="0"/>
      <w:marBottom w:val="0"/>
      <w:divBdr>
        <w:top w:val="none" w:sz="0" w:space="0" w:color="auto"/>
        <w:left w:val="none" w:sz="0" w:space="0" w:color="auto"/>
        <w:bottom w:val="none" w:sz="0" w:space="0" w:color="auto"/>
        <w:right w:val="none" w:sz="0" w:space="0" w:color="auto"/>
      </w:divBdr>
    </w:div>
    <w:div w:id="1895506126">
      <w:bodyDiv w:val="1"/>
      <w:marLeft w:val="0"/>
      <w:marRight w:val="0"/>
      <w:marTop w:val="0"/>
      <w:marBottom w:val="0"/>
      <w:divBdr>
        <w:top w:val="none" w:sz="0" w:space="0" w:color="auto"/>
        <w:left w:val="none" w:sz="0" w:space="0" w:color="auto"/>
        <w:bottom w:val="none" w:sz="0" w:space="0" w:color="auto"/>
        <w:right w:val="none" w:sz="0" w:space="0" w:color="auto"/>
      </w:divBdr>
    </w:div>
    <w:div w:id="1897666152">
      <w:bodyDiv w:val="1"/>
      <w:marLeft w:val="0"/>
      <w:marRight w:val="0"/>
      <w:marTop w:val="0"/>
      <w:marBottom w:val="0"/>
      <w:divBdr>
        <w:top w:val="none" w:sz="0" w:space="0" w:color="auto"/>
        <w:left w:val="none" w:sz="0" w:space="0" w:color="auto"/>
        <w:bottom w:val="none" w:sz="0" w:space="0" w:color="auto"/>
        <w:right w:val="none" w:sz="0" w:space="0" w:color="auto"/>
      </w:divBdr>
    </w:div>
    <w:div w:id="1901675538">
      <w:bodyDiv w:val="1"/>
      <w:marLeft w:val="0"/>
      <w:marRight w:val="0"/>
      <w:marTop w:val="0"/>
      <w:marBottom w:val="0"/>
      <w:divBdr>
        <w:top w:val="none" w:sz="0" w:space="0" w:color="auto"/>
        <w:left w:val="none" w:sz="0" w:space="0" w:color="auto"/>
        <w:bottom w:val="none" w:sz="0" w:space="0" w:color="auto"/>
        <w:right w:val="none" w:sz="0" w:space="0" w:color="auto"/>
      </w:divBdr>
    </w:div>
    <w:div w:id="1908027292">
      <w:bodyDiv w:val="1"/>
      <w:marLeft w:val="0"/>
      <w:marRight w:val="0"/>
      <w:marTop w:val="0"/>
      <w:marBottom w:val="0"/>
      <w:divBdr>
        <w:top w:val="none" w:sz="0" w:space="0" w:color="auto"/>
        <w:left w:val="none" w:sz="0" w:space="0" w:color="auto"/>
        <w:bottom w:val="none" w:sz="0" w:space="0" w:color="auto"/>
        <w:right w:val="none" w:sz="0" w:space="0" w:color="auto"/>
      </w:divBdr>
    </w:div>
    <w:div w:id="1909916439">
      <w:bodyDiv w:val="1"/>
      <w:marLeft w:val="0"/>
      <w:marRight w:val="0"/>
      <w:marTop w:val="0"/>
      <w:marBottom w:val="0"/>
      <w:divBdr>
        <w:top w:val="none" w:sz="0" w:space="0" w:color="auto"/>
        <w:left w:val="none" w:sz="0" w:space="0" w:color="auto"/>
        <w:bottom w:val="none" w:sz="0" w:space="0" w:color="auto"/>
        <w:right w:val="none" w:sz="0" w:space="0" w:color="auto"/>
      </w:divBdr>
    </w:div>
    <w:div w:id="1923949177">
      <w:bodyDiv w:val="1"/>
      <w:marLeft w:val="0"/>
      <w:marRight w:val="0"/>
      <w:marTop w:val="0"/>
      <w:marBottom w:val="0"/>
      <w:divBdr>
        <w:top w:val="none" w:sz="0" w:space="0" w:color="auto"/>
        <w:left w:val="none" w:sz="0" w:space="0" w:color="auto"/>
        <w:bottom w:val="none" w:sz="0" w:space="0" w:color="auto"/>
        <w:right w:val="none" w:sz="0" w:space="0" w:color="auto"/>
      </w:divBdr>
    </w:div>
    <w:div w:id="1928265755">
      <w:bodyDiv w:val="1"/>
      <w:marLeft w:val="0"/>
      <w:marRight w:val="0"/>
      <w:marTop w:val="0"/>
      <w:marBottom w:val="0"/>
      <w:divBdr>
        <w:top w:val="none" w:sz="0" w:space="0" w:color="auto"/>
        <w:left w:val="none" w:sz="0" w:space="0" w:color="auto"/>
        <w:bottom w:val="none" w:sz="0" w:space="0" w:color="auto"/>
        <w:right w:val="none" w:sz="0" w:space="0" w:color="auto"/>
      </w:divBdr>
    </w:div>
    <w:div w:id="1931808968">
      <w:bodyDiv w:val="1"/>
      <w:marLeft w:val="0"/>
      <w:marRight w:val="0"/>
      <w:marTop w:val="0"/>
      <w:marBottom w:val="0"/>
      <w:divBdr>
        <w:top w:val="none" w:sz="0" w:space="0" w:color="auto"/>
        <w:left w:val="none" w:sz="0" w:space="0" w:color="auto"/>
        <w:bottom w:val="none" w:sz="0" w:space="0" w:color="auto"/>
        <w:right w:val="none" w:sz="0" w:space="0" w:color="auto"/>
      </w:divBdr>
    </w:div>
    <w:div w:id="1935674175">
      <w:bodyDiv w:val="1"/>
      <w:marLeft w:val="0"/>
      <w:marRight w:val="0"/>
      <w:marTop w:val="0"/>
      <w:marBottom w:val="0"/>
      <w:divBdr>
        <w:top w:val="none" w:sz="0" w:space="0" w:color="auto"/>
        <w:left w:val="none" w:sz="0" w:space="0" w:color="auto"/>
        <w:bottom w:val="none" w:sz="0" w:space="0" w:color="auto"/>
        <w:right w:val="none" w:sz="0" w:space="0" w:color="auto"/>
      </w:divBdr>
    </w:div>
    <w:div w:id="1943494813">
      <w:bodyDiv w:val="1"/>
      <w:marLeft w:val="0"/>
      <w:marRight w:val="0"/>
      <w:marTop w:val="0"/>
      <w:marBottom w:val="0"/>
      <w:divBdr>
        <w:top w:val="none" w:sz="0" w:space="0" w:color="auto"/>
        <w:left w:val="none" w:sz="0" w:space="0" w:color="auto"/>
        <w:bottom w:val="none" w:sz="0" w:space="0" w:color="auto"/>
        <w:right w:val="none" w:sz="0" w:space="0" w:color="auto"/>
      </w:divBdr>
    </w:div>
    <w:div w:id="1946618003">
      <w:bodyDiv w:val="1"/>
      <w:marLeft w:val="0"/>
      <w:marRight w:val="0"/>
      <w:marTop w:val="0"/>
      <w:marBottom w:val="0"/>
      <w:divBdr>
        <w:top w:val="none" w:sz="0" w:space="0" w:color="auto"/>
        <w:left w:val="none" w:sz="0" w:space="0" w:color="auto"/>
        <w:bottom w:val="none" w:sz="0" w:space="0" w:color="auto"/>
        <w:right w:val="none" w:sz="0" w:space="0" w:color="auto"/>
      </w:divBdr>
    </w:div>
    <w:div w:id="1951155670">
      <w:bodyDiv w:val="1"/>
      <w:marLeft w:val="0"/>
      <w:marRight w:val="0"/>
      <w:marTop w:val="0"/>
      <w:marBottom w:val="0"/>
      <w:divBdr>
        <w:top w:val="none" w:sz="0" w:space="0" w:color="auto"/>
        <w:left w:val="none" w:sz="0" w:space="0" w:color="auto"/>
        <w:bottom w:val="none" w:sz="0" w:space="0" w:color="auto"/>
        <w:right w:val="none" w:sz="0" w:space="0" w:color="auto"/>
      </w:divBdr>
    </w:div>
    <w:div w:id="1971285341">
      <w:bodyDiv w:val="1"/>
      <w:marLeft w:val="0"/>
      <w:marRight w:val="0"/>
      <w:marTop w:val="0"/>
      <w:marBottom w:val="0"/>
      <w:divBdr>
        <w:top w:val="none" w:sz="0" w:space="0" w:color="auto"/>
        <w:left w:val="none" w:sz="0" w:space="0" w:color="auto"/>
        <w:bottom w:val="none" w:sz="0" w:space="0" w:color="auto"/>
        <w:right w:val="none" w:sz="0" w:space="0" w:color="auto"/>
      </w:divBdr>
    </w:div>
    <w:div w:id="1973247758">
      <w:bodyDiv w:val="1"/>
      <w:marLeft w:val="0"/>
      <w:marRight w:val="0"/>
      <w:marTop w:val="0"/>
      <w:marBottom w:val="0"/>
      <w:divBdr>
        <w:top w:val="none" w:sz="0" w:space="0" w:color="auto"/>
        <w:left w:val="none" w:sz="0" w:space="0" w:color="auto"/>
        <w:bottom w:val="none" w:sz="0" w:space="0" w:color="auto"/>
        <w:right w:val="none" w:sz="0" w:space="0" w:color="auto"/>
      </w:divBdr>
    </w:div>
    <w:div w:id="1980725270">
      <w:bodyDiv w:val="1"/>
      <w:marLeft w:val="0"/>
      <w:marRight w:val="0"/>
      <w:marTop w:val="0"/>
      <w:marBottom w:val="0"/>
      <w:divBdr>
        <w:top w:val="none" w:sz="0" w:space="0" w:color="auto"/>
        <w:left w:val="none" w:sz="0" w:space="0" w:color="auto"/>
        <w:bottom w:val="none" w:sz="0" w:space="0" w:color="auto"/>
        <w:right w:val="none" w:sz="0" w:space="0" w:color="auto"/>
      </w:divBdr>
    </w:div>
    <w:div w:id="1983390221">
      <w:bodyDiv w:val="1"/>
      <w:marLeft w:val="0"/>
      <w:marRight w:val="0"/>
      <w:marTop w:val="0"/>
      <w:marBottom w:val="0"/>
      <w:divBdr>
        <w:top w:val="none" w:sz="0" w:space="0" w:color="auto"/>
        <w:left w:val="none" w:sz="0" w:space="0" w:color="auto"/>
        <w:bottom w:val="none" w:sz="0" w:space="0" w:color="auto"/>
        <w:right w:val="none" w:sz="0" w:space="0" w:color="auto"/>
      </w:divBdr>
    </w:div>
    <w:div w:id="1990404572">
      <w:bodyDiv w:val="1"/>
      <w:marLeft w:val="0"/>
      <w:marRight w:val="0"/>
      <w:marTop w:val="0"/>
      <w:marBottom w:val="0"/>
      <w:divBdr>
        <w:top w:val="none" w:sz="0" w:space="0" w:color="auto"/>
        <w:left w:val="none" w:sz="0" w:space="0" w:color="auto"/>
        <w:bottom w:val="none" w:sz="0" w:space="0" w:color="auto"/>
        <w:right w:val="none" w:sz="0" w:space="0" w:color="auto"/>
      </w:divBdr>
    </w:div>
    <w:div w:id="1994017667">
      <w:bodyDiv w:val="1"/>
      <w:marLeft w:val="0"/>
      <w:marRight w:val="0"/>
      <w:marTop w:val="0"/>
      <w:marBottom w:val="0"/>
      <w:divBdr>
        <w:top w:val="none" w:sz="0" w:space="0" w:color="auto"/>
        <w:left w:val="none" w:sz="0" w:space="0" w:color="auto"/>
        <w:bottom w:val="none" w:sz="0" w:space="0" w:color="auto"/>
        <w:right w:val="none" w:sz="0" w:space="0" w:color="auto"/>
      </w:divBdr>
    </w:div>
    <w:div w:id="2002735109">
      <w:bodyDiv w:val="1"/>
      <w:marLeft w:val="0"/>
      <w:marRight w:val="0"/>
      <w:marTop w:val="0"/>
      <w:marBottom w:val="0"/>
      <w:divBdr>
        <w:top w:val="none" w:sz="0" w:space="0" w:color="auto"/>
        <w:left w:val="none" w:sz="0" w:space="0" w:color="auto"/>
        <w:bottom w:val="none" w:sz="0" w:space="0" w:color="auto"/>
        <w:right w:val="none" w:sz="0" w:space="0" w:color="auto"/>
      </w:divBdr>
    </w:div>
    <w:div w:id="2013219028">
      <w:bodyDiv w:val="1"/>
      <w:marLeft w:val="0"/>
      <w:marRight w:val="0"/>
      <w:marTop w:val="0"/>
      <w:marBottom w:val="0"/>
      <w:divBdr>
        <w:top w:val="none" w:sz="0" w:space="0" w:color="auto"/>
        <w:left w:val="none" w:sz="0" w:space="0" w:color="auto"/>
        <w:bottom w:val="none" w:sz="0" w:space="0" w:color="auto"/>
        <w:right w:val="none" w:sz="0" w:space="0" w:color="auto"/>
      </w:divBdr>
    </w:div>
    <w:div w:id="2016030656">
      <w:bodyDiv w:val="1"/>
      <w:marLeft w:val="0"/>
      <w:marRight w:val="0"/>
      <w:marTop w:val="0"/>
      <w:marBottom w:val="0"/>
      <w:divBdr>
        <w:top w:val="none" w:sz="0" w:space="0" w:color="auto"/>
        <w:left w:val="none" w:sz="0" w:space="0" w:color="auto"/>
        <w:bottom w:val="none" w:sz="0" w:space="0" w:color="auto"/>
        <w:right w:val="none" w:sz="0" w:space="0" w:color="auto"/>
      </w:divBdr>
    </w:div>
    <w:div w:id="2035038265">
      <w:bodyDiv w:val="1"/>
      <w:marLeft w:val="0"/>
      <w:marRight w:val="0"/>
      <w:marTop w:val="0"/>
      <w:marBottom w:val="0"/>
      <w:divBdr>
        <w:top w:val="none" w:sz="0" w:space="0" w:color="auto"/>
        <w:left w:val="none" w:sz="0" w:space="0" w:color="auto"/>
        <w:bottom w:val="none" w:sz="0" w:space="0" w:color="auto"/>
        <w:right w:val="none" w:sz="0" w:space="0" w:color="auto"/>
      </w:divBdr>
      <w:divsChild>
        <w:div w:id="915633520">
          <w:marLeft w:val="0"/>
          <w:marRight w:val="0"/>
          <w:marTop w:val="0"/>
          <w:marBottom w:val="0"/>
          <w:divBdr>
            <w:top w:val="none" w:sz="0" w:space="0" w:color="auto"/>
            <w:left w:val="none" w:sz="0" w:space="0" w:color="auto"/>
            <w:bottom w:val="none" w:sz="0" w:space="0" w:color="auto"/>
            <w:right w:val="none" w:sz="0" w:space="0" w:color="auto"/>
          </w:divBdr>
        </w:div>
      </w:divsChild>
    </w:div>
    <w:div w:id="2047101839">
      <w:bodyDiv w:val="1"/>
      <w:marLeft w:val="0"/>
      <w:marRight w:val="0"/>
      <w:marTop w:val="0"/>
      <w:marBottom w:val="0"/>
      <w:divBdr>
        <w:top w:val="none" w:sz="0" w:space="0" w:color="auto"/>
        <w:left w:val="none" w:sz="0" w:space="0" w:color="auto"/>
        <w:bottom w:val="none" w:sz="0" w:space="0" w:color="auto"/>
        <w:right w:val="none" w:sz="0" w:space="0" w:color="auto"/>
      </w:divBdr>
    </w:div>
    <w:div w:id="2047486716">
      <w:bodyDiv w:val="1"/>
      <w:marLeft w:val="0"/>
      <w:marRight w:val="0"/>
      <w:marTop w:val="0"/>
      <w:marBottom w:val="0"/>
      <w:divBdr>
        <w:top w:val="none" w:sz="0" w:space="0" w:color="auto"/>
        <w:left w:val="none" w:sz="0" w:space="0" w:color="auto"/>
        <w:bottom w:val="none" w:sz="0" w:space="0" w:color="auto"/>
        <w:right w:val="none" w:sz="0" w:space="0" w:color="auto"/>
      </w:divBdr>
    </w:div>
    <w:div w:id="2059740774">
      <w:bodyDiv w:val="1"/>
      <w:marLeft w:val="0"/>
      <w:marRight w:val="0"/>
      <w:marTop w:val="0"/>
      <w:marBottom w:val="0"/>
      <w:divBdr>
        <w:top w:val="none" w:sz="0" w:space="0" w:color="auto"/>
        <w:left w:val="none" w:sz="0" w:space="0" w:color="auto"/>
        <w:bottom w:val="none" w:sz="0" w:space="0" w:color="auto"/>
        <w:right w:val="none" w:sz="0" w:space="0" w:color="auto"/>
      </w:divBdr>
    </w:div>
    <w:div w:id="2064057709">
      <w:bodyDiv w:val="1"/>
      <w:marLeft w:val="0"/>
      <w:marRight w:val="0"/>
      <w:marTop w:val="0"/>
      <w:marBottom w:val="0"/>
      <w:divBdr>
        <w:top w:val="none" w:sz="0" w:space="0" w:color="auto"/>
        <w:left w:val="none" w:sz="0" w:space="0" w:color="auto"/>
        <w:bottom w:val="none" w:sz="0" w:space="0" w:color="auto"/>
        <w:right w:val="none" w:sz="0" w:space="0" w:color="auto"/>
      </w:divBdr>
    </w:div>
    <w:div w:id="2070767724">
      <w:bodyDiv w:val="1"/>
      <w:marLeft w:val="0"/>
      <w:marRight w:val="0"/>
      <w:marTop w:val="0"/>
      <w:marBottom w:val="0"/>
      <w:divBdr>
        <w:top w:val="none" w:sz="0" w:space="0" w:color="auto"/>
        <w:left w:val="none" w:sz="0" w:space="0" w:color="auto"/>
        <w:bottom w:val="none" w:sz="0" w:space="0" w:color="auto"/>
        <w:right w:val="none" w:sz="0" w:space="0" w:color="auto"/>
      </w:divBdr>
    </w:div>
    <w:div w:id="2072996136">
      <w:bodyDiv w:val="1"/>
      <w:marLeft w:val="0"/>
      <w:marRight w:val="0"/>
      <w:marTop w:val="0"/>
      <w:marBottom w:val="0"/>
      <w:divBdr>
        <w:top w:val="none" w:sz="0" w:space="0" w:color="auto"/>
        <w:left w:val="none" w:sz="0" w:space="0" w:color="auto"/>
        <w:bottom w:val="none" w:sz="0" w:space="0" w:color="auto"/>
        <w:right w:val="none" w:sz="0" w:space="0" w:color="auto"/>
      </w:divBdr>
    </w:div>
    <w:div w:id="2074037426">
      <w:bodyDiv w:val="1"/>
      <w:marLeft w:val="0"/>
      <w:marRight w:val="0"/>
      <w:marTop w:val="0"/>
      <w:marBottom w:val="0"/>
      <w:divBdr>
        <w:top w:val="none" w:sz="0" w:space="0" w:color="auto"/>
        <w:left w:val="none" w:sz="0" w:space="0" w:color="auto"/>
        <w:bottom w:val="none" w:sz="0" w:space="0" w:color="auto"/>
        <w:right w:val="none" w:sz="0" w:space="0" w:color="auto"/>
      </w:divBdr>
    </w:div>
    <w:div w:id="2079135507">
      <w:bodyDiv w:val="1"/>
      <w:marLeft w:val="0"/>
      <w:marRight w:val="0"/>
      <w:marTop w:val="0"/>
      <w:marBottom w:val="0"/>
      <w:divBdr>
        <w:top w:val="none" w:sz="0" w:space="0" w:color="auto"/>
        <w:left w:val="none" w:sz="0" w:space="0" w:color="auto"/>
        <w:bottom w:val="none" w:sz="0" w:space="0" w:color="auto"/>
        <w:right w:val="none" w:sz="0" w:space="0" w:color="auto"/>
      </w:divBdr>
    </w:div>
    <w:div w:id="2097284993">
      <w:bodyDiv w:val="1"/>
      <w:marLeft w:val="0"/>
      <w:marRight w:val="0"/>
      <w:marTop w:val="0"/>
      <w:marBottom w:val="0"/>
      <w:divBdr>
        <w:top w:val="none" w:sz="0" w:space="0" w:color="auto"/>
        <w:left w:val="none" w:sz="0" w:space="0" w:color="auto"/>
        <w:bottom w:val="none" w:sz="0" w:space="0" w:color="auto"/>
        <w:right w:val="none" w:sz="0" w:space="0" w:color="auto"/>
      </w:divBdr>
    </w:div>
    <w:div w:id="2106026346">
      <w:bodyDiv w:val="1"/>
      <w:marLeft w:val="0"/>
      <w:marRight w:val="0"/>
      <w:marTop w:val="0"/>
      <w:marBottom w:val="0"/>
      <w:divBdr>
        <w:top w:val="none" w:sz="0" w:space="0" w:color="auto"/>
        <w:left w:val="none" w:sz="0" w:space="0" w:color="auto"/>
        <w:bottom w:val="none" w:sz="0" w:space="0" w:color="auto"/>
        <w:right w:val="none" w:sz="0" w:space="0" w:color="auto"/>
      </w:divBdr>
    </w:div>
    <w:div w:id="2116636322">
      <w:bodyDiv w:val="1"/>
      <w:marLeft w:val="0"/>
      <w:marRight w:val="0"/>
      <w:marTop w:val="0"/>
      <w:marBottom w:val="0"/>
      <w:divBdr>
        <w:top w:val="none" w:sz="0" w:space="0" w:color="auto"/>
        <w:left w:val="none" w:sz="0" w:space="0" w:color="auto"/>
        <w:bottom w:val="none" w:sz="0" w:space="0" w:color="auto"/>
        <w:right w:val="none" w:sz="0" w:space="0" w:color="auto"/>
      </w:divBdr>
    </w:div>
    <w:div w:id="2126145186">
      <w:bodyDiv w:val="1"/>
      <w:marLeft w:val="0"/>
      <w:marRight w:val="0"/>
      <w:marTop w:val="0"/>
      <w:marBottom w:val="0"/>
      <w:divBdr>
        <w:top w:val="none" w:sz="0" w:space="0" w:color="auto"/>
        <w:left w:val="none" w:sz="0" w:space="0" w:color="auto"/>
        <w:bottom w:val="none" w:sz="0" w:space="0" w:color="auto"/>
        <w:right w:val="none" w:sz="0" w:space="0" w:color="auto"/>
      </w:divBdr>
    </w:div>
    <w:div w:id="2131363893">
      <w:bodyDiv w:val="1"/>
      <w:marLeft w:val="0"/>
      <w:marRight w:val="0"/>
      <w:marTop w:val="0"/>
      <w:marBottom w:val="0"/>
      <w:divBdr>
        <w:top w:val="none" w:sz="0" w:space="0" w:color="auto"/>
        <w:left w:val="none" w:sz="0" w:space="0" w:color="auto"/>
        <w:bottom w:val="none" w:sz="0" w:space="0" w:color="auto"/>
        <w:right w:val="none" w:sz="0" w:space="0" w:color="auto"/>
      </w:divBdr>
    </w:div>
    <w:div w:id="2133863059">
      <w:bodyDiv w:val="1"/>
      <w:marLeft w:val="0"/>
      <w:marRight w:val="0"/>
      <w:marTop w:val="0"/>
      <w:marBottom w:val="0"/>
      <w:divBdr>
        <w:top w:val="none" w:sz="0" w:space="0" w:color="auto"/>
        <w:left w:val="none" w:sz="0" w:space="0" w:color="auto"/>
        <w:bottom w:val="none" w:sz="0" w:space="0" w:color="auto"/>
        <w:right w:val="none" w:sz="0" w:space="0" w:color="auto"/>
      </w:divBdr>
    </w:div>
    <w:div w:id="2141024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80/13691061003658647" TargetMode="External"/><Relationship Id="rId117" Type="http://schemas.openxmlformats.org/officeDocument/2006/relationships/footer" Target="footer1.xml"/><Relationship Id="rId21" Type="http://schemas.openxmlformats.org/officeDocument/2006/relationships/image" Target="media/image5.jpeg"/><Relationship Id="rId42" Type="http://schemas.openxmlformats.org/officeDocument/2006/relationships/hyperlink" Target="https://doi.org/10.1111/1467-629X.t01-1-00085" TargetMode="External"/><Relationship Id="rId47" Type="http://schemas.openxmlformats.org/officeDocument/2006/relationships/hyperlink" Target="https://doi.org/10.1108/01443580910923812" TargetMode="External"/><Relationship Id="rId63" Type="http://schemas.openxmlformats.org/officeDocument/2006/relationships/hyperlink" Target="https://www.sciencedirect.com/journal/journal-of-business-research" TargetMode="External"/><Relationship Id="rId68" Type="http://schemas.openxmlformats.org/officeDocument/2006/relationships/hyperlink" Target="https://doi.org/10.1111/0022-1082.00277" TargetMode="External"/><Relationship Id="rId84" Type="http://schemas.openxmlformats.org/officeDocument/2006/relationships/hyperlink" Target="https://www.oecd-ilibrary.org/development/sme-policy-index-eastern-partner-countries-2016_9789264246249-en" TargetMode="External"/><Relationship Id="rId89" Type="http://schemas.openxmlformats.org/officeDocument/2006/relationships/hyperlink" Target="https://adilet.zan.kz/kaz/docs/K1500000375" TargetMode="External"/><Relationship Id="rId112" Type="http://schemas.openxmlformats.org/officeDocument/2006/relationships/image" Target="media/image7.png"/><Relationship Id="rId16" Type="http://schemas.openxmlformats.org/officeDocument/2006/relationships/chart" Target="charts/chart4.xml"/><Relationship Id="rId107" Type="http://schemas.openxmlformats.org/officeDocument/2006/relationships/hyperlink" Target="https://adilet.zan.kz/kaz/docs/Z1900000290" TargetMode="External"/><Relationship Id="rId11" Type="http://schemas.openxmlformats.org/officeDocument/2006/relationships/chart" Target="charts/chart1.xml"/><Relationship Id="rId32" Type="http://schemas.openxmlformats.org/officeDocument/2006/relationships/hyperlink" Target="https://doi.org/10.1023/A:1008147928172" TargetMode="External"/><Relationship Id="rId37" Type="http://schemas.openxmlformats.org/officeDocument/2006/relationships/hyperlink" Target="https://doi.org/10.1108/09596110910967827" TargetMode="External"/><Relationship Id="rId53" Type="http://schemas.openxmlformats.org/officeDocument/2006/relationships/hyperlink" Target="https://doi.org/10.1108/JPIF-08-2013-0050" TargetMode="External"/><Relationship Id="rId58" Type="http://schemas.openxmlformats.org/officeDocument/2006/relationships/hyperlink" Target="http://dx.doi.org/10.5539/ass.v9n6p64" TargetMode="External"/><Relationship Id="rId74" Type="http://schemas.openxmlformats.org/officeDocument/2006/relationships/hyperlink" Target="https://online.zakon.kz/Document/?doc_id=51007970" TargetMode="External"/><Relationship Id="rId79" Type="http://schemas.openxmlformats.org/officeDocument/2006/relationships/hyperlink" Target="https://damu.kz/o-fonde/otchetnost-fonda/godovye-otchety-fonda/" TargetMode="External"/><Relationship Id="rId102" Type="http://schemas.openxmlformats.org/officeDocument/2006/relationships/hyperlink" Target="https://adilet.zan.kz/kaz/docs/P1900000968" TargetMode="External"/><Relationship Id="rId5" Type="http://schemas.openxmlformats.org/officeDocument/2006/relationships/webSettings" Target="webSettings.xml"/><Relationship Id="rId90" Type="http://schemas.openxmlformats.org/officeDocument/2006/relationships/hyperlink" Target="file:///C:\Users\Samal\Desktop\&#1044;&#1086;&#1082;&#1091;&#1084;&#1077;&#1085;&#1090;&#1099;%20&#1050;&#1086;&#1082;&#1077;&#1077;&#1074;&#1072;\&#1053;&#1072;%20&#1089;&#1072;&#1081;&#1090;\&#1044;&#1080;&#1089;&#1089;&#1077;&#1088;&#1090;&#1072;&#1094;&#1080;&#1103;%20&#1074;%20&#1042;&#1086;&#1088;&#1076;&#1077;%20&#1080;%20PDF\%2002.12.2023" TargetMode="External"/><Relationship Id="rId95" Type="http://schemas.openxmlformats.org/officeDocument/2006/relationships/hyperlink" Target="https://doi.org/10.1023/A:1008010724051" TargetMode="External"/><Relationship Id="rId22" Type="http://schemas.openxmlformats.org/officeDocument/2006/relationships/hyperlink" Target="https://www.akorda.kz/kz/memleket-basshysy-kasym-zhomart-tokaevtyn-kazakstan-halkyna-zholdauy-181416" TargetMode="External"/><Relationship Id="rId27" Type="http://schemas.openxmlformats.org/officeDocument/2006/relationships/hyperlink" Target="https://doi.org/10.1080/09603100601057839" TargetMode="External"/><Relationship Id="rId43" Type="http://schemas.openxmlformats.org/officeDocument/2006/relationships/hyperlink" Target="https://doi.org/10.1177/0266242610370977" TargetMode="External"/><Relationship Id="rId48" Type="http://schemas.openxmlformats.org/officeDocument/2006/relationships/hyperlink" Target="https://doi.org/10.1016/S0304-405X(99)00055-0" TargetMode="External"/><Relationship Id="rId64" Type="http://schemas.openxmlformats.org/officeDocument/2006/relationships/hyperlink" Target="https://doi.org/10.1016/S0148-2963(03)00070-5" TargetMode="External"/><Relationship Id="rId69" Type="http://schemas.openxmlformats.org/officeDocument/2006/relationships/hyperlink" Target="https://doi.org/10.1111/j.1540-6261.2007.01256.x" TargetMode="External"/><Relationship Id="rId113" Type="http://schemas.openxmlformats.org/officeDocument/2006/relationships/image" Target="media/image8.png"/><Relationship Id="rId118" Type="http://schemas.openxmlformats.org/officeDocument/2006/relationships/fontTable" Target="fontTable.xml"/><Relationship Id="rId80" Type="http://schemas.openxmlformats.org/officeDocument/2006/relationships/hyperlink" Target="https://baiterek.gov.kz/kk/kholdingtin-koldau-kuraldary/shod-koldau-korsetu-zhne-damytu/" TargetMode="External"/><Relationship Id="rId85" Type="http://schemas.openxmlformats.org/officeDocument/2006/relationships/hyperlink" Target="http://hdl.handle.net/10986/32436" TargetMode="External"/><Relationship Id="rId12" Type="http://schemas.openxmlformats.org/officeDocument/2006/relationships/chart" Target="charts/chart2.xml"/><Relationship Id="rId17" Type="http://schemas.openxmlformats.org/officeDocument/2006/relationships/hyperlink" Target="https://www.emerald.com/insight/content/doi/10.1108/JCMS-10-2020-0042/full/html?utm_source=TrendMD&amp;utm_medium=cpc&amp;utm_campaign=Journal_of_Capital_Markets_Studies_TrendMD_0&amp;WT.mc_id=Emerald_TrendMD_0" TargetMode="External"/><Relationship Id="rId33" Type="http://schemas.openxmlformats.org/officeDocument/2006/relationships/hyperlink" Target="https://doi.org/10.1007/s11187-004-7813-9" TargetMode="External"/><Relationship Id="rId38" Type="http://schemas.openxmlformats.org/officeDocument/2006/relationships/hyperlink" Target="https://doi.org/10.1108/JEEE-04-2020-0100" TargetMode="External"/><Relationship Id="rId59" Type="http://schemas.openxmlformats.org/officeDocument/2006/relationships/hyperlink" Target="https://doi.org/10.46914/1562-2959-2022-1-4-239-248" TargetMode="External"/><Relationship Id="rId103" Type="http://schemas.openxmlformats.org/officeDocument/2006/relationships/hyperlink" Target="https://doi.org/10.1016/j.jfineco.2013.02.001" TargetMode="External"/><Relationship Id="rId108" Type="http://schemas.openxmlformats.org/officeDocument/2006/relationships/hyperlink" Target="https://doi.org/10.1007/BF00391976" TargetMode="External"/><Relationship Id="rId54" Type="http://schemas.openxmlformats.org/officeDocument/2006/relationships/hyperlink" Target="https://doi.org/10.1016/j.chieco.2005.02.007" TargetMode="External"/><Relationship Id="rId70" Type="http://schemas.openxmlformats.org/officeDocument/2006/relationships/hyperlink" Target="https://www.sciencedirect.com/journal/international-review-of-financial-analysis" TargetMode="External"/><Relationship Id="rId75" Type="http://schemas.openxmlformats.org/officeDocument/2006/relationships/hyperlink" Target="https://adilet.zan.kz/kaz/docs/P2200000250" TargetMode="External"/><Relationship Id="rId91" Type="http://schemas.openxmlformats.org/officeDocument/2006/relationships/hyperlink" Target="https://doi.org/10.1006/bare.1993.1005" TargetMode="External"/><Relationship Id="rId96" Type="http://schemas.openxmlformats.org/officeDocument/2006/relationships/hyperlink" Target="https://doi.org/10.1007/s11187-019-00165-6"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akorda.kz/kz/memleket-basshysy-kasym-zhomart-tokaevtyn-adiletti-kazakstannyn-ekonomikalyk-bagdary-atty-kazakstan-halkyna-zholdauy-18333" TargetMode="External"/><Relationship Id="rId28" Type="http://schemas.openxmlformats.org/officeDocument/2006/relationships/hyperlink" Target="https://doi.org/10.1016/0304-405X(80)90019-7" TargetMode="External"/><Relationship Id="rId49" Type="http://schemas.openxmlformats.org/officeDocument/2006/relationships/hyperlink" Target="https://doi.org/10.1016/j.ribaf.2010.02.001" TargetMode="External"/><Relationship Id="rId114" Type="http://schemas.openxmlformats.org/officeDocument/2006/relationships/image" Target="media/image9.png"/><Relationship Id="rId119" Type="http://schemas.openxmlformats.org/officeDocument/2006/relationships/theme" Target="theme/theme1.xml"/><Relationship Id="rId10" Type="http://schemas.openxmlformats.org/officeDocument/2006/relationships/image" Target="media/image3.jpg"/><Relationship Id="rId31" Type="http://schemas.openxmlformats.org/officeDocument/2006/relationships/hyperlink" Target="https://doi.org/10.1108/13552559810235529" TargetMode="External"/><Relationship Id="rId44" Type="http://schemas.openxmlformats.org/officeDocument/2006/relationships/hyperlink" Target="https://doi.org/10.1108/MF-01-2017-0018" TargetMode="External"/><Relationship Id="rId52" Type="http://schemas.openxmlformats.org/officeDocument/2006/relationships/hyperlink" Target="https://doi.org/10.5296/ijafr.v2i1.1825" TargetMode="External"/><Relationship Id="rId60" Type="http://schemas.openxmlformats.org/officeDocument/2006/relationships/hyperlink" Target="https://doi.org/10.1108/10867370710817392" TargetMode="External"/><Relationship Id="rId65" Type="http://schemas.openxmlformats.org/officeDocument/2006/relationships/hyperlink" Target="https://doi.org/10.1108/15265940911001385" TargetMode="External"/><Relationship Id="rId73" Type="http://schemas.openxmlformats.org/officeDocument/2006/relationships/hyperlink" Target="https://doi.org/10.2307/2937924" TargetMode="External"/><Relationship Id="rId78" Type="http://schemas.openxmlformats.org/officeDocument/2006/relationships/hyperlink" Target="https://www.ifc.org/wps/wcm/connect/CORP_EXT_Content/IFC_External_%20Corporate_Site/Annual+Report/AR20" TargetMode="External"/><Relationship Id="rId81" Type="http://schemas.openxmlformats.org/officeDocument/2006/relationships/hyperlink" Target="https://adilet.zan.kz/kaz/docs/P2100000736" TargetMode="External"/><Relationship Id="rId86" Type="http://schemas.openxmlformats.org/officeDocument/2006/relationships/hyperlink" Target="https://doi.org/10.1080/10919392.2021.1956847" TargetMode="External"/><Relationship Id="rId94" Type="http://schemas.openxmlformats.org/officeDocument/2006/relationships/hyperlink" Target="https://doi.org/10.1016/j.jfineco.2016.09.005" TargetMode="External"/><Relationship Id="rId99" Type="http://schemas.openxmlformats.org/officeDocument/2006/relationships/hyperlink" Target="https://doi.org/10.1002/jcaf.22371" TargetMode="External"/><Relationship Id="rId101" Type="http://schemas.openxmlformats.org/officeDocument/2006/relationships/hyperlink" Target="https://doi.org/10.1007/s11187-004-6486-8" TargetMode="Externa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chart" Target="charts/chart3.xml"/><Relationship Id="rId18" Type="http://schemas.openxmlformats.org/officeDocument/2006/relationships/chart" Target="charts/chart5.xml"/><Relationship Id="rId39" Type="http://schemas.openxmlformats.org/officeDocument/2006/relationships/hyperlink" Target="https://doi.org/10.1016/j.jfineco.2014.04.003" TargetMode="External"/><Relationship Id="rId109" Type="http://schemas.openxmlformats.org/officeDocument/2006/relationships/hyperlink" Target="http://dx.doi.org/10.2139/ssrn.1320612" TargetMode="External"/><Relationship Id="rId34" Type="http://schemas.openxmlformats.org/officeDocument/2006/relationships/hyperlink" Target="https://doi.org/10.1016/0305-0483(90)90059-I" TargetMode="External"/><Relationship Id="rId50" Type="http://schemas.openxmlformats.org/officeDocument/2006/relationships/hyperlink" Target="https://doi.org/10.1002/jcaf.22371" TargetMode="External"/><Relationship Id="rId55" Type="http://schemas.openxmlformats.org/officeDocument/2006/relationships/hyperlink" Target="https://doi.org/10.1111/j.1745-6622.1999.tb00655.x" TargetMode="External"/><Relationship Id="rId76" Type="http://schemas.openxmlformats.org/officeDocument/2006/relationships/hyperlink" Target="https://stat.gov.kz/ru/industries/business-statistics/stat-org/publications/5030/?sphrase_id=403234" TargetMode="External"/><Relationship Id="rId97" Type="http://schemas.openxmlformats.org/officeDocument/2006/relationships/hyperlink" Target="https://data.worldbank.org" TargetMode="External"/><Relationship Id="rId104" Type="http://schemas.openxmlformats.org/officeDocument/2006/relationships/hyperlink" Target="https://doi.org/10.1093/rfs/hhx037" TargetMode="External"/><Relationship Id="rId7" Type="http://schemas.openxmlformats.org/officeDocument/2006/relationships/endnotes" Target="endnotes.xml"/><Relationship Id="rId71" Type="http://schemas.openxmlformats.org/officeDocument/2006/relationships/hyperlink" Target="https://doi.org/10.1016/j.irfa.2015.11.009" TargetMode="External"/><Relationship Id="rId92" Type="http://schemas.openxmlformats.org/officeDocument/2006/relationships/hyperlink" Target="https://doi.org/10.4324/9780203771587" TargetMode="External"/><Relationship Id="rId2" Type="http://schemas.openxmlformats.org/officeDocument/2006/relationships/numbering" Target="numbering.xml"/><Relationship Id="rId29" Type="http://schemas.openxmlformats.org/officeDocument/2006/relationships/hyperlink" Target="https://doi.org/10.1016/0304-405X(77)90015-0" TargetMode="External"/><Relationship Id="rId24" Type="http://schemas.openxmlformats.org/officeDocument/2006/relationships/hyperlink" Target="https://doi.org/10.1016/S0883-9026(99)00053-1" TargetMode="External"/><Relationship Id="rId40" Type="http://schemas.openxmlformats.org/officeDocument/2006/relationships/hyperlink" Target="https://doi.org/10.1080/23322039.2019.1598836" TargetMode="External"/><Relationship Id="rId45" Type="http://schemas.openxmlformats.org/officeDocument/2006/relationships/hyperlink" Target="https://doi.org/10.1016/j.jbankfin.2005.05.015" TargetMode="External"/><Relationship Id="rId66" Type="http://schemas.openxmlformats.org/officeDocument/2006/relationships/hyperlink" Target="https://doi.org/10.1016/j.jfineco.2005.04.001" TargetMode="External"/><Relationship Id="rId87" Type="http://schemas.openxmlformats.org/officeDocument/2006/relationships/hyperlink" Target="https://doi.org/10.1016/j.jpubeco.2017.11.003" TargetMode="External"/><Relationship Id="rId110" Type="http://schemas.openxmlformats.org/officeDocument/2006/relationships/hyperlink" Target="https://doi.org/10.1108/JSBED-12-2011-0029" TargetMode="External"/><Relationship Id="rId115" Type="http://schemas.openxmlformats.org/officeDocument/2006/relationships/image" Target="media/image10.png"/><Relationship Id="rId61" Type="http://schemas.openxmlformats.org/officeDocument/2006/relationships/hyperlink" Target="https://doi.org/10.1108/IJLMA-05-2016-0051" TargetMode="External"/><Relationship Id="rId82" Type="http://schemas.openxmlformats.org/officeDocument/2006/relationships/hyperlink" Target="https://adilet.zan.kz/kaz/docs/K1700000120" TargetMode="External"/><Relationship Id="rId19" Type="http://schemas.openxmlformats.org/officeDocument/2006/relationships/hyperlink" Target="https://www.emerald.com/insight/content/doi/10.1108/JCMS-10-2020-0042/full/html?utm_source=TrendMD&amp;utm_medium=cpc&amp;utm_campaign=Journal_of_Capital_Markets_Studies_TrendMD_0&amp;WT.mc_id=Emerald_TrendMD_0" TargetMode="External"/><Relationship Id="rId14" Type="http://schemas.openxmlformats.org/officeDocument/2006/relationships/image" Target="media/image4.emf"/><Relationship Id="rId30" Type="http://schemas.openxmlformats.org/officeDocument/2006/relationships/hyperlink" Target="https://doi.org/10.1016/0304-405X(84)90023-0" TargetMode="External"/><Relationship Id="rId35" Type="http://schemas.openxmlformats.org/officeDocument/2006/relationships/hyperlink" Target="https://doi.org/10.1111/j.1467-646X.2009.01034.x" TargetMode="External"/><Relationship Id="rId56" Type="http://schemas.openxmlformats.org/officeDocument/2006/relationships/hyperlink" Target="https://doi.org/10.31098/ijmesh.v2i2.16" TargetMode="External"/><Relationship Id="rId77" Type="http://schemas.openxmlformats.org/officeDocument/2006/relationships/hyperlink" Target="https://www.worldbank.org/en/topic/smefinance" TargetMode="External"/><Relationship Id="rId100" Type="http://schemas.openxmlformats.org/officeDocument/2006/relationships/hyperlink" Target="https://doi.org/10.1108/APJBA-09-2019-0202" TargetMode="External"/><Relationship Id="rId105" Type="http://schemas.openxmlformats.org/officeDocument/2006/relationships/hyperlink" Target="https://doi.org/10.1086/322893" TargetMode="External"/><Relationship Id="rId8" Type="http://schemas.openxmlformats.org/officeDocument/2006/relationships/image" Target="media/image1.png"/><Relationship Id="rId51" Type="http://schemas.openxmlformats.org/officeDocument/2006/relationships/hyperlink" Target="https://dx.doi.org/10.5267/j.ac.2019.11.003" TargetMode="External"/><Relationship Id="rId72" Type="http://schemas.openxmlformats.org/officeDocument/2006/relationships/hyperlink" Target="https://doi.org/10.1086/262121" TargetMode="External"/><Relationship Id="rId93" Type="http://schemas.openxmlformats.org/officeDocument/2006/relationships/hyperlink" Target="https://doi.org/10.32014/2021.2518-1467.136" TargetMode="External"/><Relationship Id="rId98" Type="http://schemas.openxmlformats.org/officeDocument/2006/relationships/hyperlink" Target="http://dx.doi.org/10.2139/ssrn.1966955" TargetMode="External"/><Relationship Id="rId3" Type="http://schemas.openxmlformats.org/officeDocument/2006/relationships/styles" Target="styles.xml"/><Relationship Id="rId25" Type="http://schemas.openxmlformats.org/officeDocument/2006/relationships/hyperlink" Target="https://doi.org/10.1016/B978-0-444-53265-7.50004-4" TargetMode="External"/><Relationship Id="rId46" Type="http://schemas.openxmlformats.org/officeDocument/2006/relationships/hyperlink" Target="https://doi.org/10.1080/1351847X.2014.946068" TargetMode="External"/><Relationship Id="rId67" Type="http://schemas.openxmlformats.org/officeDocument/2006/relationships/hyperlink" Target="https://doi.org/10.1257/mac.3.2.75" TargetMode="External"/><Relationship Id="rId116" Type="http://schemas.openxmlformats.org/officeDocument/2006/relationships/image" Target="media/image11.png"/><Relationship Id="rId20" Type="http://schemas.openxmlformats.org/officeDocument/2006/relationships/hyperlink" Target="https://www.emerald.com/insight/content/doi/10.1108/JCMS-10-2020-0042/full/html?utm_source=TrendMD&amp;utm_medium=cpc&amp;utm_campaign=Journal_of_Capital_Markets_Studies_TrendMD_0&amp;WT.mc_id=Emerald_TrendMD_0" TargetMode="External"/><Relationship Id="rId41" Type="http://schemas.openxmlformats.org/officeDocument/2006/relationships/hyperlink" Target="https://doi.org/10.1016/0304-405X(95)00851-5" TargetMode="External"/><Relationship Id="rId62" Type="http://schemas.openxmlformats.org/officeDocument/2006/relationships/hyperlink" Target="https://doi.org/10.1108/17561391211262148" TargetMode="External"/><Relationship Id="rId83" Type="http://schemas.openxmlformats.org/officeDocument/2006/relationships/hyperlink" Target="https://kgd.gov.kz/kk/section/reabilitaciya-i-bankrotstvo" TargetMode="External"/><Relationship Id="rId88" Type="http://schemas.openxmlformats.org/officeDocument/2006/relationships/hyperlink" Target="https://www.accaglobal.com/russia/ru/qualifications/russian-language-advanced-diploma/Learningresources/FM/technical_articles/Business_finance_for_SMEs.html?gad_source=1&amp;gclid=CjwKCAjw-O6zBhASEiwAOHeGxQzxdMWThpmEIUibowpuYNK3d32tys2BZoFuDl0Ko9KD6i5SLGqEkRoCZg0QAvD_BwE&amp;gclsrc=aw.ds" TargetMode="External"/><Relationship Id="rId111" Type="http://schemas.openxmlformats.org/officeDocument/2006/relationships/image" Target="media/image6.png"/><Relationship Id="rId15" Type="http://schemas.openxmlformats.org/officeDocument/2006/relationships/image" Target="media/image5.emf"/><Relationship Id="rId36" Type="http://schemas.openxmlformats.org/officeDocument/2006/relationships/hyperlink" Target="https://dx.doi.org/10.1080/23322039.2015.1006477" TargetMode="External"/><Relationship Id="rId57" Type="http://schemas.openxmlformats.org/officeDocument/2006/relationships/hyperlink" Target="https://doi.org/10.26577/be-2019-3-e17" TargetMode="External"/><Relationship Id="rId106" Type="http://schemas.openxmlformats.org/officeDocument/2006/relationships/hyperlink" Target="https://doi.org/10.1142/S0218495893000105"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Samal\&#1058;&#1072;&#1073;&#1083;&#1080;&#1094;&#1099;%204-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Samal\&#1058;&#1072;&#1073;&#1083;&#1080;&#1094;&#1099;%204-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44838145231846"/>
          <c:y val="0.11615740740740743"/>
          <c:w val="0.86486351706036746"/>
          <c:h val="0.61498432487605714"/>
        </c:manualLayout>
      </c:layout>
      <c:barChart>
        <c:barDir val="col"/>
        <c:grouping val="clustered"/>
        <c:varyColors val="0"/>
        <c:ser>
          <c:idx val="0"/>
          <c:order val="0"/>
          <c:tx>
            <c:strRef>
              <c:f>вкладМСПвВВП!$B$2</c:f>
              <c:strCache>
                <c:ptCount val="1"/>
                <c:pt idx="0">
                  <c:v>ЖІӨ</c:v>
                </c:pt>
              </c:strCache>
            </c:strRef>
          </c:tx>
          <c:spPr>
            <a:solidFill>
              <a:schemeClr val="accent1"/>
            </a:solidFill>
            <a:ln>
              <a:noFill/>
            </a:ln>
            <a:effectLst/>
          </c:spPr>
          <c:invertIfNegative val="0"/>
          <c:dLbls>
            <c:numFmt formatCode="#,##0" sourceLinked="0"/>
            <c:spPr>
              <a:noFill/>
              <a:ln>
                <a:no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2">
                        <a:lumMod val="75000"/>
                      </a:schemeClr>
                    </a:solidFill>
                    <a:latin typeface="Times New Roman" panose="02020603050405020304" pitchFamily="18" charset="0"/>
                    <a:ea typeface="+mn-ea"/>
                    <a:cs typeface="Times New Roman" panose="02020603050405020304" pitchFamily="18" charset="0"/>
                  </a:defRPr>
                </a:pPr>
                <a:endParaRPr lang=""/>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2">
                          <a:lumMod val="35000"/>
                          <a:lumOff val="65000"/>
                        </a:schemeClr>
                      </a:solidFill>
                    </a:ln>
                    <a:effectLst/>
                  </c:spPr>
                </c15:leaderLines>
              </c:ext>
            </c:extLst>
          </c:dLbls>
          <c:cat>
            <c:numRef>
              <c:f>вкладМСПвВВП!$A$3:$A$15</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вкладМСПвВВП!$B$3:$B$15</c:f>
              <c:numCache>
                <c:formatCode>General</c:formatCode>
                <c:ptCount val="13"/>
                <c:pt idx="0">
                  <c:v>21816</c:v>
                </c:pt>
                <c:pt idx="1">
                  <c:v>28243</c:v>
                </c:pt>
                <c:pt idx="2">
                  <c:v>31015</c:v>
                </c:pt>
                <c:pt idx="3">
                  <c:v>35999</c:v>
                </c:pt>
                <c:pt idx="4">
                  <c:v>39676</c:v>
                </c:pt>
                <c:pt idx="5">
                  <c:v>40884</c:v>
                </c:pt>
                <c:pt idx="6">
                  <c:v>46971</c:v>
                </c:pt>
                <c:pt idx="7">
                  <c:v>53101</c:v>
                </c:pt>
                <c:pt idx="8">
                  <c:v>61820</c:v>
                </c:pt>
                <c:pt idx="9">
                  <c:v>69533</c:v>
                </c:pt>
                <c:pt idx="10">
                  <c:v>70649</c:v>
                </c:pt>
                <c:pt idx="11" formatCode="0">
                  <c:v>81269.23</c:v>
                </c:pt>
                <c:pt idx="12" formatCode="0">
                  <c:v>103765.518</c:v>
                </c:pt>
              </c:numCache>
            </c:numRef>
          </c:val>
          <c:extLst xmlns:c16r2="http://schemas.microsoft.com/office/drawing/2015/06/chart">
            <c:ext xmlns:c16="http://schemas.microsoft.com/office/drawing/2014/chart" uri="{C3380CC4-5D6E-409C-BE32-E72D297353CC}">
              <c16:uniqueId val="{00000000-D651-4D88-9C28-61202B44B77B}"/>
            </c:ext>
          </c:extLst>
        </c:ser>
        <c:ser>
          <c:idx val="1"/>
          <c:order val="1"/>
          <c:tx>
            <c:strRef>
              <c:f>вкладМСПвВВП!$C$2</c:f>
              <c:strCache>
                <c:ptCount val="1"/>
                <c:pt idx="0">
                  <c:v>ШОК шығарған өнім</c:v>
                </c:pt>
              </c:strCache>
            </c:strRef>
          </c:tx>
          <c:spPr>
            <a:solidFill>
              <a:srgbClr val="684888"/>
            </a:solidFill>
            <a:ln>
              <a:noFill/>
            </a:ln>
            <a:effectLst/>
          </c:spPr>
          <c:invertIfNegative val="0"/>
          <c:dLbls>
            <c:numFmt formatCode="#,##0" sourceLinked="0"/>
            <c:spPr>
              <a:noFill/>
              <a:ln>
                <a:no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dk2">
                        <a:lumMod val="75000"/>
                      </a:schemeClr>
                    </a:solidFill>
                    <a:latin typeface="Times New Roman" panose="02020603050405020304" pitchFamily="18" charset="0"/>
                    <a:ea typeface="+mn-ea"/>
                    <a:cs typeface="Times New Roman" panose="02020603050405020304" pitchFamily="18" charset="0"/>
                  </a:defRPr>
                </a:pPr>
                <a:endParaRPr lang=""/>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2">
                          <a:lumMod val="35000"/>
                          <a:lumOff val="65000"/>
                        </a:schemeClr>
                      </a:solidFill>
                    </a:ln>
                    <a:effectLst/>
                  </c:spPr>
                </c15:leaderLines>
              </c:ext>
            </c:extLst>
          </c:dLbls>
          <c:cat>
            <c:numRef>
              <c:f>вкладМСПвВВП!$A$3:$A$15</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вкладМСПвВВП!$C$3:$C$15</c:f>
              <c:numCache>
                <c:formatCode>General</c:formatCode>
                <c:ptCount val="13"/>
                <c:pt idx="0">
                  <c:v>7276</c:v>
                </c:pt>
                <c:pt idx="1">
                  <c:v>7604</c:v>
                </c:pt>
                <c:pt idx="2">
                  <c:v>8255</c:v>
                </c:pt>
                <c:pt idx="3">
                  <c:v>9165</c:v>
                </c:pt>
                <c:pt idx="4">
                  <c:v>15568</c:v>
                </c:pt>
                <c:pt idx="5">
                  <c:v>15699</c:v>
                </c:pt>
                <c:pt idx="6">
                  <c:v>19609</c:v>
                </c:pt>
                <c:pt idx="7">
                  <c:v>23241</c:v>
                </c:pt>
                <c:pt idx="8">
                  <c:v>26490</c:v>
                </c:pt>
                <c:pt idx="9">
                  <c:v>32387</c:v>
                </c:pt>
                <c:pt idx="10">
                  <c:v>33627</c:v>
                </c:pt>
                <c:pt idx="11" formatCode="#,##0">
                  <c:v>42842.358</c:v>
                </c:pt>
                <c:pt idx="12" formatCode="#,##0">
                  <c:v>59221.487999999998</c:v>
                </c:pt>
              </c:numCache>
            </c:numRef>
          </c:val>
          <c:extLst xmlns:c16r2="http://schemas.microsoft.com/office/drawing/2015/06/chart">
            <c:ext xmlns:c16="http://schemas.microsoft.com/office/drawing/2014/chart" uri="{C3380CC4-5D6E-409C-BE32-E72D297353CC}">
              <c16:uniqueId val="{00000001-D651-4D88-9C28-61202B44B77B}"/>
            </c:ext>
          </c:extLst>
        </c:ser>
        <c:dLbls>
          <c:showLegendKey val="0"/>
          <c:showVal val="0"/>
          <c:showCatName val="0"/>
          <c:showSerName val="0"/>
          <c:showPercent val="0"/>
          <c:showBubbleSize val="0"/>
        </c:dLbls>
        <c:gapWidth val="50"/>
        <c:axId val="1392097440"/>
        <c:axId val="1392098528"/>
      </c:barChart>
      <c:lineChart>
        <c:grouping val="standard"/>
        <c:varyColors val="0"/>
        <c:ser>
          <c:idx val="2"/>
          <c:order val="2"/>
          <c:tx>
            <c:strRef>
              <c:f>вкладМСПвВВП!$D$2</c:f>
              <c:strCache>
                <c:ptCount val="1"/>
                <c:pt idx="0">
                  <c:v>ШОК ЖҚҚның ЖІӨ-дегі үлесі</c:v>
                </c:pt>
              </c:strCache>
            </c:strRef>
          </c:tx>
          <c:spPr>
            <a:ln w="31750" cap="rnd">
              <a:solidFill>
                <a:srgbClr val="FAA8E1"/>
              </a:solidFill>
              <a:round/>
            </a:ln>
            <a:effectLst/>
          </c:spPr>
          <c:marker>
            <c:symbol val="circle"/>
            <c:size val="6"/>
            <c:spPr>
              <a:solidFill>
                <a:srgbClr val="FAA8E1"/>
              </a:solidFill>
              <a:ln w="12700">
                <a:solidFill>
                  <a:srgbClr val="FAA8E1"/>
                </a:solidFill>
                <a:round/>
              </a:ln>
              <a:effectLst/>
            </c:spPr>
          </c:marker>
          <c:dLbls>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вкладМСПвВВП!$A$3:$A$15</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вкладМСПвВВП!$D$3:$D$15</c:f>
              <c:numCache>
                <c:formatCode>0.0</c:formatCode>
                <c:ptCount val="13"/>
                <c:pt idx="0">
                  <c:v>20.6</c:v>
                </c:pt>
                <c:pt idx="1">
                  <c:v>17.3</c:v>
                </c:pt>
                <c:pt idx="2">
                  <c:v>17.100000000000001</c:v>
                </c:pt>
                <c:pt idx="3">
                  <c:v>16.7</c:v>
                </c:pt>
                <c:pt idx="4">
                  <c:v>25.9</c:v>
                </c:pt>
                <c:pt idx="5">
                  <c:v>24.9</c:v>
                </c:pt>
                <c:pt idx="6">
                  <c:v>26.8</c:v>
                </c:pt>
                <c:pt idx="7">
                  <c:v>25.6</c:v>
                </c:pt>
                <c:pt idx="8">
                  <c:v>28.4</c:v>
                </c:pt>
                <c:pt idx="9">
                  <c:v>30.8</c:v>
                </c:pt>
                <c:pt idx="10">
                  <c:v>31.7</c:v>
                </c:pt>
                <c:pt idx="11">
                  <c:v>33.299999999999997</c:v>
                </c:pt>
                <c:pt idx="12">
                  <c:v>35.052311572258716</c:v>
                </c:pt>
              </c:numCache>
            </c:numRef>
          </c:val>
          <c:smooth val="0"/>
          <c:extLst xmlns:c16r2="http://schemas.microsoft.com/office/drawing/2015/06/chart">
            <c:ext xmlns:c16="http://schemas.microsoft.com/office/drawing/2014/chart" uri="{C3380CC4-5D6E-409C-BE32-E72D297353CC}">
              <c16:uniqueId val="{00000002-D651-4D88-9C28-61202B44B77B}"/>
            </c:ext>
          </c:extLst>
        </c:ser>
        <c:dLbls>
          <c:showLegendKey val="0"/>
          <c:showVal val="0"/>
          <c:showCatName val="0"/>
          <c:showSerName val="0"/>
          <c:showPercent val="0"/>
          <c:showBubbleSize val="0"/>
        </c:dLbls>
        <c:marker val="1"/>
        <c:smooth val="0"/>
        <c:axId val="1392100160"/>
        <c:axId val="1392097984"/>
      </c:lineChart>
      <c:catAx>
        <c:axId val="13920974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
          </a:p>
        </c:txPr>
        <c:crossAx val="1392098528"/>
        <c:crossesAt val="0"/>
        <c:auto val="1"/>
        <c:lblAlgn val="ctr"/>
        <c:lblOffset val="100"/>
        <c:noMultiLvlLbl val="0"/>
      </c:catAx>
      <c:valAx>
        <c:axId val="1392098528"/>
        <c:scaling>
          <c:orientation val="minMax"/>
          <c:max val="110000"/>
          <c:min val="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
          </a:p>
        </c:txPr>
        <c:crossAx val="1392097440"/>
        <c:crosses val="autoZero"/>
        <c:crossBetween val="between"/>
        <c:dispUnits>
          <c:builtInUnit val="thousands"/>
          <c:dispUnitsLbl>
            <c:spPr>
              <a:noFill/>
              <a:ln>
                <a:noFill/>
              </a:ln>
              <a:effectLst/>
            </c:spPr>
            <c:txPr>
              <a:bodyPr rot="-54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
              </a:p>
            </c:txPr>
          </c:dispUnitsLbl>
        </c:dispUnits>
      </c:valAx>
      <c:valAx>
        <c:axId val="1392097984"/>
        <c:scaling>
          <c:orientation val="minMax"/>
          <c:max val="50"/>
          <c:min val="10"/>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
          </a:p>
        </c:txPr>
        <c:crossAx val="1392100160"/>
        <c:crosses val="max"/>
        <c:crossBetween val="between"/>
        <c:majorUnit val="5"/>
      </c:valAx>
      <c:catAx>
        <c:axId val="1392100160"/>
        <c:scaling>
          <c:orientation val="minMax"/>
        </c:scaling>
        <c:delete val="1"/>
        <c:axPos val="b"/>
        <c:numFmt formatCode="General" sourceLinked="1"/>
        <c:majorTickMark val="out"/>
        <c:minorTickMark val="none"/>
        <c:tickLblPos val="nextTo"/>
        <c:crossAx val="1392097984"/>
        <c:crosses val="autoZero"/>
        <c:auto val="1"/>
        <c:lblAlgn val="ctr"/>
        <c:lblOffset val="100"/>
        <c:noMultiLvlLbl val="0"/>
      </c:catAx>
      <c:spPr>
        <a:noFill/>
        <a:ln>
          <a:noFill/>
        </a:ln>
        <a:effectLst/>
      </c:spPr>
    </c:plotArea>
    <c:legend>
      <c:legendPos val="b"/>
      <c:layout>
        <c:manualLayout>
          <c:xMode val="edge"/>
          <c:yMode val="edge"/>
          <c:x val="0.13026483379654571"/>
          <c:y val="0.8619521616401723"/>
          <c:w val="0.74853222923482543"/>
          <c:h val="5.84217348458930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839068945032486E-2"/>
          <c:y val="2.4213838876228286E-2"/>
          <c:w val="0.93458322635725577"/>
          <c:h val="0.68048028331404775"/>
        </c:manualLayout>
      </c:layout>
      <c:barChart>
        <c:barDir val="col"/>
        <c:grouping val="clustered"/>
        <c:varyColors val="0"/>
        <c:ser>
          <c:idx val="0"/>
          <c:order val="0"/>
          <c:tx>
            <c:strRef>
              <c:f>Лист1!$A$3</c:f>
              <c:strCache>
                <c:ptCount val="1"/>
                <c:pt idx="0">
                  <c:v>ҚР ірі кәсіпорындары</c:v>
                </c:pt>
              </c:strCache>
            </c:strRef>
          </c:tx>
          <c:spPr>
            <a:solidFill>
              <a:srgbClr val="A3D5BD"/>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Лист1!$B$2:$E$2</c:f>
              <c:strCache>
                <c:ptCount val="4"/>
                <c:pt idx="0">
                  <c:v>Банк несиесі бар кәсіпорындар (%)</c:v>
                </c:pt>
                <c:pt idx="1">
                  <c:v>Айналым капиталын қаржыландыру үшін банк несиесін қолданатын кәсіпорындар (%)</c:v>
                </c:pt>
                <c:pt idx="2">
                  <c:v>Банк қарыздарын инвестицияларды қаржыландыру үшін қолданатын кәсіпорындар (%)</c:v>
                </c:pt>
                <c:pt idx="3">
                  <c:v>Несие беруге тапсырыстары құпталмаған кәсіпорындар (%)</c:v>
                </c:pt>
              </c:strCache>
            </c:strRef>
          </c:cat>
          <c:val>
            <c:numRef>
              <c:f>Лист1!$B$3:$E$3</c:f>
              <c:numCache>
                <c:formatCode>General</c:formatCode>
                <c:ptCount val="4"/>
                <c:pt idx="0">
                  <c:v>37</c:v>
                </c:pt>
                <c:pt idx="1">
                  <c:v>36</c:v>
                </c:pt>
                <c:pt idx="2">
                  <c:v>33</c:v>
                </c:pt>
                <c:pt idx="3">
                  <c:v>0</c:v>
                </c:pt>
              </c:numCache>
            </c:numRef>
          </c:val>
          <c:extLst xmlns:c16r2="http://schemas.microsoft.com/office/drawing/2015/06/chart">
            <c:ext xmlns:c16="http://schemas.microsoft.com/office/drawing/2014/chart" uri="{C3380CC4-5D6E-409C-BE32-E72D297353CC}">
              <c16:uniqueId val="{00000000-5497-4B7C-9870-EAEEE295C200}"/>
            </c:ext>
          </c:extLst>
        </c:ser>
        <c:ser>
          <c:idx val="1"/>
          <c:order val="1"/>
          <c:tx>
            <c:strRef>
              <c:f>Лист1!$A$4</c:f>
              <c:strCache>
                <c:ptCount val="1"/>
                <c:pt idx="0">
                  <c:v>ҚР орта кәсіпорындары</c:v>
                </c:pt>
              </c:strCache>
            </c:strRef>
          </c:tx>
          <c:spPr>
            <a:solidFill>
              <a:srgbClr val="589A89"/>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Лист1!$B$4:$E$4</c:f>
              <c:numCache>
                <c:formatCode>General</c:formatCode>
                <c:ptCount val="4"/>
                <c:pt idx="0">
                  <c:v>21</c:v>
                </c:pt>
                <c:pt idx="1">
                  <c:v>15</c:v>
                </c:pt>
                <c:pt idx="2">
                  <c:v>16</c:v>
                </c:pt>
                <c:pt idx="3">
                  <c:v>30</c:v>
                </c:pt>
              </c:numCache>
            </c:numRef>
          </c:val>
          <c:extLst xmlns:c16r2="http://schemas.microsoft.com/office/drawing/2015/06/chart">
            <c:ext xmlns:c16="http://schemas.microsoft.com/office/drawing/2014/chart" uri="{C3380CC4-5D6E-409C-BE32-E72D297353CC}">
              <c16:uniqueId val="{00000001-5497-4B7C-9870-EAEEE295C200}"/>
            </c:ext>
          </c:extLst>
        </c:ser>
        <c:ser>
          <c:idx val="2"/>
          <c:order val="2"/>
          <c:tx>
            <c:strRef>
              <c:f>Лист1!$A$5</c:f>
              <c:strCache>
                <c:ptCount val="1"/>
                <c:pt idx="0">
                  <c:v>ҚР шағын кәсіпорындары</c:v>
                </c:pt>
              </c:strCache>
            </c:strRef>
          </c:tx>
          <c:spPr>
            <a:solidFill>
              <a:srgbClr val="306A59"/>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Лист1!$B$5:$E$5</c:f>
              <c:numCache>
                <c:formatCode>General</c:formatCode>
                <c:ptCount val="4"/>
                <c:pt idx="0">
                  <c:v>15</c:v>
                </c:pt>
                <c:pt idx="1">
                  <c:v>8</c:v>
                </c:pt>
                <c:pt idx="2">
                  <c:v>10</c:v>
                </c:pt>
                <c:pt idx="3">
                  <c:v>44</c:v>
                </c:pt>
              </c:numCache>
            </c:numRef>
          </c:val>
          <c:extLst xmlns:c16r2="http://schemas.microsoft.com/office/drawing/2015/06/chart">
            <c:ext xmlns:c16="http://schemas.microsoft.com/office/drawing/2014/chart" uri="{C3380CC4-5D6E-409C-BE32-E72D297353CC}">
              <c16:uniqueId val="{00000002-5497-4B7C-9870-EAEEE295C200}"/>
            </c:ext>
          </c:extLst>
        </c:ser>
        <c:dLbls>
          <c:showLegendKey val="0"/>
          <c:showVal val="0"/>
          <c:showCatName val="0"/>
          <c:showSerName val="0"/>
          <c:showPercent val="0"/>
          <c:showBubbleSize val="0"/>
        </c:dLbls>
        <c:gapWidth val="150"/>
        <c:axId val="1392096896"/>
        <c:axId val="1392099072"/>
      </c:barChart>
      <c:lineChart>
        <c:grouping val="standard"/>
        <c:varyColors val="0"/>
        <c:ser>
          <c:idx val="3"/>
          <c:order val="3"/>
          <c:tx>
            <c:strRef>
              <c:f>Лист1!$A$6</c:f>
              <c:strCache>
                <c:ptCount val="1"/>
                <c:pt idx="0">
                  <c:v>Еуропа мен Орта Азия</c:v>
                </c:pt>
              </c:strCache>
            </c:strRef>
          </c:tx>
          <c:spPr>
            <a:ln w="28575" cap="rnd">
              <a:noFill/>
              <a:round/>
            </a:ln>
            <a:effectLst/>
          </c:spPr>
          <c:marker>
            <c:symbol val="square"/>
            <c:size val="5"/>
            <c:spPr>
              <a:noFill/>
              <a:ln w="152400" cap="sq">
                <a:solidFill>
                  <a:schemeClr val="accent6">
                    <a:lumMod val="50000"/>
                  </a:schemeClr>
                </a:solidFill>
                <a:miter lim="800000"/>
              </a:ln>
              <a:effectLst/>
            </c:spPr>
          </c:marker>
          <c:dPt>
            <c:idx val="1"/>
            <c:marker>
              <c:symbol val="square"/>
              <c:size val="5"/>
              <c:spPr>
                <a:noFill/>
                <a:ln w="152400" cap="sq">
                  <a:solidFill>
                    <a:srgbClr val="164643"/>
                  </a:solidFill>
                  <a:miter lim="800000"/>
                </a:ln>
                <a:effectLst/>
              </c:spPr>
            </c:marker>
            <c:bubble3D val="0"/>
            <c:extLst xmlns:c16r2="http://schemas.microsoft.com/office/drawing/2015/06/chart">
              <c:ext xmlns:c16="http://schemas.microsoft.com/office/drawing/2014/chart" uri="{C3380CC4-5D6E-409C-BE32-E72D297353CC}">
                <c16:uniqueId val="{00000003-5497-4B7C-9870-EAEEE295C200}"/>
              </c:ext>
            </c:extLst>
          </c:dPt>
          <c:dLbls>
            <c:spPr>
              <a:noFill/>
              <a:ln>
                <a:noFill/>
              </a:ln>
              <a:effectLst/>
            </c:spPr>
            <c:txPr>
              <a:bodyPr rot="0" spcFirstLastPara="1" vertOverflow="ellipsis" horzOverflow="clip" vert="horz" wrap="square" lIns="36576" tIns="108000" rIns="36576" bIns="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val>
            <c:numRef>
              <c:f>Лист1!$B$6:$E$6</c:f>
              <c:numCache>
                <c:formatCode>General</c:formatCode>
                <c:ptCount val="4"/>
                <c:pt idx="0">
                  <c:v>35</c:v>
                </c:pt>
                <c:pt idx="1">
                  <c:v>32</c:v>
                </c:pt>
                <c:pt idx="2">
                  <c:v>23</c:v>
                </c:pt>
                <c:pt idx="3">
                  <c:v>9</c:v>
                </c:pt>
              </c:numCache>
            </c:numRef>
          </c:val>
          <c:smooth val="0"/>
          <c:extLst xmlns:c16r2="http://schemas.microsoft.com/office/drawing/2015/06/chart">
            <c:ext xmlns:c16="http://schemas.microsoft.com/office/drawing/2014/chart" uri="{C3380CC4-5D6E-409C-BE32-E72D297353CC}">
              <c16:uniqueId val="{00000004-5497-4B7C-9870-EAEEE295C200}"/>
            </c:ext>
          </c:extLst>
        </c:ser>
        <c:dLbls>
          <c:showLegendKey val="0"/>
          <c:showVal val="0"/>
          <c:showCatName val="0"/>
          <c:showSerName val="0"/>
          <c:showPercent val="0"/>
          <c:showBubbleSize val="0"/>
        </c:dLbls>
        <c:marker val="1"/>
        <c:smooth val="0"/>
        <c:axId val="1392096896"/>
        <c:axId val="1392099072"/>
      </c:lineChart>
      <c:catAx>
        <c:axId val="139209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1392099072"/>
        <c:crosses val="autoZero"/>
        <c:auto val="0"/>
        <c:lblAlgn val="ctr"/>
        <c:lblOffset val="100"/>
        <c:noMultiLvlLbl val="0"/>
      </c:catAx>
      <c:valAx>
        <c:axId val="1392099072"/>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crossAx val="1392096896"/>
        <c:crossesAt val="1"/>
        <c:crossBetween val="between"/>
        <c:majorUnit val="10"/>
      </c:valAx>
      <c:spPr>
        <a:noFill/>
        <a:ln>
          <a:noFill/>
        </a:ln>
        <a:effectLst/>
      </c:spPr>
    </c:plotArea>
    <c:legend>
      <c:legendPos val="r"/>
      <c:layout>
        <c:manualLayout>
          <c:xMode val="edge"/>
          <c:yMode val="edge"/>
          <c:x val="3.6256255994562211E-2"/>
          <c:y val="0.8949516477500723"/>
          <c:w val="0.94170411381753838"/>
          <c:h val="6.9340669473646255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Лист1!$A$11</c:f>
              <c:strCache>
                <c:ptCount val="1"/>
                <c:pt idx="0">
                  <c:v>Экономикаға берілген несиелер, млрд тг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Лист1!$B$10:$F$10</c:f>
              <c:numCache>
                <c:formatCode>General</c:formatCode>
                <c:ptCount val="5"/>
                <c:pt idx="0">
                  <c:v>2018</c:v>
                </c:pt>
                <c:pt idx="1">
                  <c:v>2019</c:v>
                </c:pt>
                <c:pt idx="2">
                  <c:v>2020</c:v>
                </c:pt>
                <c:pt idx="3">
                  <c:v>2021</c:v>
                </c:pt>
                <c:pt idx="4">
                  <c:v>2022</c:v>
                </c:pt>
              </c:numCache>
            </c:numRef>
          </c:cat>
          <c:val>
            <c:numRef>
              <c:f>Лист1!$B$11:$F$11</c:f>
              <c:numCache>
                <c:formatCode>General</c:formatCode>
                <c:ptCount val="5"/>
                <c:pt idx="0">
                  <c:v>13460</c:v>
                </c:pt>
                <c:pt idx="1">
                  <c:v>15203</c:v>
                </c:pt>
                <c:pt idx="2">
                  <c:v>14637</c:v>
                </c:pt>
                <c:pt idx="3">
                  <c:v>21488</c:v>
                </c:pt>
                <c:pt idx="4">
                  <c:v>24065</c:v>
                </c:pt>
              </c:numCache>
            </c:numRef>
          </c:val>
          <c:extLst xmlns:c16r2="http://schemas.microsoft.com/office/drawing/2015/06/chart">
            <c:ext xmlns:c16="http://schemas.microsoft.com/office/drawing/2014/chart" uri="{C3380CC4-5D6E-409C-BE32-E72D297353CC}">
              <c16:uniqueId val="{00000000-82C2-4B2E-BE91-EE9D03230D3B}"/>
            </c:ext>
          </c:extLst>
        </c:ser>
        <c:ser>
          <c:idx val="1"/>
          <c:order val="1"/>
          <c:tx>
            <c:strRef>
              <c:f>Лист1!$A$12</c:f>
              <c:strCache>
                <c:ptCount val="1"/>
                <c:pt idx="0">
                  <c:v>Кәсіпкерлікке берілген несиелер, млрд тг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Лист1!$B$10:$F$10</c:f>
              <c:numCache>
                <c:formatCode>General</c:formatCode>
                <c:ptCount val="5"/>
                <c:pt idx="0">
                  <c:v>2018</c:v>
                </c:pt>
                <c:pt idx="1">
                  <c:v>2019</c:v>
                </c:pt>
                <c:pt idx="2">
                  <c:v>2020</c:v>
                </c:pt>
                <c:pt idx="3">
                  <c:v>2021</c:v>
                </c:pt>
                <c:pt idx="4">
                  <c:v>2022</c:v>
                </c:pt>
              </c:numCache>
            </c:numRef>
          </c:cat>
          <c:val>
            <c:numRef>
              <c:f>Лист1!$B$12:$F$12</c:f>
              <c:numCache>
                <c:formatCode>General</c:formatCode>
                <c:ptCount val="5"/>
                <c:pt idx="0">
                  <c:v>9412</c:v>
                </c:pt>
                <c:pt idx="1">
                  <c:v>9863</c:v>
                </c:pt>
                <c:pt idx="2">
                  <c:v>9757</c:v>
                </c:pt>
                <c:pt idx="3">
                  <c:v>12345</c:v>
                </c:pt>
                <c:pt idx="4">
                  <c:v>13497</c:v>
                </c:pt>
              </c:numCache>
            </c:numRef>
          </c:val>
          <c:extLst xmlns:c16r2="http://schemas.microsoft.com/office/drawing/2015/06/chart">
            <c:ext xmlns:c16="http://schemas.microsoft.com/office/drawing/2014/chart" uri="{C3380CC4-5D6E-409C-BE32-E72D297353CC}">
              <c16:uniqueId val="{00000001-82C2-4B2E-BE91-EE9D03230D3B}"/>
            </c:ext>
          </c:extLst>
        </c:ser>
        <c:ser>
          <c:idx val="2"/>
          <c:order val="2"/>
          <c:tx>
            <c:strRef>
              <c:f>Лист1!$A$13</c:f>
              <c:strCache>
                <c:ptCount val="1"/>
                <c:pt idx="0">
                  <c:v>Шағын кәсіпкерлікке берілген несиелер, млрд тг</c:v>
                </c:pt>
              </c:strCache>
            </c:strRef>
          </c:tx>
          <c:spPr>
            <a:solidFill>
              <a:schemeClr val="accent3"/>
            </a:solidFill>
            <a:ln>
              <a:noFill/>
            </a:ln>
            <a:effectLst/>
          </c:spPr>
          <c:invertIfNegative val="0"/>
          <c:dLbls>
            <c:dLbl>
              <c:idx val="0"/>
              <c:layout>
                <c:manualLayout>
                  <c:x val="1.6666666666666642E-2"/>
                  <c:y val="1.63265306122448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2C2-4B2E-BE91-EE9D03230D3B}"/>
                </c:ext>
                <c:ext xmlns:c15="http://schemas.microsoft.com/office/drawing/2012/chart" uri="{CE6537A1-D6FC-4f65-9D91-7224C49458BB}"/>
              </c:extLst>
            </c:dLbl>
            <c:dLbl>
              <c:idx val="1"/>
              <c:layout>
                <c:manualLayout>
                  <c:x val="1.3888888888888888E-2"/>
                  <c:y val="1.63265306122448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2C2-4B2E-BE91-EE9D03230D3B}"/>
                </c:ext>
                <c:ext xmlns:c15="http://schemas.microsoft.com/office/drawing/2012/chart" uri="{CE6537A1-D6FC-4f65-9D91-7224C49458BB}"/>
              </c:extLst>
            </c:dLbl>
            <c:dLbl>
              <c:idx val="3"/>
              <c:layout>
                <c:manualLayout>
                  <c:x val="2.7777777777777779E-3"/>
                  <c:y val="1.63265306122448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2C2-4B2E-BE91-EE9D03230D3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Лист1!$B$10:$F$10</c:f>
              <c:numCache>
                <c:formatCode>General</c:formatCode>
                <c:ptCount val="5"/>
                <c:pt idx="0">
                  <c:v>2018</c:v>
                </c:pt>
                <c:pt idx="1">
                  <c:v>2019</c:v>
                </c:pt>
                <c:pt idx="2">
                  <c:v>2020</c:v>
                </c:pt>
                <c:pt idx="3">
                  <c:v>2021</c:v>
                </c:pt>
                <c:pt idx="4">
                  <c:v>2022</c:v>
                </c:pt>
              </c:numCache>
            </c:numRef>
          </c:cat>
          <c:val>
            <c:numRef>
              <c:f>Лист1!$B$13:$F$13</c:f>
              <c:numCache>
                <c:formatCode>General</c:formatCode>
                <c:ptCount val="5"/>
                <c:pt idx="0">
                  <c:v>1737</c:v>
                </c:pt>
                <c:pt idx="1">
                  <c:v>1670</c:v>
                </c:pt>
                <c:pt idx="2">
                  <c:v>2439</c:v>
                </c:pt>
                <c:pt idx="3">
                  <c:v>3727</c:v>
                </c:pt>
                <c:pt idx="4">
                  <c:v>4338</c:v>
                </c:pt>
              </c:numCache>
            </c:numRef>
          </c:val>
          <c:extLst xmlns:c16r2="http://schemas.microsoft.com/office/drawing/2015/06/chart">
            <c:ext xmlns:c16="http://schemas.microsoft.com/office/drawing/2014/chart" uri="{C3380CC4-5D6E-409C-BE32-E72D297353CC}">
              <c16:uniqueId val="{00000005-82C2-4B2E-BE91-EE9D03230D3B}"/>
            </c:ext>
          </c:extLst>
        </c:ser>
        <c:dLbls>
          <c:showLegendKey val="0"/>
          <c:showVal val="1"/>
          <c:showCatName val="0"/>
          <c:showSerName val="0"/>
          <c:showPercent val="0"/>
          <c:showBubbleSize val="0"/>
        </c:dLbls>
        <c:gapWidth val="150"/>
        <c:axId val="1579646144"/>
        <c:axId val="1579645600"/>
      </c:barChart>
      <c:lineChart>
        <c:grouping val="standard"/>
        <c:varyColors val="0"/>
        <c:ser>
          <c:idx val="3"/>
          <c:order val="3"/>
          <c:tx>
            <c:strRef>
              <c:f>Лист1!$A$14</c:f>
              <c:strCache>
                <c:ptCount val="1"/>
                <c:pt idx="0">
                  <c:v>Кәсіпкерлікке берілген несие үлесі, %</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Лист1!$B$14:$F$14</c:f>
              <c:numCache>
                <c:formatCode>0.0</c:formatCode>
                <c:ptCount val="5"/>
                <c:pt idx="0">
                  <c:v>69.925705794948001</c:v>
                </c:pt>
                <c:pt idx="1">
                  <c:v>64.875353548641712</c:v>
                </c:pt>
                <c:pt idx="2">
                  <c:v>66.659834665573541</c:v>
                </c:pt>
                <c:pt idx="3">
                  <c:v>57.450670141474312</c:v>
                </c:pt>
                <c:pt idx="4">
                  <c:v>56.085601495948474</c:v>
                </c:pt>
              </c:numCache>
            </c:numRef>
          </c:val>
          <c:smooth val="0"/>
          <c:extLst xmlns:c16r2="http://schemas.microsoft.com/office/drawing/2015/06/chart">
            <c:ext xmlns:c16="http://schemas.microsoft.com/office/drawing/2014/chart" uri="{C3380CC4-5D6E-409C-BE32-E72D297353CC}">
              <c16:uniqueId val="{00000006-82C2-4B2E-BE91-EE9D03230D3B}"/>
            </c:ext>
          </c:extLst>
        </c:ser>
        <c:ser>
          <c:idx val="4"/>
          <c:order val="4"/>
          <c:tx>
            <c:strRef>
              <c:f>Лист1!$A$15</c:f>
              <c:strCache>
                <c:ptCount val="1"/>
                <c:pt idx="0">
                  <c:v>Шағын кәсіпкерлікке берілген несие үлесі, %</c:v>
                </c:pt>
              </c:strCache>
            </c:strRef>
          </c:tx>
          <c:spPr>
            <a:ln w="28575" cap="rnd">
              <a:solidFill>
                <a:schemeClr val="accent5"/>
              </a:solidFill>
              <a:round/>
            </a:ln>
            <a:effectLst/>
          </c:spPr>
          <c:marker>
            <c:symbol val="none"/>
          </c:marker>
          <c:dLbls>
            <c:dLbl>
              <c:idx val="0"/>
              <c:layout>
                <c:manualLayout>
                  <c:x val="2.7777777777777523E-3"/>
                  <c:y val="-4.89795918367347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2C2-4B2E-BE91-EE9D03230D3B}"/>
                </c:ext>
                <c:ext xmlns:c15="http://schemas.microsoft.com/office/drawing/2012/chart" uri="{CE6537A1-D6FC-4f65-9D91-7224C49458BB}"/>
              </c:extLst>
            </c:dLbl>
            <c:dLbl>
              <c:idx val="1"/>
              <c:layout>
                <c:manualLayout>
                  <c:x val="1.1111111111111059E-2"/>
                  <c:y val="-4.48979591836735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2C2-4B2E-BE91-EE9D03230D3B}"/>
                </c:ext>
                <c:ext xmlns:c15="http://schemas.microsoft.com/office/drawing/2012/chart" uri="{CE6537A1-D6FC-4f65-9D91-7224C49458BB}"/>
              </c:extLst>
            </c:dLbl>
            <c:dLbl>
              <c:idx val="2"/>
              <c:layout>
                <c:manualLayout>
                  <c:x val="5.5555555555555558E-3"/>
                  <c:y val="-2.85714285714285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2C2-4B2E-BE91-EE9D03230D3B}"/>
                </c:ext>
                <c:ext xmlns:c15="http://schemas.microsoft.com/office/drawing/2012/chart" uri="{CE6537A1-D6FC-4f65-9D91-7224C49458BB}"/>
              </c:extLst>
            </c:dLbl>
            <c:dLbl>
              <c:idx val="3"/>
              <c:layout>
                <c:manualLayout>
                  <c:x val="5.5555555555555558E-3"/>
                  <c:y val="-3.67346938775510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2C2-4B2E-BE91-EE9D03230D3B}"/>
                </c:ext>
                <c:ext xmlns:c15="http://schemas.microsoft.com/office/drawing/2012/chart" uri="{CE6537A1-D6FC-4f65-9D91-7224C49458BB}"/>
              </c:extLst>
            </c:dLbl>
            <c:dLbl>
              <c:idx val="4"/>
              <c:layout>
                <c:manualLayout>
                  <c:x val="2.7777777777778798E-3"/>
                  <c:y val="-3.67346938775510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2C2-4B2E-BE91-EE9D03230D3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Лист1!$B$15:$F$15</c:f>
              <c:numCache>
                <c:formatCode>0.0</c:formatCode>
                <c:ptCount val="5"/>
                <c:pt idx="0">
                  <c:v>12.904903417533433</c:v>
                </c:pt>
                <c:pt idx="1">
                  <c:v>10.984674077484707</c:v>
                </c:pt>
                <c:pt idx="2">
                  <c:v>16.663250666120106</c:v>
                </c:pt>
                <c:pt idx="3">
                  <c:v>17.344564408041698</c:v>
                </c:pt>
                <c:pt idx="4">
                  <c:v>18.026179098275502</c:v>
                </c:pt>
              </c:numCache>
            </c:numRef>
          </c:val>
          <c:smooth val="0"/>
          <c:extLst xmlns:c16r2="http://schemas.microsoft.com/office/drawing/2015/06/chart">
            <c:ext xmlns:c16="http://schemas.microsoft.com/office/drawing/2014/chart" uri="{C3380CC4-5D6E-409C-BE32-E72D297353CC}">
              <c16:uniqueId val="{0000000C-82C2-4B2E-BE91-EE9D03230D3B}"/>
            </c:ext>
          </c:extLst>
        </c:ser>
        <c:dLbls>
          <c:showLegendKey val="0"/>
          <c:showVal val="1"/>
          <c:showCatName val="0"/>
          <c:showSerName val="0"/>
          <c:showPercent val="0"/>
          <c:showBubbleSize val="0"/>
        </c:dLbls>
        <c:marker val="1"/>
        <c:smooth val="0"/>
        <c:axId val="1579647232"/>
        <c:axId val="1579646688"/>
      </c:lineChart>
      <c:catAx>
        <c:axId val="1579646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1579645600"/>
        <c:crosses val="autoZero"/>
        <c:auto val="1"/>
        <c:lblAlgn val="ctr"/>
        <c:lblOffset val="100"/>
        <c:noMultiLvlLbl val="0"/>
      </c:catAx>
      <c:valAx>
        <c:axId val="1579645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1579646144"/>
        <c:crosses val="autoZero"/>
        <c:crossBetween val="between"/>
      </c:valAx>
      <c:valAx>
        <c:axId val="1579646688"/>
        <c:scaling>
          <c:orientation val="minMax"/>
        </c:scaling>
        <c:delete val="0"/>
        <c:axPos val="r"/>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1579647232"/>
        <c:crosses val="max"/>
        <c:crossBetween val="between"/>
      </c:valAx>
      <c:catAx>
        <c:axId val="1579647232"/>
        <c:scaling>
          <c:orientation val="minMax"/>
        </c:scaling>
        <c:delete val="1"/>
        <c:axPos val="b"/>
        <c:numFmt formatCode="General" sourceLinked="1"/>
        <c:majorTickMark val="none"/>
        <c:minorTickMark val="none"/>
        <c:tickLblPos val="nextTo"/>
        <c:crossAx val="15796466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legend>
    <c:plotVisOnly val="1"/>
    <c:dispBlanksAs val="gap"/>
    <c:showDLblsOverMax val="0"/>
  </c:chart>
  <c:spPr>
    <a:solidFill>
      <a:schemeClr val="bg1"/>
    </a:solidFill>
    <a:ln w="9525" cap="flat" cmpd="sng" algn="ctr">
      <a:noFill/>
      <a:round/>
    </a:ln>
    <a:effectLst/>
  </c:spPr>
  <c:txPr>
    <a:bodyPr/>
    <a:lstStyle/>
    <a:p>
      <a:pPr>
        <a:defRPr/>
      </a:pPr>
      <a:endParaRPr lang=""/>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'сурет 2.2'!$B$18</c:f>
              <c:strCache>
                <c:ptCount val="1"/>
                <c:pt idx="0">
                  <c:v>GDP</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'сурет 2.2'!$A$19:$A$24</c:f>
              <c:numCache>
                <c:formatCode>General</c:formatCode>
                <c:ptCount val="6"/>
                <c:pt idx="0">
                  <c:v>2017</c:v>
                </c:pt>
                <c:pt idx="1">
                  <c:v>2018</c:v>
                </c:pt>
                <c:pt idx="2">
                  <c:v>2019</c:v>
                </c:pt>
                <c:pt idx="3">
                  <c:v>2020</c:v>
                </c:pt>
                <c:pt idx="4">
                  <c:v>2021</c:v>
                </c:pt>
                <c:pt idx="5">
                  <c:v>2022</c:v>
                </c:pt>
              </c:numCache>
            </c:numRef>
          </c:cat>
          <c:val>
            <c:numRef>
              <c:f>'сурет 2.2'!$B$19:$B$24</c:f>
              <c:numCache>
                <c:formatCode>0.000</c:formatCode>
                <c:ptCount val="6"/>
                <c:pt idx="0">
                  <c:v>0.161</c:v>
                </c:pt>
                <c:pt idx="1">
                  <c:v>7.0000000000000007E-2</c:v>
                </c:pt>
                <c:pt idx="2">
                  <c:v>6.5000000000000002E-2</c:v>
                </c:pt>
                <c:pt idx="3">
                  <c:v>-0.112</c:v>
                </c:pt>
                <c:pt idx="4">
                  <c:v>0.04</c:v>
                </c:pt>
                <c:pt idx="5" formatCode="General">
                  <c:v>0.16400000000000001</c:v>
                </c:pt>
              </c:numCache>
            </c:numRef>
          </c:val>
          <c:smooth val="0"/>
          <c:extLst xmlns:c16r2="http://schemas.microsoft.com/office/drawing/2015/06/chart">
            <c:ext xmlns:c16="http://schemas.microsoft.com/office/drawing/2014/chart" uri="{C3380CC4-5D6E-409C-BE32-E72D297353CC}">
              <c16:uniqueId val="{00000000-FECD-455D-87DF-5AD081C6E27D}"/>
            </c:ext>
          </c:extLst>
        </c:ser>
        <c:ser>
          <c:idx val="1"/>
          <c:order val="1"/>
          <c:tx>
            <c:strRef>
              <c:f>'сурет 2.2'!$C$18</c:f>
              <c:strCache>
                <c:ptCount val="1"/>
                <c:pt idx="0">
                  <c:v>SDR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'сурет 2.2'!$A$19:$A$24</c:f>
              <c:numCache>
                <c:formatCode>General</c:formatCode>
                <c:ptCount val="6"/>
                <c:pt idx="0">
                  <c:v>2017</c:v>
                </c:pt>
                <c:pt idx="1">
                  <c:v>2018</c:v>
                </c:pt>
                <c:pt idx="2">
                  <c:v>2019</c:v>
                </c:pt>
                <c:pt idx="3">
                  <c:v>2020</c:v>
                </c:pt>
                <c:pt idx="4">
                  <c:v>2021</c:v>
                </c:pt>
                <c:pt idx="5">
                  <c:v>2022</c:v>
                </c:pt>
              </c:numCache>
            </c:numRef>
          </c:cat>
          <c:val>
            <c:numRef>
              <c:f>'сурет 2.2'!$C$19:$C$24</c:f>
              <c:numCache>
                <c:formatCode>0.000</c:formatCode>
                <c:ptCount val="6"/>
                <c:pt idx="0">
                  <c:v>0.126</c:v>
                </c:pt>
                <c:pt idx="1">
                  <c:v>0.19500000000000001</c:v>
                </c:pt>
                <c:pt idx="2">
                  <c:v>0.122</c:v>
                </c:pt>
                <c:pt idx="3">
                  <c:v>0.318</c:v>
                </c:pt>
                <c:pt idx="4">
                  <c:v>0.16300000000000001</c:v>
                </c:pt>
                <c:pt idx="5" formatCode="General">
                  <c:v>0.104</c:v>
                </c:pt>
              </c:numCache>
            </c:numRef>
          </c:val>
          <c:smooth val="0"/>
          <c:extLst xmlns:c16r2="http://schemas.microsoft.com/office/drawing/2015/06/chart">
            <c:ext xmlns:c16="http://schemas.microsoft.com/office/drawing/2014/chart" uri="{C3380CC4-5D6E-409C-BE32-E72D297353CC}">
              <c16:uniqueId val="{00000001-FECD-455D-87DF-5AD081C6E27D}"/>
            </c:ext>
          </c:extLst>
        </c:ser>
        <c:ser>
          <c:idx val="2"/>
          <c:order val="2"/>
          <c:tx>
            <c:strRef>
              <c:f>'сурет 2.2'!$D$18</c:f>
              <c:strCache>
                <c:ptCount val="1"/>
                <c:pt idx="0">
                  <c:v>LDR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'сурет 2.2'!$A$19:$A$24</c:f>
              <c:numCache>
                <c:formatCode>General</c:formatCode>
                <c:ptCount val="6"/>
                <c:pt idx="0">
                  <c:v>2017</c:v>
                </c:pt>
                <c:pt idx="1">
                  <c:v>2018</c:v>
                </c:pt>
                <c:pt idx="2">
                  <c:v>2019</c:v>
                </c:pt>
                <c:pt idx="3">
                  <c:v>2020</c:v>
                </c:pt>
                <c:pt idx="4">
                  <c:v>2021</c:v>
                </c:pt>
                <c:pt idx="5">
                  <c:v>2022</c:v>
                </c:pt>
              </c:numCache>
            </c:numRef>
          </c:cat>
          <c:val>
            <c:numRef>
              <c:f>'сурет 2.2'!$D$19:$D$24</c:f>
              <c:numCache>
                <c:formatCode>0.000</c:formatCode>
                <c:ptCount val="6"/>
                <c:pt idx="0">
                  <c:v>0.14299999999999999</c:v>
                </c:pt>
                <c:pt idx="1">
                  <c:v>0.18099999999999999</c:v>
                </c:pt>
                <c:pt idx="2">
                  <c:v>0.224</c:v>
                </c:pt>
                <c:pt idx="3">
                  <c:v>0.22700000000000001</c:v>
                </c:pt>
                <c:pt idx="4">
                  <c:v>0.23300000000000001</c:v>
                </c:pt>
                <c:pt idx="5" formatCode="General">
                  <c:v>0.108</c:v>
                </c:pt>
              </c:numCache>
            </c:numRef>
          </c:val>
          <c:smooth val="0"/>
          <c:extLst xmlns:c16r2="http://schemas.microsoft.com/office/drawing/2015/06/chart">
            <c:ext xmlns:c16="http://schemas.microsoft.com/office/drawing/2014/chart" uri="{C3380CC4-5D6E-409C-BE32-E72D297353CC}">
              <c16:uniqueId val="{00000002-FECD-455D-87DF-5AD081C6E27D}"/>
            </c:ext>
          </c:extLst>
        </c:ser>
        <c:dLbls>
          <c:showLegendKey val="0"/>
          <c:showVal val="0"/>
          <c:showCatName val="0"/>
          <c:showSerName val="0"/>
          <c:showPercent val="0"/>
          <c:showBubbleSize val="0"/>
        </c:dLbls>
        <c:marker val="1"/>
        <c:smooth val="0"/>
        <c:axId val="1587673200"/>
        <c:axId val="1587676464"/>
      </c:lineChart>
      <c:catAx>
        <c:axId val="1587673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1587676464"/>
        <c:crosses val="autoZero"/>
        <c:auto val="1"/>
        <c:lblAlgn val="ctr"/>
        <c:lblOffset val="100"/>
        <c:noMultiLvlLbl val="0"/>
      </c:catAx>
      <c:valAx>
        <c:axId val="1587676464"/>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1587673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Лист2!$C$22</c:f>
              <c:strCache>
                <c:ptCount val="1"/>
                <c:pt idx="0">
                  <c:v>tdr</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Лист2!$B$23:$B$27</c:f>
              <c:strCache>
                <c:ptCount val="5"/>
                <c:pt idx="0">
                  <c:v>Ауыл шаруашылығы</c:v>
                </c:pt>
                <c:pt idx="1">
                  <c:v>Тау-кен </c:v>
                </c:pt>
                <c:pt idx="2">
                  <c:v>Өндіріс</c:v>
                </c:pt>
                <c:pt idx="3">
                  <c:v>Құрылыс</c:v>
                </c:pt>
                <c:pt idx="4">
                  <c:v> Сауда</c:v>
                </c:pt>
              </c:strCache>
            </c:strRef>
          </c:cat>
          <c:val>
            <c:numRef>
              <c:f>Лист2!$C$23:$C$27</c:f>
              <c:numCache>
                <c:formatCode>General</c:formatCode>
                <c:ptCount val="5"/>
                <c:pt idx="0">
                  <c:v>0.58199999999999996</c:v>
                </c:pt>
                <c:pt idx="1">
                  <c:v>0.47499999999999998</c:v>
                </c:pt>
                <c:pt idx="2">
                  <c:v>0.55900000000000005</c:v>
                </c:pt>
                <c:pt idx="3">
                  <c:v>0.40699999999999997</c:v>
                </c:pt>
                <c:pt idx="4">
                  <c:v>0.49199999999999999</c:v>
                </c:pt>
              </c:numCache>
            </c:numRef>
          </c:val>
          <c:extLst xmlns:c16r2="http://schemas.microsoft.com/office/drawing/2015/06/chart">
            <c:ext xmlns:c16="http://schemas.microsoft.com/office/drawing/2014/chart" uri="{C3380CC4-5D6E-409C-BE32-E72D297353CC}">
              <c16:uniqueId val="{00000000-48E0-4F3B-B531-9149673BF540}"/>
            </c:ext>
          </c:extLst>
        </c:ser>
        <c:ser>
          <c:idx val="1"/>
          <c:order val="1"/>
          <c:tx>
            <c:strRef>
              <c:f>Лист2!$D$22</c:f>
              <c:strCache>
                <c:ptCount val="1"/>
                <c:pt idx="0">
                  <c:v>ldr</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Лист2!$B$23:$B$27</c:f>
              <c:strCache>
                <c:ptCount val="5"/>
                <c:pt idx="0">
                  <c:v>Ауыл шаруашылығы</c:v>
                </c:pt>
                <c:pt idx="1">
                  <c:v>Тау-кен </c:v>
                </c:pt>
                <c:pt idx="2">
                  <c:v>Өндіріс</c:v>
                </c:pt>
                <c:pt idx="3">
                  <c:v>Құрылыс</c:v>
                </c:pt>
                <c:pt idx="4">
                  <c:v> Сауда</c:v>
                </c:pt>
              </c:strCache>
            </c:strRef>
          </c:cat>
          <c:val>
            <c:numRef>
              <c:f>Лист2!$D$23:$D$27</c:f>
              <c:numCache>
                <c:formatCode>General</c:formatCode>
                <c:ptCount val="5"/>
                <c:pt idx="0">
                  <c:v>0.51100000000000001</c:v>
                </c:pt>
                <c:pt idx="1">
                  <c:v>0.438</c:v>
                </c:pt>
                <c:pt idx="2">
                  <c:v>0.52200000000000002</c:v>
                </c:pt>
                <c:pt idx="3">
                  <c:v>0.52400000000000002</c:v>
                </c:pt>
                <c:pt idx="4">
                  <c:v>0.47299999999999998</c:v>
                </c:pt>
              </c:numCache>
            </c:numRef>
          </c:val>
          <c:extLst xmlns:c16r2="http://schemas.microsoft.com/office/drawing/2015/06/chart">
            <c:ext xmlns:c16="http://schemas.microsoft.com/office/drawing/2014/chart" uri="{C3380CC4-5D6E-409C-BE32-E72D297353CC}">
              <c16:uniqueId val="{00000001-48E0-4F3B-B531-9149673BF540}"/>
            </c:ext>
          </c:extLst>
        </c:ser>
        <c:ser>
          <c:idx val="2"/>
          <c:order val="2"/>
          <c:tx>
            <c:strRef>
              <c:f>Лист2!$E$22</c:f>
              <c:strCache>
                <c:ptCount val="1"/>
                <c:pt idx="0">
                  <c:v>sdr</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Лист2!$B$23:$B$27</c:f>
              <c:strCache>
                <c:ptCount val="5"/>
                <c:pt idx="0">
                  <c:v>Ауыл шаруашылығы</c:v>
                </c:pt>
                <c:pt idx="1">
                  <c:v>Тау-кен </c:v>
                </c:pt>
                <c:pt idx="2">
                  <c:v>Өндіріс</c:v>
                </c:pt>
                <c:pt idx="3">
                  <c:v>Құрылыс</c:v>
                </c:pt>
                <c:pt idx="4">
                  <c:v> Сауда</c:v>
                </c:pt>
              </c:strCache>
            </c:strRef>
          </c:cat>
          <c:val>
            <c:numRef>
              <c:f>Лист2!$E$23:$E$27</c:f>
              <c:numCache>
                <c:formatCode>General</c:formatCode>
                <c:ptCount val="5"/>
                <c:pt idx="0">
                  <c:v>7.1999999999999995E-2</c:v>
                </c:pt>
                <c:pt idx="1">
                  <c:v>3.5999999999999997E-2</c:v>
                </c:pt>
                <c:pt idx="2">
                  <c:v>3.6999999999999998E-2</c:v>
                </c:pt>
                <c:pt idx="3">
                  <c:v>0.12</c:v>
                </c:pt>
                <c:pt idx="4">
                  <c:v>1.9E-2</c:v>
                </c:pt>
              </c:numCache>
            </c:numRef>
          </c:val>
          <c:extLst xmlns:c16r2="http://schemas.microsoft.com/office/drawing/2015/06/chart">
            <c:ext xmlns:c16="http://schemas.microsoft.com/office/drawing/2014/chart" uri="{C3380CC4-5D6E-409C-BE32-E72D297353CC}">
              <c16:uniqueId val="{00000002-48E0-4F3B-B531-9149673BF540}"/>
            </c:ext>
          </c:extLst>
        </c:ser>
        <c:dLbls>
          <c:showLegendKey val="0"/>
          <c:showVal val="1"/>
          <c:showCatName val="0"/>
          <c:showSerName val="0"/>
          <c:showPercent val="0"/>
          <c:showBubbleSize val="0"/>
        </c:dLbls>
        <c:gapWidth val="150"/>
        <c:shape val="box"/>
        <c:axId val="1587677008"/>
        <c:axId val="1587677552"/>
        <c:axId val="0"/>
      </c:bar3DChart>
      <c:catAx>
        <c:axId val="1587677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1587677552"/>
        <c:crosses val="autoZero"/>
        <c:auto val="1"/>
        <c:lblAlgn val="ctr"/>
        <c:lblOffset val="100"/>
        <c:noMultiLvlLbl val="0"/>
      </c:catAx>
      <c:valAx>
        <c:axId val="1587677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crossAx val="1587677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661D6D-0A58-4A61-91D0-C6023D1E26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57</Pages>
  <Words>56428</Words>
  <Characters>470616</Characters>
  <Application>Microsoft Office Word</Application>
  <DocSecurity>0</DocSecurity>
  <Lines>19609</Lines>
  <Paragraphs>11712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515332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Samal</dc:creator>
  <cp:keywords/>
  <dc:description/>
  <cp:lastModifiedBy>Учетная запись Майкрософт</cp:lastModifiedBy>
  <cp:revision>9</cp:revision>
  <cp:lastPrinted>2024-06-27T09:24:00Z</cp:lastPrinted>
  <dcterms:created xsi:type="dcterms:W3CDTF">2024-06-27T15:09:00Z</dcterms:created>
  <dcterms:modified xsi:type="dcterms:W3CDTF">2024-07-02T09:53:00Z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id="9tEVapV9"/&gt;&lt;style id="http://www.zotero.org/styles/gost-r-7-0-5-2008-numeric" hasBibliography="1" bibliographyStyleHasBeenSet="1"/&gt;&lt;prefs&gt;&lt;pref name="fieldType" value="Field"/&gt;&lt;pref name="automat</vt:lpwstr>
  </property>
  <property fmtid="{D5CDD505-2E9C-101B-9397-08002B2CF9AE}" pid="3" name="ZOTERO_PREF_2">
    <vt:lpwstr>icJournalAbbreviations" value="true"/&gt;&lt;/prefs&gt;&lt;/data&gt;</vt:lpwstr>
  </property>
</Properties>
</file>