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drawings/drawing3.xml" ContentType="application/vnd.openxmlformats-officedocument.drawingml.chartshapes+xml"/>
  <Override PartName="/word/charts/chart12.xml" ContentType="application/vnd.openxmlformats-officedocument.drawingml.chart+xml"/>
  <Override PartName="/word/drawings/drawing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FA0BC2" w14:textId="77777777" w:rsidR="006C711A" w:rsidRPr="006C711A" w:rsidRDefault="006C711A" w:rsidP="009165BB">
      <w:pPr>
        <w:ind w:firstLine="0"/>
        <w:jc w:val="center"/>
      </w:pPr>
      <w:r w:rsidRPr="006C711A">
        <w:t xml:space="preserve">НАО «Карагандинский технический университет </w:t>
      </w:r>
    </w:p>
    <w:p w14:paraId="1BA1D0F2" w14:textId="77777777" w:rsidR="006C711A" w:rsidRPr="006C711A" w:rsidRDefault="006C711A" w:rsidP="009165BB">
      <w:pPr>
        <w:ind w:firstLine="0"/>
        <w:jc w:val="center"/>
      </w:pPr>
      <w:r w:rsidRPr="006C711A">
        <w:t xml:space="preserve">имени </w:t>
      </w:r>
      <w:proofErr w:type="spellStart"/>
      <w:r w:rsidRPr="006C711A">
        <w:t>Абылкаса</w:t>
      </w:r>
      <w:proofErr w:type="spellEnd"/>
      <w:r w:rsidRPr="006C711A">
        <w:t xml:space="preserve"> </w:t>
      </w:r>
      <w:proofErr w:type="spellStart"/>
      <w:r w:rsidRPr="006C711A">
        <w:t>Сагинова</w:t>
      </w:r>
      <w:proofErr w:type="spellEnd"/>
      <w:r w:rsidRPr="006C711A">
        <w:t>»</w:t>
      </w:r>
    </w:p>
    <w:p w14:paraId="29D9819F" w14:textId="77777777" w:rsidR="006C711A" w:rsidRPr="005575C6" w:rsidRDefault="006C711A" w:rsidP="009165BB">
      <w:pPr>
        <w:rPr>
          <w:color w:val="000000" w:themeColor="text1"/>
        </w:rPr>
      </w:pPr>
    </w:p>
    <w:p w14:paraId="184E82F6" w14:textId="77777777" w:rsidR="006C711A" w:rsidRPr="005575C6" w:rsidRDefault="006C711A" w:rsidP="009165BB">
      <w:pPr>
        <w:rPr>
          <w:color w:val="000000" w:themeColor="text1"/>
        </w:rPr>
      </w:pPr>
    </w:p>
    <w:p w14:paraId="0303415A" w14:textId="77777777" w:rsidR="005A7329" w:rsidRPr="003B153F" w:rsidRDefault="00EF29DA" w:rsidP="009165BB">
      <w:pPr>
        <w:ind w:firstLine="0"/>
        <w:rPr>
          <w:color w:val="000000" w:themeColor="text1"/>
        </w:rPr>
      </w:pPr>
      <w:r w:rsidRPr="003B153F">
        <w:rPr>
          <w:color w:val="000000" w:themeColor="text1"/>
        </w:rPr>
        <w:t xml:space="preserve">УДК 62-83. 628.979                                                                На правах рукописи </w:t>
      </w:r>
    </w:p>
    <w:p w14:paraId="2EEEBE56" w14:textId="77777777" w:rsidR="005A7329" w:rsidRPr="00CF7225" w:rsidRDefault="005A7329" w:rsidP="009165BB">
      <w:pPr>
        <w:rPr>
          <w:color w:val="000000" w:themeColor="text1"/>
          <w:lang w:val="kk-KZ"/>
        </w:rPr>
      </w:pPr>
    </w:p>
    <w:p w14:paraId="308A7951" w14:textId="77777777" w:rsidR="00EF29DA" w:rsidRPr="003B153F" w:rsidRDefault="00EF29DA" w:rsidP="009165BB">
      <w:pPr>
        <w:jc w:val="center"/>
        <w:rPr>
          <w:color w:val="000000" w:themeColor="text1"/>
        </w:rPr>
      </w:pPr>
    </w:p>
    <w:p w14:paraId="4B5CF363" w14:textId="77777777" w:rsidR="005A7329" w:rsidRPr="006C711A" w:rsidRDefault="00EF29DA" w:rsidP="009165BB">
      <w:pPr>
        <w:jc w:val="center"/>
        <w:rPr>
          <w:b/>
          <w:color w:val="000000" w:themeColor="text1"/>
        </w:rPr>
      </w:pPr>
      <w:bookmarkStart w:id="0" w:name="_Hlk202528200"/>
      <w:r w:rsidRPr="006C711A">
        <w:rPr>
          <w:b/>
          <w:color w:val="000000" w:themeColor="text1"/>
        </w:rPr>
        <w:t>КАЮМОВ ДАМИР ИРЕКОВИЧ</w:t>
      </w:r>
      <w:bookmarkEnd w:id="0"/>
    </w:p>
    <w:p w14:paraId="44F8ED99" w14:textId="77777777" w:rsidR="006C711A" w:rsidRDefault="006C711A" w:rsidP="009165BB">
      <w:pPr>
        <w:rPr>
          <w:color w:val="000000" w:themeColor="text1"/>
        </w:rPr>
      </w:pPr>
    </w:p>
    <w:p w14:paraId="70388FFE" w14:textId="77777777" w:rsidR="006C711A" w:rsidRPr="003B153F" w:rsidRDefault="006C711A" w:rsidP="009165BB">
      <w:pPr>
        <w:rPr>
          <w:color w:val="000000" w:themeColor="text1"/>
        </w:rPr>
      </w:pPr>
    </w:p>
    <w:p w14:paraId="301CE3C2" w14:textId="77777777" w:rsidR="006C711A" w:rsidRDefault="006C711A" w:rsidP="009165BB">
      <w:pPr>
        <w:jc w:val="center"/>
        <w:rPr>
          <w:b/>
          <w:color w:val="000000" w:themeColor="text1"/>
        </w:rPr>
      </w:pPr>
      <w:bookmarkStart w:id="1" w:name="_Hlk202528214"/>
      <w:r w:rsidRPr="006C711A">
        <w:rPr>
          <w:b/>
          <w:color w:val="000000" w:themeColor="text1"/>
        </w:rPr>
        <w:t xml:space="preserve">Разработка косвенного метода оценки качества </w:t>
      </w:r>
    </w:p>
    <w:p w14:paraId="261494F7" w14:textId="77777777" w:rsidR="006C711A" w:rsidRDefault="006C711A" w:rsidP="009165BB">
      <w:pPr>
        <w:jc w:val="center"/>
        <w:rPr>
          <w:b/>
          <w:color w:val="000000" w:themeColor="text1"/>
        </w:rPr>
      </w:pPr>
      <w:r w:rsidRPr="006C711A">
        <w:rPr>
          <w:b/>
          <w:color w:val="000000" w:themeColor="text1"/>
        </w:rPr>
        <w:t xml:space="preserve">энергетических параметров в процессе эксплуатации </w:t>
      </w:r>
    </w:p>
    <w:p w14:paraId="3A9C12C0" w14:textId="7EA39F05" w:rsidR="005A7329" w:rsidRPr="006C711A" w:rsidRDefault="006C711A" w:rsidP="009165BB">
      <w:pPr>
        <w:jc w:val="center"/>
        <w:rPr>
          <w:b/>
          <w:color w:val="000000" w:themeColor="text1"/>
        </w:rPr>
      </w:pPr>
      <w:r w:rsidRPr="006C711A">
        <w:rPr>
          <w:b/>
          <w:color w:val="000000" w:themeColor="text1"/>
        </w:rPr>
        <w:t xml:space="preserve">электрических систем освещения </w:t>
      </w:r>
      <w:bookmarkEnd w:id="1"/>
    </w:p>
    <w:p w14:paraId="504EF2F2" w14:textId="77777777" w:rsidR="005A7329" w:rsidRDefault="005A7329" w:rsidP="009165BB">
      <w:pPr>
        <w:jc w:val="center"/>
        <w:rPr>
          <w:color w:val="000000" w:themeColor="text1"/>
        </w:rPr>
      </w:pPr>
    </w:p>
    <w:p w14:paraId="6618741B" w14:textId="77777777" w:rsidR="006C711A" w:rsidRDefault="006C711A" w:rsidP="009165BB">
      <w:pPr>
        <w:jc w:val="center"/>
        <w:rPr>
          <w:color w:val="000000" w:themeColor="text1"/>
        </w:rPr>
      </w:pPr>
    </w:p>
    <w:p w14:paraId="532B2239" w14:textId="12063366" w:rsidR="006C711A" w:rsidRPr="00813F02" w:rsidRDefault="006C711A" w:rsidP="009165BB">
      <w:pPr>
        <w:jc w:val="center"/>
        <w:rPr>
          <w:color w:val="000000" w:themeColor="text1"/>
          <w:highlight w:val="yellow"/>
        </w:rPr>
      </w:pPr>
      <w:r w:rsidRPr="003B153F">
        <w:rPr>
          <w:color w:val="000000" w:themeColor="text1"/>
        </w:rPr>
        <w:t>6D071</w:t>
      </w:r>
      <w:r w:rsidRPr="005575C6">
        <w:rPr>
          <w:color w:val="000000" w:themeColor="text1"/>
        </w:rPr>
        <w:t xml:space="preserve"> - </w:t>
      </w:r>
      <w:r w:rsidR="00813F02" w:rsidRPr="00813F02">
        <w:rPr>
          <w:color w:val="000000" w:themeColor="text1"/>
        </w:rPr>
        <w:t>Инженерия и инженерное дело</w:t>
      </w:r>
    </w:p>
    <w:p w14:paraId="7FCAFE9C" w14:textId="77777777" w:rsidR="005A7329" w:rsidRPr="003B153F" w:rsidRDefault="00EF29DA" w:rsidP="009165BB">
      <w:pPr>
        <w:jc w:val="center"/>
        <w:rPr>
          <w:color w:val="000000" w:themeColor="text1"/>
        </w:rPr>
      </w:pPr>
      <w:bookmarkStart w:id="2" w:name="_Hlk202528183"/>
      <w:r w:rsidRPr="003B153F">
        <w:rPr>
          <w:color w:val="000000" w:themeColor="text1"/>
        </w:rPr>
        <w:t xml:space="preserve">6D071800 </w:t>
      </w:r>
      <w:bookmarkEnd w:id="2"/>
      <w:r w:rsidRPr="003B153F">
        <w:rPr>
          <w:color w:val="000000" w:themeColor="text1"/>
        </w:rPr>
        <w:t>– Электроэнергетика</w:t>
      </w:r>
    </w:p>
    <w:p w14:paraId="4242B798" w14:textId="77777777" w:rsidR="006C711A" w:rsidRDefault="006C711A" w:rsidP="009165BB">
      <w:pPr>
        <w:rPr>
          <w:color w:val="000000" w:themeColor="text1"/>
        </w:rPr>
      </w:pPr>
    </w:p>
    <w:p w14:paraId="148A2B59" w14:textId="77777777" w:rsidR="006C711A" w:rsidRPr="00225393" w:rsidRDefault="006C711A" w:rsidP="009165BB">
      <w:pPr>
        <w:rPr>
          <w:color w:val="000000" w:themeColor="text1"/>
        </w:rPr>
      </w:pPr>
    </w:p>
    <w:p w14:paraId="1167A9C0" w14:textId="77777777" w:rsidR="005A7329" w:rsidRPr="003B153F" w:rsidRDefault="00EF29DA" w:rsidP="009165BB">
      <w:pPr>
        <w:jc w:val="center"/>
        <w:rPr>
          <w:color w:val="000000" w:themeColor="text1"/>
        </w:rPr>
      </w:pPr>
      <w:r w:rsidRPr="003B153F">
        <w:rPr>
          <w:color w:val="000000" w:themeColor="text1"/>
        </w:rPr>
        <w:t>Диссертация на соискание степени</w:t>
      </w:r>
    </w:p>
    <w:p w14:paraId="50E7F1A2" w14:textId="77777777" w:rsidR="005A7329" w:rsidRPr="003B153F" w:rsidRDefault="00EF29DA" w:rsidP="009165BB">
      <w:pPr>
        <w:jc w:val="center"/>
        <w:rPr>
          <w:color w:val="000000" w:themeColor="text1"/>
        </w:rPr>
      </w:pPr>
      <w:r w:rsidRPr="003B153F">
        <w:rPr>
          <w:color w:val="000000" w:themeColor="text1"/>
        </w:rPr>
        <w:t>доктора философии (</w:t>
      </w:r>
      <w:proofErr w:type="spellStart"/>
      <w:r w:rsidRPr="003B153F">
        <w:rPr>
          <w:color w:val="000000" w:themeColor="text1"/>
        </w:rPr>
        <w:t>PhD</w:t>
      </w:r>
      <w:proofErr w:type="spellEnd"/>
      <w:r w:rsidRPr="003B153F">
        <w:rPr>
          <w:color w:val="000000" w:themeColor="text1"/>
        </w:rPr>
        <w:t>)</w:t>
      </w:r>
    </w:p>
    <w:p w14:paraId="48550740" w14:textId="77777777" w:rsidR="005A7329" w:rsidRPr="003B153F" w:rsidRDefault="005A7329" w:rsidP="009165BB">
      <w:pPr>
        <w:ind w:firstLine="0"/>
        <w:rPr>
          <w:color w:val="000000" w:themeColor="text1"/>
        </w:rPr>
      </w:pPr>
    </w:p>
    <w:p w14:paraId="0103F6A0" w14:textId="77777777" w:rsidR="005A7329" w:rsidRPr="00CF7225" w:rsidRDefault="005A7329" w:rsidP="009165BB">
      <w:pPr>
        <w:jc w:val="right"/>
        <w:rPr>
          <w:color w:val="000000" w:themeColor="text1"/>
          <w:lang w:val="kk-KZ"/>
        </w:rPr>
      </w:pPr>
    </w:p>
    <w:p w14:paraId="1018F979" w14:textId="77777777" w:rsidR="005A7329" w:rsidRPr="003B153F" w:rsidRDefault="00EF29DA" w:rsidP="009165BB">
      <w:pPr>
        <w:jc w:val="right"/>
        <w:rPr>
          <w:color w:val="000000" w:themeColor="text1"/>
        </w:rPr>
      </w:pPr>
      <w:r w:rsidRPr="003B153F">
        <w:rPr>
          <w:color w:val="000000" w:themeColor="text1"/>
        </w:rPr>
        <w:t xml:space="preserve">Научный консультант </w:t>
      </w:r>
    </w:p>
    <w:p w14:paraId="292743EB" w14:textId="2FEADF38" w:rsidR="005A7329" w:rsidRPr="003B153F" w:rsidRDefault="006C711A" w:rsidP="009165BB">
      <w:pPr>
        <w:jc w:val="right"/>
        <w:rPr>
          <w:color w:val="000000" w:themeColor="text1"/>
        </w:rPr>
      </w:pPr>
      <w:r>
        <w:rPr>
          <w:color w:val="000000" w:themeColor="text1"/>
        </w:rPr>
        <w:t>к</w:t>
      </w:r>
      <w:r w:rsidR="00EF29DA" w:rsidRPr="003B153F">
        <w:rPr>
          <w:color w:val="000000" w:themeColor="text1"/>
        </w:rPr>
        <w:t xml:space="preserve">андидат технических наук, </w:t>
      </w:r>
    </w:p>
    <w:p w14:paraId="13ADA2BE" w14:textId="77777777" w:rsidR="006C711A" w:rsidRDefault="00824F4E" w:rsidP="009165BB">
      <w:pPr>
        <w:jc w:val="right"/>
        <w:rPr>
          <w:color w:val="000000" w:themeColor="text1"/>
        </w:rPr>
      </w:pPr>
      <w:proofErr w:type="spellStart"/>
      <w:r w:rsidRPr="003B153F">
        <w:rPr>
          <w:color w:val="000000" w:themeColor="text1"/>
        </w:rPr>
        <w:t>и.о</w:t>
      </w:r>
      <w:proofErr w:type="spellEnd"/>
      <w:r w:rsidRPr="003B153F">
        <w:rPr>
          <w:color w:val="000000" w:themeColor="text1"/>
        </w:rPr>
        <w:t>. профессора</w:t>
      </w:r>
      <w:r w:rsidR="00EF29DA" w:rsidRPr="003B153F">
        <w:rPr>
          <w:color w:val="000000" w:themeColor="text1"/>
        </w:rPr>
        <w:t xml:space="preserve"> </w:t>
      </w:r>
    </w:p>
    <w:p w14:paraId="62654CBF" w14:textId="0749095A" w:rsidR="005A7329" w:rsidRPr="003B153F" w:rsidRDefault="00EF29DA" w:rsidP="009165BB">
      <w:pPr>
        <w:jc w:val="right"/>
        <w:rPr>
          <w:color w:val="000000" w:themeColor="text1"/>
        </w:rPr>
      </w:pPr>
      <w:r w:rsidRPr="003B153F">
        <w:rPr>
          <w:color w:val="000000" w:themeColor="text1"/>
        </w:rPr>
        <w:t>Ф.Н.</w:t>
      </w:r>
      <w:r w:rsidR="00207780" w:rsidRPr="003B153F">
        <w:rPr>
          <w:color w:val="000000" w:themeColor="text1"/>
        </w:rPr>
        <w:t xml:space="preserve"> </w:t>
      </w:r>
      <w:proofErr w:type="spellStart"/>
      <w:r w:rsidRPr="003B153F">
        <w:rPr>
          <w:color w:val="000000" w:themeColor="text1"/>
        </w:rPr>
        <w:t>Булатбаев</w:t>
      </w:r>
      <w:proofErr w:type="spellEnd"/>
    </w:p>
    <w:p w14:paraId="633E30AF" w14:textId="5C6369F3" w:rsidR="005A7329" w:rsidRPr="003B153F" w:rsidRDefault="00EF29DA" w:rsidP="009165BB">
      <w:pPr>
        <w:jc w:val="right"/>
        <w:rPr>
          <w:color w:val="000000" w:themeColor="text1"/>
        </w:rPr>
      </w:pPr>
      <w:r w:rsidRPr="003B153F">
        <w:rPr>
          <w:color w:val="000000" w:themeColor="text1"/>
        </w:rPr>
        <w:t xml:space="preserve"> </w:t>
      </w:r>
    </w:p>
    <w:p w14:paraId="15FCAF50" w14:textId="77777777" w:rsidR="00FF0BEB" w:rsidRPr="003B153F" w:rsidRDefault="00FF0BEB" w:rsidP="009165BB">
      <w:pPr>
        <w:jc w:val="right"/>
        <w:rPr>
          <w:color w:val="000000" w:themeColor="text1"/>
        </w:rPr>
      </w:pPr>
      <w:r w:rsidRPr="003B153F">
        <w:rPr>
          <w:color w:val="000000" w:themeColor="text1"/>
        </w:rPr>
        <w:t xml:space="preserve">Научный консультант </w:t>
      </w:r>
    </w:p>
    <w:p w14:paraId="19DE48F0" w14:textId="00701539" w:rsidR="00FF0BEB" w:rsidRPr="003B153F" w:rsidRDefault="006C711A" w:rsidP="009165BB">
      <w:pPr>
        <w:jc w:val="right"/>
        <w:rPr>
          <w:color w:val="000000" w:themeColor="text1"/>
        </w:rPr>
      </w:pPr>
      <w:r>
        <w:rPr>
          <w:color w:val="000000" w:themeColor="text1"/>
        </w:rPr>
        <w:t>к</w:t>
      </w:r>
      <w:r w:rsidR="00FF0BEB" w:rsidRPr="003B153F">
        <w:rPr>
          <w:color w:val="000000" w:themeColor="text1"/>
        </w:rPr>
        <w:t xml:space="preserve">андидат технических наук, </w:t>
      </w:r>
    </w:p>
    <w:p w14:paraId="66EAE7F3" w14:textId="77777777" w:rsidR="006C711A" w:rsidRDefault="00FF0BEB" w:rsidP="009165BB">
      <w:pPr>
        <w:jc w:val="right"/>
        <w:rPr>
          <w:color w:val="000000" w:themeColor="text1"/>
        </w:rPr>
      </w:pPr>
      <w:proofErr w:type="spellStart"/>
      <w:r w:rsidRPr="003B153F">
        <w:rPr>
          <w:color w:val="000000" w:themeColor="text1"/>
        </w:rPr>
        <w:t>и.о</w:t>
      </w:r>
      <w:proofErr w:type="spellEnd"/>
      <w:r w:rsidRPr="003B153F">
        <w:rPr>
          <w:color w:val="000000" w:themeColor="text1"/>
        </w:rPr>
        <w:t xml:space="preserve">. доцента </w:t>
      </w:r>
    </w:p>
    <w:p w14:paraId="7FA0CD7D" w14:textId="5CD1309D" w:rsidR="00FF0BEB" w:rsidRPr="003B153F" w:rsidRDefault="00FF0BEB" w:rsidP="009165BB">
      <w:pPr>
        <w:jc w:val="right"/>
        <w:rPr>
          <w:color w:val="000000" w:themeColor="text1"/>
        </w:rPr>
      </w:pPr>
      <w:r w:rsidRPr="003B153F">
        <w:rPr>
          <w:color w:val="000000" w:themeColor="text1"/>
        </w:rPr>
        <w:t xml:space="preserve">Е.Г. </w:t>
      </w:r>
      <w:proofErr w:type="spellStart"/>
      <w:r w:rsidRPr="003B153F">
        <w:rPr>
          <w:color w:val="000000" w:themeColor="text1"/>
        </w:rPr>
        <w:t>Нешина</w:t>
      </w:r>
      <w:proofErr w:type="spellEnd"/>
    </w:p>
    <w:p w14:paraId="6CE47C4C" w14:textId="14815477" w:rsidR="00FF0BEB" w:rsidRPr="003B153F" w:rsidRDefault="00FF0BEB" w:rsidP="009165BB">
      <w:pPr>
        <w:jc w:val="right"/>
        <w:rPr>
          <w:color w:val="000000" w:themeColor="text1"/>
        </w:rPr>
      </w:pPr>
    </w:p>
    <w:p w14:paraId="63DEA44E" w14:textId="77777777" w:rsidR="005A7329" w:rsidRPr="003B153F" w:rsidRDefault="00EF29DA" w:rsidP="009165BB">
      <w:pPr>
        <w:jc w:val="right"/>
        <w:rPr>
          <w:color w:val="000000" w:themeColor="text1"/>
        </w:rPr>
      </w:pPr>
      <w:r w:rsidRPr="003B153F">
        <w:rPr>
          <w:color w:val="000000" w:themeColor="text1"/>
        </w:rPr>
        <w:t>Зарубежный научный консультант</w:t>
      </w:r>
    </w:p>
    <w:p w14:paraId="6F523267" w14:textId="77777777" w:rsidR="005A7329" w:rsidRPr="003B153F" w:rsidRDefault="00EF29DA" w:rsidP="009165BB">
      <w:pPr>
        <w:jc w:val="right"/>
        <w:rPr>
          <w:color w:val="000000" w:themeColor="text1"/>
        </w:rPr>
      </w:pPr>
      <w:r w:rsidRPr="003B153F">
        <w:rPr>
          <w:color w:val="000000" w:themeColor="text1"/>
        </w:rPr>
        <w:t xml:space="preserve"> доктор технических наук, </w:t>
      </w:r>
    </w:p>
    <w:p w14:paraId="6042EC72" w14:textId="77777777" w:rsidR="006C711A" w:rsidRDefault="00EF29DA" w:rsidP="009165BB">
      <w:pPr>
        <w:jc w:val="right"/>
        <w:rPr>
          <w:color w:val="000000" w:themeColor="text1"/>
        </w:rPr>
      </w:pPr>
      <w:r w:rsidRPr="003B153F">
        <w:rPr>
          <w:color w:val="000000" w:themeColor="text1"/>
        </w:rPr>
        <w:t xml:space="preserve">профессор </w:t>
      </w:r>
    </w:p>
    <w:p w14:paraId="7AD82482" w14:textId="77777777" w:rsidR="006C711A" w:rsidRDefault="00EF29DA" w:rsidP="009165BB">
      <w:pPr>
        <w:jc w:val="right"/>
        <w:rPr>
          <w:color w:val="000000" w:themeColor="text1"/>
        </w:rPr>
      </w:pPr>
      <w:r w:rsidRPr="003B153F">
        <w:rPr>
          <w:color w:val="000000" w:themeColor="text1"/>
        </w:rPr>
        <w:t xml:space="preserve">А.В. Юрченко </w:t>
      </w:r>
    </w:p>
    <w:p w14:paraId="6323BB6B" w14:textId="354A5514" w:rsidR="00820A9E" w:rsidRPr="00820A9E" w:rsidRDefault="00820A9E" w:rsidP="009165BB">
      <w:pPr>
        <w:jc w:val="right"/>
        <w:rPr>
          <w:color w:val="000000" w:themeColor="text1"/>
        </w:rPr>
      </w:pPr>
      <w:r w:rsidRPr="00820A9E">
        <w:rPr>
          <w:color w:val="000000" w:themeColor="text1"/>
        </w:rPr>
        <w:t>ФГАОУ ВО «</w:t>
      </w:r>
      <w:r w:rsidR="00B4318C" w:rsidRPr="00820A9E">
        <w:rPr>
          <w:color w:val="000000" w:themeColor="text1"/>
        </w:rPr>
        <w:t xml:space="preserve">Национальный </w:t>
      </w:r>
    </w:p>
    <w:p w14:paraId="1B12ADC4" w14:textId="555D4E16" w:rsidR="00B4318C" w:rsidRPr="00820A9E" w:rsidRDefault="00B4318C" w:rsidP="009165BB">
      <w:pPr>
        <w:jc w:val="right"/>
        <w:rPr>
          <w:color w:val="000000" w:themeColor="text1"/>
        </w:rPr>
      </w:pPr>
      <w:r w:rsidRPr="00820A9E">
        <w:rPr>
          <w:color w:val="000000" w:themeColor="text1"/>
        </w:rPr>
        <w:t>исследовательский</w:t>
      </w:r>
      <w:r w:rsidR="00820A9E" w:rsidRPr="00820A9E">
        <w:rPr>
          <w:color w:val="000000" w:themeColor="text1"/>
        </w:rPr>
        <w:t xml:space="preserve"> Томский</w:t>
      </w:r>
    </w:p>
    <w:p w14:paraId="4AC33AB5" w14:textId="12D11B57" w:rsidR="00B4318C" w:rsidRPr="00820A9E" w:rsidRDefault="00820A9E" w:rsidP="009165BB">
      <w:pPr>
        <w:jc w:val="right"/>
        <w:rPr>
          <w:color w:val="000000" w:themeColor="text1"/>
        </w:rPr>
      </w:pPr>
      <w:r w:rsidRPr="00820A9E">
        <w:rPr>
          <w:color w:val="000000" w:themeColor="text1"/>
        </w:rPr>
        <w:t>п</w:t>
      </w:r>
      <w:r w:rsidR="00B4318C" w:rsidRPr="00820A9E">
        <w:rPr>
          <w:color w:val="000000" w:themeColor="text1"/>
        </w:rPr>
        <w:t>олитехнический</w:t>
      </w:r>
    </w:p>
    <w:p w14:paraId="3F64931A" w14:textId="2673925C" w:rsidR="005A7329" w:rsidRPr="003B153F" w:rsidRDefault="00820A9E" w:rsidP="009165BB">
      <w:pPr>
        <w:jc w:val="right"/>
        <w:rPr>
          <w:color w:val="000000" w:themeColor="text1"/>
        </w:rPr>
      </w:pPr>
      <w:r w:rsidRPr="00820A9E">
        <w:rPr>
          <w:color w:val="000000" w:themeColor="text1"/>
        </w:rPr>
        <w:t>у</w:t>
      </w:r>
      <w:r w:rsidR="00B4318C" w:rsidRPr="00820A9E">
        <w:rPr>
          <w:color w:val="000000" w:themeColor="text1"/>
        </w:rPr>
        <w:t>ниверситет</w:t>
      </w:r>
      <w:r w:rsidRPr="00820A9E">
        <w:rPr>
          <w:color w:val="000000" w:themeColor="text1"/>
        </w:rPr>
        <w:t>»</w:t>
      </w:r>
    </w:p>
    <w:p w14:paraId="7A9B6E2E" w14:textId="7B25BF77" w:rsidR="00671BAF" w:rsidRPr="003B153F" w:rsidRDefault="00671BAF" w:rsidP="009165BB">
      <w:pPr>
        <w:rPr>
          <w:color w:val="000000" w:themeColor="text1"/>
        </w:rPr>
      </w:pPr>
    </w:p>
    <w:p w14:paraId="4904EB56" w14:textId="175A1402" w:rsidR="005A7329" w:rsidRPr="003B153F" w:rsidRDefault="00EF29DA" w:rsidP="009165BB">
      <w:pPr>
        <w:jc w:val="center"/>
        <w:rPr>
          <w:color w:val="000000" w:themeColor="text1"/>
        </w:rPr>
      </w:pPr>
      <w:r w:rsidRPr="003B153F">
        <w:rPr>
          <w:color w:val="000000" w:themeColor="text1"/>
        </w:rPr>
        <w:t>Республика Казахстан</w:t>
      </w:r>
    </w:p>
    <w:p w14:paraId="5CC51423" w14:textId="2E42A110" w:rsidR="005A7329" w:rsidRPr="003B153F" w:rsidRDefault="004E024A" w:rsidP="009165BB">
      <w:pPr>
        <w:jc w:val="center"/>
        <w:rPr>
          <w:color w:val="000000" w:themeColor="text1"/>
        </w:rPr>
      </w:pPr>
      <w:r>
        <w:rPr>
          <w:noProof/>
          <w:color w:val="000000" w:themeColor="text1"/>
        </w:rPr>
        <mc:AlternateContent>
          <mc:Choice Requires="wps">
            <w:drawing>
              <wp:anchor distT="0" distB="0" distL="114300" distR="114300" simplePos="0" relativeHeight="251661312" behindDoc="0" locked="0" layoutInCell="1" allowOverlap="1" wp14:anchorId="15233D90" wp14:editId="7589B7B4">
                <wp:simplePos x="0" y="0"/>
                <wp:positionH relativeFrom="column">
                  <wp:posOffset>2781300</wp:posOffset>
                </wp:positionH>
                <wp:positionV relativeFrom="paragraph">
                  <wp:posOffset>261620</wp:posOffset>
                </wp:positionV>
                <wp:extent cx="548640" cy="457200"/>
                <wp:effectExtent l="0" t="0" r="22860" b="19050"/>
                <wp:wrapNone/>
                <wp:docPr id="10" name="Прямоугольник: скругленные углы 10"/>
                <wp:cNvGraphicFramePr/>
                <a:graphic xmlns:a="http://schemas.openxmlformats.org/drawingml/2006/main">
                  <a:graphicData uri="http://schemas.microsoft.com/office/word/2010/wordprocessingShape">
                    <wps:wsp>
                      <wps:cNvSpPr/>
                      <wps:spPr>
                        <a:xfrm>
                          <a:off x="0" y="0"/>
                          <a:ext cx="548640" cy="457200"/>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B9AAA7" id="Прямоугольник: скругленные углы 10" o:spid="_x0000_s1026" style="position:absolute;margin-left:219pt;margin-top:20.6pt;width:43.2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BcsQIAAEkFAAAOAAAAZHJzL2Uyb0RvYy54bWysVMtq3DAU3Rf6D0L7xjNh8qiJJwwJUwoh&#10;DU1K1ooszxhkSZU045muWrpMoZ/QjyiBkjT5Bs8f9Uh2nu0q1Av5vnQf596rnd1FJclcWFdqldH+&#10;Wo8SobjOSzXJ6IeT8attSpxnKmdSK5HRpXB0d/jyxU5tUrGup1rmwhI4US6tTUan3ps0SRyfioq5&#10;NW2EgrLQtmIerJ0kuWU1vFcyWe/1NpNa29xYzYVzkO63SjqM/otCcP+uKJzwRGYUufl42niehTMZ&#10;7rB0YpmZlrxLgz0ji4qVCkHvXO0zz8jMln+5qkputdOFX+O6SnRRlFzEGlBNv/ekmuMpMyLWAnCc&#10;uYPJ/T+3/HB+ZEmZo3eAR7EKPWp+rD6vvje/m5vV1+Znc9Ncrb41182v5jIlqy/NJbRBftVcQHq9&#10;Om8uSCtYnRN4AaS1cSk8H5sj23EOZMBnUdgq/FE5WcQ2LO/aIBaecAg3BtubA2TDoRpsbKHNwWdy&#10;f9lY598IXZFAZNTqmcrfo9WxA2x+4Hxrf2sXAjoty3xcShmZpduTlswZpgLDlOuaEsmchzCj4/h1&#10;IR9dk4rUAGp9CxkRzjCuhWQeZGUAoFMTSpicYA+4tzGXR7fd84KGIvaZm7bZRo8hN5ZWpcfqyLLK&#10;6HYvfF3KUgWtiMPfQRH60XYgUGc6X6LpVrfb4AwflwhyAACOmMX4ozqstH+Ho5AaJeuOomSq7ad/&#10;yYM9phJaSmqsE+D4OGNWANe3CvP6uj8ILfWRiU2lxD7UnD3UqFm1p9GbPh4PwyOJy9bLW7KwujrF&#10;5o9CVKiY4ojdAt8xe75dc7wdXIxG0Qw7Z5g/UMeGB+cBpwDvyeKUWdNNk8cYHurb1WPpk3lqbcNN&#10;pUczr4syDts9rpjUwGBf48x2b0t4EB7y0er+BRz+AQAA//8DAFBLAwQUAAYACAAAACEAaABVZt4A&#10;AAAKAQAADwAAAGRycy9kb3ducmV2LnhtbEyPy07DMBBF90j8gzVI7KgTJ1QljVMhJJBYNrDJbhqb&#10;JKofke204e8ZVrCb0RzdObc+rNawiw5x8k5CvsmAadd7NblBwufH68MOWEzoFBrvtIRvHeHQ3N7U&#10;WCl/dUd9adPAKMTFCiWMKc0V57EftcW48bN2dPvywWKiNQxcBbxSuDVcZNmWW5wcfRhx1i+j7s/t&#10;YiU8FQKPYjRtWniXDctb123Du5T3d+vzHljSa/qD4Vef1KEhp5NfnIrMSCiLHXVJNOQCGAGPoiyB&#10;nYjMCwG8qfn/Cs0PAAAA//8DAFBLAQItABQABgAIAAAAIQC2gziS/gAAAOEBAAATAAAAAAAAAAAA&#10;AAAAAAAAAABbQ29udGVudF9UeXBlc10ueG1sUEsBAi0AFAAGAAgAAAAhADj9If/WAAAAlAEAAAsA&#10;AAAAAAAAAAAAAAAALwEAAF9yZWxzLy5yZWxzUEsBAi0AFAAGAAgAAAAhABV5UFyxAgAASQUAAA4A&#10;AAAAAAAAAAAAAAAALgIAAGRycy9lMm9Eb2MueG1sUEsBAi0AFAAGAAgAAAAhAGgAVWbeAAAACgEA&#10;AA8AAAAAAAAAAAAAAAAACwUAAGRycy9kb3ducmV2LnhtbFBLBQYAAAAABAAEAPMAAAAWBgAAAAA=&#10;" fillcolor="window" strokecolor="window" strokeweight="1pt">
                <v:stroke joinstyle="miter"/>
              </v:roundrect>
            </w:pict>
          </mc:Fallback>
        </mc:AlternateContent>
      </w:r>
      <w:r w:rsidR="002A609D" w:rsidRPr="003B153F">
        <w:rPr>
          <w:noProof/>
          <w:color w:val="000000" w:themeColor="text1"/>
        </w:rPr>
        <mc:AlternateContent>
          <mc:Choice Requires="wps">
            <w:drawing>
              <wp:anchor distT="0" distB="0" distL="114300" distR="114300" simplePos="0" relativeHeight="251651072" behindDoc="0" locked="0" layoutInCell="1" hidden="0" allowOverlap="1" wp14:anchorId="1A49FA52" wp14:editId="51ECB610">
                <wp:simplePos x="0" y="0"/>
                <wp:positionH relativeFrom="column">
                  <wp:posOffset>2907665</wp:posOffset>
                </wp:positionH>
                <wp:positionV relativeFrom="paragraph">
                  <wp:posOffset>206798</wp:posOffset>
                </wp:positionV>
                <wp:extent cx="355600" cy="390525"/>
                <wp:effectExtent l="0" t="0" r="25400" b="28575"/>
                <wp:wrapNone/>
                <wp:docPr id="2047675044" name="Прямоугольник 2047675044"/>
                <wp:cNvGraphicFramePr/>
                <a:graphic xmlns:a="http://schemas.openxmlformats.org/drawingml/2006/main">
                  <a:graphicData uri="http://schemas.microsoft.com/office/word/2010/wordprocessingShape">
                    <wps:wsp>
                      <wps:cNvSpPr/>
                      <wps:spPr>
                        <a:xfrm>
                          <a:off x="0" y="0"/>
                          <a:ext cx="355600" cy="39052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317BE87C" w14:textId="77777777" w:rsidR="00F07889" w:rsidRDefault="00F07889">
                            <w:pPr>
                              <w:ind w:firstLine="0"/>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A49FA52" id="Прямоугольник 2047675044" o:spid="_x0000_s1026" style="position:absolute;left:0;text-align:left;margin-left:228.95pt;margin-top:16.3pt;width:28pt;height:30.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rSgUQIAAIgEAAAOAAAAZHJzL2Uyb0RvYy54bWysVEuOEzEQ3SNxB8t70p1MMp8onRGaEIQ0&#10;gkgDB6i43WlL/mE7vx0SWySOMIdgg/jMGTo3ouwOmQwsRkL0wu2yq6te1XvVo8uNkmTFnRdGF7Tb&#10;ySnhmplS6EVB372dPjunxAfQJUijeUG33NPL8dMno7Ud8p6pjSy5IxhE++HaFrQOwQ6zzLOaK/Ad&#10;Y7nGy8o4BQFNt8hKB2uMrmTWy/PTbG1caZ1h3Hs8nbSXdJziVxVn4U1VeR6ILChiC2l1aZ3HNRuP&#10;YLhwYGvB9jDgH1AoEBqTHkJNIABZOvFXKCWYM95UocOMykxVCcZTDVhNN/+jmpsaLE+1YHO8PbTJ&#10;/7+w7PVq5ogoC9rL+2enZ4O836dEg0Kumtvdh93n5kdzt/vYfGnumu+7T83P5mvzjRw5YwfX1g8x&#10;0I2dub3lcRvbsamcim8slGxS17eHrvNNIAwPTwaD0xy5YXh1cpEPeoPISnb/sXU+vORGkbgpqENS&#10;U69hde1D6/rbJebyRopyKqRMRhQSv5KOrAAlIEN3H/yBl9RkjertnSUcgDqsJASEpCx2xutFyvfg&#10;k6TQRwNHXBPwdZs9BWglp0RA3UuhCnqex6c9rjmUL3RJwtYiARpHhkZkXlEiOQ4YbrBgGAYQ8nE/&#10;7KHU2MrIT8tI3IXNfLOnaW7KLdLvLZsKRHoNPszA4QB0MS0OBSZ8vwSHIOQrjaq76PaRHRKODXds&#10;zI8N0Kw2OGssOEpa4yqk2YslaPN8GUwlEoMRVwtmDxflnjSwH804T8d28rr/gYx/AQAA//8DAFBL&#10;AwQUAAYACAAAACEATxP+7t4AAAAJAQAADwAAAGRycy9kb3ducmV2LnhtbEyPQU7DMBBF90jcwRok&#10;dtRxm4Y2ZFKhSEggVg0cwI1NHDW2Q+yk4fYMK7qcmac/7xeHxfZs1mPovEMQqwSYdo1XnWsRPj9e&#10;HnbAQpROyd47jfCjAxzK25tC5spf3FHPdWwZhbiQSwQT45BzHhqjrQwrP2hHty8/WhlpHFuuRnmh&#10;cNvzdZJk3MrO0QcjB10Z3ZzrySKcd9UixOvM+TAdzdt7/Z1WdYZ4f7c8PwGLeon/MPzpkzqU5HTy&#10;k1OB9Qjp9nFPKMJmnQEjYCs2tDgh7FMBvCz4dYPyFwAA//8DAFBLAQItABQABgAIAAAAIQC2gziS&#10;/gAAAOEBAAATAAAAAAAAAAAAAAAAAAAAAABbQ29udGVudF9UeXBlc10ueG1sUEsBAi0AFAAGAAgA&#10;AAAhADj9If/WAAAAlAEAAAsAAAAAAAAAAAAAAAAALwEAAF9yZWxzLy5yZWxzUEsBAi0AFAAGAAgA&#10;AAAhAIjOtKBRAgAAiAQAAA4AAAAAAAAAAAAAAAAALgIAAGRycy9lMm9Eb2MueG1sUEsBAi0AFAAG&#10;AAgAAAAhAE8T/u7eAAAACQEAAA8AAAAAAAAAAAAAAAAAqwQAAGRycy9kb3ducmV2LnhtbFBLBQYA&#10;AAAABAAEAPMAAAC2BQAAAAA=&#10;" fillcolor="white [3201]" strokecolor="white [3201]" strokeweight="1pt">
                <v:stroke startarrowwidth="narrow" startarrowlength="short" endarrowwidth="narrow" endarrowlength="short"/>
                <v:textbox inset="2.53958mm,2.53958mm,2.53958mm,2.53958mm">
                  <w:txbxContent>
                    <w:p w14:paraId="317BE87C" w14:textId="77777777" w:rsidR="00F07889" w:rsidRDefault="00F07889">
                      <w:pPr>
                        <w:ind w:firstLine="0"/>
                        <w:jc w:val="left"/>
                        <w:textDirection w:val="btLr"/>
                      </w:pPr>
                    </w:p>
                  </w:txbxContent>
                </v:textbox>
              </v:rect>
            </w:pict>
          </mc:Fallback>
        </mc:AlternateContent>
      </w:r>
      <w:r w:rsidR="00EF29DA" w:rsidRPr="003B153F">
        <w:rPr>
          <w:color w:val="000000" w:themeColor="text1"/>
        </w:rPr>
        <w:t>Караганда, 202</w:t>
      </w:r>
      <w:r w:rsidR="00FF0BEB" w:rsidRPr="003B153F">
        <w:rPr>
          <w:color w:val="000000" w:themeColor="text1"/>
        </w:rPr>
        <w:t>5</w:t>
      </w:r>
      <w:r w:rsidR="00EF29DA" w:rsidRPr="003B153F">
        <w:rPr>
          <w:color w:val="000000" w:themeColor="text1"/>
        </w:rPr>
        <w:br w:type="page"/>
      </w:r>
    </w:p>
    <w:p w14:paraId="47AFA144" w14:textId="77777777" w:rsidR="006C711A" w:rsidRDefault="006C711A" w:rsidP="009165BB">
      <w:pPr>
        <w:jc w:val="center"/>
        <w:rPr>
          <w:b/>
        </w:rPr>
      </w:pPr>
      <w:r>
        <w:rPr>
          <w:b/>
        </w:rPr>
        <w:lastRenderedPageBreak/>
        <w:t>СОДЕРЖАНИЕ</w:t>
      </w:r>
    </w:p>
    <w:p w14:paraId="4FBAC39F" w14:textId="11D6EC1D" w:rsidR="006C711A" w:rsidRDefault="004E024A" w:rsidP="009165BB">
      <w:pPr>
        <w:jc w:val="center"/>
        <w:rPr>
          <w:b/>
        </w:rPr>
      </w:pPr>
      <w:r>
        <w:rPr>
          <w:noProof/>
          <w:color w:val="000000" w:themeColor="text1"/>
        </w:rPr>
        <mc:AlternateContent>
          <mc:Choice Requires="wps">
            <w:drawing>
              <wp:anchor distT="0" distB="0" distL="114300" distR="114300" simplePos="0" relativeHeight="251659264" behindDoc="0" locked="0" layoutInCell="1" allowOverlap="1" wp14:anchorId="1CDC526B" wp14:editId="3DD04F27">
                <wp:simplePos x="0" y="0"/>
                <wp:positionH relativeFrom="column">
                  <wp:posOffset>3023870</wp:posOffset>
                </wp:positionH>
                <wp:positionV relativeFrom="paragraph">
                  <wp:posOffset>9061450</wp:posOffset>
                </wp:positionV>
                <wp:extent cx="548640" cy="457200"/>
                <wp:effectExtent l="0" t="0" r="22860" b="19050"/>
                <wp:wrapNone/>
                <wp:docPr id="7" name="Прямоугольник: скругленные углы 7"/>
                <wp:cNvGraphicFramePr/>
                <a:graphic xmlns:a="http://schemas.openxmlformats.org/drawingml/2006/main">
                  <a:graphicData uri="http://schemas.microsoft.com/office/word/2010/wordprocessingShape">
                    <wps:wsp>
                      <wps:cNvSpPr/>
                      <wps:spPr>
                        <a:xfrm>
                          <a:off x="0" y="0"/>
                          <a:ext cx="548640" cy="45720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B1C49" id="Прямоугольник: скругленные углы 7" o:spid="_x0000_s1026" style="position:absolute;margin-left:238.1pt;margin-top:713.5pt;width:43.2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JlD0AIAAOIFAAAOAAAAZHJzL2Uyb0RvYy54bWysVM1OGzEQvlfqO1i+l01QgHbFBkUgqkoI&#10;EFBxdrx2diWv7dpONumpVY9U6iP0ISqkCgrPsPtGHXt/QinqATWHje2Z+Wbmm5/dvWUh0IIZmyuZ&#10;4OHGACMmqUpzOUvw+4vDV68xso7IlAglWYJXzOK98csXu6WO2abKlEiZQQAibVzqBGfO6TiKLM1Y&#10;QeyG0kyCkCtTEAdXM4tSQ0pAL0S0ORhsR6UyqTaKMmvh9aAR4nHA55xRd8K5ZQ6JBENsLnxN+E79&#10;NxrvknhmiM5y2oZBnhFFQXIJTnuoA+IImpv8L6gip0ZZxd0GVUWkOM8pCzlANsPBo2zOM6JZyAXI&#10;sbqnyf4/WHq8ODUoTxO8g5EkBZSo+l5/qr9Vv6r7+kv1o7qvbuuv1V31s7qJUf25ugGpf7+truH1&#10;rr6qrlHzUF+hHU9oqW0MuOf61LQ3C0fPzpKbwv9D3mgZirDqi8CWDlF43Bq93h5BqSiIRls7UGSP&#10;Ga2NtbHuLVMF8ocEGzWX6RkUOvBPFkfWNfqdnndolcjTw1yIcPHNxfaFQQsCbTGdDVsPf2gJ+SxD&#10;CNRbRp6EJu1wcivBPJ6QZ4wD35DoZgg4dPo6GEIpk27YiDKSsibGrQH8uii78AMrAdAjc8iux24B&#10;Os0GpMNu6Gn1vSkLg9IbD/4VWGPcWwTPSrreuMilMk8BCMiq9dzodyQ11HiWpipdQTca1Yyp1fQw&#10;hxofEetOiYG5hLaAXeNO4MOFKhOs2hNGmTIfn3r3+jAuIMWohDlPsP0wJ4ZhJN5JGKQ3w5HvNhcu&#10;od8wMg8l04cSOS/2FfTMELaapuEIxsaJ7siNKi5hJU28VxARScF3gqkz3WXfNfsHlhplk0lQg2Wg&#10;iTuS55p6cM+qb9+L5SUxum10BxNyrLqdQOJHrd7oekupJnOneB7mYM1ryzcsktA47dLzm+rhPWit&#10;V/P4NwAAAP//AwBQSwMEFAAGAAgAAAAhAP8F6ULjAAAADQEAAA8AAABkcnMvZG93bnJldi54bWxM&#10;j81OwzAQhO9IvIO1SNyoQygpCXGqCPFXwQEKElc3XpKIeB1it0l5erYnOO7Mp9mZfDnZTuxw8K0j&#10;BeezCARS5UxLtYL3t7uzKxA+aDK6c4QK9uhhWRwf5TozbqRX3K1DLTiEfKYVNCH0mZS+atBqP3M9&#10;EnufbrA68DnU0gx65HDbyTiKEml1S/yh0T3eNFh9rbdWwc9+9Xz7dN/Rdzp+vDysHkuPF6VSpydT&#10;eQ0i4BT+YDjU5+pQcKeN25LxolMwXyQxo2zM4wWvYuQyiRMQm4OUphHIIpf/VxS/AAAA//8DAFBL&#10;AQItABQABgAIAAAAIQC2gziS/gAAAOEBAAATAAAAAAAAAAAAAAAAAAAAAABbQ29udGVudF9UeXBl&#10;c10ueG1sUEsBAi0AFAAGAAgAAAAhADj9If/WAAAAlAEAAAsAAAAAAAAAAAAAAAAALwEAAF9yZWxz&#10;Ly5yZWxzUEsBAi0AFAAGAAgAAAAhAIhQmUPQAgAA4gUAAA4AAAAAAAAAAAAAAAAALgIAAGRycy9l&#10;Mm9Eb2MueG1sUEsBAi0AFAAGAAgAAAAhAP8F6ULjAAAADQEAAA8AAAAAAAAAAAAAAAAAKgUAAGRy&#10;cy9kb3ducmV2LnhtbFBLBQYAAAAABAAEAPMAAAA6BgAAAAA=&#10;" fillcolor="white [3212]" strokecolor="white [3212]" strokeweight="1pt">
                <v:stroke joinstyle="miter"/>
              </v:roundrect>
            </w:pict>
          </mc:Fallback>
        </mc:AlternateConten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771660" w14:paraId="29726BB4" w14:textId="77777777" w:rsidTr="005575C6">
        <w:tc>
          <w:tcPr>
            <w:tcW w:w="9180" w:type="dxa"/>
          </w:tcPr>
          <w:p w14:paraId="14204A2C" w14:textId="5F9FAFAE" w:rsidR="00771660" w:rsidRDefault="00771660" w:rsidP="009165BB">
            <w:pPr>
              <w:ind w:firstLine="0"/>
              <w:rPr>
                <w:b/>
              </w:rPr>
            </w:pPr>
            <w:r>
              <w:rPr>
                <w:b/>
                <w:bCs/>
              </w:rPr>
              <w:t>НОРМАТИВНЫЕ ССЫЛКИ</w:t>
            </w:r>
            <w:r>
              <w:rPr>
                <w:bCs/>
              </w:rPr>
              <w:t>……………………………………………….</w:t>
            </w:r>
          </w:p>
        </w:tc>
        <w:tc>
          <w:tcPr>
            <w:tcW w:w="674" w:type="dxa"/>
          </w:tcPr>
          <w:p w14:paraId="35CA357A" w14:textId="013D7DB1" w:rsidR="00771660" w:rsidRPr="006C711A" w:rsidRDefault="00771660" w:rsidP="009165BB">
            <w:pPr>
              <w:ind w:firstLine="0"/>
              <w:jc w:val="center"/>
            </w:pPr>
            <w:r w:rsidRPr="006C711A">
              <w:t>4</w:t>
            </w:r>
          </w:p>
        </w:tc>
      </w:tr>
      <w:tr w:rsidR="00771660" w14:paraId="21A7EA85" w14:textId="77777777" w:rsidTr="005575C6">
        <w:tc>
          <w:tcPr>
            <w:tcW w:w="9180" w:type="dxa"/>
          </w:tcPr>
          <w:p w14:paraId="39365BF7" w14:textId="0091DAA6" w:rsidR="0024132C" w:rsidRPr="00DB70FC" w:rsidRDefault="00DB70FC" w:rsidP="009165BB">
            <w:pPr>
              <w:ind w:firstLine="0"/>
              <w:rPr>
                <w:b/>
                <w:bCs/>
                <w:lang w:val="kk-KZ"/>
              </w:rPr>
            </w:pPr>
            <w:r>
              <w:rPr>
                <w:b/>
                <w:bCs/>
                <w:lang w:val="kk-KZ"/>
              </w:rPr>
              <w:t xml:space="preserve">ОПРЕДЕЛЕНИЯ </w:t>
            </w:r>
            <w:r w:rsidRPr="00DB70FC">
              <w:rPr>
                <w:bCs/>
                <w:lang w:val="kk-KZ"/>
              </w:rPr>
              <w:t>............................................................................</w:t>
            </w:r>
            <w:r>
              <w:rPr>
                <w:bCs/>
                <w:lang w:val="kk-KZ"/>
              </w:rPr>
              <w:t>.</w:t>
            </w:r>
            <w:r w:rsidRPr="00DB70FC">
              <w:rPr>
                <w:bCs/>
                <w:lang w:val="kk-KZ"/>
              </w:rPr>
              <w:t>................</w:t>
            </w:r>
            <w:r>
              <w:rPr>
                <w:bCs/>
                <w:lang w:val="kk-KZ"/>
              </w:rPr>
              <w:t>.</w:t>
            </w:r>
            <w:r w:rsidRPr="00DB70FC">
              <w:rPr>
                <w:bCs/>
                <w:lang w:val="kk-KZ"/>
              </w:rPr>
              <w:t>.</w:t>
            </w:r>
          </w:p>
          <w:p w14:paraId="259A9ED3" w14:textId="0C2397CE" w:rsidR="00771660" w:rsidRDefault="00771660" w:rsidP="009165BB">
            <w:pPr>
              <w:ind w:firstLine="0"/>
              <w:rPr>
                <w:b/>
              </w:rPr>
            </w:pPr>
            <w:r>
              <w:rPr>
                <w:b/>
                <w:bCs/>
              </w:rPr>
              <w:t>ОБОЗНАЧЕНИЯ И СОКРАЩЕНИЯ</w:t>
            </w:r>
            <w:r>
              <w:rPr>
                <w:bCs/>
              </w:rPr>
              <w:t>…………………………………….</w:t>
            </w:r>
          </w:p>
        </w:tc>
        <w:tc>
          <w:tcPr>
            <w:tcW w:w="674" w:type="dxa"/>
          </w:tcPr>
          <w:p w14:paraId="37CBD49A" w14:textId="2F0B8DDF" w:rsidR="00771660" w:rsidRPr="006C711A" w:rsidRDefault="00771660" w:rsidP="009165BB">
            <w:pPr>
              <w:ind w:firstLine="0"/>
              <w:jc w:val="center"/>
            </w:pPr>
            <w:r w:rsidRPr="006C711A">
              <w:t>5</w:t>
            </w:r>
          </w:p>
        </w:tc>
      </w:tr>
      <w:tr w:rsidR="00771660" w14:paraId="281A98DC" w14:textId="77777777" w:rsidTr="005575C6">
        <w:tc>
          <w:tcPr>
            <w:tcW w:w="9180" w:type="dxa"/>
          </w:tcPr>
          <w:p w14:paraId="41DCAA3C" w14:textId="4C837B66" w:rsidR="00771660" w:rsidRDefault="00771660" w:rsidP="009165BB">
            <w:pPr>
              <w:ind w:firstLine="0"/>
              <w:rPr>
                <w:b/>
              </w:rPr>
            </w:pPr>
            <w:r>
              <w:br w:type="page"/>
            </w:r>
            <w:r>
              <w:rPr>
                <w:b/>
                <w:bCs/>
              </w:rPr>
              <w:t>ВВЕДЕНИЕ</w:t>
            </w:r>
            <w:r>
              <w:rPr>
                <w:bCs/>
              </w:rPr>
              <w:t>……………………………………………………………………</w:t>
            </w:r>
          </w:p>
        </w:tc>
        <w:tc>
          <w:tcPr>
            <w:tcW w:w="674" w:type="dxa"/>
          </w:tcPr>
          <w:p w14:paraId="497BA94C" w14:textId="694E820C" w:rsidR="00771660" w:rsidRPr="006C711A" w:rsidRDefault="00771660" w:rsidP="009165BB">
            <w:pPr>
              <w:ind w:firstLine="0"/>
              <w:jc w:val="center"/>
            </w:pPr>
            <w:r w:rsidRPr="006C711A">
              <w:t>6</w:t>
            </w:r>
          </w:p>
        </w:tc>
      </w:tr>
      <w:tr w:rsidR="006C711A" w14:paraId="103D25E5" w14:textId="77777777" w:rsidTr="005575C6">
        <w:tc>
          <w:tcPr>
            <w:tcW w:w="9180" w:type="dxa"/>
          </w:tcPr>
          <w:p w14:paraId="1F66F801" w14:textId="5ECA21F6" w:rsidR="006C711A" w:rsidRDefault="00771660" w:rsidP="009165BB">
            <w:pPr>
              <w:ind w:firstLine="0"/>
              <w:rPr>
                <w:b/>
              </w:rPr>
            </w:pPr>
            <w:r w:rsidRPr="00771660">
              <w:rPr>
                <w:b/>
              </w:rPr>
              <w:t>1 ОБЩИЕ ВОПРОСЫ И АНАЛИЗ СОВРЕМЕННОГО РАЗВИТИЯ ЭЛЕКТРИЧЕСКИХ СИСТЕМ ОСВЕЩЕНИЯ</w:t>
            </w:r>
          </w:p>
        </w:tc>
        <w:tc>
          <w:tcPr>
            <w:tcW w:w="674" w:type="dxa"/>
          </w:tcPr>
          <w:p w14:paraId="4C450E29" w14:textId="41160D3E" w:rsidR="006C711A" w:rsidRPr="006C711A" w:rsidRDefault="006C711A" w:rsidP="009165BB">
            <w:pPr>
              <w:ind w:firstLine="0"/>
              <w:jc w:val="center"/>
            </w:pPr>
            <w:r w:rsidRPr="006C711A">
              <w:t>1</w:t>
            </w:r>
            <w:r w:rsidR="00AC03E4">
              <w:t>4</w:t>
            </w:r>
          </w:p>
        </w:tc>
      </w:tr>
      <w:tr w:rsidR="006C711A" w14:paraId="39C941B5" w14:textId="77777777" w:rsidTr="005575C6">
        <w:tc>
          <w:tcPr>
            <w:tcW w:w="9180" w:type="dxa"/>
          </w:tcPr>
          <w:p w14:paraId="14E3845B" w14:textId="4E5D08A2" w:rsidR="006C711A" w:rsidRPr="00771660" w:rsidRDefault="00771660" w:rsidP="009165BB">
            <w:pPr>
              <w:ind w:firstLine="0"/>
            </w:pPr>
            <w:r w:rsidRPr="00771660">
              <w:t>1.1 Описание объекта исследования</w:t>
            </w:r>
          </w:p>
        </w:tc>
        <w:tc>
          <w:tcPr>
            <w:tcW w:w="674" w:type="dxa"/>
          </w:tcPr>
          <w:p w14:paraId="77595971" w14:textId="4E7B8092" w:rsidR="006C711A" w:rsidRPr="006C711A" w:rsidRDefault="006C711A" w:rsidP="009165BB">
            <w:pPr>
              <w:ind w:firstLine="0"/>
              <w:jc w:val="center"/>
            </w:pPr>
            <w:r w:rsidRPr="006C711A">
              <w:t>1</w:t>
            </w:r>
            <w:r w:rsidR="00AC03E4">
              <w:t>4</w:t>
            </w:r>
          </w:p>
        </w:tc>
      </w:tr>
      <w:tr w:rsidR="006C711A" w14:paraId="00251BDF" w14:textId="77777777" w:rsidTr="005575C6">
        <w:tc>
          <w:tcPr>
            <w:tcW w:w="9180" w:type="dxa"/>
          </w:tcPr>
          <w:p w14:paraId="78EA87C1" w14:textId="45752D5C" w:rsidR="006C711A" w:rsidRPr="00771660" w:rsidRDefault="00771660" w:rsidP="009165BB">
            <w:pPr>
              <w:ind w:firstLine="0"/>
            </w:pPr>
            <w:r w:rsidRPr="00771660">
              <w:t>1.2 Анализ развития светодиодного освещения с учетом международного опыта</w:t>
            </w:r>
          </w:p>
        </w:tc>
        <w:tc>
          <w:tcPr>
            <w:tcW w:w="674" w:type="dxa"/>
          </w:tcPr>
          <w:p w14:paraId="5866F07F" w14:textId="6CEDA3BE" w:rsidR="006C711A" w:rsidRPr="006C711A" w:rsidRDefault="006C711A" w:rsidP="009165BB">
            <w:pPr>
              <w:ind w:firstLine="0"/>
              <w:jc w:val="center"/>
            </w:pPr>
            <w:r w:rsidRPr="006C711A">
              <w:t>1</w:t>
            </w:r>
            <w:r w:rsidR="00AC03E4">
              <w:t>5</w:t>
            </w:r>
          </w:p>
        </w:tc>
      </w:tr>
      <w:tr w:rsidR="006C711A" w14:paraId="09594EA3" w14:textId="77777777" w:rsidTr="005575C6">
        <w:tc>
          <w:tcPr>
            <w:tcW w:w="9180" w:type="dxa"/>
          </w:tcPr>
          <w:p w14:paraId="2AAAE46C" w14:textId="44AC41EC" w:rsidR="006C711A" w:rsidRPr="00771660" w:rsidRDefault="00771660" w:rsidP="009165BB">
            <w:pPr>
              <w:ind w:firstLine="0"/>
            </w:pPr>
            <w:r w:rsidRPr="00771660">
              <w:t>1.3 Теоретические основы работы светодиодного освещения</w:t>
            </w:r>
          </w:p>
        </w:tc>
        <w:tc>
          <w:tcPr>
            <w:tcW w:w="674" w:type="dxa"/>
          </w:tcPr>
          <w:p w14:paraId="7909D5BB" w14:textId="17909BD7" w:rsidR="006C711A" w:rsidRPr="006C711A" w:rsidRDefault="006C711A" w:rsidP="009165BB">
            <w:pPr>
              <w:ind w:firstLine="0"/>
              <w:jc w:val="center"/>
            </w:pPr>
            <w:r w:rsidRPr="006C711A">
              <w:t>2</w:t>
            </w:r>
            <w:r w:rsidR="00D32437">
              <w:t>5</w:t>
            </w:r>
          </w:p>
        </w:tc>
      </w:tr>
      <w:tr w:rsidR="006C711A" w14:paraId="4CDE24FB" w14:textId="77777777" w:rsidTr="005575C6">
        <w:tc>
          <w:tcPr>
            <w:tcW w:w="9180" w:type="dxa"/>
          </w:tcPr>
          <w:p w14:paraId="422A85AD" w14:textId="61321983" w:rsidR="006C711A" w:rsidRPr="00771660" w:rsidRDefault="00771660" w:rsidP="009165BB">
            <w:pPr>
              <w:ind w:firstLine="0"/>
            </w:pPr>
            <w:r w:rsidRPr="00771660">
              <w:t xml:space="preserve">1.4 Анализ понятия относительного и абсолютного </w:t>
            </w:r>
            <w:proofErr w:type="spellStart"/>
            <w:r w:rsidRPr="00771660">
              <w:t>фотометрирование</w:t>
            </w:r>
            <w:proofErr w:type="spellEnd"/>
            <w:r w:rsidRPr="00771660">
              <w:t>. Определения КПД осветительных приборов</w:t>
            </w:r>
          </w:p>
        </w:tc>
        <w:tc>
          <w:tcPr>
            <w:tcW w:w="674" w:type="dxa"/>
          </w:tcPr>
          <w:p w14:paraId="74571C1B" w14:textId="430175E5" w:rsidR="006C711A" w:rsidRPr="006C711A" w:rsidRDefault="006C711A" w:rsidP="009165BB">
            <w:pPr>
              <w:ind w:firstLine="0"/>
              <w:jc w:val="center"/>
            </w:pPr>
            <w:r w:rsidRPr="006C711A">
              <w:t>2</w:t>
            </w:r>
            <w:r w:rsidR="00D32437">
              <w:t>8</w:t>
            </w:r>
          </w:p>
        </w:tc>
      </w:tr>
      <w:tr w:rsidR="006C711A" w14:paraId="363AD896" w14:textId="77777777" w:rsidTr="005575C6">
        <w:tc>
          <w:tcPr>
            <w:tcW w:w="9180" w:type="dxa"/>
          </w:tcPr>
          <w:p w14:paraId="7C5BBD42" w14:textId="1BB0A34F" w:rsidR="006C711A" w:rsidRPr="00771660" w:rsidRDefault="00771660" w:rsidP="009165BB">
            <w:pPr>
              <w:ind w:firstLine="0"/>
            </w:pPr>
            <w:r w:rsidRPr="00771660">
              <w:t>1.5 Анализ энергоэффективности систем освещения</w:t>
            </w:r>
          </w:p>
        </w:tc>
        <w:tc>
          <w:tcPr>
            <w:tcW w:w="674" w:type="dxa"/>
          </w:tcPr>
          <w:p w14:paraId="6678755A" w14:textId="3D135AFE" w:rsidR="006C711A" w:rsidRPr="006C711A" w:rsidRDefault="00D32437" w:rsidP="009165BB">
            <w:pPr>
              <w:ind w:firstLine="0"/>
              <w:jc w:val="center"/>
            </w:pPr>
            <w:r>
              <w:t>30</w:t>
            </w:r>
          </w:p>
        </w:tc>
      </w:tr>
      <w:tr w:rsidR="006C711A" w14:paraId="36FF7E53" w14:textId="77777777" w:rsidTr="005575C6">
        <w:tc>
          <w:tcPr>
            <w:tcW w:w="9180" w:type="dxa"/>
          </w:tcPr>
          <w:p w14:paraId="0B57E285" w14:textId="2B9B7D4A" w:rsidR="006C711A" w:rsidRPr="00771660" w:rsidRDefault="00771660" w:rsidP="009165BB">
            <w:pPr>
              <w:ind w:firstLine="0"/>
            </w:pPr>
            <w:r w:rsidRPr="00771660">
              <w:t>Выводы по главе 1</w:t>
            </w:r>
          </w:p>
        </w:tc>
        <w:tc>
          <w:tcPr>
            <w:tcW w:w="674" w:type="dxa"/>
          </w:tcPr>
          <w:p w14:paraId="4599C3F6" w14:textId="3D7688B3" w:rsidR="006C711A" w:rsidRPr="006C711A" w:rsidRDefault="00D32437" w:rsidP="009165BB">
            <w:pPr>
              <w:ind w:firstLine="0"/>
              <w:jc w:val="center"/>
            </w:pPr>
            <w:r>
              <w:t>31</w:t>
            </w:r>
          </w:p>
        </w:tc>
      </w:tr>
      <w:tr w:rsidR="006C711A" w14:paraId="1480625B" w14:textId="77777777" w:rsidTr="005575C6">
        <w:tc>
          <w:tcPr>
            <w:tcW w:w="9180" w:type="dxa"/>
          </w:tcPr>
          <w:p w14:paraId="351C77BD" w14:textId="4BB423F3" w:rsidR="006C711A" w:rsidRDefault="00771660" w:rsidP="009165BB">
            <w:pPr>
              <w:ind w:firstLine="0"/>
              <w:jc w:val="left"/>
              <w:rPr>
                <w:b/>
              </w:rPr>
            </w:pPr>
            <w:r w:rsidRPr="00771660">
              <w:rPr>
                <w:b/>
              </w:rPr>
              <w:t>2 МАТЕМАТИЧЕСКОЕ И КОМПЬЮТЕРНОЕ МОДЕЛИРОВАНИЕ ПРОЦЕССОВ В СИСТЕМАХ ЭЛЕКТРИЧЕСКОГО ОСВЕЩЕНИЯ НА ОСНОВЕ СВЕТОДИОДНЫХ ИСТОЧНИКОВ СВЕТА</w:t>
            </w:r>
          </w:p>
        </w:tc>
        <w:tc>
          <w:tcPr>
            <w:tcW w:w="674" w:type="dxa"/>
          </w:tcPr>
          <w:p w14:paraId="202A5EB7" w14:textId="16033811" w:rsidR="006C711A" w:rsidRPr="006C711A" w:rsidRDefault="006C711A" w:rsidP="009165BB">
            <w:pPr>
              <w:ind w:firstLine="0"/>
              <w:jc w:val="center"/>
            </w:pPr>
            <w:r>
              <w:t>3</w:t>
            </w:r>
            <w:r w:rsidR="00D32437">
              <w:t>4</w:t>
            </w:r>
          </w:p>
        </w:tc>
      </w:tr>
      <w:tr w:rsidR="006C711A" w14:paraId="313267C9" w14:textId="77777777" w:rsidTr="005575C6">
        <w:tc>
          <w:tcPr>
            <w:tcW w:w="9180" w:type="dxa"/>
          </w:tcPr>
          <w:p w14:paraId="7A71D790" w14:textId="3AA9C09F" w:rsidR="006C711A" w:rsidRPr="00771660" w:rsidRDefault="00771660" w:rsidP="009165BB">
            <w:pPr>
              <w:ind w:firstLine="0"/>
            </w:pPr>
            <w:r w:rsidRPr="00771660">
              <w:t>2.1 Физико-математическая модель систем электрического освещения на основе светодиодных источников света</w:t>
            </w:r>
          </w:p>
        </w:tc>
        <w:tc>
          <w:tcPr>
            <w:tcW w:w="674" w:type="dxa"/>
          </w:tcPr>
          <w:p w14:paraId="7C67B25C" w14:textId="27E8054D" w:rsidR="006C711A" w:rsidRPr="006C711A" w:rsidRDefault="00771660" w:rsidP="009165BB">
            <w:pPr>
              <w:ind w:firstLine="0"/>
              <w:jc w:val="center"/>
            </w:pPr>
            <w:r>
              <w:t>3</w:t>
            </w:r>
            <w:r w:rsidR="00D32437">
              <w:t>4</w:t>
            </w:r>
          </w:p>
        </w:tc>
      </w:tr>
      <w:tr w:rsidR="006C711A" w14:paraId="5B69FD5F" w14:textId="77777777" w:rsidTr="005575C6">
        <w:tc>
          <w:tcPr>
            <w:tcW w:w="9180" w:type="dxa"/>
          </w:tcPr>
          <w:p w14:paraId="47117839" w14:textId="257C05CE" w:rsidR="006C711A" w:rsidRPr="00771660" w:rsidRDefault="00771660" w:rsidP="009165BB">
            <w:pPr>
              <w:ind w:firstLine="0"/>
            </w:pPr>
            <w:r w:rsidRPr="00771660">
              <w:t>2.2 Моделирование физических процессов при освещении светодиодных осветительных установок</w:t>
            </w:r>
          </w:p>
        </w:tc>
        <w:tc>
          <w:tcPr>
            <w:tcW w:w="674" w:type="dxa"/>
          </w:tcPr>
          <w:p w14:paraId="043E0C49" w14:textId="6C21320B" w:rsidR="006C711A" w:rsidRPr="006C711A" w:rsidRDefault="00771660" w:rsidP="009165BB">
            <w:pPr>
              <w:ind w:firstLine="0"/>
              <w:jc w:val="center"/>
            </w:pPr>
            <w:r>
              <w:t>4</w:t>
            </w:r>
            <w:r w:rsidR="00D32437">
              <w:t>5</w:t>
            </w:r>
          </w:p>
        </w:tc>
      </w:tr>
      <w:tr w:rsidR="006C711A" w14:paraId="18D0F2BF" w14:textId="77777777" w:rsidTr="005575C6">
        <w:trPr>
          <w:trHeight w:val="413"/>
        </w:trPr>
        <w:tc>
          <w:tcPr>
            <w:tcW w:w="9180" w:type="dxa"/>
          </w:tcPr>
          <w:p w14:paraId="674074F7" w14:textId="57DBAF48" w:rsidR="006C711A" w:rsidRPr="00771660" w:rsidRDefault="00771660" w:rsidP="009165BB">
            <w:pPr>
              <w:ind w:firstLine="0"/>
            </w:pPr>
            <w:r w:rsidRPr="00771660">
              <w:t xml:space="preserve">2.3 Определение </w:t>
            </w:r>
            <w:proofErr w:type="gramStart"/>
            <w:r w:rsidRPr="00771660">
              <w:t>параметров  энергоэффективности</w:t>
            </w:r>
            <w:proofErr w:type="gramEnd"/>
            <w:r w:rsidRPr="00771660">
              <w:t xml:space="preserve"> светодиода</w:t>
            </w:r>
          </w:p>
        </w:tc>
        <w:tc>
          <w:tcPr>
            <w:tcW w:w="674" w:type="dxa"/>
          </w:tcPr>
          <w:p w14:paraId="2ED4125B" w14:textId="51C00961" w:rsidR="006C711A" w:rsidRPr="006C711A" w:rsidRDefault="00771660" w:rsidP="009165BB">
            <w:pPr>
              <w:ind w:firstLine="0"/>
              <w:jc w:val="center"/>
            </w:pPr>
            <w:r>
              <w:t>4</w:t>
            </w:r>
            <w:r w:rsidR="00D32437">
              <w:t>7</w:t>
            </w:r>
          </w:p>
        </w:tc>
      </w:tr>
      <w:tr w:rsidR="006C711A" w14:paraId="7687AB28" w14:textId="77777777" w:rsidTr="005575C6">
        <w:tc>
          <w:tcPr>
            <w:tcW w:w="9180" w:type="dxa"/>
          </w:tcPr>
          <w:p w14:paraId="657F2C36" w14:textId="169806C6" w:rsidR="006C711A" w:rsidRPr="00771660" w:rsidRDefault="00771660" w:rsidP="009165BB">
            <w:pPr>
              <w:ind w:firstLine="0"/>
            </w:pPr>
            <w:r w:rsidRPr="00771660">
              <w:t>2.4 Моделирование группы осветительных установок</w:t>
            </w:r>
          </w:p>
        </w:tc>
        <w:tc>
          <w:tcPr>
            <w:tcW w:w="674" w:type="dxa"/>
          </w:tcPr>
          <w:p w14:paraId="5ACFF21A" w14:textId="1FB3ECAF" w:rsidR="006C711A" w:rsidRPr="006C711A" w:rsidRDefault="00D32437" w:rsidP="009165BB">
            <w:pPr>
              <w:ind w:firstLine="0"/>
              <w:jc w:val="center"/>
            </w:pPr>
            <w:r>
              <w:t>50</w:t>
            </w:r>
          </w:p>
        </w:tc>
      </w:tr>
      <w:tr w:rsidR="006C711A" w14:paraId="23327B9B" w14:textId="77777777" w:rsidTr="005575C6">
        <w:tc>
          <w:tcPr>
            <w:tcW w:w="9180" w:type="dxa"/>
          </w:tcPr>
          <w:p w14:paraId="33CD5469" w14:textId="77C921FD" w:rsidR="006C711A" w:rsidRPr="00771660" w:rsidRDefault="00771660" w:rsidP="009165BB">
            <w:pPr>
              <w:ind w:firstLine="0"/>
            </w:pPr>
            <w:r w:rsidRPr="00771660">
              <w:t>Выводы по главе 2</w:t>
            </w:r>
          </w:p>
        </w:tc>
        <w:tc>
          <w:tcPr>
            <w:tcW w:w="674" w:type="dxa"/>
          </w:tcPr>
          <w:p w14:paraId="672C2273" w14:textId="329A8897" w:rsidR="006C711A" w:rsidRPr="006C711A" w:rsidRDefault="00D32437" w:rsidP="009165BB">
            <w:pPr>
              <w:ind w:firstLine="0"/>
              <w:jc w:val="center"/>
            </w:pPr>
            <w:r>
              <w:t>61</w:t>
            </w:r>
          </w:p>
        </w:tc>
      </w:tr>
      <w:tr w:rsidR="006C711A" w14:paraId="687E6763" w14:textId="77777777" w:rsidTr="005575C6">
        <w:tc>
          <w:tcPr>
            <w:tcW w:w="9180" w:type="dxa"/>
          </w:tcPr>
          <w:p w14:paraId="5EB09BBA" w14:textId="7AA0C708" w:rsidR="006C711A" w:rsidRDefault="00771660" w:rsidP="009165BB">
            <w:pPr>
              <w:ind w:firstLine="0"/>
              <w:jc w:val="left"/>
              <w:rPr>
                <w:b/>
              </w:rPr>
            </w:pPr>
            <w:r w:rsidRPr="00771660">
              <w:rPr>
                <w:b/>
              </w:rPr>
              <w:t>3 ЭКСПЕРИМЕНТАЛЬНЫЕ ИССЛЕДОВАНИЯ С ИСПОЛЬЗОВАНИЕМ ЛАБОРАТОРНЫХ ОБРАЗЦОВ СИСТЕМЫ</w:t>
            </w:r>
          </w:p>
        </w:tc>
        <w:tc>
          <w:tcPr>
            <w:tcW w:w="674" w:type="dxa"/>
          </w:tcPr>
          <w:p w14:paraId="3853234F" w14:textId="401D8D28" w:rsidR="006C711A" w:rsidRPr="006C711A" w:rsidRDefault="00D32437" w:rsidP="009165BB">
            <w:pPr>
              <w:ind w:firstLine="0"/>
              <w:jc w:val="center"/>
            </w:pPr>
            <w:r>
              <w:t>63</w:t>
            </w:r>
          </w:p>
        </w:tc>
      </w:tr>
      <w:tr w:rsidR="006C711A" w14:paraId="53647262" w14:textId="77777777" w:rsidTr="005575C6">
        <w:tc>
          <w:tcPr>
            <w:tcW w:w="9180" w:type="dxa"/>
          </w:tcPr>
          <w:p w14:paraId="67AD7536" w14:textId="70071C37" w:rsidR="006C711A" w:rsidRPr="00771660" w:rsidRDefault="00771660" w:rsidP="009165BB">
            <w:pPr>
              <w:ind w:firstLine="0"/>
            </w:pPr>
            <w:proofErr w:type="gramStart"/>
            <w:r w:rsidRPr="00771660">
              <w:t>3.1  Планирование</w:t>
            </w:r>
            <w:proofErr w:type="gramEnd"/>
            <w:r w:rsidRPr="00771660">
              <w:t xml:space="preserve"> экспериментов. Обработка данных</w:t>
            </w:r>
          </w:p>
        </w:tc>
        <w:tc>
          <w:tcPr>
            <w:tcW w:w="674" w:type="dxa"/>
          </w:tcPr>
          <w:p w14:paraId="04768F4F" w14:textId="1D9D7085" w:rsidR="006C711A" w:rsidRPr="006C711A" w:rsidRDefault="00D32437" w:rsidP="009165BB">
            <w:pPr>
              <w:ind w:firstLine="0"/>
              <w:jc w:val="center"/>
            </w:pPr>
            <w:r>
              <w:t>63</w:t>
            </w:r>
          </w:p>
        </w:tc>
      </w:tr>
      <w:tr w:rsidR="006C711A" w14:paraId="1F0CBB67" w14:textId="77777777" w:rsidTr="005575C6">
        <w:tc>
          <w:tcPr>
            <w:tcW w:w="9180" w:type="dxa"/>
          </w:tcPr>
          <w:p w14:paraId="5D62764D" w14:textId="0257B336" w:rsidR="006C711A" w:rsidRPr="00771660" w:rsidRDefault="00771660" w:rsidP="009165BB">
            <w:pPr>
              <w:ind w:firstLine="0"/>
            </w:pPr>
            <w:r w:rsidRPr="00771660">
              <w:t>3.2 Материалы и методы исследования</w:t>
            </w:r>
          </w:p>
        </w:tc>
        <w:tc>
          <w:tcPr>
            <w:tcW w:w="674" w:type="dxa"/>
          </w:tcPr>
          <w:p w14:paraId="25614124" w14:textId="5B6F1C73" w:rsidR="006C711A" w:rsidRPr="006C711A" w:rsidRDefault="00567543" w:rsidP="009165BB">
            <w:pPr>
              <w:ind w:firstLine="0"/>
              <w:jc w:val="center"/>
            </w:pPr>
            <w:r>
              <w:t>6</w:t>
            </w:r>
            <w:r w:rsidR="00D32437">
              <w:t>4</w:t>
            </w:r>
          </w:p>
        </w:tc>
      </w:tr>
      <w:tr w:rsidR="006C711A" w14:paraId="02ACAF2A" w14:textId="77777777" w:rsidTr="005575C6">
        <w:tc>
          <w:tcPr>
            <w:tcW w:w="9180" w:type="dxa"/>
          </w:tcPr>
          <w:p w14:paraId="64824868" w14:textId="423DEECA" w:rsidR="006C711A" w:rsidRPr="00771660" w:rsidRDefault="00771660" w:rsidP="009165BB">
            <w:pPr>
              <w:ind w:firstLine="0"/>
            </w:pPr>
            <w:r w:rsidRPr="00771660">
              <w:t>3.3 Лабораторные исследования светодиодных светильников с помощью испытательного стенда</w:t>
            </w:r>
          </w:p>
        </w:tc>
        <w:tc>
          <w:tcPr>
            <w:tcW w:w="674" w:type="dxa"/>
          </w:tcPr>
          <w:p w14:paraId="7520B42A" w14:textId="24524277" w:rsidR="006C711A" w:rsidRPr="006C711A" w:rsidRDefault="00E64D48" w:rsidP="009165BB">
            <w:pPr>
              <w:ind w:firstLine="0"/>
              <w:jc w:val="center"/>
            </w:pPr>
            <w:r>
              <w:t>6</w:t>
            </w:r>
            <w:r w:rsidR="00D32437">
              <w:t>5</w:t>
            </w:r>
          </w:p>
        </w:tc>
      </w:tr>
      <w:tr w:rsidR="006C711A" w14:paraId="3E257B4F" w14:textId="77777777" w:rsidTr="005575C6">
        <w:tc>
          <w:tcPr>
            <w:tcW w:w="9180" w:type="dxa"/>
          </w:tcPr>
          <w:p w14:paraId="6FE3730E" w14:textId="50784194" w:rsidR="006C711A" w:rsidRPr="00771660" w:rsidRDefault="00771660" w:rsidP="009165BB">
            <w:pPr>
              <w:ind w:firstLine="0"/>
            </w:pPr>
            <w:r w:rsidRPr="00771660">
              <w:t xml:space="preserve">3.4 Результаты исследования светотехнических параметров </w:t>
            </w:r>
            <w:proofErr w:type="gramStart"/>
            <w:r w:rsidRPr="00771660">
              <w:t>в  светодиодных</w:t>
            </w:r>
            <w:proofErr w:type="gramEnd"/>
            <w:r w:rsidRPr="00771660">
              <w:t xml:space="preserve"> светильниках с течением времени и с учетом показателей качества электроэнергии</w:t>
            </w:r>
          </w:p>
        </w:tc>
        <w:tc>
          <w:tcPr>
            <w:tcW w:w="674" w:type="dxa"/>
          </w:tcPr>
          <w:p w14:paraId="03C1D56D" w14:textId="182A05C2" w:rsidR="006C711A" w:rsidRPr="006C711A" w:rsidRDefault="00D32437" w:rsidP="009165BB">
            <w:pPr>
              <w:ind w:firstLine="0"/>
              <w:jc w:val="center"/>
            </w:pPr>
            <w:r>
              <w:t>70</w:t>
            </w:r>
          </w:p>
        </w:tc>
      </w:tr>
      <w:tr w:rsidR="006C711A" w14:paraId="782D77A0" w14:textId="77777777" w:rsidTr="005575C6">
        <w:tc>
          <w:tcPr>
            <w:tcW w:w="9180" w:type="dxa"/>
          </w:tcPr>
          <w:p w14:paraId="72EF0C13" w14:textId="1F3AA98C" w:rsidR="006C711A" w:rsidRPr="00771660" w:rsidRDefault="00771660" w:rsidP="009165BB">
            <w:pPr>
              <w:ind w:firstLine="0"/>
            </w:pPr>
            <w:r w:rsidRPr="00771660">
              <w:t>3.5  Получение множителей для оценки светового потока ламп Street-100</w:t>
            </w:r>
          </w:p>
        </w:tc>
        <w:tc>
          <w:tcPr>
            <w:tcW w:w="674" w:type="dxa"/>
          </w:tcPr>
          <w:p w14:paraId="57AF3913" w14:textId="65A9E78E" w:rsidR="006C711A" w:rsidRPr="006C711A" w:rsidRDefault="00E64D48" w:rsidP="009165BB">
            <w:pPr>
              <w:ind w:firstLine="0"/>
              <w:jc w:val="center"/>
            </w:pPr>
            <w:r>
              <w:t>7</w:t>
            </w:r>
            <w:r w:rsidR="00D32437">
              <w:t>5</w:t>
            </w:r>
          </w:p>
        </w:tc>
      </w:tr>
      <w:tr w:rsidR="006C711A" w14:paraId="45E2A6FB" w14:textId="77777777" w:rsidTr="005575C6">
        <w:tc>
          <w:tcPr>
            <w:tcW w:w="9180" w:type="dxa"/>
          </w:tcPr>
          <w:p w14:paraId="2615E40C" w14:textId="0B387A7F" w:rsidR="006C711A" w:rsidRPr="00771660" w:rsidRDefault="00771660" w:rsidP="009165BB">
            <w:pPr>
              <w:ind w:firstLine="0"/>
            </w:pPr>
            <w:r w:rsidRPr="00771660">
              <w:t>3.6  Сравнение расчетных параметров ламп с лабораторными результатами</w:t>
            </w:r>
          </w:p>
        </w:tc>
        <w:tc>
          <w:tcPr>
            <w:tcW w:w="674" w:type="dxa"/>
          </w:tcPr>
          <w:p w14:paraId="30DA685E" w14:textId="4F08572A" w:rsidR="006C711A" w:rsidRPr="006C711A" w:rsidRDefault="00E64D48" w:rsidP="009165BB">
            <w:pPr>
              <w:ind w:firstLine="0"/>
              <w:jc w:val="center"/>
            </w:pPr>
            <w:r>
              <w:t>7</w:t>
            </w:r>
            <w:r w:rsidR="00D32437">
              <w:t>6</w:t>
            </w:r>
          </w:p>
        </w:tc>
      </w:tr>
      <w:tr w:rsidR="006C711A" w14:paraId="437F2CE4" w14:textId="77777777" w:rsidTr="005575C6">
        <w:tc>
          <w:tcPr>
            <w:tcW w:w="9180" w:type="dxa"/>
          </w:tcPr>
          <w:p w14:paraId="3BF4567D" w14:textId="0E358C8E" w:rsidR="006C711A" w:rsidRPr="00771660" w:rsidRDefault="00771660" w:rsidP="009165BB">
            <w:pPr>
              <w:ind w:firstLine="0"/>
            </w:pPr>
            <w:r w:rsidRPr="00771660">
              <w:t>Выводы по главе 3</w:t>
            </w:r>
          </w:p>
        </w:tc>
        <w:tc>
          <w:tcPr>
            <w:tcW w:w="674" w:type="dxa"/>
          </w:tcPr>
          <w:p w14:paraId="27A6C278" w14:textId="730B4222" w:rsidR="006C711A" w:rsidRPr="006C711A" w:rsidRDefault="00E64D48" w:rsidP="009165BB">
            <w:pPr>
              <w:ind w:firstLine="0"/>
              <w:jc w:val="center"/>
            </w:pPr>
            <w:r>
              <w:t>7</w:t>
            </w:r>
            <w:r w:rsidR="00D32437">
              <w:t>7</w:t>
            </w:r>
          </w:p>
        </w:tc>
      </w:tr>
      <w:tr w:rsidR="006C711A" w14:paraId="6752E108" w14:textId="77777777" w:rsidTr="005575C6">
        <w:tc>
          <w:tcPr>
            <w:tcW w:w="9180" w:type="dxa"/>
          </w:tcPr>
          <w:p w14:paraId="11F607B7" w14:textId="0CA10773" w:rsidR="006C711A" w:rsidRDefault="00771660" w:rsidP="009165BB">
            <w:pPr>
              <w:ind w:firstLine="0"/>
              <w:rPr>
                <w:b/>
              </w:rPr>
            </w:pPr>
            <w:r w:rsidRPr="00771660">
              <w:rPr>
                <w:b/>
              </w:rPr>
              <w:t>4 РАЗРАБОТКА МЕТОДА КОСВЕННОЙ ОЦЕНКИ СВЕТОВОГО ПОТОКА СВЕТИЛЬНИКОВ В ЗАВИСИМОСТИ ОТ ПАРАМЕТРОВ СЕТИ</w:t>
            </w:r>
          </w:p>
        </w:tc>
        <w:tc>
          <w:tcPr>
            <w:tcW w:w="674" w:type="dxa"/>
          </w:tcPr>
          <w:p w14:paraId="2692C316" w14:textId="7EAB07CD" w:rsidR="006C711A" w:rsidRPr="006C711A" w:rsidRDefault="00E64D48" w:rsidP="009165BB">
            <w:pPr>
              <w:ind w:firstLine="0"/>
              <w:jc w:val="center"/>
            </w:pPr>
            <w:r>
              <w:t>7</w:t>
            </w:r>
            <w:r w:rsidR="00D32437">
              <w:t>9</w:t>
            </w:r>
          </w:p>
        </w:tc>
      </w:tr>
      <w:tr w:rsidR="00771660" w14:paraId="65075FB7" w14:textId="77777777" w:rsidTr="005575C6">
        <w:tc>
          <w:tcPr>
            <w:tcW w:w="9180" w:type="dxa"/>
          </w:tcPr>
          <w:p w14:paraId="367F8BDA" w14:textId="706D5812" w:rsidR="00771660" w:rsidRPr="00771660" w:rsidRDefault="00771660" w:rsidP="009165BB">
            <w:pPr>
              <w:ind w:firstLine="0"/>
            </w:pPr>
            <w:r w:rsidRPr="00771660">
              <w:t>4.1 Практическая апробация полученного метода оценки светового потока</w:t>
            </w:r>
          </w:p>
        </w:tc>
        <w:tc>
          <w:tcPr>
            <w:tcW w:w="674" w:type="dxa"/>
          </w:tcPr>
          <w:p w14:paraId="56250395" w14:textId="65B59915" w:rsidR="00771660" w:rsidRPr="006C711A" w:rsidRDefault="00771660" w:rsidP="009165BB">
            <w:pPr>
              <w:ind w:firstLine="0"/>
              <w:jc w:val="center"/>
            </w:pPr>
            <w:r>
              <w:t>7</w:t>
            </w:r>
            <w:r w:rsidR="00D32437">
              <w:t>9</w:t>
            </w:r>
          </w:p>
        </w:tc>
      </w:tr>
      <w:tr w:rsidR="00771660" w14:paraId="18F11BC0" w14:textId="77777777" w:rsidTr="005575C6">
        <w:tc>
          <w:tcPr>
            <w:tcW w:w="9180" w:type="dxa"/>
          </w:tcPr>
          <w:p w14:paraId="1592DA39" w14:textId="6809DA82" w:rsidR="00771660" w:rsidRPr="00771660" w:rsidRDefault="00771660" w:rsidP="009165BB">
            <w:pPr>
              <w:ind w:firstLine="0"/>
            </w:pPr>
            <w:r w:rsidRPr="00771660">
              <w:t>4.2 Определение освещенности СПСН различных производителей</w:t>
            </w:r>
          </w:p>
        </w:tc>
        <w:tc>
          <w:tcPr>
            <w:tcW w:w="674" w:type="dxa"/>
          </w:tcPr>
          <w:p w14:paraId="3DCA677E" w14:textId="13F79E77" w:rsidR="00771660" w:rsidRPr="006C711A" w:rsidRDefault="00D32437" w:rsidP="009165BB">
            <w:pPr>
              <w:ind w:firstLine="0"/>
              <w:jc w:val="center"/>
            </w:pPr>
            <w:r>
              <w:t>81</w:t>
            </w:r>
          </w:p>
        </w:tc>
      </w:tr>
      <w:tr w:rsidR="00771660" w14:paraId="0AE83C34" w14:textId="77777777" w:rsidTr="005575C6">
        <w:tc>
          <w:tcPr>
            <w:tcW w:w="9180" w:type="dxa"/>
          </w:tcPr>
          <w:p w14:paraId="0F072CD6" w14:textId="3C8E91FD" w:rsidR="00771660" w:rsidRPr="00771660" w:rsidRDefault="00567543" w:rsidP="009165BB">
            <w:pPr>
              <w:ind w:firstLine="0"/>
            </w:pPr>
            <w:r w:rsidRPr="003B153F">
              <w:rPr>
                <w:noProof/>
                <w:color w:val="000000" w:themeColor="text1"/>
              </w:rPr>
              <w:lastRenderedPageBreak/>
              <mc:AlternateContent>
                <mc:Choice Requires="wps">
                  <w:drawing>
                    <wp:anchor distT="0" distB="0" distL="114300" distR="114300" simplePos="0" relativeHeight="251654144" behindDoc="0" locked="0" layoutInCell="1" hidden="0" allowOverlap="1" wp14:anchorId="6CB67067" wp14:editId="448374DF">
                      <wp:simplePos x="0" y="0"/>
                      <wp:positionH relativeFrom="column">
                        <wp:posOffset>3080385</wp:posOffset>
                      </wp:positionH>
                      <wp:positionV relativeFrom="paragraph">
                        <wp:posOffset>277495</wp:posOffset>
                      </wp:positionV>
                      <wp:extent cx="355600" cy="390525"/>
                      <wp:effectExtent l="0" t="0" r="25400" b="28575"/>
                      <wp:wrapNone/>
                      <wp:docPr id="1" name="Прямоугольник 1"/>
                      <wp:cNvGraphicFramePr/>
                      <a:graphic xmlns:a="http://schemas.openxmlformats.org/drawingml/2006/main">
                        <a:graphicData uri="http://schemas.microsoft.com/office/word/2010/wordprocessingShape">
                          <wps:wsp>
                            <wps:cNvSpPr/>
                            <wps:spPr>
                              <a:xfrm>
                                <a:off x="0" y="0"/>
                                <a:ext cx="355600" cy="39052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7B0FEE74" w14:textId="77777777" w:rsidR="00F07889" w:rsidRDefault="00F07889" w:rsidP="00567543">
                                  <w:pPr>
                                    <w:ind w:firstLine="0"/>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CB67067" id="Прямоугольник 1" o:spid="_x0000_s1027" style="position:absolute;left:0;text-align:left;margin-left:242.55pt;margin-top:21.85pt;width:28pt;height:30.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SgIAAH0EAAAOAAAAZHJzL2Uyb0RvYy54bWysVM1uEzEQviPxDpbvZDcpKW2UTYUagpAq&#10;iFR4gInXm7XkP2wnm9yQuCLxCH0ILoifPsPmjRh7Q5rCoRIiB8djj2e+b76ZHV9slCRr7rwwuqD9&#10;Xk4J18yUQi8L+u7t7MkZJT6ALkEazQu65Z5eTB4/Gjd2xAemNrLkjmAQ7UeNLWgdgh1lmWc1V+B7&#10;xnKNl5VxCgKabpmVDhqMrmQ2yPPTrDGutM4w7j2eTrtLOknxq4qz8KaqPA9EFhSxhbS6tC7imk3G&#10;MFo6sLVgexjwDygUCI1JD6GmEICsnPgrlBLMGW+q0GNGZaaqBOOJA7Lp53+wua7B8sQFi+PtoUz+&#10;/4Vlr9dzR0SJ2lGiQaFE7c3uw+5z+6O93X1sv7S37ffdp/Zn+7X9RvqxXo31I3x2bedub3ncRvKb&#10;yqn4j7TIJtV4e6gx3wTC8PBkODzNUQmGVyfn+XAwjDGzu8fW+fCSG0XipqAOJUyVhfWVD53rb5eY&#10;yxspypmQMhmxbfildGQNKLgMCTAGv+clNWmQ7+BZwgHYdZWEgJCUxTp4vUz57j1J/fhg4IhrCr7u&#10;sqcAXYMpEbDLpVAFPcvjrzuuOZQvdEnC1mLdNQ4Ijci8okRyHCfcIGEYBRDyYT+kKTWWMurTKRJ3&#10;YbPY7PXdq7Uw5RY195bNBAK+Ah/m4LDrsQManATM+34FDrHIVxpb7bz/FEUi4dhwx8bi2ADNaoMD&#10;xoKjpDMuQxq4yESb56tgKpGEjPA6MHvU2OOpFfbzGIfo2E5ed1+NyS8AAAD//wMAUEsDBBQABgAI&#10;AAAAIQBzZXdf3QAAAAoBAAAPAAAAZHJzL2Rvd25yZXYueG1sTI/PToQwEIfvJr5DM5t4c0tXWAlL&#10;2RgSE42nRR+gS0dKlrZIC4tv73jS2/z58ptvyuNqB7bgFHrvJIhtAgxd63XvOgkf78/3ObAQldNq&#10;8A4lfGOAY3V7U6pC+6s74dLEjlGIC4WSYGIcC85Da9CqsPUjOtp9+smqSO3UcT2pK4Xbge+SZM+t&#10;6h1dMGrE2mB7aWYr4ZLXqxAvC+fjfDKvb81XWjd7Ke8269MBWMQ1/sHwq0/qUJHT2c9OBzZISPNM&#10;EErFwyMwArJU0OBMZJLtgFcl//9C9QMAAP//AwBQSwECLQAUAAYACAAAACEAtoM4kv4AAADhAQAA&#10;EwAAAAAAAAAAAAAAAAAAAAAAW0NvbnRlbnRfVHlwZXNdLnhtbFBLAQItABQABgAIAAAAIQA4/SH/&#10;1gAAAJQBAAALAAAAAAAAAAAAAAAAAC8BAABfcmVscy8ucmVsc1BLAQItABQABgAIAAAAIQBd+/NF&#10;SgIAAH0EAAAOAAAAAAAAAAAAAAAAAC4CAABkcnMvZTJvRG9jLnhtbFBLAQItABQABgAIAAAAIQBz&#10;ZXdf3QAAAAoBAAAPAAAAAAAAAAAAAAAAAKQEAABkcnMvZG93bnJldi54bWxQSwUGAAAAAAQABADz&#10;AAAArgUAAAAA&#10;" fillcolor="white [3201]" strokecolor="white [3201]" strokeweight="1pt">
                      <v:stroke startarrowwidth="narrow" startarrowlength="short" endarrowwidth="narrow" endarrowlength="short"/>
                      <v:textbox inset="2.53958mm,2.53958mm,2.53958mm,2.53958mm">
                        <w:txbxContent>
                          <w:p w14:paraId="7B0FEE74" w14:textId="77777777" w:rsidR="00F07889" w:rsidRDefault="00F07889" w:rsidP="00567543">
                            <w:pPr>
                              <w:ind w:firstLine="0"/>
                              <w:jc w:val="left"/>
                              <w:textDirection w:val="btLr"/>
                            </w:pPr>
                          </w:p>
                        </w:txbxContent>
                      </v:textbox>
                    </v:rect>
                  </w:pict>
                </mc:Fallback>
              </mc:AlternateContent>
            </w:r>
            <w:r w:rsidR="00771660" w:rsidRPr="00771660">
              <w:t>4.3 Расчет светового потока по предложенной методике</w:t>
            </w:r>
          </w:p>
        </w:tc>
        <w:tc>
          <w:tcPr>
            <w:tcW w:w="674" w:type="dxa"/>
          </w:tcPr>
          <w:p w14:paraId="214FBBE6" w14:textId="5D329F68" w:rsidR="00771660" w:rsidRPr="006C711A" w:rsidRDefault="00E64D48" w:rsidP="009165BB">
            <w:pPr>
              <w:ind w:firstLine="0"/>
              <w:jc w:val="center"/>
            </w:pPr>
            <w:r>
              <w:t>8</w:t>
            </w:r>
            <w:r w:rsidR="00D32437">
              <w:t>9</w:t>
            </w:r>
          </w:p>
        </w:tc>
      </w:tr>
      <w:tr w:rsidR="00771660" w14:paraId="4CB9A621" w14:textId="77777777" w:rsidTr="005575C6">
        <w:tc>
          <w:tcPr>
            <w:tcW w:w="9180" w:type="dxa"/>
          </w:tcPr>
          <w:p w14:paraId="36A9DE86" w14:textId="45326971" w:rsidR="00771660" w:rsidRPr="00771660" w:rsidRDefault="00771660" w:rsidP="009165BB">
            <w:pPr>
              <w:ind w:firstLine="0"/>
            </w:pPr>
            <w:r w:rsidRPr="00771660">
              <w:t>4.4 Практическое применение методики</w:t>
            </w:r>
          </w:p>
        </w:tc>
        <w:tc>
          <w:tcPr>
            <w:tcW w:w="674" w:type="dxa"/>
          </w:tcPr>
          <w:p w14:paraId="2DCA80BD" w14:textId="499C2C7F" w:rsidR="00771660" w:rsidRPr="006C711A" w:rsidRDefault="00D32437" w:rsidP="009165BB">
            <w:pPr>
              <w:ind w:firstLine="0"/>
              <w:jc w:val="center"/>
            </w:pPr>
            <w:r>
              <w:t>95</w:t>
            </w:r>
          </w:p>
        </w:tc>
      </w:tr>
      <w:tr w:rsidR="00771660" w14:paraId="7BC563C5" w14:textId="77777777" w:rsidTr="005575C6">
        <w:tc>
          <w:tcPr>
            <w:tcW w:w="9180" w:type="dxa"/>
          </w:tcPr>
          <w:p w14:paraId="7EA37458" w14:textId="78C8318F" w:rsidR="00771660" w:rsidRPr="00771660" w:rsidRDefault="00771660" w:rsidP="009165BB">
            <w:pPr>
              <w:ind w:firstLine="0"/>
            </w:pPr>
            <w:r w:rsidRPr="00771660">
              <w:t>Выводы по главе 4</w:t>
            </w:r>
          </w:p>
        </w:tc>
        <w:tc>
          <w:tcPr>
            <w:tcW w:w="674" w:type="dxa"/>
          </w:tcPr>
          <w:p w14:paraId="5FB3475B" w14:textId="1B8FC548" w:rsidR="00771660" w:rsidRPr="006C711A" w:rsidRDefault="00E64D48" w:rsidP="009165BB">
            <w:pPr>
              <w:ind w:firstLine="0"/>
              <w:jc w:val="center"/>
            </w:pPr>
            <w:r>
              <w:t>9</w:t>
            </w:r>
            <w:r w:rsidR="00D32437">
              <w:t>6</w:t>
            </w:r>
          </w:p>
        </w:tc>
      </w:tr>
      <w:tr w:rsidR="00771660" w14:paraId="6BBCB345" w14:textId="77777777" w:rsidTr="005575C6">
        <w:tc>
          <w:tcPr>
            <w:tcW w:w="9180" w:type="dxa"/>
          </w:tcPr>
          <w:p w14:paraId="32FC350E" w14:textId="31110EAF" w:rsidR="00771660" w:rsidRDefault="00771660" w:rsidP="009165BB">
            <w:pPr>
              <w:ind w:firstLine="0"/>
              <w:rPr>
                <w:b/>
              </w:rPr>
            </w:pPr>
            <w:r w:rsidRPr="00771660">
              <w:rPr>
                <w:b/>
              </w:rPr>
              <w:t>ЗАКЛЮЧЕНИЕ</w:t>
            </w:r>
          </w:p>
        </w:tc>
        <w:tc>
          <w:tcPr>
            <w:tcW w:w="674" w:type="dxa"/>
          </w:tcPr>
          <w:p w14:paraId="108C26E4" w14:textId="34FDF276" w:rsidR="00771660" w:rsidRPr="006C711A" w:rsidRDefault="00567543" w:rsidP="009165BB">
            <w:pPr>
              <w:ind w:firstLine="0"/>
              <w:jc w:val="center"/>
            </w:pPr>
            <w:r>
              <w:t>9</w:t>
            </w:r>
            <w:r w:rsidR="00D32437">
              <w:t>8</w:t>
            </w:r>
          </w:p>
        </w:tc>
      </w:tr>
      <w:tr w:rsidR="00771660" w14:paraId="27BE6B5F" w14:textId="77777777" w:rsidTr="005575C6">
        <w:tc>
          <w:tcPr>
            <w:tcW w:w="9180" w:type="dxa"/>
          </w:tcPr>
          <w:p w14:paraId="220D6DEE" w14:textId="67812A8F" w:rsidR="00771660" w:rsidRDefault="005019FE" w:rsidP="009165BB">
            <w:pPr>
              <w:ind w:firstLine="0"/>
              <w:rPr>
                <w:b/>
              </w:rPr>
            </w:pPr>
            <w:r w:rsidRPr="00771660">
              <w:rPr>
                <w:b/>
              </w:rPr>
              <w:t>СПИСОК ИСПОЛЬЗОВАННЫХ ИСТОЧНИКОВ</w:t>
            </w:r>
          </w:p>
        </w:tc>
        <w:tc>
          <w:tcPr>
            <w:tcW w:w="674" w:type="dxa"/>
          </w:tcPr>
          <w:p w14:paraId="783F1967" w14:textId="748F7FE1" w:rsidR="00771660" w:rsidRPr="006C711A" w:rsidRDefault="00D32437" w:rsidP="009165BB">
            <w:pPr>
              <w:ind w:firstLine="0"/>
              <w:jc w:val="center"/>
            </w:pPr>
            <w:r>
              <w:t>100</w:t>
            </w:r>
          </w:p>
        </w:tc>
      </w:tr>
      <w:tr w:rsidR="005019FE" w14:paraId="3CC0DBDF" w14:textId="77777777" w:rsidTr="005575C6">
        <w:tc>
          <w:tcPr>
            <w:tcW w:w="9180" w:type="dxa"/>
          </w:tcPr>
          <w:p w14:paraId="76BED2A0" w14:textId="0D404E8E" w:rsidR="005019FE" w:rsidRPr="00CB766A" w:rsidRDefault="005019FE" w:rsidP="009165BB">
            <w:pPr>
              <w:ind w:firstLine="0"/>
              <w:rPr>
                <w:bCs/>
                <w:highlight w:val="yellow"/>
              </w:rPr>
            </w:pPr>
            <w:r w:rsidRPr="00B62945">
              <w:rPr>
                <w:b/>
                <w:bCs/>
              </w:rPr>
              <w:t>ПРИЛОЖЕНИЕ А</w:t>
            </w:r>
            <w:r w:rsidRPr="00B62945">
              <w:rPr>
                <w:bCs/>
              </w:rPr>
              <w:t xml:space="preserve"> – </w:t>
            </w:r>
            <w:r w:rsidR="00CB766A" w:rsidRPr="00CB766A">
              <w:rPr>
                <w:bCs/>
              </w:rPr>
              <w:t>Протокол испытаний</w:t>
            </w:r>
          </w:p>
        </w:tc>
        <w:tc>
          <w:tcPr>
            <w:tcW w:w="674" w:type="dxa"/>
          </w:tcPr>
          <w:p w14:paraId="11A331F9" w14:textId="1EF535FE" w:rsidR="005019FE" w:rsidRPr="006C711A" w:rsidRDefault="00567543" w:rsidP="009165BB">
            <w:pPr>
              <w:ind w:firstLine="0"/>
              <w:jc w:val="center"/>
            </w:pPr>
            <w:r>
              <w:t>10</w:t>
            </w:r>
            <w:r w:rsidR="00D32437">
              <w:t>7</w:t>
            </w:r>
          </w:p>
        </w:tc>
      </w:tr>
      <w:tr w:rsidR="005019FE" w14:paraId="6E5BA6D6" w14:textId="77777777" w:rsidTr="005575C6">
        <w:tc>
          <w:tcPr>
            <w:tcW w:w="9180" w:type="dxa"/>
          </w:tcPr>
          <w:p w14:paraId="1E525668" w14:textId="2A51FC77" w:rsidR="005019FE" w:rsidRDefault="005019FE" w:rsidP="009165BB">
            <w:pPr>
              <w:ind w:firstLine="0"/>
              <w:rPr>
                <w:b/>
              </w:rPr>
            </w:pPr>
            <w:r w:rsidRPr="00B62945">
              <w:rPr>
                <w:b/>
              </w:rPr>
              <w:t>ПРИЛОЖЕНИЕ Б</w:t>
            </w:r>
            <w:r w:rsidRPr="00B62945">
              <w:t xml:space="preserve"> – </w:t>
            </w:r>
            <w:r w:rsidR="00CB766A" w:rsidRPr="00CB766A">
              <w:t xml:space="preserve">Протокол испытаний </w:t>
            </w:r>
            <w:proofErr w:type="spellStart"/>
            <w:r w:rsidR="00CB766A" w:rsidRPr="00CB766A">
              <w:t>Г</w:t>
            </w:r>
            <w:r w:rsidR="00E97782">
              <w:t>о</w:t>
            </w:r>
            <w:r w:rsidR="00CB766A" w:rsidRPr="00CB766A">
              <w:t>н</w:t>
            </w:r>
            <w:r w:rsidR="00E97782">
              <w:t>и</w:t>
            </w:r>
            <w:r w:rsidR="00CB766A" w:rsidRPr="00CB766A">
              <w:t>офотометрической</w:t>
            </w:r>
            <w:proofErr w:type="spellEnd"/>
            <w:r w:rsidR="00CB766A" w:rsidRPr="00CB766A">
              <w:t xml:space="preserve"> лаборатории</w:t>
            </w:r>
          </w:p>
        </w:tc>
        <w:tc>
          <w:tcPr>
            <w:tcW w:w="674" w:type="dxa"/>
          </w:tcPr>
          <w:p w14:paraId="57C9A8C0" w14:textId="694213C1" w:rsidR="005019FE" w:rsidRPr="006C711A" w:rsidRDefault="00567543" w:rsidP="009165BB">
            <w:pPr>
              <w:ind w:firstLine="0"/>
              <w:jc w:val="center"/>
            </w:pPr>
            <w:r>
              <w:t>11</w:t>
            </w:r>
            <w:r w:rsidR="00D32437">
              <w:t>6</w:t>
            </w:r>
          </w:p>
        </w:tc>
      </w:tr>
      <w:tr w:rsidR="005019FE" w14:paraId="05F3FBBE" w14:textId="77777777" w:rsidTr="005575C6">
        <w:tc>
          <w:tcPr>
            <w:tcW w:w="9180" w:type="dxa"/>
          </w:tcPr>
          <w:p w14:paraId="41C7BB5C" w14:textId="6BE42544" w:rsidR="005019FE" w:rsidRDefault="005019FE" w:rsidP="009165BB">
            <w:pPr>
              <w:ind w:firstLine="0"/>
              <w:rPr>
                <w:b/>
              </w:rPr>
            </w:pPr>
            <w:r w:rsidRPr="00B62945">
              <w:rPr>
                <w:rFonts w:eastAsia="Arial Unicode MS"/>
                <w:b/>
                <w:bdr w:val="none" w:sz="0" w:space="0" w:color="auto" w:frame="1"/>
              </w:rPr>
              <w:t>ПРИЛОЖЕНИЕ В</w:t>
            </w:r>
            <w:r w:rsidRPr="00B62945">
              <w:rPr>
                <w:rFonts w:eastAsia="Arial Unicode MS"/>
                <w:bdr w:val="none" w:sz="0" w:space="0" w:color="auto" w:frame="1"/>
              </w:rPr>
              <w:t xml:space="preserve"> </w:t>
            </w:r>
            <w:r w:rsidR="00236660">
              <w:rPr>
                <w:rFonts w:eastAsia="Arial Unicode MS"/>
                <w:bdr w:val="none" w:sz="0" w:space="0" w:color="auto" w:frame="1"/>
              </w:rPr>
              <w:t xml:space="preserve">- </w:t>
            </w:r>
            <w:r w:rsidR="00236660" w:rsidRPr="00236660">
              <w:rPr>
                <w:rFonts w:eastAsia="Arial Unicode MS"/>
                <w:bdr w:val="none" w:sz="0" w:space="0" w:color="auto" w:frame="1"/>
              </w:rPr>
              <w:t>Акт</w:t>
            </w:r>
            <w:r w:rsidR="00567543">
              <w:rPr>
                <w:rFonts w:eastAsia="Arial Unicode MS"/>
                <w:bdr w:val="none" w:sz="0" w:space="0" w:color="auto" w:frame="1"/>
              </w:rPr>
              <w:t>ы</w:t>
            </w:r>
            <w:r w:rsidR="00236660" w:rsidRPr="00236660">
              <w:rPr>
                <w:rFonts w:eastAsia="Arial Unicode MS"/>
                <w:bdr w:val="none" w:sz="0" w:space="0" w:color="auto" w:frame="1"/>
              </w:rPr>
              <w:t xml:space="preserve"> о внедрении в учебный </w:t>
            </w:r>
            <w:r w:rsidR="00567543">
              <w:rPr>
                <w:rFonts w:eastAsia="Arial Unicode MS"/>
                <w:bdr w:val="none" w:sz="0" w:space="0" w:color="auto" w:frame="1"/>
              </w:rPr>
              <w:t>и производственный процессы</w:t>
            </w:r>
          </w:p>
        </w:tc>
        <w:tc>
          <w:tcPr>
            <w:tcW w:w="674" w:type="dxa"/>
          </w:tcPr>
          <w:p w14:paraId="266B85AD" w14:textId="187063FA" w:rsidR="005019FE" w:rsidRPr="006C711A" w:rsidRDefault="00567543" w:rsidP="009165BB">
            <w:pPr>
              <w:ind w:firstLine="0"/>
              <w:jc w:val="center"/>
            </w:pPr>
            <w:r>
              <w:t>1</w:t>
            </w:r>
            <w:r w:rsidR="00D32437">
              <w:t>25</w:t>
            </w:r>
          </w:p>
        </w:tc>
      </w:tr>
      <w:tr w:rsidR="005019FE" w14:paraId="46956CBC" w14:textId="77777777" w:rsidTr="005575C6">
        <w:tc>
          <w:tcPr>
            <w:tcW w:w="9180" w:type="dxa"/>
          </w:tcPr>
          <w:p w14:paraId="6019765F" w14:textId="2B3BB037" w:rsidR="005019FE" w:rsidRDefault="005019FE" w:rsidP="009165BB">
            <w:pPr>
              <w:ind w:firstLine="0"/>
              <w:rPr>
                <w:b/>
              </w:rPr>
            </w:pPr>
            <w:r w:rsidRPr="00B62945">
              <w:rPr>
                <w:rFonts w:eastAsia="Arial Unicode MS"/>
                <w:b/>
                <w:bdr w:val="none" w:sz="0" w:space="0" w:color="auto" w:frame="1"/>
              </w:rPr>
              <w:t>ПРИЛОЖЕНИЕ Г</w:t>
            </w:r>
            <w:r w:rsidRPr="00B62945">
              <w:rPr>
                <w:rFonts w:eastAsia="Arial Unicode MS"/>
                <w:bdr w:val="none" w:sz="0" w:space="0" w:color="auto" w:frame="1"/>
              </w:rPr>
              <w:t xml:space="preserve"> –</w:t>
            </w:r>
            <w:r w:rsidR="00567543">
              <w:rPr>
                <w:rFonts w:eastAsia="Arial Unicode MS"/>
                <w:bdr w:val="none" w:sz="0" w:space="0" w:color="auto" w:frame="1"/>
              </w:rPr>
              <w:t xml:space="preserve"> </w:t>
            </w:r>
            <w:r w:rsidR="00567543">
              <w:t>Патенты</w:t>
            </w:r>
          </w:p>
        </w:tc>
        <w:tc>
          <w:tcPr>
            <w:tcW w:w="674" w:type="dxa"/>
          </w:tcPr>
          <w:p w14:paraId="4BDF0A28" w14:textId="76E1DB42" w:rsidR="005019FE" w:rsidRPr="006C711A" w:rsidRDefault="005019FE" w:rsidP="009165BB">
            <w:pPr>
              <w:ind w:firstLine="0"/>
              <w:jc w:val="center"/>
            </w:pPr>
            <w:r>
              <w:t>12</w:t>
            </w:r>
            <w:r w:rsidR="00D32437">
              <w:t>8</w:t>
            </w:r>
          </w:p>
        </w:tc>
      </w:tr>
    </w:tbl>
    <w:p w14:paraId="4AEF86C6" w14:textId="3F626377" w:rsidR="006C711A" w:rsidRDefault="006C711A" w:rsidP="009165BB">
      <w:pPr>
        <w:jc w:val="center"/>
        <w:rPr>
          <w:b/>
        </w:rPr>
      </w:pPr>
    </w:p>
    <w:p w14:paraId="1B1C1661" w14:textId="184F793E" w:rsidR="0061402D" w:rsidRPr="003B153F" w:rsidRDefault="0061402D" w:rsidP="009165BB">
      <w:pPr>
        <w:ind w:firstLine="0"/>
        <w:rPr>
          <w:color w:val="000000" w:themeColor="text1"/>
        </w:rPr>
      </w:pPr>
    </w:p>
    <w:p w14:paraId="21A09370" w14:textId="77777777" w:rsidR="005A7329" w:rsidRPr="003B153F" w:rsidRDefault="005A7329" w:rsidP="009165BB">
      <w:pPr>
        <w:rPr>
          <w:color w:val="000000" w:themeColor="text1"/>
        </w:rPr>
      </w:pPr>
    </w:p>
    <w:p w14:paraId="2844FDB1" w14:textId="7188F6DE" w:rsidR="005A7329" w:rsidRPr="003B153F" w:rsidRDefault="004E024A" w:rsidP="009165BB">
      <w:pPr>
        <w:rPr>
          <w:color w:val="000000" w:themeColor="text1"/>
        </w:rPr>
      </w:pPr>
      <w:r>
        <w:rPr>
          <w:noProof/>
          <w:color w:val="000000" w:themeColor="text1"/>
        </w:rPr>
        <mc:AlternateContent>
          <mc:Choice Requires="wps">
            <w:drawing>
              <wp:anchor distT="0" distB="0" distL="114300" distR="114300" simplePos="0" relativeHeight="251662336" behindDoc="0" locked="0" layoutInCell="1" allowOverlap="1" wp14:anchorId="53D8741E" wp14:editId="347A6073">
                <wp:simplePos x="0" y="0"/>
                <wp:positionH relativeFrom="column">
                  <wp:posOffset>2933700</wp:posOffset>
                </wp:positionH>
                <wp:positionV relativeFrom="paragraph">
                  <wp:posOffset>6343015</wp:posOffset>
                </wp:positionV>
                <wp:extent cx="548640" cy="457200"/>
                <wp:effectExtent l="0" t="0" r="22860" b="19050"/>
                <wp:wrapNone/>
                <wp:docPr id="11" name="Прямоугольник: скругленные углы 11"/>
                <wp:cNvGraphicFramePr/>
                <a:graphic xmlns:a="http://schemas.openxmlformats.org/drawingml/2006/main">
                  <a:graphicData uri="http://schemas.microsoft.com/office/word/2010/wordprocessingShape">
                    <wps:wsp>
                      <wps:cNvSpPr/>
                      <wps:spPr>
                        <a:xfrm>
                          <a:off x="0" y="0"/>
                          <a:ext cx="548640" cy="457200"/>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A18412" id="Прямоугольник: скругленные углы 11" o:spid="_x0000_s1026" style="position:absolute;margin-left:231pt;margin-top:499.45pt;width:43.2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PAssgIAAEkFAAAOAAAAZHJzL2Uyb0RvYy54bWysVEtu2zAQ3RfoHQjuG9mB86kQOTASuCgQ&#10;pEGTImuGomwBFMmStGV31aLLFOgReogiQJE0OYN8oz5SyrddBdWC4syQ83nzhju7i0qSubCu1Cqj&#10;/bUeJUJxnZdqktEPJ+NX25Q4z1TOpFYio0vh6O7w5Yud2qRiXU+1zIUlcKJcWpuMTr03aZI4PhUV&#10;c2vaCAVjoW3FPEQ7SXLLanivZLLe620mtba5sZoL56Ddb410GP0XheD+XVE44YnMKHLzcbVxPQtr&#10;Mtxh6cQyMy15lwZ7RhYVKxWC3rnaZ56RmS3/clWV3GqnC7/GdZXooii5iDWgmn7vSTXHU2ZErAXg&#10;OHMHk/t/bvnh/MiSMkfv+pQoVqFHzY/V59X35ndzs/ra/GxumqvVt+a6+dVcpmT1pbmENeivmgto&#10;r1fnzQVpFatzAi+AtDYuhedjc2Q7yWEb8FkUtgp/VE4WsQ3LuzaIhSccyo3B9uYAzeIwDTa20Obg&#10;M7m/bKzzb4SuSNhk1OqZyt+j1bEDbH7gfHv+9lwI6LQs83EpZRSWbk9aMmdgBciU65oSyZyHMqPj&#10;+HUhH12TitQAan0LGRHOQNdCMo9tZQCgUxNKmJxgDri3MZdHt93zgoYi9pmbttlGjyE3llalx+jI&#10;ssrodi98XcpSBauI5O+gCP1oOxB2ZzpfoulWt9PgDB+XCHIAAI6YBf1RHUbav8NSSI2SdbejZKrt&#10;p3/pw3mwElZKaowT4Pg4Y1YA17cKfH3dH4SW+ijEplJiH1rOHlrUrNrT6A0oieziFpetl7fbwurq&#10;FJM/ClFhYoojdgt8J+z5dszxdnAxGsVjmDnD/IE6Njw4DzgFeE8Wp8yajk0eNDzUt6PH0id8as+G&#10;m0qPZl4XZSTbPa5gahAwr5Gz3dsSHoSHcjx1/wIO/wAAAP//AwBQSwMEFAAGAAgAAAAhAFjwlODe&#10;AAAADAEAAA8AAABkcnMvZG93bnJldi54bWxMj0FPhDAQhe8m/odmTLy5rYgISNkYE008Lnrh1qWV&#10;EtspoWUX/73jSY+T+fK995r95h07mSVOASXc7gQwg0PQE44SPt5fbkpgMSnUygU0Er5NhH17edGo&#10;WoczHsypSyMjCcZaSbApzTXncbDGq7gLs0H6fYbFq0TnMnK9qDPJveOZEAX3akJKsGo2z9YMX93q&#10;JVR3mTpk1nVp5b0Y19e+L5Y3Ka+vtqdHYMls6Q+G3/pUHVrqdAwr6sichLzIaEsiWVVWwIi4z8sc&#10;2JFQ8SAq4G3D/49ofwAAAP//AwBQSwECLQAUAAYACAAAACEAtoM4kv4AAADhAQAAEwAAAAAAAAAA&#10;AAAAAAAAAAAAW0NvbnRlbnRfVHlwZXNdLnhtbFBLAQItABQABgAIAAAAIQA4/SH/1gAAAJQBAAAL&#10;AAAAAAAAAAAAAAAAAC8BAABfcmVscy8ucmVsc1BLAQItABQABgAIAAAAIQBCnPAssgIAAEkFAAAO&#10;AAAAAAAAAAAAAAAAAC4CAABkcnMvZTJvRG9jLnhtbFBLAQItABQABgAIAAAAIQBY8JTg3gAAAAwB&#10;AAAPAAAAAAAAAAAAAAAAAAwFAABkcnMvZG93bnJldi54bWxQSwUGAAAAAAQABADzAAAAFwYAAAAA&#10;" fillcolor="window" strokecolor="window" strokeweight="1pt">
                <v:stroke joinstyle="miter"/>
              </v:roundrect>
            </w:pict>
          </mc:Fallback>
        </mc:AlternateContent>
      </w:r>
      <w:r w:rsidR="00567543" w:rsidRPr="003B153F">
        <w:rPr>
          <w:noProof/>
          <w:color w:val="000000" w:themeColor="text1"/>
        </w:rPr>
        <mc:AlternateContent>
          <mc:Choice Requires="wps">
            <w:drawing>
              <wp:anchor distT="0" distB="0" distL="114300" distR="114300" simplePos="0" relativeHeight="251657216" behindDoc="0" locked="0" layoutInCell="1" hidden="0" allowOverlap="1" wp14:anchorId="568EF7BF" wp14:editId="58172C8C">
                <wp:simplePos x="0" y="0"/>
                <wp:positionH relativeFrom="column">
                  <wp:posOffset>2826847</wp:posOffset>
                </wp:positionH>
                <wp:positionV relativeFrom="paragraph">
                  <wp:posOffset>6803769</wp:posOffset>
                </wp:positionV>
                <wp:extent cx="747675" cy="556780"/>
                <wp:effectExtent l="0" t="0" r="14605" b="15240"/>
                <wp:wrapNone/>
                <wp:docPr id="2" name="Прямоугольник 2"/>
                <wp:cNvGraphicFramePr/>
                <a:graphic xmlns:a="http://schemas.openxmlformats.org/drawingml/2006/main">
                  <a:graphicData uri="http://schemas.microsoft.com/office/word/2010/wordprocessingShape">
                    <wps:wsp>
                      <wps:cNvSpPr/>
                      <wps:spPr>
                        <a:xfrm>
                          <a:off x="0" y="0"/>
                          <a:ext cx="747675" cy="55678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2276050" w14:textId="77777777" w:rsidR="00F07889" w:rsidRDefault="00F07889" w:rsidP="00567543">
                            <w:pPr>
                              <w:ind w:firstLine="0"/>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68EF7BF" id="Прямоугольник 2" o:spid="_x0000_s1028" style="position:absolute;left:0;text-align:left;margin-left:222.6pt;margin-top:535.75pt;width:58.85pt;height:43.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qBTAIAAH0EAAAOAAAAZHJzL2Uyb0RvYy54bWysVEuOEzEQ3SNxB8t70p1o8iFKZ4QmBCGN&#10;INLAASpud9qSf9jOb4fEFokjcAg2iM+coXMjyu6QycBiJEQWjssuV72q96onlzslyYY7L4wuaLeT&#10;U8I1M6XQq4K+fTN/MqLEB9AlSKN5Qffc08vp40eTrR3znqmNLLkjGET78dYWtA7BjrPMs5or8B1j&#10;ucbLyjgFAU23ykoHW4yuZNbL80G2Na60zjDuPZ7O2ks6TfGrirPwuqo8D0QWFLGFtLq0LuOaTScw&#10;XjmwtWBHGPAPKBQIjUlPoWYQgKyd+CuUEswZb6rQYUZlpqoE46kGrKab/1HNTQ2Wp1qwOd6e2uT/&#10;X1j2arNwRJQF7VGiQSFFzefD+8On5kdze/jQfGlum++Hj83P5mvzjfRiv7bWj/HZjV24o+VxG4vf&#10;VU7FfyyL7FKP96ce810gDA+HF8PBsE8Jw6t+fzAcJQ6yu8fW+fCCG0XipqAOKUydhc21D5gQXX+7&#10;xFzeSFHOhZTJiLLhV9KRDSDhMnQjYHxxz0tqskWt9oY5KoIBqq6SEHCrLPbB61XKd+9J0uODgSOu&#10;Gfi6zZ4CtAJTIqDKpVAFHeXx1x7XHMrnuiRhb7HvGgeERmReUSI5jhNuED6MAwj5sB+WKTVWG/lp&#10;GYm7sFvujvwe2Vqaco+ce8vmAgFfgw8LcKj6LmbHScC879bgEIt8qVFqT7sXPSQsnBvu3FieG6BZ&#10;bXDAWHCUtMZVSAMXK9Hm2TqYSiQiI7wWzBE1ajyxdZzHOETndvK6+2pMfwEAAP//AwBQSwMEFAAG&#10;AAgAAAAhABy7Dw/gAAAADQEAAA8AAABkcnMvZG93bnJldi54bWxMj0FugzAQRfeVegdrKnXXGCOg&#10;CcFEFVKlVl2F9AAOOBgFjyk2hN6+01W7nPlPf94Uh9UObNGT7x1KEJsImMbGtT12Ej5Pr09bYD4o&#10;bNXgUEv41h4O5f1dofLW3fColzp0jErQ50qCCWHMOfeN0Vb5jRs1UnZxk1WBxqnj7aRuVG4HHkdR&#10;xq3qkS4YNerK6OZaz1bCdVutQrwtnI/z0bx/1F9JVWdSPj6sL3tgQa/hD4ZffVKHkpzObsbWs0FC&#10;kqQxoRREzyIFRkiaxTtgZ1qJdBcDLwv+/4vyBwAA//8DAFBLAQItABQABgAIAAAAIQC2gziS/gAA&#10;AOEBAAATAAAAAAAAAAAAAAAAAAAAAABbQ29udGVudF9UeXBlc10ueG1sUEsBAi0AFAAGAAgAAAAh&#10;ADj9If/WAAAAlAEAAAsAAAAAAAAAAAAAAAAALwEAAF9yZWxzLy5yZWxzUEsBAi0AFAAGAAgAAAAh&#10;AGxB+oFMAgAAfQQAAA4AAAAAAAAAAAAAAAAALgIAAGRycy9lMm9Eb2MueG1sUEsBAi0AFAAGAAgA&#10;AAAhABy7Dw/gAAAADQEAAA8AAAAAAAAAAAAAAAAApgQAAGRycy9kb3ducmV2LnhtbFBLBQYAAAAA&#10;BAAEAPMAAACzBQAAAAA=&#10;" fillcolor="white [3201]" strokecolor="white [3201]" strokeweight="1pt">
                <v:stroke startarrowwidth="narrow" startarrowlength="short" endarrowwidth="narrow" endarrowlength="short"/>
                <v:textbox inset="2.53958mm,2.53958mm,2.53958mm,2.53958mm">
                  <w:txbxContent>
                    <w:p w14:paraId="02276050" w14:textId="77777777" w:rsidR="00F07889" w:rsidRDefault="00F07889" w:rsidP="00567543">
                      <w:pPr>
                        <w:ind w:firstLine="0"/>
                        <w:jc w:val="left"/>
                        <w:textDirection w:val="btLr"/>
                      </w:pPr>
                    </w:p>
                  </w:txbxContent>
                </v:textbox>
              </v:rect>
            </w:pict>
          </mc:Fallback>
        </mc:AlternateContent>
      </w:r>
      <w:r w:rsidR="00EF29DA" w:rsidRPr="003B153F">
        <w:rPr>
          <w:color w:val="000000" w:themeColor="text1"/>
        </w:rPr>
        <w:br w:type="page"/>
      </w:r>
      <w:bookmarkStart w:id="3" w:name="_GoBack"/>
      <w:bookmarkEnd w:id="3"/>
      <w:r w:rsidR="00EF29DA" w:rsidRPr="003B153F">
        <w:rPr>
          <w:noProof/>
          <w:color w:val="000000" w:themeColor="text1"/>
        </w:rPr>
        <mc:AlternateContent>
          <mc:Choice Requires="wps">
            <w:drawing>
              <wp:anchor distT="0" distB="0" distL="114300" distR="114300" simplePos="0" relativeHeight="251652096" behindDoc="0" locked="0" layoutInCell="1" hidden="0" allowOverlap="1" wp14:anchorId="741D6A4E" wp14:editId="27843ADB">
                <wp:simplePos x="0" y="0"/>
                <wp:positionH relativeFrom="column">
                  <wp:posOffset>2832100</wp:posOffset>
                </wp:positionH>
                <wp:positionV relativeFrom="paragraph">
                  <wp:posOffset>723900</wp:posOffset>
                </wp:positionV>
                <wp:extent cx="244475" cy="415925"/>
                <wp:effectExtent l="0" t="0" r="0" b="0"/>
                <wp:wrapNone/>
                <wp:docPr id="2047675039" name="Прямоугольник 2047675039"/>
                <wp:cNvGraphicFramePr/>
                <a:graphic xmlns:a="http://schemas.openxmlformats.org/drawingml/2006/main">
                  <a:graphicData uri="http://schemas.microsoft.com/office/word/2010/wordprocessingShape">
                    <wps:wsp>
                      <wps:cNvSpPr/>
                      <wps:spPr>
                        <a:xfrm>
                          <a:off x="5236463" y="3584738"/>
                          <a:ext cx="219075" cy="39052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CF1EEF8" w14:textId="77777777" w:rsidR="00F07889" w:rsidRDefault="00F07889">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741D6A4E" id="Прямоугольник 2047675039" o:spid="_x0000_s1029" style="position:absolute;left:0;text-align:left;margin-left:223pt;margin-top:57pt;width:19.25pt;height:32.7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ZaQYAIAAJsEAAAOAAAAZHJzL2Uyb0RvYy54bWysVMtuEzEU3SPxD5b3dCaTd9RJhVqKkCqo&#10;VPiAG48nY8kvbDePHRJbJD6hH8EG8eg3TP6Ia09oU1hUQmTh3GvfnPs6J8cnGyXJijsvjC5p7yin&#10;hGtmKqGXJX339vzZhBIfQFcgjeYl3XJPT+ZPnxyv7YwXpjGy4o4giPaztS1pE4KdZZlnDVfgj4zl&#10;Gh9r4xQEdN0yqxysEV3JrMjzUbY2rrLOMO493p51j3Se8Ouas/Cmrj0PRJYUawvpdOlcxDObH8Ns&#10;6cA2gu3LgH+oQoHQmPQO6gwCkGsn/oJSgjnjTR2OmFGZqWvBeOoBu+nlf3Rz1YDlqRccjrd3Y/L/&#10;D5a9Xl06IqqSFvlgPBoP8/6UEg0Kd9Xe7D7sPrc/2tvdx/ZLe9t+331qf7Zf22/kIBgnuLZ+hkBX&#10;9tLtPY9mHMemdip+Y6NkU9Jh0R8NRn1KtiXtDyeDcX/SbYBvAmEYUPSm+XhICYsB03xYDON7dg9k&#10;nQ8vuVEkGiV1uOA0d1hd+NCF/g6Jeb2RojoXUiYnkoqfSkdWgHSQobcHfxAlNVkjk4txjnxhgJys&#10;JQQ0lcUpeb1M+R78JLH1UeBY1xn4psueALrmlQioASlUSSd5/HTXDYfqha5I2Fpchkb50FiZV5RI&#10;jmJDAxuGWQAhH4/DGUqNo4y76rYTrbBZbNL2+xEr3ixMtUVGeMvOBRZ8AT5cgkNN9DA76gTzvr8G&#10;h7XIVxqJOO0NcEkkHDru0FkcOqBZY1B+LDhKOuc0JDnGTrR5fh1MLdIi74vZV40KSFTYqzVK7NBP&#10;Uff/KfNfAAAA//8DAFBLAwQUAAYACAAAACEAjdBs7N8AAAALAQAADwAAAGRycy9kb3ducmV2Lnht&#10;bEyPwU7DMBBE70j8g7WVuFEnyA0hjVOhSEggTk35ADc2cdR4HWInDX/PcoLb7s5o9k15WN3AFjOF&#10;3qOEdJsAM9h63WMn4eP0cp8DC1GhVoNHI+HbBDhUtzelKrS/4tEsTewYhWAolAQb41hwHlprnApb&#10;Pxok7dNPTkVap47rSV0p3A38IUky7lSP9MGq0dTWtJdmdhIueb2m6evC+Tgf7dt78yXqJpPybrM+&#10;74FFs8Y/M/ziEzpUxHT2M+rABglCZNQlkpAKGsghcrEDdqbL49MOeFXy/x2qHwAAAP//AwBQSwEC&#10;LQAUAAYACAAAACEAtoM4kv4AAADhAQAAEwAAAAAAAAAAAAAAAAAAAAAAW0NvbnRlbnRfVHlwZXNd&#10;LnhtbFBLAQItABQABgAIAAAAIQA4/SH/1gAAAJQBAAALAAAAAAAAAAAAAAAAAC8BAABfcmVscy8u&#10;cmVsc1BLAQItABQABgAIAAAAIQA7iZaQYAIAAJsEAAAOAAAAAAAAAAAAAAAAAC4CAABkcnMvZTJv&#10;RG9jLnhtbFBLAQItABQABgAIAAAAIQCN0Gzs3wAAAAsBAAAPAAAAAAAAAAAAAAAAALoEAABkcnMv&#10;ZG93bnJldi54bWxQSwUGAAAAAAQABADzAAAAxgUAAAAA&#10;" fillcolor="white [3201]" strokecolor="white [3201]" strokeweight="1pt">
                <v:stroke startarrowwidth="narrow" startarrowlength="short" endarrowwidth="narrow" endarrowlength="short"/>
                <v:textbox inset="2.53958mm,2.53958mm,2.53958mm,2.53958mm">
                  <w:txbxContent>
                    <w:p w14:paraId="0CF1EEF8" w14:textId="77777777" w:rsidR="00F07889" w:rsidRDefault="00F07889">
                      <w:pPr>
                        <w:ind w:firstLine="0"/>
                        <w:jc w:val="left"/>
                        <w:textDirection w:val="btLr"/>
                      </w:pPr>
                    </w:p>
                  </w:txbxContent>
                </v:textbox>
              </v:rect>
            </w:pict>
          </mc:Fallback>
        </mc:AlternateContent>
      </w:r>
    </w:p>
    <w:p w14:paraId="79C52625" w14:textId="756264DE" w:rsidR="005A7329" w:rsidRPr="00CF7225" w:rsidRDefault="00EF29DA" w:rsidP="009165BB">
      <w:pPr>
        <w:pStyle w:val="1"/>
        <w:spacing w:before="0"/>
        <w:jc w:val="center"/>
        <w:rPr>
          <w:rFonts w:ascii="Times New Roman" w:hAnsi="Times New Roman" w:cs="Times New Roman"/>
          <w:b/>
          <w:color w:val="000000" w:themeColor="text1"/>
          <w:sz w:val="28"/>
          <w:szCs w:val="28"/>
          <w:lang w:val="kk-KZ"/>
        </w:rPr>
      </w:pPr>
      <w:bookmarkStart w:id="4" w:name="_Toc202513011"/>
      <w:r w:rsidRPr="005019FE">
        <w:rPr>
          <w:rFonts w:ascii="Times New Roman" w:hAnsi="Times New Roman" w:cs="Times New Roman"/>
          <w:b/>
          <w:color w:val="000000" w:themeColor="text1"/>
          <w:sz w:val="28"/>
          <w:szCs w:val="28"/>
        </w:rPr>
        <w:lastRenderedPageBreak/>
        <w:t>НОРМАТИВНЫЕ ССЫЛКИ</w:t>
      </w:r>
      <w:bookmarkEnd w:id="4"/>
    </w:p>
    <w:p w14:paraId="1B555826" w14:textId="77777777" w:rsidR="005A7329" w:rsidRPr="003B153F" w:rsidRDefault="005A7329" w:rsidP="009165BB">
      <w:pPr>
        <w:pBdr>
          <w:top w:val="nil"/>
          <w:left w:val="nil"/>
          <w:bottom w:val="nil"/>
          <w:right w:val="nil"/>
          <w:between w:val="nil"/>
        </w:pBdr>
        <w:rPr>
          <w:color w:val="000000" w:themeColor="text1"/>
        </w:rPr>
      </w:pPr>
    </w:p>
    <w:p w14:paraId="34236347" w14:textId="77777777" w:rsidR="005A7329" w:rsidRPr="003B153F" w:rsidRDefault="00EF29DA" w:rsidP="00F07889">
      <w:pPr>
        <w:pBdr>
          <w:top w:val="nil"/>
          <w:left w:val="nil"/>
          <w:bottom w:val="nil"/>
          <w:right w:val="nil"/>
          <w:between w:val="nil"/>
        </w:pBdr>
        <w:ind w:firstLine="900"/>
        <w:rPr>
          <w:color w:val="000000" w:themeColor="text1"/>
        </w:rPr>
      </w:pPr>
      <w:r w:rsidRPr="003B153F">
        <w:rPr>
          <w:color w:val="000000" w:themeColor="text1"/>
        </w:rPr>
        <w:t xml:space="preserve">В настоящей диссертации использованы следующие стандарты: </w:t>
      </w:r>
    </w:p>
    <w:p w14:paraId="4CA45A7B" w14:textId="64B251CE" w:rsidR="005A7329" w:rsidRPr="00B86ED8" w:rsidRDefault="00EF29DA" w:rsidP="00F07889">
      <w:pPr>
        <w:pBdr>
          <w:top w:val="nil"/>
          <w:left w:val="nil"/>
          <w:bottom w:val="nil"/>
          <w:right w:val="nil"/>
          <w:between w:val="nil"/>
        </w:pBdr>
        <w:ind w:firstLine="900"/>
        <w:rPr>
          <w:color w:val="000000" w:themeColor="text1"/>
        </w:rPr>
      </w:pPr>
      <w:r w:rsidRPr="003B153F">
        <w:rPr>
          <w:color w:val="000000" w:themeColor="text1"/>
        </w:rPr>
        <w:t xml:space="preserve">СН РК 2.04-02-2011 Государственные нормативы в области архитектуры, градостроительства и строительства. Естественное и искусственное освещение. Издание официальное. Агентство Республики Казахстан по делам строительства и </w:t>
      </w:r>
      <w:proofErr w:type="spellStart"/>
      <w:r w:rsidRPr="003B153F">
        <w:rPr>
          <w:color w:val="000000" w:themeColor="text1"/>
        </w:rPr>
        <w:t>жилищно</w:t>
      </w:r>
      <w:proofErr w:type="spellEnd"/>
      <w:r w:rsidRPr="003B153F">
        <w:rPr>
          <w:color w:val="000000" w:themeColor="text1"/>
        </w:rPr>
        <w:t>–коммунального хозяйства. – Астана</w:t>
      </w:r>
      <w:r w:rsidRPr="00B86ED8">
        <w:rPr>
          <w:color w:val="000000" w:themeColor="text1"/>
        </w:rPr>
        <w:t>: РГП «</w:t>
      </w:r>
      <w:proofErr w:type="spellStart"/>
      <w:r w:rsidRPr="00B86ED8">
        <w:rPr>
          <w:color w:val="000000" w:themeColor="text1"/>
        </w:rPr>
        <w:t>КазНИИССА</w:t>
      </w:r>
      <w:proofErr w:type="spellEnd"/>
      <w:r w:rsidRPr="00B86ED8">
        <w:rPr>
          <w:color w:val="000000" w:themeColor="text1"/>
        </w:rPr>
        <w:t xml:space="preserve">», 2011. – 102 с. </w:t>
      </w:r>
    </w:p>
    <w:p w14:paraId="27F9351D" w14:textId="7FCBBD0F" w:rsidR="00B86ED8" w:rsidRPr="00B86ED8" w:rsidRDefault="00B86ED8" w:rsidP="00F07889">
      <w:pPr>
        <w:ind w:firstLine="900"/>
        <w:rPr>
          <w:color w:val="000000" w:themeColor="text1"/>
        </w:rPr>
      </w:pPr>
      <w:r w:rsidRPr="00B86ED8">
        <w:rPr>
          <w:color w:val="000000" w:themeColor="text1"/>
        </w:rPr>
        <w:t>ГОСТ Р 54350-2015. Приборы осветительные. Светотехнические требования и методы испытаний.</w:t>
      </w:r>
    </w:p>
    <w:p w14:paraId="14D5AFC9" w14:textId="0690EB42" w:rsidR="005019FE" w:rsidRPr="003B153F" w:rsidRDefault="005019FE" w:rsidP="00F07889">
      <w:pPr>
        <w:pBdr>
          <w:top w:val="nil"/>
          <w:left w:val="nil"/>
          <w:bottom w:val="nil"/>
          <w:right w:val="nil"/>
          <w:between w:val="nil"/>
        </w:pBdr>
        <w:ind w:firstLine="900"/>
        <w:rPr>
          <w:color w:val="000000" w:themeColor="text1"/>
        </w:rPr>
      </w:pPr>
      <w:r w:rsidRPr="00B86ED8">
        <w:rPr>
          <w:color w:val="000000" w:themeColor="text1"/>
        </w:rPr>
        <w:t>ГОСТ 7.1-2003. Библиографическая запись. Библиографическое описание</w:t>
      </w:r>
      <w:r w:rsidRPr="003B153F">
        <w:rPr>
          <w:color w:val="000000" w:themeColor="text1"/>
        </w:rPr>
        <w:t xml:space="preserve">. Общие требования и правила составления. </w:t>
      </w:r>
    </w:p>
    <w:p w14:paraId="583009A8" w14:textId="0C499329" w:rsidR="005A7329" w:rsidRPr="003B153F" w:rsidRDefault="008C5BF4" w:rsidP="00F07889">
      <w:pPr>
        <w:pBdr>
          <w:top w:val="nil"/>
          <w:left w:val="nil"/>
          <w:bottom w:val="nil"/>
          <w:right w:val="nil"/>
          <w:between w:val="nil"/>
        </w:pBdr>
        <w:ind w:firstLine="900"/>
        <w:rPr>
          <w:color w:val="000000" w:themeColor="text1"/>
        </w:rPr>
      </w:pPr>
      <w:r>
        <w:rPr>
          <w:color w:val="000000" w:themeColor="text1"/>
        </w:rPr>
        <w:t>ГОСТ 7.32-2001.</w:t>
      </w:r>
      <w:r w:rsidR="00EF29DA" w:rsidRPr="003B153F">
        <w:rPr>
          <w:color w:val="000000" w:themeColor="text1"/>
        </w:rPr>
        <w:t xml:space="preserve"> Система стандартов по информации, библиотечному и издательскому делу. «Отчет и научно-исследовательской работе. С</w:t>
      </w:r>
      <w:r w:rsidR="005019FE">
        <w:rPr>
          <w:color w:val="000000" w:themeColor="text1"/>
        </w:rPr>
        <w:t>труктура и правила оформления».</w:t>
      </w:r>
    </w:p>
    <w:p w14:paraId="2F6CB7FD" w14:textId="52072798" w:rsidR="008C5BF4" w:rsidRDefault="008C5BF4" w:rsidP="00F07889">
      <w:pPr>
        <w:ind w:firstLine="900"/>
        <w:rPr>
          <w:color w:val="000000" w:themeColor="text1"/>
        </w:rPr>
      </w:pPr>
      <w:r w:rsidRPr="003B153F">
        <w:rPr>
          <w:color w:val="000000" w:themeColor="text1"/>
        </w:rPr>
        <w:t>ГОС</w:t>
      </w:r>
      <w:r>
        <w:rPr>
          <w:color w:val="000000" w:themeColor="text1"/>
        </w:rPr>
        <w:t>Т 23198-94.</w:t>
      </w:r>
      <w:r w:rsidRPr="003B153F">
        <w:rPr>
          <w:color w:val="000000" w:themeColor="text1"/>
        </w:rPr>
        <w:t xml:space="preserve"> Лампы электрические. Методы измерения спектральных и цветовых характеристик</w:t>
      </w:r>
      <w:r>
        <w:rPr>
          <w:color w:val="000000" w:themeColor="text1"/>
        </w:rPr>
        <w:t>.</w:t>
      </w:r>
    </w:p>
    <w:p w14:paraId="71691C11" w14:textId="2DB064E4" w:rsidR="00F052D4" w:rsidRDefault="00F052D4" w:rsidP="00F07889">
      <w:pPr>
        <w:ind w:firstLine="900"/>
        <w:rPr>
          <w:color w:val="000000" w:themeColor="text1"/>
        </w:rPr>
      </w:pPr>
      <w:r w:rsidRPr="00F052D4">
        <w:rPr>
          <w:color w:val="000000" w:themeColor="text1"/>
        </w:rPr>
        <w:t xml:space="preserve">ГОСТ 16962.1-89. </w:t>
      </w:r>
      <w:r w:rsidRPr="003B153F">
        <w:rPr>
          <w:color w:val="000000" w:themeColor="text1"/>
        </w:rPr>
        <w:t>Изделия электротехнические. Методы испытаний на устойчивость к климатическим внешним воздействующим факторам</w:t>
      </w:r>
      <w:r>
        <w:rPr>
          <w:color w:val="000000" w:themeColor="text1"/>
        </w:rPr>
        <w:t>.</w:t>
      </w:r>
    </w:p>
    <w:p w14:paraId="631B3CA4" w14:textId="4E9A6E71" w:rsidR="009C0EB4" w:rsidRPr="009C0EB4" w:rsidRDefault="009C0EB4" w:rsidP="00F07889">
      <w:pPr>
        <w:ind w:firstLine="900"/>
        <w:rPr>
          <w:color w:val="000000" w:themeColor="text1"/>
        </w:rPr>
      </w:pPr>
      <w:r w:rsidRPr="009C0EB4">
        <w:rPr>
          <w:color w:val="000000" w:themeColor="text1"/>
        </w:rPr>
        <w:t>ГОСТ 55705-2013 Приборы осветительные со светодиодными источниками света</w:t>
      </w:r>
    </w:p>
    <w:p w14:paraId="697F192D" w14:textId="77777777" w:rsidR="005A7329" w:rsidRPr="003B153F" w:rsidRDefault="005A7329" w:rsidP="009165BB">
      <w:pPr>
        <w:rPr>
          <w:color w:val="000000" w:themeColor="text1"/>
        </w:rPr>
      </w:pPr>
    </w:p>
    <w:p w14:paraId="4BF5B0A2" w14:textId="2E73990A" w:rsidR="005A7329" w:rsidRPr="003B153F" w:rsidRDefault="004E024A" w:rsidP="009165BB">
      <w:pPr>
        <w:rPr>
          <w:color w:val="000000" w:themeColor="text1"/>
        </w:rPr>
      </w:pPr>
      <w:r>
        <w:rPr>
          <w:noProof/>
          <w:color w:val="000000" w:themeColor="text1"/>
        </w:rPr>
        <mc:AlternateContent>
          <mc:Choice Requires="wps">
            <w:drawing>
              <wp:anchor distT="0" distB="0" distL="114300" distR="114300" simplePos="0" relativeHeight="251664384" behindDoc="0" locked="0" layoutInCell="1" allowOverlap="1" wp14:anchorId="678B0D16" wp14:editId="78264CD3">
                <wp:simplePos x="0" y="0"/>
                <wp:positionH relativeFrom="column">
                  <wp:posOffset>2952750</wp:posOffset>
                </wp:positionH>
                <wp:positionV relativeFrom="paragraph">
                  <wp:posOffset>4745990</wp:posOffset>
                </wp:positionV>
                <wp:extent cx="548640" cy="457200"/>
                <wp:effectExtent l="0" t="0" r="22860" b="19050"/>
                <wp:wrapNone/>
                <wp:docPr id="12" name="Прямоугольник: скругленные углы 12"/>
                <wp:cNvGraphicFramePr/>
                <a:graphic xmlns:a="http://schemas.openxmlformats.org/drawingml/2006/main">
                  <a:graphicData uri="http://schemas.microsoft.com/office/word/2010/wordprocessingShape">
                    <wps:wsp>
                      <wps:cNvSpPr/>
                      <wps:spPr>
                        <a:xfrm>
                          <a:off x="0" y="0"/>
                          <a:ext cx="548640" cy="457200"/>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8E3C87" id="Прямоугольник: скругленные углы 12" o:spid="_x0000_s1026" style="position:absolute;margin-left:232.5pt;margin-top:373.7pt;width:43.2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xG9sgIAAEkFAAAOAAAAZHJzL2Uyb0RvYy54bWysVEtu2zAQ3RfoHQjuG9mB86kQOTASuCgQ&#10;pEGTImuGomwBFMmStGV31aLLFOgReogiQJE0OYN8oz5SyrddBdWC4syQ83lvhju7i0qSubCu1Cqj&#10;/bUeJUJxnZdqktEPJ+NX25Q4z1TOpFYio0vh6O7w5Yud2qRiXU+1zIUlcKJcWpuMTr03aZI4PhUV&#10;c2vaCAVjoW3FPEQ7SXLLanivZLLe620mtba5sZoL56Ddb410GP0XheD+XVE44YnMKHLzcbVxPQtr&#10;Mtxh6cQyMy15lwZ7RhYVKxWC3rnaZ56RmS3/clWV3GqnC7/GdZXooii5iDWgmn7vSTXHU2ZErAXg&#10;OHMHk/t/bvnh/MiSMgd365QoVoGj5sfq8+p787u5WX1tfjY3zdXqW3Pd/GouU7L60lzCGvRXzQW0&#10;16vz5oK0itU5gRdAWhuXwvOxObKd5LAN+CwKW4U/KieLSMPyjgax8IRDuTHY3hyALA7TYGMLNAef&#10;yf1lY51/I3RFwiajVs9U/h5URwbY/MD59vztuRDQaVnm41LKKCzdnrRkztAVaKZc15RI5jyUGR3H&#10;rwv56JpUpA5AbSEjwhnatZDMY1sZAOjUhBImJ5gD7m3M5dFt97ygoYh95qZtttFjyI2lVekxOrKs&#10;MrrdC1+XslTBKmLzd1AEPloGwu5M50uQbnU7Dc7wcYkgBwDgiFm0P6rDSPt3WAqpUbLudpRMtf30&#10;L304j66ElZIa4wQ4Ps6YFcD1rUK/vu4PAqU+CpFUSuxDy9lDi5pVexrc9PF4GB63uGy9vN0WVlen&#10;mPxRiAoTUxyxW+A7Yc+3Y463g4vRKB7DzBnmD9Sx4cF5wCnAe7I4ZdZ03eTRhof6dvRY+qSf2rPh&#10;ptKjmddFGZvtHld0ahAwr7Fnu7clPAgP5Xjq/gUc/gEAAP//AwBQSwMEFAAGAAgAAAAhAFOaGq7g&#10;AAAACwEAAA8AAABkcnMvZG93bnJldi54bWxMj81OwzAQhO9IvIO1SNyok5CkbcimQkggcWzKJTc3&#10;XuII/0Sx04a3x5zgNqsZzX5TH1aj2YVmPzqLkG4SYGR7J0c7IHycXh92wHwQVgrtLCF8k4dDc3tT&#10;i0q6qz3SpQ0DiyXWVwJBhTBVnPtekRF+4yay0ft0sxEhnvPA5SyusdxoniVJyY0YbfygxEQvivqv&#10;djEI+8dMHDOl27DwLhmWt64r53fE+7v1+QlYoDX8heEXP6JDE5nObrHSM42Ql0XcEhC2+TYHFhNF&#10;kUZxRtil+xx4U/P/G5ofAAAA//8DAFBLAQItABQABgAIAAAAIQC2gziS/gAAAOEBAAATAAAAAAAA&#10;AAAAAAAAAAAAAABbQ29udGVudF9UeXBlc10ueG1sUEsBAi0AFAAGAAgAAAAhADj9If/WAAAAlAEA&#10;AAsAAAAAAAAAAAAAAAAALwEAAF9yZWxzLy5yZWxzUEsBAi0AFAAGAAgAAAAhALuzEb2yAgAASQUA&#10;AA4AAAAAAAAAAAAAAAAALgIAAGRycy9lMm9Eb2MueG1sUEsBAi0AFAAGAAgAAAAhAFOaGq7gAAAA&#10;CwEAAA8AAAAAAAAAAAAAAAAADAUAAGRycy9kb3ducmV2LnhtbFBLBQYAAAAABAAEAPMAAAAZBgAA&#10;AAA=&#10;" fillcolor="window" strokecolor="window" strokeweight="1pt">
                <v:stroke joinstyle="miter"/>
              </v:roundrect>
            </w:pict>
          </mc:Fallback>
        </mc:AlternateContent>
      </w:r>
      <w:r w:rsidR="00567543" w:rsidRPr="003B153F">
        <w:rPr>
          <w:noProof/>
          <w:color w:val="000000" w:themeColor="text1"/>
        </w:rPr>
        <mc:AlternateContent>
          <mc:Choice Requires="wps">
            <w:drawing>
              <wp:anchor distT="0" distB="0" distL="114300" distR="114300" simplePos="0" relativeHeight="251671552" behindDoc="0" locked="0" layoutInCell="1" hidden="0" allowOverlap="1" wp14:anchorId="5327B556" wp14:editId="61C2412E">
                <wp:simplePos x="0" y="0"/>
                <wp:positionH relativeFrom="column">
                  <wp:posOffset>3083172</wp:posOffset>
                </wp:positionH>
                <wp:positionV relativeFrom="paragraph">
                  <wp:posOffset>5117819</wp:posOffset>
                </wp:positionV>
                <wp:extent cx="355600" cy="390525"/>
                <wp:effectExtent l="0" t="0" r="25400" b="28575"/>
                <wp:wrapNone/>
                <wp:docPr id="4" name="Прямоугольник 4"/>
                <wp:cNvGraphicFramePr/>
                <a:graphic xmlns:a="http://schemas.openxmlformats.org/drawingml/2006/main">
                  <a:graphicData uri="http://schemas.microsoft.com/office/word/2010/wordprocessingShape">
                    <wps:wsp>
                      <wps:cNvSpPr/>
                      <wps:spPr>
                        <a:xfrm>
                          <a:off x="0" y="0"/>
                          <a:ext cx="355600" cy="39052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54A4E008" w14:textId="77777777" w:rsidR="00F07889" w:rsidRDefault="00F07889" w:rsidP="00567543">
                            <w:pPr>
                              <w:ind w:firstLine="0"/>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5327B556" id="Прямоугольник 4" o:spid="_x0000_s1030" style="position:absolute;left:0;text-align:left;margin-left:242.75pt;margin-top:403pt;width:28pt;height:3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44iSAIAAH0EAAAOAAAAZHJzL2Uyb0RvYy54bWysVEuOEzEQ3SNxB8t70p1MMsxE6YzQhCCk&#10;EUQaOEDF7U5b8g/b+e2Q2CJxBA7BBvGZM3RuRNkdkgwsRkJk4bjs8qtXr6p6dLVRkqy488LognY7&#10;OSVcM1MKvSjo2zfTJxeU+AC6BGk0L+iWe3o1fvxotLZD3jO1kSV3BEG0H65tQesQ7DDLPKu5At8x&#10;lmu8rIxTENB0i6x0sEZ0JbNenp9na+NK6wzj3uPppL2k44RfVZyF11XleSCyoMgtpNWldR7XbDyC&#10;4cKBrQXb04B/YKFAaAx6gJpAALJ04i8oJZgz3lShw4zKTFUJxlMOmE03/yOb2xosT7mgON4eZPL/&#10;D5a9Ws0cEWVB+5RoUFii5vPu/e5T86O5231ovjR3zffdx+Zn87X5RvpRr7X1Q3x2a2dub3ncxuQ3&#10;lVPxH9Mim6Tx9qAx3wTC8PBsMDjPsRIMr84u80FvEDGz42PrfHjBjSJxU1CHJUzKwurGh9b1t0uM&#10;5Y0U5VRImYzYNvxaOrICLLgM3T34PS+pyRp7tfc08QDsukpCQErKog5eL1K8e09SPz4IHHlNwNdt&#10;9AQQ48NQiYBdLoUq6EUef+1xzaF8rksSthZ11zggNDLzihLJcZxwk54HEPJhP9RQapQy1qetSNyF&#10;zXyzry9ixZO5KbdYc2/ZVCDhG/BhBg67vovRcRIw7rslOOQiX2pstctuH4tEwqnhTo35qQGa1QYH&#10;jAVHSWtchzRwUQhtni2DqUQq5JHMnjX2eGqF/TzGITq1k9fxqzH+BQAA//8DAFBLAwQUAAYACAAA&#10;ACEAxUOsTN0AAAALAQAADwAAAGRycy9kb3ducmV2LnhtbEyPz06EMBDG7ya+QzObeHMLBpCwlI0h&#10;MdF4WvQBunQEsnSKtLD49o4nPc43v3x/yuNmR7Hi7AdHCuJ9BAKpdWagTsHH+/N9DsIHTUaPjlDB&#10;N3o4Vrc3pS6Mu9IJ1yZ0gk3IF1pBH8JUSOnbHq32ezch8e/TzVYHPudOmllf2dyO8iGKMmn1QJzQ&#10;6wnrHttLs1gFl7ze4vhllXJaTv3rW/OV1E2m1N1uezqACLiFPxh+63N1qLjT2S1kvBgVJHmaMqog&#10;jzIexUSaxKycWckeU5BVKf9vqH4AAAD//wMAUEsBAi0AFAAGAAgAAAAhALaDOJL+AAAA4QEAABMA&#10;AAAAAAAAAAAAAAAAAAAAAFtDb250ZW50X1R5cGVzXS54bWxQSwECLQAUAAYACAAAACEAOP0h/9YA&#10;AACUAQAACwAAAAAAAAAAAAAAAAAvAQAAX3JlbHMvLnJlbHNQSwECLQAUAAYACAAAACEAfDOOIkgC&#10;AAB9BAAADgAAAAAAAAAAAAAAAAAuAgAAZHJzL2Uyb0RvYy54bWxQSwECLQAUAAYACAAAACEAxUOs&#10;TN0AAAALAQAADwAAAAAAAAAAAAAAAACiBAAAZHJzL2Rvd25yZXYueG1sUEsFBgAAAAAEAAQA8wAA&#10;AKwFAAAAAA==&#10;" fillcolor="white [3201]" strokecolor="white [3201]" strokeweight="1pt">
                <v:stroke startarrowwidth="narrow" startarrowlength="short" endarrowwidth="narrow" endarrowlength="short"/>
                <v:textbox inset="2.53958mm,2.53958mm,2.53958mm,2.53958mm">
                  <w:txbxContent>
                    <w:p w14:paraId="54A4E008" w14:textId="77777777" w:rsidR="00F07889" w:rsidRDefault="00F07889" w:rsidP="00567543">
                      <w:pPr>
                        <w:ind w:firstLine="0"/>
                        <w:jc w:val="left"/>
                        <w:textDirection w:val="btLr"/>
                      </w:pPr>
                    </w:p>
                  </w:txbxContent>
                </v:textbox>
              </v:rect>
            </w:pict>
          </mc:Fallback>
        </mc:AlternateContent>
      </w:r>
      <w:r w:rsidR="00EF29DA" w:rsidRPr="003B153F">
        <w:rPr>
          <w:color w:val="000000" w:themeColor="text1"/>
        </w:rPr>
        <w:br w:type="page"/>
      </w:r>
      <w:r w:rsidR="00EF29DA" w:rsidRPr="003B153F">
        <w:rPr>
          <w:noProof/>
          <w:color w:val="000000" w:themeColor="text1"/>
        </w:rPr>
        <mc:AlternateContent>
          <mc:Choice Requires="wps">
            <w:drawing>
              <wp:anchor distT="0" distB="0" distL="114300" distR="114300" simplePos="0" relativeHeight="251660288" behindDoc="0" locked="0" layoutInCell="1" hidden="0" allowOverlap="1" wp14:anchorId="16D2BB9A" wp14:editId="31CA21F8">
                <wp:simplePos x="0" y="0"/>
                <wp:positionH relativeFrom="column">
                  <wp:posOffset>2781300</wp:posOffset>
                </wp:positionH>
                <wp:positionV relativeFrom="paragraph">
                  <wp:posOffset>5511800</wp:posOffset>
                </wp:positionV>
                <wp:extent cx="244475" cy="415925"/>
                <wp:effectExtent l="0" t="0" r="0" b="0"/>
                <wp:wrapNone/>
                <wp:docPr id="2047675045" name="Прямоугольник 2047675045"/>
                <wp:cNvGraphicFramePr/>
                <a:graphic xmlns:a="http://schemas.openxmlformats.org/drawingml/2006/main">
                  <a:graphicData uri="http://schemas.microsoft.com/office/word/2010/wordprocessingShape">
                    <wps:wsp>
                      <wps:cNvSpPr/>
                      <wps:spPr>
                        <a:xfrm>
                          <a:off x="5236463" y="3584738"/>
                          <a:ext cx="219075" cy="39052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39F76DE3" w14:textId="77777777" w:rsidR="00F07889" w:rsidRDefault="00F07889">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16D2BB9A" id="Прямоугольник 2047675045" o:spid="_x0000_s1031" style="position:absolute;left:0;text-align:left;margin-left:219pt;margin-top:434pt;width:19.25pt;height:32.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YHuYAIAAJsEAAAOAAAAZHJzL2Uyb0RvYy54bWysVMtuEzEU3SPxD5b3dCaTZ6NOKtRShFRB&#10;pMIH3Hg8GUt+Ybt57JDYIvEJ/Qg2iEe/YfJHXHtCm8KiEiIL51775txzHycnpxslyYo7L4wuae8o&#10;p4RrZiqhlyV99/bi2YQSH0BXII3mJd1yT09nT5+crO2UF6YxsuKOIIj207UtaROCnWaZZw1X4I+M&#10;5Rofa+MUBHTdMqscrBFdyazI81G2Nq6yzjDuPd6ed490lvDrmrPwpq49D0SWFLmFdLp0LuKZzU5g&#10;unRgG8H2NOAfWCgQGpPeQZ1DAHLtxF9QSjBnvKnDETMqM3UtGE81YDW9/I9qrhqwPNWCzfH2rk3+&#10;/8Gy16u5I6IqaZEPxqPxMB8MKdGgcFbtze7D7nP7o73dfWy/tLft992n9mf7tf1GDoKxg2vrpwh0&#10;Zedu73k0Yzs2tVPxGwslm5IOi/5oMOpTsi1pfzgZjPuTbgJ8EwjDgKJ3nI+RAIsBx/mwGMb37B7I&#10;Oh9ecqNINErqcMCp77C69KEL/R0S83ojRXUhpExOXCp+Jh1ZAa6DDL09+IMoqckaN7kY57gvDHAn&#10;awkBTWWxS14vU74HP0nb+ihw5HUOvumyJ4CueCUCakAKVdJJHj/ddcOheqErErYWh6FRPjQy84oS&#10;yVFsaGDBMA0g5ONx2EOpsZVxVt10ohU2i02afupzvFmYaosb4S27EEj4EnyYg0NN9DA76gTzvr8G&#10;h1zkK42LeNwb4JBIOHTcobM4dECzxqD8WHCUdM5ZSHKMlWjz/DqYWqRB3pPZs0YFpFXYqzVK7NBP&#10;Uff/KbNfAAAA//8DAFBLAwQUAAYACAAAACEAo5voseAAAAALAQAADwAAAGRycy9kb3ducmV2Lnht&#10;bEyPQU+EMBCF7yb+h2ZMvLkFYZFFho0hMdF4WvQHdGmXkqVTpIXFf2/3pLc3eS9vvlfuVzOwRU2u&#10;t4QQbyJgilore+oQvj5fH3JgzguSYrCkEH6Ug311e1OKQtoLHdTS+I6FEnKFQNDejwXnrtXKCLex&#10;o6LgnexkhA/n1HE5iUsoNwN/jKKMG9FT+KDFqGqt2nMzG4RzXq9x/LZwPs4H/f7RfKd1kyHe360v&#10;z8C8Wv1fGK74AR2qwHS0M0nHBoQ0ycMWj5BnVxES6VO2BXZE2CXJFnhV8v8bql8AAAD//wMAUEsB&#10;Ai0AFAAGAAgAAAAhALaDOJL+AAAA4QEAABMAAAAAAAAAAAAAAAAAAAAAAFtDb250ZW50X1R5cGVz&#10;XS54bWxQSwECLQAUAAYACAAAACEAOP0h/9YAAACUAQAACwAAAAAAAAAAAAAAAAAvAQAAX3JlbHMv&#10;LnJlbHNQSwECLQAUAAYACAAAACEA2GmB7mACAACbBAAADgAAAAAAAAAAAAAAAAAuAgAAZHJzL2Uy&#10;b0RvYy54bWxQSwECLQAUAAYACAAAACEAo5voseAAAAALAQAADwAAAAAAAAAAAAAAAAC6BAAAZHJz&#10;L2Rvd25yZXYueG1sUEsFBgAAAAAEAAQA8wAAAMcFAAAAAA==&#10;" fillcolor="white [3201]" strokecolor="white [3201]" strokeweight="1pt">
                <v:stroke startarrowwidth="narrow" startarrowlength="short" endarrowwidth="narrow" endarrowlength="short"/>
                <v:textbox inset="2.53958mm,2.53958mm,2.53958mm,2.53958mm">
                  <w:txbxContent>
                    <w:p w14:paraId="39F76DE3" w14:textId="77777777" w:rsidR="00F07889" w:rsidRDefault="00F07889">
                      <w:pPr>
                        <w:ind w:firstLine="0"/>
                        <w:jc w:val="left"/>
                        <w:textDirection w:val="btLr"/>
                      </w:pPr>
                    </w:p>
                  </w:txbxContent>
                </v:textbox>
              </v:rect>
            </w:pict>
          </mc:Fallback>
        </mc:AlternateContent>
      </w:r>
    </w:p>
    <w:p w14:paraId="2B861629" w14:textId="65908C47" w:rsidR="005A7329" w:rsidRPr="00CF7225" w:rsidRDefault="00EF29DA" w:rsidP="009165BB">
      <w:pPr>
        <w:pStyle w:val="1"/>
        <w:spacing w:before="0"/>
        <w:jc w:val="center"/>
        <w:rPr>
          <w:rFonts w:ascii="Times New Roman" w:hAnsi="Times New Roman" w:cs="Times New Roman"/>
          <w:b/>
          <w:color w:val="000000" w:themeColor="text1"/>
          <w:sz w:val="28"/>
          <w:szCs w:val="28"/>
          <w:lang w:val="kk-KZ"/>
        </w:rPr>
      </w:pPr>
      <w:bookmarkStart w:id="5" w:name="_Toc202513012"/>
      <w:r w:rsidRPr="005019FE">
        <w:rPr>
          <w:rFonts w:ascii="Times New Roman" w:hAnsi="Times New Roman" w:cs="Times New Roman"/>
          <w:b/>
          <w:color w:val="000000" w:themeColor="text1"/>
          <w:sz w:val="28"/>
          <w:szCs w:val="28"/>
        </w:rPr>
        <w:lastRenderedPageBreak/>
        <w:t>ОБОЗНАЧЕНИЯ И СОКРАЩЕНИЯ</w:t>
      </w:r>
      <w:bookmarkEnd w:id="5"/>
    </w:p>
    <w:p w14:paraId="520CFE88" w14:textId="77777777" w:rsidR="005A7329" w:rsidRDefault="005A7329" w:rsidP="009165BB">
      <w:pPr>
        <w:pBdr>
          <w:top w:val="nil"/>
          <w:left w:val="nil"/>
          <w:bottom w:val="nil"/>
          <w:right w:val="nil"/>
          <w:between w:val="nil"/>
        </w:pBdr>
        <w:rPr>
          <w:color w:val="000000" w:themeColor="text1"/>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222"/>
      </w:tblGrid>
      <w:tr w:rsidR="005019FE" w14:paraId="302D88F1" w14:textId="77777777" w:rsidTr="00B14FAC">
        <w:tc>
          <w:tcPr>
            <w:tcW w:w="1242" w:type="dxa"/>
          </w:tcPr>
          <w:p w14:paraId="490CC425" w14:textId="77DEC2DA" w:rsidR="005019FE" w:rsidRDefault="005019FE" w:rsidP="009165BB">
            <w:pPr>
              <w:ind w:firstLine="0"/>
              <w:rPr>
                <w:color w:val="000000" w:themeColor="text1"/>
              </w:rPr>
            </w:pPr>
            <w:r w:rsidRPr="003B153F">
              <w:rPr>
                <w:color w:val="000000" w:themeColor="text1"/>
              </w:rPr>
              <w:t>ВВП</w:t>
            </w:r>
          </w:p>
        </w:tc>
        <w:tc>
          <w:tcPr>
            <w:tcW w:w="8222" w:type="dxa"/>
          </w:tcPr>
          <w:p w14:paraId="09CD9DDB" w14:textId="4449FDA3" w:rsidR="005019FE" w:rsidRDefault="005019FE" w:rsidP="009165BB">
            <w:pPr>
              <w:ind w:firstLine="0"/>
              <w:rPr>
                <w:color w:val="000000" w:themeColor="text1"/>
              </w:rPr>
            </w:pPr>
            <w:r w:rsidRPr="003B153F">
              <w:rPr>
                <w:color w:val="000000" w:themeColor="text1"/>
              </w:rPr>
              <w:t>– валовый внутренний продукт</w:t>
            </w:r>
          </w:p>
        </w:tc>
      </w:tr>
      <w:tr w:rsidR="009C0EB4" w14:paraId="29AE5FEE" w14:textId="77777777" w:rsidTr="00B14FAC">
        <w:tc>
          <w:tcPr>
            <w:tcW w:w="1242" w:type="dxa"/>
          </w:tcPr>
          <w:p w14:paraId="0B9C221A" w14:textId="2677BAF4" w:rsidR="009C0EB4" w:rsidRPr="003B153F" w:rsidRDefault="009C0EB4" w:rsidP="009165BB">
            <w:pPr>
              <w:ind w:firstLine="0"/>
              <w:rPr>
                <w:color w:val="000000" w:themeColor="text1"/>
              </w:rPr>
            </w:pPr>
            <w:r>
              <w:rPr>
                <w:color w:val="000000" w:themeColor="text1"/>
              </w:rPr>
              <w:t>ВТО</w:t>
            </w:r>
          </w:p>
        </w:tc>
        <w:tc>
          <w:tcPr>
            <w:tcW w:w="8222" w:type="dxa"/>
          </w:tcPr>
          <w:p w14:paraId="7FD501AE" w14:textId="22E98610" w:rsidR="009C0EB4" w:rsidRPr="003B153F" w:rsidRDefault="009C0EB4" w:rsidP="009165BB">
            <w:pPr>
              <w:ind w:firstLine="0"/>
              <w:rPr>
                <w:color w:val="000000" w:themeColor="text1"/>
              </w:rPr>
            </w:pPr>
            <w:r w:rsidRPr="003B153F">
              <w:rPr>
                <w:color w:val="000000" w:themeColor="text1"/>
              </w:rPr>
              <w:t>–</w:t>
            </w:r>
            <w:r>
              <w:rPr>
                <w:color w:val="000000" w:themeColor="text1"/>
              </w:rPr>
              <w:t xml:space="preserve"> Всемирная торговая организация</w:t>
            </w:r>
          </w:p>
        </w:tc>
      </w:tr>
      <w:tr w:rsidR="005019FE" w14:paraId="7B2DBBFC" w14:textId="77777777" w:rsidTr="00B14FAC">
        <w:tc>
          <w:tcPr>
            <w:tcW w:w="1242" w:type="dxa"/>
          </w:tcPr>
          <w:p w14:paraId="5DEB49BC" w14:textId="018726CF" w:rsidR="005019FE" w:rsidRDefault="005019FE" w:rsidP="009165BB">
            <w:pPr>
              <w:ind w:firstLine="0"/>
              <w:rPr>
                <w:color w:val="000000" w:themeColor="text1"/>
              </w:rPr>
            </w:pPr>
            <w:r w:rsidRPr="003B153F">
              <w:rPr>
                <w:color w:val="000000" w:themeColor="text1"/>
              </w:rPr>
              <w:t>ДН</w:t>
            </w:r>
          </w:p>
        </w:tc>
        <w:tc>
          <w:tcPr>
            <w:tcW w:w="8222" w:type="dxa"/>
          </w:tcPr>
          <w:p w14:paraId="26789661" w14:textId="22837796" w:rsidR="005019FE" w:rsidRDefault="005019FE" w:rsidP="009165BB">
            <w:pPr>
              <w:ind w:firstLine="0"/>
              <w:rPr>
                <w:color w:val="000000" w:themeColor="text1"/>
              </w:rPr>
            </w:pPr>
            <w:r w:rsidRPr="003B153F">
              <w:rPr>
                <w:color w:val="000000" w:themeColor="text1"/>
              </w:rPr>
              <w:t>– диаграмма направленности</w:t>
            </w:r>
          </w:p>
        </w:tc>
      </w:tr>
      <w:tr w:rsidR="009C0EB4" w14:paraId="54113549" w14:textId="77777777" w:rsidTr="00B14FAC">
        <w:tc>
          <w:tcPr>
            <w:tcW w:w="1242" w:type="dxa"/>
          </w:tcPr>
          <w:p w14:paraId="0FA37538" w14:textId="4989B719" w:rsidR="009C0EB4" w:rsidRPr="009C0EB4" w:rsidRDefault="009C0EB4" w:rsidP="009165BB">
            <w:pPr>
              <w:ind w:firstLine="0"/>
              <w:rPr>
                <w:color w:val="000000" w:themeColor="text1"/>
              </w:rPr>
            </w:pPr>
            <w:r>
              <w:rPr>
                <w:color w:val="000000" w:themeColor="text1"/>
              </w:rPr>
              <w:t>ЕС</w:t>
            </w:r>
          </w:p>
        </w:tc>
        <w:tc>
          <w:tcPr>
            <w:tcW w:w="8222" w:type="dxa"/>
          </w:tcPr>
          <w:p w14:paraId="0CD4A02A" w14:textId="3FA6442F" w:rsidR="009C0EB4" w:rsidRPr="003B153F" w:rsidRDefault="009C0EB4" w:rsidP="009165BB">
            <w:pPr>
              <w:ind w:firstLine="0"/>
              <w:rPr>
                <w:color w:val="000000" w:themeColor="text1"/>
              </w:rPr>
            </w:pPr>
            <w:r w:rsidRPr="003B153F">
              <w:rPr>
                <w:color w:val="000000" w:themeColor="text1"/>
              </w:rPr>
              <w:t>–</w:t>
            </w:r>
            <w:r>
              <w:rPr>
                <w:color w:val="000000" w:themeColor="text1"/>
              </w:rPr>
              <w:t xml:space="preserve"> Европейский Союз</w:t>
            </w:r>
          </w:p>
        </w:tc>
      </w:tr>
      <w:tr w:rsidR="005019FE" w14:paraId="28DA0C7E" w14:textId="77777777" w:rsidTr="00B14FAC">
        <w:tc>
          <w:tcPr>
            <w:tcW w:w="1242" w:type="dxa"/>
          </w:tcPr>
          <w:p w14:paraId="2491ADF5" w14:textId="0E85A6AD" w:rsidR="005019FE" w:rsidRDefault="005019FE" w:rsidP="009165BB">
            <w:pPr>
              <w:ind w:firstLine="0"/>
              <w:rPr>
                <w:color w:val="000000" w:themeColor="text1"/>
              </w:rPr>
            </w:pPr>
            <w:r w:rsidRPr="003B153F">
              <w:rPr>
                <w:color w:val="000000" w:themeColor="text1"/>
              </w:rPr>
              <w:t>ЖКХ</w:t>
            </w:r>
          </w:p>
        </w:tc>
        <w:tc>
          <w:tcPr>
            <w:tcW w:w="8222" w:type="dxa"/>
          </w:tcPr>
          <w:p w14:paraId="03CB49C7" w14:textId="17AE3FFD" w:rsidR="005019FE" w:rsidRDefault="005019FE" w:rsidP="009165BB">
            <w:pPr>
              <w:ind w:firstLine="0"/>
              <w:rPr>
                <w:color w:val="000000" w:themeColor="text1"/>
              </w:rPr>
            </w:pPr>
            <w:r w:rsidRPr="003B153F">
              <w:rPr>
                <w:color w:val="000000" w:themeColor="text1"/>
              </w:rPr>
              <w:t>– жилищно-коммунальное хозяйство</w:t>
            </w:r>
          </w:p>
        </w:tc>
      </w:tr>
      <w:tr w:rsidR="005019FE" w14:paraId="63138E1C" w14:textId="77777777" w:rsidTr="00B14FAC">
        <w:tc>
          <w:tcPr>
            <w:tcW w:w="1242" w:type="dxa"/>
          </w:tcPr>
          <w:p w14:paraId="501E1643" w14:textId="36258016" w:rsidR="005019FE" w:rsidRDefault="00B64A5A" w:rsidP="009165BB">
            <w:pPr>
              <w:ind w:firstLine="0"/>
              <w:rPr>
                <w:color w:val="000000" w:themeColor="text1"/>
              </w:rPr>
            </w:pPr>
            <w:r w:rsidRPr="003B153F">
              <w:rPr>
                <w:color w:val="000000" w:themeColor="text1"/>
              </w:rPr>
              <w:t>КПД</w:t>
            </w:r>
          </w:p>
        </w:tc>
        <w:tc>
          <w:tcPr>
            <w:tcW w:w="8222" w:type="dxa"/>
          </w:tcPr>
          <w:p w14:paraId="2D48F609" w14:textId="7F250C83" w:rsidR="005019FE" w:rsidRDefault="00B64A5A" w:rsidP="009165BB">
            <w:pPr>
              <w:ind w:firstLine="0"/>
              <w:rPr>
                <w:color w:val="000000" w:themeColor="text1"/>
              </w:rPr>
            </w:pPr>
            <w:r w:rsidRPr="003B153F">
              <w:rPr>
                <w:color w:val="000000" w:themeColor="text1"/>
              </w:rPr>
              <w:t>– коэффициент полезного действия</w:t>
            </w:r>
          </w:p>
        </w:tc>
      </w:tr>
      <w:tr w:rsidR="009C0EB4" w14:paraId="61CE870D" w14:textId="77777777" w:rsidTr="00B14FAC">
        <w:tc>
          <w:tcPr>
            <w:tcW w:w="1242" w:type="dxa"/>
          </w:tcPr>
          <w:p w14:paraId="344AF1AC" w14:textId="36BBFC44" w:rsidR="009C0EB4" w:rsidRPr="003B153F" w:rsidRDefault="009C0EB4" w:rsidP="009165BB">
            <w:pPr>
              <w:ind w:firstLine="0"/>
              <w:rPr>
                <w:color w:val="000000" w:themeColor="text1"/>
              </w:rPr>
            </w:pPr>
            <w:r>
              <w:rPr>
                <w:color w:val="000000" w:themeColor="text1"/>
              </w:rPr>
              <w:t>КНР</w:t>
            </w:r>
          </w:p>
        </w:tc>
        <w:tc>
          <w:tcPr>
            <w:tcW w:w="8222" w:type="dxa"/>
          </w:tcPr>
          <w:p w14:paraId="3A2613B3" w14:textId="5F7F3025" w:rsidR="009C0EB4" w:rsidRPr="003B153F" w:rsidRDefault="009C0EB4" w:rsidP="009165BB">
            <w:pPr>
              <w:ind w:firstLine="0"/>
              <w:rPr>
                <w:color w:val="000000" w:themeColor="text1"/>
              </w:rPr>
            </w:pPr>
            <w:r w:rsidRPr="003B153F">
              <w:rPr>
                <w:color w:val="000000" w:themeColor="text1"/>
              </w:rPr>
              <w:t>–</w:t>
            </w:r>
            <w:r>
              <w:rPr>
                <w:color w:val="000000" w:themeColor="text1"/>
              </w:rPr>
              <w:t xml:space="preserve"> Китайская Народная Республика</w:t>
            </w:r>
          </w:p>
        </w:tc>
      </w:tr>
      <w:tr w:rsidR="005019FE" w14:paraId="75146909" w14:textId="77777777" w:rsidTr="00B14FAC">
        <w:tc>
          <w:tcPr>
            <w:tcW w:w="1242" w:type="dxa"/>
          </w:tcPr>
          <w:p w14:paraId="003FB605" w14:textId="1000483E" w:rsidR="005019FE" w:rsidRDefault="00B64A5A" w:rsidP="009165BB">
            <w:pPr>
              <w:ind w:firstLine="0"/>
              <w:rPr>
                <w:color w:val="000000" w:themeColor="text1"/>
              </w:rPr>
            </w:pPr>
            <w:r w:rsidRPr="003B153F">
              <w:rPr>
                <w:color w:val="000000" w:themeColor="text1"/>
              </w:rPr>
              <w:t>КСС</w:t>
            </w:r>
          </w:p>
        </w:tc>
        <w:tc>
          <w:tcPr>
            <w:tcW w:w="8222" w:type="dxa"/>
          </w:tcPr>
          <w:p w14:paraId="27369C3C" w14:textId="64ED1CB2" w:rsidR="005019FE" w:rsidRDefault="00B64A5A" w:rsidP="009165BB">
            <w:pPr>
              <w:ind w:firstLine="0"/>
              <w:rPr>
                <w:color w:val="000000" w:themeColor="text1"/>
              </w:rPr>
            </w:pPr>
            <w:r w:rsidRPr="003B153F">
              <w:rPr>
                <w:color w:val="000000" w:themeColor="text1"/>
              </w:rPr>
              <w:t>– кривая силы света</w:t>
            </w:r>
          </w:p>
        </w:tc>
      </w:tr>
      <w:tr w:rsidR="005019FE" w14:paraId="6BC338AD" w14:textId="77777777" w:rsidTr="00B14FAC">
        <w:tc>
          <w:tcPr>
            <w:tcW w:w="1242" w:type="dxa"/>
          </w:tcPr>
          <w:p w14:paraId="2B0E722F" w14:textId="284A343E" w:rsidR="005019FE" w:rsidRDefault="00B64A5A" w:rsidP="009165BB">
            <w:pPr>
              <w:ind w:firstLine="0"/>
              <w:rPr>
                <w:color w:val="000000" w:themeColor="text1"/>
              </w:rPr>
            </w:pPr>
            <w:r w:rsidRPr="003B153F">
              <w:rPr>
                <w:color w:val="000000" w:themeColor="text1"/>
              </w:rPr>
              <w:t>ЛЛ</w:t>
            </w:r>
          </w:p>
        </w:tc>
        <w:tc>
          <w:tcPr>
            <w:tcW w:w="8222" w:type="dxa"/>
          </w:tcPr>
          <w:p w14:paraId="643F4EE9" w14:textId="2A6B9227" w:rsidR="005019FE" w:rsidRDefault="00B64A5A" w:rsidP="009165BB">
            <w:pPr>
              <w:ind w:firstLine="0"/>
              <w:rPr>
                <w:color w:val="000000" w:themeColor="text1"/>
              </w:rPr>
            </w:pPr>
            <w:r w:rsidRPr="003B153F">
              <w:rPr>
                <w:color w:val="000000" w:themeColor="text1"/>
              </w:rPr>
              <w:t>– люминесцентные лампы</w:t>
            </w:r>
          </w:p>
        </w:tc>
      </w:tr>
      <w:tr w:rsidR="005019FE" w14:paraId="3306C19C" w14:textId="77777777" w:rsidTr="00B14FAC">
        <w:tc>
          <w:tcPr>
            <w:tcW w:w="1242" w:type="dxa"/>
          </w:tcPr>
          <w:p w14:paraId="3B62449A" w14:textId="51130B10" w:rsidR="005019FE" w:rsidRDefault="00B64A5A" w:rsidP="009165BB">
            <w:pPr>
              <w:ind w:firstLine="0"/>
              <w:rPr>
                <w:color w:val="000000" w:themeColor="text1"/>
              </w:rPr>
            </w:pPr>
            <w:r w:rsidRPr="003B153F">
              <w:rPr>
                <w:color w:val="000000" w:themeColor="text1"/>
              </w:rPr>
              <w:t>МКО</w:t>
            </w:r>
          </w:p>
        </w:tc>
        <w:tc>
          <w:tcPr>
            <w:tcW w:w="8222" w:type="dxa"/>
          </w:tcPr>
          <w:p w14:paraId="43EE963F" w14:textId="67B79C0A" w:rsidR="005019FE" w:rsidRDefault="00B64A5A" w:rsidP="009165BB">
            <w:pPr>
              <w:pBdr>
                <w:top w:val="nil"/>
                <w:left w:val="nil"/>
                <w:bottom w:val="nil"/>
                <w:right w:val="nil"/>
                <w:between w:val="nil"/>
              </w:pBdr>
              <w:ind w:firstLine="0"/>
              <w:rPr>
                <w:color w:val="000000" w:themeColor="text1"/>
              </w:rPr>
            </w:pPr>
            <w:r w:rsidRPr="003B153F">
              <w:rPr>
                <w:color w:val="000000" w:themeColor="text1"/>
              </w:rPr>
              <w:t>– Международная комиссия по освещению</w:t>
            </w:r>
          </w:p>
        </w:tc>
      </w:tr>
      <w:tr w:rsidR="005019FE" w14:paraId="121CB3F9" w14:textId="77777777" w:rsidTr="00B14FAC">
        <w:tc>
          <w:tcPr>
            <w:tcW w:w="1242" w:type="dxa"/>
          </w:tcPr>
          <w:p w14:paraId="253E4588" w14:textId="78D4814D" w:rsidR="005019FE" w:rsidRDefault="00B64A5A" w:rsidP="009165BB">
            <w:pPr>
              <w:ind w:firstLine="0"/>
              <w:rPr>
                <w:color w:val="000000" w:themeColor="text1"/>
              </w:rPr>
            </w:pPr>
            <w:r w:rsidRPr="003B153F">
              <w:rPr>
                <w:color w:val="000000" w:themeColor="text1"/>
              </w:rPr>
              <w:t>МЭА</w:t>
            </w:r>
          </w:p>
        </w:tc>
        <w:tc>
          <w:tcPr>
            <w:tcW w:w="8222" w:type="dxa"/>
          </w:tcPr>
          <w:p w14:paraId="60FE2D4C" w14:textId="28D9055E" w:rsidR="005019FE" w:rsidRDefault="00B64A5A" w:rsidP="009165BB">
            <w:pPr>
              <w:ind w:firstLine="0"/>
              <w:rPr>
                <w:color w:val="000000" w:themeColor="text1"/>
              </w:rPr>
            </w:pPr>
            <w:r w:rsidRPr="003B153F">
              <w:rPr>
                <w:color w:val="000000" w:themeColor="text1"/>
              </w:rPr>
              <w:t>– Международное энергетическое агентство</w:t>
            </w:r>
          </w:p>
        </w:tc>
      </w:tr>
      <w:tr w:rsidR="005019FE" w14:paraId="1654C080" w14:textId="77777777" w:rsidTr="00B14FAC">
        <w:tc>
          <w:tcPr>
            <w:tcW w:w="1242" w:type="dxa"/>
          </w:tcPr>
          <w:p w14:paraId="73D52F94" w14:textId="5F5EF647" w:rsidR="005019FE" w:rsidRPr="003C0C68" w:rsidRDefault="00B64A5A" w:rsidP="009165BB">
            <w:pPr>
              <w:ind w:firstLine="0"/>
              <w:rPr>
                <w:color w:val="000000" w:themeColor="text1"/>
              </w:rPr>
            </w:pPr>
            <w:r w:rsidRPr="003C0C68">
              <w:rPr>
                <w:color w:val="000000" w:themeColor="text1"/>
              </w:rPr>
              <w:t>ОП</w:t>
            </w:r>
          </w:p>
        </w:tc>
        <w:tc>
          <w:tcPr>
            <w:tcW w:w="8222" w:type="dxa"/>
          </w:tcPr>
          <w:p w14:paraId="548F3E45" w14:textId="1E6F0EAC" w:rsidR="005019FE" w:rsidRPr="003C0C68" w:rsidRDefault="00B64A5A" w:rsidP="009165BB">
            <w:pPr>
              <w:ind w:firstLine="0"/>
              <w:rPr>
                <w:color w:val="000000" w:themeColor="text1"/>
              </w:rPr>
            </w:pPr>
            <w:r w:rsidRPr="003C0C68">
              <w:rPr>
                <w:color w:val="000000" w:themeColor="text1"/>
              </w:rPr>
              <w:t>– осветительный прибор</w:t>
            </w:r>
          </w:p>
        </w:tc>
      </w:tr>
      <w:tr w:rsidR="005575C6" w14:paraId="5C2F687E" w14:textId="77777777" w:rsidTr="00B14FAC">
        <w:tc>
          <w:tcPr>
            <w:tcW w:w="1242" w:type="dxa"/>
          </w:tcPr>
          <w:p w14:paraId="5F39DEAD" w14:textId="2556C53C" w:rsidR="005575C6" w:rsidRPr="003C0C68" w:rsidRDefault="005575C6" w:rsidP="009165BB">
            <w:pPr>
              <w:ind w:firstLine="0"/>
              <w:rPr>
                <w:color w:val="000000" w:themeColor="text1"/>
              </w:rPr>
            </w:pPr>
            <w:r w:rsidRPr="003C0C68">
              <w:rPr>
                <w:color w:val="000000" w:themeColor="text1"/>
              </w:rPr>
              <w:t>РК</w:t>
            </w:r>
          </w:p>
        </w:tc>
        <w:tc>
          <w:tcPr>
            <w:tcW w:w="8222" w:type="dxa"/>
          </w:tcPr>
          <w:p w14:paraId="4A208231" w14:textId="7DCA17F2" w:rsidR="005575C6" w:rsidRPr="003C0C68" w:rsidRDefault="005575C6" w:rsidP="009165BB">
            <w:pPr>
              <w:ind w:firstLine="0"/>
              <w:rPr>
                <w:color w:val="000000" w:themeColor="text1"/>
              </w:rPr>
            </w:pPr>
            <w:r w:rsidRPr="003C0C68">
              <w:rPr>
                <w:color w:val="000000" w:themeColor="text1"/>
              </w:rPr>
              <w:t>– Республика Казахстан</w:t>
            </w:r>
          </w:p>
        </w:tc>
      </w:tr>
      <w:tr w:rsidR="00B64A5A" w14:paraId="2CED1DD0" w14:textId="77777777" w:rsidTr="00B14FAC">
        <w:tc>
          <w:tcPr>
            <w:tcW w:w="1242" w:type="dxa"/>
          </w:tcPr>
          <w:p w14:paraId="3C1A2816" w14:textId="21B232C5" w:rsidR="00B64A5A" w:rsidRPr="003C0C68" w:rsidRDefault="00B64A5A" w:rsidP="009165BB">
            <w:pPr>
              <w:ind w:firstLine="0"/>
              <w:rPr>
                <w:color w:val="000000" w:themeColor="text1"/>
              </w:rPr>
            </w:pPr>
            <w:r w:rsidRPr="003C0C68">
              <w:rPr>
                <w:color w:val="000000" w:themeColor="text1"/>
              </w:rPr>
              <w:t>СД</w:t>
            </w:r>
          </w:p>
        </w:tc>
        <w:tc>
          <w:tcPr>
            <w:tcW w:w="8222" w:type="dxa"/>
          </w:tcPr>
          <w:p w14:paraId="5280A956" w14:textId="02B887AA" w:rsidR="00B64A5A" w:rsidRPr="003C0C68" w:rsidRDefault="00B64A5A" w:rsidP="009165BB">
            <w:pPr>
              <w:ind w:firstLine="0"/>
              <w:rPr>
                <w:color w:val="000000" w:themeColor="text1"/>
              </w:rPr>
            </w:pPr>
            <w:r w:rsidRPr="003C0C68">
              <w:t xml:space="preserve">– светодиод </w:t>
            </w:r>
          </w:p>
        </w:tc>
      </w:tr>
      <w:tr w:rsidR="00B64A5A" w14:paraId="7A6FE8A5" w14:textId="77777777" w:rsidTr="00B14FAC">
        <w:tc>
          <w:tcPr>
            <w:tcW w:w="1242" w:type="dxa"/>
          </w:tcPr>
          <w:p w14:paraId="50C07274" w14:textId="41CF7FD8" w:rsidR="00B64A5A" w:rsidRPr="003C0C68" w:rsidRDefault="00B64A5A" w:rsidP="009165BB">
            <w:pPr>
              <w:ind w:firstLine="0"/>
              <w:rPr>
                <w:color w:val="000000" w:themeColor="text1"/>
              </w:rPr>
            </w:pPr>
            <w:r w:rsidRPr="003C0C68">
              <w:rPr>
                <w:color w:val="000000" w:themeColor="text1"/>
              </w:rPr>
              <w:t>СДС</w:t>
            </w:r>
          </w:p>
        </w:tc>
        <w:tc>
          <w:tcPr>
            <w:tcW w:w="8222" w:type="dxa"/>
          </w:tcPr>
          <w:p w14:paraId="01F3A0E3" w14:textId="7C39396E" w:rsidR="00B64A5A" w:rsidRPr="003C0C68" w:rsidRDefault="00B64A5A" w:rsidP="009165BB">
            <w:pPr>
              <w:ind w:firstLine="0"/>
              <w:rPr>
                <w:color w:val="000000" w:themeColor="text1"/>
              </w:rPr>
            </w:pPr>
            <w:r w:rsidRPr="003C0C68">
              <w:t xml:space="preserve">– светодиодный светильник </w:t>
            </w:r>
          </w:p>
        </w:tc>
      </w:tr>
      <w:tr w:rsidR="00B64A5A" w14:paraId="55E25181" w14:textId="77777777" w:rsidTr="00B14FAC">
        <w:tc>
          <w:tcPr>
            <w:tcW w:w="1242" w:type="dxa"/>
          </w:tcPr>
          <w:p w14:paraId="45A010D2" w14:textId="49944B5B" w:rsidR="00B64A5A" w:rsidRPr="003C0C68" w:rsidRDefault="00B64A5A" w:rsidP="009165BB">
            <w:pPr>
              <w:ind w:firstLine="0"/>
              <w:rPr>
                <w:color w:val="000000" w:themeColor="text1"/>
              </w:rPr>
            </w:pPr>
            <w:r w:rsidRPr="003C0C68">
              <w:rPr>
                <w:color w:val="000000" w:themeColor="text1"/>
              </w:rPr>
              <w:t>СНГ</w:t>
            </w:r>
          </w:p>
        </w:tc>
        <w:tc>
          <w:tcPr>
            <w:tcW w:w="8222" w:type="dxa"/>
          </w:tcPr>
          <w:p w14:paraId="28B2292C" w14:textId="6F61A87E" w:rsidR="00B64A5A" w:rsidRPr="003C0C68" w:rsidRDefault="00B64A5A" w:rsidP="009165BB">
            <w:pPr>
              <w:ind w:firstLine="0"/>
              <w:rPr>
                <w:color w:val="000000" w:themeColor="text1"/>
              </w:rPr>
            </w:pPr>
            <w:r w:rsidRPr="003C0C68">
              <w:t xml:space="preserve">– </w:t>
            </w:r>
            <w:r w:rsidR="009C0EB4">
              <w:t>С</w:t>
            </w:r>
            <w:r w:rsidRPr="003C0C68">
              <w:t xml:space="preserve">одружество </w:t>
            </w:r>
            <w:r w:rsidR="009C0EB4">
              <w:t>Н</w:t>
            </w:r>
            <w:r w:rsidRPr="003C0C68">
              <w:t xml:space="preserve">езависимых </w:t>
            </w:r>
            <w:r w:rsidR="009C0EB4">
              <w:t>Г</w:t>
            </w:r>
            <w:r w:rsidRPr="003C0C68">
              <w:t>осударств</w:t>
            </w:r>
          </w:p>
        </w:tc>
      </w:tr>
      <w:tr w:rsidR="00B64A5A" w14:paraId="71C022B3" w14:textId="77777777" w:rsidTr="00B14FAC">
        <w:tc>
          <w:tcPr>
            <w:tcW w:w="1242" w:type="dxa"/>
          </w:tcPr>
          <w:p w14:paraId="701DBA95" w14:textId="4F7527D1" w:rsidR="00B64A5A" w:rsidRPr="003C0C68" w:rsidRDefault="00B64A5A" w:rsidP="009165BB">
            <w:pPr>
              <w:ind w:firstLine="0"/>
              <w:rPr>
                <w:color w:val="000000" w:themeColor="text1"/>
              </w:rPr>
            </w:pPr>
            <w:r w:rsidRPr="003C0C68">
              <w:rPr>
                <w:color w:val="000000" w:themeColor="text1"/>
              </w:rPr>
              <w:t>СПСН</w:t>
            </w:r>
          </w:p>
        </w:tc>
        <w:tc>
          <w:tcPr>
            <w:tcW w:w="8222" w:type="dxa"/>
          </w:tcPr>
          <w:p w14:paraId="3F8BD03A" w14:textId="2270B52A" w:rsidR="00B64A5A" w:rsidRPr="003C0C68" w:rsidRDefault="00B64A5A" w:rsidP="009165BB">
            <w:pPr>
              <w:ind w:firstLine="0"/>
              <w:rPr>
                <w:color w:val="000000" w:themeColor="text1"/>
              </w:rPr>
            </w:pPr>
            <w:r w:rsidRPr="003C0C68">
              <w:t xml:space="preserve">– светодиодной продукции светотехнического назначения   </w:t>
            </w:r>
          </w:p>
        </w:tc>
      </w:tr>
      <w:tr w:rsidR="00B64A5A" w14:paraId="0B2792E0" w14:textId="77777777" w:rsidTr="00B14FAC">
        <w:tc>
          <w:tcPr>
            <w:tcW w:w="1242" w:type="dxa"/>
          </w:tcPr>
          <w:p w14:paraId="14FF5F51" w14:textId="2BD9E7D0" w:rsidR="00B64A5A" w:rsidRPr="003C0C68" w:rsidRDefault="00B64A5A" w:rsidP="009165BB">
            <w:pPr>
              <w:ind w:firstLine="0"/>
              <w:rPr>
                <w:color w:val="000000" w:themeColor="text1"/>
              </w:rPr>
            </w:pPr>
            <w:r w:rsidRPr="003C0C68">
              <w:rPr>
                <w:color w:val="000000" w:themeColor="text1"/>
              </w:rPr>
              <w:t>СУО</w:t>
            </w:r>
          </w:p>
        </w:tc>
        <w:tc>
          <w:tcPr>
            <w:tcW w:w="8222" w:type="dxa"/>
          </w:tcPr>
          <w:p w14:paraId="23F8642B" w14:textId="58E2D071" w:rsidR="00B64A5A" w:rsidRPr="003C0C68" w:rsidRDefault="00B64A5A" w:rsidP="009165BB">
            <w:pPr>
              <w:ind w:firstLine="0"/>
              <w:rPr>
                <w:color w:val="000000" w:themeColor="text1"/>
              </w:rPr>
            </w:pPr>
            <w:r w:rsidRPr="003C0C68">
              <w:t xml:space="preserve">– система управления освещением </w:t>
            </w:r>
          </w:p>
        </w:tc>
      </w:tr>
      <w:tr w:rsidR="00B64A5A" w14:paraId="1F3D54F8" w14:textId="77777777" w:rsidTr="00B14FAC">
        <w:tc>
          <w:tcPr>
            <w:tcW w:w="1242" w:type="dxa"/>
          </w:tcPr>
          <w:p w14:paraId="4EB4E6D7" w14:textId="2B5B2234" w:rsidR="00B64A5A" w:rsidRPr="003C0C68" w:rsidRDefault="00B64A5A" w:rsidP="009165BB">
            <w:pPr>
              <w:ind w:firstLine="0"/>
              <w:rPr>
                <w:color w:val="000000" w:themeColor="text1"/>
              </w:rPr>
            </w:pPr>
            <w:r w:rsidRPr="003C0C68">
              <w:rPr>
                <w:color w:val="000000" w:themeColor="text1"/>
              </w:rPr>
              <w:t>ТПМ</w:t>
            </w:r>
          </w:p>
        </w:tc>
        <w:tc>
          <w:tcPr>
            <w:tcW w:w="8222" w:type="dxa"/>
          </w:tcPr>
          <w:p w14:paraId="0D08A20C" w14:textId="10636422" w:rsidR="00B64A5A" w:rsidRPr="003C0C68" w:rsidRDefault="00B64A5A" w:rsidP="009165BB">
            <w:pPr>
              <w:ind w:firstLine="0"/>
              <w:rPr>
                <w:color w:val="000000" w:themeColor="text1"/>
              </w:rPr>
            </w:pPr>
            <w:r w:rsidRPr="003C0C68">
              <w:t xml:space="preserve">– теплопроводящий материал </w:t>
            </w:r>
          </w:p>
        </w:tc>
      </w:tr>
      <w:tr w:rsidR="00320EC3" w14:paraId="090B2A35" w14:textId="77777777" w:rsidTr="00B14FAC">
        <w:tc>
          <w:tcPr>
            <w:tcW w:w="1242" w:type="dxa"/>
          </w:tcPr>
          <w:p w14:paraId="7553E7A8" w14:textId="2F8A0853" w:rsidR="00320EC3" w:rsidRPr="003C0C68" w:rsidRDefault="00320EC3" w:rsidP="009165BB">
            <w:pPr>
              <w:ind w:firstLine="0"/>
              <w:rPr>
                <w:color w:val="000000" w:themeColor="text1"/>
              </w:rPr>
            </w:pPr>
            <w:r w:rsidRPr="003C0C68">
              <w:rPr>
                <w:color w:val="000000" w:themeColor="text1"/>
              </w:rPr>
              <w:t>ТС</w:t>
            </w:r>
          </w:p>
        </w:tc>
        <w:tc>
          <w:tcPr>
            <w:tcW w:w="8222" w:type="dxa"/>
          </w:tcPr>
          <w:p w14:paraId="2EEB0427" w14:textId="3A5B74BC" w:rsidR="00320EC3" w:rsidRPr="003C0C68" w:rsidRDefault="00320EC3" w:rsidP="009165BB">
            <w:pPr>
              <w:ind w:firstLine="0"/>
            </w:pPr>
            <w:r w:rsidRPr="003C0C68">
              <w:t>– Таможенный Союз</w:t>
            </w:r>
          </w:p>
        </w:tc>
      </w:tr>
      <w:tr w:rsidR="00B64A5A" w14:paraId="09B37D26" w14:textId="77777777" w:rsidTr="00B14FAC">
        <w:tc>
          <w:tcPr>
            <w:tcW w:w="1242" w:type="dxa"/>
          </w:tcPr>
          <w:p w14:paraId="751A2D0F" w14:textId="79149FA8" w:rsidR="00B64A5A" w:rsidRPr="003C0C68" w:rsidRDefault="00B64A5A" w:rsidP="009165BB">
            <w:pPr>
              <w:ind w:firstLine="0"/>
              <w:rPr>
                <w:color w:val="000000" w:themeColor="text1"/>
              </w:rPr>
            </w:pPr>
            <w:r w:rsidRPr="003C0C68">
              <w:rPr>
                <w:color w:val="000000" w:themeColor="text1"/>
              </w:rPr>
              <w:t>ШИМ</w:t>
            </w:r>
          </w:p>
        </w:tc>
        <w:tc>
          <w:tcPr>
            <w:tcW w:w="8222" w:type="dxa"/>
          </w:tcPr>
          <w:p w14:paraId="083F913D" w14:textId="5005211A" w:rsidR="00B64A5A" w:rsidRPr="003C0C68" w:rsidRDefault="00B64A5A" w:rsidP="009165BB">
            <w:pPr>
              <w:ind w:firstLine="0"/>
              <w:rPr>
                <w:color w:val="000000" w:themeColor="text1"/>
              </w:rPr>
            </w:pPr>
            <w:r w:rsidRPr="003C0C68">
              <w:t xml:space="preserve">– широтно-импульсная модуляция </w:t>
            </w:r>
          </w:p>
        </w:tc>
      </w:tr>
      <w:tr w:rsidR="00B64A5A" w14:paraId="6FCD5156" w14:textId="77777777" w:rsidTr="00B14FAC">
        <w:tc>
          <w:tcPr>
            <w:tcW w:w="1242" w:type="dxa"/>
          </w:tcPr>
          <w:p w14:paraId="72D7D681" w14:textId="27E59929" w:rsidR="00B64A5A" w:rsidRPr="00B14FAC" w:rsidRDefault="00B64A5A" w:rsidP="009165BB">
            <w:pPr>
              <w:ind w:firstLine="0"/>
              <w:rPr>
                <w:color w:val="000000" w:themeColor="text1"/>
              </w:rPr>
            </w:pPr>
            <w:r w:rsidRPr="00B14FAC">
              <w:rPr>
                <w:color w:val="000000" w:themeColor="text1"/>
              </w:rPr>
              <w:t>ЭВМ</w:t>
            </w:r>
          </w:p>
        </w:tc>
        <w:tc>
          <w:tcPr>
            <w:tcW w:w="8222" w:type="dxa"/>
          </w:tcPr>
          <w:p w14:paraId="5D4D0BDF" w14:textId="6FD3B77D" w:rsidR="00B64A5A" w:rsidRPr="00B14FAC" w:rsidRDefault="00B64A5A" w:rsidP="009165BB">
            <w:pPr>
              <w:ind w:firstLine="0"/>
              <w:rPr>
                <w:color w:val="000000" w:themeColor="text1"/>
              </w:rPr>
            </w:pPr>
            <w:r w:rsidRPr="00B14FAC">
              <w:t xml:space="preserve">– электронно-вычислительная машина </w:t>
            </w:r>
          </w:p>
        </w:tc>
      </w:tr>
      <w:tr w:rsidR="009C0EB4" w14:paraId="6151633D" w14:textId="77777777" w:rsidTr="00B14FAC">
        <w:tc>
          <w:tcPr>
            <w:tcW w:w="1242" w:type="dxa"/>
          </w:tcPr>
          <w:p w14:paraId="7A1ED4FE" w14:textId="0C90E511" w:rsidR="009C0EB4" w:rsidRPr="00B14FAC" w:rsidRDefault="009C0EB4" w:rsidP="009165BB">
            <w:pPr>
              <w:ind w:firstLine="0"/>
              <w:rPr>
                <w:color w:val="000000" w:themeColor="text1"/>
                <w:lang w:val="en-US"/>
              </w:rPr>
            </w:pPr>
            <w:r w:rsidRPr="00B14FAC">
              <w:rPr>
                <w:color w:val="000000" w:themeColor="text1"/>
                <w:lang w:val="en-US"/>
              </w:rPr>
              <w:t>HSPV</w:t>
            </w:r>
          </w:p>
        </w:tc>
        <w:tc>
          <w:tcPr>
            <w:tcW w:w="8222" w:type="dxa"/>
          </w:tcPr>
          <w:p w14:paraId="0BDE117B" w14:textId="0F3F7E71" w:rsidR="009C0EB4" w:rsidRPr="00B14FAC" w:rsidRDefault="006A37A1" w:rsidP="009165BB">
            <w:pPr>
              <w:ind w:firstLine="0"/>
              <w:rPr>
                <w:lang w:val="en-US"/>
              </w:rPr>
            </w:pPr>
            <w:r w:rsidRPr="00B14FAC">
              <w:rPr>
                <w:color w:val="000000" w:themeColor="text1"/>
              </w:rPr>
              <w:t xml:space="preserve">– </w:t>
            </w:r>
            <w:r w:rsidR="00B14FAC" w:rsidRPr="00B14FAC">
              <w:rPr>
                <w:color w:val="000000" w:themeColor="text1"/>
                <w:lang w:val="en-US"/>
              </w:rPr>
              <w:t>high-speed photovoltaic</w:t>
            </w:r>
          </w:p>
        </w:tc>
      </w:tr>
      <w:tr w:rsidR="00B64A5A" w14:paraId="0DB3E731" w14:textId="77777777" w:rsidTr="00B14FAC">
        <w:tc>
          <w:tcPr>
            <w:tcW w:w="1242" w:type="dxa"/>
          </w:tcPr>
          <w:p w14:paraId="2E72804D" w14:textId="1EF5629F" w:rsidR="00B64A5A" w:rsidRPr="003B153F" w:rsidRDefault="00B64A5A" w:rsidP="009165BB">
            <w:pPr>
              <w:ind w:firstLine="0"/>
              <w:rPr>
                <w:color w:val="000000" w:themeColor="text1"/>
              </w:rPr>
            </w:pPr>
            <w:r w:rsidRPr="003B153F">
              <w:rPr>
                <w:color w:val="000000" w:themeColor="text1"/>
              </w:rPr>
              <w:t>LED</w:t>
            </w:r>
          </w:p>
        </w:tc>
        <w:tc>
          <w:tcPr>
            <w:tcW w:w="8222" w:type="dxa"/>
          </w:tcPr>
          <w:p w14:paraId="79B0C649" w14:textId="28331678" w:rsidR="00B64A5A" w:rsidRDefault="00B64A5A" w:rsidP="009165BB">
            <w:pPr>
              <w:ind w:firstLine="0"/>
              <w:rPr>
                <w:color w:val="000000" w:themeColor="text1"/>
              </w:rPr>
            </w:pPr>
            <w:r w:rsidRPr="00DF2C39">
              <w:t xml:space="preserve">– </w:t>
            </w:r>
            <w:proofErr w:type="spellStart"/>
            <w:r w:rsidRPr="00DF2C39">
              <w:t>light</w:t>
            </w:r>
            <w:proofErr w:type="spellEnd"/>
            <w:r w:rsidRPr="00DF2C39">
              <w:t xml:space="preserve"> </w:t>
            </w:r>
            <w:proofErr w:type="spellStart"/>
            <w:r w:rsidRPr="00DF2C39">
              <w:t>emitting</w:t>
            </w:r>
            <w:proofErr w:type="spellEnd"/>
            <w:r w:rsidRPr="00DF2C39">
              <w:t xml:space="preserve"> </w:t>
            </w:r>
            <w:proofErr w:type="spellStart"/>
            <w:r w:rsidRPr="00DF2C39">
              <w:t>diode</w:t>
            </w:r>
            <w:proofErr w:type="spellEnd"/>
            <w:r w:rsidRPr="00DF2C39">
              <w:t xml:space="preserve"> </w:t>
            </w:r>
          </w:p>
        </w:tc>
      </w:tr>
      <w:tr w:rsidR="00B64A5A" w14:paraId="74528AB3" w14:textId="77777777" w:rsidTr="00B14FAC">
        <w:tc>
          <w:tcPr>
            <w:tcW w:w="1242" w:type="dxa"/>
          </w:tcPr>
          <w:p w14:paraId="53DB8420" w14:textId="48A62A5E" w:rsidR="00B64A5A" w:rsidRPr="003B153F" w:rsidRDefault="00B64A5A" w:rsidP="009165BB">
            <w:pPr>
              <w:ind w:firstLine="0"/>
              <w:rPr>
                <w:color w:val="000000" w:themeColor="text1"/>
              </w:rPr>
            </w:pPr>
            <w:r w:rsidRPr="003B153F">
              <w:rPr>
                <w:color w:val="000000" w:themeColor="text1"/>
              </w:rPr>
              <w:t>SMD</w:t>
            </w:r>
          </w:p>
        </w:tc>
        <w:tc>
          <w:tcPr>
            <w:tcW w:w="8222" w:type="dxa"/>
          </w:tcPr>
          <w:p w14:paraId="2768A36E" w14:textId="4AF1CE30" w:rsidR="00B64A5A" w:rsidRDefault="00B64A5A" w:rsidP="009165BB">
            <w:pPr>
              <w:ind w:firstLine="0"/>
              <w:rPr>
                <w:color w:val="000000" w:themeColor="text1"/>
              </w:rPr>
            </w:pPr>
            <w:r w:rsidRPr="00DF2C39">
              <w:t xml:space="preserve">– </w:t>
            </w:r>
            <w:proofErr w:type="spellStart"/>
            <w:r w:rsidRPr="00DF2C39">
              <w:t>surface</w:t>
            </w:r>
            <w:proofErr w:type="spellEnd"/>
            <w:r w:rsidRPr="00DF2C39">
              <w:t xml:space="preserve"> </w:t>
            </w:r>
            <w:proofErr w:type="spellStart"/>
            <w:r w:rsidRPr="00DF2C39">
              <w:t>mounted</w:t>
            </w:r>
            <w:proofErr w:type="spellEnd"/>
            <w:r w:rsidRPr="00DF2C39">
              <w:t xml:space="preserve"> </w:t>
            </w:r>
            <w:proofErr w:type="spellStart"/>
            <w:r w:rsidRPr="00DF2C39">
              <w:t>device</w:t>
            </w:r>
            <w:proofErr w:type="spellEnd"/>
          </w:p>
        </w:tc>
      </w:tr>
    </w:tbl>
    <w:p w14:paraId="256720E2" w14:textId="77777777" w:rsidR="005019FE" w:rsidRPr="003B153F" w:rsidRDefault="005019FE" w:rsidP="009165BB">
      <w:pPr>
        <w:pBdr>
          <w:top w:val="nil"/>
          <w:left w:val="nil"/>
          <w:bottom w:val="nil"/>
          <w:right w:val="nil"/>
          <w:between w:val="nil"/>
        </w:pBdr>
        <w:rPr>
          <w:color w:val="000000" w:themeColor="text1"/>
        </w:rPr>
      </w:pPr>
    </w:p>
    <w:p w14:paraId="10ED25EB" w14:textId="77777777" w:rsidR="005A7329" w:rsidRPr="00B64A5A" w:rsidRDefault="005A7329" w:rsidP="009165BB">
      <w:pPr>
        <w:rPr>
          <w:color w:val="000000" w:themeColor="text1"/>
          <w:lang w:val="en-US"/>
        </w:rPr>
      </w:pPr>
    </w:p>
    <w:p w14:paraId="74D46609" w14:textId="77777777" w:rsidR="005A7329" w:rsidRPr="00B64A5A" w:rsidRDefault="005A7329" w:rsidP="009165BB">
      <w:pPr>
        <w:rPr>
          <w:color w:val="000000" w:themeColor="text1"/>
          <w:lang w:val="en-US"/>
        </w:rPr>
      </w:pPr>
    </w:p>
    <w:p w14:paraId="135B53EB" w14:textId="77777777" w:rsidR="005A7329" w:rsidRPr="00B64A5A" w:rsidRDefault="005A7329" w:rsidP="009165BB">
      <w:pPr>
        <w:rPr>
          <w:color w:val="000000" w:themeColor="text1"/>
          <w:lang w:val="en-US"/>
        </w:rPr>
      </w:pPr>
    </w:p>
    <w:p w14:paraId="31AF2089" w14:textId="77777777" w:rsidR="005A7329" w:rsidRPr="00B64A5A" w:rsidRDefault="005A7329" w:rsidP="009165BB">
      <w:pPr>
        <w:rPr>
          <w:color w:val="000000" w:themeColor="text1"/>
          <w:lang w:val="en-US"/>
        </w:rPr>
      </w:pPr>
    </w:p>
    <w:p w14:paraId="267FEA28" w14:textId="77777777" w:rsidR="005A7329" w:rsidRPr="00B64A5A" w:rsidRDefault="005A7329" w:rsidP="009165BB">
      <w:pPr>
        <w:rPr>
          <w:color w:val="000000" w:themeColor="text1"/>
          <w:lang w:val="en-US"/>
        </w:rPr>
      </w:pPr>
    </w:p>
    <w:p w14:paraId="1446D7D3" w14:textId="77777777" w:rsidR="005A7329" w:rsidRPr="00B64A5A" w:rsidRDefault="005A7329" w:rsidP="009165BB">
      <w:pPr>
        <w:rPr>
          <w:color w:val="000000" w:themeColor="text1"/>
          <w:lang w:val="en-US"/>
        </w:rPr>
      </w:pPr>
    </w:p>
    <w:p w14:paraId="7CD28494" w14:textId="77777777" w:rsidR="005A7329" w:rsidRPr="00B64A5A" w:rsidRDefault="005A7329" w:rsidP="009165BB">
      <w:pPr>
        <w:rPr>
          <w:color w:val="000000" w:themeColor="text1"/>
          <w:lang w:val="en-US"/>
        </w:rPr>
      </w:pPr>
    </w:p>
    <w:p w14:paraId="3335142F" w14:textId="77777777" w:rsidR="005A7329" w:rsidRPr="00B64A5A" w:rsidRDefault="005A7329" w:rsidP="009165BB">
      <w:pPr>
        <w:rPr>
          <w:color w:val="000000" w:themeColor="text1"/>
          <w:lang w:val="en-US"/>
        </w:rPr>
      </w:pPr>
    </w:p>
    <w:p w14:paraId="165410A4" w14:textId="77777777" w:rsidR="005A7329" w:rsidRPr="00B64A5A" w:rsidRDefault="005A7329" w:rsidP="009165BB">
      <w:pPr>
        <w:rPr>
          <w:color w:val="000000" w:themeColor="text1"/>
          <w:lang w:val="en-US"/>
        </w:rPr>
      </w:pPr>
    </w:p>
    <w:p w14:paraId="320F1495" w14:textId="77777777" w:rsidR="005A7329" w:rsidRPr="00B64A5A" w:rsidRDefault="005A7329" w:rsidP="009165BB">
      <w:pPr>
        <w:rPr>
          <w:color w:val="000000" w:themeColor="text1"/>
          <w:lang w:val="en-US"/>
        </w:rPr>
      </w:pPr>
    </w:p>
    <w:p w14:paraId="07956A08" w14:textId="77777777" w:rsidR="005A7329" w:rsidRPr="00B64A5A" w:rsidRDefault="005A7329" w:rsidP="009165BB">
      <w:pPr>
        <w:rPr>
          <w:color w:val="000000" w:themeColor="text1"/>
          <w:lang w:val="en-US"/>
        </w:rPr>
      </w:pPr>
    </w:p>
    <w:p w14:paraId="0A11567A" w14:textId="77777777" w:rsidR="005A7329" w:rsidRPr="00B64A5A" w:rsidRDefault="005A7329" w:rsidP="009165BB">
      <w:pPr>
        <w:rPr>
          <w:color w:val="000000" w:themeColor="text1"/>
          <w:lang w:val="en-US"/>
        </w:rPr>
      </w:pPr>
    </w:p>
    <w:p w14:paraId="562F482E" w14:textId="0C822530" w:rsidR="005A7329" w:rsidRPr="00B64A5A" w:rsidRDefault="00567543" w:rsidP="009165BB">
      <w:pPr>
        <w:rPr>
          <w:color w:val="000000" w:themeColor="text1"/>
          <w:lang w:val="en-US"/>
        </w:rPr>
      </w:pPr>
      <w:r>
        <w:rPr>
          <w:noProof/>
          <w:color w:val="000000" w:themeColor="text1"/>
        </w:rPr>
        <mc:AlternateContent>
          <mc:Choice Requires="wps">
            <w:drawing>
              <wp:anchor distT="0" distB="0" distL="114300" distR="114300" simplePos="0" relativeHeight="251672576" behindDoc="0" locked="0" layoutInCell="1" allowOverlap="1" wp14:anchorId="77D95B4E" wp14:editId="68E33DFF">
                <wp:simplePos x="0" y="0"/>
                <wp:positionH relativeFrom="column">
                  <wp:posOffset>3004977</wp:posOffset>
                </wp:positionH>
                <wp:positionV relativeFrom="paragraph">
                  <wp:posOffset>2291962</wp:posOffset>
                </wp:positionV>
                <wp:extent cx="534389" cy="296867"/>
                <wp:effectExtent l="0" t="0" r="0" b="8255"/>
                <wp:wrapNone/>
                <wp:docPr id="5" name="Прямоугольник 5"/>
                <wp:cNvGraphicFramePr/>
                <a:graphic xmlns:a="http://schemas.openxmlformats.org/drawingml/2006/main">
                  <a:graphicData uri="http://schemas.microsoft.com/office/word/2010/wordprocessingShape">
                    <wps:wsp>
                      <wps:cNvSpPr/>
                      <wps:spPr>
                        <a:xfrm>
                          <a:off x="0" y="0"/>
                          <a:ext cx="534389" cy="2968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30A8B" id="Прямоугольник 5" o:spid="_x0000_s1026" style="position:absolute;margin-left:236.6pt;margin-top:180.45pt;width:42.1pt;height:23.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knuQIAAJQFAAAOAAAAZHJzL2Uyb0RvYy54bWysVM1u2zAMvg/YOwi6r07SpD9BnSJo0WFA&#10;0QZrh54VWYoNyJImKXGy04BdB+wR9hC7DPvpMzhvNEqyna4rdhiWgyKK5EfyM8mT03Up0IoZWyiZ&#10;4v5eDyMmqcoKuUjxm9uLF0cYWUdkRoSSLMUbZvHp5Pmzk0qP2UDlSmTMIACRdlzpFOfO6XGSWJqz&#10;ktg9pZkEJVemJA5Es0gyQypAL0Uy6PUOkkqZTBtFmbXweh6VeBLwOWfUXXNumUMixZCbC6cJ59yf&#10;yeSEjBeG6LygTRrkH7IoSSEhaAd1ThxBS1P8AVUW1CiruNujqkwU5wVloQaopt97VM1NTjQLtQA5&#10;Vnc02f8HS69WM4OKLMUjjCQp4RPVn7fvt5/qH/X99kP9pb6vv28/1j/rr/U3NPJ8VdqOwe1Gz0wj&#10;Wbj64tfclP4fykLrwPGm45itHaLwONof7h8dY0RBNTg+ODo49JjJzlkb614yVSJ/SbGBTxiYJatL&#10;66Jpa+JjWSWK7KIQIgi+bdiZMGhF4IPPF/0G/DcrIb2tVN4rAvqXxNcVKwk3txHM2wn5mnFgCHIf&#10;hERCb+6CEEqZdP2oyknGYuxRD35t9DatUGgA9Mgc4nfYDUBrGUFa7JhlY+9dWWjtzrn3t8Sic+cR&#10;IivpOueykMo8BSCgqiZytG9JitR4luYq20D/GBUHy2p6UcBnuyTWzYiBSYKZg+3gruHgQlUpVs0N&#10;o1yZd0+9e3tocNBiVMFkpti+XRLDMBKvJLT+cX849KMchOHocACCeaiZP9TIZXmmoBf6sIc0DVdv&#10;70R75UaVd7BEpj4qqIikEDvF1JlWOHNxY8Aaomw6DWYwvpq4S3mjqQf3rPq2vF3fEaOb3nXQ9Feq&#10;nWIyftTC0dZ7SjVdOsWL0N87Xhu+YfRD4zRryu+Wh3Kw2i3TyS8AAAD//wMAUEsDBBQABgAIAAAA&#10;IQDOdnr74gAAAAsBAAAPAAAAZHJzL2Rvd25yZXYueG1sTI/BTsMwEETvSPyDtUhcELWp26aEOBUg&#10;IXHhQKlQj25sEqvxOordJOXrWU5wXM3TzNtiM/mWDbaPLqCCu5kAZrEKxmGtYPfxcrsGFpNGo9uA&#10;VsHZRtiUlxeFzk0Y8d0O21QzKsGYawVNSl3Oeawa63Wchc4iZV+h9zrR2dfc9Hqkct/yuRAr7rVD&#10;Wmh0Z58bWx23J6/g7Szl63Ajj+POydp98/3TZxOUur6aHh+AJTulPxh+9UkdSnI6hBOayFoFi0zO&#10;CVUgV+IeGBHLZbYAdqBIZBnwsuD/fyh/AAAA//8DAFBLAQItABQABgAIAAAAIQC2gziS/gAAAOEB&#10;AAATAAAAAAAAAAAAAAAAAAAAAABbQ29udGVudF9UeXBlc10ueG1sUEsBAi0AFAAGAAgAAAAhADj9&#10;If/WAAAAlAEAAAsAAAAAAAAAAAAAAAAALwEAAF9yZWxzLy5yZWxzUEsBAi0AFAAGAAgAAAAhAC5c&#10;iSe5AgAAlAUAAA4AAAAAAAAAAAAAAAAALgIAAGRycy9lMm9Eb2MueG1sUEsBAi0AFAAGAAgAAAAh&#10;AM52evviAAAACwEAAA8AAAAAAAAAAAAAAAAAEwUAAGRycy9kb3ducmV2LnhtbFBLBQYAAAAABAAE&#10;APMAAAAiBgAAAAA=&#10;" fillcolor="white [3212]" stroked="f" strokeweight="1pt"/>
            </w:pict>
          </mc:Fallback>
        </mc:AlternateContent>
      </w:r>
      <w:r w:rsidR="00EF29DA" w:rsidRPr="00B64A5A">
        <w:rPr>
          <w:color w:val="000000" w:themeColor="text1"/>
          <w:lang w:val="en-US"/>
        </w:rPr>
        <w:br w:type="page"/>
      </w:r>
      <w:r w:rsidR="00EF29DA" w:rsidRPr="003B153F">
        <w:rPr>
          <w:noProof/>
          <w:color w:val="000000" w:themeColor="text1"/>
        </w:rPr>
        <mc:AlternateContent>
          <mc:Choice Requires="wps">
            <w:drawing>
              <wp:anchor distT="0" distB="0" distL="114300" distR="114300" simplePos="0" relativeHeight="251661312" behindDoc="0" locked="0" layoutInCell="1" hidden="0" allowOverlap="1" wp14:anchorId="4D9FA295" wp14:editId="002D19BB">
                <wp:simplePos x="0" y="0"/>
                <wp:positionH relativeFrom="column">
                  <wp:posOffset>2832100</wp:posOffset>
                </wp:positionH>
                <wp:positionV relativeFrom="paragraph">
                  <wp:posOffset>673100</wp:posOffset>
                </wp:positionV>
                <wp:extent cx="244475" cy="415925"/>
                <wp:effectExtent l="0" t="0" r="0" b="0"/>
                <wp:wrapNone/>
                <wp:docPr id="2047675043" name="Прямоугольник 2047675043"/>
                <wp:cNvGraphicFramePr/>
                <a:graphic xmlns:a="http://schemas.openxmlformats.org/drawingml/2006/main">
                  <a:graphicData uri="http://schemas.microsoft.com/office/word/2010/wordprocessingShape">
                    <wps:wsp>
                      <wps:cNvSpPr/>
                      <wps:spPr>
                        <a:xfrm>
                          <a:off x="5236463" y="3584738"/>
                          <a:ext cx="219075" cy="39052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705B0DD1" w14:textId="77777777" w:rsidR="00F07889" w:rsidRDefault="00F07889">
                            <w:pPr>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4D9FA295" id="Прямоугольник 2047675043" o:spid="_x0000_s1032" style="position:absolute;left:0;text-align:left;margin-left:223pt;margin-top:53pt;width:19.25pt;height:32.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7ukYAIAAJsEAAAOAAAAZHJzL2Uyb0RvYy54bWysVMtuEzEU3SPxD5b3dCaTZ6NOKtRShFRB&#10;pMIH3Hg8GUt+Ybt57JDYIvEJ/Qg2iEe/YfJHXHtCm8KiEiIL51775tzXOTk53ShJVtx5YXRJe0c5&#10;JVwzUwm9LOm7txfPJpT4ALoCaTQv6ZZ7ejp7+uRkbae8MI2RFXcEQbSfrm1JmxDsNMs8a7gCf2Qs&#10;1/hYG6cgoOuWWeVgjehKZkWej7K1cZV1hnHv8fa8e6SzhF/XnIU3de15ILKkWFtIp0vnIp7Z7ASm&#10;Swe2EWxfBvxDFQqExqR3UOcQgFw78ReUEswZb+pwxIzKTF0LxlMP2E0v/6ObqwYsT73gcLy9G5P/&#10;f7Ds9WruiKhKWuSD8Wg8zAd9SjQo3FV7s/uw+9z+aG93H9sv7W37ffep/dl+bb+Rg2Cc4Nr6KQJd&#10;2bnbex7NOI5N7VT8xkbJpqTDoj8ajDDBtqT94WQw7k+6DfBNIAwDit5xPh5SwmLAcT4shvE9uwey&#10;zoeX3CgSjZI6XHCaO6wufehCf4fEvN5IUV0IKZMTScXPpCMrQDrI0NuDP4iSmqyRycU4R74wQE7W&#10;EgKayuKUvF6mfA9+ktj6KHCs6xx802VPAF3zSgTUgBSqpJM8frrrhkP1QlckbC0uQ6N8aKzMK0ok&#10;R7GhgQ3DNICQj8fhDKXGUcZddduJVtgsNmn7o4gVbxam2iIjvGUXAgu+BB/m4FATPcyOOsG876/B&#10;YS3ylUYiHvcGuCQSDh136CwOHdCsMSg/FhwlnXMWkhxjJ9o8vw6mFmmR98Xsq0YFJCrs1Rolduin&#10;qPv/lNkvAAAA//8DAFBLAwQUAAYACAAAACEAE/Be/94AAAALAQAADwAAAGRycy9kb3ducmV2Lnht&#10;bEyPwU7DMBBE70j9B2srcaNOkBuiEKdCkZBAnJryAW68xFFjO8ROGv6e7Qluuzuj2TflYbUDW3AK&#10;vXcS0l0CDF3rde86CZ+n14ccWIjKaTV4hxJ+MMCh2tyVqtD+6o64NLFjFOJCoSSYGMeC89AatCrs&#10;/IiOtC8/WRVpnTquJ3WlcDvwxyTJuFW9ow9GjVgbbC/NbCVc8npN07eF83E+mveP5lvUTSbl/XZ9&#10;eQYWcY1/ZrjhEzpUxHT2s9OBDRKEyKhLJCG5DeQQudgDO9PlKd0Dr0r+v0P1CwAA//8DAFBLAQIt&#10;ABQABgAIAAAAIQC2gziS/gAAAOEBAAATAAAAAAAAAAAAAAAAAAAAAABbQ29udGVudF9UeXBlc10u&#10;eG1sUEsBAi0AFAAGAAgAAAAhADj9If/WAAAAlAEAAAsAAAAAAAAAAAAAAAAALwEAAF9yZWxzLy5y&#10;ZWxzUEsBAi0AFAAGAAgAAAAhAF+bu6RgAgAAmwQAAA4AAAAAAAAAAAAAAAAALgIAAGRycy9lMm9E&#10;b2MueG1sUEsBAi0AFAAGAAgAAAAhABPwXv/eAAAACwEAAA8AAAAAAAAAAAAAAAAAugQAAGRycy9k&#10;b3ducmV2LnhtbFBLBQYAAAAABAAEAPMAAADFBQAAAAA=&#10;" fillcolor="white [3201]" strokecolor="white [3201]" strokeweight="1pt">
                <v:stroke startarrowwidth="narrow" startarrowlength="short" endarrowwidth="narrow" endarrowlength="short"/>
                <v:textbox inset="2.53958mm,2.53958mm,2.53958mm,2.53958mm">
                  <w:txbxContent>
                    <w:p w14:paraId="705B0DD1" w14:textId="77777777" w:rsidR="00F07889" w:rsidRDefault="00F07889">
                      <w:pPr>
                        <w:ind w:firstLine="0"/>
                        <w:jc w:val="left"/>
                        <w:textDirection w:val="btLr"/>
                      </w:pPr>
                    </w:p>
                  </w:txbxContent>
                </v:textbox>
              </v:rect>
            </w:pict>
          </mc:Fallback>
        </mc:AlternateContent>
      </w:r>
    </w:p>
    <w:p w14:paraId="6EF0FFF3" w14:textId="1E395347" w:rsidR="005A7329" w:rsidRPr="00B64A5A" w:rsidRDefault="00B64A5A" w:rsidP="009165BB">
      <w:pPr>
        <w:pStyle w:val="1"/>
        <w:spacing w:before="0"/>
        <w:ind w:firstLine="425"/>
        <w:jc w:val="center"/>
        <w:rPr>
          <w:rFonts w:ascii="Times New Roman" w:eastAsia="Times New Roman" w:hAnsi="Times New Roman" w:cs="Times New Roman"/>
          <w:b/>
          <w:color w:val="000000" w:themeColor="text1"/>
          <w:sz w:val="28"/>
          <w:szCs w:val="28"/>
        </w:rPr>
      </w:pPr>
      <w:bookmarkStart w:id="6" w:name="_Toc202513013"/>
      <w:r w:rsidRPr="00B64A5A">
        <w:rPr>
          <w:rFonts w:ascii="Times New Roman" w:eastAsia="Times New Roman" w:hAnsi="Times New Roman" w:cs="Times New Roman"/>
          <w:b/>
          <w:color w:val="000000" w:themeColor="text1"/>
          <w:sz w:val="28"/>
          <w:szCs w:val="28"/>
        </w:rPr>
        <w:lastRenderedPageBreak/>
        <w:t>ВВЕДЕНИЕ</w:t>
      </w:r>
      <w:bookmarkEnd w:id="6"/>
    </w:p>
    <w:p w14:paraId="16A0E398" w14:textId="77777777" w:rsidR="005A7329" w:rsidRPr="003B153F" w:rsidRDefault="005A7329" w:rsidP="009165BB">
      <w:pPr>
        <w:ind w:firstLine="425"/>
        <w:rPr>
          <w:color w:val="000000" w:themeColor="text1"/>
        </w:rPr>
      </w:pPr>
    </w:p>
    <w:p w14:paraId="3547F8F7" w14:textId="2A6F8928" w:rsidR="005A7329" w:rsidRPr="003B153F" w:rsidRDefault="003F27F5" w:rsidP="009165BB">
      <w:pPr>
        <w:ind w:firstLine="709"/>
        <w:rPr>
          <w:color w:val="000000" w:themeColor="text1"/>
        </w:rPr>
      </w:pPr>
      <w:r w:rsidRPr="003F27F5">
        <w:rPr>
          <w:b/>
          <w:color w:val="000000" w:themeColor="text1"/>
          <w:lang w:val="kk-KZ"/>
        </w:rPr>
        <w:t>Актуальность темы исследования.</w:t>
      </w:r>
      <w:r>
        <w:rPr>
          <w:color w:val="000000" w:themeColor="text1"/>
          <w:lang w:val="kk-KZ"/>
        </w:rPr>
        <w:t xml:space="preserve"> </w:t>
      </w:r>
      <w:r w:rsidR="00EF29DA" w:rsidRPr="003B153F">
        <w:rPr>
          <w:color w:val="000000" w:themeColor="text1"/>
        </w:rPr>
        <w:t>В условиях современных городов, вопрос об обоснованном и экономически эффективном способе использования электрической энергии становится наиболее важным. В городе, с населением от трехсот тысяч человек, на освещение основных городских улиц, скверов, и иных общественных мест и сооружений, тратится до 37,97% всей электрической энергии используемой городом. Указанный процент использования электрической энергии, от общей доли всей затраченной электроэнергии на освещение, иллюминацию и прочие услуги освещения, для каждого города является величиной разной, которая также зависит от географического местоположения города, времени года и ряда иных параметров. Так же, при рассмотрении подобной зависимости, следует учитывать, что современный город, освещается посредством использования светодиодных ламп освещения, которые в свою очередь также снижают уровень потребления электроэнергии [1].</w:t>
      </w:r>
    </w:p>
    <w:p w14:paraId="2526DECB" w14:textId="76D2489C"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 xml:space="preserve">Текущая ситуация в мировой экономике, характеризующаяся мировыми экономическими потрясениями, появление новых мировых пандемий, что сопровождалось </w:t>
      </w:r>
      <w:proofErr w:type="spellStart"/>
      <w:r w:rsidRPr="003B153F">
        <w:rPr>
          <w:color w:val="000000" w:themeColor="text1"/>
        </w:rPr>
        <w:t>локдауном</w:t>
      </w:r>
      <w:proofErr w:type="spellEnd"/>
      <w:r w:rsidRPr="003B153F">
        <w:rPr>
          <w:color w:val="000000" w:themeColor="text1"/>
        </w:rPr>
        <w:t xml:space="preserve"> и повышенным уровнем потребления природных ресурсов, что в свою очередь способствовало повышению количества выбросов вредных веществ. Указанные явления прямо указывают на необходимость повышения скорости решения вопросов энергосбережения и энергоэффективности. </w:t>
      </w:r>
    </w:p>
    <w:p w14:paraId="5F3DDB06" w14:textId="4F4B791F"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Согласно данным Министерства индустрии и новых технологий РК за период с 2010 г. по 2020 г. потребление электричества в Казахстане увеличится на 50% [2], только за счет увеличения доли используемых приборов и их потребляемой мощности. Указанный фактор не учитывает также степень увеличивающихся затрат на освещение город</w:t>
      </w:r>
      <w:r w:rsidR="005575C6">
        <w:rPr>
          <w:color w:val="000000" w:themeColor="text1"/>
        </w:rPr>
        <w:t>ов</w:t>
      </w:r>
      <w:r w:rsidRPr="003B153F">
        <w:rPr>
          <w:color w:val="000000" w:themeColor="text1"/>
        </w:rPr>
        <w:t>. Таким образом, можно сделать промежуточный вывод, о том, что затраты на электроэнергию растут пропорционально потребностям населения. 1% роста ВВП в Казахстане приводит примерно к 0,5% росту потребления электроэнергии [3].</w:t>
      </w:r>
    </w:p>
    <w:p w14:paraId="630867BE" w14:textId="793C1C0B"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Согласно тем же данным [2], потенциал снижения уровня энергопотребления, без заметного ухудшения энергообеспечения, оценивается на уровне 30%-35% [4]. Так, согласно, проведенных исследований, Министерства индустрии и новых технологий РК, дает прогноз, что сфера уличного освещения, ежегодно расходует одну девятую всех целевых расходов электрической энергии. Таким образом, снижение доли потребляемой электроэнергии, на уличное освещение, является одним из основных способов экономии электроэнергии и как следствие экономии ресурсов.</w:t>
      </w:r>
    </w:p>
    <w:p w14:paraId="5480D9CF" w14:textId="12026190" w:rsidR="005A7329" w:rsidRPr="003B153F" w:rsidRDefault="00567543" w:rsidP="009165BB">
      <w:pPr>
        <w:pBdr>
          <w:top w:val="nil"/>
          <w:left w:val="nil"/>
          <w:bottom w:val="nil"/>
          <w:right w:val="nil"/>
          <w:between w:val="nil"/>
        </w:pBdr>
        <w:ind w:firstLine="709"/>
        <w:rPr>
          <w:color w:val="000000" w:themeColor="text1"/>
        </w:rPr>
      </w:pPr>
      <w:r>
        <w:rPr>
          <w:noProof/>
          <w:color w:val="000000" w:themeColor="text1"/>
        </w:rPr>
        <mc:AlternateContent>
          <mc:Choice Requires="wps">
            <w:drawing>
              <wp:anchor distT="0" distB="0" distL="114300" distR="114300" simplePos="0" relativeHeight="251673600" behindDoc="0" locked="0" layoutInCell="1" allowOverlap="1" wp14:anchorId="69B24A23" wp14:editId="75E43B18">
                <wp:simplePos x="0" y="0"/>
                <wp:positionH relativeFrom="column">
                  <wp:posOffset>2933725</wp:posOffset>
                </wp:positionH>
                <wp:positionV relativeFrom="paragraph">
                  <wp:posOffset>1580960</wp:posOffset>
                </wp:positionV>
                <wp:extent cx="557983" cy="273133"/>
                <wp:effectExtent l="0" t="0" r="13970" b="12700"/>
                <wp:wrapNone/>
                <wp:docPr id="6" name="Прямоугольник 6"/>
                <wp:cNvGraphicFramePr/>
                <a:graphic xmlns:a="http://schemas.openxmlformats.org/drawingml/2006/main">
                  <a:graphicData uri="http://schemas.microsoft.com/office/word/2010/wordprocessingShape">
                    <wps:wsp>
                      <wps:cNvSpPr/>
                      <wps:spPr>
                        <a:xfrm>
                          <a:off x="0" y="0"/>
                          <a:ext cx="557983" cy="2731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308DA1" id="Прямоугольник 6" o:spid="_x0000_s1026" style="position:absolute;margin-left:231pt;margin-top:124.5pt;width:43.95pt;height:21.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wLCtwIAALwFAAAOAAAAZHJzL2Uyb0RvYy54bWysVEtu2zAQ3RfoHQjuG1n+5GNEDgwHKQoE&#10;SdCkyJqmSEsARbIkbdldFeg2QI/QQ3RT9JMzyDfqkPo4TYMugnpBz2hmHmceZ+b4ZF0ItGLG5kom&#10;ON7rYcQkVWkuFwl+d3P26hAj64hMiVCSJXjDLD6ZvHxxXOox66tMiZQZBCDSjkud4Mw5PY4iSzNW&#10;ELunNJNg5MoUxIFqFlFqSAnohYj6vd5+VCqTaqMosxa+ntZGPAn4nDPqLjm3zCGRYMjNhdOEc+7P&#10;aHJMxgtDdJbTJg3yjCwKkku4tIM6JY6gpcn/gipyapRV3O1RVUSK85yyUANUE/ceVXOdEc1CLUCO&#10;1R1N9v/B0ovVlUF5muB9jCQp4ImqL9uP28/Vz+p++6n6Wt1XP7Z31a/qW/Ud7Xu+Sm3HEHatr0yj&#10;WRB98WtuCv8PZaF14HjTcczWDlH4OBodHB0OMKJg6h8M4sHAY0a7YG2se81UgbyQYANPGJglq3Pr&#10;atfWxd9llcjTs1yIoPi2YTNh0IrAg88XcQP+h5eQzwqEHH1k5OuvKw6S2wjm8YR8yzgwCTX2Q8Kh&#10;h3fJEEqZdHFtykjK6hxHPfi1WbbpB0ICoEfmUF2H3QC0njVIi13T0/j7UBZGoAvu/SuxOriLCDcr&#10;6brgIpfKPAUgoKrm5tq/JammxrM0V+kG+syoegCtpmc5PO85se6KGJg4mE3YIu4SDi5UmWDVSBhl&#10;ynx46rv3h0EAK0YlTHCC7fslMQwj8UbCiBzFw6Ef+aAMRwd9UMxDy/yhRS6LmYKeiWFfaRpE7+9E&#10;K3KjiltYNlN/K5iIpHB3gqkzrTJz9WaBdUXZdBrcYMw1cefyWlMP7ln17XuzviVGNz3uYDguVDvt&#10;ZPyo1WtfHynVdOkUz8Mc7Hht+IYVERqnWWd+Bz3Ug9du6U5+AwAA//8DAFBLAwQUAAYACAAAACEA&#10;HTJpxOAAAAALAQAADwAAAGRycy9kb3ducmV2LnhtbEyPQUvEMBCF74L/IYzgzU0tdTXdpouIIoIH&#10;3RXcY7adtMVmUpq0W/+940lvM/Meb75XbBfXixnH0HnScL1KQCBVvu6o0fCxf7q6AxGiodr0nlDD&#10;NwbYludnhclrf6J3nHexERxCITca2hiHXMpQtehMWPkBiTXrR2cir2Mj69GcONz1Mk2StXSmI/7Q&#10;mgEfWqy+dpPTcLDmef/4El6lTWerurfp095OWl9eLPcbEBGX+GeGX3xGh5KZjn6iOoheQ7ZOuUvU&#10;kGaKB3bcZEqBOPJFsSTLQv7vUP4AAAD//wMAUEsBAi0AFAAGAAgAAAAhALaDOJL+AAAA4QEAABMA&#10;AAAAAAAAAAAAAAAAAAAAAFtDb250ZW50X1R5cGVzXS54bWxQSwECLQAUAAYACAAAACEAOP0h/9YA&#10;AACUAQAACwAAAAAAAAAAAAAAAAAvAQAAX3JlbHMvLnJlbHNQSwECLQAUAAYACAAAACEAbCMCwrcC&#10;AAC8BQAADgAAAAAAAAAAAAAAAAAuAgAAZHJzL2Uyb0RvYy54bWxQSwECLQAUAAYACAAAACEAHTJp&#10;xOAAAAALAQAADwAAAAAAAAAAAAAAAAARBQAAZHJzL2Rvd25yZXYueG1sUEsFBgAAAAAEAAQA8wAA&#10;AB4GAAAAAA==&#10;" fillcolor="white [3212]" strokecolor="white [3212]" strokeweight="1pt"/>
            </w:pict>
          </mc:Fallback>
        </mc:AlternateContent>
      </w:r>
      <w:r w:rsidR="00EF29DA" w:rsidRPr="003B153F">
        <w:rPr>
          <w:color w:val="000000" w:themeColor="text1"/>
        </w:rPr>
        <w:t>Согласно, представленных данных, можно провести анализ потребления электроэнергии в Республике Казахстан, в разрезе первого квартала 2020 года. Так, согласно данным [</w:t>
      </w:r>
      <w:r w:rsidR="004500C0" w:rsidRPr="003B153F">
        <w:rPr>
          <w:color w:val="000000" w:themeColor="text1"/>
        </w:rPr>
        <w:t>4</w:t>
      </w:r>
      <w:r w:rsidR="00EF29DA" w:rsidRPr="003B153F">
        <w:rPr>
          <w:color w:val="000000" w:themeColor="text1"/>
        </w:rPr>
        <w:t>], энергопотребление, в период пиковых нагрузок составляет более 24,35 млрд.</w:t>
      </w:r>
      <w:r w:rsidR="005575C6">
        <w:rPr>
          <w:color w:val="000000" w:themeColor="text1"/>
        </w:rPr>
        <w:t xml:space="preserve"> </w:t>
      </w:r>
      <w:r w:rsidR="00EF29DA" w:rsidRPr="003B153F">
        <w:rPr>
          <w:color w:val="000000" w:themeColor="text1"/>
        </w:rPr>
        <w:t>к</w:t>
      </w:r>
      <w:r w:rsidR="005575C6">
        <w:rPr>
          <w:color w:val="000000" w:themeColor="text1"/>
        </w:rPr>
        <w:t>В</w:t>
      </w:r>
      <w:r w:rsidR="00EF29DA" w:rsidRPr="003B153F">
        <w:rPr>
          <w:color w:val="000000" w:themeColor="text1"/>
        </w:rPr>
        <w:t>т</w:t>
      </w:r>
      <w:r w:rsidR="005575C6">
        <w:rPr>
          <w:color w:val="000000" w:themeColor="text1"/>
        </w:rPr>
        <w:sym w:font="Symbol" w:char="F0D7"/>
      </w:r>
      <w:r w:rsidR="00EF29DA" w:rsidRPr="003B153F">
        <w:rPr>
          <w:color w:val="000000" w:themeColor="text1"/>
        </w:rPr>
        <w:t xml:space="preserve">час. Также несложно определить уровень </w:t>
      </w:r>
      <w:r w:rsidR="00EF29DA" w:rsidRPr="003B153F">
        <w:rPr>
          <w:color w:val="000000" w:themeColor="text1"/>
        </w:rPr>
        <w:lastRenderedPageBreak/>
        <w:t>затрат на освещение, которая составляет девятую часть от общих затрат, что соответствует 3,2 млрд.</w:t>
      </w:r>
      <w:r w:rsidR="005575C6">
        <w:rPr>
          <w:color w:val="000000" w:themeColor="text1"/>
        </w:rPr>
        <w:t xml:space="preserve"> </w:t>
      </w:r>
      <w:r w:rsidR="00EF29DA" w:rsidRPr="003B153F">
        <w:rPr>
          <w:color w:val="000000" w:themeColor="text1"/>
        </w:rPr>
        <w:t>к</w:t>
      </w:r>
      <w:r w:rsidR="005575C6">
        <w:rPr>
          <w:color w:val="000000" w:themeColor="text1"/>
        </w:rPr>
        <w:t>В</w:t>
      </w:r>
      <w:r w:rsidR="00EF29DA" w:rsidRPr="003B153F">
        <w:rPr>
          <w:color w:val="000000" w:themeColor="text1"/>
        </w:rPr>
        <w:t>т</w:t>
      </w:r>
      <w:r w:rsidR="005575C6">
        <w:rPr>
          <w:color w:val="000000" w:themeColor="text1"/>
        </w:rPr>
        <w:sym w:font="Symbol" w:char="F0D7"/>
      </w:r>
      <w:r w:rsidR="00EF29DA" w:rsidRPr="003B153F">
        <w:rPr>
          <w:color w:val="000000" w:themeColor="text1"/>
        </w:rPr>
        <w:t>час.</w:t>
      </w:r>
    </w:p>
    <w:p w14:paraId="6E30C8B7" w14:textId="77777777"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Одним из наиболее оптимальных и рациональных методов по уменьшению затрат природных ресурсов, которые в свою очередь позволяют дефицита электроэнергии является внедрение современных технологических решений.</w:t>
      </w:r>
    </w:p>
    <w:p w14:paraId="24D590AF" w14:textId="77777777" w:rsidR="00E95A77" w:rsidRDefault="00EF29DA" w:rsidP="009165BB">
      <w:pPr>
        <w:pBdr>
          <w:top w:val="nil"/>
          <w:left w:val="nil"/>
          <w:bottom w:val="nil"/>
          <w:right w:val="nil"/>
          <w:between w:val="nil"/>
        </w:pBdr>
        <w:ind w:firstLine="709"/>
        <w:rPr>
          <w:color w:val="000000" w:themeColor="text1"/>
          <w:lang w:val="kk-KZ"/>
        </w:rPr>
      </w:pPr>
      <w:r w:rsidRPr="003B153F">
        <w:rPr>
          <w:color w:val="000000" w:themeColor="text1"/>
        </w:rPr>
        <w:t xml:space="preserve">Так, можно отметить вклад ряда стран, в количестве 46, в число которых входит Республика Казахстан, которые создали и ратифицировали программы, которые стимулируют и поощряют экономию электроэнергии и использование современных методов ее производства и распределения. </w:t>
      </w:r>
    </w:p>
    <w:p w14:paraId="6091119C" w14:textId="301C45BE"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В Республике Казахстан, продолжением подобной работы является закон «Об энергосбережении и повышении энергоэффективности», а также работающая программа «Энергосбережение - 2020».</w:t>
      </w:r>
    </w:p>
    <w:p w14:paraId="385D74B3" w14:textId="77777777"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В плане экономии электроэнергии и ее эффективном расходовании, является переход уличного освещения с обычных ламп накаливания и газоразрядных ламп, на лампы работающих на полупроводниках.</w:t>
      </w:r>
    </w:p>
    <w:p w14:paraId="7452C77F" w14:textId="5B88BBA2"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Согласно исследовани</w:t>
      </w:r>
      <w:r w:rsidR="005575C6">
        <w:rPr>
          <w:color w:val="000000" w:themeColor="text1"/>
        </w:rPr>
        <w:t>ям</w:t>
      </w:r>
      <w:r w:rsidRPr="003B153F">
        <w:rPr>
          <w:color w:val="000000" w:themeColor="text1"/>
        </w:rPr>
        <w:t xml:space="preserve">, проведенных многими предприятиями, а также независимыми исследователями, системы освещения как внутри жилых и не жилых помещений, а также систем уличного освещения, работающих посредством светодиодной техники, обеспечивают существенную энергоэффективность, и соответственно экономическую выгоду. </w:t>
      </w:r>
    </w:p>
    <w:p w14:paraId="26BC567D" w14:textId="77777777"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Согласно данным отчета, основными препятствиями для внедрения современных энергоэффективных технологий освещения являются:</w:t>
      </w:r>
    </w:p>
    <w:p w14:paraId="224EBCEC" w14:textId="523FD594" w:rsidR="005A7329" w:rsidRPr="003B153F" w:rsidRDefault="00567543" w:rsidP="009165BB">
      <w:pPr>
        <w:pBdr>
          <w:top w:val="nil"/>
          <w:left w:val="nil"/>
          <w:bottom w:val="nil"/>
          <w:right w:val="nil"/>
          <w:between w:val="nil"/>
        </w:pBdr>
        <w:ind w:firstLine="709"/>
        <w:rPr>
          <w:color w:val="000000" w:themeColor="text1"/>
        </w:rPr>
      </w:pPr>
      <w:r>
        <w:rPr>
          <w:color w:val="000000" w:themeColor="text1"/>
        </w:rPr>
        <w:t xml:space="preserve">1) </w:t>
      </w:r>
      <w:r w:rsidR="00EF29DA" w:rsidRPr="003B153F">
        <w:rPr>
          <w:color w:val="000000" w:themeColor="text1"/>
        </w:rPr>
        <w:t>Отсутствие достаточного фина</w:t>
      </w:r>
      <w:r>
        <w:rPr>
          <w:color w:val="000000" w:themeColor="text1"/>
        </w:rPr>
        <w:t>нсирования указанных технологий.</w:t>
      </w:r>
    </w:p>
    <w:p w14:paraId="41B27676" w14:textId="3DCF524D" w:rsidR="005A7329" w:rsidRPr="003B153F" w:rsidRDefault="00567543" w:rsidP="009165BB">
      <w:pPr>
        <w:pBdr>
          <w:top w:val="nil"/>
          <w:left w:val="nil"/>
          <w:bottom w:val="nil"/>
          <w:right w:val="nil"/>
          <w:between w:val="nil"/>
        </w:pBdr>
        <w:ind w:firstLine="709"/>
        <w:rPr>
          <w:color w:val="000000" w:themeColor="text1"/>
        </w:rPr>
      </w:pPr>
      <w:r>
        <w:rPr>
          <w:color w:val="000000" w:themeColor="text1"/>
        </w:rPr>
        <w:t xml:space="preserve">2) </w:t>
      </w:r>
      <w:r w:rsidR="00EF29DA" w:rsidRPr="003B153F">
        <w:rPr>
          <w:color w:val="000000" w:themeColor="text1"/>
        </w:rPr>
        <w:t>Применение постоянного совершенствования описываемых технологий, и</w:t>
      </w:r>
      <w:r>
        <w:rPr>
          <w:color w:val="000000" w:themeColor="text1"/>
        </w:rPr>
        <w:t>з</w:t>
      </w:r>
      <w:r w:rsidR="005575C6">
        <w:rPr>
          <w:color w:val="000000" w:themeColor="text1"/>
        </w:rPr>
        <w:t>-</w:t>
      </w:r>
      <w:r>
        <w:rPr>
          <w:color w:val="000000" w:themeColor="text1"/>
        </w:rPr>
        <w:t>за высокой конкурентной среди.</w:t>
      </w:r>
    </w:p>
    <w:p w14:paraId="767766B4" w14:textId="3E44D61D" w:rsidR="005A7329" w:rsidRPr="003B153F" w:rsidRDefault="00567543" w:rsidP="009165BB">
      <w:pPr>
        <w:pBdr>
          <w:top w:val="nil"/>
          <w:left w:val="nil"/>
          <w:bottom w:val="nil"/>
          <w:right w:val="nil"/>
          <w:between w:val="nil"/>
        </w:pBdr>
        <w:ind w:firstLine="709"/>
        <w:rPr>
          <w:color w:val="000000" w:themeColor="text1"/>
        </w:rPr>
      </w:pPr>
      <w:r>
        <w:rPr>
          <w:color w:val="000000" w:themeColor="text1"/>
        </w:rPr>
        <w:t xml:space="preserve">3) </w:t>
      </w:r>
      <w:r w:rsidR="00EF29DA" w:rsidRPr="003B153F">
        <w:rPr>
          <w:color w:val="000000" w:themeColor="text1"/>
        </w:rPr>
        <w:t>Малый охват доказательной базы эффективности описываемых технологий, а также низкое освещение в средствах массовой информации.</w:t>
      </w:r>
    </w:p>
    <w:p w14:paraId="5DABFF6D" w14:textId="77777777"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 xml:space="preserve">Естественно, реализация в разных регионах изменяется разными темпами с учетом предпочтений и платежеспособности клиентов, а также всеобщего состояния экономики данного региона. В последние годы отмечена некая тенденция развития энергосберегающих технологий и сокращение потребления электроэнергии, но при этом световая отдача светодиодных ламп ежегодно увеличивается. </w:t>
      </w:r>
    </w:p>
    <w:p w14:paraId="2A72D223" w14:textId="77777777"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 xml:space="preserve">Светодиодные лампы тоже имеют ряд недостатков, но их ежегодное совершенствование позволяет преодолеть некоторые. Светодиодные лампы можно отнести к нелинейной нагрузке и, соответственно, при росте такой нагрузки можно будет увеличивать гармонические искажения в электрической сети. В связи с этим необходимо использовать защиту, обеспечивающую стабильную работу светильников в условиях городской сети. </w:t>
      </w:r>
    </w:p>
    <w:p w14:paraId="11F464E1" w14:textId="77777777"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 xml:space="preserve">Также еще не решена в полном объеме проблема температурной деградации полупроводника, что приводит к преждевременному старению и выходу его из строя. Особо стоит отметить большое количество </w:t>
      </w:r>
      <w:r w:rsidRPr="003B153F">
        <w:rPr>
          <w:color w:val="000000" w:themeColor="text1"/>
        </w:rPr>
        <w:lastRenderedPageBreak/>
        <w:t xml:space="preserve">производителей светильников, которые в погоне за ценой снижают качество и световую эффективностью конечного светильника. </w:t>
      </w:r>
    </w:p>
    <w:p w14:paraId="67CECF3F" w14:textId="72C258CC"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 xml:space="preserve">Так, пример, светильник с заявленным световым потоком выдает фактически лишь половину от заявленного, либо температура корпуса </w:t>
      </w:r>
      <w:proofErr w:type="spellStart"/>
      <w:r w:rsidRPr="003B153F">
        <w:rPr>
          <w:color w:val="000000" w:themeColor="text1"/>
        </w:rPr>
        <w:t>превы</w:t>
      </w:r>
      <w:proofErr w:type="spellEnd"/>
      <w:r w:rsidR="00E95A77">
        <w:rPr>
          <w:color w:val="000000" w:themeColor="text1"/>
          <w:lang w:val="kk-KZ"/>
        </w:rPr>
        <w:t xml:space="preserve"> </w:t>
      </w:r>
      <w:proofErr w:type="spellStart"/>
      <w:r w:rsidRPr="003B153F">
        <w:rPr>
          <w:color w:val="000000" w:themeColor="text1"/>
        </w:rPr>
        <w:t>шает</w:t>
      </w:r>
      <w:proofErr w:type="spellEnd"/>
      <w:r w:rsidRPr="003B153F">
        <w:rPr>
          <w:color w:val="000000" w:themeColor="text1"/>
        </w:rPr>
        <w:t xml:space="preserve"> допустимые параметры нагрева в 65</w:t>
      </w:r>
      <w:r w:rsidRPr="003B153F">
        <w:rPr>
          <w:color w:val="000000" w:themeColor="text1"/>
          <w:vertAlign w:val="superscript"/>
        </w:rPr>
        <w:t>o</w:t>
      </w:r>
      <w:r w:rsidRPr="003B153F">
        <w:rPr>
          <w:color w:val="000000" w:themeColor="text1"/>
        </w:rPr>
        <w:t xml:space="preserve">С что противоречит требованиям ГОСТ Р 54350-2015, которая в последующем приводит к деградации кристаллов светодиода с соответствующим падением светового потока до недопустимых параметров. </w:t>
      </w:r>
    </w:p>
    <w:p w14:paraId="4132993E" w14:textId="7147803B" w:rsidR="002B6E27" w:rsidRPr="003B153F" w:rsidRDefault="002B6E27" w:rsidP="009165BB">
      <w:pPr>
        <w:pBdr>
          <w:top w:val="nil"/>
          <w:left w:val="nil"/>
          <w:bottom w:val="nil"/>
          <w:right w:val="nil"/>
          <w:between w:val="nil"/>
        </w:pBdr>
        <w:ind w:firstLine="709"/>
        <w:rPr>
          <w:color w:val="000000" w:themeColor="text1"/>
        </w:rPr>
      </w:pPr>
      <w:r w:rsidRPr="003B153F">
        <w:rPr>
          <w:color w:val="000000" w:themeColor="text1"/>
        </w:rPr>
        <w:t>Необходимость разработки косвенного метода оценки качества энергетических параметров в процессе эксплуатации электрических систем освещения обусловлена рядом факторов, ключевым из которых является недостаточная оснащённость эксплуатирующих организаций специализирован</w:t>
      </w:r>
      <w:r w:rsidR="00F3609D">
        <w:rPr>
          <w:color w:val="000000" w:themeColor="text1"/>
          <w:lang w:val="kk-KZ"/>
        </w:rPr>
        <w:t xml:space="preserve"> </w:t>
      </w:r>
      <w:proofErr w:type="spellStart"/>
      <w:r w:rsidRPr="003B153F">
        <w:rPr>
          <w:color w:val="000000" w:themeColor="text1"/>
        </w:rPr>
        <w:t>ным</w:t>
      </w:r>
      <w:proofErr w:type="spellEnd"/>
      <w:r w:rsidRPr="003B153F">
        <w:rPr>
          <w:color w:val="000000" w:themeColor="text1"/>
        </w:rPr>
        <w:t xml:space="preserve"> лабораторным оборудованием. Проведение прямых измерений параметров светотехнического оборудования, таких как световой поток, потребляемая мощность, коэффициент мощности и другие характеристики, требует дорогостоящей аппаратуры, квалифицированного персонала и соответствующих условий. Это ограничивает возможности регулярного контроля и оперативной диагностики, особенно на объектах с большим количеством светильников.</w:t>
      </w:r>
    </w:p>
    <w:p w14:paraId="14A5A6F2" w14:textId="4D2DB730" w:rsidR="002B6E27" w:rsidRPr="003B153F" w:rsidRDefault="002B6E27" w:rsidP="009165BB">
      <w:pPr>
        <w:pBdr>
          <w:top w:val="nil"/>
          <w:left w:val="nil"/>
          <w:bottom w:val="nil"/>
          <w:right w:val="nil"/>
          <w:between w:val="nil"/>
        </w:pBdr>
        <w:ind w:firstLine="709"/>
        <w:rPr>
          <w:color w:val="000000" w:themeColor="text1"/>
        </w:rPr>
      </w:pPr>
      <w:r w:rsidRPr="003B153F">
        <w:rPr>
          <w:color w:val="000000" w:themeColor="text1"/>
        </w:rPr>
        <w:t xml:space="preserve">В этих условиях косвенный метод, основанный на использовании доступных параметров (например, потребляемого тока, напряжения, температуры или временных характеристик), становится эффективной альтернативой. Такой подход позволяет проводить оценку без демонтажа оборудования, снижая затраты на техническое обслуживание и сокращая время простоя. Кроме того, внедрение косвенного метода способствует более точному прогнозированию сроков ремонта или замены светильников, что, в свою очередь, положительно влияет на надёжность систем освещения, снижает </w:t>
      </w:r>
      <w:proofErr w:type="spellStart"/>
      <w:r w:rsidRPr="003B153F">
        <w:rPr>
          <w:color w:val="000000" w:themeColor="text1"/>
        </w:rPr>
        <w:t>энергопотери</w:t>
      </w:r>
      <w:proofErr w:type="spellEnd"/>
      <w:r w:rsidRPr="003B153F">
        <w:rPr>
          <w:color w:val="000000" w:themeColor="text1"/>
        </w:rPr>
        <w:t xml:space="preserve"> и повышает технико-экономические показатели эксплуатации в целом.</w:t>
      </w:r>
    </w:p>
    <w:p w14:paraId="6639CEA8" w14:textId="7C387F8B" w:rsidR="005A7329" w:rsidRPr="003B153F" w:rsidRDefault="00EF29DA" w:rsidP="009165BB">
      <w:pPr>
        <w:pBdr>
          <w:top w:val="nil"/>
          <w:left w:val="nil"/>
          <w:bottom w:val="nil"/>
          <w:right w:val="nil"/>
          <w:between w:val="nil"/>
        </w:pBdr>
        <w:ind w:firstLine="709"/>
        <w:rPr>
          <w:color w:val="000000" w:themeColor="text1"/>
        </w:rPr>
      </w:pPr>
      <w:bookmarkStart w:id="7" w:name="_Hlk202528280"/>
      <w:r w:rsidRPr="003B153F">
        <w:rPr>
          <w:color w:val="000000" w:themeColor="text1"/>
        </w:rPr>
        <w:t xml:space="preserve">В данной работе </w:t>
      </w:r>
      <w:bookmarkStart w:id="8" w:name="_Hlk165635389"/>
      <w:r w:rsidRPr="003B153F">
        <w:rPr>
          <w:color w:val="000000" w:themeColor="text1"/>
        </w:rPr>
        <w:t>рассмотрены вопросы создания упрощенного метода качественный оценки светового потока светодиодных светильников, что позволит понять их соответствие требованиям и также повысить их эффективность в дальнейшем</w:t>
      </w:r>
      <w:bookmarkEnd w:id="8"/>
      <w:r w:rsidR="000300C4">
        <w:rPr>
          <w:color w:val="000000" w:themeColor="text1"/>
        </w:rPr>
        <w:t>.</w:t>
      </w:r>
    </w:p>
    <w:p w14:paraId="2C3C978D" w14:textId="77777777" w:rsidR="00FF0BEB" w:rsidRPr="00C264E6" w:rsidRDefault="00EF29DA" w:rsidP="009165BB">
      <w:pPr>
        <w:pBdr>
          <w:top w:val="nil"/>
          <w:left w:val="nil"/>
          <w:bottom w:val="nil"/>
          <w:right w:val="nil"/>
          <w:between w:val="nil"/>
        </w:pBdr>
        <w:ind w:firstLine="709"/>
        <w:rPr>
          <w:color w:val="000000" w:themeColor="text1"/>
        </w:rPr>
      </w:pPr>
      <w:r w:rsidRPr="003B153F">
        <w:rPr>
          <w:b/>
          <w:color w:val="000000" w:themeColor="text1"/>
        </w:rPr>
        <w:t xml:space="preserve">Целью данной работы является: </w:t>
      </w:r>
      <w:r w:rsidR="00FF0BEB" w:rsidRPr="003B153F">
        <w:rPr>
          <w:color w:val="000000" w:themeColor="text1"/>
        </w:rPr>
        <w:t xml:space="preserve">Разработка косвенного метода оценки качества энергетических параметров в процессе эксплуатации электрических </w:t>
      </w:r>
      <w:r w:rsidR="00FF0BEB" w:rsidRPr="00C264E6">
        <w:rPr>
          <w:color w:val="000000" w:themeColor="text1"/>
        </w:rPr>
        <w:t xml:space="preserve">систем освещения для повышения их технико-экономических показателей. </w:t>
      </w:r>
    </w:p>
    <w:p w14:paraId="0694685F" w14:textId="4494852B" w:rsidR="00C80192" w:rsidRPr="00C264E6" w:rsidRDefault="00C80192" w:rsidP="009165BB">
      <w:pPr>
        <w:ind w:right="137"/>
        <w:rPr>
          <w:lang w:val="kk-KZ"/>
        </w:rPr>
      </w:pPr>
      <w:r w:rsidRPr="00C264E6">
        <w:t xml:space="preserve">Для достижения поставленной цели необходимо решение следующих </w:t>
      </w:r>
      <w:r w:rsidRPr="00C264E6">
        <w:rPr>
          <w:b/>
        </w:rPr>
        <w:t>задач</w:t>
      </w:r>
      <w:r w:rsidRPr="00C264E6">
        <w:t>:</w:t>
      </w:r>
      <w:r w:rsidR="00C264E6">
        <w:rPr>
          <w:lang w:val="kk-KZ"/>
        </w:rPr>
        <w:t xml:space="preserve">  </w:t>
      </w:r>
    </w:p>
    <w:p w14:paraId="0674A69C" w14:textId="5DC814EA" w:rsidR="00C80192" w:rsidRPr="00C264E6" w:rsidRDefault="00C80192" w:rsidP="009165BB">
      <w:pPr>
        <w:pStyle w:val="ae"/>
        <w:widowControl w:val="0"/>
        <w:numPr>
          <w:ilvl w:val="0"/>
          <w:numId w:val="41"/>
        </w:numPr>
        <w:tabs>
          <w:tab w:val="left" w:pos="1277"/>
        </w:tabs>
        <w:autoSpaceDE w:val="0"/>
        <w:autoSpaceDN w:val="0"/>
        <w:ind w:left="0" w:right="144" w:firstLine="567"/>
        <w:contextualSpacing w:val="0"/>
        <w:jc w:val="both"/>
      </w:pPr>
      <w:r w:rsidRPr="00C264E6">
        <w:t xml:space="preserve">Провести анализ современного состояния функционирования и развития </w:t>
      </w:r>
      <w:r w:rsidRPr="00C264E6">
        <w:rPr>
          <w:lang w:val="kk-KZ"/>
        </w:rPr>
        <w:t xml:space="preserve">процесса </w:t>
      </w:r>
      <w:r w:rsidRPr="00C264E6">
        <w:rPr>
          <w:color w:val="000000" w:themeColor="text1"/>
        </w:rPr>
        <w:t>эксплуатации электрических систем освещения</w:t>
      </w:r>
      <w:r w:rsidRPr="00C264E6">
        <w:t>.</w:t>
      </w:r>
    </w:p>
    <w:p w14:paraId="5F007366" w14:textId="5AC49A20" w:rsidR="00C80192" w:rsidRPr="00C80192" w:rsidRDefault="00C80192" w:rsidP="009165BB">
      <w:pPr>
        <w:pStyle w:val="ae"/>
        <w:widowControl w:val="0"/>
        <w:numPr>
          <w:ilvl w:val="0"/>
          <w:numId w:val="41"/>
        </w:numPr>
        <w:tabs>
          <w:tab w:val="left" w:pos="1277"/>
        </w:tabs>
        <w:autoSpaceDE w:val="0"/>
        <w:autoSpaceDN w:val="0"/>
        <w:ind w:left="0" w:right="141" w:firstLine="567"/>
        <w:contextualSpacing w:val="0"/>
        <w:jc w:val="both"/>
      </w:pPr>
      <w:r>
        <w:t xml:space="preserve">Исследовать </w:t>
      </w:r>
      <w:r w:rsidRPr="00C80192">
        <w:rPr>
          <w:color w:val="000000" w:themeColor="text1"/>
        </w:rPr>
        <w:t xml:space="preserve">электрические системы освещения, функционирующие в условиях реальной эксплуатации, с особым акцентом на светодиодные светильники, параметры которых необходимо контролировать для обеспечения надёжности, энергоэффективности и соответствия проектным </w:t>
      </w:r>
      <w:r w:rsidRPr="00C80192">
        <w:rPr>
          <w:color w:val="000000" w:themeColor="text1"/>
        </w:rPr>
        <w:lastRenderedPageBreak/>
        <w:t>требованиям.</w:t>
      </w:r>
    </w:p>
    <w:p w14:paraId="5A41D4E2" w14:textId="0124B6D1" w:rsidR="00C80192" w:rsidRDefault="00C80192" w:rsidP="009165BB">
      <w:pPr>
        <w:pStyle w:val="ae"/>
        <w:widowControl w:val="0"/>
        <w:numPr>
          <w:ilvl w:val="0"/>
          <w:numId w:val="41"/>
        </w:numPr>
        <w:tabs>
          <w:tab w:val="left" w:pos="1277"/>
        </w:tabs>
        <w:autoSpaceDE w:val="0"/>
        <w:autoSpaceDN w:val="0"/>
        <w:ind w:left="0" w:right="143" w:firstLine="567"/>
        <w:contextualSpacing w:val="0"/>
        <w:jc w:val="both"/>
      </w:pPr>
      <w:r>
        <w:t xml:space="preserve">Смоделировать систему </w:t>
      </w:r>
      <w:r w:rsidRPr="003B153F">
        <w:rPr>
          <w:color w:val="000000" w:themeColor="text1"/>
        </w:rPr>
        <w:t>эксплуатации электрических систем освещения</w:t>
      </w:r>
      <w:r>
        <w:t xml:space="preserve"> с целью получения оптимальных параметров.</w:t>
      </w:r>
    </w:p>
    <w:p w14:paraId="2A90CC80" w14:textId="1E57A688" w:rsidR="00C80192" w:rsidRDefault="00C80192" w:rsidP="009165BB">
      <w:pPr>
        <w:pStyle w:val="ae"/>
        <w:widowControl w:val="0"/>
        <w:numPr>
          <w:ilvl w:val="0"/>
          <w:numId w:val="41"/>
        </w:numPr>
        <w:tabs>
          <w:tab w:val="left" w:pos="1277"/>
        </w:tabs>
        <w:autoSpaceDE w:val="0"/>
        <w:autoSpaceDN w:val="0"/>
        <w:ind w:left="0" w:right="143" w:firstLine="567"/>
        <w:contextualSpacing w:val="0"/>
        <w:jc w:val="both"/>
      </w:pPr>
      <w:r>
        <w:t xml:space="preserve">Разработать экспериментальную установку автоматизированного управления </w:t>
      </w:r>
      <w:r w:rsidRPr="003B153F">
        <w:rPr>
          <w:color w:val="000000" w:themeColor="text1"/>
        </w:rPr>
        <w:t>электрических систем освещения</w:t>
      </w:r>
      <w:r>
        <w:t>.</w:t>
      </w:r>
    </w:p>
    <w:p w14:paraId="7CEE2E2C" w14:textId="77777777" w:rsidR="00C264E6" w:rsidRPr="00C264E6" w:rsidRDefault="00C80192" w:rsidP="009165BB">
      <w:pPr>
        <w:pStyle w:val="ae"/>
        <w:widowControl w:val="0"/>
        <w:numPr>
          <w:ilvl w:val="0"/>
          <w:numId w:val="41"/>
        </w:numPr>
        <w:tabs>
          <w:tab w:val="left" w:pos="1277"/>
        </w:tabs>
        <w:autoSpaceDE w:val="0"/>
        <w:autoSpaceDN w:val="0"/>
        <w:ind w:left="0" w:right="144" w:firstLine="567"/>
        <w:contextualSpacing w:val="0"/>
        <w:jc w:val="both"/>
      </w:pPr>
      <w:r>
        <w:t>Провести</w:t>
      </w:r>
      <w:r>
        <w:rPr>
          <w:spacing w:val="40"/>
        </w:rPr>
        <w:t xml:space="preserve"> </w:t>
      </w:r>
      <w:r>
        <w:t xml:space="preserve">натурные эксперименты автоматизированной системы </w:t>
      </w:r>
      <w:r w:rsidR="00E95A77" w:rsidRPr="003B153F">
        <w:rPr>
          <w:color w:val="000000" w:themeColor="text1"/>
        </w:rPr>
        <w:t>электрических систем освещения</w:t>
      </w:r>
      <w:r w:rsidR="00E95A77">
        <w:t xml:space="preserve"> </w:t>
      </w:r>
      <w:r>
        <w:t>с целью анализа полученных результатов и оценки ее эффективности.</w:t>
      </w:r>
    </w:p>
    <w:p w14:paraId="49AC355C" w14:textId="5F576307" w:rsidR="00C264E6" w:rsidRPr="00C264E6" w:rsidRDefault="00C264E6" w:rsidP="009165BB">
      <w:pPr>
        <w:widowControl w:val="0"/>
        <w:tabs>
          <w:tab w:val="left" w:pos="1277"/>
        </w:tabs>
        <w:autoSpaceDE w:val="0"/>
        <w:autoSpaceDN w:val="0"/>
        <w:ind w:right="144" w:firstLine="0"/>
        <w:rPr>
          <w:lang w:val="kk-KZ"/>
        </w:rPr>
      </w:pPr>
      <w:r>
        <w:rPr>
          <w:b/>
          <w:lang w:val="kk-KZ"/>
        </w:rPr>
        <w:t xml:space="preserve">         </w:t>
      </w:r>
      <w:r w:rsidRPr="00C264E6">
        <w:rPr>
          <w:b/>
          <w:lang w:val="kk-KZ"/>
        </w:rPr>
        <w:t>Метoдoлoгичеcĸaя бaзa иccледoвaния</w:t>
      </w:r>
      <w:r w:rsidRPr="00C264E6">
        <w:rPr>
          <w:lang w:val="kk-KZ"/>
        </w:rPr>
        <w:t xml:space="preserve"> ocнoвывaетcя нa пpименении диaле</w:t>
      </w:r>
      <w:r>
        <w:rPr>
          <w:lang w:val="kk-KZ"/>
        </w:rPr>
        <w:t>к</w:t>
      </w:r>
      <w:r w:rsidRPr="00C264E6">
        <w:rPr>
          <w:lang w:val="kk-KZ"/>
        </w:rPr>
        <w:t>тичеc</w:t>
      </w:r>
      <w:r>
        <w:rPr>
          <w:lang w:val="kk-KZ"/>
        </w:rPr>
        <w:t>к</w:t>
      </w:r>
      <w:r w:rsidRPr="00C264E6">
        <w:rPr>
          <w:lang w:val="kk-KZ"/>
        </w:rPr>
        <w:t>oгo метoдa пoзнaния oбъе</w:t>
      </w:r>
      <w:r>
        <w:rPr>
          <w:lang w:val="kk-KZ"/>
        </w:rPr>
        <w:t>к</w:t>
      </w:r>
      <w:r w:rsidRPr="00C264E6">
        <w:rPr>
          <w:lang w:val="kk-KZ"/>
        </w:rPr>
        <w:t>тивнoй дейcтвительнocти</w:t>
      </w:r>
      <w:r w:rsidR="001F76F3">
        <w:rPr>
          <w:lang w:val="kk-KZ"/>
        </w:rPr>
        <w:t>, методов индукции (от частного к общему) и дедукции (от общего к частному)</w:t>
      </w:r>
      <w:r w:rsidRPr="00C264E6">
        <w:rPr>
          <w:lang w:val="kk-KZ"/>
        </w:rPr>
        <w:t>. Метoди</w:t>
      </w:r>
      <w:r>
        <w:rPr>
          <w:lang w:val="kk-KZ"/>
        </w:rPr>
        <w:t>к</w:t>
      </w:r>
      <w:r w:rsidRPr="00C264E6">
        <w:rPr>
          <w:lang w:val="kk-KZ"/>
        </w:rPr>
        <w:t>a иccледoвaния в</w:t>
      </w:r>
      <w:r>
        <w:rPr>
          <w:lang w:val="kk-KZ"/>
        </w:rPr>
        <w:t>к</w:t>
      </w:r>
      <w:r w:rsidRPr="00C264E6">
        <w:rPr>
          <w:lang w:val="kk-KZ"/>
        </w:rPr>
        <w:t>лючaет иcпoльзoвaние cледующиx метoдoв: cpaвнительнo</w:t>
      </w:r>
      <w:r>
        <w:rPr>
          <w:lang w:val="kk-KZ"/>
        </w:rPr>
        <w:t xml:space="preserve">го, </w:t>
      </w:r>
      <w:r w:rsidRPr="00C264E6">
        <w:rPr>
          <w:lang w:val="kk-KZ"/>
        </w:rPr>
        <w:t>cиcтемнo - cтpу</w:t>
      </w:r>
      <w:r>
        <w:rPr>
          <w:lang w:val="kk-KZ"/>
        </w:rPr>
        <w:t>к</w:t>
      </w:r>
      <w:r w:rsidRPr="00C264E6">
        <w:rPr>
          <w:lang w:val="kk-KZ"/>
        </w:rPr>
        <w:t>туpнoгo, cpaвнительнo-</w:t>
      </w:r>
      <w:r>
        <w:rPr>
          <w:lang w:val="kk-KZ"/>
        </w:rPr>
        <w:t xml:space="preserve">технического, </w:t>
      </w:r>
      <w:r w:rsidRPr="00C264E6">
        <w:rPr>
          <w:lang w:val="kk-KZ"/>
        </w:rPr>
        <w:t>нaблюдения,</w:t>
      </w:r>
      <w:r>
        <w:rPr>
          <w:lang w:val="kk-KZ"/>
        </w:rPr>
        <w:t xml:space="preserve"> математического,</w:t>
      </w:r>
      <w:r w:rsidRPr="00C264E6">
        <w:rPr>
          <w:lang w:val="kk-KZ"/>
        </w:rPr>
        <w:t xml:space="preserve"> cтaтиcтичеc</w:t>
      </w:r>
      <w:r>
        <w:rPr>
          <w:lang w:val="kk-KZ"/>
        </w:rPr>
        <w:t>к</w:t>
      </w:r>
      <w:r w:rsidRPr="00C264E6">
        <w:rPr>
          <w:lang w:val="kk-KZ"/>
        </w:rPr>
        <w:t xml:space="preserve">oгo и дp. метoдoв. </w:t>
      </w:r>
    </w:p>
    <w:p w14:paraId="0DB8EC44" w14:textId="435992AB" w:rsidR="00C264E6" w:rsidRDefault="00C264E6" w:rsidP="009165BB">
      <w:pPr>
        <w:pBdr>
          <w:top w:val="nil"/>
          <w:left w:val="nil"/>
          <w:bottom w:val="nil"/>
          <w:right w:val="nil"/>
          <w:between w:val="nil"/>
        </w:pBdr>
        <w:ind w:firstLine="709"/>
        <w:rPr>
          <w:lang w:val="kk-KZ"/>
        </w:rPr>
      </w:pPr>
      <w:r>
        <w:rPr>
          <w:b/>
        </w:rPr>
        <w:t xml:space="preserve">Методы исследования. </w:t>
      </w:r>
      <w:r>
        <w:t>Методология исследования базируется на системном подходе к обоснованию комплекса теоретических и экспериментальных результатов, полученных при помощи методов математического и статистического анализа,</w:t>
      </w:r>
      <w:r>
        <w:rPr>
          <w:spacing w:val="40"/>
        </w:rPr>
        <w:t xml:space="preserve"> </w:t>
      </w:r>
      <w:r>
        <w:t xml:space="preserve">математического и физического моделирования, светотехнических и фотометрических методов. </w:t>
      </w:r>
    </w:p>
    <w:p w14:paraId="000A9C6F" w14:textId="0A4CA6DA" w:rsidR="00C264E6" w:rsidRDefault="00C264E6" w:rsidP="009165BB">
      <w:pPr>
        <w:pBdr>
          <w:top w:val="nil"/>
          <w:left w:val="nil"/>
          <w:bottom w:val="nil"/>
          <w:right w:val="nil"/>
          <w:between w:val="nil"/>
        </w:pBdr>
        <w:ind w:firstLine="709"/>
        <w:rPr>
          <w:lang w:val="kk-KZ"/>
        </w:rPr>
      </w:pPr>
      <w:r>
        <w:t xml:space="preserve">В качестве инструментов моделирования и разработки программного обеспечения применяются современные пакеты прикладных программ: </w:t>
      </w:r>
      <w:proofErr w:type="spellStart"/>
      <w:r>
        <w:t>DIALux,STATISTICA</w:t>
      </w:r>
      <w:proofErr w:type="spellEnd"/>
      <w:r>
        <w:t xml:space="preserve">, MATLAB, </w:t>
      </w:r>
      <w:proofErr w:type="spellStart"/>
      <w:r>
        <w:t>Solid</w:t>
      </w:r>
      <w:proofErr w:type="spellEnd"/>
      <w:r>
        <w:t xml:space="preserve"> </w:t>
      </w:r>
      <w:proofErr w:type="spellStart"/>
      <w:r>
        <w:t>Works</w:t>
      </w:r>
      <w:proofErr w:type="spellEnd"/>
      <w:r>
        <w:t xml:space="preserve">, </w:t>
      </w:r>
      <w:proofErr w:type="spellStart"/>
      <w:r>
        <w:t>Autodesk</w:t>
      </w:r>
      <w:proofErr w:type="spellEnd"/>
      <w:r>
        <w:t xml:space="preserve"> </w:t>
      </w:r>
      <w:proofErr w:type="spellStart"/>
      <w:r>
        <w:t>Inventor</w:t>
      </w:r>
      <w:proofErr w:type="spellEnd"/>
      <w:r>
        <w:t xml:space="preserve">, SCADA TRACE MODE. </w:t>
      </w:r>
    </w:p>
    <w:p w14:paraId="17262237" w14:textId="321FEC4C" w:rsidR="00C264E6" w:rsidRDefault="00C264E6" w:rsidP="009165BB">
      <w:pPr>
        <w:pBdr>
          <w:top w:val="nil"/>
          <w:left w:val="nil"/>
          <w:bottom w:val="nil"/>
          <w:right w:val="nil"/>
          <w:between w:val="nil"/>
        </w:pBdr>
        <w:ind w:firstLine="709"/>
        <w:rPr>
          <w:lang w:val="kk-KZ"/>
        </w:rPr>
      </w:pPr>
      <w:r>
        <w:t>Экспериментальные исследования проводятся с использованием современных электроизмерительных и электронных приборов</w:t>
      </w:r>
    </w:p>
    <w:p w14:paraId="33B9EBC0" w14:textId="2CFB5127" w:rsidR="002B6E27" w:rsidRPr="003B153F" w:rsidRDefault="002B6E27" w:rsidP="009165BB">
      <w:pPr>
        <w:pBdr>
          <w:top w:val="nil"/>
          <w:left w:val="nil"/>
          <w:bottom w:val="nil"/>
          <w:right w:val="nil"/>
          <w:between w:val="nil"/>
        </w:pBdr>
        <w:ind w:firstLine="709"/>
        <w:rPr>
          <w:color w:val="000000" w:themeColor="text1"/>
          <w:highlight w:val="yellow"/>
        </w:rPr>
      </w:pPr>
      <w:r w:rsidRPr="003B153F">
        <w:rPr>
          <w:b/>
          <w:bCs/>
          <w:color w:val="000000" w:themeColor="text1"/>
        </w:rPr>
        <w:t>Объектом исследования</w:t>
      </w:r>
      <w:r w:rsidRPr="003B153F">
        <w:rPr>
          <w:color w:val="000000" w:themeColor="text1"/>
        </w:rPr>
        <w:t xml:space="preserve"> являются электрические системы освещения, функционирующие в условиях реальной эксплуатации, с особым акцентом на светодиодные светильники, параметры которых необходимо контролировать для обеспечения надёжности, энергоэффективности и соответствия проектным требованиям.</w:t>
      </w:r>
    </w:p>
    <w:p w14:paraId="7BB213D5" w14:textId="1F2DDB4F" w:rsidR="002B6E27" w:rsidRPr="003B153F" w:rsidRDefault="002B6E27" w:rsidP="009165BB">
      <w:pPr>
        <w:pBdr>
          <w:top w:val="nil"/>
          <w:left w:val="nil"/>
          <w:bottom w:val="nil"/>
          <w:right w:val="nil"/>
          <w:between w:val="nil"/>
        </w:pBdr>
        <w:ind w:firstLine="709"/>
        <w:rPr>
          <w:color w:val="000000" w:themeColor="text1"/>
        </w:rPr>
      </w:pPr>
      <w:r w:rsidRPr="003B153F">
        <w:rPr>
          <w:b/>
          <w:color w:val="000000" w:themeColor="text1"/>
        </w:rPr>
        <w:t>Идея работы</w:t>
      </w:r>
      <w:r w:rsidRPr="003B153F">
        <w:rPr>
          <w:color w:val="000000" w:themeColor="text1"/>
        </w:rPr>
        <w:t xml:space="preserve"> заключается в </w:t>
      </w:r>
      <w:bookmarkStart w:id="9" w:name="_Hlk202527194"/>
      <w:r w:rsidRPr="003B153F">
        <w:rPr>
          <w:color w:val="000000" w:themeColor="text1"/>
        </w:rPr>
        <w:t>разработке косвенного метода оценки качества энергетических параметров светодиодных светильников, эксплуатируемых в электрических системах освещения, с целью повышения их технико-экономических показателей за счёт возможности осуществления контроля соответствия фактических характеристик оборудования заявленным производителем параметрам и проектным требованиям без применения дорогостоящего лабораторного оборудования</w:t>
      </w:r>
      <w:bookmarkEnd w:id="9"/>
      <w:r w:rsidRPr="003B153F">
        <w:rPr>
          <w:color w:val="000000" w:themeColor="text1"/>
        </w:rPr>
        <w:t>, при этом метод основывается на анализе измеряемых вторичных признаков — таких как токовые, температурные и временные характеристики — что позволяет своевременно выявлять отклонения, диагностировать неисправности и оптимизировать процессы технического обслуживания и эксплуатации.</w:t>
      </w:r>
    </w:p>
    <w:p w14:paraId="594C05AB" w14:textId="77777777" w:rsidR="005A7329" w:rsidRPr="003B153F" w:rsidRDefault="00EF29DA" w:rsidP="009165BB">
      <w:pPr>
        <w:pBdr>
          <w:top w:val="nil"/>
          <w:left w:val="nil"/>
          <w:bottom w:val="nil"/>
          <w:right w:val="nil"/>
          <w:between w:val="nil"/>
        </w:pBdr>
        <w:ind w:firstLine="709"/>
        <w:rPr>
          <w:color w:val="000000" w:themeColor="text1"/>
        </w:rPr>
      </w:pPr>
      <w:r w:rsidRPr="003B153F">
        <w:rPr>
          <w:b/>
          <w:color w:val="000000" w:themeColor="text1"/>
        </w:rPr>
        <w:t>Научная проблема</w:t>
      </w:r>
      <w:r w:rsidRPr="003B153F">
        <w:rPr>
          <w:color w:val="000000" w:themeColor="text1"/>
        </w:rPr>
        <w:t xml:space="preserve"> заключается в необходимости исследования зависимостей светотехнических параметров светильников, влияющих на качественные характеристики осветительных установок. Систематизация и </w:t>
      </w:r>
      <w:r w:rsidRPr="003B153F">
        <w:rPr>
          <w:color w:val="000000" w:themeColor="text1"/>
        </w:rPr>
        <w:lastRenderedPageBreak/>
        <w:t xml:space="preserve">определение алгоритмов определения качественных характеристик светильников без дорогого лабораторного оборудования </w:t>
      </w:r>
    </w:p>
    <w:p w14:paraId="44EECE13" w14:textId="77777777" w:rsidR="00FF0BEB" w:rsidRPr="003B153F" w:rsidRDefault="00EF29DA" w:rsidP="009165BB">
      <w:pPr>
        <w:pBdr>
          <w:top w:val="nil"/>
          <w:left w:val="nil"/>
          <w:bottom w:val="nil"/>
          <w:right w:val="nil"/>
          <w:between w:val="nil"/>
        </w:pBdr>
        <w:ind w:firstLine="709"/>
        <w:rPr>
          <w:color w:val="000000" w:themeColor="text1"/>
        </w:rPr>
      </w:pPr>
      <w:r w:rsidRPr="003B153F">
        <w:rPr>
          <w:b/>
          <w:color w:val="000000" w:themeColor="text1"/>
        </w:rPr>
        <w:t>Решаемые задачи</w:t>
      </w:r>
      <w:r w:rsidR="00671BAF" w:rsidRPr="003B153F">
        <w:rPr>
          <w:color w:val="000000" w:themeColor="text1"/>
        </w:rPr>
        <w:t xml:space="preserve">. </w:t>
      </w:r>
      <w:r w:rsidR="00FF0BEB" w:rsidRPr="003B153F">
        <w:rPr>
          <w:color w:val="000000" w:themeColor="text1"/>
        </w:rPr>
        <w:t>При проведении исследований выявлены следующие задачи:</w:t>
      </w:r>
    </w:p>
    <w:p w14:paraId="18647C02" w14:textId="77777777" w:rsidR="00FF0BEB" w:rsidRPr="003B153F" w:rsidRDefault="00FF0BEB" w:rsidP="009165BB">
      <w:pPr>
        <w:pBdr>
          <w:top w:val="nil"/>
          <w:left w:val="nil"/>
          <w:bottom w:val="nil"/>
          <w:right w:val="nil"/>
          <w:between w:val="nil"/>
        </w:pBdr>
        <w:ind w:firstLine="709"/>
        <w:rPr>
          <w:color w:val="000000" w:themeColor="text1"/>
        </w:rPr>
      </w:pPr>
      <w:r w:rsidRPr="003B153F">
        <w:rPr>
          <w:color w:val="000000" w:themeColor="text1"/>
        </w:rPr>
        <w:t>1. Провести анализ современного развития электрических систем светодиодного освещения, в том числе с анализом международного опыта.</w:t>
      </w:r>
    </w:p>
    <w:p w14:paraId="61F608AE" w14:textId="77777777" w:rsidR="00FF0BEB" w:rsidRPr="003B153F" w:rsidRDefault="00FF0BEB" w:rsidP="009165BB">
      <w:pPr>
        <w:pBdr>
          <w:top w:val="nil"/>
          <w:left w:val="nil"/>
          <w:bottom w:val="nil"/>
          <w:right w:val="nil"/>
          <w:between w:val="nil"/>
        </w:pBdr>
        <w:ind w:firstLine="709"/>
        <w:rPr>
          <w:color w:val="000000" w:themeColor="text1"/>
        </w:rPr>
      </w:pPr>
      <w:r w:rsidRPr="003B153F">
        <w:rPr>
          <w:color w:val="000000" w:themeColor="text1"/>
        </w:rPr>
        <w:t xml:space="preserve">2. Провести математическое и компьютерное моделирование процессов в системах электрического освещения на основе светодиодных источников света. </w:t>
      </w:r>
    </w:p>
    <w:p w14:paraId="36B7DEA4" w14:textId="77777777" w:rsidR="00FF0BEB" w:rsidRPr="003B153F" w:rsidRDefault="00FF0BEB" w:rsidP="009165BB">
      <w:pPr>
        <w:pBdr>
          <w:top w:val="nil"/>
          <w:left w:val="nil"/>
          <w:bottom w:val="nil"/>
          <w:right w:val="nil"/>
          <w:between w:val="nil"/>
        </w:pBdr>
        <w:ind w:firstLine="709"/>
        <w:rPr>
          <w:color w:val="000000" w:themeColor="text1"/>
        </w:rPr>
      </w:pPr>
      <w:r w:rsidRPr="003B153F">
        <w:rPr>
          <w:color w:val="000000" w:themeColor="text1"/>
        </w:rPr>
        <w:t>3. Провести экспериментальные исследования с использованием лабораторных образцов системы.</w:t>
      </w:r>
    </w:p>
    <w:p w14:paraId="46E514D7" w14:textId="77777777" w:rsidR="00FF0BEB" w:rsidRPr="003B153F" w:rsidRDefault="00FF0BEB" w:rsidP="009165BB">
      <w:pPr>
        <w:pBdr>
          <w:top w:val="nil"/>
          <w:left w:val="nil"/>
          <w:bottom w:val="nil"/>
          <w:right w:val="nil"/>
          <w:between w:val="nil"/>
        </w:pBdr>
        <w:ind w:firstLine="709"/>
        <w:rPr>
          <w:color w:val="000000" w:themeColor="text1"/>
        </w:rPr>
      </w:pPr>
      <w:r w:rsidRPr="003B153F">
        <w:rPr>
          <w:color w:val="000000" w:themeColor="text1"/>
        </w:rPr>
        <w:t>4. Разработать метод косвенной оценки качества энергетических параметров электрических светодиодных систем освещения.</w:t>
      </w:r>
    </w:p>
    <w:p w14:paraId="70647B41" w14:textId="77777777" w:rsidR="00B64A5A" w:rsidRDefault="00EF29DA" w:rsidP="009165BB">
      <w:pPr>
        <w:ind w:firstLine="709"/>
        <w:rPr>
          <w:b/>
          <w:bCs/>
        </w:rPr>
      </w:pPr>
      <w:r w:rsidRPr="003B153F">
        <w:rPr>
          <w:b/>
          <w:bCs/>
          <w:color w:val="000000" w:themeColor="text1"/>
        </w:rPr>
        <w:t xml:space="preserve">Научная новизна </w:t>
      </w:r>
      <w:r w:rsidR="00B64A5A">
        <w:rPr>
          <w:b/>
          <w:bCs/>
        </w:rPr>
        <w:t xml:space="preserve">работы </w:t>
      </w:r>
      <w:r w:rsidR="00B64A5A">
        <w:rPr>
          <w:bCs/>
        </w:rPr>
        <w:t>заключается в следующем:</w:t>
      </w:r>
    </w:p>
    <w:p w14:paraId="3B419AAC" w14:textId="523EA845" w:rsidR="00D7246C" w:rsidRPr="003B153F" w:rsidRDefault="00D7246C" w:rsidP="009165BB">
      <w:pPr>
        <w:pBdr>
          <w:top w:val="nil"/>
          <w:left w:val="nil"/>
          <w:bottom w:val="nil"/>
          <w:right w:val="nil"/>
          <w:between w:val="nil"/>
        </w:pBdr>
        <w:ind w:firstLine="709"/>
        <w:rPr>
          <w:color w:val="000000" w:themeColor="text1"/>
          <w:highlight w:val="yellow"/>
        </w:rPr>
      </w:pPr>
      <w:r w:rsidRPr="003B153F">
        <w:rPr>
          <w:color w:val="000000" w:themeColor="text1"/>
        </w:rPr>
        <w:t xml:space="preserve">1. </w:t>
      </w:r>
      <w:bookmarkStart w:id="10" w:name="_Hlk202527685"/>
      <w:r w:rsidRPr="003B153F">
        <w:rPr>
          <w:color w:val="000000" w:themeColor="text1"/>
        </w:rPr>
        <w:t>Разработана оригинальная физико-математическая модель, позволяющая количественно описывать функционирование системы светодиодного освещения в конкретной рабочей зоне с учетом заданных энергетических параметров.</w:t>
      </w:r>
    </w:p>
    <w:bookmarkEnd w:id="10"/>
    <w:p w14:paraId="2F3B9156" w14:textId="32B98B28" w:rsidR="00D7246C" w:rsidRPr="003B153F" w:rsidRDefault="00D7246C" w:rsidP="009165BB">
      <w:pPr>
        <w:pBdr>
          <w:top w:val="nil"/>
          <w:left w:val="nil"/>
          <w:bottom w:val="nil"/>
          <w:right w:val="nil"/>
          <w:between w:val="nil"/>
        </w:pBdr>
        <w:ind w:firstLine="709"/>
        <w:rPr>
          <w:color w:val="000000" w:themeColor="text1"/>
          <w:highlight w:val="yellow"/>
        </w:rPr>
      </w:pPr>
      <w:r w:rsidRPr="003B153F">
        <w:rPr>
          <w:color w:val="000000" w:themeColor="text1"/>
        </w:rPr>
        <w:t>2.</w:t>
      </w:r>
      <w:r w:rsidR="000D18EC" w:rsidRPr="003B153F">
        <w:rPr>
          <w:color w:val="000000" w:themeColor="text1"/>
        </w:rPr>
        <w:t xml:space="preserve"> </w:t>
      </w:r>
      <w:r w:rsidRPr="003B153F">
        <w:rPr>
          <w:color w:val="000000" w:themeColor="text1"/>
        </w:rPr>
        <w:t>Выведены новые зависимости, отражающие изменение светотехнических характеристик светодиодных светильников во времени в ответ на колебания электрических параметров, с учетом уровня качества электроснабжения.</w:t>
      </w:r>
    </w:p>
    <w:p w14:paraId="4CB07225" w14:textId="341C0A07" w:rsidR="00D7246C" w:rsidRPr="003B153F" w:rsidRDefault="000D18EC" w:rsidP="009165BB">
      <w:pPr>
        <w:pBdr>
          <w:top w:val="nil"/>
          <w:left w:val="nil"/>
          <w:bottom w:val="nil"/>
          <w:right w:val="nil"/>
          <w:between w:val="nil"/>
        </w:pBdr>
        <w:ind w:firstLine="709"/>
        <w:rPr>
          <w:color w:val="000000" w:themeColor="text1"/>
        </w:rPr>
      </w:pPr>
      <w:r w:rsidRPr="003B153F">
        <w:rPr>
          <w:color w:val="000000" w:themeColor="text1"/>
        </w:rPr>
        <w:t xml:space="preserve">3. </w:t>
      </w:r>
      <w:bookmarkStart w:id="11" w:name="_Hlk202527756"/>
      <w:r w:rsidR="001F146C" w:rsidRPr="003B153F">
        <w:rPr>
          <w:color w:val="000000" w:themeColor="text1"/>
        </w:rPr>
        <w:t>На основе численного компьютерного моделирования физических процессов, протекающих в светодиодных осветительных установках, определены характеристики излучения и установлены количественные параметры оптимального диапазона их функционирования</w:t>
      </w:r>
      <w:bookmarkEnd w:id="11"/>
      <w:r w:rsidR="001F146C" w:rsidRPr="003B153F">
        <w:rPr>
          <w:color w:val="000000" w:themeColor="text1"/>
        </w:rPr>
        <w:t>.</w:t>
      </w:r>
    </w:p>
    <w:p w14:paraId="58C2BCB1" w14:textId="1FD54BA4" w:rsidR="001F146C" w:rsidRPr="003B153F" w:rsidRDefault="000D18EC" w:rsidP="009165BB">
      <w:pPr>
        <w:pBdr>
          <w:top w:val="nil"/>
          <w:left w:val="nil"/>
          <w:bottom w:val="nil"/>
          <w:right w:val="nil"/>
          <w:between w:val="nil"/>
        </w:pBdr>
        <w:ind w:firstLine="709"/>
        <w:rPr>
          <w:color w:val="000000" w:themeColor="text1"/>
          <w:highlight w:val="yellow"/>
        </w:rPr>
      </w:pPr>
      <w:r w:rsidRPr="003B153F">
        <w:rPr>
          <w:color w:val="000000" w:themeColor="text1"/>
        </w:rPr>
        <w:t xml:space="preserve">4. </w:t>
      </w:r>
      <w:bookmarkStart w:id="12" w:name="_Hlk202527790"/>
      <w:r w:rsidR="001F146C" w:rsidRPr="003B153F">
        <w:rPr>
          <w:color w:val="000000" w:themeColor="text1"/>
        </w:rPr>
        <w:t>Разработан метод косвенной оценки энергетических характеристик светодиодных систем освещения, обеспечивающий более обоснованный выбор технических параметров световых приборов для гарантирования стабильного и эффективного функционирования электросветовых установок</w:t>
      </w:r>
      <w:bookmarkEnd w:id="12"/>
      <w:r w:rsidR="001F146C" w:rsidRPr="003B153F">
        <w:rPr>
          <w:color w:val="000000" w:themeColor="text1"/>
        </w:rPr>
        <w:t>.</w:t>
      </w:r>
    </w:p>
    <w:p w14:paraId="5AA16C2C" w14:textId="6DDE5B3E" w:rsidR="00D7246C" w:rsidRPr="00995F3D" w:rsidRDefault="00EF29DA" w:rsidP="009165BB">
      <w:pPr>
        <w:ind w:firstLine="709"/>
        <w:rPr>
          <w:color w:val="000000" w:themeColor="text1"/>
          <w:lang w:val="kk-KZ"/>
        </w:rPr>
      </w:pPr>
      <w:r w:rsidRPr="003B153F">
        <w:rPr>
          <w:b/>
          <w:color w:val="000000" w:themeColor="text1"/>
        </w:rPr>
        <w:t>Практическая значимость</w:t>
      </w:r>
      <w:r w:rsidR="00BB4D97" w:rsidRPr="003B153F">
        <w:rPr>
          <w:b/>
          <w:color w:val="000000" w:themeColor="text1"/>
        </w:rPr>
        <w:t xml:space="preserve"> </w:t>
      </w:r>
      <w:r w:rsidR="00B64A5A">
        <w:t xml:space="preserve">работы </w:t>
      </w:r>
      <w:r w:rsidR="00BB4D97" w:rsidRPr="003B153F">
        <w:rPr>
          <w:color w:val="000000" w:themeColor="text1"/>
        </w:rPr>
        <w:t xml:space="preserve">заключается в получении новых экспериментальных результатов, имеющих важное значение для развития косвенного метода оценки качества энергетических параметров в условиях эксплуатации без использования оборудования сертифицированных лабораторий. </w:t>
      </w:r>
      <w:r w:rsidR="00D7246C" w:rsidRPr="003B153F">
        <w:rPr>
          <w:color w:val="000000" w:themeColor="text1"/>
        </w:rPr>
        <w:t xml:space="preserve">Полученные результаты имеют практическую значимость для оптимизации эксплуатации и проектирования светодиодных систем с электронным управлением. Ключевые научные разработки применяются в </w:t>
      </w:r>
      <w:r w:rsidR="00D7246C" w:rsidRPr="00995F3D">
        <w:rPr>
          <w:color w:val="000000" w:themeColor="text1"/>
        </w:rPr>
        <w:t xml:space="preserve">образовательном процессе в НАО «Карагандинский технический университет имени </w:t>
      </w:r>
      <w:proofErr w:type="spellStart"/>
      <w:r w:rsidR="00D7246C" w:rsidRPr="00995F3D">
        <w:rPr>
          <w:color w:val="000000" w:themeColor="text1"/>
        </w:rPr>
        <w:t>Абылкаса</w:t>
      </w:r>
      <w:proofErr w:type="spellEnd"/>
      <w:r w:rsidR="00D7246C" w:rsidRPr="00995F3D">
        <w:rPr>
          <w:color w:val="000000" w:themeColor="text1"/>
        </w:rPr>
        <w:t xml:space="preserve"> </w:t>
      </w:r>
      <w:proofErr w:type="spellStart"/>
      <w:r w:rsidR="00D7246C" w:rsidRPr="00995F3D">
        <w:rPr>
          <w:color w:val="000000" w:themeColor="text1"/>
        </w:rPr>
        <w:t>Сагинова</w:t>
      </w:r>
      <w:proofErr w:type="spellEnd"/>
      <w:r w:rsidR="00D7246C" w:rsidRPr="00995F3D">
        <w:rPr>
          <w:color w:val="000000" w:themeColor="text1"/>
        </w:rPr>
        <w:t xml:space="preserve">», а также реализованы на предприятиях </w:t>
      </w:r>
      <w:bookmarkStart w:id="13" w:name="_Hlk202513500"/>
      <w:r w:rsidR="00D7246C" w:rsidRPr="00995F3D">
        <w:rPr>
          <w:color w:val="000000" w:themeColor="text1"/>
        </w:rPr>
        <w:t>ТОО «</w:t>
      </w:r>
      <w:proofErr w:type="spellStart"/>
      <w:r w:rsidR="00D7246C" w:rsidRPr="00995F3D">
        <w:rPr>
          <w:color w:val="000000" w:themeColor="text1"/>
        </w:rPr>
        <w:t>Global</w:t>
      </w:r>
      <w:proofErr w:type="spellEnd"/>
      <w:r w:rsidR="00D7246C" w:rsidRPr="00995F3D">
        <w:rPr>
          <w:color w:val="000000" w:themeColor="text1"/>
        </w:rPr>
        <w:t xml:space="preserve"> </w:t>
      </w:r>
      <w:proofErr w:type="spellStart"/>
      <w:r w:rsidR="00D7246C" w:rsidRPr="00995F3D">
        <w:rPr>
          <w:color w:val="000000" w:themeColor="text1"/>
        </w:rPr>
        <w:t>Light</w:t>
      </w:r>
      <w:proofErr w:type="spellEnd"/>
      <w:r w:rsidR="00D7246C" w:rsidRPr="00995F3D">
        <w:rPr>
          <w:color w:val="000000" w:themeColor="text1"/>
        </w:rPr>
        <w:t xml:space="preserve"> </w:t>
      </w:r>
      <w:proofErr w:type="spellStart"/>
      <w:r w:rsidR="00D7246C" w:rsidRPr="00995F3D">
        <w:rPr>
          <w:color w:val="000000" w:themeColor="text1"/>
        </w:rPr>
        <w:t>Ltd</w:t>
      </w:r>
      <w:proofErr w:type="spellEnd"/>
      <w:r w:rsidR="00D7246C" w:rsidRPr="00995F3D">
        <w:rPr>
          <w:color w:val="000000" w:themeColor="text1"/>
        </w:rPr>
        <w:t>» и ТОО «</w:t>
      </w:r>
      <w:proofErr w:type="spellStart"/>
      <w:r w:rsidR="00D7246C" w:rsidRPr="00995F3D">
        <w:rPr>
          <w:color w:val="000000" w:themeColor="text1"/>
        </w:rPr>
        <w:t>Light</w:t>
      </w:r>
      <w:proofErr w:type="spellEnd"/>
      <w:r w:rsidR="00D7246C" w:rsidRPr="00995F3D">
        <w:rPr>
          <w:color w:val="000000" w:themeColor="text1"/>
        </w:rPr>
        <w:t xml:space="preserve"> </w:t>
      </w:r>
      <w:proofErr w:type="spellStart"/>
      <w:r w:rsidR="00D7246C" w:rsidRPr="00995F3D">
        <w:rPr>
          <w:color w:val="000000" w:themeColor="text1"/>
        </w:rPr>
        <w:t>Engineering</w:t>
      </w:r>
      <w:proofErr w:type="spellEnd"/>
      <w:r w:rsidR="00D7246C" w:rsidRPr="00995F3D">
        <w:rPr>
          <w:color w:val="000000" w:themeColor="text1"/>
        </w:rPr>
        <w:t xml:space="preserve"> LLP».</w:t>
      </w:r>
      <w:bookmarkEnd w:id="13"/>
    </w:p>
    <w:p w14:paraId="33F5B9D0" w14:textId="77777777" w:rsidR="00B72B2E" w:rsidRPr="00995F3D" w:rsidRDefault="003F27F5" w:rsidP="009165BB">
      <w:pPr>
        <w:rPr>
          <w:color w:val="000000" w:themeColor="text1"/>
        </w:rPr>
      </w:pPr>
      <w:r w:rsidRPr="00995F3D">
        <w:rPr>
          <w:b/>
        </w:rPr>
        <w:t xml:space="preserve">Обоснованность и достоверность </w:t>
      </w:r>
      <w:r w:rsidRPr="00995F3D">
        <w:t xml:space="preserve">научных положений, выводов и рекомендаций, сформулированных в работе, базируются на комплексном использовании современных теоретических, экспериментальных методах исследования и общих подходах к моделированию сложных систем с учетом существующих неопределенностей, влияющих на работу системы </w:t>
      </w:r>
      <w:r w:rsidR="00B72B2E" w:rsidRPr="00995F3D">
        <w:rPr>
          <w:color w:val="000000" w:themeColor="text1"/>
        </w:rPr>
        <w:t xml:space="preserve">эксплуатации </w:t>
      </w:r>
    </w:p>
    <w:p w14:paraId="7AE29061" w14:textId="0DEACA90" w:rsidR="003F27F5" w:rsidRPr="00225393" w:rsidRDefault="00B72B2E" w:rsidP="000300C4">
      <w:pPr>
        <w:ind w:firstLine="630"/>
      </w:pPr>
      <w:r w:rsidRPr="00995F3D">
        <w:rPr>
          <w:color w:val="000000" w:themeColor="text1"/>
        </w:rPr>
        <w:lastRenderedPageBreak/>
        <w:t>электрических систем освещения</w:t>
      </w:r>
      <w:r w:rsidR="003F27F5" w:rsidRPr="00995F3D">
        <w:t>. Сопоставимость результатов теоретических исследований, результатов моделирования и экспериментальных результатов достаточно высокая, что позволяет считать результаты диссертационной</w:t>
      </w:r>
      <w:r w:rsidR="003F27F5" w:rsidRPr="00995F3D">
        <w:rPr>
          <w:spacing w:val="40"/>
        </w:rPr>
        <w:t xml:space="preserve"> </w:t>
      </w:r>
      <w:r w:rsidR="003F27F5" w:rsidRPr="00995F3D">
        <w:t>работы достаточно обоснованными и достоверными.</w:t>
      </w:r>
    </w:p>
    <w:p w14:paraId="3EFCFA4A" w14:textId="3D055E81" w:rsidR="003570C8" w:rsidRPr="0083021B" w:rsidRDefault="003570C8" w:rsidP="000300C4">
      <w:pPr>
        <w:tabs>
          <w:tab w:val="left" w:pos="1414"/>
        </w:tabs>
        <w:ind w:right="136" w:firstLine="630"/>
        <w:rPr>
          <w:lang w:val="kk-KZ"/>
        </w:rPr>
      </w:pPr>
      <w:r w:rsidRPr="001A796A">
        <w:rPr>
          <w:b/>
          <w:lang w:val="kk-KZ"/>
        </w:rPr>
        <w:t>Теopетичеc</w:t>
      </w:r>
      <w:r w:rsidR="001F76F3">
        <w:rPr>
          <w:b/>
          <w:lang w:val="kk-KZ"/>
        </w:rPr>
        <w:t>к</w:t>
      </w:r>
      <w:r w:rsidRPr="001A796A">
        <w:rPr>
          <w:b/>
          <w:lang w:val="kk-KZ"/>
        </w:rPr>
        <w:t xml:space="preserve">ая ocнoва иccледoвaния. </w:t>
      </w:r>
      <w:r w:rsidRPr="003570C8">
        <w:rPr>
          <w:lang w:val="kk-KZ"/>
        </w:rPr>
        <w:t xml:space="preserve">В трудах таких казахстанских </w:t>
      </w:r>
      <w:r>
        <w:rPr>
          <w:lang w:val="kk-KZ"/>
        </w:rPr>
        <w:t xml:space="preserve">и зарубежных </w:t>
      </w:r>
      <w:r w:rsidRPr="003570C8">
        <w:rPr>
          <w:lang w:val="kk-KZ"/>
        </w:rPr>
        <w:t>ученых, как Харитонов В.Л.</w:t>
      </w:r>
      <w:r>
        <w:rPr>
          <w:lang w:val="kk-KZ"/>
        </w:rPr>
        <w:t>,</w:t>
      </w:r>
      <w:r w:rsidRPr="003570C8">
        <w:rPr>
          <w:lang w:val="kk-KZ"/>
        </w:rPr>
        <w:t xml:space="preserve"> Поляк Б.Т., Щербаков П.С.</w:t>
      </w:r>
      <w:r>
        <w:rPr>
          <w:lang w:val="kk-KZ"/>
        </w:rPr>
        <w:t xml:space="preserve">, </w:t>
      </w:r>
      <w:r w:rsidRPr="003570C8">
        <w:rPr>
          <w:lang w:val="kk-KZ"/>
        </w:rPr>
        <w:t>Поляк Б.Г., Цыпкин Я.З.</w:t>
      </w:r>
      <w:r>
        <w:rPr>
          <w:lang w:val="kk-KZ"/>
        </w:rPr>
        <w:t xml:space="preserve">, </w:t>
      </w:r>
      <w:r w:rsidRPr="003570C8">
        <w:rPr>
          <w:lang w:val="kk-KZ"/>
        </w:rPr>
        <w:t>Джури Е.Н. Цыкунов A.M.</w:t>
      </w:r>
      <w:r>
        <w:rPr>
          <w:lang w:val="kk-KZ"/>
        </w:rPr>
        <w:t xml:space="preserve">, </w:t>
      </w:r>
      <w:r w:rsidRPr="003570C8">
        <w:rPr>
          <w:lang w:val="kk-KZ"/>
        </w:rPr>
        <w:t>Никифоров В.О.</w:t>
      </w:r>
      <w:r>
        <w:rPr>
          <w:lang w:val="kk-KZ"/>
        </w:rPr>
        <w:t>,</w:t>
      </w:r>
      <w:r w:rsidRPr="003570C8">
        <w:rPr>
          <w:lang w:val="kk-KZ"/>
        </w:rPr>
        <w:t xml:space="preserve"> Doyle J.C.</w:t>
      </w:r>
      <w:r>
        <w:rPr>
          <w:lang w:val="kk-KZ"/>
        </w:rPr>
        <w:t xml:space="preserve">, </w:t>
      </w:r>
      <w:r w:rsidRPr="003570C8">
        <w:rPr>
          <w:lang w:val="kk-KZ"/>
        </w:rPr>
        <w:t>Zhou K., Честнов</w:t>
      </w:r>
      <w:r w:rsidRPr="003570C8">
        <w:rPr>
          <w:spacing w:val="-1"/>
          <w:lang w:val="kk-KZ"/>
        </w:rPr>
        <w:t xml:space="preserve"> </w:t>
      </w:r>
      <w:r w:rsidRPr="003570C8">
        <w:rPr>
          <w:lang w:val="kk-KZ"/>
        </w:rPr>
        <w:t>В.Н.</w:t>
      </w:r>
      <w:r w:rsidRPr="00D71D93">
        <w:rPr>
          <w:lang w:val="kk-KZ"/>
        </w:rPr>
        <w:t>,</w:t>
      </w:r>
      <w:r w:rsidRPr="003570C8">
        <w:rPr>
          <w:lang w:val="kk-KZ"/>
        </w:rPr>
        <w:t xml:space="preserve"> Воронов К.В., Никифоров В.</w:t>
      </w:r>
      <w:r>
        <w:rPr>
          <w:lang w:val="kk-KZ"/>
        </w:rPr>
        <w:t xml:space="preserve"> </w:t>
      </w:r>
      <w:r w:rsidRPr="001A796A">
        <w:t xml:space="preserve">и других изучены вопросы, связанные с </w:t>
      </w:r>
      <w:r w:rsidR="0083021B">
        <w:rPr>
          <w:lang w:val="kk-KZ"/>
        </w:rPr>
        <w:t xml:space="preserve">эксплуатацией электрических систем освещения. </w:t>
      </w:r>
    </w:p>
    <w:p w14:paraId="0A1ABEAE" w14:textId="63E65D60" w:rsidR="003570C8" w:rsidRPr="000300C4" w:rsidRDefault="0083021B" w:rsidP="000300C4">
      <w:pPr>
        <w:pStyle w:val="ae"/>
        <w:widowControl w:val="0"/>
        <w:tabs>
          <w:tab w:val="left" w:pos="1414"/>
        </w:tabs>
        <w:autoSpaceDE w:val="0"/>
        <w:autoSpaceDN w:val="0"/>
        <w:ind w:left="0" w:right="136" w:firstLine="630"/>
        <w:contextualSpacing w:val="0"/>
        <w:rPr>
          <w:lang w:val="kk-KZ"/>
        </w:rPr>
      </w:pPr>
      <w:proofErr w:type="gramStart"/>
      <w:r>
        <w:t xml:space="preserve">Работы </w:t>
      </w:r>
      <w:r>
        <w:rPr>
          <w:lang w:val="kk-KZ"/>
        </w:rPr>
        <w:t xml:space="preserve"> </w:t>
      </w:r>
      <w:proofErr w:type="spellStart"/>
      <w:r>
        <w:t>Цыкунов</w:t>
      </w:r>
      <w:proofErr w:type="spellEnd"/>
      <w:r>
        <w:rPr>
          <w:lang w:val="kk-KZ"/>
        </w:rPr>
        <w:t>а</w:t>
      </w:r>
      <w:proofErr w:type="gramEnd"/>
      <w:r>
        <w:t xml:space="preserve"> А.М.</w:t>
      </w:r>
      <w:r>
        <w:rPr>
          <w:lang w:val="kk-KZ"/>
        </w:rPr>
        <w:t>,</w:t>
      </w:r>
      <w:r>
        <w:t xml:space="preserve"> Буков</w:t>
      </w:r>
      <w:r>
        <w:rPr>
          <w:lang w:val="kk-KZ"/>
        </w:rPr>
        <w:t>а</w:t>
      </w:r>
      <w:r>
        <w:t xml:space="preserve"> В.Н.</w:t>
      </w:r>
      <w:r>
        <w:rPr>
          <w:lang w:val="kk-KZ"/>
        </w:rPr>
        <w:t xml:space="preserve">, </w:t>
      </w:r>
      <w:r>
        <w:t>Воронов</w:t>
      </w:r>
      <w:r w:rsidRPr="0083021B">
        <w:rPr>
          <w:lang w:val="kk-KZ"/>
        </w:rPr>
        <w:t>а</w:t>
      </w:r>
      <w:r>
        <w:t xml:space="preserve"> К.В., Королев</w:t>
      </w:r>
      <w:r w:rsidRPr="0083021B">
        <w:rPr>
          <w:lang w:val="kk-KZ"/>
        </w:rPr>
        <w:t>ой</w:t>
      </w:r>
      <w:r>
        <w:t xml:space="preserve"> О.И.,</w:t>
      </w:r>
      <w:r w:rsidR="000300C4">
        <w:t xml:space="preserve"> </w:t>
      </w:r>
      <w:r>
        <w:t>Никифоров</w:t>
      </w:r>
      <w:r w:rsidRPr="0083021B">
        <w:rPr>
          <w:lang w:val="kk-KZ"/>
        </w:rPr>
        <w:t>а</w:t>
      </w:r>
      <w:r>
        <w:t xml:space="preserve"> В.О.</w:t>
      </w:r>
      <w:r>
        <w:rPr>
          <w:lang w:val="kk-KZ"/>
        </w:rPr>
        <w:t xml:space="preserve">, </w:t>
      </w:r>
      <w:r>
        <w:t>Крутов</w:t>
      </w:r>
      <w:r>
        <w:rPr>
          <w:lang w:val="kk-KZ"/>
        </w:rPr>
        <w:t>ой</w:t>
      </w:r>
      <w:r>
        <w:t xml:space="preserve"> И.Н., </w:t>
      </w:r>
      <w:proofErr w:type="spellStart"/>
      <w:r>
        <w:t>Рутковск</w:t>
      </w:r>
      <w:proofErr w:type="spellEnd"/>
      <w:r>
        <w:rPr>
          <w:lang w:val="kk-KZ"/>
        </w:rPr>
        <w:t>ого</w:t>
      </w:r>
      <w:r>
        <w:t xml:space="preserve"> В.Ю.</w:t>
      </w:r>
      <w:r>
        <w:rPr>
          <w:lang w:val="kk-KZ"/>
        </w:rPr>
        <w:t xml:space="preserve">, </w:t>
      </w:r>
      <w:proofErr w:type="spellStart"/>
      <w:r>
        <w:t>Цыкунов</w:t>
      </w:r>
      <w:proofErr w:type="spellEnd"/>
      <w:r>
        <w:rPr>
          <w:lang w:val="kk-KZ"/>
        </w:rPr>
        <w:t>а</w:t>
      </w:r>
      <w:r>
        <w:t xml:space="preserve"> А.М. </w:t>
      </w:r>
      <w:proofErr w:type="spellStart"/>
      <w:r>
        <w:t>Закгейм</w:t>
      </w:r>
      <w:proofErr w:type="spellEnd"/>
      <w:r>
        <w:t xml:space="preserve"> А.Л.</w:t>
      </w:r>
      <w:r w:rsidR="003570C8" w:rsidRPr="001A796A">
        <w:t xml:space="preserve"> направлены на выявление общих </w:t>
      </w:r>
      <w:r>
        <w:rPr>
          <w:lang w:val="kk-KZ"/>
        </w:rPr>
        <w:t>теоретических и практических</w:t>
      </w:r>
      <w:r w:rsidR="003570C8" w:rsidRPr="001A796A">
        <w:t xml:space="preserve"> аспектов </w:t>
      </w:r>
      <w:r>
        <w:rPr>
          <w:lang w:val="kk-KZ"/>
        </w:rPr>
        <w:t>эксплуатации систем освещения</w:t>
      </w:r>
      <w:r w:rsidR="003570C8" w:rsidRPr="001A796A">
        <w:t xml:space="preserve">. </w:t>
      </w:r>
    </w:p>
    <w:p w14:paraId="3F11CBDD" w14:textId="3D431BF3" w:rsidR="003570C8" w:rsidRPr="0083021B" w:rsidRDefault="003570C8" w:rsidP="000300C4">
      <w:pPr>
        <w:ind w:firstLine="630"/>
        <w:rPr>
          <w:lang w:val="kk-KZ"/>
        </w:rPr>
      </w:pPr>
      <w:r w:rsidRPr="001A796A">
        <w:t xml:space="preserve">Вместе с тем, необходимо отметить, что отдельного комплексного исследования, направленного на </w:t>
      </w:r>
      <w:r w:rsidR="0083021B">
        <w:rPr>
          <w:lang w:val="kk-KZ"/>
        </w:rPr>
        <w:t>изучение</w:t>
      </w:r>
      <w:r w:rsidRPr="001A796A">
        <w:t xml:space="preserve"> особенностей </w:t>
      </w:r>
      <w:r w:rsidR="0083021B">
        <w:rPr>
          <w:lang w:val="kk-KZ"/>
        </w:rPr>
        <w:t xml:space="preserve">эксплуатации электрических систем освещения </w:t>
      </w:r>
      <w:proofErr w:type="gramStart"/>
      <w:r w:rsidRPr="001A796A">
        <w:t>в казахстанской науке</w:t>
      </w:r>
      <w:proofErr w:type="gramEnd"/>
      <w:r w:rsidRPr="001A796A">
        <w:rPr>
          <w:lang w:val="kk-KZ"/>
        </w:rPr>
        <w:t xml:space="preserve"> не проводилось. </w:t>
      </w:r>
    </w:p>
    <w:p w14:paraId="60C9D7F1" w14:textId="3089B1E9" w:rsidR="003F27F5" w:rsidRPr="00CB0354" w:rsidRDefault="003F27F5" w:rsidP="000300C4">
      <w:pPr>
        <w:ind w:firstLine="630"/>
        <w:rPr>
          <w:b/>
          <w:lang w:val="kk-KZ"/>
        </w:rPr>
      </w:pPr>
      <w:r>
        <w:rPr>
          <w:b/>
        </w:rPr>
        <w:t>Практическая</w:t>
      </w:r>
      <w:r>
        <w:rPr>
          <w:b/>
          <w:spacing w:val="-7"/>
        </w:rPr>
        <w:t xml:space="preserve"> </w:t>
      </w:r>
      <w:r>
        <w:rPr>
          <w:b/>
        </w:rPr>
        <w:t>ценность</w:t>
      </w:r>
      <w:r>
        <w:rPr>
          <w:b/>
          <w:spacing w:val="-7"/>
        </w:rPr>
        <w:t xml:space="preserve"> </w:t>
      </w:r>
      <w:r>
        <w:rPr>
          <w:b/>
          <w:spacing w:val="-2"/>
        </w:rPr>
        <w:t>работы</w:t>
      </w:r>
      <w:r w:rsidR="00CB0354">
        <w:rPr>
          <w:b/>
          <w:spacing w:val="-2"/>
          <w:lang w:val="kk-KZ"/>
        </w:rPr>
        <w:t>.</w:t>
      </w:r>
    </w:p>
    <w:p w14:paraId="3A6E1862" w14:textId="12D9D82A" w:rsidR="003F27F5" w:rsidRDefault="003F27F5" w:rsidP="009165BB">
      <w:pPr>
        <w:pStyle w:val="afffff4"/>
        <w:ind w:left="0" w:right="135" w:firstLine="709"/>
        <w:jc w:val="both"/>
      </w:pPr>
      <w:r>
        <w:t>Результаты работы направлены на создание производства регулируемых высокоэффективных светильников и автоматизированных систем их оптимального энергосберегающего управления. Были созданы регулируемые светодиодные световые приборы, предназначенные для совмещенного освещения промышленных, жилых помещений и других объектов ЖКХ и обладающих повышенной световой эффективностью, надежностью и долговечностью за счет применения активных систем охлаждения.</w:t>
      </w:r>
    </w:p>
    <w:p w14:paraId="2CAA4DA8" w14:textId="7AD88C4D" w:rsidR="003F27F5" w:rsidRDefault="003F27F5" w:rsidP="009165BB">
      <w:pPr>
        <w:pStyle w:val="afffff4"/>
        <w:ind w:left="0" w:right="135" w:firstLine="709"/>
        <w:jc w:val="both"/>
      </w:pPr>
      <w:r>
        <w:t>Разработка новых энергосберегающих светодиодных осветительных установок позволит увеличить срок работы светильников и довести его</w:t>
      </w:r>
      <w:r w:rsidR="00CB0354">
        <w:rPr>
          <w:lang w:val="kk-KZ"/>
        </w:rPr>
        <w:t xml:space="preserve">                             </w:t>
      </w:r>
      <w:r>
        <w:t xml:space="preserve"> до 50- 100 </w:t>
      </w:r>
      <w:proofErr w:type="spellStart"/>
      <w:proofErr w:type="gramStart"/>
      <w:r>
        <w:t>тыс.часов</w:t>
      </w:r>
      <w:proofErr w:type="spellEnd"/>
      <w:proofErr w:type="gramEnd"/>
      <w:r>
        <w:t>, заявленного ведущими производителями светодиодов.</w:t>
      </w:r>
    </w:p>
    <w:p w14:paraId="1C71E8A5" w14:textId="4B8DC83F" w:rsidR="003F27F5" w:rsidRDefault="003F27F5" w:rsidP="009165BB">
      <w:pPr>
        <w:pStyle w:val="afffff4"/>
        <w:ind w:left="0" w:right="137" w:firstLine="709"/>
        <w:jc w:val="both"/>
      </w:pPr>
      <w:r>
        <w:t xml:space="preserve">Внедрение автоматизированных систем управления освещением, реализующих разработанные модели и </w:t>
      </w:r>
      <w:r w:rsidR="00F07889">
        <w:t>алгоритмы оптимального энергосберегающего управления,</w:t>
      </w:r>
      <w:r>
        <w:t xml:space="preserve"> позволит снизить энергопотребление на 55%.</w:t>
      </w:r>
    </w:p>
    <w:p w14:paraId="70DD751B" w14:textId="0E5ADBDD" w:rsidR="003F27F5" w:rsidRPr="0083021B" w:rsidRDefault="003F27F5" w:rsidP="009165BB">
      <w:pPr>
        <w:ind w:firstLine="709"/>
        <w:rPr>
          <w:color w:val="000000" w:themeColor="text1"/>
          <w:lang w:val="kk-KZ"/>
        </w:rPr>
      </w:pPr>
      <w:r w:rsidRPr="0083021B">
        <w:rPr>
          <w:b/>
        </w:rPr>
        <w:t>Реализация результатов работы.</w:t>
      </w:r>
    </w:p>
    <w:p w14:paraId="1D4947F8" w14:textId="77777777" w:rsidR="00671BAF" w:rsidRPr="0083021B" w:rsidRDefault="00EF29DA" w:rsidP="009165BB">
      <w:pPr>
        <w:pBdr>
          <w:top w:val="nil"/>
          <w:left w:val="nil"/>
          <w:bottom w:val="nil"/>
          <w:right w:val="nil"/>
          <w:between w:val="nil"/>
        </w:pBdr>
        <w:ind w:firstLine="709"/>
        <w:rPr>
          <w:color w:val="000000" w:themeColor="text1"/>
        </w:rPr>
      </w:pPr>
      <w:r w:rsidRPr="0083021B">
        <w:rPr>
          <w:b/>
          <w:color w:val="000000" w:themeColor="text1"/>
        </w:rPr>
        <w:t>Положения, выносимые на защиту</w:t>
      </w:r>
      <w:r w:rsidRPr="0083021B">
        <w:rPr>
          <w:color w:val="000000" w:themeColor="text1"/>
        </w:rPr>
        <w:t xml:space="preserve">: </w:t>
      </w:r>
    </w:p>
    <w:p w14:paraId="38C2B903" w14:textId="77777777" w:rsidR="003B153F" w:rsidRPr="0083021B" w:rsidRDefault="00671BAF" w:rsidP="009165BB">
      <w:pPr>
        <w:pStyle w:val="ae"/>
        <w:numPr>
          <w:ilvl w:val="0"/>
          <w:numId w:val="34"/>
        </w:numPr>
        <w:pBdr>
          <w:top w:val="nil"/>
          <w:left w:val="nil"/>
          <w:bottom w:val="nil"/>
          <w:right w:val="nil"/>
          <w:between w:val="nil"/>
        </w:pBdr>
        <w:tabs>
          <w:tab w:val="left" w:pos="1134"/>
        </w:tabs>
        <w:ind w:left="0" w:firstLine="709"/>
        <w:rPr>
          <w:color w:val="000000" w:themeColor="text1"/>
        </w:rPr>
      </w:pPr>
      <w:r w:rsidRPr="0083021B">
        <w:rPr>
          <w:color w:val="000000" w:themeColor="text1"/>
        </w:rPr>
        <w:t xml:space="preserve">Физико-математическая модель систем электрического освещения на основе светодиодных источников света позволяет оптимизировать процедуру численного анализа и теоретического прогнозирования свойств и параметров функциональных элементов светодиодных электрических осветительных систем. </w:t>
      </w:r>
    </w:p>
    <w:p w14:paraId="633BA69C" w14:textId="277E7106" w:rsidR="00D7246C" w:rsidRPr="003B153F" w:rsidRDefault="00D7246C" w:rsidP="009165BB">
      <w:pPr>
        <w:pStyle w:val="ae"/>
        <w:numPr>
          <w:ilvl w:val="0"/>
          <w:numId w:val="34"/>
        </w:numPr>
        <w:pBdr>
          <w:top w:val="nil"/>
          <w:left w:val="nil"/>
          <w:bottom w:val="nil"/>
          <w:right w:val="nil"/>
          <w:between w:val="nil"/>
        </w:pBdr>
        <w:tabs>
          <w:tab w:val="left" w:pos="1134"/>
        </w:tabs>
        <w:ind w:left="0" w:firstLine="709"/>
        <w:rPr>
          <w:color w:val="000000" w:themeColor="text1"/>
        </w:rPr>
      </w:pPr>
      <w:r w:rsidRPr="0083021B">
        <w:rPr>
          <w:color w:val="000000" w:themeColor="text1"/>
        </w:rPr>
        <w:t>Сформулирована аналитическая</w:t>
      </w:r>
      <w:r w:rsidRPr="003B153F">
        <w:rPr>
          <w:color w:val="000000" w:themeColor="text1"/>
        </w:rPr>
        <w:t xml:space="preserve"> зависимость, позволяющая оценивать изменение светотехнических характеристик светодиодных светильников в процессе длительной эксплуатации, с учетом колебаний электрических параметров и нестабильности качества электроэнергии.</w:t>
      </w:r>
    </w:p>
    <w:p w14:paraId="259B8E21" w14:textId="77777777" w:rsidR="00671BAF" w:rsidRPr="003B153F" w:rsidRDefault="00671BAF" w:rsidP="009165BB">
      <w:pPr>
        <w:pStyle w:val="ae"/>
        <w:numPr>
          <w:ilvl w:val="0"/>
          <w:numId w:val="34"/>
        </w:numPr>
        <w:pBdr>
          <w:top w:val="nil"/>
          <w:left w:val="nil"/>
          <w:bottom w:val="nil"/>
          <w:right w:val="nil"/>
          <w:between w:val="nil"/>
        </w:pBdr>
        <w:tabs>
          <w:tab w:val="left" w:pos="1134"/>
        </w:tabs>
        <w:ind w:left="0" w:firstLine="709"/>
        <w:rPr>
          <w:color w:val="000000" w:themeColor="text1"/>
        </w:rPr>
      </w:pPr>
      <w:r w:rsidRPr="003B153F">
        <w:rPr>
          <w:color w:val="000000" w:themeColor="text1"/>
        </w:rPr>
        <w:t xml:space="preserve">Методика косвенной оценки качества энергетических параметров электрических светодиодных систем освещения позволяет подобрать </w:t>
      </w:r>
      <w:r w:rsidRPr="003B153F">
        <w:rPr>
          <w:color w:val="000000" w:themeColor="text1"/>
        </w:rPr>
        <w:lastRenderedPageBreak/>
        <w:t>необходимые технические характеристики светодиодных приборов для обеспечения качества функционирования электросветовых установок.</w:t>
      </w:r>
    </w:p>
    <w:p w14:paraId="5B1D5C63" w14:textId="47D99D07" w:rsidR="005A7329" w:rsidRPr="003B153F" w:rsidRDefault="00EF29DA" w:rsidP="009165BB">
      <w:pPr>
        <w:pBdr>
          <w:top w:val="nil"/>
          <w:left w:val="nil"/>
          <w:bottom w:val="nil"/>
          <w:right w:val="nil"/>
          <w:between w:val="nil"/>
        </w:pBdr>
        <w:ind w:firstLine="709"/>
        <w:rPr>
          <w:color w:val="000000" w:themeColor="text1"/>
        </w:rPr>
      </w:pPr>
      <w:r w:rsidRPr="003B153F">
        <w:rPr>
          <w:b/>
          <w:color w:val="000000" w:themeColor="text1"/>
        </w:rPr>
        <w:t>Предполагаемое внедрение</w:t>
      </w:r>
      <w:r w:rsidRPr="003B153F">
        <w:rPr>
          <w:color w:val="000000" w:themeColor="text1"/>
        </w:rPr>
        <w:t xml:space="preserve">. </w:t>
      </w:r>
      <w:r w:rsidR="00BB4D97" w:rsidRPr="003B153F">
        <w:rPr>
          <w:color w:val="000000" w:themeColor="text1"/>
        </w:rPr>
        <w:t xml:space="preserve">Результаты исследования могут быть использованы для повышения эффективности эксплуатации и разработки электронно-управляемых светодиодных систем освещения. </w:t>
      </w:r>
      <w:r w:rsidRPr="003B153F">
        <w:rPr>
          <w:color w:val="000000" w:themeColor="text1"/>
        </w:rPr>
        <w:t>Метод, предложенный в данной работе</w:t>
      </w:r>
      <w:r w:rsidR="00207780" w:rsidRPr="003B153F">
        <w:rPr>
          <w:color w:val="000000" w:themeColor="text1"/>
        </w:rPr>
        <w:t>,</w:t>
      </w:r>
      <w:r w:rsidRPr="003B153F">
        <w:rPr>
          <w:color w:val="000000" w:themeColor="text1"/>
        </w:rPr>
        <w:t xml:space="preserve"> планируется внедрять как один из основных методов оценки светодиодных светильников при непосредственном монтаже, также в виде рекомендаций данный метод будет предложен всем проектным организациям ведущим авторский надзор, а также службам эксплуатации осветительных установок.  </w:t>
      </w:r>
    </w:p>
    <w:p w14:paraId="106E2972" w14:textId="77777777" w:rsidR="005A7329" w:rsidRPr="003B153F" w:rsidRDefault="00EF29DA" w:rsidP="009165BB">
      <w:pPr>
        <w:pBdr>
          <w:top w:val="nil"/>
          <w:left w:val="nil"/>
          <w:bottom w:val="nil"/>
          <w:right w:val="nil"/>
          <w:between w:val="nil"/>
        </w:pBdr>
        <w:ind w:firstLine="709"/>
        <w:rPr>
          <w:color w:val="000000" w:themeColor="text1"/>
        </w:rPr>
      </w:pPr>
      <w:r w:rsidRPr="003B153F">
        <w:rPr>
          <w:b/>
          <w:color w:val="000000" w:themeColor="text1"/>
        </w:rPr>
        <w:t>Обоснование и достоверность результатов и выводов</w:t>
      </w:r>
      <w:r w:rsidRPr="003B153F">
        <w:rPr>
          <w:color w:val="000000" w:themeColor="text1"/>
        </w:rPr>
        <w:t>. Обоснованные и достоверные выводы и результаты диссертации основаны на использовании апробированных методов сравнения полученных данных расчетным путем и сравнение этих данных с результатами, полученными в лабораториях.</w:t>
      </w:r>
    </w:p>
    <w:p w14:paraId="6D38A7F8" w14:textId="32F4CBB2" w:rsidR="005A7329"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 xml:space="preserve">Научные положения, результаты и выводы подтверждены путем сравнения адекватности материалов аналитических исследований с данными лабораторных экспериментов. </w:t>
      </w:r>
      <w:r w:rsidR="00BB4D97" w:rsidRPr="003B153F">
        <w:rPr>
          <w:color w:val="000000" w:themeColor="text1"/>
        </w:rPr>
        <w:t>Результаты исследований представлены в рецензируемых журналах.</w:t>
      </w:r>
    </w:p>
    <w:bookmarkEnd w:id="7"/>
    <w:p w14:paraId="3190BFB8" w14:textId="641E5365" w:rsidR="005A7329" w:rsidRPr="003B153F" w:rsidRDefault="00EF29DA" w:rsidP="009165BB">
      <w:pPr>
        <w:pBdr>
          <w:top w:val="nil"/>
          <w:left w:val="nil"/>
          <w:bottom w:val="nil"/>
          <w:right w:val="nil"/>
          <w:between w:val="nil"/>
        </w:pBdr>
        <w:ind w:firstLine="709"/>
        <w:rPr>
          <w:color w:val="000000" w:themeColor="text1"/>
        </w:rPr>
      </w:pPr>
      <w:r w:rsidRPr="003B153F">
        <w:rPr>
          <w:b/>
          <w:color w:val="000000" w:themeColor="text1"/>
        </w:rPr>
        <w:t>Методы исследования</w:t>
      </w:r>
      <w:r w:rsidRPr="003B153F">
        <w:rPr>
          <w:color w:val="000000" w:themeColor="text1"/>
        </w:rPr>
        <w:t>. Методология исследования базируется на системном подходе к обоснованию комплекса теоретических и экспериментальных результатов</w:t>
      </w:r>
      <w:r w:rsidR="004500C0" w:rsidRPr="003B153F">
        <w:rPr>
          <w:color w:val="000000" w:themeColor="text1"/>
        </w:rPr>
        <w:t>,</w:t>
      </w:r>
      <w:r w:rsidRPr="003B153F">
        <w:rPr>
          <w:color w:val="000000" w:themeColor="text1"/>
        </w:rPr>
        <w:t xml:space="preserve"> полученных при помощи методов математического анализа и физического моделирования светотехнических и фотометрических методов.  </w:t>
      </w:r>
    </w:p>
    <w:p w14:paraId="1917BB9B" w14:textId="77777777" w:rsidR="005A7329" w:rsidRPr="003B153F" w:rsidRDefault="00EF29DA" w:rsidP="009165BB">
      <w:pPr>
        <w:pBdr>
          <w:top w:val="nil"/>
          <w:left w:val="nil"/>
          <w:bottom w:val="nil"/>
          <w:right w:val="nil"/>
          <w:between w:val="nil"/>
        </w:pBdr>
        <w:ind w:firstLine="709"/>
        <w:rPr>
          <w:color w:val="000000" w:themeColor="text1"/>
        </w:rPr>
      </w:pPr>
      <w:r w:rsidRPr="003B153F">
        <w:rPr>
          <w:b/>
          <w:color w:val="000000" w:themeColor="text1"/>
        </w:rPr>
        <w:t>Апробация работы</w:t>
      </w:r>
      <w:r w:rsidRPr="003B153F">
        <w:rPr>
          <w:color w:val="000000" w:themeColor="text1"/>
        </w:rPr>
        <w:t xml:space="preserve">. Материалы, вошедшие в диссертационную работу, докладывались и обсуждались: </w:t>
      </w:r>
    </w:p>
    <w:p w14:paraId="351974E6" w14:textId="13EDE997" w:rsidR="00671BAF" w:rsidRPr="00B64A5A" w:rsidRDefault="00B64A5A" w:rsidP="009165BB">
      <w:pPr>
        <w:pBdr>
          <w:top w:val="nil"/>
          <w:left w:val="nil"/>
          <w:bottom w:val="nil"/>
          <w:right w:val="nil"/>
          <w:between w:val="nil"/>
        </w:pBdr>
        <w:ind w:firstLine="709"/>
        <w:rPr>
          <w:color w:val="000000" w:themeColor="text1"/>
        </w:rPr>
      </w:pPr>
      <w:r>
        <w:rPr>
          <w:color w:val="000000" w:themeColor="text1"/>
        </w:rPr>
        <w:t xml:space="preserve">- </w:t>
      </w:r>
      <w:r w:rsidR="00671BAF" w:rsidRPr="00B64A5A">
        <w:rPr>
          <w:color w:val="000000" w:themeColor="text1"/>
        </w:rPr>
        <w:t xml:space="preserve">III Международной научно-практической конференции «Наука и образование в современном мире: вызовы ХХI века», </w:t>
      </w:r>
      <w:proofErr w:type="spellStart"/>
      <w:r w:rsidR="00671BAF" w:rsidRPr="00B64A5A">
        <w:rPr>
          <w:color w:val="000000" w:themeColor="text1"/>
        </w:rPr>
        <w:t>Нур</w:t>
      </w:r>
      <w:proofErr w:type="spellEnd"/>
      <w:r w:rsidR="00671BAF" w:rsidRPr="00B64A5A">
        <w:rPr>
          <w:color w:val="000000" w:themeColor="text1"/>
        </w:rPr>
        <w:t>-Султан, 2019г.</w:t>
      </w:r>
      <w:r>
        <w:rPr>
          <w:color w:val="000000" w:themeColor="text1"/>
        </w:rPr>
        <w:t>;</w:t>
      </w:r>
    </w:p>
    <w:p w14:paraId="2CA66CC7" w14:textId="2926F822" w:rsidR="00671BAF" w:rsidRPr="00B64A5A" w:rsidRDefault="00B64A5A" w:rsidP="009165BB">
      <w:pPr>
        <w:pBdr>
          <w:top w:val="nil"/>
          <w:left w:val="nil"/>
          <w:bottom w:val="nil"/>
          <w:right w:val="nil"/>
          <w:between w:val="nil"/>
        </w:pBdr>
        <w:ind w:firstLine="709"/>
        <w:rPr>
          <w:color w:val="000000" w:themeColor="text1"/>
        </w:rPr>
      </w:pPr>
      <w:r>
        <w:rPr>
          <w:color w:val="000000" w:themeColor="text1"/>
        </w:rPr>
        <w:t xml:space="preserve">- </w:t>
      </w:r>
      <w:r w:rsidR="00671BAF" w:rsidRPr="00B64A5A">
        <w:rPr>
          <w:color w:val="000000" w:themeColor="text1"/>
        </w:rPr>
        <w:t xml:space="preserve">Международной научно-практической </w:t>
      </w:r>
      <w:proofErr w:type="spellStart"/>
      <w:r w:rsidR="00671BAF" w:rsidRPr="00B64A5A">
        <w:rPr>
          <w:color w:val="000000" w:themeColor="text1"/>
        </w:rPr>
        <w:t>online</w:t>
      </w:r>
      <w:proofErr w:type="spellEnd"/>
      <w:r w:rsidR="00671BAF" w:rsidRPr="00B64A5A">
        <w:rPr>
          <w:color w:val="000000" w:themeColor="text1"/>
        </w:rPr>
        <w:t xml:space="preserve"> конференции «Интеграция науки, образования и производства – основа реализации Плана нации», Караганда, 2020г.</w:t>
      </w:r>
      <w:r>
        <w:rPr>
          <w:color w:val="000000" w:themeColor="text1"/>
        </w:rPr>
        <w:t>;</w:t>
      </w:r>
    </w:p>
    <w:p w14:paraId="07A7E43D" w14:textId="3686735D" w:rsidR="00671BAF" w:rsidRPr="003B153F" w:rsidRDefault="00B64A5A" w:rsidP="009165BB">
      <w:pPr>
        <w:pStyle w:val="ae"/>
        <w:pBdr>
          <w:top w:val="nil"/>
          <w:left w:val="nil"/>
          <w:bottom w:val="nil"/>
          <w:right w:val="nil"/>
          <w:between w:val="nil"/>
        </w:pBdr>
        <w:ind w:left="0" w:firstLine="709"/>
        <w:rPr>
          <w:color w:val="000000" w:themeColor="text1"/>
        </w:rPr>
      </w:pPr>
      <w:r>
        <w:rPr>
          <w:color w:val="000000" w:themeColor="text1"/>
        </w:rPr>
        <w:t xml:space="preserve">- </w:t>
      </w:r>
      <w:r w:rsidR="00671BAF" w:rsidRPr="003B153F">
        <w:rPr>
          <w:color w:val="000000" w:themeColor="text1"/>
        </w:rPr>
        <w:t xml:space="preserve">Международной научно-практической </w:t>
      </w:r>
      <w:proofErr w:type="spellStart"/>
      <w:r w:rsidR="00671BAF" w:rsidRPr="003B153F">
        <w:rPr>
          <w:color w:val="000000" w:themeColor="text1"/>
        </w:rPr>
        <w:t>online</w:t>
      </w:r>
      <w:proofErr w:type="spellEnd"/>
      <w:r w:rsidR="00671BAF" w:rsidRPr="003B153F">
        <w:rPr>
          <w:color w:val="000000" w:themeColor="text1"/>
        </w:rPr>
        <w:t xml:space="preserve"> конференции «Интеграция науки, образования и производства – основа реализации Плана нации», Караганда, 2021г.</w:t>
      </w:r>
      <w:r>
        <w:rPr>
          <w:color w:val="000000" w:themeColor="text1"/>
        </w:rPr>
        <w:t>;</w:t>
      </w:r>
    </w:p>
    <w:p w14:paraId="4EEBB8BF" w14:textId="4A899A30" w:rsidR="00671BAF" w:rsidRPr="003B153F" w:rsidRDefault="00B64A5A" w:rsidP="009165BB">
      <w:pPr>
        <w:pStyle w:val="ae"/>
        <w:pBdr>
          <w:top w:val="nil"/>
          <w:left w:val="nil"/>
          <w:bottom w:val="nil"/>
          <w:right w:val="nil"/>
          <w:between w:val="nil"/>
        </w:pBdr>
        <w:ind w:left="0" w:firstLine="709"/>
        <w:rPr>
          <w:color w:val="000000" w:themeColor="text1"/>
        </w:rPr>
      </w:pPr>
      <w:r>
        <w:rPr>
          <w:color w:val="000000" w:themeColor="text1"/>
        </w:rPr>
        <w:t xml:space="preserve">- </w:t>
      </w:r>
      <w:r w:rsidR="00671BAF" w:rsidRPr="003B153F">
        <w:rPr>
          <w:color w:val="000000" w:themeColor="text1"/>
        </w:rPr>
        <w:t xml:space="preserve">Международной научно-практической конференции «XV </w:t>
      </w:r>
      <w:proofErr w:type="spellStart"/>
      <w:r w:rsidR="00671BAF" w:rsidRPr="003B153F">
        <w:rPr>
          <w:color w:val="000000" w:themeColor="text1"/>
        </w:rPr>
        <w:t>Сагиновские</w:t>
      </w:r>
      <w:proofErr w:type="spellEnd"/>
      <w:r w:rsidR="00671BAF" w:rsidRPr="003B153F">
        <w:rPr>
          <w:color w:val="000000" w:themeColor="text1"/>
        </w:rPr>
        <w:t xml:space="preserve"> чтения. Интеграция образования, науки и производства», Караганда, 2023 г.</w:t>
      </w:r>
      <w:r>
        <w:rPr>
          <w:color w:val="000000" w:themeColor="text1"/>
        </w:rPr>
        <w:t>;</w:t>
      </w:r>
    </w:p>
    <w:p w14:paraId="76B869E9" w14:textId="5449C68F" w:rsidR="00671BAF" w:rsidRPr="003B153F" w:rsidRDefault="00B64A5A" w:rsidP="009165BB">
      <w:pPr>
        <w:pStyle w:val="ae"/>
        <w:pBdr>
          <w:top w:val="nil"/>
          <w:left w:val="nil"/>
          <w:bottom w:val="nil"/>
          <w:right w:val="nil"/>
          <w:between w:val="nil"/>
        </w:pBdr>
        <w:ind w:left="0" w:firstLine="709"/>
        <w:rPr>
          <w:color w:val="000000" w:themeColor="text1"/>
        </w:rPr>
      </w:pPr>
      <w:r>
        <w:rPr>
          <w:color w:val="000000" w:themeColor="text1"/>
        </w:rPr>
        <w:t>- н</w:t>
      </w:r>
      <w:r w:rsidR="00671BAF" w:rsidRPr="003B153F">
        <w:rPr>
          <w:color w:val="000000" w:themeColor="text1"/>
        </w:rPr>
        <w:t>а з</w:t>
      </w:r>
      <w:r>
        <w:rPr>
          <w:color w:val="000000" w:themeColor="text1"/>
        </w:rPr>
        <w:t>аседании ТОО «</w:t>
      </w:r>
      <w:proofErr w:type="spellStart"/>
      <w:r>
        <w:rPr>
          <w:color w:val="000000" w:themeColor="text1"/>
        </w:rPr>
        <w:t>Global</w:t>
      </w:r>
      <w:proofErr w:type="spellEnd"/>
      <w:r>
        <w:rPr>
          <w:color w:val="000000" w:themeColor="text1"/>
        </w:rPr>
        <w:t xml:space="preserve"> </w:t>
      </w:r>
      <w:proofErr w:type="spellStart"/>
      <w:r>
        <w:rPr>
          <w:color w:val="000000" w:themeColor="text1"/>
        </w:rPr>
        <w:t>Light</w:t>
      </w:r>
      <w:proofErr w:type="spellEnd"/>
      <w:r>
        <w:rPr>
          <w:color w:val="000000" w:themeColor="text1"/>
        </w:rPr>
        <w:t xml:space="preserve"> </w:t>
      </w:r>
      <w:proofErr w:type="spellStart"/>
      <w:r>
        <w:rPr>
          <w:color w:val="000000" w:themeColor="text1"/>
        </w:rPr>
        <w:t>Ltd</w:t>
      </w:r>
      <w:proofErr w:type="spellEnd"/>
      <w:r>
        <w:rPr>
          <w:color w:val="000000" w:themeColor="text1"/>
        </w:rPr>
        <w:t>»;</w:t>
      </w:r>
    </w:p>
    <w:p w14:paraId="7652CEAD" w14:textId="6DA7C804" w:rsidR="005A7329" w:rsidRPr="003B153F" w:rsidRDefault="00B64A5A" w:rsidP="009165BB">
      <w:pPr>
        <w:pStyle w:val="ae"/>
        <w:pBdr>
          <w:top w:val="nil"/>
          <w:left w:val="nil"/>
          <w:bottom w:val="nil"/>
          <w:right w:val="nil"/>
          <w:between w:val="nil"/>
        </w:pBdr>
        <w:ind w:left="0" w:firstLine="709"/>
        <w:rPr>
          <w:color w:val="000000" w:themeColor="text1"/>
        </w:rPr>
      </w:pPr>
      <w:r>
        <w:rPr>
          <w:color w:val="000000" w:themeColor="text1"/>
        </w:rPr>
        <w:t>- в</w:t>
      </w:r>
      <w:r w:rsidR="00671BAF" w:rsidRPr="003B153F">
        <w:rPr>
          <w:color w:val="000000" w:themeColor="text1"/>
        </w:rPr>
        <w:t xml:space="preserve"> производственном процессе ТОО «</w:t>
      </w:r>
      <w:proofErr w:type="spellStart"/>
      <w:r w:rsidR="00671BAF" w:rsidRPr="003B153F">
        <w:rPr>
          <w:color w:val="000000" w:themeColor="text1"/>
        </w:rPr>
        <w:t>Light</w:t>
      </w:r>
      <w:proofErr w:type="spellEnd"/>
      <w:r w:rsidR="00671BAF" w:rsidRPr="003B153F">
        <w:rPr>
          <w:color w:val="000000" w:themeColor="text1"/>
        </w:rPr>
        <w:t xml:space="preserve"> </w:t>
      </w:r>
      <w:proofErr w:type="spellStart"/>
      <w:r w:rsidR="00671BAF" w:rsidRPr="003B153F">
        <w:rPr>
          <w:color w:val="000000" w:themeColor="text1"/>
        </w:rPr>
        <w:t>Engineering</w:t>
      </w:r>
      <w:proofErr w:type="spellEnd"/>
      <w:r w:rsidR="00671BAF" w:rsidRPr="003B153F">
        <w:rPr>
          <w:color w:val="000000" w:themeColor="text1"/>
        </w:rPr>
        <w:t xml:space="preserve"> LLP»</w:t>
      </w:r>
      <w:r w:rsidR="00BB4D97" w:rsidRPr="003B153F">
        <w:rPr>
          <w:color w:val="000000" w:themeColor="text1"/>
        </w:rPr>
        <w:t>.</w:t>
      </w:r>
    </w:p>
    <w:p w14:paraId="0C17F01D" w14:textId="31C26ED9" w:rsidR="005A7329" w:rsidRPr="00B64A5A" w:rsidRDefault="00EF29DA" w:rsidP="009165BB">
      <w:pPr>
        <w:pBdr>
          <w:top w:val="nil"/>
          <w:left w:val="nil"/>
          <w:bottom w:val="nil"/>
          <w:right w:val="nil"/>
          <w:between w:val="nil"/>
        </w:pBdr>
        <w:ind w:firstLine="709"/>
        <w:rPr>
          <w:color w:val="000000" w:themeColor="text1"/>
          <w:lang w:val="en-US"/>
        </w:rPr>
      </w:pPr>
      <w:r w:rsidRPr="003B153F">
        <w:rPr>
          <w:b/>
          <w:color w:val="000000" w:themeColor="text1"/>
        </w:rPr>
        <w:t>Основные научные результаты</w:t>
      </w:r>
      <w:r w:rsidRPr="003B153F">
        <w:rPr>
          <w:color w:val="000000" w:themeColor="text1"/>
        </w:rPr>
        <w:t xml:space="preserve"> докторской диссертации опубликованы</w:t>
      </w:r>
      <w:r w:rsidR="00320EC3">
        <w:rPr>
          <w:color w:val="000000" w:themeColor="text1"/>
        </w:rPr>
        <w:t xml:space="preserve"> в</w:t>
      </w:r>
      <w:r w:rsidRPr="003B153F">
        <w:rPr>
          <w:color w:val="000000" w:themeColor="text1"/>
        </w:rPr>
        <w:t xml:space="preserve"> </w:t>
      </w:r>
      <w:r w:rsidR="00933907" w:rsidRPr="003B153F">
        <w:rPr>
          <w:color w:val="000000" w:themeColor="text1"/>
        </w:rPr>
        <w:t>1</w:t>
      </w:r>
      <w:r w:rsidR="0062429F">
        <w:rPr>
          <w:color w:val="000000" w:themeColor="text1"/>
        </w:rPr>
        <w:t>1</w:t>
      </w:r>
      <w:r w:rsidRPr="003B153F">
        <w:rPr>
          <w:color w:val="000000" w:themeColor="text1"/>
        </w:rPr>
        <w:t xml:space="preserve"> научных работа</w:t>
      </w:r>
      <w:r w:rsidR="00B64A5A">
        <w:rPr>
          <w:color w:val="000000" w:themeColor="text1"/>
        </w:rPr>
        <w:t xml:space="preserve">х, в том числе: </w:t>
      </w:r>
      <w:r w:rsidR="00933907" w:rsidRPr="003B153F">
        <w:rPr>
          <w:color w:val="000000" w:themeColor="text1"/>
        </w:rPr>
        <w:t>3</w:t>
      </w:r>
      <w:r w:rsidRPr="003B153F">
        <w:rPr>
          <w:color w:val="000000" w:themeColor="text1"/>
          <w:sz w:val="24"/>
          <w:szCs w:val="24"/>
        </w:rPr>
        <w:t xml:space="preserve"> </w:t>
      </w:r>
      <w:r w:rsidRPr="003B153F">
        <w:rPr>
          <w:color w:val="000000" w:themeColor="text1"/>
        </w:rPr>
        <w:t>в изданиях, рекомендованных ККСНВО (</w:t>
      </w:r>
      <w:proofErr w:type="spellStart"/>
      <w:r w:rsidR="00933907" w:rsidRPr="003B153F">
        <w:rPr>
          <w:color w:val="000000" w:themeColor="text1"/>
        </w:rPr>
        <w:t>Булатбаев</w:t>
      </w:r>
      <w:proofErr w:type="spellEnd"/>
      <w:r w:rsidR="00933907" w:rsidRPr="003B153F">
        <w:rPr>
          <w:color w:val="000000" w:themeColor="text1"/>
        </w:rPr>
        <w:t xml:space="preserve"> Ф. Н., Каюмов Д. И., </w:t>
      </w:r>
      <w:proofErr w:type="spellStart"/>
      <w:r w:rsidR="00933907" w:rsidRPr="003B153F">
        <w:rPr>
          <w:color w:val="000000" w:themeColor="text1"/>
        </w:rPr>
        <w:t>Булатбаева</w:t>
      </w:r>
      <w:proofErr w:type="spellEnd"/>
      <w:r w:rsidR="00933907" w:rsidRPr="003B153F">
        <w:rPr>
          <w:color w:val="000000" w:themeColor="text1"/>
        </w:rPr>
        <w:t xml:space="preserve"> Ю. Ф. Разработка автоматизированной системы управления уличным освещением. Вестник ПГУ. – 2019. - №3. Каюмов Д.И., </w:t>
      </w:r>
      <w:proofErr w:type="spellStart"/>
      <w:r w:rsidR="00933907" w:rsidRPr="003B153F">
        <w:rPr>
          <w:color w:val="000000" w:themeColor="text1"/>
        </w:rPr>
        <w:t>Булатбаев</w:t>
      </w:r>
      <w:proofErr w:type="spellEnd"/>
      <w:r w:rsidR="00933907" w:rsidRPr="003B153F">
        <w:rPr>
          <w:color w:val="000000" w:themeColor="text1"/>
        </w:rPr>
        <w:t xml:space="preserve"> Ф.Н., Каюмова И.И., </w:t>
      </w:r>
      <w:proofErr w:type="spellStart"/>
      <w:r w:rsidR="00933907" w:rsidRPr="003B153F">
        <w:rPr>
          <w:color w:val="000000" w:themeColor="text1"/>
        </w:rPr>
        <w:t>Нешина</w:t>
      </w:r>
      <w:proofErr w:type="spellEnd"/>
      <w:r w:rsidR="00933907" w:rsidRPr="003B153F">
        <w:rPr>
          <w:color w:val="000000" w:themeColor="text1"/>
        </w:rPr>
        <w:t xml:space="preserve"> Е.Г. Упрощенный метод качественной оценки светового потока светодиодных ламп. Труды</w:t>
      </w:r>
      <w:r w:rsidR="00933907" w:rsidRPr="003B153F">
        <w:rPr>
          <w:color w:val="000000" w:themeColor="text1"/>
          <w:lang w:val="en-US"/>
        </w:rPr>
        <w:t xml:space="preserve"> </w:t>
      </w:r>
      <w:r w:rsidR="00933907" w:rsidRPr="003B153F">
        <w:rPr>
          <w:color w:val="000000" w:themeColor="text1"/>
        </w:rPr>
        <w:t>университета</w:t>
      </w:r>
      <w:r w:rsidR="00933907" w:rsidRPr="003B153F">
        <w:rPr>
          <w:color w:val="000000" w:themeColor="text1"/>
          <w:lang w:val="en-US"/>
        </w:rPr>
        <w:t>. - 2023. - № 2</w:t>
      </w:r>
      <w:r w:rsidR="00207780" w:rsidRPr="003B153F">
        <w:rPr>
          <w:color w:val="000000" w:themeColor="text1"/>
          <w:lang w:val="en-US"/>
        </w:rPr>
        <w:t xml:space="preserve">. </w:t>
      </w:r>
      <w:proofErr w:type="spellStart"/>
      <w:r w:rsidR="00207780" w:rsidRPr="003B153F">
        <w:rPr>
          <w:color w:val="000000" w:themeColor="text1"/>
          <w:lang w:val="en-US"/>
        </w:rPr>
        <w:t>Kayumov</w:t>
      </w:r>
      <w:proofErr w:type="spellEnd"/>
      <w:r w:rsidR="00207780" w:rsidRPr="003B153F">
        <w:rPr>
          <w:color w:val="000000" w:themeColor="text1"/>
          <w:lang w:val="en-US"/>
        </w:rPr>
        <w:t xml:space="preserve"> D.I. The Method </w:t>
      </w:r>
      <w:proofErr w:type="gramStart"/>
      <w:r w:rsidR="00207780" w:rsidRPr="003B153F">
        <w:rPr>
          <w:color w:val="000000" w:themeColor="text1"/>
          <w:lang w:val="en-US"/>
        </w:rPr>
        <w:t>Of</w:t>
      </w:r>
      <w:proofErr w:type="gramEnd"/>
      <w:r w:rsidR="00207780" w:rsidRPr="003B153F">
        <w:rPr>
          <w:color w:val="000000" w:themeColor="text1"/>
          <w:lang w:val="en-US"/>
        </w:rPr>
        <w:t xml:space="preserve"> Indirect </w:t>
      </w:r>
      <w:r w:rsidR="00207780" w:rsidRPr="003B153F">
        <w:rPr>
          <w:color w:val="000000" w:themeColor="text1"/>
          <w:lang w:val="en-US"/>
        </w:rPr>
        <w:lastRenderedPageBreak/>
        <w:t xml:space="preserve">Assessment Of The Quality Of Energy Characteristics. </w:t>
      </w:r>
      <w:r w:rsidR="00207780" w:rsidRPr="003B153F">
        <w:rPr>
          <w:color w:val="000000" w:themeColor="text1"/>
        </w:rPr>
        <w:t>Труды</w:t>
      </w:r>
      <w:r w:rsidR="00207780" w:rsidRPr="003B153F">
        <w:rPr>
          <w:color w:val="000000" w:themeColor="text1"/>
          <w:lang w:val="en-US"/>
        </w:rPr>
        <w:t xml:space="preserve"> </w:t>
      </w:r>
      <w:r w:rsidR="00207780" w:rsidRPr="003B153F">
        <w:rPr>
          <w:color w:val="000000" w:themeColor="text1"/>
        </w:rPr>
        <w:t>университета</w:t>
      </w:r>
      <w:r w:rsidR="00207780" w:rsidRPr="003B153F">
        <w:rPr>
          <w:color w:val="000000" w:themeColor="text1"/>
          <w:lang w:val="en-US"/>
        </w:rPr>
        <w:t xml:space="preserve">. - 2025. - № 1. – </w:t>
      </w:r>
      <w:r w:rsidR="00207780" w:rsidRPr="003B153F">
        <w:rPr>
          <w:color w:val="000000" w:themeColor="text1"/>
        </w:rPr>
        <w:t>С</w:t>
      </w:r>
      <w:r w:rsidR="00207780" w:rsidRPr="003B153F">
        <w:rPr>
          <w:color w:val="000000" w:themeColor="text1"/>
          <w:lang w:val="en-US"/>
        </w:rPr>
        <w:t>.501-506</w:t>
      </w:r>
      <w:r w:rsidRPr="003B153F">
        <w:rPr>
          <w:color w:val="000000" w:themeColor="text1"/>
          <w:lang w:val="en-US"/>
        </w:rPr>
        <w:t>);</w:t>
      </w:r>
      <w:r w:rsidR="00B64A5A" w:rsidRPr="00B64A5A">
        <w:rPr>
          <w:color w:val="000000" w:themeColor="text1"/>
          <w:lang w:val="en-US"/>
        </w:rPr>
        <w:t xml:space="preserve"> </w:t>
      </w:r>
      <w:r w:rsidRPr="003B153F">
        <w:rPr>
          <w:color w:val="000000" w:themeColor="text1"/>
          <w:lang w:val="en-US"/>
        </w:rPr>
        <w:t xml:space="preserve">1 </w:t>
      </w:r>
      <w:r w:rsidRPr="003B153F">
        <w:rPr>
          <w:color w:val="000000" w:themeColor="text1"/>
        </w:rPr>
        <w:t>статья</w:t>
      </w:r>
      <w:r w:rsidRPr="003B153F">
        <w:rPr>
          <w:color w:val="000000" w:themeColor="text1"/>
          <w:lang w:val="en-US"/>
        </w:rPr>
        <w:t xml:space="preserve"> </w:t>
      </w:r>
      <w:r w:rsidRPr="003B153F">
        <w:rPr>
          <w:color w:val="000000" w:themeColor="text1"/>
        </w:rPr>
        <w:t>в</w:t>
      </w:r>
      <w:r w:rsidRPr="003B153F">
        <w:rPr>
          <w:color w:val="000000" w:themeColor="text1"/>
          <w:lang w:val="en-US"/>
        </w:rPr>
        <w:t xml:space="preserve"> </w:t>
      </w:r>
      <w:r w:rsidRPr="003B153F">
        <w:rPr>
          <w:color w:val="000000" w:themeColor="text1"/>
        </w:rPr>
        <w:t>журнале</w:t>
      </w:r>
      <w:r w:rsidRPr="003B153F">
        <w:rPr>
          <w:color w:val="000000" w:themeColor="text1"/>
          <w:lang w:val="en-US"/>
        </w:rPr>
        <w:t xml:space="preserve">, </w:t>
      </w:r>
      <w:r w:rsidRPr="003B153F">
        <w:rPr>
          <w:color w:val="000000" w:themeColor="text1"/>
        </w:rPr>
        <w:t>индексируемом</w:t>
      </w:r>
      <w:r w:rsidRPr="003B153F">
        <w:rPr>
          <w:color w:val="000000" w:themeColor="text1"/>
          <w:lang w:val="en-US"/>
        </w:rPr>
        <w:t xml:space="preserve"> </w:t>
      </w:r>
      <w:r w:rsidRPr="003B153F">
        <w:rPr>
          <w:color w:val="000000" w:themeColor="text1"/>
        </w:rPr>
        <w:t>в</w:t>
      </w:r>
      <w:r w:rsidRPr="003B153F">
        <w:rPr>
          <w:color w:val="000000" w:themeColor="text1"/>
          <w:lang w:val="en-US"/>
        </w:rPr>
        <w:t xml:space="preserve"> </w:t>
      </w:r>
      <w:r w:rsidRPr="003B153F">
        <w:rPr>
          <w:color w:val="000000" w:themeColor="text1"/>
        </w:rPr>
        <w:t>международных</w:t>
      </w:r>
      <w:r w:rsidRPr="003B153F">
        <w:rPr>
          <w:color w:val="000000" w:themeColor="text1"/>
          <w:lang w:val="en-US"/>
        </w:rPr>
        <w:t xml:space="preserve"> </w:t>
      </w:r>
      <w:r w:rsidRPr="003B153F">
        <w:rPr>
          <w:color w:val="000000" w:themeColor="text1"/>
        </w:rPr>
        <w:t>базах</w:t>
      </w:r>
      <w:r w:rsidRPr="003B153F">
        <w:rPr>
          <w:color w:val="000000" w:themeColor="text1"/>
          <w:lang w:val="en-US"/>
        </w:rPr>
        <w:t xml:space="preserve"> </w:t>
      </w:r>
      <w:r w:rsidRPr="003B153F">
        <w:rPr>
          <w:color w:val="000000" w:themeColor="text1"/>
        </w:rPr>
        <w:t>данных</w:t>
      </w:r>
      <w:r w:rsidRPr="003B153F">
        <w:rPr>
          <w:color w:val="000000" w:themeColor="text1"/>
          <w:lang w:val="en-US"/>
        </w:rPr>
        <w:t xml:space="preserve"> </w:t>
      </w:r>
      <w:proofErr w:type="spellStart"/>
      <w:r w:rsidRPr="003B153F">
        <w:rPr>
          <w:color w:val="000000" w:themeColor="text1"/>
          <w:lang w:val="en-US"/>
        </w:rPr>
        <w:t>WoS</w:t>
      </w:r>
      <w:proofErr w:type="spellEnd"/>
      <w:r w:rsidRPr="003B153F">
        <w:rPr>
          <w:color w:val="000000" w:themeColor="text1"/>
          <w:lang w:val="en-US"/>
        </w:rPr>
        <w:t xml:space="preserve">, Scopus (D. </w:t>
      </w:r>
      <w:proofErr w:type="spellStart"/>
      <w:r w:rsidRPr="003B153F">
        <w:rPr>
          <w:color w:val="000000" w:themeColor="text1"/>
          <w:lang w:val="en-US"/>
        </w:rPr>
        <w:t>Kayumov</w:t>
      </w:r>
      <w:proofErr w:type="spellEnd"/>
      <w:r w:rsidRPr="003B153F">
        <w:rPr>
          <w:color w:val="000000" w:themeColor="text1"/>
          <w:lang w:val="en-US"/>
        </w:rPr>
        <w:t xml:space="preserve">, F. </w:t>
      </w:r>
      <w:proofErr w:type="spellStart"/>
      <w:r w:rsidRPr="003B153F">
        <w:rPr>
          <w:color w:val="000000" w:themeColor="text1"/>
          <w:lang w:val="en-US"/>
        </w:rPr>
        <w:t>Bulatbaev</w:t>
      </w:r>
      <w:proofErr w:type="spellEnd"/>
      <w:r w:rsidRPr="003B153F">
        <w:rPr>
          <w:color w:val="000000" w:themeColor="text1"/>
          <w:lang w:val="en-US"/>
        </w:rPr>
        <w:t xml:space="preserve">, I. </w:t>
      </w:r>
      <w:proofErr w:type="spellStart"/>
      <w:r w:rsidRPr="003B153F">
        <w:rPr>
          <w:color w:val="000000" w:themeColor="text1"/>
          <w:lang w:val="en-US"/>
        </w:rPr>
        <w:t>Kayumova</w:t>
      </w:r>
      <w:proofErr w:type="spellEnd"/>
      <w:r w:rsidRPr="003B153F">
        <w:rPr>
          <w:color w:val="000000" w:themeColor="text1"/>
          <w:lang w:val="en-US"/>
        </w:rPr>
        <w:t xml:space="preserve">, J. </w:t>
      </w:r>
      <w:proofErr w:type="spellStart"/>
      <w:r w:rsidRPr="003B153F">
        <w:rPr>
          <w:color w:val="000000" w:themeColor="text1"/>
          <w:lang w:val="en-US"/>
        </w:rPr>
        <w:t>Breido</w:t>
      </w:r>
      <w:proofErr w:type="spellEnd"/>
      <w:r w:rsidRPr="003B153F">
        <w:rPr>
          <w:color w:val="000000" w:themeColor="text1"/>
          <w:lang w:val="en-US"/>
        </w:rPr>
        <w:t xml:space="preserve">, Y. </w:t>
      </w:r>
      <w:proofErr w:type="spellStart"/>
      <w:r w:rsidRPr="003B153F">
        <w:rPr>
          <w:color w:val="000000" w:themeColor="text1"/>
          <w:lang w:val="en-US"/>
        </w:rPr>
        <w:t>Bulatbayeva</w:t>
      </w:r>
      <w:proofErr w:type="spellEnd"/>
      <w:r w:rsidRPr="003B153F">
        <w:rPr>
          <w:color w:val="000000" w:themeColor="text1"/>
          <w:lang w:val="en-US"/>
        </w:rPr>
        <w:t xml:space="preserve"> «An Engineering Approach For The Qualitative Assessment Of The Luminous Flux Of Led Lamps», International Journal of Energy for a Clean Environment)</w:t>
      </w:r>
      <w:r w:rsidR="00933907" w:rsidRPr="003B153F">
        <w:rPr>
          <w:color w:val="000000" w:themeColor="text1"/>
          <w:lang w:val="en-US"/>
        </w:rPr>
        <w:t>;</w:t>
      </w:r>
      <w:r w:rsidRPr="003B153F">
        <w:rPr>
          <w:color w:val="000000" w:themeColor="text1"/>
          <w:lang w:val="en-US"/>
        </w:rPr>
        <w:t xml:space="preserve"> </w:t>
      </w:r>
      <w:r w:rsidRPr="003B153F">
        <w:rPr>
          <w:color w:val="000000" w:themeColor="text1"/>
        </w:rPr>
        <w:t>получены</w:t>
      </w:r>
      <w:r w:rsidR="00320EC3" w:rsidRPr="00320EC3">
        <w:rPr>
          <w:color w:val="000000" w:themeColor="text1"/>
          <w:lang w:val="en-US"/>
        </w:rPr>
        <w:t>:</w:t>
      </w:r>
      <w:r w:rsidRPr="00B64A5A">
        <w:rPr>
          <w:color w:val="000000" w:themeColor="text1"/>
          <w:lang w:val="en-US"/>
        </w:rPr>
        <w:t xml:space="preserve"> 1 </w:t>
      </w:r>
      <w:r w:rsidRPr="003B153F">
        <w:rPr>
          <w:color w:val="000000" w:themeColor="text1"/>
        </w:rPr>
        <w:t>патент</w:t>
      </w:r>
      <w:r w:rsidRPr="00B64A5A">
        <w:rPr>
          <w:color w:val="000000" w:themeColor="text1"/>
          <w:lang w:val="en-US"/>
        </w:rPr>
        <w:t xml:space="preserve"> </w:t>
      </w:r>
      <w:r w:rsidRPr="003B153F">
        <w:rPr>
          <w:color w:val="000000" w:themeColor="text1"/>
        </w:rPr>
        <w:t>на</w:t>
      </w:r>
      <w:r w:rsidRPr="00B64A5A">
        <w:rPr>
          <w:color w:val="000000" w:themeColor="text1"/>
          <w:lang w:val="en-US"/>
        </w:rPr>
        <w:t xml:space="preserve"> </w:t>
      </w:r>
      <w:r w:rsidRPr="003B153F">
        <w:rPr>
          <w:color w:val="000000" w:themeColor="text1"/>
        </w:rPr>
        <w:t>полезную</w:t>
      </w:r>
      <w:r w:rsidRPr="00B64A5A">
        <w:rPr>
          <w:color w:val="000000" w:themeColor="text1"/>
          <w:lang w:val="en-US"/>
        </w:rPr>
        <w:t xml:space="preserve"> </w:t>
      </w:r>
      <w:r w:rsidRPr="003B153F">
        <w:rPr>
          <w:color w:val="000000" w:themeColor="text1"/>
        </w:rPr>
        <w:t>модель</w:t>
      </w:r>
      <w:r w:rsidRPr="00B64A5A">
        <w:rPr>
          <w:color w:val="000000" w:themeColor="text1"/>
          <w:lang w:val="en-US"/>
        </w:rPr>
        <w:t xml:space="preserve"> </w:t>
      </w:r>
      <w:r w:rsidRPr="003B153F">
        <w:rPr>
          <w:color w:val="000000" w:themeColor="text1"/>
        </w:rPr>
        <w:t>РК</w:t>
      </w:r>
      <w:r w:rsidRPr="00B64A5A">
        <w:rPr>
          <w:color w:val="000000" w:themeColor="text1"/>
          <w:lang w:val="en-US"/>
        </w:rPr>
        <w:t xml:space="preserve"> (</w:t>
      </w:r>
      <w:r w:rsidR="00933907" w:rsidRPr="003B153F">
        <w:rPr>
          <w:color w:val="000000" w:themeColor="text1"/>
        </w:rPr>
        <w:t>Способ</w:t>
      </w:r>
      <w:r w:rsidR="00933907" w:rsidRPr="00B64A5A">
        <w:rPr>
          <w:color w:val="000000" w:themeColor="text1"/>
          <w:lang w:val="en-US"/>
        </w:rPr>
        <w:t xml:space="preserve"> </w:t>
      </w:r>
      <w:r w:rsidR="00933907" w:rsidRPr="003B153F">
        <w:rPr>
          <w:color w:val="000000" w:themeColor="text1"/>
        </w:rPr>
        <w:t>оценки</w:t>
      </w:r>
      <w:r w:rsidR="00933907" w:rsidRPr="00B64A5A">
        <w:rPr>
          <w:color w:val="000000" w:themeColor="text1"/>
          <w:lang w:val="en-US"/>
        </w:rPr>
        <w:t xml:space="preserve"> </w:t>
      </w:r>
      <w:r w:rsidR="00933907" w:rsidRPr="003B153F">
        <w:rPr>
          <w:color w:val="000000" w:themeColor="text1"/>
        </w:rPr>
        <w:t>светового</w:t>
      </w:r>
      <w:r w:rsidR="00933907" w:rsidRPr="00B64A5A">
        <w:rPr>
          <w:color w:val="000000" w:themeColor="text1"/>
          <w:lang w:val="en-US"/>
        </w:rPr>
        <w:t xml:space="preserve"> </w:t>
      </w:r>
      <w:r w:rsidR="00933907" w:rsidRPr="003B153F">
        <w:rPr>
          <w:color w:val="000000" w:themeColor="text1"/>
        </w:rPr>
        <w:t>потока</w:t>
      </w:r>
      <w:r w:rsidR="00933907" w:rsidRPr="00B64A5A">
        <w:rPr>
          <w:color w:val="000000" w:themeColor="text1"/>
          <w:lang w:val="en-US"/>
        </w:rPr>
        <w:t xml:space="preserve"> </w:t>
      </w:r>
      <w:r w:rsidR="00933907" w:rsidRPr="003B153F">
        <w:rPr>
          <w:color w:val="000000" w:themeColor="text1"/>
        </w:rPr>
        <w:t>светодиодных</w:t>
      </w:r>
      <w:r w:rsidR="00933907" w:rsidRPr="00B64A5A">
        <w:rPr>
          <w:color w:val="000000" w:themeColor="text1"/>
          <w:lang w:val="en-US"/>
        </w:rPr>
        <w:t xml:space="preserve"> </w:t>
      </w:r>
      <w:r w:rsidR="00933907" w:rsidRPr="003B153F">
        <w:rPr>
          <w:color w:val="000000" w:themeColor="text1"/>
        </w:rPr>
        <w:t>светильников</w:t>
      </w:r>
      <w:r w:rsidR="00933907" w:rsidRPr="00B64A5A">
        <w:rPr>
          <w:color w:val="000000" w:themeColor="text1"/>
          <w:lang w:val="en-US"/>
        </w:rPr>
        <w:t>, №6174, 25.06.2021</w:t>
      </w:r>
      <w:r w:rsidR="00933907" w:rsidRPr="003B153F">
        <w:rPr>
          <w:color w:val="000000" w:themeColor="text1"/>
        </w:rPr>
        <w:t>г</w:t>
      </w:r>
      <w:r w:rsidR="00933907" w:rsidRPr="00B64A5A">
        <w:rPr>
          <w:color w:val="000000" w:themeColor="text1"/>
          <w:lang w:val="en-US"/>
        </w:rPr>
        <w:t>.</w:t>
      </w:r>
      <w:r w:rsidRPr="00B64A5A">
        <w:rPr>
          <w:color w:val="000000" w:themeColor="text1"/>
          <w:lang w:val="en-US"/>
        </w:rPr>
        <w:t xml:space="preserve">), 1 </w:t>
      </w:r>
      <w:r w:rsidRPr="003B153F">
        <w:rPr>
          <w:color w:val="000000" w:themeColor="text1"/>
        </w:rPr>
        <w:t>евразийский</w:t>
      </w:r>
      <w:r w:rsidRPr="00B64A5A">
        <w:rPr>
          <w:color w:val="000000" w:themeColor="text1"/>
          <w:lang w:val="en-US"/>
        </w:rPr>
        <w:t xml:space="preserve"> </w:t>
      </w:r>
      <w:r w:rsidRPr="003B153F">
        <w:rPr>
          <w:color w:val="000000" w:themeColor="text1"/>
        </w:rPr>
        <w:t>патент</w:t>
      </w:r>
      <w:r w:rsidRPr="00B64A5A">
        <w:rPr>
          <w:color w:val="000000" w:themeColor="text1"/>
          <w:lang w:val="en-US"/>
        </w:rPr>
        <w:t xml:space="preserve"> (</w:t>
      </w:r>
      <w:r w:rsidRPr="003B153F">
        <w:rPr>
          <w:color w:val="000000" w:themeColor="text1"/>
        </w:rPr>
        <w:t>Д</w:t>
      </w:r>
      <w:r w:rsidRPr="00B64A5A">
        <w:rPr>
          <w:color w:val="000000" w:themeColor="text1"/>
          <w:lang w:val="en-US"/>
        </w:rPr>
        <w:t xml:space="preserve">. </w:t>
      </w:r>
      <w:r w:rsidRPr="003B153F">
        <w:rPr>
          <w:color w:val="000000" w:themeColor="text1"/>
        </w:rPr>
        <w:t>Каюмов</w:t>
      </w:r>
      <w:r w:rsidRPr="00B64A5A">
        <w:rPr>
          <w:color w:val="000000" w:themeColor="text1"/>
          <w:lang w:val="en-US"/>
        </w:rPr>
        <w:t>, «</w:t>
      </w:r>
      <w:r w:rsidRPr="003B153F">
        <w:rPr>
          <w:color w:val="000000" w:themeColor="text1"/>
        </w:rPr>
        <w:t>Способ</w:t>
      </w:r>
      <w:r w:rsidRPr="00B64A5A">
        <w:rPr>
          <w:color w:val="000000" w:themeColor="text1"/>
          <w:lang w:val="en-US"/>
        </w:rPr>
        <w:t xml:space="preserve"> </w:t>
      </w:r>
      <w:r w:rsidRPr="003B153F">
        <w:rPr>
          <w:color w:val="000000" w:themeColor="text1"/>
        </w:rPr>
        <w:t>оценки</w:t>
      </w:r>
      <w:r w:rsidRPr="00B64A5A">
        <w:rPr>
          <w:color w:val="000000" w:themeColor="text1"/>
          <w:lang w:val="en-US"/>
        </w:rPr>
        <w:t xml:space="preserve"> </w:t>
      </w:r>
      <w:r w:rsidRPr="003B153F">
        <w:rPr>
          <w:color w:val="000000" w:themeColor="text1"/>
        </w:rPr>
        <w:t>светового</w:t>
      </w:r>
      <w:r w:rsidRPr="00B64A5A">
        <w:rPr>
          <w:color w:val="000000" w:themeColor="text1"/>
          <w:lang w:val="en-US"/>
        </w:rPr>
        <w:t xml:space="preserve"> </w:t>
      </w:r>
      <w:r w:rsidRPr="003B153F">
        <w:rPr>
          <w:color w:val="000000" w:themeColor="text1"/>
        </w:rPr>
        <w:t>потока</w:t>
      </w:r>
      <w:r w:rsidRPr="00B64A5A">
        <w:rPr>
          <w:color w:val="000000" w:themeColor="text1"/>
          <w:lang w:val="en-US"/>
        </w:rPr>
        <w:t xml:space="preserve"> </w:t>
      </w:r>
      <w:r w:rsidRPr="003B153F">
        <w:rPr>
          <w:color w:val="000000" w:themeColor="text1"/>
        </w:rPr>
        <w:t>светодиодных</w:t>
      </w:r>
      <w:r w:rsidRPr="00B64A5A">
        <w:rPr>
          <w:color w:val="000000" w:themeColor="text1"/>
          <w:lang w:val="en-US"/>
        </w:rPr>
        <w:t xml:space="preserve"> </w:t>
      </w:r>
      <w:r w:rsidRPr="003B153F">
        <w:rPr>
          <w:color w:val="000000" w:themeColor="text1"/>
        </w:rPr>
        <w:t>светильников</w:t>
      </w:r>
      <w:r w:rsidRPr="00B64A5A">
        <w:rPr>
          <w:color w:val="000000" w:themeColor="text1"/>
          <w:lang w:val="en-US"/>
        </w:rPr>
        <w:t xml:space="preserve">» №041270), </w:t>
      </w:r>
      <w:r w:rsidR="00207780" w:rsidRPr="00B64A5A">
        <w:rPr>
          <w:color w:val="000000" w:themeColor="text1"/>
          <w:lang w:val="en-US"/>
        </w:rPr>
        <w:t>5</w:t>
      </w:r>
      <w:r w:rsidRPr="00B64A5A">
        <w:rPr>
          <w:color w:val="000000" w:themeColor="text1"/>
          <w:lang w:val="en-US"/>
        </w:rPr>
        <w:t xml:space="preserve"> </w:t>
      </w:r>
      <w:bookmarkStart w:id="14" w:name="_Hlk202513604"/>
      <w:r w:rsidR="0062429F">
        <w:rPr>
          <w:color w:val="000000" w:themeColor="text1"/>
        </w:rPr>
        <w:t>с</w:t>
      </w:r>
      <w:r w:rsidR="00933907" w:rsidRPr="003B153F">
        <w:rPr>
          <w:color w:val="000000" w:themeColor="text1"/>
        </w:rPr>
        <w:t>видетельств</w:t>
      </w:r>
      <w:r w:rsidR="00933907" w:rsidRPr="00B64A5A">
        <w:rPr>
          <w:color w:val="000000" w:themeColor="text1"/>
          <w:lang w:val="en-US"/>
        </w:rPr>
        <w:t xml:space="preserve"> </w:t>
      </w:r>
      <w:r w:rsidR="00933907" w:rsidRPr="003B153F">
        <w:rPr>
          <w:color w:val="000000" w:themeColor="text1"/>
        </w:rPr>
        <w:t>о</w:t>
      </w:r>
      <w:r w:rsidR="00933907" w:rsidRPr="00B64A5A">
        <w:rPr>
          <w:color w:val="000000" w:themeColor="text1"/>
          <w:lang w:val="en-US"/>
        </w:rPr>
        <w:t xml:space="preserve"> </w:t>
      </w:r>
      <w:r w:rsidR="00933907" w:rsidRPr="003B153F">
        <w:rPr>
          <w:color w:val="000000" w:themeColor="text1"/>
        </w:rPr>
        <w:t>внесении</w:t>
      </w:r>
      <w:r w:rsidR="00933907" w:rsidRPr="00B64A5A">
        <w:rPr>
          <w:color w:val="000000" w:themeColor="text1"/>
          <w:lang w:val="en-US"/>
        </w:rPr>
        <w:t xml:space="preserve"> </w:t>
      </w:r>
      <w:r w:rsidR="00933907" w:rsidRPr="003B153F">
        <w:rPr>
          <w:color w:val="000000" w:themeColor="text1"/>
        </w:rPr>
        <w:t>в</w:t>
      </w:r>
      <w:r w:rsidR="00933907" w:rsidRPr="00B64A5A">
        <w:rPr>
          <w:color w:val="000000" w:themeColor="text1"/>
          <w:lang w:val="en-US"/>
        </w:rPr>
        <w:t xml:space="preserve"> </w:t>
      </w:r>
      <w:r w:rsidR="00933907" w:rsidRPr="003B153F">
        <w:rPr>
          <w:color w:val="000000" w:themeColor="text1"/>
        </w:rPr>
        <w:t>государственный</w:t>
      </w:r>
      <w:r w:rsidR="00933907" w:rsidRPr="00B64A5A">
        <w:rPr>
          <w:color w:val="000000" w:themeColor="text1"/>
          <w:lang w:val="en-US"/>
        </w:rPr>
        <w:t xml:space="preserve"> </w:t>
      </w:r>
      <w:r w:rsidR="00933907" w:rsidRPr="003B153F">
        <w:rPr>
          <w:color w:val="000000" w:themeColor="text1"/>
        </w:rPr>
        <w:t>реестр</w:t>
      </w:r>
      <w:r w:rsidR="00933907" w:rsidRPr="00B64A5A">
        <w:rPr>
          <w:color w:val="000000" w:themeColor="text1"/>
          <w:lang w:val="en-US"/>
        </w:rPr>
        <w:t xml:space="preserve"> </w:t>
      </w:r>
      <w:r w:rsidR="00933907" w:rsidRPr="003B153F">
        <w:rPr>
          <w:color w:val="000000" w:themeColor="text1"/>
        </w:rPr>
        <w:t>прав</w:t>
      </w:r>
      <w:r w:rsidR="00933907" w:rsidRPr="00B64A5A">
        <w:rPr>
          <w:color w:val="000000" w:themeColor="text1"/>
          <w:lang w:val="en-US"/>
        </w:rPr>
        <w:t xml:space="preserve"> </w:t>
      </w:r>
      <w:r w:rsidR="00933907" w:rsidRPr="003B153F">
        <w:rPr>
          <w:color w:val="000000" w:themeColor="text1"/>
        </w:rPr>
        <w:t>на</w:t>
      </w:r>
      <w:r w:rsidR="00933907" w:rsidRPr="00B64A5A">
        <w:rPr>
          <w:color w:val="000000" w:themeColor="text1"/>
          <w:lang w:val="en-US"/>
        </w:rPr>
        <w:t xml:space="preserve"> </w:t>
      </w:r>
      <w:r w:rsidR="00933907" w:rsidRPr="003B153F">
        <w:rPr>
          <w:color w:val="000000" w:themeColor="text1"/>
        </w:rPr>
        <w:t>объекты</w:t>
      </w:r>
      <w:r w:rsidR="00933907" w:rsidRPr="00B64A5A">
        <w:rPr>
          <w:color w:val="000000" w:themeColor="text1"/>
          <w:lang w:val="en-US"/>
        </w:rPr>
        <w:t xml:space="preserve">, </w:t>
      </w:r>
      <w:r w:rsidR="00933907" w:rsidRPr="003B153F">
        <w:rPr>
          <w:color w:val="000000" w:themeColor="text1"/>
        </w:rPr>
        <w:t>охраняемые</w:t>
      </w:r>
      <w:r w:rsidR="00933907" w:rsidRPr="00B64A5A">
        <w:rPr>
          <w:color w:val="000000" w:themeColor="text1"/>
          <w:lang w:val="en-US"/>
        </w:rPr>
        <w:t xml:space="preserve"> </w:t>
      </w:r>
      <w:r w:rsidR="00933907" w:rsidRPr="003B153F">
        <w:rPr>
          <w:color w:val="000000" w:themeColor="text1"/>
        </w:rPr>
        <w:t>авторским</w:t>
      </w:r>
      <w:r w:rsidR="00933907" w:rsidRPr="00B64A5A">
        <w:rPr>
          <w:color w:val="000000" w:themeColor="text1"/>
          <w:lang w:val="en-US"/>
        </w:rPr>
        <w:t xml:space="preserve"> </w:t>
      </w:r>
      <w:r w:rsidR="00933907" w:rsidRPr="003B153F">
        <w:rPr>
          <w:color w:val="000000" w:themeColor="text1"/>
        </w:rPr>
        <w:t>правом</w:t>
      </w:r>
      <w:r w:rsidR="00933907" w:rsidRPr="00B64A5A">
        <w:rPr>
          <w:color w:val="000000" w:themeColor="text1"/>
          <w:lang w:val="en-US"/>
        </w:rPr>
        <w:t xml:space="preserve"> </w:t>
      </w:r>
      <w:r w:rsidRPr="00B64A5A">
        <w:rPr>
          <w:color w:val="000000" w:themeColor="text1"/>
          <w:lang w:val="en-US"/>
        </w:rPr>
        <w:t xml:space="preserve"> </w:t>
      </w:r>
      <w:bookmarkEnd w:id="14"/>
      <w:r w:rsidRPr="00B64A5A">
        <w:rPr>
          <w:color w:val="000000" w:themeColor="text1"/>
          <w:lang w:val="en-US"/>
        </w:rPr>
        <w:t>(</w:t>
      </w:r>
      <w:r w:rsidR="00933907" w:rsidRPr="00B64A5A">
        <w:rPr>
          <w:color w:val="000000" w:themeColor="text1"/>
          <w:lang w:val="en-US"/>
        </w:rPr>
        <w:t xml:space="preserve">№2610 </w:t>
      </w:r>
      <w:r w:rsidR="00933907" w:rsidRPr="003B153F">
        <w:rPr>
          <w:color w:val="000000" w:themeColor="text1"/>
        </w:rPr>
        <w:t>от</w:t>
      </w:r>
      <w:r w:rsidR="00933907" w:rsidRPr="00B64A5A">
        <w:rPr>
          <w:color w:val="000000" w:themeColor="text1"/>
          <w:lang w:val="en-US"/>
        </w:rPr>
        <w:t xml:space="preserve"> 03.04.2019</w:t>
      </w:r>
      <w:r w:rsidR="00933907" w:rsidRPr="003B153F">
        <w:rPr>
          <w:color w:val="000000" w:themeColor="text1"/>
        </w:rPr>
        <w:t>г</w:t>
      </w:r>
      <w:r w:rsidR="00933907" w:rsidRPr="00B64A5A">
        <w:rPr>
          <w:color w:val="000000" w:themeColor="text1"/>
          <w:lang w:val="en-US"/>
        </w:rPr>
        <w:t xml:space="preserve">., №9353 </w:t>
      </w:r>
      <w:r w:rsidR="00933907" w:rsidRPr="003B153F">
        <w:rPr>
          <w:color w:val="000000" w:themeColor="text1"/>
        </w:rPr>
        <w:t>от</w:t>
      </w:r>
      <w:r w:rsidR="00933907" w:rsidRPr="00B64A5A">
        <w:rPr>
          <w:color w:val="000000" w:themeColor="text1"/>
          <w:lang w:val="en-US"/>
        </w:rPr>
        <w:t xml:space="preserve"> 21.03.2020</w:t>
      </w:r>
      <w:r w:rsidR="00933907" w:rsidRPr="003B153F">
        <w:rPr>
          <w:color w:val="000000" w:themeColor="text1"/>
        </w:rPr>
        <w:t>г</w:t>
      </w:r>
      <w:r w:rsidR="00933907" w:rsidRPr="00B64A5A">
        <w:rPr>
          <w:color w:val="000000" w:themeColor="text1"/>
          <w:lang w:val="en-US"/>
        </w:rPr>
        <w:t xml:space="preserve">., №10935 </w:t>
      </w:r>
      <w:r w:rsidR="00933907" w:rsidRPr="003B153F">
        <w:rPr>
          <w:color w:val="000000" w:themeColor="text1"/>
        </w:rPr>
        <w:t>от</w:t>
      </w:r>
      <w:r w:rsidR="00933907" w:rsidRPr="00B64A5A">
        <w:rPr>
          <w:color w:val="000000" w:themeColor="text1"/>
          <w:lang w:val="en-US"/>
        </w:rPr>
        <w:t xml:space="preserve"> 17.06.2020</w:t>
      </w:r>
      <w:r w:rsidR="00933907" w:rsidRPr="003B153F">
        <w:rPr>
          <w:color w:val="000000" w:themeColor="text1"/>
        </w:rPr>
        <w:t>г</w:t>
      </w:r>
      <w:r w:rsidR="00933907" w:rsidRPr="00B64A5A">
        <w:rPr>
          <w:color w:val="000000" w:themeColor="text1"/>
          <w:lang w:val="en-US"/>
        </w:rPr>
        <w:t xml:space="preserve">., №12900 </w:t>
      </w:r>
      <w:r w:rsidR="00933907" w:rsidRPr="003B153F">
        <w:rPr>
          <w:color w:val="000000" w:themeColor="text1"/>
        </w:rPr>
        <w:t>от</w:t>
      </w:r>
      <w:r w:rsidR="00933907" w:rsidRPr="00B64A5A">
        <w:rPr>
          <w:color w:val="000000" w:themeColor="text1"/>
          <w:lang w:val="en-US"/>
        </w:rPr>
        <w:t xml:space="preserve"> 28.10.2020</w:t>
      </w:r>
      <w:r w:rsidR="00933907" w:rsidRPr="003B153F">
        <w:rPr>
          <w:color w:val="000000" w:themeColor="text1"/>
        </w:rPr>
        <w:t>г</w:t>
      </w:r>
      <w:r w:rsidR="00933907" w:rsidRPr="00B64A5A">
        <w:rPr>
          <w:color w:val="000000" w:themeColor="text1"/>
          <w:lang w:val="en-US"/>
        </w:rPr>
        <w:t>.</w:t>
      </w:r>
      <w:r w:rsidR="00207780" w:rsidRPr="00B64A5A">
        <w:rPr>
          <w:color w:val="000000" w:themeColor="text1"/>
          <w:lang w:val="en-US"/>
        </w:rPr>
        <w:t xml:space="preserve">, №54556 </w:t>
      </w:r>
      <w:r w:rsidR="00207780" w:rsidRPr="003B153F">
        <w:rPr>
          <w:color w:val="000000" w:themeColor="text1"/>
        </w:rPr>
        <w:t>от</w:t>
      </w:r>
      <w:r w:rsidR="00207780" w:rsidRPr="00B64A5A">
        <w:rPr>
          <w:color w:val="000000" w:themeColor="text1"/>
          <w:lang w:val="en-US"/>
        </w:rPr>
        <w:t xml:space="preserve"> 12.02.2025</w:t>
      </w:r>
      <w:r w:rsidR="00207780" w:rsidRPr="003B153F">
        <w:rPr>
          <w:color w:val="000000" w:themeColor="text1"/>
        </w:rPr>
        <w:t>г</w:t>
      </w:r>
      <w:r w:rsidR="00207780" w:rsidRPr="00B64A5A">
        <w:rPr>
          <w:color w:val="000000" w:themeColor="text1"/>
          <w:lang w:val="en-US"/>
        </w:rPr>
        <w:t>.</w:t>
      </w:r>
      <w:r w:rsidR="00933907" w:rsidRPr="00B64A5A">
        <w:rPr>
          <w:color w:val="000000" w:themeColor="text1"/>
          <w:lang w:val="en-US"/>
        </w:rPr>
        <w:t>)</w:t>
      </w:r>
      <w:r w:rsidR="008D0168" w:rsidRPr="00B64A5A">
        <w:rPr>
          <w:color w:val="000000" w:themeColor="text1"/>
          <w:lang w:val="en-US"/>
        </w:rPr>
        <w:t>.</w:t>
      </w:r>
    </w:p>
    <w:p w14:paraId="5419CA01" w14:textId="0C3CAE62" w:rsidR="00B64A5A" w:rsidRDefault="00B64A5A" w:rsidP="009165BB">
      <w:pPr>
        <w:pBdr>
          <w:top w:val="nil"/>
          <w:left w:val="nil"/>
          <w:bottom w:val="nil"/>
          <w:right w:val="nil"/>
          <w:between w:val="nil"/>
        </w:pBdr>
        <w:ind w:firstLine="709"/>
        <w:rPr>
          <w:b/>
          <w:bCs/>
        </w:rPr>
      </w:pPr>
      <w:r>
        <w:rPr>
          <w:b/>
          <w:bCs/>
        </w:rPr>
        <w:t xml:space="preserve">Объем и структура работы. </w:t>
      </w:r>
      <w:r>
        <w:rPr>
          <w:bCs/>
        </w:rPr>
        <w:t xml:space="preserve">Докторская диссертация состоит из содержания, введения, </w:t>
      </w:r>
      <w:r w:rsidRPr="00E3108A">
        <w:rPr>
          <w:bCs/>
        </w:rPr>
        <w:t>нормативных ссылок, списка сокращений, введения, о</w:t>
      </w:r>
      <w:r w:rsidR="007C6CD7" w:rsidRPr="00E3108A">
        <w:rPr>
          <w:bCs/>
        </w:rPr>
        <w:t>сновной части, состоящей из четырех</w:t>
      </w:r>
      <w:r w:rsidRPr="00E3108A">
        <w:rPr>
          <w:bCs/>
        </w:rPr>
        <w:t xml:space="preserve"> раздело</w:t>
      </w:r>
      <w:r w:rsidR="00E64D48" w:rsidRPr="00E3108A">
        <w:rPr>
          <w:bCs/>
        </w:rPr>
        <w:t>в, заключения, изложенных на 1</w:t>
      </w:r>
      <w:r w:rsidR="00F07889" w:rsidRPr="00E3108A">
        <w:rPr>
          <w:bCs/>
        </w:rPr>
        <w:t>3</w:t>
      </w:r>
      <w:r w:rsidR="00E3108A" w:rsidRPr="00E3108A">
        <w:rPr>
          <w:bCs/>
        </w:rPr>
        <w:t>1</w:t>
      </w:r>
      <w:r w:rsidR="007C6CD7" w:rsidRPr="00E3108A">
        <w:rPr>
          <w:bCs/>
        </w:rPr>
        <w:t xml:space="preserve"> страниц</w:t>
      </w:r>
      <w:r w:rsidR="00E64D48" w:rsidRPr="00E3108A">
        <w:rPr>
          <w:bCs/>
        </w:rPr>
        <w:t>ах</w:t>
      </w:r>
      <w:r w:rsidRPr="00E3108A">
        <w:rPr>
          <w:bCs/>
        </w:rPr>
        <w:t xml:space="preserve"> машинописного текста, которые поясняются </w:t>
      </w:r>
      <w:r w:rsidR="00B86ED8" w:rsidRPr="00E3108A">
        <w:rPr>
          <w:bCs/>
        </w:rPr>
        <w:t>34</w:t>
      </w:r>
      <w:r w:rsidRPr="00E3108A">
        <w:rPr>
          <w:bCs/>
        </w:rPr>
        <w:t xml:space="preserve"> </w:t>
      </w:r>
      <w:proofErr w:type="gramStart"/>
      <w:r w:rsidRPr="00E3108A">
        <w:rPr>
          <w:bCs/>
        </w:rPr>
        <w:t xml:space="preserve">рисунками, </w:t>
      </w:r>
      <w:r w:rsidR="00CB0354" w:rsidRPr="00E3108A">
        <w:rPr>
          <w:bCs/>
          <w:lang w:val="kk-KZ"/>
        </w:rPr>
        <w:t xml:space="preserve">  </w:t>
      </w:r>
      <w:proofErr w:type="gramEnd"/>
      <w:r w:rsidR="00CB0354" w:rsidRPr="00E3108A">
        <w:rPr>
          <w:bCs/>
          <w:lang w:val="kk-KZ"/>
        </w:rPr>
        <w:t xml:space="preserve">                    </w:t>
      </w:r>
      <w:r w:rsidR="00B86ED8" w:rsidRPr="00E3108A">
        <w:rPr>
          <w:bCs/>
        </w:rPr>
        <w:t>22</w:t>
      </w:r>
      <w:r w:rsidRPr="00E3108A">
        <w:rPr>
          <w:bCs/>
        </w:rPr>
        <w:t xml:space="preserve"> таблицами, списком использованных источников и приложениями</w:t>
      </w:r>
      <w:r w:rsidR="00E77DBA" w:rsidRPr="00E3108A">
        <w:rPr>
          <w:bCs/>
        </w:rPr>
        <w:t>.</w:t>
      </w:r>
    </w:p>
    <w:p w14:paraId="026D1453" w14:textId="77777777" w:rsidR="005A7329" w:rsidRPr="003B153F" w:rsidRDefault="005A7329" w:rsidP="009165BB">
      <w:pPr>
        <w:pBdr>
          <w:top w:val="nil"/>
          <w:left w:val="nil"/>
          <w:bottom w:val="nil"/>
          <w:right w:val="nil"/>
          <w:between w:val="nil"/>
        </w:pBdr>
        <w:ind w:firstLine="709"/>
        <w:rPr>
          <w:color w:val="000000" w:themeColor="text1"/>
        </w:rPr>
      </w:pPr>
    </w:p>
    <w:p w14:paraId="2DB174AB" w14:textId="77777777" w:rsidR="005A7329" w:rsidRPr="003B153F" w:rsidRDefault="00EF29DA" w:rsidP="009165BB">
      <w:pPr>
        <w:rPr>
          <w:color w:val="000000" w:themeColor="text1"/>
        </w:rPr>
      </w:pPr>
      <w:r w:rsidRPr="003B153F">
        <w:rPr>
          <w:color w:val="000000" w:themeColor="text1"/>
        </w:rPr>
        <w:br w:type="page"/>
      </w:r>
    </w:p>
    <w:p w14:paraId="0BD586AA" w14:textId="7F3B3FBB" w:rsidR="00EF29DA" w:rsidRPr="003B153F" w:rsidRDefault="00EF29DA" w:rsidP="00AC03E4">
      <w:pPr>
        <w:pStyle w:val="1"/>
        <w:spacing w:before="0"/>
        <w:ind w:firstLine="720"/>
        <w:rPr>
          <w:rFonts w:ascii="Times New Roman" w:eastAsia="Times New Roman" w:hAnsi="Times New Roman" w:cs="Times New Roman"/>
          <w:b/>
          <w:bCs/>
          <w:color w:val="000000" w:themeColor="text1"/>
          <w:sz w:val="28"/>
          <w:szCs w:val="28"/>
        </w:rPr>
      </w:pPr>
      <w:bookmarkStart w:id="15" w:name="_Toc202513014"/>
      <w:r w:rsidRPr="003B153F">
        <w:rPr>
          <w:rFonts w:ascii="Times New Roman" w:eastAsia="Times New Roman" w:hAnsi="Times New Roman" w:cs="Times New Roman"/>
          <w:b/>
          <w:bCs/>
          <w:color w:val="000000" w:themeColor="text1"/>
          <w:sz w:val="28"/>
          <w:szCs w:val="28"/>
        </w:rPr>
        <w:lastRenderedPageBreak/>
        <w:t xml:space="preserve">1 </w:t>
      </w:r>
      <w:r w:rsidR="00671BAF" w:rsidRPr="003B153F">
        <w:rPr>
          <w:rFonts w:ascii="Times New Roman" w:eastAsia="Times New Roman" w:hAnsi="Times New Roman" w:cs="Times New Roman"/>
          <w:b/>
          <w:bCs/>
          <w:color w:val="000000" w:themeColor="text1"/>
          <w:sz w:val="28"/>
          <w:szCs w:val="28"/>
        </w:rPr>
        <w:t>ОБЩИЕ ВОПРОСЫ И АНАЛИЗ СОВРЕМЕННОГО РАЗВИТИЯ ЭЛЕКТРИЧЕСКИХ СИСТЕМ ОСВЕЩЕНИЯ</w:t>
      </w:r>
      <w:bookmarkEnd w:id="15"/>
    </w:p>
    <w:p w14:paraId="0A9E0554" w14:textId="77777777" w:rsidR="00EF29DA" w:rsidRPr="003B153F" w:rsidRDefault="00EF29DA" w:rsidP="00AC03E4">
      <w:pPr>
        <w:pStyle w:val="2"/>
        <w:spacing w:before="0"/>
        <w:ind w:firstLine="720"/>
        <w:rPr>
          <w:rFonts w:ascii="Times New Roman" w:eastAsia="Times New Roman" w:hAnsi="Times New Roman" w:cs="Times New Roman"/>
          <w:b/>
          <w:bCs/>
          <w:color w:val="000000" w:themeColor="text1"/>
          <w:sz w:val="28"/>
          <w:szCs w:val="28"/>
        </w:rPr>
      </w:pPr>
      <w:bookmarkStart w:id="16" w:name="_Toc202513015"/>
      <w:r w:rsidRPr="003B153F">
        <w:rPr>
          <w:rFonts w:ascii="Times New Roman" w:eastAsia="Times New Roman" w:hAnsi="Times New Roman" w:cs="Times New Roman"/>
          <w:b/>
          <w:bCs/>
          <w:color w:val="000000" w:themeColor="text1"/>
          <w:sz w:val="28"/>
          <w:szCs w:val="28"/>
        </w:rPr>
        <w:t>1.1 Описание объекта исследования</w:t>
      </w:r>
      <w:bookmarkEnd w:id="16"/>
    </w:p>
    <w:p w14:paraId="7CA486A7" w14:textId="77777777" w:rsidR="00CB0354" w:rsidRDefault="00CB0354" w:rsidP="009165BB">
      <w:pPr>
        <w:ind w:firstLine="709"/>
        <w:rPr>
          <w:color w:val="000000" w:themeColor="text1"/>
          <w:lang w:val="kk-KZ"/>
        </w:rPr>
      </w:pPr>
    </w:p>
    <w:p w14:paraId="6D26C906" w14:textId="4BAF5C24" w:rsidR="00EF29DA" w:rsidRPr="003B153F" w:rsidRDefault="00EF29DA" w:rsidP="009165BB">
      <w:pPr>
        <w:ind w:firstLine="709"/>
        <w:rPr>
          <w:color w:val="000000" w:themeColor="text1"/>
        </w:rPr>
      </w:pPr>
      <w:r w:rsidRPr="003B153F">
        <w:rPr>
          <w:color w:val="000000" w:themeColor="text1"/>
        </w:rPr>
        <w:t>Рассматривая результаты реализации светодиодной продукции светотехнического назначения (СПСН) в мировом масштабе в период с 2010</w:t>
      </w:r>
      <w:r w:rsidR="00902729">
        <w:rPr>
          <w:color w:val="000000" w:themeColor="text1"/>
        </w:rPr>
        <w:t>-</w:t>
      </w:r>
      <w:r w:rsidRPr="003B153F">
        <w:rPr>
          <w:color w:val="000000" w:themeColor="text1"/>
        </w:rPr>
        <w:t>202</w:t>
      </w:r>
      <w:r w:rsidR="004500C0" w:rsidRPr="003B153F">
        <w:rPr>
          <w:color w:val="000000" w:themeColor="text1"/>
        </w:rPr>
        <w:t>4</w:t>
      </w:r>
      <w:r w:rsidRPr="003B153F">
        <w:rPr>
          <w:color w:val="000000" w:themeColor="text1"/>
        </w:rPr>
        <w:t xml:space="preserve"> годы, можно сделать вывод, что все эксперты в данной области науки и техники сходятся в едином мнении, что развитие данного направления осуществляется активным  образом, а проникновении во все без исключения разделы рынка освещения является бесповоротным. Активное развитие светодиодной продукции позволило обеспечить решение ряда специфических задач, связанных с эффективным освещением, начиная от масштабных объектов, таких как железнодорожные пути, автомагистрали, аэропорты, крупных промышленных предприятий и стадионы, до бытовых помещений. При этом промышленностью выпускается широкий спектр различных светодиодных ламп. СПСН применяется не только для освещения производственных и бытовых площадей, но и для подсветки растений в сельском хозяйстве. Применение СПСН снижает затраты на освещение теплиц в 3 раза, так как обеспечивает большее соответствие спектру эффективности фотосинтеза. Соответственно, широта использования и роста спроса на СПСН по всему миру значительно увеличивается. В последние годы отмечена некая тенденция развития энергосберегающих технологий и сокращение потребления электроэнергии, но при этом световая отдача светодиодных ламп ежегодно увеличивается. Это позволяет вносить корректировки в нормативные акты и законы, направленные на энергосбережение. Благодаря данным законам примерно более десяти лет назад осуществлялся массовый переход от ламп накаливания к люминесцентным, которые затем были вытеснены с рынка светодиодными, так как имели ряд известных существенных недостатков. Светодиодные лампы тоже имеют ряд недостатков, но их ежегодное совершенствование позволяет преодолеть некоторые. Светодиодные лампы можно отнести к нелинейной нагрузке и, соответственно, при росте такой нагрузки можно будет увеличивать гармонические искажения в электрической сети. В связи с этим необходимо использовать защиту, обеспечивающую стабильную работу светильников в условиях «грязной сети». Также еще не решена в полном объеме проблема температурной деградации полупроводника, что приводит к преждевременному старению и выходу его из строя. Можно отметить проблемы, связанные с надежностью электронных устройств или «драйвера». Особо стоит отметить большое количество производителей светильников, которые в погоне за ценой “жертвуют” качеством и световой-эффективностью конечного светильника. Например, светильник с заявленным световым потоком выдает фактически лишь половину от заявленного, либо температура корпуса превышает допустимые параметры нагрева в 65</w:t>
      </w:r>
      <w:r w:rsidR="004500C0" w:rsidRPr="003B153F">
        <w:rPr>
          <w:color w:val="000000" w:themeColor="text1"/>
        </w:rPr>
        <w:t>°</w:t>
      </w:r>
      <w:r w:rsidRPr="003B153F">
        <w:rPr>
          <w:color w:val="000000" w:themeColor="text1"/>
        </w:rPr>
        <w:t xml:space="preserve">С, которая в последующем приводит к деградации кристаллов светодиода с соответствующим падением светового потока до недопустимых параметров. И, </w:t>
      </w:r>
      <w:r w:rsidRPr="003B153F">
        <w:rPr>
          <w:color w:val="000000" w:themeColor="text1"/>
        </w:rPr>
        <w:lastRenderedPageBreak/>
        <w:t xml:space="preserve">к сожалению, сложившийся тренд день ото дня становится ярко выраженным. Отсутствие лабораторий “в шаговой доступности” или метода оценки качества светового потока светильника не позволяет эксплуатирующей организации либо заказчику оценить соответствие смонтированного </w:t>
      </w:r>
      <w:r w:rsidRPr="00AD6F8E">
        <w:rPr>
          <w:color w:val="000000" w:themeColor="text1"/>
        </w:rPr>
        <w:t xml:space="preserve">оборудования. В данной </w:t>
      </w:r>
      <w:r w:rsidR="00AD6F8E">
        <w:rPr>
          <w:color w:val="000000" w:themeColor="text1"/>
        </w:rPr>
        <w:t>работе</w:t>
      </w:r>
      <w:r w:rsidRPr="003B153F">
        <w:rPr>
          <w:color w:val="000000" w:themeColor="text1"/>
        </w:rPr>
        <w:t xml:space="preserve"> рассмотрены вопросы создания упрощенного метода качественной оценки светового потока светодиодных светильников, что позволит понять их соответствие требованиям и также повысить их эффективность в дальнейшем.    </w:t>
      </w:r>
    </w:p>
    <w:p w14:paraId="4ECEAA01" w14:textId="77777777" w:rsidR="00CB0354" w:rsidRDefault="00CB0354" w:rsidP="00CB0354">
      <w:pPr>
        <w:ind w:firstLine="0"/>
        <w:rPr>
          <w:b/>
          <w:color w:val="000000" w:themeColor="text1"/>
          <w:lang w:val="kk-KZ"/>
        </w:rPr>
      </w:pPr>
      <w:bookmarkStart w:id="17" w:name="_Toc202513016"/>
    </w:p>
    <w:p w14:paraId="695CD36F" w14:textId="77777777" w:rsidR="00CB0354" w:rsidRDefault="00CB0354" w:rsidP="00CB0354">
      <w:pPr>
        <w:ind w:firstLine="0"/>
        <w:rPr>
          <w:b/>
          <w:color w:val="000000" w:themeColor="text1"/>
          <w:lang w:val="kk-KZ"/>
        </w:rPr>
      </w:pPr>
    </w:p>
    <w:p w14:paraId="49450175" w14:textId="7F228E0E" w:rsidR="00EF29DA" w:rsidRDefault="00EF29DA" w:rsidP="00AC03E4">
      <w:pPr>
        <w:ind w:firstLine="720"/>
        <w:rPr>
          <w:b/>
          <w:color w:val="000000" w:themeColor="text1"/>
          <w:lang w:val="kk-KZ"/>
        </w:rPr>
      </w:pPr>
      <w:r w:rsidRPr="003B153F">
        <w:rPr>
          <w:b/>
          <w:color w:val="000000" w:themeColor="text1"/>
        </w:rPr>
        <w:t xml:space="preserve">1.2 Анализ </w:t>
      </w:r>
      <w:r w:rsidR="00366B96" w:rsidRPr="003B153F">
        <w:rPr>
          <w:b/>
          <w:color w:val="000000" w:themeColor="text1"/>
        </w:rPr>
        <w:t>развития светодиодного освещения с учетом международного опыта</w:t>
      </w:r>
      <w:bookmarkEnd w:id="17"/>
    </w:p>
    <w:p w14:paraId="292838D2" w14:textId="77777777" w:rsidR="00CB0354" w:rsidRPr="00CB0354" w:rsidRDefault="00CB0354" w:rsidP="00CB0354">
      <w:pPr>
        <w:ind w:firstLine="0"/>
        <w:rPr>
          <w:b/>
          <w:color w:val="000000" w:themeColor="text1"/>
          <w:lang w:val="kk-KZ"/>
        </w:rPr>
      </w:pPr>
    </w:p>
    <w:p w14:paraId="2DB49A80" w14:textId="77777777" w:rsidR="00EF29DA" w:rsidRPr="003B153F" w:rsidRDefault="00EF29DA" w:rsidP="009165BB">
      <w:pPr>
        <w:ind w:firstLine="709"/>
        <w:rPr>
          <w:color w:val="000000" w:themeColor="text1"/>
        </w:rPr>
      </w:pPr>
      <w:r w:rsidRPr="00CB0354">
        <w:rPr>
          <w:color w:val="000000" w:themeColor="text1"/>
          <w:lang w:val="kk-KZ"/>
        </w:rPr>
        <w:t xml:space="preserve">Отмечается стремительное </w:t>
      </w:r>
      <w:bookmarkStart w:id="18" w:name="_Hlk169268393"/>
      <w:r w:rsidRPr="00CB0354">
        <w:rPr>
          <w:color w:val="000000" w:themeColor="text1"/>
          <w:lang w:val="kk-KZ"/>
        </w:rPr>
        <w:t>развитие светодиодного освещения</w:t>
      </w:r>
      <w:bookmarkEnd w:id="18"/>
      <w:r w:rsidRPr="00CB0354">
        <w:rPr>
          <w:color w:val="000000" w:themeColor="text1"/>
          <w:lang w:val="kk-KZ"/>
        </w:rPr>
        <w:t xml:space="preserve">, в котором имеются определенные лидеры, внедряющие передовые технологии и инновации, например компании Nichia, Samsung LED, OSRAM Opto Semiconductors, LG Innotek, Seoul Semiconductor, Cree, Philips Lumileds, Sharp, Toyota Gosei, Everlight, на рынке преобразователей Texac Instruments занимает ведущие позиции в производстве чипов. </w:t>
      </w:r>
      <w:r w:rsidRPr="003B153F">
        <w:rPr>
          <w:color w:val="000000" w:themeColor="text1"/>
        </w:rPr>
        <w:t xml:space="preserve">К примеру, СПСН фирмы OSRAM поставляется в 150 стран мира и выпускается на 44 производственных предприятиях, размещенных в 16 государствах. Ведущими мировыми производителями из США, Европы, Японии и Юго-Восточной Азии разработаны и выпускаются мощные светодиоды белого и основных цветов свечения, которые используются при производстве светильников наружного освещения. В отличии от бытовых светодиодных лам наружные должны быть защищены от механических и атмосферных воздействий, в связи с эксплуатацией в более жёстких условиях перепада температуры, а также влажности воздуха. Соответственно, его конструкция должна обеспечивать эффективный отвод тепла в атмосферу при помощи радиатора. В настоящий момент времени в Казахстане производится сборка светодиодных светильников по лицензиям различных стран мира, больший уклон в сотрудничестве делается на Азиатские страны и, в частности, Китай. Организовать полный технологический цикл производства СПСН - от создания исходных </w:t>
      </w:r>
      <w:proofErr w:type="spellStart"/>
      <w:r w:rsidRPr="003B153F">
        <w:rPr>
          <w:color w:val="000000" w:themeColor="text1"/>
        </w:rPr>
        <w:t>гетероструктур</w:t>
      </w:r>
      <w:proofErr w:type="spellEnd"/>
      <w:r w:rsidRPr="003B153F">
        <w:rPr>
          <w:color w:val="000000" w:themeColor="text1"/>
        </w:rPr>
        <w:t xml:space="preserve"> до готовых светодиодов и светильников на базе Казахстанских предприятий пока не получилось. Казахстанские производители светильников больше осуществляют так называемую «сборку», но ими накоплен определённый опыт, позволяющий проводить усовершенствование зарубежных технологий и конструкций светильников наружного освещения в климатических особенностях Казахстан. Также ведутся экспериментальные исследования над повышением световой отдачи на единицу мощности, что позволяет конкурировать с зарубежной продукцией на местном рынке. Есть идеи по разработке отечественных светильников со сроком службы более 20 лет без замены комплектующих, что вызовет необходимость пересмотра концепции размещения светильников на дорогах и применения других кривых </w:t>
      </w:r>
      <w:r w:rsidRPr="003B153F">
        <w:rPr>
          <w:color w:val="000000" w:themeColor="text1"/>
        </w:rPr>
        <w:lastRenderedPageBreak/>
        <w:t>силы света. Можно сказать, что в будущем важное значение в развитии СПСН будет играть модульность и стандартизация.</w:t>
      </w:r>
    </w:p>
    <w:p w14:paraId="0497D986" w14:textId="77777777" w:rsidR="00EF29DA" w:rsidRPr="003B153F" w:rsidRDefault="00EF29DA" w:rsidP="009165BB">
      <w:pPr>
        <w:ind w:firstLine="709"/>
        <w:rPr>
          <w:color w:val="000000" w:themeColor="text1"/>
        </w:rPr>
      </w:pPr>
      <w:r w:rsidRPr="003B153F">
        <w:rPr>
          <w:color w:val="000000" w:themeColor="text1"/>
        </w:rPr>
        <w:t>Качество светильников, произведенных в Казахстане, различно. Наблюдается рост количества производителей СПСН, среди которых имеются предприятия, не имеющие опыта работы в данной отрасли. В результате значительно снижается качество продукции на рынке. Отмечено несоответствие фактических характеристик продукции заявленным характеристикам со стороны производителя, что создает условие для ввода потребителя в заблуждение. Можно выделить ряд существенных проблем при изготовлении светильников, приводящих к снижению качества и несоответствие характеристик: ошибка при выборе типа светодиода; ошибка в тепловом проектировании конструкции; ошибки при выборе или производстве конструкции драйверов для питания светодиодов.</w:t>
      </w:r>
    </w:p>
    <w:p w14:paraId="5080A5EC" w14:textId="3EF891E4" w:rsidR="00EF29DA" w:rsidRPr="003B153F" w:rsidRDefault="00EF29DA" w:rsidP="009165BB">
      <w:pPr>
        <w:ind w:firstLine="709"/>
        <w:rPr>
          <w:color w:val="000000" w:themeColor="text1"/>
        </w:rPr>
      </w:pPr>
      <w:r w:rsidRPr="003B153F">
        <w:rPr>
          <w:color w:val="000000" w:themeColor="text1"/>
        </w:rPr>
        <w:t>Аналогичные проблемы встречаются на рынк</w:t>
      </w:r>
      <w:r w:rsidR="00320EC3">
        <w:rPr>
          <w:color w:val="000000" w:themeColor="text1"/>
        </w:rPr>
        <w:t>ах</w:t>
      </w:r>
      <w:r w:rsidRPr="003B153F">
        <w:rPr>
          <w:color w:val="000000" w:themeColor="text1"/>
        </w:rPr>
        <w:t xml:space="preserve"> зарубежных стран, например</w:t>
      </w:r>
      <w:r w:rsidR="00D712C6" w:rsidRPr="003B153F">
        <w:rPr>
          <w:color w:val="000000" w:themeColor="text1"/>
        </w:rPr>
        <w:t>,</w:t>
      </w:r>
      <w:r w:rsidRPr="003B153F">
        <w:rPr>
          <w:color w:val="000000" w:themeColor="text1"/>
        </w:rPr>
        <w:t xml:space="preserve"> России [</w:t>
      </w:r>
      <w:r w:rsidR="004500C0" w:rsidRPr="003B153F">
        <w:rPr>
          <w:color w:val="000000" w:themeColor="text1"/>
        </w:rPr>
        <w:t>5</w:t>
      </w:r>
      <w:r w:rsidR="00D712C6" w:rsidRPr="003B153F">
        <w:rPr>
          <w:color w:val="000000" w:themeColor="text1"/>
        </w:rPr>
        <w:t xml:space="preserve">, </w:t>
      </w:r>
      <w:r w:rsidR="0064612A" w:rsidRPr="003B153F">
        <w:rPr>
          <w:color w:val="000000" w:themeColor="text1"/>
        </w:rPr>
        <w:t>6</w:t>
      </w:r>
      <w:r w:rsidRPr="003B153F">
        <w:rPr>
          <w:color w:val="000000" w:themeColor="text1"/>
        </w:rPr>
        <w:t>]. Примерно десять лет назад считалось, что СПСН более перспективны, чем традиционные несмотря на более высокую цену, но</w:t>
      </w:r>
      <w:r w:rsidR="00320EC3">
        <w:rPr>
          <w:color w:val="000000" w:themeColor="text1"/>
        </w:rPr>
        <w:t>,</w:t>
      </w:r>
      <w:r w:rsidRPr="003B153F">
        <w:rPr>
          <w:color w:val="000000" w:themeColor="text1"/>
        </w:rPr>
        <w:t xml:space="preserve"> при достижении эффективности белых светодиодов выше 150 лм/Вт, они займут доминирующее положение на рынке, вытеснив все другие источники света. Переход на полупроводниковые источники света решит проблему утилизации разрядных ламп. За счет повсеместного отказа от лам накаливания достигнута ощутимая экономия электроэнергии в быту и на предприятиях. В данной работе проведен анализ литературных источников, в которых приведены уже известные методы оценки эффективности светодиодных источников света и физические законы их функционирования [</w:t>
      </w:r>
      <w:r w:rsidR="000F4914" w:rsidRPr="003B153F">
        <w:rPr>
          <w:color w:val="000000" w:themeColor="text1"/>
        </w:rPr>
        <w:t>7-8</w:t>
      </w:r>
      <w:r w:rsidRPr="003B153F">
        <w:rPr>
          <w:color w:val="000000" w:themeColor="text1"/>
        </w:rPr>
        <w:t>], что позволило сформировать теоретические и прикладные направления проведения исследований. Также в указанных источниках приведена информации о направлениях развитие более перспективных конструкций светодиодных светильников. В оценки эффективности СПСН использовался зарубежный опыт проведения испытаний, который описан в [</w:t>
      </w:r>
      <w:r w:rsidR="000F4914" w:rsidRPr="003B153F">
        <w:rPr>
          <w:color w:val="000000" w:themeColor="text1"/>
        </w:rPr>
        <w:t>9-10</w:t>
      </w:r>
      <w:r w:rsidRPr="003B153F">
        <w:rPr>
          <w:color w:val="000000" w:themeColor="text1"/>
        </w:rPr>
        <w:t>]. Достаточно подробно проанализирован зарубежный опыт различных лет от этапа становления до современного уровня разработок [</w:t>
      </w:r>
      <w:r w:rsidR="000F4914" w:rsidRPr="003B153F">
        <w:rPr>
          <w:color w:val="000000" w:themeColor="text1"/>
        </w:rPr>
        <w:t>11</w:t>
      </w:r>
      <w:r w:rsidR="004500C0" w:rsidRPr="003B153F">
        <w:rPr>
          <w:color w:val="000000" w:themeColor="text1"/>
        </w:rPr>
        <w:t>-1</w:t>
      </w:r>
      <w:r w:rsidR="000F4914" w:rsidRPr="003B153F">
        <w:rPr>
          <w:color w:val="000000" w:themeColor="text1"/>
        </w:rPr>
        <w:t>4</w:t>
      </w:r>
      <w:r w:rsidRPr="003B153F">
        <w:rPr>
          <w:color w:val="000000" w:themeColor="text1"/>
        </w:rPr>
        <w:t>]. Имеются сведения об исследованиях, направленных на оценку влияние качества измерения световых кривых яркости на параметры проектирования дорожного освещения [</w:t>
      </w:r>
      <w:r w:rsidR="000F4914" w:rsidRPr="003B153F">
        <w:rPr>
          <w:color w:val="000000" w:themeColor="text1"/>
        </w:rPr>
        <w:t>14</w:t>
      </w:r>
      <w:r w:rsidRPr="003B153F">
        <w:rPr>
          <w:color w:val="000000" w:themeColor="text1"/>
        </w:rPr>
        <w:t>]. Проведен анализ методов, использованных для сравнения теплого белого и нейтрального белого светодиодного уличного освещения, изучены вопросы эффективности и светового загрязнения [</w:t>
      </w:r>
      <w:r w:rsidR="000F4914" w:rsidRPr="003B153F">
        <w:rPr>
          <w:color w:val="000000" w:themeColor="text1"/>
        </w:rPr>
        <w:t>15-16</w:t>
      </w:r>
      <w:r w:rsidRPr="003B153F">
        <w:rPr>
          <w:color w:val="000000" w:themeColor="text1"/>
        </w:rPr>
        <w:t>]. Анализ материала позволяет установить основные направления проведения собственных исследований, направленных на разработку усовершенствованных энергоэффективных конструкций светильников наружного освещения. При проведении исследований учитывались влияние геометрии пучка подсветки на характеристики рассеянного света и полосы пропускания спектрометра с диодной решеткой, описанные в [1</w:t>
      </w:r>
      <w:r w:rsidR="000F4914" w:rsidRPr="003B153F">
        <w:rPr>
          <w:color w:val="000000" w:themeColor="text1"/>
        </w:rPr>
        <w:t>6</w:t>
      </w:r>
      <w:r w:rsidRPr="003B153F">
        <w:rPr>
          <w:color w:val="000000" w:themeColor="text1"/>
        </w:rPr>
        <w:t>]. Также были изучены результаты сравнения силы света зарубежных светодиодных светильников, которое приведены [</w:t>
      </w:r>
      <w:r w:rsidR="000F4914" w:rsidRPr="003B153F">
        <w:rPr>
          <w:color w:val="000000" w:themeColor="text1"/>
        </w:rPr>
        <w:t>11-14</w:t>
      </w:r>
      <w:r w:rsidRPr="003B153F">
        <w:rPr>
          <w:color w:val="000000" w:themeColor="text1"/>
        </w:rPr>
        <w:t xml:space="preserve">]. В статье использованы сведения технический отчета CIE 231: 2019 «Классификационная система измерителей освещенности и яркости </w:t>
      </w:r>
      <w:r w:rsidRPr="003B153F">
        <w:rPr>
          <w:color w:val="000000" w:themeColor="text1"/>
        </w:rPr>
        <w:lastRenderedPageBreak/>
        <w:t>CIE; CIE» [1</w:t>
      </w:r>
      <w:r w:rsidR="000F4914" w:rsidRPr="003B153F">
        <w:rPr>
          <w:color w:val="000000" w:themeColor="text1"/>
        </w:rPr>
        <w:t>7</w:t>
      </w:r>
      <w:r w:rsidRPr="003B153F">
        <w:rPr>
          <w:color w:val="000000" w:themeColor="text1"/>
        </w:rPr>
        <w:t>]. У зарубежных авторов приведены сведения об использовании автоматизированной системы оценки качества источников света. Светильники наружного освещения должны быть</w:t>
      </w:r>
      <w:r w:rsidR="00320EC3">
        <w:rPr>
          <w:color w:val="000000" w:themeColor="text1"/>
        </w:rPr>
        <w:t>:</w:t>
      </w:r>
      <w:r w:rsidRPr="003B153F">
        <w:rPr>
          <w:color w:val="000000" w:themeColor="text1"/>
        </w:rPr>
        <w:t xml:space="preserve"> простыми по конструкции и надежными при эксплуатации,</w:t>
      </w:r>
      <w:r w:rsidR="00320EC3">
        <w:rPr>
          <w:color w:val="000000" w:themeColor="text1"/>
        </w:rPr>
        <w:t xml:space="preserve"> </w:t>
      </w:r>
      <w:r w:rsidRPr="003B153F">
        <w:rPr>
          <w:color w:val="000000" w:themeColor="text1"/>
        </w:rPr>
        <w:t xml:space="preserve">устойчивыми к негативному воздействию внешних факторов, </w:t>
      </w:r>
      <w:r w:rsidR="00320EC3">
        <w:rPr>
          <w:color w:val="000000" w:themeColor="text1"/>
        </w:rPr>
        <w:t xml:space="preserve">а также </w:t>
      </w:r>
      <w:r w:rsidRPr="003B153F">
        <w:rPr>
          <w:color w:val="000000" w:themeColor="text1"/>
        </w:rPr>
        <w:t>необходимо учитывать затраты на материалы, так как это напрямую влияет на стоимость продукции. Желательно использовать тонкий корпус, изготовленный из легкого в использовании материала. Существуют примеры изготовления охлаждающей части светильника из композитных материалов</w:t>
      </w:r>
      <w:r w:rsidR="007A64D8" w:rsidRPr="003B153F">
        <w:rPr>
          <w:color w:val="000000" w:themeColor="text1"/>
        </w:rPr>
        <w:t xml:space="preserve"> [</w:t>
      </w:r>
      <w:r w:rsidR="000F4914" w:rsidRPr="003B153F">
        <w:rPr>
          <w:color w:val="000000" w:themeColor="text1"/>
        </w:rPr>
        <w:t>18</w:t>
      </w:r>
      <w:r w:rsidR="007A64D8" w:rsidRPr="003B153F">
        <w:rPr>
          <w:color w:val="000000" w:themeColor="text1"/>
        </w:rPr>
        <w:t xml:space="preserve">, </w:t>
      </w:r>
      <w:r w:rsidR="000F4914" w:rsidRPr="003B153F">
        <w:rPr>
          <w:color w:val="000000" w:themeColor="text1"/>
        </w:rPr>
        <w:t>19</w:t>
      </w:r>
      <w:r w:rsidR="007A64D8" w:rsidRPr="003B153F">
        <w:rPr>
          <w:color w:val="000000" w:themeColor="text1"/>
        </w:rPr>
        <w:t>]</w:t>
      </w:r>
      <w:r w:rsidRPr="003B153F">
        <w:rPr>
          <w:color w:val="000000" w:themeColor="text1"/>
        </w:rPr>
        <w:t xml:space="preserve">.  </w:t>
      </w:r>
    </w:p>
    <w:p w14:paraId="44531ABE" w14:textId="712B89B7" w:rsidR="00EF29DA"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Окупаемость СПСН как правило ожидается на уровне 2</w:t>
      </w:r>
      <w:r w:rsidR="003C0C68">
        <w:rPr>
          <w:color w:val="000000" w:themeColor="text1"/>
        </w:rPr>
        <w:t>-</w:t>
      </w:r>
      <w:r w:rsidRPr="003B153F">
        <w:rPr>
          <w:color w:val="000000" w:themeColor="text1"/>
        </w:rPr>
        <w:t xml:space="preserve">3 года. В связи с этим и предъявляемые условия к качеству света ниже, чем в Центральной Европе и США. Так, в момент выбора продуктов </w:t>
      </w:r>
      <w:proofErr w:type="spellStart"/>
      <w:r w:rsidRPr="003B153F">
        <w:rPr>
          <w:color w:val="000000" w:themeColor="text1"/>
        </w:rPr>
        <w:t>Ra</w:t>
      </w:r>
      <w:proofErr w:type="spellEnd"/>
      <w:r w:rsidRPr="003B153F">
        <w:rPr>
          <w:color w:val="000000" w:themeColor="text1"/>
        </w:rPr>
        <w:t xml:space="preserve"> на уровне 70 (и даже временами 60) считается приемлемым, если подходит по цене. Нормальным </w:t>
      </w:r>
      <w:proofErr w:type="spellStart"/>
      <w:r w:rsidRPr="003B153F">
        <w:rPr>
          <w:color w:val="000000" w:themeColor="text1"/>
        </w:rPr>
        <w:t>бинингом</w:t>
      </w:r>
      <w:proofErr w:type="spellEnd"/>
      <w:r w:rsidRPr="003B153F">
        <w:rPr>
          <w:color w:val="000000" w:themeColor="text1"/>
        </w:rPr>
        <w:t xml:space="preserve"> является 7-ступенчатый эллипс </w:t>
      </w:r>
      <w:proofErr w:type="spellStart"/>
      <w:r w:rsidRPr="003B153F">
        <w:rPr>
          <w:color w:val="000000" w:themeColor="text1"/>
        </w:rPr>
        <w:t>МакАдама</w:t>
      </w:r>
      <w:proofErr w:type="spellEnd"/>
      <w:r w:rsidRPr="003B153F">
        <w:rPr>
          <w:color w:val="000000" w:themeColor="text1"/>
        </w:rPr>
        <w:t xml:space="preserve"> для каждой КЦТ. </w:t>
      </w:r>
    </w:p>
    <w:p w14:paraId="4335BD85" w14:textId="2D54ADCA" w:rsidR="00EF29DA" w:rsidRPr="003B153F" w:rsidRDefault="00EF29DA" w:rsidP="009165BB">
      <w:pPr>
        <w:pBdr>
          <w:top w:val="nil"/>
          <w:left w:val="nil"/>
          <w:bottom w:val="nil"/>
          <w:right w:val="nil"/>
          <w:between w:val="nil"/>
        </w:pBdr>
        <w:ind w:firstLine="709"/>
        <w:rPr>
          <w:color w:val="000000" w:themeColor="text1"/>
        </w:rPr>
      </w:pPr>
      <w:r w:rsidRPr="003B153F">
        <w:rPr>
          <w:color w:val="000000" w:themeColor="text1"/>
        </w:rPr>
        <w:t xml:space="preserve">Свой вклад в повышение доверия к СПСН привносят и официальные регуляторы. В 2018 г., наконец, были введены в действие специфические нормы именно для СПСН. При этом ранее СПСН условно подгонялась изготовителями под существующие нормы для обыкновенных светотехнических изделий, порождая как массу запрашиваемый </w:t>
      </w:r>
      <w:proofErr w:type="spellStart"/>
      <w:r w:rsidRPr="003B153F">
        <w:rPr>
          <w:color w:val="000000" w:themeColor="text1"/>
        </w:rPr>
        <w:t>Ra</w:t>
      </w:r>
      <w:proofErr w:type="spellEnd"/>
      <w:r w:rsidRPr="003B153F">
        <w:rPr>
          <w:color w:val="000000" w:themeColor="text1"/>
        </w:rPr>
        <w:t xml:space="preserve"> на уровне 95</w:t>
      </w:r>
      <w:r w:rsidR="003C0C68">
        <w:rPr>
          <w:color w:val="000000" w:themeColor="text1"/>
        </w:rPr>
        <w:t>-</w:t>
      </w:r>
      <w:r w:rsidRPr="003B153F">
        <w:rPr>
          <w:color w:val="000000" w:themeColor="text1"/>
        </w:rPr>
        <w:t xml:space="preserve">97. За качество света покупатели часто склонны платить меньшей световой эффективностью и достаточно большим (3–5 лет) сроком окупаемости проблем, так и возможность манипуляции параметрами, то только теперь изготовители должны выполнять новые нормы, учитывающие светодиодную специфику. Например, такой ключевой нормативный документ как директива Европейского парламента и Европейского совета N 2009/125/ЕС от 21. 10. 2009, учреждающая систему установления требований к экологическому проектированию продукции, объединенной с энергопотреблением, с ноября 2014 г. устанавливает минимальные требования как к техническим характеристикам СПСН, аналогично к её маркировке. </w:t>
      </w:r>
    </w:p>
    <w:p w14:paraId="7FB470A1" w14:textId="277B2ABC" w:rsidR="00EF29DA" w:rsidRPr="003B153F" w:rsidRDefault="00EF29DA" w:rsidP="009165BB">
      <w:pPr>
        <w:ind w:firstLine="709"/>
        <w:rPr>
          <w:color w:val="000000" w:themeColor="text1"/>
        </w:rPr>
      </w:pPr>
      <w:r w:rsidRPr="003B153F">
        <w:rPr>
          <w:color w:val="000000" w:themeColor="text1"/>
        </w:rPr>
        <w:t>Общий мировой рынок светодиодной продукции показывает уникальную динамику роста: в среднем приближенно к 32 % годовых. Такая динамика, возможно, с небольшими корреляциями сохранится по крайней мере до 2021–2025 гг. Конечно, нет смысла забывать о COVID-2019, внесшим значимые изменения в качественный рост экономики абсолютно всех государств (рис</w:t>
      </w:r>
      <w:r w:rsidRPr="003B153F">
        <w:rPr>
          <w:color w:val="000000" w:themeColor="text1"/>
          <w:lang w:val="kk-KZ"/>
        </w:rPr>
        <w:t>унок</w:t>
      </w:r>
      <w:r w:rsidRPr="003B153F">
        <w:rPr>
          <w:color w:val="000000" w:themeColor="text1"/>
        </w:rPr>
        <w:t xml:space="preserve"> 1</w:t>
      </w:r>
      <w:r w:rsidR="003E63E7" w:rsidRPr="003B153F">
        <w:rPr>
          <w:color w:val="000000" w:themeColor="text1"/>
        </w:rPr>
        <w:t>.1</w:t>
      </w:r>
      <w:r w:rsidRPr="003B153F">
        <w:rPr>
          <w:color w:val="000000" w:themeColor="text1"/>
        </w:rPr>
        <w:t>) [</w:t>
      </w:r>
      <w:r w:rsidR="000F4914" w:rsidRPr="003B153F">
        <w:rPr>
          <w:color w:val="000000" w:themeColor="text1"/>
        </w:rPr>
        <w:t>20</w:t>
      </w:r>
      <w:r w:rsidRPr="003B153F">
        <w:rPr>
          <w:color w:val="000000" w:themeColor="text1"/>
        </w:rPr>
        <w:t>].</w:t>
      </w:r>
    </w:p>
    <w:p w14:paraId="4851BE1C" w14:textId="77777777" w:rsidR="00EF29DA" w:rsidRPr="003B153F" w:rsidRDefault="00EF29DA" w:rsidP="009165BB">
      <w:pPr>
        <w:ind w:firstLine="709"/>
        <w:rPr>
          <w:color w:val="000000" w:themeColor="text1"/>
        </w:rPr>
      </w:pPr>
    </w:p>
    <w:p w14:paraId="02F70820" w14:textId="77777777" w:rsidR="00EF29DA" w:rsidRPr="003B153F" w:rsidRDefault="00EF29DA" w:rsidP="009165BB">
      <w:pPr>
        <w:ind w:firstLine="709"/>
        <w:jc w:val="center"/>
        <w:rPr>
          <w:color w:val="000000" w:themeColor="text1"/>
        </w:rPr>
      </w:pPr>
      <w:r w:rsidRPr="003B153F">
        <w:rPr>
          <w:noProof/>
          <w:color w:val="000000" w:themeColor="text1"/>
        </w:rPr>
        <w:lastRenderedPageBreak/>
        <w:drawing>
          <wp:inline distT="114300" distB="114300" distL="114300" distR="114300" wp14:anchorId="445671E3" wp14:editId="435BE1CA">
            <wp:extent cx="5267325" cy="2562225"/>
            <wp:effectExtent l="0" t="0" r="0" b="0"/>
            <wp:docPr id="1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
                    <a:srcRect/>
                    <a:stretch>
                      <a:fillRect/>
                    </a:stretch>
                  </pic:blipFill>
                  <pic:spPr>
                    <a:xfrm>
                      <a:off x="0" y="0"/>
                      <a:ext cx="5267325" cy="2562225"/>
                    </a:xfrm>
                    <a:prstGeom prst="rect">
                      <a:avLst/>
                    </a:prstGeom>
                    <a:ln/>
                  </pic:spPr>
                </pic:pic>
              </a:graphicData>
            </a:graphic>
          </wp:inline>
        </w:drawing>
      </w:r>
    </w:p>
    <w:p w14:paraId="59FF5FD5" w14:textId="77777777" w:rsidR="00EF29DA" w:rsidRPr="00665409" w:rsidRDefault="00EF29DA" w:rsidP="009165BB">
      <w:pPr>
        <w:ind w:firstLine="709"/>
        <w:jc w:val="center"/>
        <w:rPr>
          <w:color w:val="000000" w:themeColor="text1"/>
          <w:sz w:val="16"/>
          <w:szCs w:val="16"/>
        </w:rPr>
      </w:pPr>
    </w:p>
    <w:p w14:paraId="08A10312" w14:textId="77777777" w:rsidR="00665409" w:rsidRDefault="00EF29DA" w:rsidP="009165BB">
      <w:pPr>
        <w:ind w:firstLine="709"/>
        <w:jc w:val="center"/>
        <w:rPr>
          <w:color w:val="000000" w:themeColor="text1"/>
        </w:rPr>
      </w:pPr>
      <w:r w:rsidRPr="003B153F">
        <w:rPr>
          <w:color w:val="000000" w:themeColor="text1"/>
        </w:rPr>
        <w:t>Рис</w:t>
      </w:r>
      <w:r w:rsidRPr="003B153F">
        <w:rPr>
          <w:color w:val="000000" w:themeColor="text1"/>
          <w:lang w:val="kk-KZ"/>
        </w:rPr>
        <w:t>унок</w:t>
      </w:r>
      <w:r w:rsidRPr="003B153F">
        <w:rPr>
          <w:color w:val="000000" w:themeColor="text1"/>
        </w:rPr>
        <w:t xml:space="preserve"> </w:t>
      </w:r>
      <w:r w:rsidR="003E63E7" w:rsidRPr="003B153F">
        <w:rPr>
          <w:color w:val="000000" w:themeColor="text1"/>
        </w:rPr>
        <w:t>1.</w:t>
      </w:r>
      <w:r w:rsidRPr="003B153F">
        <w:rPr>
          <w:color w:val="000000" w:themeColor="text1"/>
        </w:rPr>
        <w:t>1 – Реализация светодиодной продукции светотехнического назначения</w:t>
      </w:r>
      <w:r w:rsidR="00F15938" w:rsidRPr="003B153F">
        <w:rPr>
          <w:color w:val="000000" w:themeColor="text1"/>
        </w:rPr>
        <w:t xml:space="preserve"> </w:t>
      </w:r>
    </w:p>
    <w:p w14:paraId="1E0F55BC" w14:textId="77777777" w:rsidR="00665409" w:rsidRPr="00665409" w:rsidRDefault="00665409" w:rsidP="009165BB">
      <w:pPr>
        <w:ind w:firstLine="709"/>
        <w:jc w:val="center"/>
        <w:rPr>
          <w:color w:val="000000" w:themeColor="text1"/>
          <w:sz w:val="16"/>
          <w:szCs w:val="16"/>
        </w:rPr>
      </w:pPr>
    </w:p>
    <w:p w14:paraId="6EBADB97" w14:textId="34706C60" w:rsidR="00665409" w:rsidRDefault="00665409" w:rsidP="009165BB">
      <w:pPr>
        <w:ind w:right="7" w:firstLine="709"/>
      </w:pPr>
      <w:r>
        <w:rPr>
          <w:sz w:val="24"/>
          <w:szCs w:val="24"/>
        </w:rPr>
        <w:t>Примечание – Адаптировано из источника [20]</w:t>
      </w:r>
    </w:p>
    <w:p w14:paraId="3432A9E6" w14:textId="77777777" w:rsidR="00EF29DA" w:rsidRPr="00665409" w:rsidRDefault="00EF29DA" w:rsidP="009165BB">
      <w:pPr>
        <w:ind w:firstLine="709"/>
        <w:jc w:val="center"/>
        <w:rPr>
          <w:color w:val="000000" w:themeColor="text1"/>
          <w:sz w:val="24"/>
        </w:rPr>
      </w:pPr>
    </w:p>
    <w:p w14:paraId="16ACA3BD" w14:textId="70F461A6" w:rsidR="00EF29DA" w:rsidRPr="00AD6F8E" w:rsidRDefault="00EF29DA" w:rsidP="009165BB">
      <w:pPr>
        <w:ind w:firstLine="709"/>
        <w:rPr>
          <w:color w:val="000000" w:themeColor="text1"/>
        </w:rPr>
      </w:pPr>
      <w:r w:rsidRPr="00AD6F8E">
        <w:rPr>
          <w:color w:val="000000" w:themeColor="text1"/>
        </w:rPr>
        <w:t>Рассматривая покупательские тренды и поведение в целом, можно с уверенностью сказать, что за последние годы доверие пользователей к светодиодной светотехнике, по сопоставлению с ранним периодом, значительно возросло. Этому способствует её активное попадание во все сегменты общего освещения, оттесняя некачественных изготовителей на основных глобальных рынках, совершенствование и надёжность этой продукции с параллельным активным понижением её цены.</w:t>
      </w:r>
    </w:p>
    <w:p w14:paraId="78125290" w14:textId="2BCB51AC" w:rsidR="00EF29DA" w:rsidRPr="00AD6F8E" w:rsidRDefault="00EF29DA" w:rsidP="009165BB">
      <w:pPr>
        <w:ind w:firstLine="709"/>
        <w:rPr>
          <w:color w:val="000000" w:themeColor="text1"/>
        </w:rPr>
      </w:pPr>
      <w:r w:rsidRPr="00AD6F8E">
        <w:rPr>
          <w:color w:val="000000" w:themeColor="text1"/>
        </w:rPr>
        <w:t xml:space="preserve">Одновременно выросли требования и ожидания покупателей в отношении параметров и стоимости продукции. Так, в странах Центральной Европы и США стоимость и энергоэффективность сейчас не единственные доминирующие аспекты при выборе СПСН покупателями: они рассматриваются исключительно в сочетании с качеством света, например, определяемом рекомендованной коррелированной цветовой температурой (КЦТ) для данной области использования и достаточно высоким индексом цветопередачи </w:t>
      </w:r>
      <w:proofErr w:type="spellStart"/>
      <w:r w:rsidRPr="00AD6F8E">
        <w:rPr>
          <w:color w:val="000000" w:themeColor="text1"/>
        </w:rPr>
        <w:t>Ra</w:t>
      </w:r>
      <w:proofErr w:type="spellEnd"/>
      <w:r w:rsidRPr="00AD6F8E">
        <w:rPr>
          <w:color w:val="000000" w:themeColor="text1"/>
        </w:rPr>
        <w:t xml:space="preserve">. Доминирующим условием является </w:t>
      </w:r>
      <w:proofErr w:type="spellStart"/>
      <w:r w:rsidRPr="00AD6F8E">
        <w:rPr>
          <w:color w:val="000000" w:themeColor="text1"/>
        </w:rPr>
        <w:t>бининг</w:t>
      </w:r>
      <w:proofErr w:type="spellEnd"/>
      <w:r w:rsidRPr="00AD6F8E">
        <w:rPr>
          <w:color w:val="000000" w:themeColor="text1"/>
        </w:rPr>
        <w:t xml:space="preserve"> в пределах 3-ступенчатого эллипса </w:t>
      </w:r>
      <w:proofErr w:type="spellStart"/>
      <w:r w:rsidRPr="00AD6F8E">
        <w:rPr>
          <w:color w:val="000000" w:themeColor="text1"/>
        </w:rPr>
        <w:t>МакАдама</w:t>
      </w:r>
      <w:proofErr w:type="spellEnd"/>
      <w:r w:rsidRPr="00AD6F8E">
        <w:rPr>
          <w:color w:val="000000" w:themeColor="text1"/>
        </w:rPr>
        <w:t xml:space="preserve"> для каждой КЦТ. В освещении магазинов и интерьеров уже нередкий СПСН</w:t>
      </w:r>
      <w:r w:rsidRPr="00AD6F8E">
        <w:rPr>
          <w:color w:val="000000" w:themeColor="text1"/>
          <w:lang w:val="kk-KZ"/>
        </w:rPr>
        <w:t xml:space="preserve"> </w:t>
      </w:r>
      <w:r w:rsidRPr="00AD6F8E">
        <w:rPr>
          <w:color w:val="000000" w:themeColor="text1"/>
        </w:rPr>
        <w:t>[</w:t>
      </w:r>
      <w:r w:rsidR="000F4914" w:rsidRPr="00AD6F8E">
        <w:rPr>
          <w:color w:val="000000" w:themeColor="text1"/>
        </w:rPr>
        <w:t>21</w:t>
      </w:r>
      <w:r w:rsidRPr="00AD6F8E">
        <w:rPr>
          <w:color w:val="000000" w:themeColor="text1"/>
        </w:rPr>
        <w:t>].</w:t>
      </w:r>
    </w:p>
    <w:p w14:paraId="71F65466" w14:textId="77777777" w:rsidR="00EF29DA" w:rsidRPr="00AD6F8E" w:rsidRDefault="00EF29DA" w:rsidP="009165BB">
      <w:pPr>
        <w:ind w:firstLine="709"/>
        <w:rPr>
          <w:color w:val="000000" w:themeColor="text1"/>
        </w:rPr>
      </w:pPr>
      <w:r w:rsidRPr="00AD6F8E">
        <w:rPr>
          <w:color w:val="000000" w:themeColor="text1"/>
        </w:rPr>
        <w:t>В странах же Восточной Европы и Таможенного Союза (ТС), несмотря на повышение требований, потребители в основном ориентируются на прибыльность и срок окупаемости. В этих регионах стоимость часто рассматривается как доминирующий критерий выбора.</w:t>
      </w:r>
    </w:p>
    <w:p w14:paraId="6364C8AC" w14:textId="696CD33D" w:rsidR="00EF29DA" w:rsidRPr="003B153F" w:rsidRDefault="00EF29DA" w:rsidP="009165BB">
      <w:pPr>
        <w:ind w:firstLine="709"/>
        <w:rPr>
          <w:color w:val="000000" w:themeColor="text1"/>
        </w:rPr>
      </w:pPr>
      <w:r w:rsidRPr="00AD6F8E">
        <w:rPr>
          <w:color w:val="000000" w:themeColor="text1"/>
        </w:rPr>
        <w:t>В данном документе содержатся непосредственные требования</w:t>
      </w:r>
      <w:r w:rsidRPr="003B153F">
        <w:rPr>
          <w:color w:val="000000" w:themeColor="text1"/>
        </w:rPr>
        <w:t xml:space="preserve"> к таким параметрам этой продукции как коэффициент пульсации, </w:t>
      </w:r>
      <w:proofErr w:type="spellStart"/>
      <w:r w:rsidRPr="003B153F">
        <w:rPr>
          <w:color w:val="000000" w:themeColor="text1"/>
        </w:rPr>
        <w:t>Ra</w:t>
      </w:r>
      <w:proofErr w:type="spellEnd"/>
      <w:r w:rsidRPr="003B153F">
        <w:rPr>
          <w:color w:val="000000" w:themeColor="text1"/>
        </w:rPr>
        <w:t xml:space="preserve">, количество циклов «вкл. - выкл.» до отказа, коэффициент мощности, спад светового потока спустя 6000 ч работы, время запуска и выхода на режим и др. Что же касается территории Таможенного союза (России, Беларуси и Казахстана), то на данный </w:t>
      </w:r>
      <w:r w:rsidRPr="003B153F">
        <w:rPr>
          <w:color w:val="000000" w:themeColor="text1"/>
        </w:rPr>
        <w:lastRenderedPageBreak/>
        <w:t>момент на ней, кроме обязательных требований по безопасности, отдельных нормативных документов, устанавливающих единые аспекты и требования к параметрам СПСН, не существует.</w:t>
      </w:r>
    </w:p>
    <w:p w14:paraId="2C736B8B" w14:textId="6DED37B5" w:rsidR="00EF29DA" w:rsidRPr="003B153F" w:rsidRDefault="00EF29DA" w:rsidP="009165BB">
      <w:pPr>
        <w:ind w:firstLine="709"/>
        <w:rPr>
          <w:color w:val="000000" w:themeColor="text1"/>
        </w:rPr>
      </w:pPr>
      <w:r w:rsidRPr="003B153F">
        <w:rPr>
          <w:color w:val="000000" w:themeColor="text1"/>
        </w:rPr>
        <w:t xml:space="preserve">Сходственные требования содержатся </w:t>
      </w:r>
      <w:r w:rsidRPr="00AD6F8E">
        <w:rPr>
          <w:color w:val="000000" w:themeColor="text1"/>
        </w:rPr>
        <w:t>только в локальных нормативных актах, в том числе Постановления</w:t>
      </w:r>
      <w:r w:rsidR="006F130F" w:rsidRPr="00AD6F8E">
        <w:rPr>
          <w:color w:val="000000" w:themeColor="text1"/>
        </w:rPr>
        <w:t>х</w:t>
      </w:r>
      <w:r w:rsidRPr="00AD6F8E">
        <w:rPr>
          <w:color w:val="000000" w:themeColor="text1"/>
        </w:rPr>
        <w:t xml:space="preserve"> правительств, СНиП</w:t>
      </w:r>
      <w:r w:rsidR="006F130F" w:rsidRPr="00AD6F8E">
        <w:rPr>
          <w:color w:val="000000" w:themeColor="text1"/>
        </w:rPr>
        <w:t>ах</w:t>
      </w:r>
      <w:r w:rsidRPr="00AD6F8E">
        <w:rPr>
          <w:color w:val="000000" w:themeColor="text1"/>
        </w:rPr>
        <w:t>, СанПиН</w:t>
      </w:r>
      <w:r w:rsidR="006F130F" w:rsidRPr="00AD6F8E">
        <w:rPr>
          <w:color w:val="000000" w:themeColor="text1"/>
        </w:rPr>
        <w:t>ах</w:t>
      </w:r>
      <w:r w:rsidRPr="00AD6F8E">
        <w:rPr>
          <w:color w:val="000000" w:themeColor="text1"/>
        </w:rPr>
        <w:t xml:space="preserve"> и т. п. Тем не менее, в свете вступления Казахстана в ВТО, вопрос использования и адаптации международных и европейских стандартов</w:t>
      </w:r>
      <w:r w:rsidRPr="003B153F">
        <w:rPr>
          <w:color w:val="000000" w:themeColor="text1"/>
        </w:rPr>
        <w:t xml:space="preserve"> на территории нашей страны – исключительно вопрос времени. Так или иначе проникновение светодиодных светильников, произведенных на территориях Европы и Китая в страны Таможенного Союза, уже идет, как говорилось выше. В тоже время изготовители из стран </w:t>
      </w:r>
      <w:r w:rsidR="006F130F">
        <w:rPr>
          <w:color w:val="000000" w:themeColor="text1"/>
        </w:rPr>
        <w:t>ТС</w:t>
      </w:r>
      <w:r w:rsidRPr="003B153F">
        <w:rPr>
          <w:color w:val="000000" w:themeColor="text1"/>
        </w:rPr>
        <w:t xml:space="preserve">, которые устремляются обеспечить себе конкурентные преимущества и открыть для собственной продукции выход на </w:t>
      </w:r>
      <w:r w:rsidRPr="00AD6F8E">
        <w:rPr>
          <w:color w:val="000000" w:themeColor="text1"/>
        </w:rPr>
        <w:t>рынок ЕС,</w:t>
      </w:r>
      <w:r w:rsidRPr="003B153F">
        <w:rPr>
          <w:color w:val="000000" w:themeColor="text1"/>
        </w:rPr>
        <w:t xml:space="preserve"> уже сейчас ориентируются на международные стандарты и требования по качеству и безопасности, но, к сожалению, стоимость до сих пор остается основным критерием подбора осветительного прибора.</w:t>
      </w:r>
    </w:p>
    <w:p w14:paraId="62F16D0A" w14:textId="6955A662" w:rsidR="00EF29DA" w:rsidRPr="003B153F" w:rsidRDefault="00EF29DA" w:rsidP="009165BB">
      <w:pPr>
        <w:ind w:firstLine="709"/>
        <w:rPr>
          <w:color w:val="000000" w:themeColor="text1"/>
        </w:rPr>
      </w:pPr>
      <w:bookmarkStart w:id="19" w:name="_Hlk175051097"/>
      <w:r w:rsidRPr="003B153F">
        <w:rPr>
          <w:color w:val="000000" w:themeColor="text1"/>
        </w:rPr>
        <w:t>При проведении тестов и работе со светильниками была отмечена зависимость мощности и освещенности светового пятна от применяемых в светильниках светодиодов. Возникла гипотеза</w:t>
      </w:r>
      <w:r w:rsidR="007A64D8" w:rsidRPr="003B153F">
        <w:rPr>
          <w:color w:val="000000" w:themeColor="text1"/>
        </w:rPr>
        <w:t>,</w:t>
      </w:r>
      <w:r w:rsidRPr="003B153F">
        <w:rPr>
          <w:color w:val="000000" w:themeColor="text1"/>
        </w:rPr>
        <w:t xml:space="preserve"> что эта зависимость может быть использована при расчете светового потока источника света</w:t>
      </w:r>
      <w:r w:rsidR="007A64D8" w:rsidRPr="003B153F">
        <w:rPr>
          <w:color w:val="000000" w:themeColor="text1"/>
        </w:rPr>
        <w:t xml:space="preserve"> [</w:t>
      </w:r>
      <w:r w:rsidR="000F4914" w:rsidRPr="003B153F">
        <w:rPr>
          <w:color w:val="000000" w:themeColor="text1"/>
          <w:lang w:val="kk-KZ"/>
        </w:rPr>
        <w:t>22</w:t>
      </w:r>
      <w:r w:rsidR="007A64D8" w:rsidRPr="003B153F">
        <w:rPr>
          <w:color w:val="000000" w:themeColor="text1"/>
          <w:lang w:val="kk-KZ"/>
        </w:rPr>
        <w:t xml:space="preserve">, </w:t>
      </w:r>
      <w:r w:rsidR="000F4914" w:rsidRPr="003B153F">
        <w:rPr>
          <w:color w:val="000000" w:themeColor="text1"/>
          <w:lang w:val="kk-KZ"/>
        </w:rPr>
        <w:t>23</w:t>
      </w:r>
      <w:r w:rsidR="007A64D8" w:rsidRPr="003B153F">
        <w:rPr>
          <w:color w:val="000000" w:themeColor="text1"/>
        </w:rPr>
        <w:t>]</w:t>
      </w:r>
      <w:r w:rsidRPr="003B153F">
        <w:rPr>
          <w:color w:val="000000" w:themeColor="text1"/>
        </w:rPr>
        <w:t>. При сравнительном анализе необходимо использовать светильники с равной мощностью и одинаковой кривой силы света (КСС</w:t>
      </w:r>
      <w:r w:rsidRPr="00AD6F8E">
        <w:rPr>
          <w:color w:val="000000" w:themeColor="text1"/>
        </w:rPr>
        <w:t>). Для проверки гипотезы были использованы два светильника, предварительно поверенные в</w:t>
      </w:r>
      <w:r w:rsidR="00AD6F8E" w:rsidRPr="00AD6F8E">
        <w:rPr>
          <w:color w:val="000000" w:themeColor="text1"/>
        </w:rPr>
        <w:t xml:space="preserve"> </w:t>
      </w:r>
      <w:proofErr w:type="spellStart"/>
      <w:r w:rsidR="00AD6F8E" w:rsidRPr="00AD6F8E">
        <w:rPr>
          <w:color w:val="000000" w:themeColor="text1"/>
          <w:lang w:val="en-US"/>
        </w:rPr>
        <w:t>Satbaev</w:t>
      </w:r>
      <w:proofErr w:type="spellEnd"/>
      <w:r w:rsidR="00AD6F8E" w:rsidRPr="00AD6F8E">
        <w:rPr>
          <w:color w:val="000000" w:themeColor="text1"/>
        </w:rPr>
        <w:t xml:space="preserve"> </w:t>
      </w:r>
      <w:r w:rsidR="00AD6F8E" w:rsidRPr="00AD6F8E">
        <w:rPr>
          <w:color w:val="000000" w:themeColor="text1"/>
          <w:lang w:val="en-US"/>
        </w:rPr>
        <w:t>University</w:t>
      </w:r>
      <w:r w:rsidR="00AD6F8E" w:rsidRPr="00AD6F8E">
        <w:rPr>
          <w:color w:val="000000" w:themeColor="text1"/>
        </w:rPr>
        <w:t xml:space="preserve"> ТОО</w:t>
      </w:r>
      <w:r w:rsidRPr="00AD6F8E">
        <w:rPr>
          <w:color w:val="000000" w:themeColor="text1"/>
        </w:rPr>
        <w:t xml:space="preserve"> </w:t>
      </w:r>
      <w:r w:rsidR="00AD6F8E" w:rsidRPr="00AD6F8E">
        <w:rPr>
          <w:color w:val="000000" w:themeColor="text1"/>
        </w:rPr>
        <w:t>«</w:t>
      </w:r>
      <w:r w:rsidR="00534F7B" w:rsidRPr="00AD6F8E">
        <w:rPr>
          <w:color w:val="000000" w:themeColor="text1"/>
        </w:rPr>
        <w:t>Ф</w:t>
      </w:r>
      <w:r w:rsidRPr="00AD6F8E">
        <w:rPr>
          <w:color w:val="000000" w:themeColor="text1"/>
        </w:rPr>
        <w:t>изико-техническ</w:t>
      </w:r>
      <w:r w:rsidR="00AD6F8E" w:rsidRPr="00AD6F8E">
        <w:rPr>
          <w:color w:val="000000" w:themeColor="text1"/>
        </w:rPr>
        <w:t>ий</w:t>
      </w:r>
      <w:r w:rsidRPr="00AD6F8E">
        <w:rPr>
          <w:color w:val="000000" w:themeColor="text1"/>
        </w:rPr>
        <w:t xml:space="preserve"> институт</w:t>
      </w:r>
      <w:r w:rsidR="00AD6F8E" w:rsidRPr="00AD6F8E">
        <w:rPr>
          <w:color w:val="000000" w:themeColor="text1"/>
        </w:rPr>
        <w:t>»</w:t>
      </w:r>
      <w:r w:rsidRPr="00AD6F8E">
        <w:rPr>
          <w:color w:val="000000" w:themeColor="text1"/>
        </w:rPr>
        <w:t xml:space="preserve"> г</w:t>
      </w:r>
      <w:r w:rsidR="00AD6F8E" w:rsidRPr="00AD6F8E">
        <w:rPr>
          <w:color w:val="000000" w:themeColor="text1"/>
        </w:rPr>
        <w:t>.</w:t>
      </w:r>
      <w:r w:rsidRPr="00AD6F8E">
        <w:rPr>
          <w:color w:val="000000" w:themeColor="text1"/>
        </w:rPr>
        <w:t xml:space="preserve"> Алматы на выявление основных светотехнических параметров. Также при проведении исследования использовались методы анализа, предложенные казахстанскими и российскими авторами [</w:t>
      </w:r>
      <w:r w:rsidR="000F4914" w:rsidRPr="00AD6F8E">
        <w:rPr>
          <w:color w:val="000000" w:themeColor="text1"/>
          <w:lang w:val="kk-KZ"/>
        </w:rPr>
        <w:t>24</w:t>
      </w:r>
      <w:r w:rsidRPr="00AD6F8E">
        <w:rPr>
          <w:color w:val="000000" w:themeColor="text1"/>
        </w:rPr>
        <w:t>].</w:t>
      </w:r>
      <w:r w:rsidRPr="003B153F">
        <w:rPr>
          <w:color w:val="000000" w:themeColor="text1"/>
        </w:rPr>
        <w:t xml:space="preserve"> </w:t>
      </w:r>
    </w:p>
    <w:p w14:paraId="62F105A7" w14:textId="0BC0ED78" w:rsidR="00EF29DA" w:rsidRPr="003B153F" w:rsidRDefault="00EF29DA" w:rsidP="009165BB">
      <w:pPr>
        <w:ind w:firstLine="709"/>
        <w:rPr>
          <w:color w:val="000000" w:themeColor="text1"/>
        </w:rPr>
      </w:pPr>
      <w:r w:rsidRPr="003B153F">
        <w:rPr>
          <w:color w:val="000000" w:themeColor="text1"/>
        </w:rPr>
        <w:t>В статье</w:t>
      </w:r>
      <w:r w:rsidR="00673683" w:rsidRPr="003B153F">
        <w:rPr>
          <w:color w:val="000000" w:themeColor="text1"/>
        </w:rPr>
        <w:t xml:space="preserve"> авторов </w:t>
      </w:r>
      <w:proofErr w:type="spellStart"/>
      <w:r w:rsidRPr="003B153F">
        <w:rPr>
          <w:color w:val="000000" w:themeColor="text1"/>
        </w:rPr>
        <w:t>Yuhang</w:t>
      </w:r>
      <w:proofErr w:type="spellEnd"/>
      <w:r w:rsidRPr="003B153F">
        <w:rPr>
          <w:color w:val="000000" w:themeColor="text1"/>
        </w:rPr>
        <w:t xml:space="preserve"> </w:t>
      </w:r>
      <w:proofErr w:type="spellStart"/>
      <w:r w:rsidRPr="003B153F">
        <w:rPr>
          <w:color w:val="000000" w:themeColor="text1"/>
        </w:rPr>
        <w:t>Shang</w:t>
      </w:r>
      <w:proofErr w:type="spellEnd"/>
      <w:r w:rsidRPr="003B153F">
        <w:rPr>
          <w:color w:val="000000" w:themeColor="text1"/>
        </w:rPr>
        <w:t xml:space="preserve"> </w:t>
      </w:r>
      <w:proofErr w:type="spellStart"/>
      <w:r w:rsidRPr="003B153F">
        <w:rPr>
          <w:color w:val="000000" w:themeColor="text1"/>
        </w:rPr>
        <w:t>Jianxia</w:t>
      </w:r>
      <w:proofErr w:type="spellEnd"/>
      <w:r w:rsidRPr="003B153F">
        <w:rPr>
          <w:color w:val="000000" w:themeColor="text1"/>
        </w:rPr>
        <w:t xml:space="preserve"> </w:t>
      </w:r>
      <w:proofErr w:type="spellStart"/>
      <w:r w:rsidRPr="003B153F">
        <w:rPr>
          <w:color w:val="000000" w:themeColor="text1"/>
        </w:rPr>
        <w:t>Xie</w:t>
      </w:r>
      <w:proofErr w:type="spellEnd"/>
      <w:r w:rsidRPr="003B153F">
        <w:rPr>
          <w:color w:val="000000" w:themeColor="text1"/>
        </w:rPr>
        <w:t xml:space="preserve">, </w:t>
      </w:r>
      <w:proofErr w:type="spellStart"/>
      <w:r w:rsidRPr="003B153F">
        <w:rPr>
          <w:color w:val="000000" w:themeColor="text1"/>
        </w:rPr>
        <w:t>Fukang</w:t>
      </w:r>
      <w:proofErr w:type="spellEnd"/>
      <w:r w:rsidRPr="003B153F">
        <w:rPr>
          <w:color w:val="000000" w:themeColor="text1"/>
        </w:rPr>
        <w:t xml:space="preserve"> </w:t>
      </w:r>
      <w:proofErr w:type="spellStart"/>
      <w:r w:rsidRPr="003B153F">
        <w:rPr>
          <w:color w:val="000000" w:themeColor="text1"/>
        </w:rPr>
        <w:t>Sun</w:t>
      </w:r>
      <w:proofErr w:type="spellEnd"/>
      <w:r w:rsidRPr="003B153F">
        <w:rPr>
          <w:color w:val="000000" w:themeColor="text1"/>
        </w:rPr>
        <w:t xml:space="preserve">, </w:t>
      </w:r>
      <w:proofErr w:type="spellStart"/>
      <w:r w:rsidRPr="003B153F">
        <w:rPr>
          <w:color w:val="000000" w:themeColor="text1"/>
        </w:rPr>
        <w:t>Qiansheng</w:t>
      </w:r>
      <w:proofErr w:type="spellEnd"/>
      <w:r w:rsidRPr="003B153F">
        <w:rPr>
          <w:color w:val="000000" w:themeColor="text1"/>
        </w:rPr>
        <w:t xml:space="preserve"> </w:t>
      </w:r>
      <w:proofErr w:type="spellStart"/>
      <w:r w:rsidRPr="003B153F">
        <w:rPr>
          <w:color w:val="000000" w:themeColor="text1"/>
        </w:rPr>
        <w:t>Fang</w:t>
      </w:r>
      <w:proofErr w:type="spellEnd"/>
      <w:r w:rsidRPr="003B153F">
        <w:rPr>
          <w:color w:val="000000" w:themeColor="text1"/>
        </w:rPr>
        <w:t xml:space="preserve">, </w:t>
      </w:r>
      <w:proofErr w:type="spellStart"/>
      <w:r w:rsidRPr="003B153F">
        <w:rPr>
          <w:color w:val="000000" w:themeColor="text1"/>
        </w:rPr>
        <w:t>Bailing</w:t>
      </w:r>
      <w:proofErr w:type="spellEnd"/>
      <w:r w:rsidRPr="003B153F">
        <w:rPr>
          <w:color w:val="000000" w:themeColor="text1"/>
        </w:rPr>
        <w:t xml:space="preserve"> </w:t>
      </w:r>
      <w:proofErr w:type="spellStart"/>
      <w:r w:rsidRPr="003B153F">
        <w:rPr>
          <w:color w:val="000000" w:themeColor="text1"/>
        </w:rPr>
        <w:t>Chen</w:t>
      </w:r>
      <w:proofErr w:type="spellEnd"/>
      <w:r w:rsidRPr="003B153F">
        <w:rPr>
          <w:color w:val="000000" w:themeColor="text1"/>
        </w:rPr>
        <w:t xml:space="preserve"> предложена новая бесконтактная стратегия создания модели диагностики неисправностей силовых драйверов светодиодных ламп, наиболее важным нововведением которой является извлечение частотно-временных характеристик выходного светового сигнала для диагностики неисправностей. В результате исследования предложена стратегия диагностики неисправностей, которая  позволяет эффективно выявлять неисправности, а средний показатель точности охват составил более 92%. Данное исследование может способствовать развитию крупномасштабной технологии управления техническим обслуживанием светодиодных ламп и принести большие преимущества для надежной и здоровой эксплуатации крупномасштабных светодиодных ламп [</w:t>
      </w:r>
      <w:r w:rsidR="000F4914" w:rsidRPr="003B153F">
        <w:rPr>
          <w:color w:val="000000" w:themeColor="text1"/>
          <w:lang w:val="kk-KZ"/>
        </w:rPr>
        <w:t>25</w:t>
      </w:r>
      <w:r w:rsidRPr="003B153F">
        <w:rPr>
          <w:color w:val="000000" w:themeColor="text1"/>
        </w:rPr>
        <w:t>].</w:t>
      </w:r>
    </w:p>
    <w:p w14:paraId="5372BC85" w14:textId="29A085FF" w:rsidR="00EF29DA" w:rsidRPr="003B153F" w:rsidRDefault="00EF29DA" w:rsidP="009165BB">
      <w:pPr>
        <w:ind w:firstLine="709"/>
        <w:rPr>
          <w:color w:val="000000" w:themeColor="text1"/>
        </w:rPr>
      </w:pPr>
      <w:r w:rsidRPr="003B153F">
        <w:rPr>
          <w:color w:val="000000" w:themeColor="text1"/>
        </w:rPr>
        <w:t>В исследовании</w:t>
      </w:r>
      <w:r w:rsidR="00534F7B">
        <w:rPr>
          <w:color w:val="000000" w:themeColor="text1"/>
        </w:rPr>
        <w:t>,</w:t>
      </w:r>
      <w:r w:rsidRPr="003B153F">
        <w:rPr>
          <w:color w:val="000000" w:themeColor="text1"/>
        </w:rPr>
        <w:t xml:space="preserve"> проведенной авторами </w:t>
      </w:r>
      <w:proofErr w:type="spellStart"/>
      <w:r w:rsidRPr="003B153F">
        <w:rPr>
          <w:color w:val="000000" w:themeColor="text1"/>
        </w:rPr>
        <w:t>Pavel</w:t>
      </w:r>
      <w:proofErr w:type="spellEnd"/>
      <w:r w:rsidRPr="003B153F">
        <w:rPr>
          <w:color w:val="000000" w:themeColor="text1"/>
        </w:rPr>
        <w:t xml:space="preserve"> </w:t>
      </w:r>
      <w:proofErr w:type="spellStart"/>
      <w:r w:rsidRPr="003B153F">
        <w:rPr>
          <w:color w:val="000000" w:themeColor="text1"/>
        </w:rPr>
        <w:t>Tikhonov</w:t>
      </w:r>
      <w:proofErr w:type="spellEnd"/>
      <w:r w:rsidRPr="003B153F">
        <w:rPr>
          <w:color w:val="000000" w:themeColor="text1"/>
        </w:rPr>
        <w:t xml:space="preserve">, </w:t>
      </w:r>
      <w:proofErr w:type="spellStart"/>
      <w:r w:rsidRPr="003B153F">
        <w:rPr>
          <w:color w:val="000000" w:themeColor="text1"/>
        </w:rPr>
        <w:t>Konstantin</w:t>
      </w:r>
      <w:proofErr w:type="spellEnd"/>
      <w:r w:rsidRPr="003B153F">
        <w:rPr>
          <w:color w:val="000000" w:themeColor="text1"/>
        </w:rPr>
        <w:t xml:space="preserve"> </w:t>
      </w:r>
      <w:proofErr w:type="spellStart"/>
      <w:r w:rsidRPr="003B153F">
        <w:rPr>
          <w:color w:val="000000" w:themeColor="text1"/>
        </w:rPr>
        <w:t>Morenko</w:t>
      </w:r>
      <w:proofErr w:type="spellEnd"/>
      <w:r w:rsidRPr="003B153F">
        <w:rPr>
          <w:color w:val="000000" w:themeColor="text1"/>
        </w:rPr>
        <w:t xml:space="preserve">, </w:t>
      </w:r>
      <w:proofErr w:type="spellStart"/>
      <w:r w:rsidRPr="003B153F">
        <w:rPr>
          <w:color w:val="000000" w:themeColor="text1"/>
        </w:rPr>
        <w:t>Arseniy</w:t>
      </w:r>
      <w:proofErr w:type="spellEnd"/>
      <w:r w:rsidRPr="003B153F">
        <w:rPr>
          <w:color w:val="000000" w:themeColor="text1"/>
        </w:rPr>
        <w:t xml:space="preserve"> </w:t>
      </w:r>
      <w:proofErr w:type="spellStart"/>
      <w:r w:rsidRPr="003B153F">
        <w:rPr>
          <w:color w:val="000000" w:themeColor="text1"/>
        </w:rPr>
        <w:t>Sychov</w:t>
      </w:r>
      <w:proofErr w:type="spellEnd"/>
      <w:r w:rsidRPr="003B153F">
        <w:rPr>
          <w:color w:val="000000" w:themeColor="text1"/>
        </w:rPr>
        <w:t xml:space="preserve">, </w:t>
      </w:r>
      <w:proofErr w:type="spellStart"/>
      <w:r w:rsidRPr="003B153F">
        <w:rPr>
          <w:color w:val="000000" w:themeColor="text1"/>
        </w:rPr>
        <w:t>Vadim</w:t>
      </w:r>
      <w:proofErr w:type="spellEnd"/>
      <w:r w:rsidRPr="003B153F">
        <w:rPr>
          <w:color w:val="000000" w:themeColor="text1"/>
        </w:rPr>
        <w:t xml:space="preserve"> </w:t>
      </w:r>
      <w:proofErr w:type="spellStart"/>
      <w:r w:rsidRPr="003B153F">
        <w:rPr>
          <w:color w:val="000000" w:themeColor="text1"/>
        </w:rPr>
        <w:t>Bolshev</w:t>
      </w:r>
      <w:proofErr w:type="spellEnd"/>
      <w:r w:rsidRPr="003B153F">
        <w:rPr>
          <w:color w:val="000000" w:themeColor="text1"/>
        </w:rPr>
        <w:t xml:space="preserve">, </w:t>
      </w:r>
      <w:proofErr w:type="spellStart"/>
      <w:r w:rsidRPr="003B153F">
        <w:rPr>
          <w:color w:val="000000" w:themeColor="text1"/>
        </w:rPr>
        <w:t>Alexander</w:t>
      </w:r>
      <w:proofErr w:type="spellEnd"/>
      <w:r w:rsidRPr="003B153F">
        <w:rPr>
          <w:color w:val="000000" w:themeColor="text1"/>
        </w:rPr>
        <w:t xml:space="preserve"> </w:t>
      </w:r>
      <w:proofErr w:type="spellStart"/>
      <w:r w:rsidRPr="003B153F">
        <w:rPr>
          <w:color w:val="000000" w:themeColor="text1"/>
        </w:rPr>
        <w:t>Sokolov</w:t>
      </w:r>
      <w:proofErr w:type="spellEnd"/>
      <w:r w:rsidRPr="003B153F">
        <w:rPr>
          <w:color w:val="000000" w:themeColor="text1"/>
        </w:rPr>
        <w:t xml:space="preserve"> </w:t>
      </w:r>
      <w:proofErr w:type="spellStart"/>
      <w:r w:rsidRPr="003B153F">
        <w:rPr>
          <w:color w:val="000000" w:themeColor="text1"/>
        </w:rPr>
        <w:t>and</w:t>
      </w:r>
      <w:proofErr w:type="spellEnd"/>
      <w:r w:rsidRPr="003B153F">
        <w:rPr>
          <w:color w:val="000000" w:themeColor="text1"/>
        </w:rPr>
        <w:t xml:space="preserve"> </w:t>
      </w:r>
      <w:proofErr w:type="spellStart"/>
      <w:r w:rsidRPr="003B153F">
        <w:rPr>
          <w:color w:val="000000" w:themeColor="text1"/>
        </w:rPr>
        <w:t>Alexander</w:t>
      </w:r>
      <w:proofErr w:type="spellEnd"/>
      <w:r w:rsidRPr="003B153F">
        <w:rPr>
          <w:color w:val="000000" w:themeColor="text1"/>
        </w:rPr>
        <w:t xml:space="preserve"> </w:t>
      </w:r>
      <w:proofErr w:type="spellStart"/>
      <w:r w:rsidRPr="003B153F">
        <w:rPr>
          <w:color w:val="000000" w:themeColor="text1"/>
        </w:rPr>
        <w:t>Smirnov</w:t>
      </w:r>
      <w:proofErr w:type="spellEnd"/>
      <w:r w:rsidRPr="003B153F">
        <w:rPr>
          <w:color w:val="000000" w:themeColor="text1"/>
        </w:rPr>
        <w:t xml:space="preserve"> представлена схема разработанной светодиодной системы освещения, а также собранный прототип, содержащий одну 36-ваттную лампу</w:t>
      </w:r>
      <w:r w:rsidR="00534F7B">
        <w:rPr>
          <w:color w:val="000000" w:themeColor="text1"/>
        </w:rPr>
        <w:t>, п</w:t>
      </w:r>
      <w:r w:rsidRPr="003B153F">
        <w:rPr>
          <w:color w:val="000000" w:themeColor="text1"/>
        </w:rPr>
        <w:t xml:space="preserve">риведены данные экспериментального исследования разработанной светодиодной системы освещения с использованием разработанной системы мониторинга. </w:t>
      </w:r>
      <w:r w:rsidRPr="003B153F">
        <w:rPr>
          <w:color w:val="000000" w:themeColor="text1"/>
        </w:rPr>
        <w:lastRenderedPageBreak/>
        <w:t>Экспериментальное исследование демонстрирует эффективный отбор мощности и надежность предложенной схемы при грамотном выборе характеристик и схемотехнических решений преобразователя напряжения от фотоэлектрического модуля. Предлагаемая светодиодная система позволяет упростить фотоэлектрическую систему за счет исключения схем с инвертором и запоминающими устройствами, следовательно, значительно снизить стоимость фотоэлектрических систем. Кроме того, такая простота оказывает положительное влияние на надежность фотоэлектрической системы, что положительно сказывается на стоимости в целом [</w:t>
      </w:r>
      <w:r w:rsidRPr="003B153F">
        <w:rPr>
          <w:color w:val="000000" w:themeColor="text1"/>
          <w:lang w:val="kk-KZ"/>
        </w:rPr>
        <w:t>2</w:t>
      </w:r>
      <w:r w:rsidR="000F4914" w:rsidRPr="003B153F">
        <w:rPr>
          <w:color w:val="000000" w:themeColor="text1"/>
          <w:lang w:val="kk-KZ"/>
        </w:rPr>
        <w:t>6</w:t>
      </w:r>
      <w:r w:rsidRPr="003B153F">
        <w:rPr>
          <w:color w:val="000000" w:themeColor="text1"/>
        </w:rPr>
        <w:t>].</w:t>
      </w:r>
      <w:r w:rsidR="007A64D8" w:rsidRPr="003B153F">
        <w:rPr>
          <w:color w:val="000000" w:themeColor="text1"/>
        </w:rPr>
        <w:t xml:space="preserve"> Однако авторами </w:t>
      </w:r>
      <w:proofErr w:type="spellStart"/>
      <w:r w:rsidR="007A64D8" w:rsidRPr="003B153F">
        <w:rPr>
          <w:color w:val="000000" w:themeColor="text1"/>
        </w:rPr>
        <w:t>Pavel</w:t>
      </w:r>
      <w:proofErr w:type="spellEnd"/>
      <w:r w:rsidR="007A64D8" w:rsidRPr="003B153F">
        <w:rPr>
          <w:color w:val="000000" w:themeColor="text1"/>
        </w:rPr>
        <w:t xml:space="preserve"> </w:t>
      </w:r>
      <w:proofErr w:type="spellStart"/>
      <w:r w:rsidR="007A64D8" w:rsidRPr="003B153F">
        <w:rPr>
          <w:color w:val="000000" w:themeColor="text1"/>
        </w:rPr>
        <w:t>Tikhonov</w:t>
      </w:r>
      <w:proofErr w:type="spellEnd"/>
      <w:r w:rsidR="007A64D8" w:rsidRPr="003B153F">
        <w:rPr>
          <w:color w:val="000000" w:themeColor="text1"/>
        </w:rPr>
        <w:t xml:space="preserve">, </w:t>
      </w:r>
      <w:proofErr w:type="spellStart"/>
      <w:r w:rsidR="007A64D8" w:rsidRPr="003B153F">
        <w:rPr>
          <w:color w:val="000000" w:themeColor="text1"/>
        </w:rPr>
        <w:t>Konstantin</w:t>
      </w:r>
      <w:proofErr w:type="spellEnd"/>
      <w:r w:rsidR="007A64D8" w:rsidRPr="003B153F">
        <w:rPr>
          <w:color w:val="000000" w:themeColor="text1"/>
        </w:rPr>
        <w:t xml:space="preserve"> </w:t>
      </w:r>
      <w:proofErr w:type="spellStart"/>
      <w:r w:rsidR="007A64D8" w:rsidRPr="003B153F">
        <w:rPr>
          <w:color w:val="000000" w:themeColor="text1"/>
        </w:rPr>
        <w:t>Morenko</w:t>
      </w:r>
      <w:proofErr w:type="spellEnd"/>
      <w:r w:rsidR="007A64D8" w:rsidRPr="003B153F">
        <w:rPr>
          <w:color w:val="000000" w:themeColor="text1"/>
        </w:rPr>
        <w:t xml:space="preserve">, </w:t>
      </w:r>
      <w:proofErr w:type="spellStart"/>
      <w:r w:rsidR="007A64D8" w:rsidRPr="003B153F">
        <w:rPr>
          <w:color w:val="000000" w:themeColor="text1"/>
        </w:rPr>
        <w:t>Arseniy</w:t>
      </w:r>
      <w:proofErr w:type="spellEnd"/>
      <w:r w:rsidR="007A64D8" w:rsidRPr="003B153F">
        <w:rPr>
          <w:color w:val="000000" w:themeColor="text1"/>
        </w:rPr>
        <w:t xml:space="preserve"> </w:t>
      </w:r>
      <w:proofErr w:type="spellStart"/>
      <w:r w:rsidR="007A64D8" w:rsidRPr="003B153F">
        <w:rPr>
          <w:color w:val="000000" w:themeColor="text1"/>
        </w:rPr>
        <w:t>Sychov</w:t>
      </w:r>
      <w:proofErr w:type="spellEnd"/>
      <w:r w:rsidR="007A64D8" w:rsidRPr="003B153F">
        <w:rPr>
          <w:color w:val="000000" w:themeColor="text1"/>
        </w:rPr>
        <w:t xml:space="preserve">, </w:t>
      </w:r>
      <w:proofErr w:type="spellStart"/>
      <w:r w:rsidR="007A64D8" w:rsidRPr="003B153F">
        <w:rPr>
          <w:color w:val="000000" w:themeColor="text1"/>
        </w:rPr>
        <w:t>Vadim</w:t>
      </w:r>
      <w:proofErr w:type="spellEnd"/>
      <w:r w:rsidR="007A64D8" w:rsidRPr="003B153F">
        <w:rPr>
          <w:color w:val="000000" w:themeColor="text1"/>
        </w:rPr>
        <w:t xml:space="preserve"> </w:t>
      </w:r>
      <w:proofErr w:type="spellStart"/>
      <w:r w:rsidR="007A64D8" w:rsidRPr="003B153F">
        <w:rPr>
          <w:color w:val="000000" w:themeColor="text1"/>
        </w:rPr>
        <w:t>Bolshev</w:t>
      </w:r>
      <w:proofErr w:type="spellEnd"/>
      <w:r w:rsidR="007A64D8" w:rsidRPr="003B153F">
        <w:rPr>
          <w:color w:val="000000" w:themeColor="text1"/>
        </w:rPr>
        <w:t xml:space="preserve">, </w:t>
      </w:r>
      <w:proofErr w:type="spellStart"/>
      <w:r w:rsidR="007A64D8" w:rsidRPr="003B153F">
        <w:rPr>
          <w:color w:val="000000" w:themeColor="text1"/>
        </w:rPr>
        <w:t>Alexander</w:t>
      </w:r>
      <w:proofErr w:type="spellEnd"/>
      <w:r w:rsidR="007A64D8" w:rsidRPr="003B153F">
        <w:rPr>
          <w:color w:val="000000" w:themeColor="text1"/>
        </w:rPr>
        <w:t xml:space="preserve"> </w:t>
      </w:r>
      <w:proofErr w:type="spellStart"/>
      <w:r w:rsidR="007A64D8" w:rsidRPr="003B153F">
        <w:rPr>
          <w:color w:val="000000" w:themeColor="text1"/>
        </w:rPr>
        <w:t>Sokolov</w:t>
      </w:r>
      <w:proofErr w:type="spellEnd"/>
      <w:r w:rsidR="007A64D8" w:rsidRPr="003B153F">
        <w:rPr>
          <w:color w:val="000000" w:themeColor="text1"/>
        </w:rPr>
        <w:t xml:space="preserve"> </w:t>
      </w:r>
      <w:proofErr w:type="spellStart"/>
      <w:r w:rsidR="007A64D8" w:rsidRPr="003B153F">
        <w:rPr>
          <w:color w:val="000000" w:themeColor="text1"/>
        </w:rPr>
        <w:t>and</w:t>
      </w:r>
      <w:proofErr w:type="spellEnd"/>
      <w:r w:rsidR="007A64D8" w:rsidRPr="003B153F">
        <w:rPr>
          <w:color w:val="000000" w:themeColor="text1"/>
        </w:rPr>
        <w:t xml:space="preserve"> </w:t>
      </w:r>
      <w:proofErr w:type="spellStart"/>
      <w:r w:rsidR="007A64D8" w:rsidRPr="003B153F">
        <w:rPr>
          <w:color w:val="000000" w:themeColor="text1"/>
        </w:rPr>
        <w:t>Alexander</w:t>
      </w:r>
      <w:proofErr w:type="spellEnd"/>
      <w:r w:rsidR="007A64D8" w:rsidRPr="003B153F">
        <w:rPr>
          <w:color w:val="000000" w:themeColor="text1"/>
        </w:rPr>
        <w:t xml:space="preserve"> </w:t>
      </w:r>
      <w:proofErr w:type="spellStart"/>
      <w:r w:rsidR="007A64D8" w:rsidRPr="003B153F">
        <w:rPr>
          <w:color w:val="000000" w:themeColor="text1"/>
        </w:rPr>
        <w:t>Smirnov</w:t>
      </w:r>
      <w:proofErr w:type="spellEnd"/>
      <w:r w:rsidR="007A64D8" w:rsidRPr="003B153F">
        <w:rPr>
          <w:color w:val="000000" w:themeColor="text1"/>
        </w:rPr>
        <w:t xml:space="preserve"> не рассмотрены альтернативные решения по выбору микроконтроллеру и ее надежности, а так же не обработаны статистические данные  результатов исследования, что не позволит определить и предложить косвенные методы оценки качества светового потока.</w:t>
      </w:r>
    </w:p>
    <w:p w14:paraId="07BCE530" w14:textId="70003E96" w:rsidR="007A64D8" w:rsidRPr="003B153F" w:rsidRDefault="00EF29DA" w:rsidP="009165BB">
      <w:pPr>
        <w:ind w:firstLine="709"/>
        <w:rPr>
          <w:color w:val="000000" w:themeColor="text1"/>
        </w:rPr>
      </w:pPr>
      <w:r w:rsidRPr="003B153F">
        <w:rPr>
          <w:color w:val="000000" w:themeColor="text1"/>
        </w:rPr>
        <w:t xml:space="preserve">В статье авторов </w:t>
      </w:r>
      <w:proofErr w:type="spellStart"/>
      <w:r w:rsidRPr="003B153F">
        <w:rPr>
          <w:color w:val="000000" w:themeColor="text1"/>
        </w:rPr>
        <w:t>Iryna</w:t>
      </w:r>
      <w:proofErr w:type="spellEnd"/>
      <w:r w:rsidRPr="003B153F">
        <w:rPr>
          <w:color w:val="000000" w:themeColor="text1"/>
        </w:rPr>
        <w:t xml:space="preserve"> </w:t>
      </w:r>
      <w:proofErr w:type="spellStart"/>
      <w:r w:rsidRPr="003B153F">
        <w:rPr>
          <w:color w:val="000000" w:themeColor="text1"/>
        </w:rPr>
        <w:t>Belyakova</w:t>
      </w:r>
      <w:proofErr w:type="spellEnd"/>
      <w:r w:rsidRPr="003B153F">
        <w:rPr>
          <w:color w:val="000000" w:themeColor="text1"/>
        </w:rPr>
        <w:t xml:space="preserve">, </w:t>
      </w:r>
      <w:proofErr w:type="spellStart"/>
      <w:r w:rsidRPr="003B153F">
        <w:rPr>
          <w:color w:val="000000" w:themeColor="text1"/>
        </w:rPr>
        <w:t>Vadim</w:t>
      </w:r>
      <w:proofErr w:type="spellEnd"/>
      <w:r w:rsidRPr="003B153F">
        <w:rPr>
          <w:color w:val="000000" w:themeColor="text1"/>
        </w:rPr>
        <w:t xml:space="preserve"> </w:t>
      </w:r>
      <w:proofErr w:type="spellStart"/>
      <w:r w:rsidRPr="003B153F">
        <w:rPr>
          <w:color w:val="000000" w:themeColor="text1"/>
        </w:rPr>
        <w:t>Piscio</w:t>
      </w:r>
      <w:proofErr w:type="spellEnd"/>
      <w:r w:rsidRPr="003B153F">
        <w:rPr>
          <w:color w:val="000000" w:themeColor="text1"/>
        </w:rPr>
        <w:t xml:space="preserve">, </w:t>
      </w:r>
      <w:proofErr w:type="spellStart"/>
      <w:r w:rsidRPr="003B153F">
        <w:rPr>
          <w:color w:val="000000" w:themeColor="text1"/>
        </w:rPr>
        <w:t>Pavlo</w:t>
      </w:r>
      <w:proofErr w:type="spellEnd"/>
      <w:r w:rsidRPr="003B153F">
        <w:rPr>
          <w:color w:val="000000" w:themeColor="text1"/>
        </w:rPr>
        <w:t xml:space="preserve"> </w:t>
      </w:r>
      <w:proofErr w:type="spellStart"/>
      <w:r w:rsidRPr="003B153F">
        <w:rPr>
          <w:color w:val="000000" w:themeColor="text1"/>
        </w:rPr>
        <w:t>Maruschak</w:t>
      </w:r>
      <w:proofErr w:type="spellEnd"/>
      <w:r w:rsidRPr="003B153F">
        <w:rPr>
          <w:color w:val="000000" w:themeColor="text1"/>
        </w:rPr>
        <w:t xml:space="preserve">, </w:t>
      </w:r>
      <w:proofErr w:type="spellStart"/>
      <w:r w:rsidRPr="003B153F">
        <w:rPr>
          <w:color w:val="000000" w:themeColor="text1"/>
        </w:rPr>
        <w:t>Oleksandr</w:t>
      </w:r>
      <w:proofErr w:type="spellEnd"/>
      <w:r w:rsidRPr="003B153F">
        <w:rPr>
          <w:color w:val="000000" w:themeColor="text1"/>
        </w:rPr>
        <w:t xml:space="preserve"> </w:t>
      </w:r>
      <w:proofErr w:type="spellStart"/>
      <w:r w:rsidRPr="003B153F">
        <w:rPr>
          <w:color w:val="000000" w:themeColor="text1"/>
        </w:rPr>
        <w:t>Shovkun</w:t>
      </w:r>
      <w:proofErr w:type="spellEnd"/>
      <w:r w:rsidRPr="003B153F">
        <w:rPr>
          <w:color w:val="000000" w:themeColor="text1"/>
        </w:rPr>
        <w:t xml:space="preserve">, </w:t>
      </w:r>
      <w:proofErr w:type="spellStart"/>
      <w:r w:rsidRPr="003B153F">
        <w:rPr>
          <w:color w:val="000000" w:themeColor="text1"/>
        </w:rPr>
        <w:t>Volodymyr</w:t>
      </w:r>
      <w:proofErr w:type="spellEnd"/>
      <w:r w:rsidRPr="003B153F">
        <w:rPr>
          <w:color w:val="000000" w:themeColor="text1"/>
        </w:rPr>
        <w:t xml:space="preserve"> </w:t>
      </w:r>
      <w:proofErr w:type="spellStart"/>
      <w:r w:rsidRPr="003B153F">
        <w:rPr>
          <w:color w:val="000000" w:themeColor="text1"/>
        </w:rPr>
        <w:t>Medvid</w:t>
      </w:r>
      <w:proofErr w:type="spellEnd"/>
      <w:r w:rsidRPr="003B153F">
        <w:rPr>
          <w:color w:val="000000" w:themeColor="text1"/>
        </w:rPr>
        <w:t xml:space="preserve"> </w:t>
      </w:r>
      <w:proofErr w:type="spellStart"/>
      <w:r w:rsidRPr="003B153F">
        <w:rPr>
          <w:color w:val="000000" w:themeColor="text1"/>
        </w:rPr>
        <w:t>and</w:t>
      </w:r>
      <w:proofErr w:type="spellEnd"/>
      <w:r w:rsidRPr="003B153F">
        <w:rPr>
          <w:color w:val="000000" w:themeColor="text1"/>
        </w:rPr>
        <w:t xml:space="preserve"> </w:t>
      </w:r>
      <w:proofErr w:type="spellStart"/>
      <w:r w:rsidRPr="003B153F">
        <w:rPr>
          <w:color w:val="000000" w:themeColor="text1"/>
        </w:rPr>
        <w:t>Mariya</w:t>
      </w:r>
      <w:proofErr w:type="spellEnd"/>
      <w:r w:rsidRPr="003B153F">
        <w:rPr>
          <w:color w:val="000000" w:themeColor="text1"/>
        </w:rPr>
        <w:t xml:space="preserve"> </w:t>
      </w:r>
      <w:proofErr w:type="spellStart"/>
      <w:r w:rsidRPr="003B153F">
        <w:rPr>
          <w:color w:val="000000" w:themeColor="text1"/>
        </w:rPr>
        <w:t>Markovych</w:t>
      </w:r>
      <w:proofErr w:type="spellEnd"/>
      <w:r w:rsidRPr="003B153F">
        <w:rPr>
          <w:color w:val="000000" w:themeColor="text1"/>
        </w:rPr>
        <w:t xml:space="preserve"> анализируется влияние температуры на электрические и световые параметры светодиодов с различными типами драйверов в составе светодиодных осветительных приборов, таких как светодиодные лампы и светодиодные прожекторы, с целью предложения возможных конструктивных решений для частичного снижения или устранения спада проблема световой поток светодиодных приборов в условиях их эксплуатации при высоких температурах [</w:t>
      </w:r>
      <w:r w:rsidRPr="003B153F">
        <w:rPr>
          <w:color w:val="000000" w:themeColor="text1"/>
          <w:lang w:val="kk-KZ"/>
        </w:rPr>
        <w:t>2</w:t>
      </w:r>
      <w:r w:rsidR="000F4914" w:rsidRPr="003B153F">
        <w:rPr>
          <w:color w:val="000000" w:themeColor="text1"/>
          <w:lang w:val="kk-KZ"/>
        </w:rPr>
        <w:t>7</w:t>
      </w:r>
      <w:r w:rsidRPr="003B153F">
        <w:rPr>
          <w:color w:val="000000" w:themeColor="text1"/>
        </w:rPr>
        <w:t>]</w:t>
      </w:r>
      <w:bookmarkStart w:id="20" w:name="_Hlk175051132"/>
      <w:r w:rsidR="007A64D8" w:rsidRPr="003B153F">
        <w:rPr>
          <w:color w:val="000000" w:themeColor="text1"/>
        </w:rPr>
        <w:t>. Однако авторы предложили для оценки изменения основных электрических и световых параметров светодиодного осветительного прибора при изменении температуры окружающей среды использовать характеристики, приведенные в документации для того или иного типа светодиодов, а именно-зависимость установлено постоянное напряжение светодиода от температуры при постоянном значении тока и зависимость относительной величины светового потока светодиода от температуры. Но не учтены другие условия эксплуатации и не предложена уникальная косвенная методика  оценки качества светового потока.</w:t>
      </w:r>
    </w:p>
    <w:bookmarkEnd w:id="20"/>
    <w:p w14:paraId="42AAC94C" w14:textId="0280FA0A" w:rsidR="007A64D8" w:rsidRPr="003B153F" w:rsidRDefault="00EF29DA" w:rsidP="009165BB">
      <w:pPr>
        <w:ind w:firstLine="709"/>
        <w:rPr>
          <w:color w:val="000000" w:themeColor="text1"/>
        </w:rPr>
      </w:pPr>
      <w:r w:rsidRPr="003B153F">
        <w:rPr>
          <w:color w:val="000000" w:themeColor="text1"/>
        </w:rPr>
        <w:t xml:space="preserve">В статье авторов </w:t>
      </w:r>
      <w:proofErr w:type="spellStart"/>
      <w:r w:rsidRPr="003B153F">
        <w:rPr>
          <w:color w:val="000000" w:themeColor="text1"/>
        </w:rPr>
        <w:t>Mohd</w:t>
      </w:r>
      <w:proofErr w:type="spellEnd"/>
      <w:r w:rsidRPr="003B153F">
        <w:rPr>
          <w:color w:val="000000" w:themeColor="text1"/>
        </w:rPr>
        <w:t xml:space="preserve"> </w:t>
      </w:r>
      <w:proofErr w:type="spellStart"/>
      <w:r w:rsidRPr="003B153F">
        <w:rPr>
          <w:color w:val="000000" w:themeColor="text1"/>
        </w:rPr>
        <w:t>Hanif</w:t>
      </w:r>
      <w:proofErr w:type="spellEnd"/>
      <w:r w:rsidRPr="003B153F">
        <w:rPr>
          <w:color w:val="000000" w:themeColor="text1"/>
        </w:rPr>
        <w:t xml:space="preserve"> </w:t>
      </w:r>
      <w:proofErr w:type="spellStart"/>
      <w:r w:rsidRPr="003B153F">
        <w:rPr>
          <w:color w:val="000000" w:themeColor="text1"/>
        </w:rPr>
        <w:t>Jamaludin</w:t>
      </w:r>
      <w:proofErr w:type="spellEnd"/>
      <w:r w:rsidRPr="003B153F">
        <w:rPr>
          <w:color w:val="000000" w:themeColor="text1"/>
        </w:rPr>
        <w:t xml:space="preserve">, </w:t>
      </w:r>
      <w:proofErr w:type="spellStart"/>
      <w:r w:rsidRPr="003B153F">
        <w:rPr>
          <w:color w:val="000000" w:themeColor="text1"/>
        </w:rPr>
        <w:t>Wan</w:t>
      </w:r>
      <w:proofErr w:type="spellEnd"/>
      <w:r w:rsidRPr="003B153F">
        <w:rPr>
          <w:color w:val="000000" w:themeColor="text1"/>
        </w:rPr>
        <w:t xml:space="preserve"> </w:t>
      </w:r>
      <w:proofErr w:type="spellStart"/>
      <w:r w:rsidRPr="003B153F">
        <w:rPr>
          <w:color w:val="000000" w:themeColor="text1"/>
        </w:rPr>
        <w:t>Zakiah</w:t>
      </w:r>
      <w:proofErr w:type="spellEnd"/>
      <w:r w:rsidRPr="003B153F">
        <w:rPr>
          <w:color w:val="000000" w:themeColor="text1"/>
        </w:rPr>
        <w:t xml:space="preserve"> </w:t>
      </w:r>
      <w:proofErr w:type="spellStart"/>
      <w:r w:rsidRPr="003B153F">
        <w:rPr>
          <w:color w:val="000000" w:themeColor="text1"/>
        </w:rPr>
        <w:t>Wan</w:t>
      </w:r>
      <w:proofErr w:type="spellEnd"/>
      <w:r w:rsidRPr="003B153F">
        <w:rPr>
          <w:color w:val="000000" w:themeColor="text1"/>
        </w:rPr>
        <w:t xml:space="preserve"> </w:t>
      </w:r>
      <w:proofErr w:type="spellStart"/>
      <w:r w:rsidRPr="003B153F">
        <w:rPr>
          <w:color w:val="000000" w:themeColor="text1"/>
        </w:rPr>
        <w:t>Ismail</w:t>
      </w:r>
      <w:proofErr w:type="spellEnd"/>
      <w:r w:rsidRPr="003B153F">
        <w:rPr>
          <w:color w:val="000000" w:themeColor="text1"/>
        </w:rPr>
        <w:t xml:space="preserve">, </w:t>
      </w:r>
      <w:proofErr w:type="spellStart"/>
      <w:r w:rsidRPr="003B153F">
        <w:rPr>
          <w:color w:val="000000" w:themeColor="text1"/>
        </w:rPr>
        <w:t>Elina</w:t>
      </w:r>
      <w:proofErr w:type="spellEnd"/>
      <w:r w:rsidRPr="003B153F">
        <w:rPr>
          <w:color w:val="000000" w:themeColor="text1"/>
        </w:rPr>
        <w:t xml:space="preserve"> </w:t>
      </w:r>
      <w:proofErr w:type="spellStart"/>
      <w:r w:rsidRPr="003B153F">
        <w:rPr>
          <w:color w:val="000000" w:themeColor="text1"/>
        </w:rPr>
        <w:t>Mohd</w:t>
      </w:r>
      <w:proofErr w:type="spellEnd"/>
      <w:r w:rsidRPr="003B153F">
        <w:rPr>
          <w:color w:val="000000" w:themeColor="text1"/>
        </w:rPr>
        <w:t xml:space="preserve"> </w:t>
      </w:r>
      <w:proofErr w:type="spellStart"/>
      <w:r w:rsidRPr="003B153F">
        <w:rPr>
          <w:color w:val="000000" w:themeColor="text1"/>
        </w:rPr>
        <w:t>Husini</w:t>
      </w:r>
      <w:proofErr w:type="spellEnd"/>
      <w:r w:rsidRPr="003B153F">
        <w:rPr>
          <w:color w:val="000000" w:themeColor="text1"/>
        </w:rPr>
        <w:t xml:space="preserve"> </w:t>
      </w:r>
      <w:proofErr w:type="spellStart"/>
      <w:r w:rsidRPr="003B153F">
        <w:rPr>
          <w:color w:val="000000" w:themeColor="text1"/>
        </w:rPr>
        <w:t>and</w:t>
      </w:r>
      <w:proofErr w:type="spellEnd"/>
      <w:r w:rsidRPr="003B153F">
        <w:rPr>
          <w:color w:val="000000" w:themeColor="text1"/>
        </w:rPr>
        <w:t xml:space="preserve"> </w:t>
      </w:r>
      <w:proofErr w:type="spellStart"/>
      <w:r w:rsidRPr="003B153F">
        <w:rPr>
          <w:color w:val="000000" w:themeColor="text1"/>
        </w:rPr>
        <w:t>Nor</w:t>
      </w:r>
      <w:proofErr w:type="spellEnd"/>
      <w:r w:rsidRPr="003B153F">
        <w:rPr>
          <w:color w:val="000000" w:themeColor="text1"/>
        </w:rPr>
        <w:t xml:space="preserve"> </w:t>
      </w:r>
      <w:proofErr w:type="spellStart"/>
      <w:r w:rsidRPr="003B153F">
        <w:rPr>
          <w:color w:val="000000" w:themeColor="text1"/>
        </w:rPr>
        <w:t>Ain</w:t>
      </w:r>
      <w:proofErr w:type="spellEnd"/>
      <w:r w:rsidRPr="003B153F">
        <w:rPr>
          <w:color w:val="000000" w:themeColor="text1"/>
        </w:rPr>
        <w:t xml:space="preserve"> </w:t>
      </w:r>
      <w:proofErr w:type="spellStart"/>
      <w:r w:rsidRPr="003B153F">
        <w:rPr>
          <w:color w:val="000000" w:themeColor="text1"/>
        </w:rPr>
        <w:t>Mohd</w:t>
      </w:r>
      <w:proofErr w:type="spellEnd"/>
      <w:r w:rsidRPr="003B153F">
        <w:rPr>
          <w:color w:val="000000" w:themeColor="text1"/>
        </w:rPr>
        <w:t xml:space="preserve"> </w:t>
      </w:r>
      <w:proofErr w:type="spellStart"/>
      <w:r w:rsidRPr="003B153F">
        <w:rPr>
          <w:color w:val="000000" w:themeColor="text1"/>
        </w:rPr>
        <w:t>Bahror</w:t>
      </w:r>
      <w:proofErr w:type="spellEnd"/>
      <w:r w:rsidRPr="003B153F">
        <w:rPr>
          <w:color w:val="000000" w:themeColor="text1"/>
        </w:rPr>
        <w:t xml:space="preserve"> проводится изучение фотометрического распределения светодиодных и HSPV</w:t>
      </w:r>
      <w:r w:rsidR="00AD6F8E">
        <w:rPr>
          <w:color w:val="000000" w:themeColor="text1"/>
        </w:rPr>
        <w:t>-</w:t>
      </w:r>
      <w:r w:rsidRPr="003B153F">
        <w:rPr>
          <w:color w:val="000000" w:themeColor="text1"/>
        </w:rPr>
        <w:t xml:space="preserve">ламп на основе имитационного анализа. Исследование включает в себя среднюю яркость, общую однородность, продольную однородность и параметры порогового приращения. Результаты показывают, что среднее значение яркости светодиодных сменных ламп ниже, чем ламп HPSV, со снижением на 52%. Однако существует </w:t>
      </w:r>
      <w:r w:rsidR="00AD6F8E">
        <w:rPr>
          <w:color w:val="000000" w:themeColor="text1"/>
        </w:rPr>
        <w:t>м</w:t>
      </w:r>
      <w:r w:rsidRPr="003B153F">
        <w:rPr>
          <w:color w:val="000000" w:themeColor="text1"/>
        </w:rPr>
        <w:t>инимальное изменение в картине распределения света с общей разницей в однородности 2% и длительной разницей в однородности 18%. Полученные результаты будут полезны местным властям и производителям для изучения использования различных светодиодных систем освещения. Потребление энергии может быть уменьшен</w:t>
      </w:r>
      <w:r w:rsidR="00534F7B">
        <w:rPr>
          <w:color w:val="000000" w:themeColor="text1"/>
        </w:rPr>
        <w:t>о</w:t>
      </w:r>
      <w:r w:rsidRPr="003B153F">
        <w:rPr>
          <w:color w:val="000000" w:themeColor="text1"/>
        </w:rPr>
        <w:t xml:space="preserve"> при сохранении необходимого уровня освещения [</w:t>
      </w:r>
      <w:r w:rsidRPr="003B153F">
        <w:rPr>
          <w:color w:val="000000" w:themeColor="text1"/>
          <w:lang w:val="kk-KZ"/>
        </w:rPr>
        <w:t>2</w:t>
      </w:r>
      <w:r w:rsidR="000F4914" w:rsidRPr="003B153F">
        <w:rPr>
          <w:color w:val="000000" w:themeColor="text1"/>
          <w:lang w:val="kk-KZ"/>
        </w:rPr>
        <w:t>8</w:t>
      </w:r>
      <w:r w:rsidRPr="003B153F">
        <w:rPr>
          <w:color w:val="000000" w:themeColor="text1"/>
        </w:rPr>
        <w:t>]</w:t>
      </w:r>
      <w:r w:rsidR="00B72186" w:rsidRPr="003B153F">
        <w:rPr>
          <w:color w:val="000000" w:themeColor="text1"/>
        </w:rPr>
        <w:t>.</w:t>
      </w:r>
      <w:r w:rsidR="007A64D8" w:rsidRPr="003B153F">
        <w:rPr>
          <w:color w:val="000000" w:themeColor="text1"/>
        </w:rPr>
        <w:t xml:space="preserve"> Однако</w:t>
      </w:r>
      <w:r w:rsidR="00AD6F8E">
        <w:rPr>
          <w:color w:val="000000" w:themeColor="text1"/>
        </w:rPr>
        <w:t>,</w:t>
      </w:r>
      <w:r w:rsidR="007A64D8" w:rsidRPr="003B153F">
        <w:rPr>
          <w:color w:val="000000" w:themeColor="text1"/>
        </w:rPr>
        <w:t xml:space="preserve"> авторы сделали вывод, что местные власти и производители должны быть </w:t>
      </w:r>
      <w:r w:rsidR="007A64D8" w:rsidRPr="003B153F">
        <w:rPr>
          <w:color w:val="000000" w:themeColor="text1"/>
        </w:rPr>
        <w:lastRenderedPageBreak/>
        <w:t xml:space="preserve">осторожны при внедрении исследуемых ими систем </w:t>
      </w:r>
      <w:r w:rsidR="000C4953">
        <w:rPr>
          <w:color w:val="000000" w:themeColor="text1"/>
        </w:rPr>
        <w:t>в</w:t>
      </w:r>
      <w:r w:rsidR="007A64D8" w:rsidRPr="003B153F">
        <w:rPr>
          <w:color w:val="000000" w:themeColor="text1"/>
        </w:rPr>
        <w:t xml:space="preserve"> реальных дорожных услови</w:t>
      </w:r>
      <w:r w:rsidR="00AD6F8E">
        <w:rPr>
          <w:color w:val="000000" w:themeColor="text1"/>
        </w:rPr>
        <w:t>ях</w:t>
      </w:r>
      <w:r w:rsidR="007A64D8" w:rsidRPr="003B153F">
        <w:rPr>
          <w:color w:val="000000" w:themeColor="text1"/>
        </w:rPr>
        <w:t>. Авторы рекомендуют провести тщательное изучение замены ламп для светильников HPSV</w:t>
      </w:r>
      <w:r w:rsidR="00AD6F8E">
        <w:rPr>
          <w:color w:val="000000" w:themeColor="text1"/>
        </w:rPr>
        <w:t xml:space="preserve"> для</w:t>
      </w:r>
      <w:r w:rsidR="007A64D8" w:rsidRPr="003B153F">
        <w:rPr>
          <w:color w:val="000000" w:themeColor="text1"/>
        </w:rPr>
        <w:t xml:space="preserve"> предотвра</w:t>
      </w:r>
      <w:r w:rsidR="00AD6F8E">
        <w:rPr>
          <w:color w:val="000000" w:themeColor="text1"/>
        </w:rPr>
        <w:t>щения</w:t>
      </w:r>
      <w:r w:rsidR="007A64D8" w:rsidRPr="003B153F">
        <w:rPr>
          <w:color w:val="000000" w:themeColor="text1"/>
        </w:rPr>
        <w:t xml:space="preserve"> снижени</w:t>
      </w:r>
      <w:r w:rsidR="00AD6F8E">
        <w:rPr>
          <w:color w:val="000000" w:themeColor="text1"/>
        </w:rPr>
        <w:t>я</w:t>
      </w:r>
      <w:r w:rsidR="007A64D8" w:rsidRPr="003B153F">
        <w:rPr>
          <w:color w:val="000000" w:themeColor="text1"/>
        </w:rPr>
        <w:t xml:space="preserve"> требуемой светоотдачи и </w:t>
      </w:r>
      <w:r w:rsidR="00AD6F8E">
        <w:rPr>
          <w:color w:val="000000" w:themeColor="text1"/>
        </w:rPr>
        <w:t>влияния</w:t>
      </w:r>
      <w:r w:rsidR="007A64D8" w:rsidRPr="003B153F">
        <w:rPr>
          <w:color w:val="000000" w:themeColor="text1"/>
        </w:rPr>
        <w:t xml:space="preserve"> на безопасность проектируемой дороги</w:t>
      </w:r>
      <w:r w:rsidR="000C4953">
        <w:rPr>
          <w:color w:val="000000" w:themeColor="text1"/>
        </w:rPr>
        <w:t>, также</w:t>
      </w:r>
      <w:r w:rsidR="007A64D8" w:rsidRPr="003B153F">
        <w:rPr>
          <w:color w:val="000000" w:themeColor="text1"/>
        </w:rPr>
        <w:t xml:space="preserve"> рекомендовано провести дополнительные фотометрические исследования различных HSPV и светодиодных ламп, чтобы найти оптимальное решение для освещения дорог.</w:t>
      </w:r>
    </w:p>
    <w:p w14:paraId="6AB5B9F8" w14:textId="52B15A92" w:rsidR="007A64D8" w:rsidRPr="003B153F" w:rsidRDefault="00EF29DA" w:rsidP="009165BB">
      <w:pPr>
        <w:ind w:firstLine="709"/>
        <w:rPr>
          <w:color w:val="000000" w:themeColor="text1"/>
        </w:rPr>
      </w:pPr>
      <w:r w:rsidRPr="003B153F">
        <w:rPr>
          <w:color w:val="000000" w:themeColor="text1"/>
        </w:rPr>
        <w:t>Исследов</w:t>
      </w:r>
      <w:r w:rsidR="000F4914" w:rsidRPr="003B153F">
        <w:rPr>
          <w:color w:val="000000" w:themeColor="text1"/>
        </w:rPr>
        <w:t xml:space="preserve">ание авторов </w:t>
      </w:r>
      <w:proofErr w:type="spellStart"/>
      <w:r w:rsidR="000F4914" w:rsidRPr="003B153F">
        <w:rPr>
          <w:color w:val="000000" w:themeColor="text1"/>
        </w:rPr>
        <w:t>Agnieszka</w:t>
      </w:r>
      <w:proofErr w:type="spellEnd"/>
      <w:r w:rsidR="000F4914" w:rsidRPr="003B153F">
        <w:rPr>
          <w:color w:val="000000" w:themeColor="text1"/>
        </w:rPr>
        <w:t xml:space="preserve"> </w:t>
      </w:r>
      <w:proofErr w:type="spellStart"/>
      <w:r w:rsidR="000F4914" w:rsidRPr="003B153F">
        <w:rPr>
          <w:color w:val="000000" w:themeColor="text1"/>
        </w:rPr>
        <w:t>Wantuch</w:t>
      </w:r>
      <w:proofErr w:type="spellEnd"/>
      <w:r w:rsidR="000F4914" w:rsidRPr="003B153F">
        <w:rPr>
          <w:color w:val="000000" w:themeColor="text1"/>
        </w:rPr>
        <w:t xml:space="preserve"> </w:t>
      </w:r>
      <w:proofErr w:type="spellStart"/>
      <w:r w:rsidRPr="003B153F">
        <w:rPr>
          <w:color w:val="000000" w:themeColor="text1"/>
        </w:rPr>
        <w:t>and</w:t>
      </w:r>
      <w:proofErr w:type="spellEnd"/>
      <w:r w:rsidRPr="003B153F">
        <w:rPr>
          <w:color w:val="000000" w:themeColor="text1"/>
        </w:rPr>
        <w:t xml:space="preserve"> </w:t>
      </w:r>
      <w:proofErr w:type="spellStart"/>
      <w:r w:rsidRPr="003B153F">
        <w:rPr>
          <w:color w:val="000000" w:themeColor="text1"/>
        </w:rPr>
        <w:t>Michał</w:t>
      </w:r>
      <w:proofErr w:type="spellEnd"/>
      <w:r w:rsidRPr="003B153F">
        <w:rPr>
          <w:color w:val="000000" w:themeColor="text1"/>
        </w:rPr>
        <w:t xml:space="preserve"> </w:t>
      </w:r>
      <w:proofErr w:type="spellStart"/>
      <w:r w:rsidRPr="003B153F">
        <w:rPr>
          <w:color w:val="000000" w:themeColor="text1"/>
        </w:rPr>
        <w:t>Olesiak</w:t>
      </w:r>
      <w:proofErr w:type="spellEnd"/>
      <w:r w:rsidRPr="003B153F">
        <w:rPr>
          <w:color w:val="000000" w:themeColor="text1"/>
        </w:rPr>
        <w:t xml:space="preserve"> показали</w:t>
      </w:r>
      <w:r w:rsidR="000C4953">
        <w:rPr>
          <w:color w:val="000000" w:themeColor="text1"/>
        </w:rPr>
        <w:t>,</w:t>
      </w:r>
      <w:r w:rsidRPr="003B153F">
        <w:rPr>
          <w:color w:val="000000" w:themeColor="text1"/>
        </w:rPr>
        <w:t xml:space="preserve"> что светодиодные лампы демонстрируют значительную экономию потребления электроэнергии, но ведут себя как нелинейные нагрузки. Они генерируют высокочастотные гармоники тока, которые могут привести к ухудшению качества электроэнергии в распределительной сети. Поэтому, если главной заботой пользователя является </w:t>
      </w:r>
      <w:r w:rsidRPr="00B86ED8">
        <w:rPr>
          <w:color w:val="000000" w:themeColor="text1"/>
        </w:rPr>
        <w:t>качество электроэнергии, а не экономия электроэнергии, традиционные лампы накаливания будут гораздо лучшим выбором. При использовании импульсных источников питания следует обращать внимание на их номинальную</w:t>
      </w:r>
      <w:r w:rsidRPr="003B153F">
        <w:rPr>
          <w:color w:val="000000" w:themeColor="text1"/>
        </w:rPr>
        <w:t xml:space="preserve"> нагрузку. Следует избегать использования источников питания в нижних диапазонах допустимой нагрузочной способности. Более сильно нагруженный источник питания имеет лучшую производительность благодаря качеству электроэнергии и эффективности [</w:t>
      </w:r>
      <w:r w:rsidRPr="003B153F">
        <w:rPr>
          <w:color w:val="000000" w:themeColor="text1"/>
          <w:lang w:val="kk-KZ"/>
        </w:rPr>
        <w:t>2</w:t>
      </w:r>
      <w:r w:rsidR="000F4914" w:rsidRPr="003B153F">
        <w:rPr>
          <w:color w:val="000000" w:themeColor="text1"/>
          <w:lang w:val="kk-KZ"/>
        </w:rPr>
        <w:t>9</w:t>
      </w:r>
      <w:r w:rsidRPr="003B153F">
        <w:rPr>
          <w:color w:val="000000" w:themeColor="text1"/>
        </w:rPr>
        <w:t>].</w:t>
      </w:r>
      <w:r w:rsidR="007A64D8" w:rsidRPr="003B153F">
        <w:rPr>
          <w:color w:val="000000" w:themeColor="text1"/>
        </w:rPr>
        <w:t xml:space="preserve"> Авторы получили и обосновали результаты экспериментальным путем, но не представ</w:t>
      </w:r>
      <w:r w:rsidR="000C4953">
        <w:rPr>
          <w:color w:val="000000" w:themeColor="text1"/>
        </w:rPr>
        <w:t>или</w:t>
      </w:r>
      <w:r w:rsidR="007A64D8" w:rsidRPr="003B153F">
        <w:rPr>
          <w:color w:val="000000" w:themeColor="text1"/>
        </w:rPr>
        <w:t xml:space="preserve"> универсальные косвенные методы оценки качества светового потока, так как их результаты показаны для множества видов ламп и </w:t>
      </w:r>
      <w:r w:rsidR="00F07889" w:rsidRPr="003B153F">
        <w:rPr>
          <w:color w:val="000000" w:themeColor="text1"/>
        </w:rPr>
        <w:t>осветительных</w:t>
      </w:r>
      <w:r w:rsidR="007A64D8" w:rsidRPr="003B153F">
        <w:rPr>
          <w:color w:val="000000" w:themeColor="text1"/>
        </w:rPr>
        <w:t xml:space="preserve"> устройств</w:t>
      </w:r>
      <w:r w:rsidR="000C4953">
        <w:rPr>
          <w:color w:val="000000" w:themeColor="text1"/>
        </w:rPr>
        <w:t xml:space="preserve"> и</w:t>
      </w:r>
      <w:r w:rsidR="007A64D8" w:rsidRPr="003B153F">
        <w:rPr>
          <w:color w:val="000000" w:themeColor="text1"/>
        </w:rPr>
        <w:t xml:space="preserve"> получены прикладным методом в лабораторных условиях [</w:t>
      </w:r>
      <w:r w:rsidR="000F4914" w:rsidRPr="003B153F">
        <w:rPr>
          <w:color w:val="000000" w:themeColor="text1"/>
        </w:rPr>
        <w:t>29</w:t>
      </w:r>
      <w:r w:rsidR="007A64D8" w:rsidRPr="003B153F">
        <w:rPr>
          <w:color w:val="000000" w:themeColor="text1"/>
        </w:rPr>
        <w:t>].</w:t>
      </w:r>
    </w:p>
    <w:bookmarkEnd w:id="19"/>
    <w:p w14:paraId="55FE3312" w14:textId="38321CBB" w:rsidR="00EF29DA" w:rsidRPr="003B153F" w:rsidRDefault="00EF29DA" w:rsidP="009165BB">
      <w:pPr>
        <w:ind w:firstLine="709"/>
        <w:rPr>
          <w:color w:val="000000" w:themeColor="text1"/>
        </w:rPr>
      </w:pPr>
      <w:r w:rsidRPr="003B153F">
        <w:rPr>
          <w:color w:val="000000" w:themeColor="text1"/>
        </w:rPr>
        <w:t xml:space="preserve">Однако авторами </w:t>
      </w:r>
      <w:proofErr w:type="spellStart"/>
      <w:r w:rsidRPr="003B153F">
        <w:rPr>
          <w:color w:val="000000" w:themeColor="text1"/>
        </w:rPr>
        <w:t>Yuhang</w:t>
      </w:r>
      <w:proofErr w:type="spellEnd"/>
      <w:r w:rsidRPr="003B153F">
        <w:rPr>
          <w:color w:val="000000" w:themeColor="text1"/>
        </w:rPr>
        <w:t xml:space="preserve"> </w:t>
      </w:r>
      <w:proofErr w:type="spellStart"/>
      <w:r w:rsidRPr="003B153F">
        <w:rPr>
          <w:color w:val="000000" w:themeColor="text1"/>
        </w:rPr>
        <w:t>Shang</w:t>
      </w:r>
      <w:proofErr w:type="spellEnd"/>
      <w:r w:rsidRPr="003B153F">
        <w:rPr>
          <w:color w:val="000000" w:themeColor="text1"/>
        </w:rPr>
        <w:t xml:space="preserve"> </w:t>
      </w:r>
      <w:proofErr w:type="spellStart"/>
      <w:r w:rsidRPr="003B153F">
        <w:rPr>
          <w:color w:val="000000" w:themeColor="text1"/>
        </w:rPr>
        <w:t>Jianxia</w:t>
      </w:r>
      <w:proofErr w:type="spellEnd"/>
      <w:r w:rsidRPr="003B153F">
        <w:rPr>
          <w:color w:val="000000" w:themeColor="text1"/>
        </w:rPr>
        <w:t xml:space="preserve"> </w:t>
      </w:r>
      <w:proofErr w:type="spellStart"/>
      <w:r w:rsidRPr="003B153F">
        <w:rPr>
          <w:color w:val="000000" w:themeColor="text1"/>
        </w:rPr>
        <w:t>Xie</w:t>
      </w:r>
      <w:proofErr w:type="spellEnd"/>
      <w:r w:rsidRPr="003B153F">
        <w:rPr>
          <w:color w:val="000000" w:themeColor="text1"/>
        </w:rPr>
        <w:t xml:space="preserve">, </w:t>
      </w:r>
      <w:proofErr w:type="spellStart"/>
      <w:r w:rsidRPr="003B153F">
        <w:rPr>
          <w:color w:val="000000" w:themeColor="text1"/>
        </w:rPr>
        <w:t>Fukang</w:t>
      </w:r>
      <w:proofErr w:type="spellEnd"/>
      <w:r w:rsidRPr="003B153F">
        <w:rPr>
          <w:color w:val="000000" w:themeColor="text1"/>
        </w:rPr>
        <w:t xml:space="preserve"> </w:t>
      </w:r>
      <w:proofErr w:type="spellStart"/>
      <w:r w:rsidRPr="003B153F">
        <w:rPr>
          <w:color w:val="000000" w:themeColor="text1"/>
        </w:rPr>
        <w:t>Sun</w:t>
      </w:r>
      <w:proofErr w:type="spellEnd"/>
      <w:r w:rsidRPr="003B153F">
        <w:rPr>
          <w:color w:val="000000" w:themeColor="text1"/>
        </w:rPr>
        <w:t xml:space="preserve">, </w:t>
      </w:r>
      <w:proofErr w:type="spellStart"/>
      <w:r w:rsidRPr="003B153F">
        <w:rPr>
          <w:color w:val="000000" w:themeColor="text1"/>
        </w:rPr>
        <w:t>Qiansheng</w:t>
      </w:r>
      <w:proofErr w:type="spellEnd"/>
      <w:r w:rsidRPr="003B153F">
        <w:rPr>
          <w:color w:val="000000" w:themeColor="text1"/>
        </w:rPr>
        <w:t xml:space="preserve"> </w:t>
      </w:r>
      <w:proofErr w:type="spellStart"/>
      <w:r w:rsidRPr="003B153F">
        <w:rPr>
          <w:color w:val="000000" w:themeColor="text1"/>
        </w:rPr>
        <w:t>Fang</w:t>
      </w:r>
      <w:proofErr w:type="spellEnd"/>
      <w:r w:rsidRPr="003B153F">
        <w:rPr>
          <w:color w:val="000000" w:themeColor="text1"/>
        </w:rPr>
        <w:t xml:space="preserve">, </w:t>
      </w:r>
      <w:proofErr w:type="spellStart"/>
      <w:r w:rsidRPr="003B153F">
        <w:rPr>
          <w:color w:val="000000" w:themeColor="text1"/>
        </w:rPr>
        <w:t>Bailing</w:t>
      </w:r>
      <w:proofErr w:type="spellEnd"/>
      <w:r w:rsidRPr="003B153F">
        <w:rPr>
          <w:color w:val="000000" w:themeColor="text1"/>
        </w:rPr>
        <w:t xml:space="preserve"> </w:t>
      </w:r>
      <w:proofErr w:type="spellStart"/>
      <w:r w:rsidRPr="003B153F">
        <w:rPr>
          <w:color w:val="000000" w:themeColor="text1"/>
        </w:rPr>
        <w:t>Chen</w:t>
      </w:r>
      <w:proofErr w:type="spellEnd"/>
      <w:r w:rsidRPr="003B153F">
        <w:rPr>
          <w:color w:val="000000" w:themeColor="text1"/>
        </w:rPr>
        <w:t xml:space="preserve"> не рассмотрен вопрос как эффективно собирать сигналы светодиодных ламп в условиях открытого воздуха и как преодоле</w:t>
      </w:r>
      <w:r w:rsidR="000C4953">
        <w:rPr>
          <w:color w:val="000000" w:themeColor="text1"/>
        </w:rPr>
        <w:t>вать</w:t>
      </w:r>
      <w:r w:rsidRPr="003B153F">
        <w:rPr>
          <w:color w:val="000000" w:themeColor="text1"/>
        </w:rPr>
        <w:t xml:space="preserve"> помехи, такие как естественный свет или другие осветительные установки. Так же не решен вопрос о том, как обнаружить различные независимые неисправности, возникающие одновременно, что требует от алгоритма диагностики неисправностей одновременного выявления нескольких типов неисправностей</w:t>
      </w:r>
      <w:r w:rsidR="007A64D8" w:rsidRPr="003B153F">
        <w:rPr>
          <w:color w:val="000000" w:themeColor="text1"/>
        </w:rPr>
        <w:t xml:space="preserve"> [</w:t>
      </w:r>
      <w:r w:rsidR="007A64D8" w:rsidRPr="003B153F">
        <w:rPr>
          <w:color w:val="000000" w:themeColor="text1"/>
          <w:lang w:val="kk-KZ"/>
        </w:rPr>
        <w:t>2</w:t>
      </w:r>
      <w:r w:rsidR="000F4914" w:rsidRPr="003B153F">
        <w:rPr>
          <w:color w:val="000000" w:themeColor="text1"/>
          <w:lang w:val="kk-KZ"/>
        </w:rPr>
        <w:t>5</w:t>
      </w:r>
      <w:r w:rsidR="007A64D8" w:rsidRPr="003B153F">
        <w:rPr>
          <w:color w:val="000000" w:themeColor="text1"/>
        </w:rPr>
        <w:t>].</w:t>
      </w:r>
    </w:p>
    <w:p w14:paraId="1361FA42" w14:textId="77777777" w:rsidR="009D47FC" w:rsidRDefault="000C4953" w:rsidP="009165BB">
      <w:pPr>
        <w:ind w:firstLine="709"/>
        <w:rPr>
          <w:color w:val="000000" w:themeColor="text1"/>
        </w:rPr>
      </w:pPr>
      <w:r>
        <w:rPr>
          <w:color w:val="000000" w:themeColor="text1"/>
        </w:rPr>
        <w:t>Системы</w:t>
      </w:r>
      <w:r w:rsidR="00EF29DA" w:rsidRPr="003B153F">
        <w:rPr>
          <w:color w:val="000000" w:themeColor="text1"/>
        </w:rPr>
        <w:t xml:space="preserve"> светодиодного освещения явля</w:t>
      </w:r>
      <w:r>
        <w:rPr>
          <w:color w:val="000000" w:themeColor="text1"/>
        </w:rPr>
        <w:t>ю</w:t>
      </w:r>
      <w:r w:rsidR="00EF29DA" w:rsidRPr="003B153F">
        <w:rPr>
          <w:color w:val="000000" w:themeColor="text1"/>
        </w:rPr>
        <w:t>тся первоначальны</w:t>
      </w:r>
      <w:r w:rsidR="009D47FC">
        <w:rPr>
          <w:color w:val="000000" w:themeColor="text1"/>
        </w:rPr>
        <w:t>ми</w:t>
      </w:r>
      <w:r w:rsidR="00EF29DA" w:rsidRPr="003B153F">
        <w:rPr>
          <w:color w:val="000000" w:themeColor="text1"/>
        </w:rPr>
        <w:t xml:space="preserve"> затрат</w:t>
      </w:r>
      <w:r w:rsidR="009D47FC">
        <w:rPr>
          <w:color w:val="000000" w:themeColor="text1"/>
        </w:rPr>
        <w:t>ами</w:t>
      </w:r>
      <w:r w:rsidR="00EF29DA" w:rsidRPr="003B153F">
        <w:rPr>
          <w:color w:val="000000" w:themeColor="text1"/>
        </w:rPr>
        <w:t xml:space="preserve"> на проектирование</w:t>
      </w:r>
      <w:r w:rsidR="009D47FC">
        <w:rPr>
          <w:color w:val="000000" w:themeColor="text1"/>
        </w:rPr>
        <w:t>,</w:t>
      </w:r>
      <w:r w:rsidR="00EF29DA" w:rsidRPr="003B153F">
        <w:rPr>
          <w:color w:val="000000" w:themeColor="text1"/>
        </w:rPr>
        <w:t xml:space="preserve"> монтаж и установку систем освещения, однако при общей сборке системы, ее настройки и эксплуатации</w:t>
      </w:r>
      <w:r w:rsidR="009D47FC">
        <w:rPr>
          <w:color w:val="000000" w:themeColor="text1"/>
        </w:rPr>
        <w:t>,</w:t>
      </w:r>
      <w:r w:rsidR="00EF29DA" w:rsidRPr="003B153F">
        <w:rPr>
          <w:color w:val="000000" w:themeColor="text1"/>
        </w:rPr>
        <w:t xml:space="preserve"> общая стоимость всей системы снижается. Дальнейшие затраты, на эксплуатацию и поддержание систем светодиодного освещения неуклонно снижаются вследствие экономии электроэнергии и облегченного процесса обслуживания.</w:t>
      </w:r>
    </w:p>
    <w:p w14:paraId="391F04F3" w14:textId="30CA83AE" w:rsidR="00EF29DA" w:rsidRPr="003B153F" w:rsidRDefault="00EF29DA" w:rsidP="009165BB">
      <w:pPr>
        <w:ind w:firstLine="709"/>
        <w:rPr>
          <w:color w:val="000000" w:themeColor="text1"/>
        </w:rPr>
      </w:pPr>
      <w:r w:rsidRPr="003B153F">
        <w:rPr>
          <w:color w:val="000000" w:themeColor="text1"/>
        </w:rPr>
        <w:t>Вторым положительным условием внедрения систем светодиодного освещения в современных условиях является повсеместное внедрение законов и стандартов, которые регулируют количество вредного воздействия систем освещения</w:t>
      </w:r>
      <w:r w:rsidR="00A001E9" w:rsidRPr="003B153F">
        <w:rPr>
          <w:color w:val="000000" w:themeColor="text1"/>
        </w:rPr>
        <w:t xml:space="preserve"> [</w:t>
      </w:r>
      <w:r w:rsidR="000F4914" w:rsidRPr="003B153F">
        <w:rPr>
          <w:color w:val="000000" w:themeColor="text1"/>
        </w:rPr>
        <w:t>30</w:t>
      </w:r>
      <w:r w:rsidR="00A001E9" w:rsidRPr="003B153F">
        <w:rPr>
          <w:color w:val="000000" w:themeColor="text1"/>
        </w:rPr>
        <w:t>].</w:t>
      </w:r>
    </w:p>
    <w:p w14:paraId="760DC2FA" w14:textId="420CAC75" w:rsidR="00EF29DA" w:rsidRPr="003B153F" w:rsidRDefault="00EF29DA" w:rsidP="009165BB">
      <w:pPr>
        <w:ind w:firstLine="709"/>
        <w:rPr>
          <w:color w:val="000000" w:themeColor="text1"/>
        </w:rPr>
      </w:pPr>
      <w:r w:rsidRPr="003B153F">
        <w:rPr>
          <w:color w:val="000000" w:themeColor="text1"/>
        </w:rPr>
        <w:t>Наиболее строгим</w:t>
      </w:r>
      <w:r w:rsidR="009D47FC">
        <w:rPr>
          <w:color w:val="000000" w:themeColor="text1"/>
        </w:rPr>
        <w:t>и</w:t>
      </w:r>
      <w:r w:rsidRPr="003B153F">
        <w:rPr>
          <w:color w:val="000000" w:themeColor="text1"/>
        </w:rPr>
        <w:t xml:space="preserve"> стандарт</w:t>
      </w:r>
      <w:r w:rsidR="009D47FC">
        <w:rPr>
          <w:color w:val="000000" w:themeColor="text1"/>
        </w:rPr>
        <w:t>ами</w:t>
      </w:r>
      <w:r w:rsidRPr="003B153F">
        <w:rPr>
          <w:color w:val="000000" w:themeColor="text1"/>
        </w:rPr>
        <w:t xml:space="preserve"> энергоэффективности и безопасности освещения явля</w:t>
      </w:r>
      <w:r w:rsidR="009D47FC">
        <w:rPr>
          <w:color w:val="000000" w:themeColor="text1"/>
        </w:rPr>
        <w:t>ю</w:t>
      </w:r>
      <w:r w:rsidRPr="003B153F">
        <w:rPr>
          <w:color w:val="000000" w:themeColor="text1"/>
        </w:rPr>
        <w:t>тся:</w:t>
      </w:r>
    </w:p>
    <w:p w14:paraId="08FDF5D2" w14:textId="11B74F7C" w:rsidR="00EF29DA" w:rsidRPr="003B153F" w:rsidRDefault="00E276AF" w:rsidP="009165BB">
      <w:pPr>
        <w:pBdr>
          <w:top w:val="nil"/>
          <w:left w:val="nil"/>
          <w:bottom w:val="nil"/>
          <w:right w:val="nil"/>
          <w:between w:val="nil"/>
        </w:pBdr>
        <w:ind w:left="709" w:firstLine="0"/>
        <w:rPr>
          <w:color w:val="000000" w:themeColor="text1"/>
        </w:rPr>
      </w:pPr>
      <w:r>
        <w:rPr>
          <w:color w:val="000000" w:themeColor="text1"/>
        </w:rPr>
        <w:t xml:space="preserve">1) </w:t>
      </w:r>
      <w:proofErr w:type="spellStart"/>
      <w:r w:rsidR="00EF29DA" w:rsidRPr="003B153F">
        <w:rPr>
          <w:color w:val="000000" w:themeColor="text1"/>
        </w:rPr>
        <w:t>Title</w:t>
      </w:r>
      <w:proofErr w:type="spellEnd"/>
      <w:r w:rsidR="00EF29DA" w:rsidRPr="003B153F">
        <w:rPr>
          <w:color w:val="000000" w:themeColor="text1"/>
        </w:rPr>
        <w:t xml:space="preserve"> 24;</w:t>
      </w:r>
    </w:p>
    <w:p w14:paraId="11CC3CA7" w14:textId="4071039D" w:rsidR="00EF29DA" w:rsidRPr="003B153F" w:rsidRDefault="00E276AF" w:rsidP="009165BB">
      <w:pPr>
        <w:pBdr>
          <w:top w:val="nil"/>
          <w:left w:val="nil"/>
          <w:bottom w:val="nil"/>
          <w:right w:val="nil"/>
          <w:between w:val="nil"/>
        </w:pBdr>
        <w:ind w:left="709" w:firstLine="0"/>
        <w:rPr>
          <w:color w:val="000000" w:themeColor="text1"/>
        </w:rPr>
      </w:pPr>
      <w:bookmarkStart w:id="21" w:name="_Hlk193823111"/>
      <w:r>
        <w:rPr>
          <w:color w:val="000000" w:themeColor="text1"/>
        </w:rPr>
        <w:lastRenderedPageBreak/>
        <w:t xml:space="preserve">2) </w:t>
      </w:r>
      <w:r w:rsidR="00EF29DA" w:rsidRPr="003B153F">
        <w:rPr>
          <w:color w:val="000000" w:themeColor="text1"/>
        </w:rPr>
        <w:t>ENERGY</w:t>
      </w:r>
      <w:bookmarkEnd w:id="21"/>
      <w:r w:rsidR="00EF29DA" w:rsidRPr="003B153F">
        <w:rPr>
          <w:color w:val="000000" w:themeColor="text1"/>
        </w:rPr>
        <w:t xml:space="preserve"> STAR;</w:t>
      </w:r>
    </w:p>
    <w:p w14:paraId="633F9175" w14:textId="24EAA347" w:rsidR="00EF29DA" w:rsidRPr="003B153F" w:rsidRDefault="00E276AF" w:rsidP="009165BB">
      <w:pPr>
        <w:pBdr>
          <w:top w:val="nil"/>
          <w:left w:val="nil"/>
          <w:bottom w:val="nil"/>
          <w:right w:val="nil"/>
          <w:between w:val="nil"/>
        </w:pBdr>
        <w:ind w:left="709" w:firstLine="0"/>
        <w:rPr>
          <w:color w:val="000000" w:themeColor="text1"/>
        </w:rPr>
      </w:pPr>
      <w:r>
        <w:rPr>
          <w:color w:val="000000" w:themeColor="text1"/>
        </w:rPr>
        <w:t xml:space="preserve">3) </w:t>
      </w:r>
      <w:r w:rsidR="00EF29DA" w:rsidRPr="003B153F">
        <w:rPr>
          <w:color w:val="000000" w:themeColor="text1"/>
        </w:rPr>
        <w:t xml:space="preserve">Директива </w:t>
      </w:r>
      <w:proofErr w:type="spellStart"/>
      <w:r w:rsidR="00EF29DA" w:rsidRPr="003B153F">
        <w:rPr>
          <w:color w:val="000000" w:themeColor="text1"/>
        </w:rPr>
        <w:t>Ecodesig</w:t>
      </w:r>
      <w:proofErr w:type="spellEnd"/>
      <w:r w:rsidR="00EF29DA" w:rsidRPr="003B153F">
        <w:rPr>
          <w:color w:val="000000" w:themeColor="text1"/>
        </w:rPr>
        <w:t xml:space="preserve"> - «О проектировании энергопотребляющей продукции» для стран ЕС.</w:t>
      </w:r>
    </w:p>
    <w:p w14:paraId="18BC1796" w14:textId="72FAEB2D" w:rsidR="00EF29DA" w:rsidRPr="009C0EB4" w:rsidRDefault="00EF29DA" w:rsidP="009165BB">
      <w:pPr>
        <w:ind w:firstLine="709"/>
        <w:rPr>
          <w:color w:val="000000" w:themeColor="text1"/>
        </w:rPr>
      </w:pPr>
      <w:r w:rsidRPr="003B153F">
        <w:rPr>
          <w:color w:val="000000" w:themeColor="text1"/>
        </w:rPr>
        <w:t xml:space="preserve">Разработка </w:t>
      </w:r>
      <w:r w:rsidRPr="009C0EB4">
        <w:rPr>
          <w:color w:val="000000" w:themeColor="text1"/>
        </w:rPr>
        <w:t>подобных стандартов и требований вс</w:t>
      </w:r>
      <w:r w:rsidR="009D47FC" w:rsidRPr="009C0EB4">
        <w:rPr>
          <w:color w:val="000000" w:themeColor="text1"/>
        </w:rPr>
        <w:t>е</w:t>
      </w:r>
      <w:r w:rsidRPr="009C0EB4">
        <w:rPr>
          <w:color w:val="000000" w:themeColor="text1"/>
        </w:rPr>
        <w:t xml:space="preserve"> более увеличивает эффективность оценки светодиодных систем освещения</w:t>
      </w:r>
      <w:r w:rsidR="00A001E9" w:rsidRPr="009C0EB4">
        <w:rPr>
          <w:color w:val="000000" w:themeColor="text1"/>
        </w:rPr>
        <w:t xml:space="preserve"> [</w:t>
      </w:r>
      <w:r w:rsidR="000F4914" w:rsidRPr="009C0EB4">
        <w:rPr>
          <w:color w:val="000000" w:themeColor="text1"/>
        </w:rPr>
        <w:t>30</w:t>
      </w:r>
      <w:r w:rsidR="00A001E9" w:rsidRPr="009C0EB4">
        <w:rPr>
          <w:color w:val="000000" w:themeColor="text1"/>
        </w:rPr>
        <w:t>]</w:t>
      </w:r>
      <w:r w:rsidRPr="009C0EB4">
        <w:rPr>
          <w:color w:val="000000" w:themeColor="text1"/>
        </w:rPr>
        <w:t>.</w:t>
      </w:r>
    </w:p>
    <w:p w14:paraId="02E1A66B" w14:textId="50F235B4" w:rsidR="00EF29DA" w:rsidRPr="009C0EB4" w:rsidRDefault="00EF29DA" w:rsidP="009165BB">
      <w:pPr>
        <w:ind w:firstLine="709"/>
        <w:rPr>
          <w:color w:val="000000" w:themeColor="text1"/>
        </w:rPr>
      </w:pPr>
      <w:r w:rsidRPr="009C0EB4">
        <w:rPr>
          <w:color w:val="000000" w:themeColor="text1"/>
        </w:rPr>
        <w:t>Проведен анализ систем освещения</w:t>
      </w:r>
      <w:r w:rsidR="009D47FC" w:rsidRPr="009C0EB4">
        <w:rPr>
          <w:color w:val="000000" w:themeColor="text1"/>
        </w:rPr>
        <w:t>,</w:t>
      </w:r>
      <w:r w:rsidRPr="009C0EB4">
        <w:rPr>
          <w:color w:val="000000" w:themeColor="text1"/>
        </w:rPr>
        <w:t xml:space="preserve"> их основных параметров,</w:t>
      </w:r>
      <w:r w:rsidR="009D47FC" w:rsidRPr="009C0EB4">
        <w:rPr>
          <w:color w:val="000000" w:themeColor="text1"/>
        </w:rPr>
        <w:t xml:space="preserve"> полученные</w:t>
      </w:r>
      <w:r w:rsidRPr="009C0EB4">
        <w:rPr>
          <w:color w:val="000000" w:themeColor="text1"/>
        </w:rPr>
        <w:t xml:space="preserve"> результаты представлены в таблице </w:t>
      </w:r>
      <w:r w:rsidR="002167C7" w:rsidRPr="009C0EB4">
        <w:rPr>
          <w:color w:val="000000" w:themeColor="text1"/>
        </w:rPr>
        <w:t>1</w:t>
      </w:r>
      <w:r w:rsidR="003E63E7" w:rsidRPr="009C0EB4">
        <w:rPr>
          <w:color w:val="000000" w:themeColor="text1"/>
        </w:rPr>
        <w:t>.1</w:t>
      </w:r>
      <w:r w:rsidRPr="009C0EB4">
        <w:rPr>
          <w:color w:val="000000" w:themeColor="text1"/>
        </w:rPr>
        <w:t>.</w:t>
      </w:r>
    </w:p>
    <w:p w14:paraId="5886AB1D" w14:textId="77777777" w:rsidR="00E276AF" w:rsidRPr="009C0EB4" w:rsidRDefault="00E276AF" w:rsidP="009165BB">
      <w:pPr>
        <w:ind w:firstLine="709"/>
        <w:rPr>
          <w:color w:val="000000" w:themeColor="text1"/>
        </w:rPr>
      </w:pPr>
    </w:p>
    <w:p w14:paraId="25BA10F1" w14:textId="1923619F" w:rsidR="00EF29DA" w:rsidRPr="009C0EB4" w:rsidRDefault="00EF29DA" w:rsidP="009165BB">
      <w:pPr>
        <w:ind w:firstLine="0"/>
        <w:rPr>
          <w:color w:val="000000" w:themeColor="text1"/>
          <w:lang w:val="kk-KZ"/>
        </w:rPr>
      </w:pPr>
      <w:r w:rsidRPr="009C0EB4">
        <w:rPr>
          <w:color w:val="000000" w:themeColor="text1"/>
          <w:lang w:val="kk-KZ"/>
        </w:rPr>
        <w:t xml:space="preserve">Таблица </w:t>
      </w:r>
      <w:r w:rsidR="002167C7" w:rsidRPr="009C0EB4">
        <w:rPr>
          <w:color w:val="000000" w:themeColor="text1"/>
          <w:lang w:val="kk-KZ"/>
        </w:rPr>
        <w:t>1</w:t>
      </w:r>
      <w:r w:rsidR="003E63E7" w:rsidRPr="009C0EB4">
        <w:rPr>
          <w:color w:val="000000" w:themeColor="text1"/>
          <w:lang w:val="kk-KZ"/>
        </w:rPr>
        <w:t>.1</w:t>
      </w:r>
      <w:r w:rsidRPr="009C0EB4">
        <w:rPr>
          <w:color w:val="000000" w:themeColor="text1"/>
          <w:lang w:val="kk-KZ"/>
        </w:rPr>
        <w:t xml:space="preserve"> - </w:t>
      </w:r>
      <w:r w:rsidR="006E6918" w:rsidRPr="009C0EB4">
        <w:rPr>
          <w:color w:val="000000" w:themeColor="text1"/>
          <w:lang w:val="kk-KZ"/>
        </w:rPr>
        <w:t>Системы</w:t>
      </w:r>
      <w:r w:rsidRPr="009C0EB4">
        <w:rPr>
          <w:color w:val="000000" w:themeColor="text1"/>
        </w:rPr>
        <w:t xml:space="preserve"> освещения и их </w:t>
      </w:r>
      <w:r w:rsidR="006E6918" w:rsidRPr="009C0EB4">
        <w:rPr>
          <w:color w:val="000000" w:themeColor="text1"/>
        </w:rPr>
        <w:t>основные</w:t>
      </w:r>
      <w:r w:rsidRPr="009C0EB4">
        <w:rPr>
          <w:color w:val="000000" w:themeColor="text1"/>
        </w:rPr>
        <w:t xml:space="preserve"> параметр</w:t>
      </w:r>
      <w:r w:rsidRPr="009C0EB4">
        <w:rPr>
          <w:color w:val="000000" w:themeColor="text1"/>
          <w:lang w:val="kk-KZ"/>
        </w:rPr>
        <w:t>ы</w:t>
      </w:r>
    </w:p>
    <w:p w14:paraId="415F6CF3" w14:textId="77777777" w:rsidR="00E276AF" w:rsidRPr="009C0EB4" w:rsidRDefault="00E276AF" w:rsidP="009165BB">
      <w:pPr>
        <w:ind w:firstLine="0"/>
        <w:rPr>
          <w:color w:val="000000" w:themeColor="text1"/>
          <w:sz w:val="16"/>
          <w:szCs w:val="16"/>
          <w:lang w:val="kk-KZ"/>
        </w:rPr>
      </w:pPr>
    </w:p>
    <w:tbl>
      <w:tblPr>
        <w:tblW w:w="4950" w:type="pct"/>
        <w:tblBorders>
          <w:top w:val="nil"/>
          <w:left w:val="nil"/>
          <w:bottom w:val="nil"/>
          <w:right w:val="nil"/>
          <w:insideH w:val="nil"/>
          <w:insideV w:val="nil"/>
        </w:tblBorders>
        <w:tblLook w:val="0600" w:firstRow="0" w:lastRow="0" w:firstColumn="0" w:lastColumn="0" w:noHBand="1" w:noVBand="1"/>
      </w:tblPr>
      <w:tblGrid>
        <w:gridCol w:w="1455"/>
        <w:gridCol w:w="1348"/>
        <w:gridCol w:w="1250"/>
        <w:gridCol w:w="1261"/>
        <w:gridCol w:w="833"/>
        <w:gridCol w:w="1318"/>
        <w:gridCol w:w="1363"/>
        <w:gridCol w:w="1010"/>
      </w:tblGrid>
      <w:tr w:rsidR="003B153F" w:rsidRPr="009C0EB4" w14:paraId="438A1E09" w14:textId="77777777" w:rsidTr="003C0C68">
        <w:trPr>
          <w:trHeight w:val="975"/>
        </w:trPr>
        <w:tc>
          <w:tcPr>
            <w:tcW w:w="747" w:type="pc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C25DF23"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Источник Света</w:t>
            </w:r>
          </w:p>
        </w:tc>
        <w:tc>
          <w:tcPr>
            <w:tcW w:w="692" w:type="pc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43EE017B"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Световая эффективность</w:t>
            </w:r>
          </w:p>
          <w:p w14:paraId="1CBB9544"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Лм/Вт</w:t>
            </w:r>
          </w:p>
        </w:tc>
        <w:tc>
          <w:tcPr>
            <w:tcW w:w="642" w:type="pc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35A136A"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Поправочный коэффициент</w:t>
            </w:r>
          </w:p>
        </w:tc>
        <w:tc>
          <w:tcPr>
            <w:tcW w:w="647" w:type="pc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1A7AED0"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 xml:space="preserve">Эффективная освещенность </w:t>
            </w:r>
            <w:proofErr w:type="spellStart"/>
            <w:r w:rsidRPr="009C0EB4">
              <w:rPr>
                <w:color w:val="000000" w:themeColor="text1"/>
                <w:sz w:val="24"/>
                <w:szCs w:val="24"/>
              </w:rPr>
              <w:t>ФЛм</w:t>
            </w:r>
            <w:proofErr w:type="spellEnd"/>
            <w:r w:rsidRPr="009C0EB4">
              <w:rPr>
                <w:color w:val="000000" w:themeColor="text1"/>
                <w:sz w:val="24"/>
                <w:szCs w:val="24"/>
              </w:rPr>
              <w:t>/Вт</w:t>
            </w:r>
          </w:p>
        </w:tc>
        <w:tc>
          <w:tcPr>
            <w:tcW w:w="428" w:type="pc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8EA2B37"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Срок службы,</w:t>
            </w:r>
          </w:p>
          <w:p w14:paraId="7A88CC05" w14:textId="52EE90FC" w:rsidR="00EF29DA" w:rsidRPr="009C0EB4" w:rsidRDefault="006E6918" w:rsidP="009165BB">
            <w:pPr>
              <w:ind w:firstLine="0"/>
              <w:jc w:val="center"/>
              <w:rPr>
                <w:color w:val="000000" w:themeColor="text1"/>
                <w:sz w:val="24"/>
                <w:szCs w:val="24"/>
              </w:rPr>
            </w:pPr>
            <w:r w:rsidRPr="009C0EB4">
              <w:rPr>
                <w:color w:val="000000" w:themeColor="text1"/>
                <w:sz w:val="24"/>
                <w:szCs w:val="24"/>
              </w:rPr>
              <w:t>ч.</w:t>
            </w:r>
          </w:p>
        </w:tc>
        <w:tc>
          <w:tcPr>
            <w:tcW w:w="677" w:type="pc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D07E35C"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CRL, индекс цветопередачи</w:t>
            </w:r>
          </w:p>
        </w:tc>
        <w:tc>
          <w:tcPr>
            <w:tcW w:w="700" w:type="pc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2AA30E3"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Температура цвета, (К)</w:t>
            </w:r>
          </w:p>
          <w:p w14:paraId="36226708" w14:textId="04E371F5" w:rsidR="00EF29DA" w:rsidRPr="009C0EB4" w:rsidRDefault="00EF29DA" w:rsidP="009165BB">
            <w:pPr>
              <w:ind w:firstLine="0"/>
              <w:jc w:val="center"/>
              <w:rPr>
                <w:color w:val="000000" w:themeColor="text1"/>
                <w:sz w:val="24"/>
                <w:szCs w:val="24"/>
              </w:rPr>
            </w:pPr>
          </w:p>
        </w:tc>
        <w:tc>
          <w:tcPr>
            <w:tcW w:w="468" w:type="pc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0D76D54"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Время запуска</w:t>
            </w:r>
          </w:p>
        </w:tc>
      </w:tr>
      <w:tr w:rsidR="003B153F" w:rsidRPr="003B153F" w14:paraId="758677DA" w14:textId="77777777" w:rsidTr="003C0C68">
        <w:trPr>
          <w:trHeight w:val="735"/>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4AF160A" w14:textId="43865589" w:rsidR="00EF29DA" w:rsidRPr="009C0EB4" w:rsidRDefault="00A001E9" w:rsidP="009165BB">
            <w:pPr>
              <w:ind w:firstLine="0"/>
              <w:rPr>
                <w:color w:val="000000" w:themeColor="text1"/>
                <w:sz w:val="24"/>
                <w:szCs w:val="24"/>
              </w:rPr>
            </w:pPr>
            <w:r w:rsidRPr="009C0EB4">
              <w:rPr>
                <w:color w:val="000000" w:themeColor="text1"/>
                <w:sz w:val="24"/>
                <w:szCs w:val="24"/>
              </w:rPr>
              <w:t>Натриевая</w:t>
            </w:r>
            <w:r w:rsidR="00EF29DA" w:rsidRPr="009C0EB4">
              <w:rPr>
                <w:color w:val="000000" w:themeColor="text1"/>
                <w:sz w:val="24"/>
                <w:szCs w:val="24"/>
              </w:rPr>
              <w:t xml:space="preserve"> лампа низкого давления</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6BED3E25"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200</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0775FA58"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0</w:t>
            </w:r>
            <w:r w:rsidRPr="009C0EB4">
              <w:rPr>
                <w:color w:val="000000" w:themeColor="text1"/>
                <w:sz w:val="24"/>
                <w:szCs w:val="24"/>
                <w:lang w:val="kk-KZ"/>
              </w:rPr>
              <w:t>,</w:t>
            </w:r>
            <w:r w:rsidRPr="009C0EB4">
              <w:rPr>
                <w:color w:val="000000" w:themeColor="text1"/>
                <w:sz w:val="24"/>
                <w:szCs w:val="24"/>
              </w:rPr>
              <w:t>38</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5411C0D5"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76</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481F946E"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28,000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7E8E0CC2"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44</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2A8C75A6"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1700</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698A2EDA" w14:textId="77777777" w:rsidR="00EF29DA" w:rsidRPr="009C0EB4" w:rsidRDefault="00EF29DA" w:rsidP="009165BB">
            <w:pPr>
              <w:ind w:firstLine="0"/>
              <w:jc w:val="center"/>
              <w:rPr>
                <w:color w:val="000000" w:themeColor="text1"/>
                <w:sz w:val="24"/>
                <w:szCs w:val="24"/>
              </w:rPr>
            </w:pPr>
            <w:r w:rsidRPr="009C0EB4">
              <w:rPr>
                <w:color w:val="000000" w:themeColor="text1"/>
                <w:sz w:val="24"/>
                <w:szCs w:val="24"/>
              </w:rPr>
              <w:t>5-10</w:t>
            </w:r>
          </w:p>
          <w:p w14:paraId="75346152" w14:textId="3C18F5DD" w:rsidR="00EF29DA" w:rsidRPr="00E276AF" w:rsidRDefault="00E276AF" w:rsidP="009165BB">
            <w:pPr>
              <w:ind w:firstLine="0"/>
              <w:jc w:val="center"/>
              <w:rPr>
                <w:color w:val="000000" w:themeColor="text1"/>
                <w:sz w:val="24"/>
                <w:szCs w:val="24"/>
              </w:rPr>
            </w:pPr>
            <w:r w:rsidRPr="009C0EB4">
              <w:rPr>
                <w:color w:val="000000" w:themeColor="text1"/>
                <w:sz w:val="24"/>
                <w:szCs w:val="24"/>
              </w:rPr>
              <w:t>м</w:t>
            </w:r>
            <w:r w:rsidR="00EF29DA" w:rsidRPr="009C0EB4">
              <w:rPr>
                <w:color w:val="000000" w:themeColor="text1"/>
                <w:sz w:val="24"/>
                <w:szCs w:val="24"/>
              </w:rPr>
              <w:t>ин.</w:t>
            </w:r>
          </w:p>
        </w:tc>
      </w:tr>
      <w:tr w:rsidR="003B153F" w:rsidRPr="003B153F" w14:paraId="225C4964" w14:textId="77777777" w:rsidTr="003C0C68">
        <w:trPr>
          <w:trHeight w:val="735"/>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2B0EA25" w14:textId="2188BF7E" w:rsidR="00EF29DA" w:rsidRPr="003B153F" w:rsidRDefault="00A001E9" w:rsidP="009165BB">
            <w:pPr>
              <w:ind w:firstLine="0"/>
              <w:rPr>
                <w:color w:val="000000" w:themeColor="text1"/>
                <w:sz w:val="24"/>
                <w:szCs w:val="24"/>
              </w:rPr>
            </w:pPr>
            <w:r w:rsidRPr="003B153F">
              <w:rPr>
                <w:color w:val="000000" w:themeColor="text1"/>
                <w:sz w:val="24"/>
                <w:szCs w:val="24"/>
              </w:rPr>
              <w:t>Натриевая</w:t>
            </w:r>
            <w:r w:rsidR="00EF29DA" w:rsidRPr="003B153F">
              <w:rPr>
                <w:color w:val="000000" w:themeColor="text1"/>
                <w:sz w:val="24"/>
                <w:szCs w:val="24"/>
              </w:rPr>
              <w:t xml:space="preserve"> лампа высокого давления</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18136257"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120</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3AB04F5D"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0</w:t>
            </w:r>
            <w:r w:rsidRPr="00E276AF">
              <w:rPr>
                <w:color w:val="000000" w:themeColor="text1"/>
                <w:sz w:val="24"/>
                <w:szCs w:val="24"/>
                <w:lang w:val="kk-KZ"/>
              </w:rPr>
              <w:t>,</w:t>
            </w:r>
            <w:r w:rsidRPr="00E276AF">
              <w:rPr>
                <w:color w:val="000000" w:themeColor="text1"/>
                <w:sz w:val="24"/>
                <w:szCs w:val="24"/>
              </w:rPr>
              <w:t>76</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18E17FA0"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91</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1DE9D2A0"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24,000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2E421220"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23/60/90</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37BE32D6"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1950/2200/2500</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16B11416" w14:textId="24978904" w:rsidR="00EF29DA" w:rsidRPr="00E276AF" w:rsidRDefault="00EF29DA" w:rsidP="009165BB">
            <w:pPr>
              <w:ind w:firstLine="0"/>
              <w:jc w:val="center"/>
              <w:rPr>
                <w:color w:val="000000" w:themeColor="text1"/>
                <w:sz w:val="24"/>
                <w:szCs w:val="24"/>
              </w:rPr>
            </w:pPr>
            <w:r w:rsidRPr="00E276AF">
              <w:rPr>
                <w:color w:val="000000" w:themeColor="text1"/>
                <w:sz w:val="24"/>
                <w:szCs w:val="24"/>
              </w:rPr>
              <w:t>5-10</w:t>
            </w:r>
            <w:r w:rsidR="00E276AF">
              <w:rPr>
                <w:color w:val="000000" w:themeColor="text1"/>
                <w:sz w:val="24"/>
                <w:szCs w:val="24"/>
              </w:rPr>
              <w:t xml:space="preserve"> </w:t>
            </w:r>
            <w:r w:rsidRPr="00E276AF">
              <w:rPr>
                <w:color w:val="000000" w:themeColor="text1"/>
                <w:sz w:val="24"/>
                <w:szCs w:val="24"/>
              </w:rPr>
              <w:t>мин.</w:t>
            </w:r>
          </w:p>
        </w:tc>
      </w:tr>
      <w:tr w:rsidR="003B153F" w:rsidRPr="003B153F" w14:paraId="06369FD5" w14:textId="77777777" w:rsidTr="003C0C68">
        <w:trPr>
          <w:trHeight w:val="570"/>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9783A0C" w14:textId="77777777" w:rsidR="00EF29DA" w:rsidRPr="003B153F" w:rsidRDefault="00EF29DA" w:rsidP="009165BB">
            <w:pPr>
              <w:ind w:firstLine="0"/>
              <w:rPr>
                <w:color w:val="000000" w:themeColor="text1"/>
                <w:sz w:val="24"/>
                <w:szCs w:val="24"/>
              </w:rPr>
            </w:pPr>
            <w:r w:rsidRPr="003B153F">
              <w:rPr>
                <w:color w:val="000000" w:themeColor="text1"/>
                <w:sz w:val="24"/>
                <w:szCs w:val="24"/>
              </w:rPr>
              <w:t>Лампа накаливания</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2457CB75"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15</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57250CF6"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w:t>
            </w:r>
            <w:r w:rsidRPr="00E276AF">
              <w:rPr>
                <w:color w:val="000000" w:themeColor="text1"/>
                <w:sz w:val="24"/>
                <w:szCs w:val="24"/>
                <w:lang w:val="kk-KZ"/>
              </w:rPr>
              <w:t>,</w:t>
            </w:r>
            <w:r w:rsidRPr="00E276AF">
              <w:rPr>
                <w:color w:val="000000" w:themeColor="text1"/>
                <w:sz w:val="24"/>
                <w:szCs w:val="24"/>
              </w:rPr>
              <w:t>26</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436F21D1"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19</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197130B6"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26666B2B"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100</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422A1B2D"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2800</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64615CEB"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мгновенно</w:t>
            </w:r>
          </w:p>
        </w:tc>
      </w:tr>
      <w:tr w:rsidR="003B153F" w:rsidRPr="003B153F" w14:paraId="5B098ED1" w14:textId="77777777" w:rsidTr="003C0C68">
        <w:trPr>
          <w:trHeight w:val="735"/>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89E568A" w14:textId="77777777" w:rsidR="00EF29DA" w:rsidRPr="003B153F" w:rsidRDefault="00EF29DA" w:rsidP="009165BB">
            <w:pPr>
              <w:ind w:firstLine="0"/>
              <w:rPr>
                <w:color w:val="000000" w:themeColor="text1"/>
                <w:sz w:val="24"/>
                <w:szCs w:val="24"/>
              </w:rPr>
            </w:pPr>
            <w:r w:rsidRPr="003B153F">
              <w:rPr>
                <w:color w:val="000000" w:themeColor="text1"/>
                <w:sz w:val="24"/>
                <w:szCs w:val="24"/>
              </w:rPr>
              <w:t>Кварцевая галогенная лампа</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6D6AD3C2"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15</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364A9B69"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w:t>
            </w:r>
            <w:r w:rsidRPr="00E276AF">
              <w:rPr>
                <w:color w:val="000000" w:themeColor="text1"/>
                <w:sz w:val="24"/>
                <w:szCs w:val="24"/>
                <w:lang w:val="kk-KZ"/>
              </w:rPr>
              <w:t>,</w:t>
            </w:r>
            <w:r w:rsidRPr="00E276AF">
              <w:rPr>
                <w:color w:val="000000" w:themeColor="text1"/>
                <w:sz w:val="24"/>
                <w:szCs w:val="24"/>
              </w:rPr>
              <w:t>32</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6738CE34"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20</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094B908A"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2,000-3,000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32F4A3F9"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100</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6E4356E1"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3000</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2868E442"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мгновенно</w:t>
            </w:r>
          </w:p>
        </w:tc>
      </w:tr>
      <w:tr w:rsidR="003B153F" w:rsidRPr="003B153F" w14:paraId="665A4D30" w14:textId="77777777" w:rsidTr="003C0C68">
        <w:trPr>
          <w:trHeight w:val="735"/>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8B8D5C6" w14:textId="77777777" w:rsidR="00EF29DA" w:rsidRPr="003B153F" w:rsidRDefault="00EF29DA" w:rsidP="009165BB">
            <w:pPr>
              <w:ind w:firstLine="0"/>
              <w:rPr>
                <w:color w:val="000000" w:themeColor="text1"/>
                <w:sz w:val="24"/>
                <w:szCs w:val="24"/>
              </w:rPr>
            </w:pPr>
            <w:proofErr w:type="spellStart"/>
            <w:r w:rsidRPr="003B153F">
              <w:rPr>
                <w:color w:val="000000" w:themeColor="text1"/>
                <w:sz w:val="24"/>
                <w:szCs w:val="24"/>
              </w:rPr>
              <w:t>Безэлектродная</w:t>
            </w:r>
            <w:proofErr w:type="spellEnd"/>
            <w:r w:rsidRPr="003B153F">
              <w:rPr>
                <w:color w:val="000000" w:themeColor="text1"/>
                <w:sz w:val="24"/>
                <w:szCs w:val="24"/>
              </w:rPr>
              <w:t xml:space="preserve"> индукционная лампа</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05EDCB59"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75-90</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0E9ED493"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w:t>
            </w:r>
            <w:r w:rsidRPr="00E276AF">
              <w:rPr>
                <w:color w:val="000000" w:themeColor="text1"/>
                <w:sz w:val="24"/>
                <w:szCs w:val="24"/>
                <w:lang w:val="kk-KZ"/>
              </w:rPr>
              <w:t>,</w:t>
            </w:r>
            <w:r w:rsidRPr="00E276AF">
              <w:rPr>
                <w:color w:val="000000" w:themeColor="text1"/>
                <w:sz w:val="24"/>
                <w:szCs w:val="24"/>
              </w:rPr>
              <w:t>62</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7E4DCA90"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130-150</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0960FB3D"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60,000-100,000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68930FA0"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&gt;82</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6CCB5D5D"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Гамма</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50C9BCBC"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мгновенно</w:t>
            </w:r>
          </w:p>
        </w:tc>
      </w:tr>
      <w:tr w:rsidR="003B153F" w:rsidRPr="003B153F" w14:paraId="6559EA6D" w14:textId="77777777" w:rsidTr="003C0C68">
        <w:trPr>
          <w:trHeight w:val="600"/>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15022EC" w14:textId="77777777" w:rsidR="00EF29DA" w:rsidRPr="003B153F" w:rsidRDefault="00EF29DA" w:rsidP="009165BB">
            <w:pPr>
              <w:ind w:firstLine="0"/>
              <w:rPr>
                <w:color w:val="000000" w:themeColor="text1"/>
                <w:sz w:val="24"/>
                <w:szCs w:val="24"/>
              </w:rPr>
            </w:pPr>
            <w:r w:rsidRPr="003B153F">
              <w:rPr>
                <w:color w:val="000000" w:themeColor="text1"/>
                <w:sz w:val="24"/>
                <w:szCs w:val="24"/>
              </w:rPr>
              <w:t>Ртутная лампа</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6A589491"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50</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634880E6"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0</w:t>
            </w:r>
            <w:r w:rsidRPr="00E276AF">
              <w:rPr>
                <w:color w:val="000000" w:themeColor="text1"/>
                <w:sz w:val="24"/>
                <w:szCs w:val="24"/>
                <w:lang w:val="kk-KZ"/>
              </w:rPr>
              <w:t>,</w:t>
            </w:r>
            <w:r w:rsidRPr="00E276AF">
              <w:rPr>
                <w:color w:val="000000" w:themeColor="text1"/>
                <w:sz w:val="24"/>
                <w:szCs w:val="24"/>
              </w:rPr>
              <w:t>86</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6F85EBEA"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43</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7FB87394"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6,000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6236F378"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45</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7127226D"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3300/4300</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056095A7" w14:textId="249CF874" w:rsidR="00EF29DA" w:rsidRPr="00E276AF" w:rsidRDefault="00EF29DA" w:rsidP="009165BB">
            <w:pPr>
              <w:ind w:firstLine="0"/>
              <w:jc w:val="center"/>
              <w:rPr>
                <w:color w:val="000000" w:themeColor="text1"/>
                <w:sz w:val="24"/>
                <w:szCs w:val="24"/>
              </w:rPr>
            </w:pPr>
            <w:r w:rsidRPr="00E276AF">
              <w:rPr>
                <w:color w:val="000000" w:themeColor="text1"/>
                <w:sz w:val="24"/>
                <w:szCs w:val="24"/>
              </w:rPr>
              <w:t>5-10</w:t>
            </w:r>
            <w:r w:rsidR="00E276AF">
              <w:rPr>
                <w:color w:val="000000" w:themeColor="text1"/>
                <w:sz w:val="24"/>
                <w:szCs w:val="24"/>
              </w:rPr>
              <w:t xml:space="preserve"> </w:t>
            </w:r>
            <w:r w:rsidRPr="00E276AF">
              <w:rPr>
                <w:color w:val="000000" w:themeColor="text1"/>
                <w:sz w:val="24"/>
                <w:szCs w:val="24"/>
              </w:rPr>
              <w:t>мин.</w:t>
            </w:r>
          </w:p>
        </w:tc>
      </w:tr>
      <w:tr w:rsidR="003B153F" w:rsidRPr="003B153F" w14:paraId="14390D9F" w14:textId="77777777" w:rsidTr="003C0C68">
        <w:trPr>
          <w:trHeight w:val="570"/>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58351BB" w14:textId="77777777" w:rsidR="00EF29DA" w:rsidRPr="003B153F" w:rsidRDefault="00EF29DA" w:rsidP="009165BB">
            <w:pPr>
              <w:ind w:firstLine="0"/>
              <w:rPr>
                <w:color w:val="000000" w:themeColor="text1"/>
                <w:sz w:val="24"/>
                <w:szCs w:val="24"/>
              </w:rPr>
            </w:pPr>
            <w:r w:rsidRPr="003B153F">
              <w:rPr>
                <w:color w:val="000000" w:themeColor="text1"/>
                <w:sz w:val="24"/>
                <w:szCs w:val="24"/>
              </w:rPr>
              <w:t>Флуоресцентная лампа</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59E34F9E"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70</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007254B1"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0</w:t>
            </w:r>
            <w:r w:rsidRPr="00E276AF">
              <w:rPr>
                <w:color w:val="000000" w:themeColor="text1"/>
                <w:sz w:val="24"/>
                <w:szCs w:val="24"/>
                <w:lang w:val="kk-KZ"/>
              </w:rPr>
              <w:t>,</w:t>
            </w:r>
            <w:r w:rsidRPr="00E276AF">
              <w:rPr>
                <w:color w:val="000000" w:themeColor="text1"/>
                <w:sz w:val="24"/>
                <w:szCs w:val="24"/>
              </w:rPr>
              <w:t>98</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3D27BA2E"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69</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381E532D"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8,000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7E69A9D4"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70</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36A52AF8"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Гамма</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796E36CB"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С задержкой</w:t>
            </w:r>
          </w:p>
        </w:tc>
      </w:tr>
      <w:tr w:rsidR="003B153F" w:rsidRPr="003B153F" w14:paraId="3DCD1C15" w14:textId="77777777" w:rsidTr="003C0C68">
        <w:trPr>
          <w:trHeight w:val="975"/>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BCC5A9C" w14:textId="77777777" w:rsidR="00EF29DA" w:rsidRPr="003B153F" w:rsidRDefault="00EF29DA" w:rsidP="009165BB">
            <w:pPr>
              <w:ind w:firstLine="0"/>
              <w:rPr>
                <w:color w:val="000000" w:themeColor="text1"/>
                <w:sz w:val="24"/>
                <w:szCs w:val="24"/>
              </w:rPr>
            </w:pPr>
            <w:r w:rsidRPr="003B153F">
              <w:rPr>
                <w:color w:val="000000" w:themeColor="text1"/>
                <w:sz w:val="24"/>
                <w:szCs w:val="24"/>
              </w:rPr>
              <w:t>Флуоресцентная лампа со встроенной трубкой</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19BD0850"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90</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03F49F70"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w:t>
            </w:r>
            <w:r w:rsidRPr="00E276AF">
              <w:rPr>
                <w:color w:val="000000" w:themeColor="text1"/>
                <w:sz w:val="24"/>
                <w:szCs w:val="24"/>
                <w:lang w:val="kk-KZ"/>
              </w:rPr>
              <w:t>,</w:t>
            </w:r>
            <w:r w:rsidRPr="00E276AF">
              <w:rPr>
                <w:color w:val="000000" w:themeColor="text1"/>
                <w:sz w:val="24"/>
                <w:szCs w:val="24"/>
              </w:rPr>
              <w:t>58</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5A952BE8"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142</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27C2412B"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10,000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624AD8F3"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80-98</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6C71C34F"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Гамма</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635E9027"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С задержкой</w:t>
            </w:r>
          </w:p>
        </w:tc>
      </w:tr>
      <w:tr w:rsidR="00EF29DA" w:rsidRPr="003B153F" w14:paraId="2C98AA38" w14:textId="77777777" w:rsidTr="003C0C68">
        <w:trPr>
          <w:trHeight w:val="735"/>
        </w:trPr>
        <w:tc>
          <w:tcPr>
            <w:tcW w:w="747" w:type="pct"/>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0BB2B66" w14:textId="77777777" w:rsidR="00EF29DA" w:rsidRPr="003B153F" w:rsidRDefault="00EF29DA" w:rsidP="009165BB">
            <w:pPr>
              <w:ind w:firstLine="0"/>
              <w:rPr>
                <w:color w:val="000000" w:themeColor="text1"/>
                <w:sz w:val="24"/>
                <w:szCs w:val="24"/>
              </w:rPr>
            </w:pPr>
            <w:proofErr w:type="spellStart"/>
            <w:r w:rsidRPr="003B153F">
              <w:rPr>
                <w:color w:val="000000" w:themeColor="text1"/>
                <w:sz w:val="24"/>
                <w:szCs w:val="24"/>
              </w:rPr>
              <w:t>Металло</w:t>
            </w:r>
            <w:proofErr w:type="spellEnd"/>
            <w:r w:rsidRPr="003B153F">
              <w:rPr>
                <w:color w:val="000000" w:themeColor="text1"/>
                <w:sz w:val="24"/>
                <w:szCs w:val="24"/>
              </w:rPr>
              <w:t>-галогенная лампа</w:t>
            </w:r>
          </w:p>
        </w:tc>
        <w:tc>
          <w:tcPr>
            <w:tcW w:w="692" w:type="pct"/>
            <w:tcBorders>
              <w:top w:val="nil"/>
              <w:left w:val="nil"/>
              <w:bottom w:val="single" w:sz="6" w:space="0" w:color="000000"/>
              <w:right w:val="single" w:sz="6" w:space="0" w:color="000000"/>
            </w:tcBorders>
            <w:tcMar>
              <w:top w:w="0" w:type="dxa"/>
              <w:left w:w="100" w:type="dxa"/>
              <w:bottom w:w="0" w:type="dxa"/>
              <w:right w:w="100" w:type="dxa"/>
            </w:tcMar>
          </w:tcPr>
          <w:p w14:paraId="277C8C66"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75-96</w:t>
            </w:r>
          </w:p>
        </w:tc>
        <w:tc>
          <w:tcPr>
            <w:tcW w:w="642" w:type="pct"/>
            <w:tcBorders>
              <w:top w:val="nil"/>
              <w:left w:val="nil"/>
              <w:bottom w:val="single" w:sz="6" w:space="0" w:color="000000"/>
              <w:right w:val="single" w:sz="6" w:space="0" w:color="000000"/>
            </w:tcBorders>
            <w:tcMar>
              <w:top w:w="0" w:type="dxa"/>
              <w:left w:w="100" w:type="dxa"/>
              <w:bottom w:w="0" w:type="dxa"/>
              <w:right w:w="100" w:type="dxa"/>
            </w:tcMar>
          </w:tcPr>
          <w:p w14:paraId="7022DC33"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w:t>
            </w:r>
            <w:r w:rsidRPr="00E276AF">
              <w:rPr>
                <w:color w:val="000000" w:themeColor="text1"/>
                <w:sz w:val="24"/>
                <w:szCs w:val="24"/>
                <w:lang w:val="kk-KZ"/>
              </w:rPr>
              <w:t>,</w:t>
            </w:r>
            <w:r w:rsidRPr="00E276AF">
              <w:rPr>
                <w:color w:val="000000" w:themeColor="text1"/>
                <w:sz w:val="24"/>
                <w:szCs w:val="24"/>
              </w:rPr>
              <w:t>49</w:t>
            </w:r>
          </w:p>
        </w:tc>
        <w:tc>
          <w:tcPr>
            <w:tcW w:w="647" w:type="pct"/>
            <w:tcBorders>
              <w:top w:val="nil"/>
              <w:left w:val="nil"/>
              <w:bottom w:val="single" w:sz="6" w:space="0" w:color="000000"/>
              <w:right w:val="single" w:sz="6" w:space="0" w:color="000000"/>
            </w:tcBorders>
            <w:tcMar>
              <w:top w:w="0" w:type="dxa"/>
              <w:left w:w="100" w:type="dxa"/>
              <w:bottom w:w="0" w:type="dxa"/>
              <w:right w:w="100" w:type="dxa"/>
            </w:tcMar>
          </w:tcPr>
          <w:p w14:paraId="0466903F"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111-141</w:t>
            </w:r>
          </w:p>
        </w:tc>
        <w:tc>
          <w:tcPr>
            <w:tcW w:w="428" w:type="pct"/>
            <w:tcBorders>
              <w:top w:val="nil"/>
              <w:left w:val="nil"/>
              <w:bottom w:val="single" w:sz="6" w:space="0" w:color="000000"/>
              <w:right w:val="single" w:sz="6" w:space="0" w:color="000000"/>
            </w:tcBorders>
            <w:tcMar>
              <w:top w:w="0" w:type="dxa"/>
              <w:left w:w="100" w:type="dxa"/>
              <w:bottom w:w="0" w:type="dxa"/>
              <w:right w:w="100" w:type="dxa"/>
            </w:tcMar>
          </w:tcPr>
          <w:p w14:paraId="6DB8788E"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6,000-20,000</w:t>
            </w:r>
          </w:p>
        </w:tc>
        <w:tc>
          <w:tcPr>
            <w:tcW w:w="677" w:type="pct"/>
            <w:tcBorders>
              <w:top w:val="nil"/>
              <w:left w:val="nil"/>
              <w:bottom w:val="single" w:sz="6" w:space="0" w:color="000000"/>
              <w:right w:val="single" w:sz="6" w:space="0" w:color="000000"/>
            </w:tcBorders>
            <w:tcMar>
              <w:top w:w="0" w:type="dxa"/>
              <w:left w:w="100" w:type="dxa"/>
              <w:bottom w:w="0" w:type="dxa"/>
              <w:right w:w="100" w:type="dxa"/>
            </w:tcMar>
          </w:tcPr>
          <w:p w14:paraId="58F5DE37"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65-92</w:t>
            </w:r>
          </w:p>
        </w:tc>
        <w:tc>
          <w:tcPr>
            <w:tcW w:w="700" w:type="pct"/>
            <w:tcBorders>
              <w:top w:val="nil"/>
              <w:left w:val="nil"/>
              <w:bottom w:val="single" w:sz="6" w:space="0" w:color="000000"/>
              <w:right w:val="single" w:sz="6" w:space="0" w:color="000000"/>
            </w:tcBorders>
            <w:tcMar>
              <w:top w:w="0" w:type="dxa"/>
              <w:left w:w="100" w:type="dxa"/>
              <w:bottom w:w="0" w:type="dxa"/>
              <w:right w:w="100" w:type="dxa"/>
            </w:tcMar>
          </w:tcPr>
          <w:p w14:paraId="6B5ABCEB" w14:textId="77777777" w:rsidR="00EF29DA" w:rsidRPr="00E276AF" w:rsidRDefault="00EF29DA" w:rsidP="009165BB">
            <w:pPr>
              <w:ind w:firstLine="0"/>
              <w:jc w:val="center"/>
              <w:rPr>
                <w:color w:val="000000" w:themeColor="text1"/>
                <w:sz w:val="24"/>
                <w:szCs w:val="24"/>
              </w:rPr>
            </w:pPr>
            <w:r w:rsidRPr="00E276AF">
              <w:rPr>
                <w:color w:val="000000" w:themeColor="text1"/>
                <w:sz w:val="24"/>
                <w:szCs w:val="24"/>
              </w:rPr>
              <w:t>300/4500/5600</w:t>
            </w:r>
          </w:p>
        </w:tc>
        <w:tc>
          <w:tcPr>
            <w:tcW w:w="468" w:type="pct"/>
            <w:tcBorders>
              <w:top w:val="nil"/>
              <w:left w:val="nil"/>
              <w:bottom w:val="single" w:sz="6" w:space="0" w:color="000000"/>
              <w:right w:val="single" w:sz="6" w:space="0" w:color="000000"/>
            </w:tcBorders>
            <w:tcMar>
              <w:top w:w="0" w:type="dxa"/>
              <w:left w:w="100" w:type="dxa"/>
              <w:bottom w:w="0" w:type="dxa"/>
              <w:right w:w="100" w:type="dxa"/>
            </w:tcMar>
          </w:tcPr>
          <w:p w14:paraId="130E7484" w14:textId="34F43376" w:rsidR="00EF29DA" w:rsidRPr="00E276AF" w:rsidRDefault="00EF29DA" w:rsidP="009165BB">
            <w:pPr>
              <w:ind w:firstLine="0"/>
              <w:jc w:val="center"/>
              <w:rPr>
                <w:color w:val="000000" w:themeColor="text1"/>
                <w:sz w:val="24"/>
                <w:szCs w:val="24"/>
              </w:rPr>
            </w:pPr>
            <w:r w:rsidRPr="00E276AF">
              <w:rPr>
                <w:color w:val="000000" w:themeColor="text1"/>
                <w:sz w:val="24"/>
                <w:szCs w:val="24"/>
              </w:rPr>
              <w:t>5-10</w:t>
            </w:r>
            <w:r w:rsidR="00E276AF">
              <w:rPr>
                <w:color w:val="000000" w:themeColor="text1"/>
                <w:sz w:val="24"/>
                <w:szCs w:val="24"/>
              </w:rPr>
              <w:t xml:space="preserve"> </w:t>
            </w:r>
            <w:r w:rsidRPr="00E276AF">
              <w:rPr>
                <w:color w:val="000000" w:themeColor="text1"/>
                <w:sz w:val="24"/>
                <w:szCs w:val="24"/>
              </w:rPr>
              <w:t>мин.</w:t>
            </w:r>
          </w:p>
        </w:tc>
      </w:tr>
    </w:tbl>
    <w:p w14:paraId="280B8080" w14:textId="01BE38EF" w:rsidR="00EF29DA" w:rsidRPr="003B153F" w:rsidRDefault="00EF29DA" w:rsidP="009165BB">
      <w:pPr>
        <w:ind w:firstLine="709"/>
        <w:rPr>
          <w:color w:val="000000" w:themeColor="text1"/>
        </w:rPr>
      </w:pPr>
      <w:r w:rsidRPr="003B153F">
        <w:rPr>
          <w:color w:val="000000" w:themeColor="text1"/>
        </w:rPr>
        <w:t>Как видно из представленной информации, наиболее эффективными источниками освещения явля</w:t>
      </w:r>
      <w:r w:rsidR="009D47FC">
        <w:rPr>
          <w:color w:val="000000" w:themeColor="text1"/>
        </w:rPr>
        <w:t>е</w:t>
      </w:r>
      <w:r w:rsidRPr="003B153F">
        <w:rPr>
          <w:color w:val="000000" w:themeColor="text1"/>
        </w:rPr>
        <w:t>тся светодиодная техника</w:t>
      </w:r>
      <w:r w:rsidR="009D47FC">
        <w:rPr>
          <w:color w:val="000000" w:themeColor="text1"/>
        </w:rPr>
        <w:t>, н</w:t>
      </w:r>
      <w:r w:rsidRPr="003B153F">
        <w:rPr>
          <w:color w:val="000000" w:themeColor="text1"/>
        </w:rPr>
        <w:t>о</w:t>
      </w:r>
      <w:r w:rsidR="009D47FC">
        <w:rPr>
          <w:color w:val="000000" w:themeColor="text1"/>
        </w:rPr>
        <w:t xml:space="preserve"> </w:t>
      </w:r>
      <w:r w:rsidRPr="003B153F">
        <w:rPr>
          <w:color w:val="000000" w:themeColor="text1"/>
        </w:rPr>
        <w:t xml:space="preserve">ряд сложностей при </w:t>
      </w:r>
      <w:r w:rsidRPr="003B153F">
        <w:rPr>
          <w:color w:val="000000" w:themeColor="text1"/>
        </w:rPr>
        <w:lastRenderedPageBreak/>
        <w:t>производстве светодиодной техники препятствуют полной замене всех традиционных систем освещения [</w:t>
      </w:r>
      <w:r w:rsidR="000F4914" w:rsidRPr="003B153F">
        <w:rPr>
          <w:color w:val="000000" w:themeColor="text1"/>
          <w:lang w:val="kk-KZ"/>
        </w:rPr>
        <w:t>31</w:t>
      </w:r>
      <w:r w:rsidRPr="003B153F">
        <w:rPr>
          <w:color w:val="000000" w:themeColor="text1"/>
        </w:rPr>
        <w:t>].</w:t>
      </w:r>
    </w:p>
    <w:p w14:paraId="2E4C6243" w14:textId="7D1F1D33" w:rsidR="00EF29DA" w:rsidRPr="003B153F" w:rsidRDefault="00EF29DA" w:rsidP="009165BB">
      <w:pPr>
        <w:ind w:firstLine="709"/>
        <w:rPr>
          <w:color w:val="000000" w:themeColor="text1"/>
        </w:rPr>
      </w:pPr>
      <w:r w:rsidRPr="003B153F">
        <w:rPr>
          <w:color w:val="000000" w:themeColor="text1"/>
        </w:rPr>
        <w:t>Однако необходимо отметить ряд преимуществ светодиодных систем освещения перед традиционными системами</w:t>
      </w:r>
      <w:r w:rsidR="00E7114B" w:rsidRPr="003B153F">
        <w:rPr>
          <w:color w:val="000000" w:themeColor="text1"/>
        </w:rPr>
        <w:t>. Э</w:t>
      </w:r>
      <w:r w:rsidRPr="003B153F">
        <w:rPr>
          <w:color w:val="000000" w:themeColor="text1"/>
        </w:rPr>
        <w:t>нергоэффективность светодиодного осветительного оборудования, при сравнительных испытаниях</w:t>
      </w:r>
      <w:r w:rsidR="009D47FC">
        <w:rPr>
          <w:color w:val="000000" w:themeColor="text1"/>
        </w:rPr>
        <w:t xml:space="preserve"> </w:t>
      </w:r>
      <w:r w:rsidRPr="003B153F">
        <w:rPr>
          <w:color w:val="000000" w:themeColor="text1"/>
        </w:rPr>
        <w:t>с традиционными источниками освещения, показывает повышение эффективности в 4,5 раза</w:t>
      </w:r>
      <w:r w:rsidR="00E7114B" w:rsidRPr="003B153F">
        <w:rPr>
          <w:color w:val="000000" w:themeColor="text1"/>
        </w:rPr>
        <w:t xml:space="preserve">. </w:t>
      </w:r>
      <w:r w:rsidRPr="003B153F">
        <w:rPr>
          <w:color w:val="000000" w:themeColor="text1"/>
        </w:rPr>
        <w:t xml:space="preserve">Так как, светодиоды являются направленными источниками излучения, то имеется возможность использования оптических приборов рассеивания и концентрации светового потока, тем самым повышая не только площадь освещения, но и позволяя регулировать угол наклона светового потока, </w:t>
      </w:r>
      <w:r w:rsidR="009D47FC">
        <w:rPr>
          <w:color w:val="000000" w:themeColor="text1"/>
        </w:rPr>
        <w:t xml:space="preserve">что </w:t>
      </w:r>
      <w:r w:rsidRPr="003B153F">
        <w:rPr>
          <w:color w:val="000000" w:themeColor="text1"/>
        </w:rPr>
        <w:t>улучша</w:t>
      </w:r>
      <w:r w:rsidR="009D47FC">
        <w:rPr>
          <w:color w:val="000000" w:themeColor="text1"/>
        </w:rPr>
        <w:t>ет</w:t>
      </w:r>
      <w:r w:rsidRPr="003B153F">
        <w:rPr>
          <w:color w:val="000000" w:themeColor="text1"/>
        </w:rPr>
        <w:t xml:space="preserve"> основные параметры освещения</w:t>
      </w:r>
      <w:r w:rsidR="00E7114B" w:rsidRPr="003B153F">
        <w:rPr>
          <w:color w:val="000000" w:themeColor="text1"/>
        </w:rPr>
        <w:t xml:space="preserve">. </w:t>
      </w:r>
    </w:p>
    <w:p w14:paraId="4362606F" w14:textId="6109AD8B" w:rsidR="00EF29DA" w:rsidRPr="003B153F" w:rsidRDefault="00EF29DA" w:rsidP="009165BB">
      <w:pPr>
        <w:ind w:firstLine="709"/>
        <w:rPr>
          <w:color w:val="000000" w:themeColor="text1"/>
        </w:rPr>
      </w:pPr>
      <w:r w:rsidRPr="003B153F">
        <w:rPr>
          <w:color w:val="000000" w:themeColor="text1"/>
        </w:rPr>
        <w:t>Качественные параметры светового потока, замеренные у светодиодного осветительного оборудования, позволяют отметить результаты близкие к результатам газоразрядных ламп высокого давления и люминесцентных ламп, а повышение эффективности производства светодиодных приборов освещения и их основных компонентов, позволяют получать постоянную цветовую температуру и цветовой поток</w:t>
      </w:r>
      <w:r w:rsidR="00E7114B" w:rsidRPr="003B153F">
        <w:rPr>
          <w:color w:val="000000" w:themeColor="text1"/>
        </w:rPr>
        <w:t>.</w:t>
      </w:r>
    </w:p>
    <w:p w14:paraId="301A4FBA" w14:textId="2DB02BC8" w:rsidR="00EF29DA" w:rsidRPr="003B153F" w:rsidRDefault="00EF29DA" w:rsidP="009165BB">
      <w:pPr>
        <w:ind w:firstLine="709"/>
        <w:rPr>
          <w:color w:val="000000" w:themeColor="text1"/>
        </w:rPr>
      </w:pPr>
      <w:r w:rsidRPr="003B153F">
        <w:rPr>
          <w:color w:val="000000" w:themeColor="text1"/>
        </w:rPr>
        <w:t>Повышение эффективности производства, отмеченное ранее, позволяет повысить срок службы светодиодного оборудования до 12 раз, сравнивая этот показатель с наиболее распространенными системами освещения, основанными на галогенных лампах. Указанный факт позволяет использовать светодиодный прибор освещения даже после деградации светодиода и снижения его светимости до 50%, что невозможно при использовании традиционных систем освещения</w:t>
      </w:r>
      <w:r w:rsidR="00CE568B" w:rsidRPr="003B153F">
        <w:rPr>
          <w:color w:val="000000" w:themeColor="text1"/>
        </w:rPr>
        <w:t xml:space="preserve"> [</w:t>
      </w:r>
      <w:r w:rsidR="000F4914" w:rsidRPr="003B153F">
        <w:rPr>
          <w:color w:val="000000" w:themeColor="text1"/>
        </w:rPr>
        <w:t>32</w:t>
      </w:r>
      <w:r w:rsidR="00CE568B" w:rsidRPr="003B153F">
        <w:rPr>
          <w:color w:val="000000" w:themeColor="text1"/>
        </w:rPr>
        <w:t>].</w:t>
      </w:r>
    </w:p>
    <w:p w14:paraId="7C715E65" w14:textId="594CA269" w:rsidR="00EF29DA" w:rsidRPr="003B153F" w:rsidRDefault="00EF29DA" w:rsidP="009165BB">
      <w:pPr>
        <w:ind w:firstLine="709"/>
        <w:rPr>
          <w:color w:val="000000" w:themeColor="text1"/>
        </w:rPr>
      </w:pPr>
      <w:r w:rsidRPr="003B153F">
        <w:rPr>
          <w:color w:val="000000" w:themeColor="text1"/>
        </w:rPr>
        <w:t>С момента начала промышленного использования светодиодов в области освещения ежегодно отмечается процесс увеличения эффективности на 30 и более процентов с одновременным снижением стоимости светодиода на 21,5</w:t>
      </w:r>
      <w:r w:rsidR="006E6918">
        <w:rPr>
          <w:color w:val="000000" w:themeColor="text1"/>
        </w:rPr>
        <w:t>%</w:t>
      </w:r>
      <w:r w:rsidRPr="003B153F">
        <w:rPr>
          <w:color w:val="000000" w:themeColor="text1"/>
        </w:rPr>
        <w:t xml:space="preserve"> от первоначальной стоимости. Следовательно, эффективность светодиодного оборудования удваивается в два раза каждые 2 года [</w:t>
      </w:r>
      <w:r w:rsidR="000F4914" w:rsidRPr="003B153F">
        <w:rPr>
          <w:color w:val="000000" w:themeColor="text1"/>
        </w:rPr>
        <w:t>33</w:t>
      </w:r>
      <w:r w:rsidRPr="003B153F">
        <w:rPr>
          <w:color w:val="000000" w:themeColor="text1"/>
        </w:rPr>
        <w:t>].</w:t>
      </w:r>
    </w:p>
    <w:p w14:paraId="243F4201" w14:textId="30DDC3AB" w:rsidR="00EF29DA" w:rsidRPr="003B153F" w:rsidRDefault="00EF29DA" w:rsidP="009165BB">
      <w:pPr>
        <w:ind w:firstLine="709"/>
        <w:rPr>
          <w:color w:val="000000" w:themeColor="text1"/>
        </w:rPr>
      </w:pPr>
      <w:r w:rsidRPr="003B153F">
        <w:rPr>
          <w:color w:val="000000" w:themeColor="text1"/>
        </w:rPr>
        <w:t>Также немаловажным положительным эффектом светодиодного осветительного оборудования является отсутствие инфракрасного излучения, которое негативно влияет на светочувствительные материалы, а также является вредным производственным фактором, что ставит такие приборы единственными источниками освещения в особых зонах (</w:t>
      </w:r>
      <w:r w:rsidR="002167C7" w:rsidRPr="003B153F">
        <w:rPr>
          <w:color w:val="000000" w:themeColor="text1"/>
        </w:rPr>
        <w:t>р</w:t>
      </w:r>
      <w:r w:rsidRPr="003B153F">
        <w:rPr>
          <w:color w:val="000000" w:themeColor="text1"/>
        </w:rPr>
        <w:t xml:space="preserve">исунок </w:t>
      </w:r>
      <w:r w:rsidR="003E63E7" w:rsidRPr="003B153F">
        <w:rPr>
          <w:color w:val="000000" w:themeColor="text1"/>
        </w:rPr>
        <w:t>1.</w:t>
      </w:r>
      <w:r w:rsidRPr="003B153F">
        <w:rPr>
          <w:color w:val="000000" w:themeColor="text1"/>
          <w:lang w:val="kk-KZ"/>
        </w:rPr>
        <w:t>2</w:t>
      </w:r>
      <w:r w:rsidRPr="003B153F">
        <w:rPr>
          <w:color w:val="000000" w:themeColor="text1"/>
        </w:rPr>
        <w:t>) [</w:t>
      </w:r>
      <w:r w:rsidR="000F4914" w:rsidRPr="003B153F">
        <w:rPr>
          <w:color w:val="000000" w:themeColor="text1"/>
          <w:lang w:val="kk-KZ"/>
        </w:rPr>
        <w:t>34</w:t>
      </w:r>
      <w:r w:rsidRPr="003B153F">
        <w:rPr>
          <w:color w:val="000000" w:themeColor="text1"/>
        </w:rPr>
        <w:t>].</w:t>
      </w:r>
    </w:p>
    <w:p w14:paraId="29D3D6D6" w14:textId="77777777" w:rsidR="00EF29DA" w:rsidRPr="003B153F" w:rsidRDefault="00EF29DA" w:rsidP="009165BB">
      <w:pPr>
        <w:ind w:firstLine="709"/>
        <w:rPr>
          <w:color w:val="000000" w:themeColor="text1"/>
        </w:rPr>
      </w:pPr>
    </w:p>
    <w:p w14:paraId="3EE5AB9B" w14:textId="77777777" w:rsidR="00EF29DA" w:rsidRPr="003B153F" w:rsidRDefault="00EF29DA" w:rsidP="009165BB">
      <w:pPr>
        <w:ind w:firstLine="709"/>
        <w:jc w:val="center"/>
        <w:rPr>
          <w:color w:val="000000" w:themeColor="text1"/>
        </w:rPr>
      </w:pPr>
      <w:r w:rsidRPr="003B153F">
        <w:rPr>
          <w:noProof/>
          <w:color w:val="000000" w:themeColor="text1"/>
        </w:rPr>
        <w:lastRenderedPageBreak/>
        <w:drawing>
          <wp:inline distT="0" distB="0" distL="0" distR="0" wp14:anchorId="36F1D16F" wp14:editId="75FC5B00">
            <wp:extent cx="5749724" cy="3070334"/>
            <wp:effectExtent l="0" t="0" r="0" b="0"/>
            <wp:docPr id="2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
                    <a:srcRect l="3210" t="5198"/>
                    <a:stretch>
                      <a:fillRect/>
                    </a:stretch>
                  </pic:blipFill>
                  <pic:spPr>
                    <a:xfrm>
                      <a:off x="0" y="0"/>
                      <a:ext cx="5749724" cy="3070334"/>
                    </a:xfrm>
                    <a:prstGeom prst="rect">
                      <a:avLst/>
                    </a:prstGeom>
                    <a:ln/>
                  </pic:spPr>
                </pic:pic>
              </a:graphicData>
            </a:graphic>
          </wp:inline>
        </w:drawing>
      </w:r>
    </w:p>
    <w:p w14:paraId="0BF52750" w14:textId="77777777" w:rsidR="00EF29DA" w:rsidRPr="00665409" w:rsidRDefault="00EF29DA" w:rsidP="009165BB">
      <w:pPr>
        <w:pBdr>
          <w:top w:val="nil"/>
          <w:left w:val="nil"/>
          <w:bottom w:val="nil"/>
          <w:right w:val="nil"/>
          <w:between w:val="nil"/>
        </w:pBdr>
        <w:ind w:firstLine="709"/>
        <w:jc w:val="center"/>
        <w:rPr>
          <w:color w:val="000000" w:themeColor="text1"/>
          <w:sz w:val="16"/>
        </w:rPr>
      </w:pPr>
    </w:p>
    <w:p w14:paraId="56F1DEE9" w14:textId="5A3C9D08" w:rsidR="00EF29DA" w:rsidRDefault="00EF29DA" w:rsidP="009165BB">
      <w:pPr>
        <w:pBdr>
          <w:top w:val="nil"/>
          <w:left w:val="nil"/>
          <w:bottom w:val="nil"/>
          <w:right w:val="nil"/>
          <w:between w:val="nil"/>
        </w:pBdr>
        <w:ind w:firstLine="709"/>
        <w:jc w:val="center"/>
        <w:rPr>
          <w:color w:val="000000" w:themeColor="text1"/>
        </w:rPr>
      </w:pPr>
      <w:r w:rsidRPr="003B153F">
        <w:rPr>
          <w:color w:val="000000" w:themeColor="text1"/>
        </w:rPr>
        <w:t xml:space="preserve">Рисунок </w:t>
      </w:r>
      <w:r w:rsidR="003E63E7" w:rsidRPr="003B153F">
        <w:rPr>
          <w:color w:val="000000" w:themeColor="text1"/>
        </w:rPr>
        <w:t>1.</w:t>
      </w:r>
      <w:r w:rsidRPr="003B153F">
        <w:rPr>
          <w:color w:val="000000" w:themeColor="text1"/>
          <w:lang w:val="kk-KZ"/>
        </w:rPr>
        <w:t>2</w:t>
      </w:r>
      <w:r w:rsidRPr="003B153F">
        <w:rPr>
          <w:color w:val="000000" w:themeColor="text1"/>
        </w:rPr>
        <w:t xml:space="preserve"> </w:t>
      </w:r>
      <w:bookmarkStart w:id="22" w:name="_Hlk164874419"/>
      <w:r w:rsidRPr="003B153F">
        <w:rPr>
          <w:color w:val="000000" w:themeColor="text1"/>
        </w:rPr>
        <w:t xml:space="preserve">– </w:t>
      </w:r>
      <w:bookmarkEnd w:id="22"/>
      <w:r w:rsidRPr="003B153F">
        <w:rPr>
          <w:color w:val="000000" w:themeColor="text1"/>
        </w:rPr>
        <w:t>Сравнения спектров наиболее популярных источников освещения</w:t>
      </w:r>
    </w:p>
    <w:p w14:paraId="4B173235" w14:textId="77777777" w:rsidR="00665409" w:rsidRPr="00665409" w:rsidRDefault="00665409" w:rsidP="009165BB">
      <w:pPr>
        <w:ind w:firstLine="709"/>
        <w:jc w:val="center"/>
        <w:rPr>
          <w:color w:val="000000" w:themeColor="text1"/>
          <w:sz w:val="16"/>
          <w:szCs w:val="16"/>
        </w:rPr>
      </w:pPr>
    </w:p>
    <w:p w14:paraId="53EDFA56" w14:textId="2233D2FE" w:rsidR="00665409" w:rsidRDefault="00665409" w:rsidP="009165BB">
      <w:pPr>
        <w:ind w:right="7" w:firstLine="709"/>
      </w:pPr>
      <w:r>
        <w:rPr>
          <w:sz w:val="24"/>
          <w:szCs w:val="24"/>
        </w:rPr>
        <w:t>Примечание – Адаптировано из источника [34]</w:t>
      </w:r>
    </w:p>
    <w:p w14:paraId="6BA9A256" w14:textId="77777777" w:rsidR="00665409" w:rsidRPr="00665409" w:rsidRDefault="00665409" w:rsidP="009165BB">
      <w:pPr>
        <w:ind w:firstLine="709"/>
        <w:jc w:val="center"/>
        <w:rPr>
          <w:color w:val="000000" w:themeColor="text1"/>
          <w:sz w:val="24"/>
        </w:rPr>
      </w:pPr>
    </w:p>
    <w:p w14:paraId="09256B4F" w14:textId="386D2F76" w:rsidR="00EF29DA" w:rsidRPr="003B153F" w:rsidRDefault="00EF29DA" w:rsidP="009165BB">
      <w:pPr>
        <w:ind w:firstLine="709"/>
        <w:rPr>
          <w:color w:val="000000" w:themeColor="text1"/>
        </w:rPr>
      </w:pPr>
      <w:r w:rsidRPr="003B153F">
        <w:rPr>
          <w:color w:val="000000" w:themeColor="text1"/>
        </w:rPr>
        <w:t>Показанное сравнение наиболее популярных осветительных приборов позволяет указать на еще один положительный факт, а именно</w:t>
      </w:r>
      <w:r w:rsidR="006E6918">
        <w:rPr>
          <w:color w:val="000000" w:themeColor="text1"/>
        </w:rPr>
        <w:t>:</w:t>
      </w:r>
      <w:r w:rsidRPr="003B153F">
        <w:rPr>
          <w:color w:val="000000" w:themeColor="text1"/>
        </w:rPr>
        <w:t xml:space="preserve"> отсутствие ультрафиолетового излучения, которое вызывает деградацию светочувствительных материалов, что позволяет использовать светодиодные источники освещения в рекламных целях, а также в освещении музейных экспонатов и</w:t>
      </w:r>
      <w:r w:rsidR="00534F7B">
        <w:rPr>
          <w:color w:val="000000" w:themeColor="text1"/>
        </w:rPr>
        <w:t xml:space="preserve"> в</w:t>
      </w:r>
      <w:r w:rsidRPr="003B153F">
        <w:rPr>
          <w:color w:val="000000" w:themeColor="text1"/>
        </w:rPr>
        <w:t xml:space="preserve"> иных сферах деятельности, при которых обязательно наличие мощных источников освещения и отсутствие вредного излучения от него.</w:t>
      </w:r>
    </w:p>
    <w:p w14:paraId="7B926E6B" w14:textId="4045756A" w:rsidR="00EF29DA" w:rsidRPr="003B153F" w:rsidRDefault="00EF29DA" w:rsidP="009165BB">
      <w:pPr>
        <w:ind w:firstLine="709"/>
        <w:rPr>
          <w:color w:val="000000" w:themeColor="text1"/>
        </w:rPr>
      </w:pPr>
      <w:r w:rsidRPr="003B153F">
        <w:rPr>
          <w:color w:val="000000" w:themeColor="text1"/>
        </w:rPr>
        <w:t>У светодиодного источника освещения так</w:t>
      </w:r>
      <w:r w:rsidR="007B2FA3">
        <w:rPr>
          <w:color w:val="000000" w:themeColor="text1"/>
        </w:rPr>
        <w:t xml:space="preserve"> </w:t>
      </w:r>
      <w:r w:rsidRPr="003B153F">
        <w:rPr>
          <w:color w:val="000000" w:themeColor="text1"/>
        </w:rPr>
        <w:t>же, как и у остальных систем освещения</w:t>
      </w:r>
      <w:r w:rsidR="006E6918">
        <w:rPr>
          <w:color w:val="000000" w:themeColor="text1"/>
        </w:rPr>
        <w:t>,</w:t>
      </w:r>
      <w:r w:rsidRPr="003B153F">
        <w:rPr>
          <w:color w:val="000000" w:themeColor="text1"/>
        </w:rPr>
        <w:t xml:space="preserve"> имеется генерация теплового потока, однако, в отличие от традиционных систем освещения, испускаемый ими световой поток является холодным. А </w:t>
      </w:r>
      <w:r w:rsidR="006E6918">
        <w:rPr>
          <w:color w:val="000000" w:themeColor="text1"/>
        </w:rPr>
        <w:t xml:space="preserve">тепло, </w:t>
      </w:r>
      <w:r w:rsidRPr="003B153F">
        <w:rPr>
          <w:color w:val="000000" w:themeColor="text1"/>
        </w:rPr>
        <w:t>испускаемое от светодиодного источника освещения</w:t>
      </w:r>
      <w:r w:rsidR="006E6918">
        <w:rPr>
          <w:color w:val="000000" w:themeColor="text1"/>
        </w:rPr>
        <w:t>,</w:t>
      </w:r>
      <w:r w:rsidRPr="003B153F">
        <w:rPr>
          <w:color w:val="000000" w:themeColor="text1"/>
        </w:rPr>
        <w:t xml:space="preserve"> эффективно и безопасно отводится в окружающую среду, минуя пользователя, что невозможно для традиционных систем освещения.</w:t>
      </w:r>
    </w:p>
    <w:p w14:paraId="3BA2EBF8" w14:textId="4E28136B" w:rsidR="00EF29DA" w:rsidRPr="003B153F" w:rsidRDefault="00EF29DA" w:rsidP="009165BB">
      <w:pPr>
        <w:ind w:firstLine="709"/>
        <w:rPr>
          <w:color w:val="000000" w:themeColor="text1"/>
        </w:rPr>
      </w:pPr>
      <w:r w:rsidRPr="003B153F">
        <w:rPr>
          <w:color w:val="000000" w:themeColor="text1"/>
        </w:rPr>
        <w:t>Еще одним не оспоримым фактом использования светодиодных систем освещения является их возможность работать в сложных условиях, таких как</w:t>
      </w:r>
      <w:r w:rsidR="00534F7B">
        <w:rPr>
          <w:color w:val="000000" w:themeColor="text1"/>
        </w:rPr>
        <w:t>:</w:t>
      </w:r>
      <w:r w:rsidRPr="003B153F">
        <w:rPr>
          <w:color w:val="000000" w:themeColor="text1"/>
        </w:rPr>
        <w:t xml:space="preserve"> низкая температура окружающей среды, высокая влажность, постоянные вибрационные нагрузки. Так как в конструкции светодиодных систем отсутствуют подвижные или хрупкие элементы, то системы легко переносят удары, воздействие перегрузок, вызванных термической усадкой или физическими процессами [</w:t>
      </w:r>
      <w:r w:rsidR="00B62D05" w:rsidRPr="003B153F">
        <w:rPr>
          <w:color w:val="000000" w:themeColor="text1"/>
        </w:rPr>
        <w:t>35</w:t>
      </w:r>
      <w:r w:rsidR="00E46359" w:rsidRPr="003B153F">
        <w:rPr>
          <w:color w:val="000000" w:themeColor="text1"/>
        </w:rPr>
        <w:t>-3</w:t>
      </w:r>
      <w:r w:rsidR="00B62D05" w:rsidRPr="003B153F">
        <w:rPr>
          <w:color w:val="000000" w:themeColor="text1"/>
        </w:rPr>
        <w:t>6</w:t>
      </w:r>
      <w:r w:rsidRPr="003B153F">
        <w:rPr>
          <w:color w:val="000000" w:themeColor="text1"/>
        </w:rPr>
        <w:t>].</w:t>
      </w:r>
    </w:p>
    <w:p w14:paraId="74434E8D" w14:textId="6272F4AD" w:rsidR="00EF29DA" w:rsidRPr="003B153F" w:rsidRDefault="00EF29DA" w:rsidP="009165BB">
      <w:pPr>
        <w:ind w:firstLine="709"/>
        <w:rPr>
          <w:color w:val="000000" w:themeColor="text1"/>
        </w:rPr>
      </w:pPr>
      <w:r w:rsidRPr="003B153F">
        <w:rPr>
          <w:color w:val="000000" w:themeColor="text1"/>
        </w:rPr>
        <w:t>Большинство систем светодиодного освещения не только соответствуют современным требования</w:t>
      </w:r>
      <w:r w:rsidR="00534F7B">
        <w:rPr>
          <w:color w:val="000000" w:themeColor="text1"/>
        </w:rPr>
        <w:t>м</w:t>
      </w:r>
      <w:r w:rsidRPr="003B153F">
        <w:rPr>
          <w:color w:val="000000" w:themeColor="text1"/>
        </w:rPr>
        <w:t xml:space="preserve"> стандартов по эффективности и экономичности, но и многократно их превосходят, а постоянные разработки в области развития </w:t>
      </w:r>
      <w:r w:rsidRPr="003B153F">
        <w:rPr>
          <w:color w:val="000000" w:themeColor="text1"/>
        </w:rPr>
        <w:lastRenderedPageBreak/>
        <w:t>техники и технологии производства светодиодных приборов, позволя</w:t>
      </w:r>
      <w:r w:rsidR="00534F7B">
        <w:rPr>
          <w:color w:val="000000" w:themeColor="text1"/>
        </w:rPr>
        <w:t>ю</w:t>
      </w:r>
      <w:r w:rsidRPr="003B153F">
        <w:rPr>
          <w:color w:val="000000" w:themeColor="text1"/>
        </w:rPr>
        <w:t xml:space="preserve">т постоянно улучшать эффективность светодиодных приборов освещения. </w:t>
      </w:r>
    </w:p>
    <w:p w14:paraId="55295FAC" w14:textId="72BC59EE" w:rsidR="00EF29DA" w:rsidRPr="003B153F" w:rsidRDefault="00EF29DA" w:rsidP="009165BB">
      <w:pPr>
        <w:ind w:firstLine="709"/>
        <w:rPr>
          <w:color w:val="000000" w:themeColor="text1"/>
        </w:rPr>
      </w:pPr>
      <w:r w:rsidRPr="003B153F">
        <w:rPr>
          <w:color w:val="000000" w:themeColor="text1"/>
        </w:rPr>
        <w:t>Развитие систем анализа и контроля основных физических параметров светодиодной техники позволяет постоянно увеличивать базу сравнительных характеристик светодиодных систем освещения с традиционными системами освещения [</w:t>
      </w:r>
      <w:r w:rsidR="00B62D05" w:rsidRPr="003B153F">
        <w:rPr>
          <w:color w:val="000000" w:themeColor="text1"/>
        </w:rPr>
        <w:t>37</w:t>
      </w:r>
      <w:r w:rsidRPr="003B153F">
        <w:rPr>
          <w:color w:val="000000" w:themeColor="text1"/>
        </w:rPr>
        <w:t xml:space="preserve">]. </w:t>
      </w:r>
    </w:p>
    <w:p w14:paraId="46120BA0" w14:textId="77777777" w:rsidR="00CB0354" w:rsidRDefault="00CB0354" w:rsidP="00CB0354">
      <w:pPr>
        <w:pStyle w:val="1"/>
        <w:spacing w:before="0"/>
        <w:ind w:firstLine="0"/>
        <w:rPr>
          <w:rFonts w:ascii="Times New Roman" w:eastAsia="Times New Roman" w:hAnsi="Times New Roman" w:cs="Times New Roman"/>
          <w:color w:val="000000" w:themeColor="text1"/>
          <w:sz w:val="28"/>
          <w:szCs w:val="28"/>
          <w:lang w:val="kk-KZ"/>
        </w:rPr>
      </w:pPr>
      <w:bookmarkStart w:id="23" w:name="_Toc202513017"/>
    </w:p>
    <w:p w14:paraId="7EB66ADA" w14:textId="05B74D55" w:rsidR="00EF29DA" w:rsidRDefault="00EF29DA" w:rsidP="00AC03E4">
      <w:pPr>
        <w:pStyle w:val="1"/>
        <w:spacing w:before="0"/>
        <w:ind w:firstLine="720"/>
        <w:rPr>
          <w:rFonts w:ascii="Times New Roman" w:hAnsi="Times New Roman" w:cs="Times New Roman"/>
          <w:b/>
          <w:bCs/>
          <w:color w:val="000000" w:themeColor="text1"/>
          <w:sz w:val="28"/>
          <w:szCs w:val="28"/>
          <w:lang w:val="kk-KZ"/>
        </w:rPr>
      </w:pPr>
      <w:r w:rsidRPr="003B153F">
        <w:rPr>
          <w:rFonts w:ascii="Times New Roman" w:hAnsi="Times New Roman" w:cs="Times New Roman"/>
          <w:b/>
          <w:bCs/>
          <w:color w:val="000000" w:themeColor="text1"/>
          <w:sz w:val="28"/>
          <w:szCs w:val="28"/>
        </w:rPr>
        <w:t>1</w:t>
      </w:r>
      <w:r w:rsidR="00366B96" w:rsidRPr="003B153F">
        <w:rPr>
          <w:rFonts w:ascii="Times New Roman" w:hAnsi="Times New Roman" w:cs="Times New Roman"/>
          <w:b/>
          <w:bCs/>
          <w:color w:val="000000" w:themeColor="text1"/>
          <w:sz w:val="28"/>
          <w:szCs w:val="28"/>
        </w:rPr>
        <w:t>.3</w:t>
      </w:r>
      <w:r w:rsidRPr="003B153F">
        <w:rPr>
          <w:rFonts w:ascii="Times New Roman" w:hAnsi="Times New Roman" w:cs="Times New Roman"/>
          <w:b/>
          <w:bCs/>
          <w:color w:val="000000" w:themeColor="text1"/>
          <w:sz w:val="28"/>
          <w:szCs w:val="28"/>
        </w:rPr>
        <w:t xml:space="preserve"> </w:t>
      </w:r>
      <w:r w:rsidR="000A2A8D" w:rsidRPr="003B153F">
        <w:rPr>
          <w:rFonts w:ascii="Times New Roman" w:hAnsi="Times New Roman" w:cs="Times New Roman"/>
          <w:b/>
          <w:bCs/>
          <w:color w:val="000000" w:themeColor="text1"/>
          <w:sz w:val="28"/>
          <w:szCs w:val="28"/>
        </w:rPr>
        <w:t>Теоретические основы работы светодиодного освещения</w:t>
      </w:r>
      <w:bookmarkEnd w:id="23"/>
    </w:p>
    <w:p w14:paraId="3D54E2D9" w14:textId="77777777" w:rsidR="00CB0354" w:rsidRPr="00CB0354" w:rsidRDefault="00CB0354" w:rsidP="00CB0354">
      <w:pPr>
        <w:rPr>
          <w:lang w:val="kk-KZ"/>
        </w:rPr>
      </w:pPr>
    </w:p>
    <w:p w14:paraId="03C99A33" w14:textId="3ED2F58C" w:rsidR="00EF29DA" w:rsidRPr="003B153F" w:rsidRDefault="00EF29DA" w:rsidP="009165BB">
      <w:pPr>
        <w:ind w:firstLine="709"/>
        <w:rPr>
          <w:color w:val="000000" w:themeColor="text1"/>
        </w:rPr>
      </w:pPr>
      <w:r w:rsidRPr="003B153F">
        <w:rPr>
          <w:color w:val="000000" w:themeColor="text1"/>
        </w:rPr>
        <w:t>Следует учитывать тот факт, что энергоэффективность в паспортах осветительных приборов указывается как величина средняя для партии приборов и часть осветительных приборов может иметь характеристики как больше, так и меньше заявленных [</w:t>
      </w:r>
      <w:r w:rsidR="00B62D05" w:rsidRPr="003B153F">
        <w:rPr>
          <w:color w:val="000000" w:themeColor="text1"/>
          <w:lang w:val="kk-KZ"/>
        </w:rPr>
        <w:t>38</w:t>
      </w:r>
      <w:r w:rsidRPr="003B153F">
        <w:rPr>
          <w:color w:val="000000" w:themeColor="text1"/>
        </w:rPr>
        <w:t>].</w:t>
      </w:r>
    </w:p>
    <w:p w14:paraId="682D462E" w14:textId="2130025F" w:rsidR="00EF29DA" w:rsidRPr="003B153F" w:rsidRDefault="00EF29DA" w:rsidP="009165BB">
      <w:pPr>
        <w:ind w:firstLine="709"/>
        <w:rPr>
          <w:color w:val="000000" w:themeColor="text1"/>
        </w:rPr>
      </w:pPr>
      <w:r w:rsidRPr="003B153F">
        <w:rPr>
          <w:color w:val="000000" w:themeColor="text1"/>
        </w:rPr>
        <w:t xml:space="preserve">Единицей измерения, показывающей количество светового потока, является люмен. Люмен показывает весь световой поток, который излучает прибор. </w:t>
      </w:r>
      <w:r w:rsidR="00534F7B">
        <w:rPr>
          <w:color w:val="000000" w:themeColor="text1"/>
        </w:rPr>
        <w:t>Т</w:t>
      </w:r>
      <w:r w:rsidRPr="003B153F">
        <w:rPr>
          <w:color w:val="000000" w:themeColor="text1"/>
        </w:rPr>
        <w:t>ермин люмен используется в специализированных источниках, в бытовых условиях или</w:t>
      </w:r>
      <w:r w:rsidR="00534F7B">
        <w:rPr>
          <w:color w:val="000000" w:themeColor="text1"/>
        </w:rPr>
        <w:t xml:space="preserve"> же в</w:t>
      </w:r>
      <w:r w:rsidRPr="003B153F">
        <w:rPr>
          <w:color w:val="000000" w:themeColor="text1"/>
        </w:rPr>
        <w:t xml:space="preserve"> общепринятых</w:t>
      </w:r>
      <w:r w:rsidR="007B2FA3">
        <w:rPr>
          <w:color w:val="000000" w:themeColor="text1"/>
        </w:rPr>
        <w:t xml:space="preserve"> источниках</w:t>
      </w:r>
      <w:r w:rsidR="00534F7B">
        <w:rPr>
          <w:color w:val="000000" w:themeColor="text1"/>
        </w:rPr>
        <w:t>,</w:t>
      </w:r>
      <w:r w:rsidRPr="003B153F">
        <w:rPr>
          <w:color w:val="000000" w:themeColor="text1"/>
        </w:rPr>
        <w:t xml:space="preserve"> существует </w:t>
      </w:r>
      <w:r w:rsidR="00534F7B" w:rsidRPr="003B153F">
        <w:rPr>
          <w:color w:val="000000" w:themeColor="text1"/>
        </w:rPr>
        <w:t>определение</w:t>
      </w:r>
      <w:r w:rsidR="007B2FA3">
        <w:rPr>
          <w:color w:val="000000" w:themeColor="text1"/>
        </w:rPr>
        <w:t>,</w:t>
      </w:r>
      <w:r w:rsidR="00534F7B">
        <w:rPr>
          <w:color w:val="000000" w:themeColor="text1"/>
        </w:rPr>
        <w:t xml:space="preserve"> </w:t>
      </w:r>
      <w:r w:rsidRPr="003B153F">
        <w:rPr>
          <w:color w:val="000000" w:themeColor="text1"/>
        </w:rPr>
        <w:t>называемое</w:t>
      </w:r>
      <w:r w:rsidR="00534F7B">
        <w:rPr>
          <w:color w:val="000000" w:themeColor="text1"/>
        </w:rPr>
        <w:t xml:space="preserve"> </w:t>
      </w:r>
      <w:r w:rsidRPr="003B153F">
        <w:rPr>
          <w:color w:val="000000" w:themeColor="text1"/>
        </w:rPr>
        <w:t>яркость</w:t>
      </w:r>
      <w:r w:rsidR="00534F7B">
        <w:rPr>
          <w:color w:val="000000" w:themeColor="text1"/>
        </w:rPr>
        <w:t>ю</w:t>
      </w:r>
      <w:r w:rsidRPr="003B153F">
        <w:rPr>
          <w:color w:val="000000" w:themeColor="text1"/>
        </w:rPr>
        <w:t xml:space="preserve">. </w:t>
      </w:r>
      <w:r w:rsidR="00534F7B">
        <w:rPr>
          <w:color w:val="000000" w:themeColor="text1"/>
        </w:rPr>
        <w:t>Однако</w:t>
      </w:r>
      <w:r w:rsidRPr="003B153F">
        <w:rPr>
          <w:color w:val="000000" w:themeColor="text1"/>
        </w:rPr>
        <w:t>, использование подобного термина в целях сравнения источников освещения, является ошибочным и неверным, в особенности для проведения исследований по определению светимости у светодиодных источников освещения.</w:t>
      </w:r>
    </w:p>
    <w:p w14:paraId="2BEA40A2" w14:textId="0D67D5FF" w:rsidR="00EF29DA" w:rsidRPr="003B153F" w:rsidRDefault="00EF29DA" w:rsidP="009165BB">
      <w:pPr>
        <w:ind w:firstLine="709"/>
        <w:rPr>
          <w:color w:val="000000" w:themeColor="text1"/>
        </w:rPr>
      </w:pPr>
      <w:r w:rsidRPr="003B153F">
        <w:rPr>
          <w:color w:val="000000" w:themeColor="text1"/>
        </w:rPr>
        <w:t>Так, например</w:t>
      </w:r>
      <w:r w:rsidR="00534F7B">
        <w:rPr>
          <w:color w:val="000000" w:themeColor="text1"/>
        </w:rPr>
        <w:t>,</w:t>
      </w:r>
      <w:r w:rsidRPr="003B153F">
        <w:rPr>
          <w:color w:val="000000" w:themeColor="text1"/>
        </w:rPr>
        <w:t xml:space="preserve"> для светодиодных приборов освещения, яркость и количество люменов не имеют четкой корреляции, что</w:t>
      </w:r>
      <w:r w:rsidR="00534F7B">
        <w:rPr>
          <w:color w:val="000000" w:themeColor="text1"/>
        </w:rPr>
        <w:t>,</w:t>
      </w:r>
      <w:r w:rsidRPr="003B153F">
        <w:rPr>
          <w:color w:val="000000" w:themeColor="text1"/>
        </w:rPr>
        <w:t xml:space="preserve"> соответственно</w:t>
      </w:r>
      <w:r w:rsidR="00534F7B">
        <w:rPr>
          <w:color w:val="000000" w:themeColor="text1"/>
        </w:rPr>
        <w:t>,</w:t>
      </w:r>
      <w:r w:rsidRPr="003B153F">
        <w:rPr>
          <w:color w:val="000000" w:themeColor="text1"/>
        </w:rPr>
        <w:t xml:space="preserve"> не дает четкого представления о возможности использования того или иного прибора освещения в определенных условиях.</w:t>
      </w:r>
    </w:p>
    <w:p w14:paraId="54BE4C3C" w14:textId="77777777" w:rsidR="00EF29DA" w:rsidRPr="003B153F" w:rsidRDefault="00EF29DA" w:rsidP="009165BB">
      <w:pPr>
        <w:ind w:firstLine="709"/>
        <w:rPr>
          <w:color w:val="000000" w:themeColor="text1"/>
        </w:rPr>
      </w:pPr>
      <w:r w:rsidRPr="003B153F">
        <w:rPr>
          <w:color w:val="000000" w:themeColor="text1"/>
        </w:rPr>
        <w:t xml:space="preserve">Таким образом, для анализа производительности и возможности использования того или иного прибора освещения вводится еще один параметр – полезный свет. </w:t>
      </w:r>
    </w:p>
    <w:p w14:paraId="237F7B48" w14:textId="49D7C842" w:rsidR="00EF29DA" w:rsidRPr="003B153F" w:rsidRDefault="00EF29DA" w:rsidP="009165BB">
      <w:pPr>
        <w:ind w:firstLine="709"/>
        <w:rPr>
          <w:color w:val="000000" w:themeColor="text1"/>
        </w:rPr>
      </w:pPr>
      <w:r w:rsidRPr="003B153F">
        <w:rPr>
          <w:color w:val="000000" w:themeColor="text1"/>
        </w:rPr>
        <w:t xml:space="preserve">Основной характеристикой, полезного света является – освещенность. Термин освещенность показывает, какое количество света падает на определенную заданную поверхность. При использовании различных систем измерения используется определение </w:t>
      </w:r>
      <w:proofErr w:type="spellStart"/>
      <w:r w:rsidRPr="003B153F">
        <w:rPr>
          <w:color w:val="000000" w:themeColor="text1"/>
        </w:rPr>
        <w:t>футкандел</w:t>
      </w:r>
      <w:proofErr w:type="spellEnd"/>
      <w:r w:rsidRPr="003B153F">
        <w:rPr>
          <w:color w:val="000000" w:themeColor="text1"/>
        </w:rPr>
        <w:t xml:space="preserve"> или, если измерение площади, на которую падает свет измеряется в метрах – то люкс. </w:t>
      </w:r>
    </w:p>
    <w:p w14:paraId="6CA938B1" w14:textId="0E4A06D3" w:rsidR="00EF29DA" w:rsidRPr="003B153F" w:rsidRDefault="00EF29DA" w:rsidP="009165BB">
      <w:pPr>
        <w:ind w:firstLine="709"/>
        <w:rPr>
          <w:color w:val="000000" w:themeColor="text1"/>
        </w:rPr>
      </w:pPr>
      <w:r w:rsidRPr="003B153F">
        <w:rPr>
          <w:color w:val="000000" w:themeColor="text1"/>
        </w:rPr>
        <w:t>Таким образом, освещенность</w:t>
      </w:r>
      <w:r w:rsidR="00663115" w:rsidRPr="00663115">
        <w:rPr>
          <w:color w:val="000000" w:themeColor="text1"/>
        </w:rPr>
        <w:t xml:space="preserve"> </w:t>
      </w:r>
      <w:r w:rsidR="00902729">
        <w:rPr>
          <w:color w:val="000000" w:themeColor="text1"/>
        </w:rPr>
        <w:t>–</w:t>
      </w:r>
      <w:r w:rsidRPr="003B153F">
        <w:rPr>
          <w:color w:val="000000" w:themeColor="text1"/>
        </w:rPr>
        <w:t xml:space="preserve"> это понятие показыва</w:t>
      </w:r>
      <w:r w:rsidR="007B2FA3">
        <w:rPr>
          <w:color w:val="000000" w:themeColor="text1"/>
        </w:rPr>
        <w:t>ющее</w:t>
      </w:r>
      <w:r w:rsidRPr="003B153F">
        <w:rPr>
          <w:color w:val="000000" w:themeColor="text1"/>
        </w:rPr>
        <w:t>, какое количество излученного света падает непосредственно</w:t>
      </w:r>
      <w:r w:rsidR="007B2FA3">
        <w:rPr>
          <w:color w:val="000000" w:themeColor="text1"/>
        </w:rPr>
        <w:t xml:space="preserve"> на</w:t>
      </w:r>
      <w:r w:rsidRPr="003B153F">
        <w:rPr>
          <w:color w:val="000000" w:themeColor="text1"/>
        </w:rPr>
        <w:t xml:space="preserve"> требуемый участок, без учета рассеивания.</w:t>
      </w:r>
    </w:p>
    <w:p w14:paraId="32F0DFB4" w14:textId="41C53D54" w:rsidR="00EF29DA" w:rsidRPr="003B153F" w:rsidRDefault="00EF29DA" w:rsidP="009165BB">
      <w:pPr>
        <w:ind w:firstLine="709"/>
        <w:rPr>
          <w:color w:val="000000" w:themeColor="text1"/>
        </w:rPr>
      </w:pPr>
      <w:r w:rsidRPr="003B153F">
        <w:rPr>
          <w:color w:val="000000" w:themeColor="text1"/>
        </w:rPr>
        <w:t>Потери освещенности возникают по ряду причин, таких как</w:t>
      </w:r>
      <w:r w:rsidR="007B2FA3">
        <w:rPr>
          <w:color w:val="000000" w:themeColor="text1"/>
        </w:rPr>
        <w:t>:</w:t>
      </w:r>
      <w:r w:rsidRPr="003B153F">
        <w:rPr>
          <w:color w:val="000000" w:themeColor="text1"/>
        </w:rPr>
        <w:t xml:space="preserve"> конструкция самого излучателя, вне зависимости от его типа</w:t>
      </w:r>
      <w:r w:rsidR="007B2FA3">
        <w:rPr>
          <w:color w:val="000000" w:themeColor="text1"/>
        </w:rPr>
        <w:t>;</w:t>
      </w:r>
      <w:r w:rsidRPr="003B153F">
        <w:rPr>
          <w:color w:val="000000" w:themeColor="text1"/>
        </w:rPr>
        <w:t xml:space="preserve"> конструкции светильника</w:t>
      </w:r>
      <w:r w:rsidR="007B2FA3">
        <w:rPr>
          <w:color w:val="000000" w:themeColor="text1"/>
        </w:rPr>
        <w:t>;</w:t>
      </w:r>
      <w:r w:rsidRPr="003B153F">
        <w:rPr>
          <w:color w:val="000000" w:themeColor="text1"/>
        </w:rPr>
        <w:t xml:space="preserve"> наличия препятствий</w:t>
      </w:r>
      <w:r w:rsidR="007B2FA3">
        <w:rPr>
          <w:color w:val="000000" w:themeColor="text1"/>
        </w:rPr>
        <w:t>;</w:t>
      </w:r>
      <w:r w:rsidRPr="003B153F">
        <w:rPr>
          <w:color w:val="000000" w:themeColor="text1"/>
        </w:rPr>
        <w:t xml:space="preserve"> погрешностей светофильтров и прочих условий.</w:t>
      </w:r>
    </w:p>
    <w:p w14:paraId="5DC2CA8A" w14:textId="10DA1C8A" w:rsidR="00EF29DA" w:rsidRPr="003B153F" w:rsidRDefault="00EF29DA" w:rsidP="009165BB">
      <w:pPr>
        <w:ind w:firstLine="709"/>
        <w:rPr>
          <w:color w:val="000000" w:themeColor="text1"/>
        </w:rPr>
      </w:pPr>
      <w:r w:rsidRPr="003B153F">
        <w:rPr>
          <w:color w:val="000000" w:themeColor="text1"/>
        </w:rPr>
        <w:t xml:space="preserve">Для определения требуемой освещенности, </w:t>
      </w:r>
      <w:r w:rsidR="00CB63E2">
        <w:rPr>
          <w:color w:val="000000" w:themeColor="text1"/>
        </w:rPr>
        <w:t>в</w:t>
      </w:r>
      <w:r w:rsidRPr="003B153F">
        <w:rPr>
          <w:color w:val="000000" w:themeColor="text1"/>
        </w:rPr>
        <w:t xml:space="preserve"> определенных услови</w:t>
      </w:r>
      <w:r w:rsidR="00CB63E2">
        <w:rPr>
          <w:color w:val="000000" w:themeColor="text1"/>
        </w:rPr>
        <w:t>ях</w:t>
      </w:r>
      <w:r w:rsidRPr="003B153F">
        <w:rPr>
          <w:color w:val="000000" w:themeColor="text1"/>
        </w:rPr>
        <w:t xml:space="preserve"> существуют ряд справочников и методов определения. Наиболее распространенной информацией служит справочник «</w:t>
      </w:r>
      <w:proofErr w:type="spellStart"/>
      <w:r w:rsidRPr="003B153F">
        <w:rPr>
          <w:color w:val="000000" w:themeColor="text1"/>
        </w:rPr>
        <w:t>The</w:t>
      </w:r>
      <w:proofErr w:type="spellEnd"/>
      <w:r w:rsidRPr="003B153F">
        <w:rPr>
          <w:color w:val="000000" w:themeColor="text1"/>
        </w:rPr>
        <w:t xml:space="preserve"> IESNA </w:t>
      </w:r>
      <w:proofErr w:type="spellStart"/>
      <w:r w:rsidRPr="003B153F">
        <w:rPr>
          <w:color w:val="000000" w:themeColor="text1"/>
        </w:rPr>
        <w:t>Lighting</w:t>
      </w:r>
      <w:proofErr w:type="spellEnd"/>
      <w:r w:rsidRPr="003B153F">
        <w:rPr>
          <w:color w:val="000000" w:themeColor="text1"/>
        </w:rPr>
        <w:t xml:space="preserve"> </w:t>
      </w:r>
      <w:proofErr w:type="spellStart"/>
      <w:r w:rsidRPr="003B153F">
        <w:rPr>
          <w:color w:val="000000" w:themeColor="text1"/>
        </w:rPr>
        <w:t>Handbook</w:t>
      </w:r>
      <w:proofErr w:type="spellEnd"/>
      <w:r w:rsidRPr="003B153F">
        <w:rPr>
          <w:color w:val="000000" w:themeColor="text1"/>
        </w:rPr>
        <w:t xml:space="preserve">», в котором расписаны требования по выбору освещенности и </w:t>
      </w:r>
      <w:r w:rsidRPr="003B153F">
        <w:rPr>
          <w:color w:val="000000" w:themeColor="text1"/>
        </w:rPr>
        <w:lastRenderedPageBreak/>
        <w:t xml:space="preserve">влиянию различных параметров на ее кратность </w:t>
      </w:r>
      <w:r w:rsidR="00CB63E2">
        <w:rPr>
          <w:color w:val="000000" w:themeColor="text1"/>
        </w:rPr>
        <w:t>для</w:t>
      </w:r>
      <w:r w:rsidRPr="003B153F">
        <w:rPr>
          <w:color w:val="000000" w:themeColor="text1"/>
        </w:rPr>
        <w:t xml:space="preserve"> различных услови</w:t>
      </w:r>
      <w:r w:rsidR="00CB63E2">
        <w:rPr>
          <w:color w:val="000000" w:themeColor="text1"/>
        </w:rPr>
        <w:t>й</w:t>
      </w:r>
      <w:r w:rsidRPr="003B153F">
        <w:rPr>
          <w:color w:val="000000" w:themeColor="text1"/>
        </w:rPr>
        <w:t xml:space="preserve"> применения освещения [</w:t>
      </w:r>
      <w:r w:rsidR="00B62D05" w:rsidRPr="003B153F">
        <w:rPr>
          <w:color w:val="000000" w:themeColor="text1"/>
          <w:lang w:val="kk-KZ"/>
        </w:rPr>
        <w:t>39</w:t>
      </w:r>
      <w:r w:rsidRPr="003B153F">
        <w:rPr>
          <w:color w:val="000000" w:themeColor="text1"/>
        </w:rPr>
        <w:t>].</w:t>
      </w:r>
    </w:p>
    <w:p w14:paraId="14E0FB49" w14:textId="0909D929" w:rsidR="00EF29DA" w:rsidRPr="003B153F" w:rsidRDefault="00EF29DA" w:rsidP="009165BB">
      <w:pPr>
        <w:ind w:firstLine="709"/>
        <w:rPr>
          <w:color w:val="000000" w:themeColor="text1"/>
        </w:rPr>
      </w:pPr>
      <w:r w:rsidRPr="003B153F">
        <w:rPr>
          <w:color w:val="000000" w:themeColor="text1"/>
        </w:rPr>
        <w:t>Таким образом, описанные понятия</w:t>
      </w:r>
      <w:r w:rsidR="00CB63E2">
        <w:rPr>
          <w:color w:val="000000" w:themeColor="text1"/>
        </w:rPr>
        <w:t xml:space="preserve"> -</w:t>
      </w:r>
      <w:r w:rsidRPr="003B153F">
        <w:rPr>
          <w:color w:val="000000" w:themeColor="text1"/>
        </w:rPr>
        <w:t xml:space="preserve"> световой поток</w:t>
      </w:r>
      <w:r w:rsidR="00CB63E2">
        <w:rPr>
          <w:color w:val="000000" w:themeColor="text1"/>
        </w:rPr>
        <w:t xml:space="preserve"> -</w:t>
      </w:r>
      <w:r w:rsidRPr="003B153F">
        <w:rPr>
          <w:color w:val="000000" w:themeColor="text1"/>
        </w:rPr>
        <w:t xml:space="preserve"> для оценки эффективности светодиодных приборов освещения сталкивается с рядом сложностей:</w:t>
      </w:r>
    </w:p>
    <w:p w14:paraId="1614C942" w14:textId="3089BFAB" w:rsidR="00EF29DA" w:rsidRPr="003B153F" w:rsidRDefault="00EF29DA" w:rsidP="009165BB">
      <w:pPr>
        <w:ind w:firstLine="709"/>
        <w:rPr>
          <w:color w:val="000000" w:themeColor="text1"/>
        </w:rPr>
      </w:pPr>
      <w:r w:rsidRPr="003B153F">
        <w:rPr>
          <w:color w:val="000000" w:themeColor="text1"/>
        </w:rPr>
        <w:t xml:space="preserve"> - </w:t>
      </w:r>
      <w:r w:rsidR="00CE568B" w:rsidRPr="003B153F">
        <w:rPr>
          <w:color w:val="000000" w:themeColor="text1"/>
        </w:rPr>
        <w:t>и</w:t>
      </w:r>
      <w:r w:rsidRPr="003B153F">
        <w:rPr>
          <w:color w:val="000000" w:themeColor="text1"/>
        </w:rPr>
        <w:t>спользование специфических понятий, таких как освещенность,</w:t>
      </w:r>
      <w:r w:rsidR="00CB63E2">
        <w:rPr>
          <w:color w:val="000000" w:themeColor="text1"/>
        </w:rPr>
        <w:t xml:space="preserve"> </w:t>
      </w:r>
      <w:r w:rsidRPr="003B153F">
        <w:rPr>
          <w:color w:val="000000" w:themeColor="text1"/>
        </w:rPr>
        <w:t>люме</w:t>
      </w:r>
      <w:r w:rsidR="00CB63E2">
        <w:rPr>
          <w:color w:val="000000" w:themeColor="text1"/>
        </w:rPr>
        <w:t>н</w:t>
      </w:r>
      <w:r w:rsidRPr="003B153F">
        <w:rPr>
          <w:color w:val="000000" w:themeColor="text1"/>
        </w:rPr>
        <w:t xml:space="preserve"> и</w:t>
      </w:r>
      <w:r w:rsidR="00CB63E2">
        <w:rPr>
          <w:color w:val="000000" w:themeColor="text1"/>
        </w:rPr>
        <w:t>,</w:t>
      </w:r>
      <w:r w:rsidRPr="003B153F">
        <w:rPr>
          <w:color w:val="000000" w:themeColor="text1"/>
        </w:rPr>
        <w:t xml:space="preserve"> в целом</w:t>
      </w:r>
      <w:r w:rsidR="00CB63E2">
        <w:rPr>
          <w:color w:val="000000" w:themeColor="text1"/>
        </w:rPr>
        <w:t>,</w:t>
      </w:r>
      <w:r w:rsidRPr="003B153F">
        <w:rPr>
          <w:color w:val="000000" w:themeColor="text1"/>
        </w:rPr>
        <w:t xml:space="preserve"> фотометрические данные при их определении являются весьма специфическими понятиями и воспринима</w:t>
      </w:r>
      <w:r w:rsidR="00143885">
        <w:rPr>
          <w:color w:val="000000" w:themeColor="text1"/>
        </w:rPr>
        <w:t>ю</w:t>
      </w:r>
      <w:r w:rsidRPr="003B153F">
        <w:rPr>
          <w:color w:val="000000" w:themeColor="text1"/>
        </w:rPr>
        <w:t>тся не верно, что вносит большую долю сложностей при правильном подборе и определении требуемого типа светильника;</w:t>
      </w:r>
    </w:p>
    <w:p w14:paraId="3679A31F" w14:textId="7C500D82" w:rsidR="00EF29DA" w:rsidRPr="003B153F" w:rsidRDefault="00EF29DA" w:rsidP="009165BB">
      <w:pPr>
        <w:ind w:firstLine="709"/>
        <w:rPr>
          <w:color w:val="000000" w:themeColor="text1"/>
        </w:rPr>
      </w:pPr>
      <w:r w:rsidRPr="003B153F">
        <w:rPr>
          <w:color w:val="000000" w:themeColor="text1"/>
        </w:rPr>
        <w:t xml:space="preserve">- </w:t>
      </w:r>
      <w:r w:rsidR="00CE568B" w:rsidRPr="003B153F">
        <w:rPr>
          <w:color w:val="000000" w:themeColor="text1"/>
        </w:rPr>
        <w:t>в</w:t>
      </w:r>
      <w:r w:rsidRPr="003B153F">
        <w:rPr>
          <w:color w:val="000000" w:themeColor="text1"/>
        </w:rPr>
        <w:t xml:space="preserve">ыбор светодиодных приборов освещения, основанный на оценке светового потока, в случае выбора светодиодных источников освещения, затруднен, так как спектр и тепловые характеристики источника, влияют на оценку потока, в особенности для светодиодов, излучающих свет на </w:t>
      </w:r>
      <w:r w:rsidR="00143885">
        <w:rPr>
          <w:color w:val="000000" w:themeColor="text1"/>
        </w:rPr>
        <w:t>д</w:t>
      </w:r>
      <w:r w:rsidRPr="003B153F">
        <w:rPr>
          <w:color w:val="000000" w:themeColor="text1"/>
        </w:rPr>
        <w:t>линах волн</w:t>
      </w:r>
      <w:r w:rsidR="00143885">
        <w:rPr>
          <w:color w:val="000000" w:themeColor="text1"/>
        </w:rPr>
        <w:t>,</w:t>
      </w:r>
      <w:r w:rsidRPr="003B153F">
        <w:rPr>
          <w:color w:val="000000" w:themeColor="text1"/>
        </w:rPr>
        <w:t xml:space="preserve"> близких к синему цвету;</w:t>
      </w:r>
    </w:p>
    <w:p w14:paraId="7373B44D" w14:textId="626F0768" w:rsidR="00EF29DA" w:rsidRPr="003B153F" w:rsidRDefault="00EF29DA" w:rsidP="009165BB">
      <w:pPr>
        <w:ind w:firstLine="709"/>
        <w:rPr>
          <w:color w:val="000000" w:themeColor="text1"/>
        </w:rPr>
      </w:pPr>
      <w:r w:rsidRPr="003B153F">
        <w:rPr>
          <w:color w:val="000000" w:themeColor="text1"/>
        </w:rPr>
        <w:t xml:space="preserve">- </w:t>
      </w:r>
      <w:r w:rsidR="00CE568B" w:rsidRPr="003B153F">
        <w:rPr>
          <w:color w:val="000000" w:themeColor="text1"/>
        </w:rPr>
        <w:t>р</w:t>
      </w:r>
      <w:r w:rsidRPr="003B153F">
        <w:rPr>
          <w:color w:val="000000" w:themeColor="text1"/>
        </w:rPr>
        <w:t>азличные производители излучателей, как светодиодной конструкции, так и традиционных ламп, указывают полный световой поток для излучателя, не учитывая потери потока на осветительном приборе. Такой подход верен для традиционных источников освещения, однако, совершенно не подходит для светодиодных приборов, так как в них невозможно отсоединить излучатель от общей конструкции. Следовательно, для определения точных данных, требуется учитывать эти различия [</w:t>
      </w:r>
      <w:r w:rsidR="00B62D05" w:rsidRPr="003B153F">
        <w:rPr>
          <w:color w:val="000000" w:themeColor="text1"/>
          <w:lang w:val="kk-KZ"/>
        </w:rPr>
        <w:t>40</w:t>
      </w:r>
      <w:r w:rsidRPr="003B153F">
        <w:rPr>
          <w:color w:val="000000" w:themeColor="text1"/>
        </w:rPr>
        <w:t>].</w:t>
      </w:r>
    </w:p>
    <w:p w14:paraId="38D8D839" w14:textId="6C023DC4" w:rsidR="00EF29DA" w:rsidRPr="003B153F" w:rsidRDefault="00EF29DA" w:rsidP="009165BB">
      <w:pPr>
        <w:ind w:firstLine="709"/>
        <w:rPr>
          <w:color w:val="000000" w:themeColor="text1"/>
        </w:rPr>
      </w:pPr>
      <w:r w:rsidRPr="003B153F">
        <w:rPr>
          <w:color w:val="000000" w:themeColor="text1"/>
        </w:rPr>
        <w:t>Также при испытании светодиодных приборов освещения требуется учитывать тот фак</w:t>
      </w:r>
      <w:r w:rsidR="000976A3">
        <w:rPr>
          <w:color w:val="000000" w:themeColor="text1"/>
        </w:rPr>
        <w:t>т</w:t>
      </w:r>
      <w:r w:rsidRPr="003B153F">
        <w:rPr>
          <w:color w:val="000000" w:themeColor="text1"/>
        </w:rPr>
        <w:t>, что светодиоды испускают белый или цветной световой поток без использования дополнительного оборудования</w:t>
      </w:r>
      <w:r w:rsidR="000976A3">
        <w:rPr>
          <w:color w:val="000000" w:themeColor="text1"/>
        </w:rPr>
        <w:t>,</w:t>
      </w:r>
      <w:r w:rsidRPr="003B153F">
        <w:rPr>
          <w:color w:val="000000" w:themeColor="text1"/>
        </w:rPr>
        <w:t xml:space="preserve"> источник освещения является направленны</w:t>
      </w:r>
      <w:r w:rsidR="000976A3">
        <w:rPr>
          <w:color w:val="000000" w:themeColor="text1"/>
        </w:rPr>
        <w:t>м и</w:t>
      </w:r>
      <w:r w:rsidRPr="003B153F">
        <w:rPr>
          <w:color w:val="000000" w:themeColor="text1"/>
        </w:rPr>
        <w:t xml:space="preserve"> потери освещения минимальны</w:t>
      </w:r>
      <w:r w:rsidR="00CE568B" w:rsidRPr="003B153F">
        <w:rPr>
          <w:color w:val="000000" w:themeColor="text1"/>
        </w:rPr>
        <w:t xml:space="preserve"> [</w:t>
      </w:r>
      <w:r w:rsidR="00B62D05" w:rsidRPr="003B153F">
        <w:rPr>
          <w:color w:val="000000" w:themeColor="text1"/>
          <w:lang w:val="kk-KZ"/>
        </w:rPr>
        <w:t>41</w:t>
      </w:r>
      <w:r w:rsidR="00CE568B" w:rsidRPr="003B153F">
        <w:rPr>
          <w:color w:val="000000" w:themeColor="text1"/>
        </w:rPr>
        <w:t>]</w:t>
      </w:r>
      <w:r w:rsidRPr="003B153F">
        <w:rPr>
          <w:color w:val="000000" w:themeColor="text1"/>
        </w:rPr>
        <w:t xml:space="preserve">. </w:t>
      </w:r>
    </w:p>
    <w:p w14:paraId="71EBCC0F" w14:textId="2D086E08" w:rsidR="00EF29DA" w:rsidRPr="003B153F" w:rsidRDefault="00EF29DA" w:rsidP="009165BB">
      <w:pPr>
        <w:ind w:firstLine="709"/>
        <w:rPr>
          <w:color w:val="000000" w:themeColor="text1"/>
        </w:rPr>
      </w:pPr>
      <w:r w:rsidRPr="003B153F">
        <w:rPr>
          <w:color w:val="000000" w:themeColor="text1"/>
        </w:rPr>
        <w:t>Исходя из представленной информации можно сделать вывод о том, что светодиодные осветительные приборы, имеющие значения светового потока на несколько порядков меньше, чем традиционные источники освещения, доставляют большее количество света к освещаемой поверхности.</w:t>
      </w:r>
    </w:p>
    <w:p w14:paraId="7E0054FB" w14:textId="77777777" w:rsidR="00EF29DA" w:rsidRPr="003B153F" w:rsidRDefault="00EF29DA" w:rsidP="009165BB">
      <w:pPr>
        <w:ind w:firstLine="709"/>
        <w:rPr>
          <w:color w:val="000000" w:themeColor="text1"/>
        </w:rPr>
      </w:pPr>
      <w:r w:rsidRPr="003B153F">
        <w:rPr>
          <w:color w:val="000000" w:themeColor="text1"/>
        </w:rPr>
        <w:t>Анализ и замеры основных фотометрических данных, при сравнительных замерах или определения натуральных данных излучения, производится двумя способами:</w:t>
      </w:r>
    </w:p>
    <w:p w14:paraId="6DC912FF" w14:textId="1B5B0447" w:rsidR="00EF29DA" w:rsidRPr="003B153F" w:rsidRDefault="00EF29DA" w:rsidP="009165BB">
      <w:pPr>
        <w:ind w:firstLine="709"/>
        <w:rPr>
          <w:color w:val="000000" w:themeColor="text1"/>
        </w:rPr>
      </w:pPr>
      <w:r w:rsidRPr="003B153F">
        <w:rPr>
          <w:color w:val="000000" w:themeColor="text1"/>
        </w:rPr>
        <w:t xml:space="preserve">- </w:t>
      </w:r>
      <w:r w:rsidR="00CE568B" w:rsidRPr="003B153F">
        <w:rPr>
          <w:color w:val="000000" w:themeColor="text1"/>
        </w:rPr>
        <w:t>р</w:t>
      </w:r>
      <w:r w:rsidRPr="003B153F">
        <w:rPr>
          <w:color w:val="000000" w:themeColor="text1"/>
        </w:rPr>
        <w:t>адиометрически</w:t>
      </w:r>
      <w:r w:rsidR="00663115">
        <w:rPr>
          <w:color w:val="000000" w:themeColor="text1"/>
        </w:rPr>
        <w:t>й</w:t>
      </w:r>
      <w:r w:rsidRPr="003B153F">
        <w:rPr>
          <w:color w:val="000000" w:themeColor="text1"/>
        </w:rPr>
        <w:t>;</w:t>
      </w:r>
    </w:p>
    <w:p w14:paraId="55EABD8B" w14:textId="10677F36" w:rsidR="00EF29DA" w:rsidRPr="003B153F" w:rsidRDefault="00EF29DA" w:rsidP="009165BB">
      <w:pPr>
        <w:ind w:firstLine="709"/>
        <w:rPr>
          <w:color w:val="000000" w:themeColor="text1"/>
        </w:rPr>
      </w:pPr>
      <w:r w:rsidRPr="003B153F">
        <w:rPr>
          <w:color w:val="000000" w:themeColor="text1"/>
        </w:rPr>
        <w:t xml:space="preserve">- </w:t>
      </w:r>
      <w:r w:rsidR="00CE568B" w:rsidRPr="003B153F">
        <w:rPr>
          <w:color w:val="000000" w:themeColor="text1"/>
        </w:rPr>
        <w:t>ф</w:t>
      </w:r>
      <w:r w:rsidRPr="003B153F">
        <w:rPr>
          <w:color w:val="000000" w:themeColor="text1"/>
        </w:rPr>
        <w:t>отометрический.</w:t>
      </w:r>
    </w:p>
    <w:p w14:paraId="29764F8B" w14:textId="22388F1C" w:rsidR="00EF29DA" w:rsidRPr="003B153F" w:rsidRDefault="00EF29DA" w:rsidP="009165BB">
      <w:pPr>
        <w:ind w:firstLine="709"/>
        <w:rPr>
          <w:color w:val="000000" w:themeColor="text1"/>
        </w:rPr>
      </w:pPr>
      <w:r w:rsidRPr="003B153F">
        <w:rPr>
          <w:color w:val="000000" w:themeColor="text1"/>
        </w:rPr>
        <w:t>Оба указанных метода измерения основных параметров основаны на определении длин волн, излучаемых источником освещения. При измерении радиометрическим способом производится определение длин волн всего спектра, который испускает источник освещения. Указанный способ позволяет определять наличие вредных излучений и</w:t>
      </w:r>
      <w:r w:rsidR="00F22600">
        <w:rPr>
          <w:color w:val="000000" w:themeColor="text1"/>
        </w:rPr>
        <w:t xml:space="preserve"> их</w:t>
      </w:r>
      <w:r w:rsidRPr="003B153F">
        <w:rPr>
          <w:color w:val="000000" w:themeColor="text1"/>
        </w:rPr>
        <w:t xml:space="preserve"> степени воздействия.</w:t>
      </w:r>
    </w:p>
    <w:p w14:paraId="3AD65D5D" w14:textId="77777777" w:rsidR="00EF29DA" w:rsidRPr="003B153F" w:rsidRDefault="00EF29DA" w:rsidP="009165BB">
      <w:pPr>
        <w:ind w:firstLine="709"/>
        <w:rPr>
          <w:color w:val="000000" w:themeColor="text1"/>
        </w:rPr>
      </w:pPr>
      <w:r w:rsidRPr="003B153F">
        <w:rPr>
          <w:color w:val="000000" w:themeColor="text1"/>
        </w:rPr>
        <w:t>При втором методе определения излучения, определяется мощность излучения только для видимого света.</w:t>
      </w:r>
    </w:p>
    <w:p w14:paraId="4CC898C5" w14:textId="576CE39A" w:rsidR="00EF29DA" w:rsidRPr="003B153F" w:rsidRDefault="00EF29DA" w:rsidP="009165BB">
      <w:pPr>
        <w:ind w:firstLine="709"/>
        <w:rPr>
          <w:color w:val="000000" w:themeColor="text1"/>
        </w:rPr>
      </w:pPr>
      <w:r w:rsidRPr="003B153F">
        <w:rPr>
          <w:color w:val="000000" w:themeColor="text1"/>
        </w:rPr>
        <w:t xml:space="preserve">Энергия, измеренная для видимого спектра излучения, имеет название световой поток и обозначается в люменах. Измерение видимого светового </w:t>
      </w:r>
      <w:r w:rsidRPr="003B153F">
        <w:rPr>
          <w:color w:val="000000" w:themeColor="text1"/>
        </w:rPr>
        <w:lastRenderedPageBreak/>
        <w:t>потока, является более важным параметром, так как формирует понятие об мощности потока освещения, который будет максимально безопасен и комфортен для человеческого глаза [</w:t>
      </w:r>
      <w:r w:rsidR="00B62D05" w:rsidRPr="003B153F">
        <w:rPr>
          <w:color w:val="000000" w:themeColor="text1"/>
          <w:lang w:val="kk-KZ"/>
        </w:rPr>
        <w:t>40,42</w:t>
      </w:r>
      <w:r w:rsidRPr="003B153F">
        <w:rPr>
          <w:color w:val="000000" w:themeColor="text1"/>
        </w:rPr>
        <w:t>].</w:t>
      </w:r>
    </w:p>
    <w:p w14:paraId="50E85F2E" w14:textId="164EB4D8" w:rsidR="008D0168" w:rsidRPr="003B153F" w:rsidRDefault="008D0168" w:rsidP="009165BB">
      <w:pPr>
        <w:ind w:firstLine="709"/>
        <w:rPr>
          <w:color w:val="000000" w:themeColor="text1"/>
        </w:rPr>
      </w:pPr>
      <w:r w:rsidRPr="003B153F">
        <w:rPr>
          <w:color w:val="000000" w:themeColor="text1"/>
        </w:rPr>
        <w:t>Например, зная характеристики лампы формата F32T8, от всего светового потока, 84,96% выходит из осветительного прибора, предназначенного для указанного типа ламп. Общий процент снижения потока до 591 люмена на фут. Учитывая, что лампа излучает во всех направлениях и зная, что при из</w:t>
      </w:r>
      <w:r w:rsidR="00663115">
        <w:rPr>
          <w:color w:val="000000" w:themeColor="text1"/>
        </w:rPr>
        <w:t>в</w:t>
      </w:r>
      <w:r w:rsidRPr="003B153F">
        <w:rPr>
          <w:color w:val="000000" w:themeColor="text1"/>
        </w:rPr>
        <w:t>лечении под углом в 110</w:t>
      </w:r>
      <w:r w:rsidR="00565464" w:rsidRPr="003B153F">
        <w:rPr>
          <w:color w:val="000000" w:themeColor="text1"/>
          <w:vertAlign w:val="superscript"/>
        </w:rPr>
        <w:t>°</w:t>
      </w:r>
      <w:r w:rsidRPr="003B153F">
        <w:rPr>
          <w:color w:val="000000" w:themeColor="text1"/>
        </w:rPr>
        <w:t>, происход</w:t>
      </w:r>
      <w:r w:rsidR="00663115">
        <w:rPr>
          <w:color w:val="000000" w:themeColor="text1"/>
        </w:rPr>
        <w:t>я</w:t>
      </w:r>
      <w:r w:rsidRPr="003B153F">
        <w:rPr>
          <w:color w:val="000000" w:themeColor="text1"/>
        </w:rPr>
        <w:t>т потери еще в 30%, что составляет порядка 180 люменов</w:t>
      </w:r>
      <w:r w:rsidR="00663115">
        <w:rPr>
          <w:color w:val="000000" w:themeColor="text1"/>
        </w:rPr>
        <w:t>; у</w:t>
      </w:r>
      <w:r w:rsidRPr="003B153F">
        <w:rPr>
          <w:color w:val="000000" w:themeColor="text1"/>
        </w:rPr>
        <w:t>казанные потери показывают, что использование светодиодных осветительных приборов, имеющих меньшие фотометрические характеристики, но излучающи</w:t>
      </w:r>
      <w:r w:rsidR="00663115">
        <w:rPr>
          <w:color w:val="000000" w:themeColor="text1"/>
        </w:rPr>
        <w:t>х</w:t>
      </w:r>
      <w:r w:rsidRPr="003B153F">
        <w:rPr>
          <w:color w:val="000000" w:themeColor="text1"/>
        </w:rPr>
        <w:t xml:space="preserve"> в одном направлении, позволяет </w:t>
      </w:r>
      <w:r w:rsidR="00663115">
        <w:rPr>
          <w:color w:val="000000" w:themeColor="text1"/>
        </w:rPr>
        <w:t xml:space="preserve">получить некоторые параметры. </w:t>
      </w:r>
      <w:r w:rsidRPr="003B153F">
        <w:rPr>
          <w:color w:val="000000" w:themeColor="text1"/>
        </w:rPr>
        <w:t>Первый параметр обозначает, каким теплым окрасом является источник излучения (</w:t>
      </w:r>
      <w:r w:rsidR="00850400" w:rsidRPr="003B153F">
        <w:rPr>
          <w:color w:val="000000" w:themeColor="text1"/>
        </w:rPr>
        <w:t>р</w:t>
      </w:r>
      <w:r w:rsidRPr="003B153F">
        <w:rPr>
          <w:color w:val="000000" w:themeColor="text1"/>
        </w:rPr>
        <w:t>исунок 1.</w:t>
      </w:r>
      <w:r w:rsidR="00663115">
        <w:rPr>
          <w:color w:val="000000" w:themeColor="text1"/>
          <w:lang w:val="kk-KZ"/>
        </w:rPr>
        <w:t>3</w:t>
      </w:r>
      <w:r w:rsidRPr="003B153F">
        <w:rPr>
          <w:color w:val="000000" w:themeColor="text1"/>
        </w:rPr>
        <w:t>) [</w:t>
      </w:r>
      <w:r w:rsidR="00B62D05" w:rsidRPr="003B153F">
        <w:rPr>
          <w:color w:val="000000" w:themeColor="text1"/>
        </w:rPr>
        <w:t>43</w:t>
      </w:r>
      <w:r w:rsidRPr="003B153F">
        <w:rPr>
          <w:color w:val="000000" w:themeColor="text1"/>
        </w:rPr>
        <w:t>]:</w:t>
      </w:r>
    </w:p>
    <w:p w14:paraId="7D984F55" w14:textId="652EDED6" w:rsidR="008D0168" w:rsidRPr="003B153F" w:rsidRDefault="00665409" w:rsidP="009165BB">
      <w:pPr>
        <w:ind w:firstLine="709"/>
        <w:rPr>
          <w:color w:val="000000" w:themeColor="text1"/>
        </w:rPr>
      </w:pPr>
      <w:r>
        <w:rPr>
          <w:color w:val="000000" w:themeColor="text1"/>
        </w:rPr>
        <w:t>- т</w:t>
      </w:r>
      <w:r w:rsidR="008D0168" w:rsidRPr="003B153F">
        <w:rPr>
          <w:color w:val="000000" w:themeColor="text1"/>
        </w:rPr>
        <w:t>еплое излучение (имеет красноватый оттенок излучения);</w:t>
      </w:r>
    </w:p>
    <w:p w14:paraId="57287819" w14:textId="55059BE9" w:rsidR="008D0168" w:rsidRPr="003B153F" w:rsidRDefault="008D0168" w:rsidP="009165BB">
      <w:pPr>
        <w:ind w:firstLine="709"/>
        <w:rPr>
          <w:color w:val="000000" w:themeColor="text1"/>
        </w:rPr>
      </w:pPr>
      <w:r w:rsidRPr="003B153F">
        <w:rPr>
          <w:color w:val="000000" w:themeColor="text1"/>
        </w:rPr>
        <w:t xml:space="preserve">- </w:t>
      </w:r>
      <w:r w:rsidR="00665409">
        <w:rPr>
          <w:color w:val="000000" w:themeColor="text1"/>
        </w:rPr>
        <w:t>н</w:t>
      </w:r>
      <w:r w:rsidRPr="003B153F">
        <w:rPr>
          <w:color w:val="000000" w:themeColor="text1"/>
        </w:rPr>
        <w:t>ейтральное излучение (близкое к естественному);</w:t>
      </w:r>
    </w:p>
    <w:p w14:paraId="4694399D" w14:textId="1C41EF67" w:rsidR="008D0168" w:rsidRPr="003B153F" w:rsidRDefault="008D0168" w:rsidP="009165BB">
      <w:pPr>
        <w:ind w:firstLine="709"/>
        <w:rPr>
          <w:color w:val="000000" w:themeColor="text1"/>
        </w:rPr>
      </w:pPr>
      <w:r w:rsidRPr="003B153F">
        <w:rPr>
          <w:color w:val="000000" w:themeColor="text1"/>
        </w:rPr>
        <w:t xml:space="preserve">- </w:t>
      </w:r>
      <w:r w:rsidR="00665409">
        <w:rPr>
          <w:color w:val="000000" w:themeColor="text1"/>
        </w:rPr>
        <w:t>х</w:t>
      </w:r>
      <w:r w:rsidRPr="003B153F">
        <w:rPr>
          <w:color w:val="000000" w:themeColor="text1"/>
        </w:rPr>
        <w:t>олодное излучение (имеет голубоватый оттенок излучения).</w:t>
      </w:r>
    </w:p>
    <w:p w14:paraId="3F731068" w14:textId="77777777" w:rsidR="008D0168" w:rsidRPr="003B153F" w:rsidRDefault="008D0168" w:rsidP="009165BB">
      <w:pPr>
        <w:ind w:firstLine="709"/>
        <w:rPr>
          <w:color w:val="000000" w:themeColor="text1"/>
        </w:rPr>
      </w:pPr>
    </w:p>
    <w:p w14:paraId="3C492D7D" w14:textId="77777777" w:rsidR="008D0168" w:rsidRPr="003B153F" w:rsidRDefault="008D0168" w:rsidP="009165BB">
      <w:pPr>
        <w:keepNext/>
        <w:ind w:firstLine="709"/>
        <w:jc w:val="center"/>
        <w:rPr>
          <w:color w:val="000000" w:themeColor="text1"/>
        </w:rPr>
      </w:pPr>
      <w:r w:rsidRPr="003B153F">
        <w:rPr>
          <w:noProof/>
          <w:color w:val="000000" w:themeColor="text1"/>
        </w:rPr>
        <w:drawing>
          <wp:inline distT="0" distB="0" distL="0" distR="0" wp14:anchorId="3BB5775B" wp14:editId="626801C5">
            <wp:extent cx="3360716" cy="3491345"/>
            <wp:effectExtent l="0" t="0" r="5080" b="1270"/>
            <wp:docPr id="22"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1"/>
                    <a:srcRect/>
                    <a:stretch>
                      <a:fillRect/>
                    </a:stretch>
                  </pic:blipFill>
                  <pic:spPr>
                    <a:xfrm>
                      <a:off x="0" y="0"/>
                      <a:ext cx="3379095" cy="3510438"/>
                    </a:xfrm>
                    <a:prstGeom prst="rect">
                      <a:avLst/>
                    </a:prstGeom>
                    <a:ln/>
                  </pic:spPr>
                </pic:pic>
              </a:graphicData>
            </a:graphic>
          </wp:inline>
        </w:drawing>
      </w:r>
    </w:p>
    <w:p w14:paraId="5E62E7BB" w14:textId="77777777" w:rsidR="008D0168" w:rsidRPr="003B153F" w:rsidRDefault="008D0168" w:rsidP="009165BB">
      <w:pPr>
        <w:keepNext/>
        <w:ind w:firstLine="709"/>
        <w:jc w:val="center"/>
        <w:rPr>
          <w:color w:val="000000" w:themeColor="text1"/>
        </w:rPr>
      </w:pPr>
    </w:p>
    <w:p w14:paraId="1360CA2D" w14:textId="39AE1E2B" w:rsidR="008D0168" w:rsidRPr="003B153F" w:rsidRDefault="008D0168" w:rsidP="009165BB">
      <w:pPr>
        <w:pBdr>
          <w:top w:val="nil"/>
          <w:left w:val="nil"/>
          <w:bottom w:val="nil"/>
          <w:right w:val="nil"/>
          <w:between w:val="nil"/>
        </w:pBdr>
        <w:ind w:firstLine="709"/>
        <w:jc w:val="center"/>
        <w:rPr>
          <w:color w:val="000000" w:themeColor="text1"/>
        </w:rPr>
      </w:pPr>
      <w:r w:rsidRPr="003B153F">
        <w:rPr>
          <w:color w:val="000000" w:themeColor="text1"/>
        </w:rPr>
        <w:t>Рисунок 1.</w:t>
      </w:r>
      <w:r w:rsidR="00663115">
        <w:rPr>
          <w:color w:val="000000" w:themeColor="text1"/>
          <w:lang w:val="kk-KZ"/>
        </w:rPr>
        <w:t>3</w:t>
      </w:r>
      <w:r w:rsidRPr="003B153F">
        <w:rPr>
          <w:color w:val="000000" w:themeColor="text1"/>
        </w:rPr>
        <w:t xml:space="preserve"> - Коррели</w:t>
      </w:r>
      <w:r w:rsidR="00827B9B">
        <w:rPr>
          <w:color w:val="000000" w:themeColor="text1"/>
        </w:rPr>
        <w:t xml:space="preserve">рованная цветовая температура </w:t>
      </w:r>
    </w:p>
    <w:p w14:paraId="4F2C2AF3" w14:textId="77777777" w:rsidR="00827B9B" w:rsidRPr="00665409" w:rsidRDefault="00827B9B" w:rsidP="009165BB">
      <w:pPr>
        <w:ind w:firstLine="709"/>
        <w:jc w:val="center"/>
        <w:rPr>
          <w:color w:val="000000" w:themeColor="text1"/>
          <w:sz w:val="16"/>
          <w:szCs w:val="16"/>
        </w:rPr>
      </w:pPr>
    </w:p>
    <w:p w14:paraId="6C787EC5" w14:textId="4CD29651" w:rsidR="00827B9B" w:rsidRDefault="00827B9B" w:rsidP="009165BB">
      <w:pPr>
        <w:ind w:right="7" w:firstLine="709"/>
      </w:pPr>
      <w:r>
        <w:rPr>
          <w:sz w:val="24"/>
          <w:szCs w:val="24"/>
        </w:rPr>
        <w:t>Примечание – Адаптировано из источника [43]</w:t>
      </w:r>
    </w:p>
    <w:p w14:paraId="65A44B3E" w14:textId="77777777" w:rsidR="00827B9B" w:rsidRPr="00665409" w:rsidRDefault="00827B9B" w:rsidP="009165BB">
      <w:pPr>
        <w:ind w:firstLine="709"/>
        <w:jc w:val="center"/>
        <w:rPr>
          <w:color w:val="000000" w:themeColor="text1"/>
          <w:sz w:val="24"/>
        </w:rPr>
      </w:pPr>
    </w:p>
    <w:p w14:paraId="380EA136" w14:textId="2240777B" w:rsidR="008D0168" w:rsidRPr="003B153F" w:rsidRDefault="008D0168" w:rsidP="009165BB">
      <w:pPr>
        <w:ind w:firstLine="709"/>
        <w:rPr>
          <w:color w:val="000000" w:themeColor="text1"/>
        </w:rPr>
      </w:pPr>
      <w:r w:rsidRPr="003B153F">
        <w:rPr>
          <w:color w:val="000000" w:themeColor="text1"/>
        </w:rPr>
        <w:t>Вторым важным параметром является индекс цветопередачи, который показывает, как хорошо и точно осветительный прибор показывает цвета освещаемых предметов и областей. Согласно этому параметру</w:t>
      </w:r>
      <w:r w:rsidR="00663115">
        <w:rPr>
          <w:color w:val="000000" w:themeColor="text1"/>
        </w:rPr>
        <w:t>,</w:t>
      </w:r>
      <w:r w:rsidRPr="003B153F">
        <w:rPr>
          <w:color w:val="000000" w:themeColor="text1"/>
        </w:rPr>
        <w:t xml:space="preserve"> именно белые светодиодные приборы освещения имеют максимальный индекс цветопередачи.</w:t>
      </w:r>
    </w:p>
    <w:p w14:paraId="20143416" w14:textId="600E9883" w:rsidR="008D0168" w:rsidRPr="003B153F" w:rsidRDefault="008D0168" w:rsidP="009165BB">
      <w:pPr>
        <w:ind w:firstLine="709"/>
        <w:rPr>
          <w:color w:val="000000" w:themeColor="text1"/>
        </w:rPr>
      </w:pPr>
      <w:r w:rsidRPr="003B153F">
        <w:rPr>
          <w:color w:val="000000" w:themeColor="text1"/>
        </w:rPr>
        <w:lastRenderedPageBreak/>
        <w:t>Таким образом по индексу цветопередачи светодиоды превосходят традиционные источники освещения, а отображение цветовых температур име</w:t>
      </w:r>
      <w:r w:rsidR="00663115">
        <w:rPr>
          <w:color w:val="000000" w:themeColor="text1"/>
        </w:rPr>
        <w:t>е</w:t>
      </w:r>
      <w:r w:rsidRPr="003B153F">
        <w:rPr>
          <w:color w:val="000000" w:themeColor="text1"/>
        </w:rPr>
        <w:t>т более широкий диапазон.</w:t>
      </w:r>
      <w:r w:rsidR="00663115">
        <w:rPr>
          <w:color w:val="000000" w:themeColor="text1"/>
        </w:rPr>
        <w:t xml:space="preserve"> К</w:t>
      </w:r>
      <w:r w:rsidRPr="003B153F">
        <w:rPr>
          <w:color w:val="000000" w:themeColor="text1"/>
        </w:rPr>
        <w:t>ак и для традиционных источников освещения, так и светодиодов, име</w:t>
      </w:r>
      <w:r w:rsidR="00663115">
        <w:rPr>
          <w:color w:val="000000" w:themeColor="text1"/>
        </w:rPr>
        <w:t>ю</w:t>
      </w:r>
      <w:r w:rsidRPr="003B153F">
        <w:rPr>
          <w:color w:val="000000" w:themeColor="text1"/>
        </w:rPr>
        <w:t>тся одинаковые проблемы, которые снижают как мощность светового потока, так и общее КПД.</w:t>
      </w:r>
    </w:p>
    <w:p w14:paraId="70F6C959" w14:textId="73363600" w:rsidR="00EF29DA" w:rsidRPr="003B153F" w:rsidRDefault="00EF29DA" w:rsidP="009165BB">
      <w:pPr>
        <w:ind w:firstLine="709"/>
        <w:rPr>
          <w:color w:val="000000" w:themeColor="text1"/>
        </w:rPr>
      </w:pPr>
      <w:r w:rsidRPr="003B153F">
        <w:rPr>
          <w:color w:val="000000" w:themeColor="text1"/>
        </w:rPr>
        <w:t>При проведении натуральных замеров по цветовым параметрам можно представить следующие данные</w:t>
      </w:r>
      <w:r w:rsidR="0077641F">
        <w:rPr>
          <w:color w:val="000000" w:themeColor="text1"/>
        </w:rPr>
        <w:t>:</w:t>
      </w:r>
      <w:r w:rsidRPr="003B153F">
        <w:rPr>
          <w:color w:val="000000" w:themeColor="text1"/>
        </w:rPr>
        <w:t xml:space="preserve"> при потребленной электрической мощности в 1 Вт, каждый из источников освещения излучает свет длинами волн:</w:t>
      </w:r>
    </w:p>
    <w:p w14:paraId="46975F95" w14:textId="77777777" w:rsidR="00EF29DA" w:rsidRPr="003B153F" w:rsidRDefault="00EF29DA" w:rsidP="009165BB">
      <w:pPr>
        <w:ind w:firstLine="709"/>
        <w:rPr>
          <w:color w:val="000000" w:themeColor="text1"/>
        </w:rPr>
      </w:pPr>
      <w:r w:rsidRPr="003B153F">
        <w:rPr>
          <w:color w:val="000000" w:themeColor="text1"/>
        </w:rPr>
        <w:t>- синий цвет длиной волны 480нм;</w:t>
      </w:r>
    </w:p>
    <w:p w14:paraId="383AA189" w14:textId="77777777" w:rsidR="00EF29DA" w:rsidRPr="003B153F" w:rsidRDefault="00EF29DA" w:rsidP="009165BB">
      <w:pPr>
        <w:ind w:firstLine="709"/>
        <w:rPr>
          <w:color w:val="000000" w:themeColor="text1"/>
        </w:rPr>
      </w:pPr>
      <w:r w:rsidRPr="003B153F">
        <w:rPr>
          <w:color w:val="000000" w:themeColor="text1"/>
        </w:rPr>
        <w:t>- зеленый цвет длиной волны 555нм.</w:t>
      </w:r>
    </w:p>
    <w:p w14:paraId="3C53C668" w14:textId="7D391B2D" w:rsidR="00EF29DA" w:rsidRPr="003B153F" w:rsidRDefault="00EF29DA" w:rsidP="009165BB">
      <w:pPr>
        <w:ind w:firstLine="709"/>
        <w:rPr>
          <w:color w:val="000000" w:themeColor="text1"/>
        </w:rPr>
      </w:pPr>
      <w:r w:rsidRPr="003B153F">
        <w:rPr>
          <w:color w:val="000000" w:themeColor="text1"/>
        </w:rPr>
        <w:t>Различия в длинах волн приводят к определению разницы в восприятии цветового излучения, соответственно источник освещения, имеющий длину волны, близкую к синему цвету, выглядит менее яр</w:t>
      </w:r>
      <w:r w:rsidR="0077641F">
        <w:rPr>
          <w:color w:val="000000" w:themeColor="text1"/>
        </w:rPr>
        <w:t>ко</w:t>
      </w:r>
      <w:r w:rsidRPr="003B153F">
        <w:rPr>
          <w:color w:val="000000" w:themeColor="text1"/>
        </w:rPr>
        <w:t>, чем источник освещения</w:t>
      </w:r>
      <w:r w:rsidR="00363F38" w:rsidRPr="003B153F">
        <w:rPr>
          <w:color w:val="000000" w:themeColor="text1"/>
        </w:rPr>
        <w:t>,</w:t>
      </w:r>
      <w:r w:rsidRPr="003B153F">
        <w:rPr>
          <w:color w:val="000000" w:themeColor="text1"/>
        </w:rPr>
        <w:t xml:space="preserve"> имеющий в своем спектре зеленую составляющую.</w:t>
      </w:r>
    </w:p>
    <w:p w14:paraId="74EF621D" w14:textId="00D43E29" w:rsidR="00EF29DA" w:rsidRPr="003B153F" w:rsidRDefault="00EF29DA" w:rsidP="009165BB">
      <w:pPr>
        <w:ind w:firstLine="709"/>
        <w:rPr>
          <w:color w:val="000000" w:themeColor="text1"/>
        </w:rPr>
      </w:pPr>
      <w:r w:rsidRPr="003B153F">
        <w:rPr>
          <w:color w:val="000000" w:themeColor="text1"/>
        </w:rPr>
        <w:t>Интерпретируя выше сказанное, можно отметить</w:t>
      </w:r>
      <w:r w:rsidR="0077641F">
        <w:rPr>
          <w:color w:val="000000" w:themeColor="text1"/>
        </w:rPr>
        <w:t>:</w:t>
      </w:r>
      <w:r w:rsidRPr="003B153F">
        <w:rPr>
          <w:color w:val="000000" w:themeColor="text1"/>
        </w:rPr>
        <w:t xml:space="preserve"> источники освещения, имеющие в своем составе зеленую составляющую</w:t>
      </w:r>
      <w:r w:rsidR="00363F38" w:rsidRPr="003B153F">
        <w:rPr>
          <w:color w:val="000000" w:themeColor="text1"/>
        </w:rPr>
        <w:t>,</w:t>
      </w:r>
      <w:r w:rsidRPr="003B153F">
        <w:rPr>
          <w:color w:val="000000" w:themeColor="text1"/>
        </w:rPr>
        <w:t xml:space="preserve"> выдают больше люменов, чем источники освещения, имеющие в своем составе синюю составляющую</w:t>
      </w:r>
      <w:r w:rsidR="0077641F">
        <w:rPr>
          <w:color w:val="000000" w:themeColor="text1"/>
        </w:rPr>
        <w:t xml:space="preserve"> спектра</w:t>
      </w:r>
      <w:r w:rsidRPr="003B153F">
        <w:rPr>
          <w:color w:val="000000" w:themeColor="text1"/>
        </w:rPr>
        <w:t xml:space="preserve"> [</w:t>
      </w:r>
      <w:r w:rsidR="00B62D05" w:rsidRPr="003B153F">
        <w:rPr>
          <w:color w:val="000000" w:themeColor="text1"/>
        </w:rPr>
        <w:t>44</w:t>
      </w:r>
      <w:r w:rsidRPr="003B153F">
        <w:rPr>
          <w:color w:val="000000" w:themeColor="text1"/>
        </w:rPr>
        <w:t>].</w:t>
      </w:r>
    </w:p>
    <w:p w14:paraId="1E93E6AD" w14:textId="77777777" w:rsidR="00EF29DA" w:rsidRPr="003B153F" w:rsidRDefault="00EF29DA" w:rsidP="009165BB">
      <w:pPr>
        <w:ind w:firstLine="709"/>
        <w:rPr>
          <w:color w:val="000000" w:themeColor="text1"/>
        </w:rPr>
      </w:pPr>
    </w:p>
    <w:p w14:paraId="03F3D39E" w14:textId="197241C0" w:rsidR="00EF29DA" w:rsidRDefault="00EF29DA" w:rsidP="009165BB">
      <w:pPr>
        <w:pStyle w:val="1"/>
        <w:spacing w:before="0"/>
        <w:rPr>
          <w:rFonts w:ascii="Times New Roman" w:eastAsia="Times New Roman" w:hAnsi="Times New Roman" w:cs="Times New Roman"/>
          <w:b/>
          <w:bCs/>
          <w:color w:val="000000" w:themeColor="text1"/>
          <w:sz w:val="28"/>
          <w:szCs w:val="28"/>
        </w:rPr>
      </w:pPr>
      <w:bookmarkStart w:id="24" w:name="_Toc202513018"/>
      <w:r w:rsidRPr="003B153F">
        <w:rPr>
          <w:rFonts w:ascii="Times New Roman" w:eastAsia="Times New Roman" w:hAnsi="Times New Roman" w:cs="Times New Roman"/>
          <w:b/>
          <w:bCs/>
          <w:color w:val="000000" w:themeColor="text1"/>
          <w:sz w:val="28"/>
          <w:szCs w:val="28"/>
        </w:rPr>
        <w:t xml:space="preserve">1.4 Анализ понятия относительного и абсолютного </w:t>
      </w:r>
      <w:proofErr w:type="spellStart"/>
      <w:r w:rsidRPr="003B153F">
        <w:rPr>
          <w:rFonts w:ascii="Times New Roman" w:eastAsia="Times New Roman" w:hAnsi="Times New Roman" w:cs="Times New Roman"/>
          <w:b/>
          <w:bCs/>
          <w:color w:val="000000" w:themeColor="text1"/>
          <w:sz w:val="28"/>
          <w:szCs w:val="28"/>
        </w:rPr>
        <w:t>фотометрирование</w:t>
      </w:r>
      <w:proofErr w:type="spellEnd"/>
      <w:r w:rsidRPr="003B153F">
        <w:rPr>
          <w:rFonts w:ascii="Times New Roman" w:eastAsia="Times New Roman" w:hAnsi="Times New Roman" w:cs="Times New Roman"/>
          <w:b/>
          <w:bCs/>
          <w:color w:val="000000" w:themeColor="text1"/>
          <w:sz w:val="28"/>
          <w:szCs w:val="28"/>
        </w:rPr>
        <w:t>. Определения КПД осветительных приборов</w:t>
      </w:r>
      <w:bookmarkEnd w:id="24"/>
    </w:p>
    <w:p w14:paraId="4F510FC8" w14:textId="77777777" w:rsidR="00F07889" w:rsidRPr="00F07889" w:rsidRDefault="00F07889" w:rsidP="00F07889"/>
    <w:p w14:paraId="6758B3FE" w14:textId="79AC0BF5" w:rsidR="00EF29DA" w:rsidRPr="003B153F" w:rsidRDefault="00EF29DA" w:rsidP="009165BB">
      <w:pPr>
        <w:ind w:firstLine="709"/>
        <w:rPr>
          <w:color w:val="000000" w:themeColor="text1"/>
        </w:rPr>
      </w:pPr>
      <w:r w:rsidRPr="003B153F">
        <w:rPr>
          <w:color w:val="000000" w:themeColor="text1"/>
        </w:rPr>
        <w:t>Учитывая вышесказанное, следует отметить, что несмотря на указанные особенности использования термин</w:t>
      </w:r>
      <w:r w:rsidR="00FF7744">
        <w:rPr>
          <w:color w:val="000000" w:themeColor="text1"/>
        </w:rPr>
        <w:t>ов</w:t>
      </w:r>
      <w:r w:rsidRPr="003B153F">
        <w:rPr>
          <w:color w:val="000000" w:themeColor="text1"/>
        </w:rPr>
        <w:t xml:space="preserve"> световой поток</w:t>
      </w:r>
      <w:r w:rsidR="00FF7744">
        <w:rPr>
          <w:color w:val="000000" w:themeColor="text1"/>
        </w:rPr>
        <w:t xml:space="preserve"> и</w:t>
      </w:r>
      <w:r w:rsidRPr="003B153F">
        <w:rPr>
          <w:color w:val="000000" w:themeColor="text1"/>
        </w:rPr>
        <w:t xml:space="preserve"> эффективная мощность, использование </w:t>
      </w:r>
      <w:r w:rsidR="00FF7744">
        <w:rPr>
          <w:color w:val="000000" w:themeColor="text1"/>
        </w:rPr>
        <w:t>данных</w:t>
      </w:r>
      <w:r w:rsidRPr="003B153F">
        <w:rPr>
          <w:color w:val="000000" w:themeColor="text1"/>
        </w:rPr>
        <w:t xml:space="preserve"> терминов все же осуществляется в промышленности и при проведении сравнительного анализа [</w:t>
      </w:r>
      <w:r w:rsidR="00B62D05" w:rsidRPr="003B153F">
        <w:rPr>
          <w:color w:val="000000" w:themeColor="text1"/>
          <w:lang w:val="kk-KZ"/>
        </w:rPr>
        <w:t>45</w:t>
      </w:r>
      <w:r w:rsidRPr="003B153F">
        <w:rPr>
          <w:color w:val="000000" w:themeColor="text1"/>
        </w:rPr>
        <w:t>].</w:t>
      </w:r>
    </w:p>
    <w:p w14:paraId="50FE14C7" w14:textId="7FBE655B" w:rsidR="00EF29DA" w:rsidRPr="003B153F" w:rsidRDefault="00EF29DA" w:rsidP="009165BB">
      <w:pPr>
        <w:ind w:firstLine="709"/>
        <w:rPr>
          <w:color w:val="000000" w:themeColor="text1"/>
        </w:rPr>
      </w:pPr>
      <w:r w:rsidRPr="003B153F">
        <w:rPr>
          <w:color w:val="000000" w:themeColor="text1"/>
        </w:rPr>
        <w:t>В частности, при проведении исследований, связанных с используемы</w:t>
      </w:r>
      <w:r w:rsidR="00FF7744">
        <w:rPr>
          <w:color w:val="000000" w:themeColor="text1"/>
        </w:rPr>
        <w:t>ми</w:t>
      </w:r>
      <w:r w:rsidRPr="003B153F">
        <w:rPr>
          <w:color w:val="000000" w:themeColor="text1"/>
        </w:rPr>
        <w:t xml:space="preserve"> термин</w:t>
      </w:r>
      <w:r w:rsidR="00FF7744">
        <w:rPr>
          <w:color w:val="000000" w:themeColor="text1"/>
        </w:rPr>
        <w:t>ами</w:t>
      </w:r>
      <w:r w:rsidRPr="003B153F">
        <w:rPr>
          <w:color w:val="000000" w:themeColor="text1"/>
        </w:rPr>
        <w:t>, были получены данные,</w:t>
      </w:r>
      <w:r w:rsidR="00FF7744">
        <w:rPr>
          <w:color w:val="000000" w:themeColor="text1"/>
        </w:rPr>
        <w:t xml:space="preserve"> говорящие</w:t>
      </w:r>
      <w:r w:rsidRPr="003B153F">
        <w:rPr>
          <w:color w:val="000000" w:themeColor="text1"/>
        </w:rPr>
        <w:t xml:space="preserve"> о том, что указанные производителем данные о светотехнических параметрах часто не соответствуют данным, выдаваемым при проведении сравнительных работ.</w:t>
      </w:r>
    </w:p>
    <w:p w14:paraId="3E6FF9A6" w14:textId="46435529" w:rsidR="00EF29DA" w:rsidRPr="003B153F" w:rsidRDefault="00EF29DA" w:rsidP="009165BB">
      <w:pPr>
        <w:ind w:firstLine="709"/>
        <w:rPr>
          <w:color w:val="000000" w:themeColor="text1"/>
        </w:rPr>
      </w:pPr>
      <w:r w:rsidRPr="003B153F">
        <w:rPr>
          <w:color w:val="000000" w:themeColor="text1"/>
        </w:rPr>
        <w:t>Указанная особенность объясняется не только вопросами конструкции и особенностью работы устройств, но и различием в понятиях производителей систем освещения. Следовательно, для проведения правильных и исчерпывающих характеристик осветительных приборов следует провести анализ понятий и методов проведения сравнительных характеристик.</w:t>
      </w:r>
    </w:p>
    <w:p w14:paraId="68C92999" w14:textId="05E28173" w:rsidR="00EF29DA" w:rsidRPr="003B153F" w:rsidRDefault="00EF29DA" w:rsidP="009165BB">
      <w:pPr>
        <w:ind w:firstLine="709"/>
        <w:rPr>
          <w:color w:val="000000" w:themeColor="text1"/>
        </w:rPr>
      </w:pPr>
      <w:r w:rsidRPr="003B153F">
        <w:rPr>
          <w:color w:val="000000" w:themeColor="text1"/>
        </w:rPr>
        <w:t>Учитывая конструкцию приборов, на которых проводят испытания осветительных приборов, излучател</w:t>
      </w:r>
      <w:r w:rsidR="00FF7744">
        <w:rPr>
          <w:color w:val="000000" w:themeColor="text1"/>
        </w:rPr>
        <w:t>и</w:t>
      </w:r>
      <w:r w:rsidRPr="003B153F">
        <w:rPr>
          <w:color w:val="000000" w:themeColor="text1"/>
        </w:rPr>
        <w:t xml:space="preserve"> имеют существенные различия, и </w:t>
      </w:r>
      <w:r w:rsidR="00FF7744">
        <w:rPr>
          <w:color w:val="000000" w:themeColor="text1"/>
        </w:rPr>
        <w:t>опираются на</w:t>
      </w:r>
      <w:r w:rsidRPr="003B153F">
        <w:rPr>
          <w:color w:val="000000" w:themeColor="text1"/>
        </w:rPr>
        <w:t xml:space="preserve"> свои стандарты. </w:t>
      </w:r>
    </w:p>
    <w:p w14:paraId="084DB9B0" w14:textId="12D2B3DD" w:rsidR="00EF29DA" w:rsidRPr="003B153F" w:rsidRDefault="00EF29DA" w:rsidP="009165BB">
      <w:pPr>
        <w:ind w:firstLine="709"/>
        <w:rPr>
          <w:color w:val="000000" w:themeColor="text1"/>
          <w:lang w:val="kk-KZ"/>
        </w:rPr>
      </w:pPr>
      <w:r w:rsidRPr="003B153F">
        <w:rPr>
          <w:color w:val="000000" w:themeColor="text1"/>
        </w:rPr>
        <w:t>Основными приборами</w:t>
      </w:r>
      <w:r w:rsidR="00FF7744">
        <w:rPr>
          <w:color w:val="000000" w:themeColor="text1"/>
        </w:rPr>
        <w:t xml:space="preserve">, </w:t>
      </w:r>
      <w:r w:rsidR="00BD7D2B">
        <w:rPr>
          <w:color w:val="000000" w:themeColor="text1"/>
        </w:rPr>
        <w:t>использующимися</w:t>
      </w:r>
      <w:r w:rsidRPr="003B153F">
        <w:rPr>
          <w:color w:val="000000" w:themeColor="text1"/>
        </w:rPr>
        <w:t xml:space="preserve"> для определения светового потока, а также цветовой принадлежности излучаемого потока, </w:t>
      </w:r>
      <w:r w:rsidR="00FF7744">
        <w:rPr>
          <w:color w:val="000000" w:themeColor="text1"/>
        </w:rPr>
        <w:t>являются</w:t>
      </w:r>
      <w:r w:rsidRPr="003B153F">
        <w:rPr>
          <w:color w:val="000000" w:themeColor="text1"/>
        </w:rPr>
        <w:t xml:space="preserve"> прибор</w:t>
      </w:r>
      <w:r w:rsidR="00FF7744">
        <w:rPr>
          <w:color w:val="000000" w:themeColor="text1"/>
        </w:rPr>
        <w:t>ы</w:t>
      </w:r>
      <w:r w:rsidRPr="003B153F">
        <w:rPr>
          <w:color w:val="000000" w:themeColor="text1"/>
        </w:rPr>
        <w:t xml:space="preserve"> фотометрический шар </w:t>
      </w:r>
      <w:r w:rsidR="00363F38" w:rsidRPr="003B153F">
        <w:rPr>
          <w:color w:val="000000" w:themeColor="text1"/>
        </w:rPr>
        <w:t>[</w:t>
      </w:r>
      <w:r w:rsidR="00B62D05" w:rsidRPr="003B153F">
        <w:rPr>
          <w:color w:val="000000" w:themeColor="text1"/>
          <w:lang w:val="kk-KZ"/>
        </w:rPr>
        <w:t>46</w:t>
      </w:r>
      <w:r w:rsidR="00363F38" w:rsidRPr="003B153F">
        <w:rPr>
          <w:color w:val="000000" w:themeColor="text1"/>
        </w:rPr>
        <w:t xml:space="preserve">] </w:t>
      </w:r>
      <w:r w:rsidRPr="003B153F">
        <w:rPr>
          <w:color w:val="000000" w:themeColor="text1"/>
        </w:rPr>
        <w:t>(</w:t>
      </w:r>
      <w:r w:rsidR="003E63E7" w:rsidRPr="003B153F">
        <w:rPr>
          <w:color w:val="000000" w:themeColor="text1"/>
        </w:rPr>
        <w:t>р</w:t>
      </w:r>
      <w:r w:rsidRPr="003B153F">
        <w:rPr>
          <w:color w:val="000000" w:themeColor="text1"/>
        </w:rPr>
        <w:t xml:space="preserve">исунок </w:t>
      </w:r>
      <w:r w:rsidR="003E63E7" w:rsidRPr="003B153F">
        <w:rPr>
          <w:color w:val="000000" w:themeColor="text1"/>
        </w:rPr>
        <w:t>1.</w:t>
      </w:r>
      <w:r w:rsidR="00FF7744">
        <w:rPr>
          <w:color w:val="000000" w:themeColor="text1"/>
          <w:lang w:val="kk-KZ"/>
        </w:rPr>
        <w:t>4</w:t>
      </w:r>
      <w:r w:rsidRPr="003B153F">
        <w:rPr>
          <w:color w:val="000000" w:themeColor="text1"/>
        </w:rPr>
        <w:t>)</w:t>
      </w:r>
      <w:r w:rsidR="00FF7744">
        <w:rPr>
          <w:color w:val="000000" w:themeColor="text1"/>
        </w:rPr>
        <w:t xml:space="preserve"> и фотометр</w:t>
      </w:r>
      <w:r w:rsidRPr="003B153F">
        <w:rPr>
          <w:color w:val="000000" w:themeColor="text1"/>
          <w:lang w:val="kk-KZ"/>
        </w:rPr>
        <w:t>.</w:t>
      </w:r>
    </w:p>
    <w:p w14:paraId="28D94604" w14:textId="77777777" w:rsidR="00EF29DA" w:rsidRPr="003B153F" w:rsidRDefault="00EF29DA" w:rsidP="009165BB">
      <w:pPr>
        <w:ind w:firstLine="709"/>
        <w:rPr>
          <w:color w:val="000000" w:themeColor="text1"/>
        </w:rPr>
      </w:pPr>
    </w:p>
    <w:p w14:paraId="325FE052" w14:textId="57D7C82C" w:rsidR="00EF29DA" w:rsidRPr="003B153F" w:rsidRDefault="003E63E7" w:rsidP="009165BB">
      <w:pPr>
        <w:keepNext/>
        <w:ind w:firstLine="709"/>
        <w:jc w:val="center"/>
        <w:rPr>
          <w:color w:val="000000" w:themeColor="text1"/>
        </w:rPr>
      </w:pPr>
      <w:r w:rsidRPr="003B153F">
        <w:rPr>
          <w:noProof/>
          <w:color w:val="000000" w:themeColor="text1"/>
        </w:rPr>
        <w:lastRenderedPageBreak/>
        <w:drawing>
          <wp:inline distT="0" distB="0" distL="0" distR="0" wp14:anchorId="54B76595" wp14:editId="22B5F5EA">
            <wp:extent cx="2208810" cy="2034536"/>
            <wp:effectExtent l="0" t="0" r="1270" b="4445"/>
            <wp:docPr id="21130639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6929" r="40502"/>
                    <a:stretch/>
                  </pic:blipFill>
                  <pic:spPr bwMode="auto">
                    <a:xfrm>
                      <a:off x="0" y="0"/>
                      <a:ext cx="2222942" cy="2047553"/>
                    </a:xfrm>
                    <a:prstGeom prst="rect">
                      <a:avLst/>
                    </a:prstGeom>
                    <a:noFill/>
                    <a:ln>
                      <a:noFill/>
                    </a:ln>
                    <a:extLst>
                      <a:ext uri="{53640926-AAD7-44D8-BBD7-CCE9431645EC}">
                        <a14:shadowObscured xmlns:a14="http://schemas.microsoft.com/office/drawing/2010/main"/>
                      </a:ext>
                    </a:extLst>
                  </pic:spPr>
                </pic:pic>
              </a:graphicData>
            </a:graphic>
          </wp:inline>
        </w:drawing>
      </w:r>
      <w:r w:rsidR="008D0168" w:rsidRPr="003B153F">
        <w:rPr>
          <w:color w:val="000000" w:themeColor="text1"/>
        </w:rPr>
        <w:t xml:space="preserve"> </w:t>
      </w:r>
      <w:r w:rsidR="008D0168" w:rsidRPr="003B153F">
        <w:rPr>
          <w:noProof/>
          <w:color w:val="000000" w:themeColor="text1"/>
        </w:rPr>
        <w:drawing>
          <wp:inline distT="0" distB="0" distL="0" distR="0" wp14:anchorId="0648E6CA" wp14:editId="3BF3A1C5">
            <wp:extent cx="2703151" cy="2026713"/>
            <wp:effectExtent l="0" t="0" r="2540" b="0"/>
            <wp:docPr id="13511176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4581" cy="2035283"/>
                    </a:xfrm>
                    <a:prstGeom prst="rect">
                      <a:avLst/>
                    </a:prstGeom>
                    <a:noFill/>
                    <a:ln>
                      <a:noFill/>
                    </a:ln>
                  </pic:spPr>
                </pic:pic>
              </a:graphicData>
            </a:graphic>
          </wp:inline>
        </w:drawing>
      </w:r>
    </w:p>
    <w:p w14:paraId="7BCAED58" w14:textId="77777777" w:rsidR="00665409" w:rsidRDefault="00665409" w:rsidP="009165BB">
      <w:pPr>
        <w:pBdr>
          <w:top w:val="nil"/>
          <w:left w:val="nil"/>
          <w:bottom w:val="nil"/>
          <w:right w:val="nil"/>
          <w:between w:val="nil"/>
        </w:pBdr>
        <w:ind w:firstLine="709"/>
        <w:jc w:val="center"/>
        <w:rPr>
          <w:color w:val="000000" w:themeColor="text1"/>
        </w:rPr>
      </w:pPr>
    </w:p>
    <w:p w14:paraId="232D6D9A" w14:textId="7B964187" w:rsidR="00EF29DA" w:rsidRPr="003B153F" w:rsidRDefault="00EF29DA" w:rsidP="009165BB">
      <w:pPr>
        <w:pBdr>
          <w:top w:val="nil"/>
          <w:left w:val="nil"/>
          <w:bottom w:val="nil"/>
          <w:right w:val="nil"/>
          <w:between w:val="nil"/>
        </w:pBdr>
        <w:ind w:firstLine="709"/>
        <w:jc w:val="center"/>
        <w:rPr>
          <w:color w:val="000000" w:themeColor="text1"/>
        </w:rPr>
      </w:pPr>
      <w:r w:rsidRPr="003B153F">
        <w:rPr>
          <w:color w:val="000000" w:themeColor="text1"/>
        </w:rPr>
        <w:t xml:space="preserve">Рисунок </w:t>
      </w:r>
      <w:r w:rsidR="003E63E7" w:rsidRPr="003B153F">
        <w:rPr>
          <w:color w:val="000000" w:themeColor="text1"/>
        </w:rPr>
        <w:t>1.</w:t>
      </w:r>
      <w:r w:rsidR="00FF7744">
        <w:rPr>
          <w:color w:val="000000" w:themeColor="text1"/>
          <w:lang w:val="kk-KZ"/>
        </w:rPr>
        <w:t>4</w:t>
      </w:r>
      <w:r w:rsidRPr="003B153F">
        <w:rPr>
          <w:color w:val="000000" w:themeColor="text1"/>
        </w:rPr>
        <w:t xml:space="preserve"> - Фотометрический шар </w:t>
      </w:r>
    </w:p>
    <w:p w14:paraId="4400276E" w14:textId="77777777" w:rsidR="00EF29DA" w:rsidRPr="003B153F" w:rsidRDefault="00EF29DA" w:rsidP="009165BB">
      <w:pPr>
        <w:ind w:firstLine="709"/>
        <w:rPr>
          <w:color w:val="000000" w:themeColor="text1"/>
        </w:rPr>
      </w:pPr>
    </w:p>
    <w:p w14:paraId="54F57A21" w14:textId="6CE03747" w:rsidR="00EF29DA" w:rsidRPr="003B153F" w:rsidRDefault="00EF29DA" w:rsidP="009165BB">
      <w:pPr>
        <w:ind w:firstLine="709"/>
        <w:rPr>
          <w:color w:val="000000" w:themeColor="text1"/>
        </w:rPr>
      </w:pPr>
      <w:r w:rsidRPr="003B153F">
        <w:rPr>
          <w:color w:val="000000" w:themeColor="text1"/>
        </w:rPr>
        <w:t xml:space="preserve">Прибор для определения распределения силы светы и КПД светильника называют фотометром. </w:t>
      </w:r>
    </w:p>
    <w:p w14:paraId="0E263691" w14:textId="572E52DC" w:rsidR="00EF29DA" w:rsidRPr="003B153F" w:rsidRDefault="00EF29DA" w:rsidP="009165BB">
      <w:pPr>
        <w:ind w:firstLine="709"/>
        <w:rPr>
          <w:color w:val="000000" w:themeColor="text1"/>
        </w:rPr>
      </w:pPr>
      <w:r w:rsidRPr="003B153F">
        <w:rPr>
          <w:color w:val="000000" w:themeColor="text1"/>
        </w:rPr>
        <w:t>Для проведения операции сравнения и определения текущих показателей источников освещения используются такие показатели как эталонные системы. Учитывая, что светодиодные приборы освещения являются</w:t>
      </w:r>
      <w:r w:rsidR="00FF7744">
        <w:rPr>
          <w:color w:val="000000" w:themeColor="text1"/>
        </w:rPr>
        <w:t xml:space="preserve"> неразборными</w:t>
      </w:r>
      <w:r w:rsidRPr="003B153F">
        <w:rPr>
          <w:color w:val="000000" w:themeColor="text1"/>
        </w:rPr>
        <w:t xml:space="preserve"> конструкциями и провести замеры основных параметров светодиода не представляется возможным, то проводят оценку основных параметров посредством абсолютного </w:t>
      </w:r>
      <w:proofErr w:type="spellStart"/>
      <w:r w:rsidRPr="003B153F">
        <w:rPr>
          <w:color w:val="000000" w:themeColor="text1"/>
        </w:rPr>
        <w:t>фотометрирования</w:t>
      </w:r>
      <w:proofErr w:type="spellEnd"/>
      <w:r w:rsidRPr="003B153F">
        <w:rPr>
          <w:color w:val="000000" w:themeColor="text1"/>
        </w:rPr>
        <w:t>.</w:t>
      </w:r>
      <w:r w:rsidR="00FF7744">
        <w:rPr>
          <w:color w:val="000000" w:themeColor="text1"/>
        </w:rPr>
        <w:t xml:space="preserve"> </w:t>
      </w:r>
      <w:r w:rsidRPr="003B153F">
        <w:rPr>
          <w:color w:val="000000" w:themeColor="text1"/>
        </w:rPr>
        <w:t>Тогда как для традиционных систем освещения</w:t>
      </w:r>
      <w:r w:rsidR="00FF7744">
        <w:rPr>
          <w:color w:val="000000" w:themeColor="text1"/>
        </w:rPr>
        <w:t xml:space="preserve"> </w:t>
      </w:r>
      <w:r w:rsidRPr="003B153F">
        <w:rPr>
          <w:color w:val="000000" w:themeColor="text1"/>
        </w:rPr>
        <w:t xml:space="preserve">используют методы относительного </w:t>
      </w:r>
      <w:proofErr w:type="spellStart"/>
      <w:r w:rsidRPr="003B153F">
        <w:rPr>
          <w:color w:val="000000" w:themeColor="text1"/>
        </w:rPr>
        <w:t>фотометрирования</w:t>
      </w:r>
      <w:proofErr w:type="spellEnd"/>
      <w:r w:rsidRPr="003B153F">
        <w:rPr>
          <w:color w:val="000000" w:themeColor="text1"/>
        </w:rPr>
        <w:t>.</w:t>
      </w:r>
    </w:p>
    <w:p w14:paraId="6B08058E" w14:textId="1A86E77B" w:rsidR="00EF29DA" w:rsidRPr="003B153F" w:rsidRDefault="00EF29DA" w:rsidP="009165BB">
      <w:pPr>
        <w:ind w:firstLine="709"/>
        <w:rPr>
          <w:color w:val="000000" w:themeColor="text1"/>
        </w:rPr>
      </w:pPr>
      <w:r w:rsidRPr="003B153F">
        <w:rPr>
          <w:color w:val="000000" w:themeColor="text1"/>
        </w:rPr>
        <w:t xml:space="preserve">Стандарт, описывающий процедуру проведения абсолютного </w:t>
      </w:r>
      <w:proofErr w:type="spellStart"/>
      <w:r w:rsidRPr="003B153F">
        <w:rPr>
          <w:color w:val="000000" w:themeColor="text1"/>
        </w:rPr>
        <w:t>фотометрирования</w:t>
      </w:r>
      <w:proofErr w:type="spellEnd"/>
      <w:r w:rsidRPr="003B153F">
        <w:rPr>
          <w:color w:val="000000" w:themeColor="text1"/>
        </w:rPr>
        <w:t xml:space="preserve"> представлен</w:t>
      </w:r>
      <w:r w:rsidR="00FF7744">
        <w:rPr>
          <w:color w:val="000000" w:themeColor="text1"/>
        </w:rPr>
        <w:t xml:space="preserve"> в</w:t>
      </w:r>
      <w:r w:rsidRPr="003B153F">
        <w:rPr>
          <w:color w:val="000000" w:themeColor="text1"/>
        </w:rPr>
        <w:t xml:space="preserve"> </w:t>
      </w:r>
      <w:proofErr w:type="spellStart"/>
      <w:r w:rsidRPr="003B153F">
        <w:rPr>
          <w:color w:val="000000" w:themeColor="text1"/>
        </w:rPr>
        <w:t>Electrical</w:t>
      </w:r>
      <w:proofErr w:type="spellEnd"/>
      <w:r w:rsidRPr="003B153F">
        <w:rPr>
          <w:color w:val="000000" w:themeColor="text1"/>
        </w:rPr>
        <w:t xml:space="preserve"> </w:t>
      </w:r>
      <w:proofErr w:type="spellStart"/>
      <w:r w:rsidRPr="003B153F">
        <w:rPr>
          <w:color w:val="000000" w:themeColor="text1"/>
        </w:rPr>
        <w:t>and</w:t>
      </w:r>
      <w:proofErr w:type="spellEnd"/>
      <w:r w:rsidRPr="003B153F">
        <w:rPr>
          <w:color w:val="000000" w:themeColor="text1"/>
        </w:rPr>
        <w:t xml:space="preserve"> </w:t>
      </w:r>
      <w:proofErr w:type="spellStart"/>
      <w:r w:rsidRPr="003B153F">
        <w:rPr>
          <w:color w:val="000000" w:themeColor="text1"/>
        </w:rPr>
        <w:t>Photometric</w:t>
      </w:r>
      <w:proofErr w:type="spellEnd"/>
      <w:r w:rsidRPr="003B153F">
        <w:rPr>
          <w:color w:val="000000" w:themeColor="text1"/>
        </w:rPr>
        <w:t xml:space="preserve"> </w:t>
      </w:r>
      <w:proofErr w:type="spellStart"/>
      <w:r w:rsidRPr="003B153F">
        <w:rPr>
          <w:color w:val="000000" w:themeColor="text1"/>
        </w:rPr>
        <w:t>Measurements</w:t>
      </w:r>
      <w:proofErr w:type="spellEnd"/>
      <w:r w:rsidRPr="003B153F">
        <w:rPr>
          <w:color w:val="000000" w:themeColor="text1"/>
        </w:rPr>
        <w:t xml:space="preserve"> </w:t>
      </w:r>
      <w:proofErr w:type="spellStart"/>
      <w:r w:rsidRPr="003B153F">
        <w:rPr>
          <w:color w:val="000000" w:themeColor="text1"/>
        </w:rPr>
        <w:t>of</w:t>
      </w:r>
      <w:proofErr w:type="spellEnd"/>
      <w:r w:rsidRPr="003B153F">
        <w:rPr>
          <w:color w:val="000000" w:themeColor="text1"/>
        </w:rPr>
        <w:t xml:space="preserve"> </w:t>
      </w:r>
      <w:proofErr w:type="spellStart"/>
      <w:r w:rsidRPr="003B153F">
        <w:rPr>
          <w:color w:val="000000" w:themeColor="text1"/>
        </w:rPr>
        <w:t>Solid-State</w:t>
      </w:r>
      <w:proofErr w:type="spellEnd"/>
      <w:r w:rsidRPr="003B153F">
        <w:rPr>
          <w:color w:val="000000" w:themeColor="text1"/>
        </w:rPr>
        <w:t xml:space="preserve"> </w:t>
      </w:r>
      <w:proofErr w:type="spellStart"/>
      <w:r w:rsidRPr="003B153F">
        <w:rPr>
          <w:color w:val="000000" w:themeColor="text1"/>
        </w:rPr>
        <w:t>Lighting</w:t>
      </w:r>
      <w:proofErr w:type="spellEnd"/>
      <w:r w:rsidRPr="003B153F">
        <w:rPr>
          <w:color w:val="000000" w:themeColor="text1"/>
        </w:rPr>
        <w:t xml:space="preserve"> </w:t>
      </w:r>
      <w:proofErr w:type="spellStart"/>
      <w:r w:rsidRPr="003B153F">
        <w:rPr>
          <w:color w:val="000000" w:themeColor="text1"/>
        </w:rPr>
        <w:t>Products</w:t>
      </w:r>
      <w:proofErr w:type="spellEnd"/>
      <w:r w:rsidRPr="003B153F">
        <w:rPr>
          <w:color w:val="000000" w:themeColor="text1"/>
        </w:rPr>
        <w:t xml:space="preserve"> - LM-79-08, созданном и принятом в 2008 году </w:t>
      </w:r>
      <w:bookmarkStart w:id="25" w:name="_Hlk193828980"/>
      <w:r w:rsidRPr="003B153F">
        <w:rPr>
          <w:color w:val="000000" w:themeColor="text1"/>
        </w:rPr>
        <w:t>[</w:t>
      </w:r>
      <w:r w:rsidR="00B62D05" w:rsidRPr="003B153F">
        <w:rPr>
          <w:color w:val="000000" w:themeColor="text1"/>
          <w:lang w:val="kk-KZ"/>
        </w:rPr>
        <w:t>47</w:t>
      </w:r>
      <w:r w:rsidRPr="003B153F">
        <w:rPr>
          <w:color w:val="000000" w:themeColor="text1"/>
        </w:rPr>
        <w:t xml:space="preserve">]. </w:t>
      </w:r>
      <w:bookmarkEnd w:id="25"/>
    </w:p>
    <w:p w14:paraId="2DCA1139" w14:textId="71639D9B" w:rsidR="00EF29DA" w:rsidRPr="003B153F" w:rsidRDefault="00EF29DA" w:rsidP="009165BB">
      <w:pPr>
        <w:ind w:firstLine="709"/>
        <w:rPr>
          <w:color w:val="000000" w:themeColor="text1"/>
        </w:rPr>
      </w:pPr>
      <w:r w:rsidRPr="003B153F">
        <w:rPr>
          <w:color w:val="000000" w:themeColor="text1"/>
        </w:rPr>
        <w:t>Различия в описанных способах замера, полученны</w:t>
      </w:r>
      <w:r w:rsidR="00FF7744">
        <w:rPr>
          <w:color w:val="000000" w:themeColor="text1"/>
        </w:rPr>
        <w:t>е</w:t>
      </w:r>
      <w:r w:rsidRPr="003B153F">
        <w:rPr>
          <w:color w:val="000000" w:themeColor="text1"/>
        </w:rPr>
        <w:t xml:space="preserve"> двумя методиками </w:t>
      </w:r>
      <w:proofErr w:type="spellStart"/>
      <w:r w:rsidRPr="003B153F">
        <w:rPr>
          <w:color w:val="000000" w:themeColor="text1"/>
        </w:rPr>
        <w:t>фотометрирования</w:t>
      </w:r>
      <w:proofErr w:type="spellEnd"/>
      <w:r w:rsidRPr="003B153F">
        <w:rPr>
          <w:color w:val="000000" w:themeColor="text1"/>
        </w:rPr>
        <w:t xml:space="preserve">, основываются на измерении светового потока от светильника при абсолютном </w:t>
      </w:r>
      <w:proofErr w:type="spellStart"/>
      <w:r w:rsidRPr="003B153F">
        <w:rPr>
          <w:color w:val="000000" w:themeColor="text1"/>
        </w:rPr>
        <w:t>фотометрировании</w:t>
      </w:r>
      <w:proofErr w:type="spellEnd"/>
      <w:r w:rsidRPr="003B153F">
        <w:rPr>
          <w:color w:val="000000" w:themeColor="text1"/>
        </w:rPr>
        <w:t xml:space="preserve">, до измерения светового потока у лампы или излучателя при изучении относительного </w:t>
      </w:r>
      <w:proofErr w:type="spellStart"/>
      <w:r w:rsidRPr="003B153F">
        <w:rPr>
          <w:color w:val="000000" w:themeColor="text1"/>
        </w:rPr>
        <w:t>фотометрирования</w:t>
      </w:r>
      <w:proofErr w:type="spellEnd"/>
      <w:r w:rsidRPr="003B153F">
        <w:rPr>
          <w:color w:val="000000" w:themeColor="text1"/>
        </w:rPr>
        <w:t>.</w:t>
      </w:r>
    </w:p>
    <w:p w14:paraId="3C037C44" w14:textId="76C07C5B" w:rsidR="00EF29DA" w:rsidRPr="003B153F" w:rsidRDefault="00EF29DA" w:rsidP="009165BB">
      <w:pPr>
        <w:ind w:firstLine="709"/>
        <w:rPr>
          <w:color w:val="000000" w:themeColor="text1"/>
        </w:rPr>
      </w:pPr>
      <w:r w:rsidRPr="003B153F">
        <w:rPr>
          <w:color w:val="000000" w:themeColor="text1"/>
        </w:rPr>
        <w:t xml:space="preserve">Учитывая это, существует уточнение в понятии КПД светового прибора. Так, КПД для осветительного прибора является отношением показателей светового прибора к показателям излучения лампы этого прибора. </w:t>
      </w:r>
      <w:proofErr w:type="spellStart"/>
      <w:r w:rsidR="00FF7744">
        <w:rPr>
          <w:color w:val="000000" w:themeColor="text1"/>
        </w:rPr>
        <w:t>Соедовательно</w:t>
      </w:r>
      <w:proofErr w:type="spellEnd"/>
      <w:r w:rsidRPr="003B153F">
        <w:rPr>
          <w:color w:val="000000" w:themeColor="text1"/>
        </w:rPr>
        <w:t xml:space="preserve">, КПД любого светодиодного прибора освещения, </w:t>
      </w:r>
      <w:r w:rsidR="00FF7744">
        <w:rPr>
          <w:color w:val="000000" w:themeColor="text1"/>
        </w:rPr>
        <w:t xml:space="preserve">всегда </w:t>
      </w:r>
      <w:r w:rsidRPr="003B153F">
        <w:rPr>
          <w:color w:val="000000" w:themeColor="text1"/>
        </w:rPr>
        <w:t>будет равен 100%, вне зависимости от его реальных данных.</w:t>
      </w:r>
    </w:p>
    <w:p w14:paraId="6CC31E42" w14:textId="77777777" w:rsidR="00EF29DA" w:rsidRPr="003B153F" w:rsidRDefault="00EF29DA" w:rsidP="009165BB">
      <w:pPr>
        <w:ind w:firstLine="709"/>
        <w:rPr>
          <w:color w:val="000000" w:themeColor="text1"/>
        </w:rPr>
      </w:pPr>
      <w:r w:rsidRPr="003B153F">
        <w:rPr>
          <w:color w:val="000000" w:themeColor="text1"/>
        </w:rPr>
        <w:t>Так же, в процессе анализа эффективности освещения и проведения сравнительных работ по степени освещенности, производится сравнение с традиционными источниками освещения, однако, для этого необходимо правильно оценивать количество люменов, излучаемых приборами и учитывать КПД, указанный или замеренный производителем.</w:t>
      </w:r>
    </w:p>
    <w:p w14:paraId="146CB6DA" w14:textId="3D95ECA5" w:rsidR="00EF29DA" w:rsidRPr="003B153F" w:rsidRDefault="00EF29DA" w:rsidP="009165BB">
      <w:pPr>
        <w:ind w:firstLine="709"/>
        <w:rPr>
          <w:color w:val="000000" w:themeColor="text1"/>
        </w:rPr>
      </w:pPr>
      <w:r w:rsidRPr="003B153F">
        <w:rPr>
          <w:color w:val="000000" w:themeColor="text1"/>
        </w:rPr>
        <w:t>Полученные данные о фотометрических параметрах светодиодного излучателя заносятся в специальные таблицы данных и указываются на кривых зонального распределения освещенности светового потока.</w:t>
      </w:r>
    </w:p>
    <w:p w14:paraId="29AF79D3" w14:textId="5EC00271" w:rsidR="00EF29DA" w:rsidRPr="003B153F" w:rsidRDefault="00FF7744" w:rsidP="009165BB">
      <w:pPr>
        <w:ind w:firstLine="709"/>
        <w:rPr>
          <w:color w:val="000000" w:themeColor="text1"/>
        </w:rPr>
      </w:pPr>
      <w:r>
        <w:rPr>
          <w:color w:val="000000" w:themeColor="text1"/>
        </w:rPr>
        <w:lastRenderedPageBreak/>
        <w:t>К</w:t>
      </w:r>
      <w:r w:rsidR="00EF29DA" w:rsidRPr="003B153F">
        <w:rPr>
          <w:color w:val="000000" w:themeColor="text1"/>
        </w:rPr>
        <w:t>онечные</w:t>
      </w:r>
      <w:r>
        <w:rPr>
          <w:color w:val="000000" w:themeColor="text1"/>
        </w:rPr>
        <w:t xml:space="preserve"> же</w:t>
      </w:r>
      <w:r w:rsidR="00EF29DA" w:rsidRPr="003B153F">
        <w:rPr>
          <w:color w:val="000000" w:themeColor="text1"/>
        </w:rPr>
        <w:t xml:space="preserve"> данные о световом потоке, формируются в зависимости от ряда других параметров, таких как, расположение светового прибора, наличие фокусирующих линз, фильтров и иных параметров, которые могут как увеличивать поток, так и заметно его сни</w:t>
      </w:r>
      <w:r>
        <w:rPr>
          <w:color w:val="000000" w:themeColor="text1"/>
        </w:rPr>
        <w:t>зи</w:t>
      </w:r>
      <w:r w:rsidR="00EF29DA" w:rsidRPr="003B153F">
        <w:rPr>
          <w:color w:val="000000" w:themeColor="text1"/>
        </w:rPr>
        <w:t>ть</w:t>
      </w:r>
      <w:r w:rsidR="00023373" w:rsidRPr="003B153F">
        <w:rPr>
          <w:color w:val="000000" w:themeColor="text1"/>
        </w:rPr>
        <w:t xml:space="preserve"> [</w:t>
      </w:r>
      <w:r w:rsidR="00B62D05" w:rsidRPr="003B153F">
        <w:rPr>
          <w:color w:val="000000" w:themeColor="text1"/>
          <w:lang w:val="kk-KZ"/>
        </w:rPr>
        <w:t>48</w:t>
      </w:r>
      <w:r w:rsidR="00023373" w:rsidRPr="003B153F">
        <w:rPr>
          <w:color w:val="000000" w:themeColor="text1"/>
        </w:rPr>
        <w:t>].</w:t>
      </w:r>
      <w:r w:rsidR="00EF29DA" w:rsidRPr="003B153F">
        <w:rPr>
          <w:color w:val="000000" w:themeColor="text1"/>
        </w:rPr>
        <w:t xml:space="preserve"> </w:t>
      </w:r>
    </w:p>
    <w:p w14:paraId="4BE16912" w14:textId="5F3EA12D" w:rsidR="00EF29DA" w:rsidRPr="003B153F" w:rsidRDefault="00EF29DA" w:rsidP="009165BB">
      <w:pPr>
        <w:ind w:firstLine="709"/>
        <w:rPr>
          <w:color w:val="000000" w:themeColor="text1"/>
        </w:rPr>
      </w:pPr>
      <w:r w:rsidRPr="003B153F">
        <w:rPr>
          <w:color w:val="000000" w:themeColor="text1"/>
        </w:rPr>
        <w:t xml:space="preserve">Вторым фактором, позволяющим оценивать мощность светового потока, является тот факт, что </w:t>
      </w:r>
      <w:proofErr w:type="gramStart"/>
      <w:r w:rsidRPr="003B153F">
        <w:rPr>
          <w:color w:val="000000" w:themeColor="text1"/>
        </w:rPr>
        <w:t>светодиодные светильники</w:t>
      </w:r>
      <w:r w:rsidR="00FF7744">
        <w:rPr>
          <w:color w:val="000000" w:themeColor="text1"/>
        </w:rPr>
        <w:t xml:space="preserve"> это</w:t>
      </w:r>
      <w:proofErr w:type="gramEnd"/>
      <w:r w:rsidRPr="003B153F">
        <w:rPr>
          <w:color w:val="000000" w:themeColor="text1"/>
        </w:rPr>
        <w:t xml:space="preserve"> направленны</w:t>
      </w:r>
      <w:r w:rsidR="00FF7744">
        <w:rPr>
          <w:color w:val="000000" w:themeColor="text1"/>
        </w:rPr>
        <w:t>е</w:t>
      </w:r>
      <w:r w:rsidRPr="003B153F">
        <w:rPr>
          <w:color w:val="000000" w:themeColor="text1"/>
        </w:rPr>
        <w:t xml:space="preserve"> источник</w:t>
      </w:r>
      <w:r w:rsidR="00FF7744">
        <w:rPr>
          <w:color w:val="000000" w:themeColor="text1"/>
        </w:rPr>
        <w:t>и</w:t>
      </w:r>
      <w:r w:rsidRPr="003B153F">
        <w:rPr>
          <w:color w:val="000000" w:themeColor="text1"/>
        </w:rPr>
        <w:t xml:space="preserve"> света, </w:t>
      </w:r>
      <w:r w:rsidR="00FF7744">
        <w:rPr>
          <w:color w:val="000000" w:themeColor="text1"/>
        </w:rPr>
        <w:t>следовательно</w:t>
      </w:r>
      <w:r w:rsidRPr="003B153F">
        <w:rPr>
          <w:color w:val="000000" w:themeColor="text1"/>
        </w:rPr>
        <w:t xml:space="preserve"> потери</w:t>
      </w:r>
      <w:r w:rsidR="00FF7744">
        <w:rPr>
          <w:color w:val="000000" w:themeColor="text1"/>
        </w:rPr>
        <w:t xml:space="preserve"> </w:t>
      </w:r>
      <w:r w:rsidRPr="003B153F">
        <w:rPr>
          <w:color w:val="000000" w:themeColor="text1"/>
        </w:rPr>
        <w:t>на фокусировку или линзирование потока</w:t>
      </w:r>
      <w:r w:rsidR="00FF7744">
        <w:rPr>
          <w:color w:val="000000" w:themeColor="text1"/>
        </w:rPr>
        <w:t xml:space="preserve">, </w:t>
      </w:r>
      <w:r w:rsidR="00FF7744" w:rsidRPr="003B153F">
        <w:rPr>
          <w:color w:val="000000" w:themeColor="text1"/>
        </w:rPr>
        <w:t>описанные выше</w:t>
      </w:r>
      <w:r w:rsidRPr="003B153F">
        <w:rPr>
          <w:color w:val="000000" w:themeColor="text1"/>
        </w:rPr>
        <w:t>, отсутствуют</w:t>
      </w:r>
      <w:r w:rsidR="00FF7744">
        <w:rPr>
          <w:color w:val="000000" w:themeColor="text1"/>
        </w:rPr>
        <w:t>;</w:t>
      </w:r>
      <w:r w:rsidRPr="003B153F">
        <w:rPr>
          <w:color w:val="000000" w:themeColor="text1"/>
        </w:rPr>
        <w:t xml:space="preserve"> также отсутствуют потери света на цветные фильтры и фильтры различного типа излучения.</w:t>
      </w:r>
    </w:p>
    <w:p w14:paraId="2188B414" w14:textId="00BA181D" w:rsidR="00EF29DA" w:rsidRPr="003B153F" w:rsidRDefault="00EF29DA" w:rsidP="009165BB">
      <w:pPr>
        <w:ind w:firstLine="709"/>
        <w:rPr>
          <w:color w:val="000000" w:themeColor="text1"/>
        </w:rPr>
      </w:pPr>
      <w:r w:rsidRPr="003B153F">
        <w:rPr>
          <w:color w:val="000000" w:themeColor="text1"/>
        </w:rPr>
        <w:t xml:space="preserve">Так же, как было отмечено ранее, конструкция светодиодных приборов освещения, позволяет эффективно сокращать потери светового потока от элементов конструкции, таких как устройства фокусировки, линзы и прочая осветительная арматура. </w:t>
      </w:r>
    </w:p>
    <w:p w14:paraId="14712342" w14:textId="33516696" w:rsidR="00EF29DA" w:rsidRPr="003B153F" w:rsidRDefault="00EF29DA" w:rsidP="009165BB">
      <w:pPr>
        <w:ind w:firstLine="709"/>
        <w:rPr>
          <w:color w:val="000000" w:themeColor="text1"/>
        </w:rPr>
      </w:pPr>
      <w:r w:rsidRPr="003B153F">
        <w:rPr>
          <w:color w:val="000000" w:themeColor="text1"/>
        </w:rPr>
        <w:t>Согласно данным независимых источников, у традиционных осветительных приборов от 39,79% до 51% светового потока теряется за счет заграждения элементами конструкции светильника, поглощ</w:t>
      </w:r>
      <w:r w:rsidR="00FF7744">
        <w:rPr>
          <w:color w:val="000000" w:themeColor="text1"/>
        </w:rPr>
        <w:t>ения</w:t>
      </w:r>
      <w:r w:rsidRPr="003B153F">
        <w:rPr>
          <w:color w:val="000000" w:themeColor="text1"/>
        </w:rPr>
        <w:t xml:space="preserve"> излучателем или излуч</w:t>
      </w:r>
      <w:r w:rsidR="00FF7744">
        <w:rPr>
          <w:color w:val="000000" w:themeColor="text1"/>
        </w:rPr>
        <w:t>ением</w:t>
      </w:r>
      <w:r w:rsidRPr="003B153F">
        <w:rPr>
          <w:color w:val="000000" w:themeColor="text1"/>
        </w:rPr>
        <w:t xml:space="preserve"> в различных направлениях.</w:t>
      </w:r>
    </w:p>
    <w:p w14:paraId="17424C58" w14:textId="77777777" w:rsidR="00EF29DA" w:rsidRPr="003B153F" w:rsidRDefault="00EF29DA" w:rsidP="009165BB">
      <w:pPr>
        <w:ind w:firstLine="709"/>
        <w:rPr>
          <w:color w:val="000000" w:themeColor="text1"/>
        </w:rPr>
      </w:pPr>
    </w:p>
    <w:p w14:paraId="6577873C" w14:textId="73D74BDD" w:rsidR="00EF29DA" w:rsidRDefault="00EF29DA" w:rsidP="009165BB">
      <w:pPr>
        <w:pStyle w:val="1"/>
        <w:spacing w:before="0"/>
        <w:ind w:firstLine="709"/>
        <w:rPr>
          <w:rFonts w:ascii="Times New Roman" w:hAnsi="Times New Roman" w:cs="Times New Roman"/>
          <w:b/>
          <w:bCs/>
          <w:color w:val="000000" w:themeColor="text1"/>
          <w:sz w:val="28"/>
          <w:szCs w:val="28"/>
        </w:rPr>
      </w:pPr>
      <w:bookmarkStart w:id="26" w:name="_Toc202513019"/>
      <w:r w:rsidRPr="003B153F">
        <w:rPr>
          <w:rFonts w:ascii="Times New Roman" w:hAnsi="Times New Roman" w:cs="Times New Roman"/>
          <w:b/>
          <w:bCs/>
          <w:color w:val="000000" w:themeColor="text1"/>
          <w:sz w:val="28"/>
          <w:szCs w:val="28"/>
        </w:rPr>
        <w:t>1.5 Анализ энергоэффективности систем освещения</w:t>
      </w:r>
      <w:bookmarkEnd w:id="26"/>
      <w:r w:rsidRPr="003B153F">
        <w:rPr>
          <w:rFonts w:ascii="Times New Roman" w:hAnsi="Times New Roman" w:cs="Times New Roman"/>
          <w:b/>
          <w:bCs/>
          <w:color w:val="000000" w:themeColor="text1"/>
          <w:sz w:val="28"/>
          <w:szCs w:val="28"/>
        </w:rPr>
        <w:t xml:space="preserve"> </w:t>
      </w:r>
    </w:p>
    <w:p w14:paraId="25863FD1" w14:textId="77777777" w:rsidR="00F07889" w:rsidRPr="00F07889" w:rsidRDefault="00F07889" w:rsidP="00F07889"/>
    <w:p w14:paraId="5667CC02" w14:textId="0FDD2A81" w:rsidR="00EF29DA" w:rsidRPr="003B153F" w:rsidRDefault="00EF29DA" w:rsidP="009165BB">
      <w:pPr>
        <w:ind w:firstLine="709"/>
        <w:rPr>
          <w:color w:val="000000" w:themeColor="text1"/>
        </w:rPr>
      </w:pPr>
      <w:r w:rsidRPr="003B153F">
        <w:rPr>
          <w:color w:val="000000" w:themeColor="text1"/>
        </w:rPr>
        <w:t>Светодиодные лампы (LED) представляют собой современное и энергоэффективное решение для освещения</w:t>
      </w:r>
      <w:r w:rsidR="00FF7744">
        <w:rPr>
          <w:color w:val="000000" w:themeColor="text1"/>
        </w:rPr>
        <w:t>, о</w:t>
      </w:r>
      <w:r w:rsidRPr="003B153F">
        <w:rPr>
          <w:color w:val="000000" w:themeColor="text1"/>
        </w:rPr>
        <w:t>ни потребляют значительно меньше энергии по сравнению с традиционными лампами, при этом обеспечивая яркое и равномерное освещение. Благодаря высокой энергоэффективности и длительному сроку службы, LED-освещение становится всё более популярным выбором как для домашнего, так и для коммерческого использования</w:t>
      </w:r>
      <w:r w:rsidR="00257204" w:rsidRPr="003B153F">
        <w:rPr>
          <w:color w:val="000000" w:themeColor="text1"/>
        </w:rPr>
        <w:t xml:space="preserve"> </w:t>
      </w:r>
      <w:r w:rsidR="00B62D05" w:rsidRPr="003B153F">
        <w:rPr>
          <w:color w:val="000000" w:themeColor="text1"/>
        </w:rPr>
        <w:t>[49-51</w:t>
      </w:r>
      <w:r w:rsidR="00257204" w:rsidRPr="003B153F">
        <w:rPr>
          <w:color w:val="000000" w:themeColor="text1"/>
        </w:rPr>
        <w:t>]</w:t>
      </w:r>
      <w:r w:rsidRPr="003B153F">
        <w:rPr>
          <w:color w:val="000000" w:themeColor="text1"/>
        </w:rPr>
        <w:t>.</w:t>
      </w:r>
      <w:r w:rsidR="00FF7744">
        <w:rPr>
          <w:color w:val="000000" w:themeColor="text1"/>
        </w:rPr>
        <w:t xml:space="preserve"> </w:t>
      </w:r>
      <w:r w:rsidR="00FF7744" w:rsidRPr="003B153F">
        <w:rPr>
          <w:color w:val="000000" w:themeColor="text1"/>
        </w:rPr>
        <w:t>LED-освещение</w:t>
      </w:r>
      <w:r w:rsidR="00FF7744">
        <w:rPr>
          <w:color w:val="000000" w:themeColor="text1"/>
        </w:rPr>
        <w:t xml:space="preserve"> имеет преимущества в:</w:t>
      </w:r>
    </w:p>
    <w:p w14:paraId="670A5DEA" w14:textId="4D0FD530" w:rsidR="00EF29DA" w:rsidRPr="003B153F" w:rsidRDefault="00EF29DA" w:rsidP="009165BB">
      <w:pPr>
        <w:ind w:firstLine="709"/>
        <w:rPr>
          <w:color w:val="000000" w:themeColor="text1"/>
        </w:rPr>
      </w:pPr>
      <w:r w:rsidRPr="003B153F">
        <w:rPr>
          <w:color w:val="000000" w:themeColor="text1"/>
        </w:rPr>
        <w:t xml:space="preserve">- </w:t>
      </w:r>
      <w:r w:rsidR="00257204" w:rsidRPr="003B153F">
        <w:rPr>
          <w:color w:val="000000" w:themeColor="text1"/>
        </w:rPr>
        <w:t>э</w:t>
      </w:r>
      <w:r w:rsidRPr="003B153F">
        <w:rPr>
          <w:color w:val="000000" w:themeColor="text1"/>
        </w:rPr>
        <w:t>нергоэффективност</w:t>
      </w:r>
      <w:r w:rsidR="00FF7744">
        <w:rPr>
          <w:color w:val="000000" w:themeColor="text1"/>
        </w:rPr>
        <w:t>и</w:t>
      </w:r>
      <w:r w:rsidRPr="003B153F">
        <w:rPr>
          <w:color w:val="000000" w:themeColor="text1"/>
        </w:rPr>
        <w:t>: LED-лампы потребляют значительно меньше энергии, что позволяет снизить расходы на электроэнергию.</w:t>
      </w:r>
    </w:p>
    <w:p w14:paraId="13C1B726" w14:textId="05E4C629" w:rsidR="00EF29DA" w:rsidRPr="003B153F" w:rsidRDefault="00EF29DA" w:rsidP="009165BB">
      <w:pPr>
        <w:ind w:firstLine="709"/>
        <w:rPr>
          <w:color w:val="000000" w:themeColor="text1"/>
        </w:rPr>
      </w:pPr>
      <w:r w:rsidRPr="003B153F">
        <w:rPr>
          <w:color w:val="000000" w:themeColor="text1"/>
        </w:rPr>
        <w:t xml:space="preserve">- </w:t>
      </w:r>
      <w:r w:rsidR="00257204" w:rsidRPr="003B153F">
        <w:rPr>
          <w:color w:val="000000" w:themeColor="text1"/>
        </w:rPr>
        <w:t>д</w:t>
      </w:r>
      <w:r w:rsidRPr="003B153F">
        <w:rPr>
          <w:color w:val="000000" w:themeColor="text1"/>
        </w:rPr>
        <w:t>олговечност</w:t>
      </w:r>
      <w:r w:rsidR="00FF7744">
        <w:rPr>
          <w:color w:val="000000" w:themeColor="text1"/>
        </w:rPr>
        <w:t>и</w:t>
      </w:r>
      <w:r w:rsidRPr="003B153F">
        <w:rPr>
          <w:color w:val="000000" w:themeColor="text1"/>
        </w:rPr>
        <w:t>: LED-лампы имеют гораздо более длительный срок службы по сравнению с традиционными лампами, что уменьшает необходимость в замене и обслуживании.</w:t>
      </w:r>
    </w:p>
    <w:p w14:paraId="099BD7D1" w14:textId="7ED97048" w:rsidR="00EF29DA" w:rsidRPr="003B153F" w:rsidRDefault="00EF29DA" w:rsidP="009165BB">
      <w:pPr>
        <w:ind w:firstLine="709"/>
        <w:rPr>
          <w:color w:val="000000" w:themeColor="text1"/>
        </w:rPr>
      </w:pPr>
      <w:r w:rsidRPr="003B153F">
        <w:rPr>
          <w:color w:val="000000" w:themeColor="text1"/>
        </w:rPr>
        <w:t xml:space="preserve">- </w:t>
      </w:r>
      <w:r w:rsidR="00257204" w:rsidRPr="003B153F">
        <w:rPr>
          <w:color w:val="000000" w:themeColor="text1"/>
        </w:rPr>
        <w:t>э</w:t>
      </w:r>
      <w:r w:rsidRPr="003B153F">
        <w:rPr>
          <w:color w:val="000000" w:themeColor="text1"/>
        </w:rPr>
        <w:t>кологичност</w:t>
      </w:r>
      <w:r w:rsidR="00FF7744">
        <w:rPr>
          <w:color w:val="000000" w:themeColor="text1"/>
        </w:rPr>
        <w:t>и</w:t>
      </w:r>
      <w:r w:rsidRPr="003B153F">
        <w:rPr>
          <w:color w:val="000000" w:themeColor="text1"/>
        </w:rPr>
        <w:t>: LED-освещение не содержит вредных веществ, таких как ртуть или свинец, что делает его более экологически безопасным.</w:t>
      </w:r>
    </w:p>
    <w:p w14:paraId="3AB32A71" w14:textId="29B0123A" w:rsidR="00EF29DA" w:rsidRPr="003B153F" w:rsidRDefault="00EF29DA" w:rsidP="009165BB">
      <w:pPr>
        <w:ind w:firstLine="709"/>
        <w:rPr>
          <w:color w:val="000000" w:themeColor="text1"/>
        </w:rPr>
      </w:pPr>
      <w:r w:rsidRPr="003B153F">
        <w:rPr>
          <w:color w:val="000000" w:themeColor="text1"/>
        </w:rPr>
        <w:t xml:space="preserve">- </w:t>
      </w:r>
      <w:r w:rsidR="00257204" w:rsidRPr="003B153F">
        <w:rPr>
          <w:color w:val="000000" w:themeColor="text1"/>
        </w:rPr>
        <w:t>в</w:t>
      </w:r>
      <w:r w:rsidRPr="003B153F">
        <w:rPr>
          <w:color w:val="000000" w:themeColor="text1"/>
        </w:rPr>
        <w:t>ысок</w:t>
      </w:r>
      <w:r w:rsidR="00FF7744">
        <w:rPr>
          <w:color w:val="000000" w:themeColor="text1"/>
        </w:rPr>
        <w:t>ом</w:t>
      </w:r>
      <w:r w:rsidRPr="003B153F">
        <w:rPr>
          <w:color w:val="000000" w:themeColor="text1"/>
        </w:rPr>
        <w:t xml:space="preserve"> индекс</w:t>
      </w:r>
      <w:r w:rsidR="00FF7744">
        <w:rPr>
          <w:color w:val="000000" w:themeColor="text1"/>
        </w:rPr>
        <w:t>е</w:t>
      </w:r>
      <w:r w:rsidRPr="003B153F">
        <w:rPr>
          <w:color w:val="000000" w:themeColor="text1"/>
        </w:rPr>
        <w:t xml:space="preserve"> цветопередачи: LED-лампы обеспечивают более четкое и естественное освещение, что повышает комфорт и производительность.</w:t>
      </w:r>
    </w:p>
    <w:p w14:paraId="06700FC4" w14:textId="77777777" w:rsidR="00EF29DA" w:rsidRPr="003B153F" w:rsidRDefault="00EF29DA" w:rsidP="009165BB">
      <w:pPr>
        <w:ind w:firstLine="709"/>
        <w:rPr>
          <w:color w:val="000000" w:themeColor="text1"/>
        </w:rPr>
      </w:pPr>
      <w:r w:rsidRPr="003B153F">
        <w:rPr>
          <w:color w:val="000000" w:themeColor="text1"/>
        </w:rPr>
        <w:t>Несмотря на множество преимуществ, у LED-освещения также есть некоторые недостатки:</w:t>
      </w:r>
    </w:p>
    <w:p w14:paraId="14197619" w14:textId="4926F5EA" w:rsidR="00EF29DA" w:rsidRPr="003B153F" w:rsidRDefault="00EF29DA" w:rsidP="009165BB">
      <w:pPr>
        <w:ind w:firstLine="709"/>
        <w:rPr>
          <w:color w:val="000000" w:themeColor="text1"/>
        </w:rPr>
      </w:pPr>
      <w:r w:rsidRPr="003B153F">
        <w:rPr>
          <w:color w:val="000000" w:themeColor="text1"/>
        </w:rPr>
        <w:t xml:space="preserve">- </w:t>
      </w:r>
      <w:r w:rsidR="003A439D" w:rsidRPr="003B153F">
        <w:rPr>
          <w:color w:val="000000" w:themeColor="text1"/>
        </w:rPr>
        <w:t>и</w:t>
      </w:r>
      <w:r w:rsidRPr="003B153F">
        <w:rPr>
          <w:color w:val="000000" w:themeColor="text1"/>
        </w:rPr>
        <w:t>нвестиции в LED-освещение могут быть выше, чем у традиционных систем. Однако, это</w:t>
      </w:r>
      <w:r w:rsidR="00FF7744">
        <w:rPr>
          <w:color w:val="000000" w:themeColor="text1"/>
        </w:rPr>
        <w:t>,</w:t>
      </w:r>
      <w:r w:rsidRPr="003B153F">
        <w:rPr>
          <w:color w:val="000000" w:themeColor="text1"/>
        </w:rPr>
        <w:t xml:space="preserve"> обычно</w:t>
      </w:r>
      <w:r w:rsidR="00FF7744">
        <w:rPr>
          <w:color w:val="000000" w:themeColor="text1"/>
        </w:rPr>
        <w:t>,</w:t>
      </w:r>
      <w:r w:rsidRPr="003B153F">
        <w:rPr>
          <w:color w:val="000000" w:themeColor="text1"/>
        </w:rPr>
        <w:t xml:space="preserve"> компенсируется сниженными эксплуатационными расходами в будущем.</w:t>
      </w:r>
    </w:p>
    <w:p w14:paraId="2FD450C9" w14:textId="22B971F0" w:rsidR="00EF29DA" w:rsidRPr="003B153F" w:rsidRDefault="00EF29DA" w:rsidP="009165BB">
      <w:pPr>
        <w:ind w:firstLine="709"/>
        <w:rPr>
          <w:color w:val="000000" w:themeColor="text1"/>
        </w:rPr>
      </w:pPr>
      <w:r w:rsidRPr="003B153F">
        <w:rPr>
          <w:color w:val="000000" w:themeColor="text1"/>
        </w:rPr>
        <w:t xml:space="preserve">- </w:t>
      </w:r>
      <w:r w:rsidR="003A439D" w:rsidRPr="003B153F">
        <w:rPr>
          <w:color w:val="000000" w:themeColor="text1"/>
        </w:rPr>
        <w:t>в</w:t>
      </w:r>
      <w:r w:rsidRPr="003B153F">
        <w:rPr>
          <w:color w:val="000000" w:themeColor="text1"/>
        </w:rPr>
        <w:t>ысокие температуры могут сократить срок службы LED-ламп, поэтому необходимо учитывать условия эксплуатации при выборе системы освещения.</w:t>
      </w:r>
    </w:p>
    <w:p w14:paraId="7F2BEF3B" w14:textId="32D426E0" w:rsidR="00EF29DA" w:rsidRPr="003B153F" w:rsidRDefault="00EF29DA" w:rsidP="009165BB">
      <w:pPr>
        <w:ind w:firstLine="709"/>
        <w:rPr>
          <w:color w:val="000000" w:themeColor="text1"/>
        </w:rPr>
      </w:pPr>
      <w:r w:rsidRPr="003B153F">
        <w:rPr>
          <w:color w:val="000000" w:themeColor="text1"/>
        </w:rPr>
        <w:lastRenderedPageBreak/>
        <w:t xml:space="preserve">- </w:t>
      </w:r>
      <w:r w:rsidR="003A439D" w:rsidRPr="003B153F">
        <w:rPr>
          <w:color w:val="000000" w:themeColor="text1"/>
        </w:rPr>
        <w:t>н</w:t>
      </w:r>
      <w:r w:rsidRPr="003B153F">
        <w:rPr>
          <w:color w:val="000000" w:themeColor="text1"/>
        </w:rPr>
        <w:t>екоторые модели LED-ламп могут иметь низкое качество света, что может привести к дискомфорту или ухудшению зрения.</w:t>
      </w:r>
    </w:p>
    <w:p w14:paraId="53859DD3" w14:textId="17C06CEC" w:rsidR="00EF29DA" w:rsidRPr="003B153F" w:rsidRDefault="00EF29DA" w:rsidP="009165BB">
      <w:pPr>
        <w:ind w:firstLine="709"/>
        <w:rPr>
          <w:color w:val="000000" w:themeColor="text1"/>
        </w:rPr>
      </w:pPr>
      <w:r w:rsidRPr="003B153F">
        <w:rPr>
          <w:color w:val="000000" w:themeColor="text1"/>
        </w:rPr>
        <w:t>Анализ энергоэффективности систем освещения показывает, что LED-освещение является превосходным выбором с точки зрения энергосбережения и экологической безопасности. Несмотря на некоторые недостатки, множеств</w:t>
      </w:r>
      <w:r w:rsidR="00FF7744">
        <w:rPr>
          <w:color w:val="000000" w:themeColor="text1"/>
        </w:rPr>
        <w:t>енные</w:t>
      </w:r>
      <w:r w:rsidRPr="003B153F">
        <w:rPr>
          <w:color w:val="000000" w:themeColor="text1"/>
        </w:rPr>
        <w:t xml:space="preserve"> преимуществ</w:t>
      </w:r>
      <w:r w:rsidR="00FF7744">
        <w:rPr>
          <w:color w:val="000000" w:themeColor="text1"/>
        </w:rPr>
        <w:t>а</w:t>
      </w:r>
      <w:r w:rsidRPr="003B153F">
        <w:rPr>
          <w:color w:val="000000" w:themeColor="text1"/>
        </w:rPr>
        <w:t xml:space="preserve"> дела</w:t>
      </w:r>
      <w:r w:rsidR="00FF7744">
        <w:rPr>
          <w:color w:val="000000" w:themeColor="text1"/>
        </w:rPr>
        <w:t>ю</w:t>
      </w:r>
      <w:r w:rsidRPr="003B153F">
        <w:rPr>
          <w:color w:val="000000" w:themeColor="text1"/>
        </w:rPr>
        <w:t xml:space="preserve">т его предпочтительным решением для различных сфер применения. </w:t>
      </w:r>
      <w:r w:rsidR="00FF7744">
        <w:rPr>
          <w:color w:val="000000" w:themeColor="text1"/>
        </w:rPr>
        <w:t>А п</w:t>
      </w:r>
      <w:r w:rsidRPr="003B153F">
        <w:rPr>
          <w:color w:val="000000" w:themeColor="text1"/>
        </w:rPr>
        <w:t>остоянное совершенствование технологий и улучшение качества света</w:t>
      </w:r>
      <w:r w:rsidR="00FF7744">
        <w:rPr>
          <w:color w:val="000000" w:themeColor="text1"/>
        </w:rPr>
        <w:t>,</w:t>
      </w:r>
      <w:r w:rsidRPr="003B153F">
        <w:rPr>
          <w:color w:val="000000" w:themeColor="text1"/>
        </w:rPr>
        <w:t xml:space="preserve"> делают LED-освещение </w:t>
      </w:r>
      <w:r w:rsidR="00FF7744">
        <w:rPr>
          <w:color w:val="000000" w:themeColor="text1"/>
        </w:rPr>
        <w:t>много</w:t>
      </w:r>
      <w:r w:rsidRPr="003B153F">
        <w:rPr>
          <w:color w:val="000000" w:themeColor="text1"/>
        </w:rPr>
        <w:t>обещающим направлением для будущего освещения</w:t>
      </w:r>
      <w:r w:rsidR="003A439D" w:rsidRPr="003B153F">
        <w:rPr>
          <w:color w:val="000000" w:themeColor="text1"/>
        </w:rPr>
        <w:t xml:space="preserve"> </w:t>
      </w:r>
      <w:r w:rsidR="00B62D05" w:rsidRPr="003B153F">
        <w:rPr>
          <w:color w:val="000000" w:themeColor="text1"/>
        </w:rPr>
        <w:t>[52, 53</w:t>
      </w:r>
      <w:r w:rsidR="003A439D" w:rsidRPr="003B153F">
        <w:rPr>
          <w:color w:val="000000" w:themeColor="text1"/>
        </w:rPr>
        <w:t>]</w:t>
      </w:r>
      <w:r w:rsidRPr="003B153F">
        <w:rPr>
          <w:color w:val="000000" w:themeColor="text1"/>
        </w:rPr>
        <w:t>.</w:t>
      </w:r>
    </w:p>
    <w:p w14:paraId="48047700" w14:textId="77777777" w:rsidR="00EF29DA" w:rsidRPr="003B153F" w:rsidRDefault="00EF29DA" w:rsidP="009165BB">
      <w:pPr>
        <w:ind w:firstLine="709"/>
        <w:rPr>
          <w:color w:val="000000" w:themeColor="text1"/>
        </w:rPr>
      </w:pPr>
      <w:r w:rsidRPr="003B153F">
        <w:rPr>
          <w:color w:val="000000" w:themeColor="text1"/>
        </w:rPr>
        <w:t>Для проведения анализа энергоэффективности систем освещения необходимо использовать различные методы оценки. Одним из таких методов является расчет коэффициента мощности (</w:t>
      </w:r>
      <w:proofErr w:type="spellStart"/>
      <w:r w:rsidRPr="003B153F">
        <w:rPr>
          <w:color w:val="000000" w:themeColor="text1"/>
        </w:rPr>
        <w:t>power</w:t>
      </w:r>
      <w:proofErr w:type="spellEnd"/>
      <w:r w:rsidRPr="003B153F">
        <w:rPr>
          <w:color w:val="000000" w:themeColor="text1"/>
        </w:rPr>
        <w:t xml:space="preserve"> </w:t>
      </w:r>
      <w:proofErr w:type="spellStart"/>
      <w:r w:rsidRPr="003B153F">
        <w:rPr>
          <w:color w:val="000000" w:themeColor="text1"/>
        </w:rPr>
        <w:t>factor</w:t>
      </w:r>
      <w:proofErr w:type="spellEnd"/>
      <w:r w:rsidRPr="003B153F">
        <w:rPr>
          <w:color w:val="000000" w:themeColor="text1"/>
        </w:rPr>
        <w:t>). Коэффициент мощности определяет отношение активной мощности к полной мощности, потребляемой системой. Системы с более высоким коэффициентом мощности потребляют меньше энергии и могут быть считаться более энергоэффективными.</w:t>
      </w:r>
    </w:p>
    <w:p w14:paraId="6E56228C" w14:textId="55DF5141" w:rsidR="00EF29DA" w:rsidRPr="003B153F" w:rsidRDefault="00EF29DA" w:rsidP="009165BB">
      <w:pPr>
        <w:ind w:firstLine="709"/>
        <w:rPr>
          <w:color w:val="000000" w:themeColor="text1"/>
        </w:rPr>
      </w:pPr>
      <w:r w:rsidRPr="003B153F">
        <w:rPr>
          <w:color w:val="000000" w:themeColor="text1"/>
        </w:rPr>
        <w:t>Другим методом оценки энергоэффективности является измерение светового потока (</w:t>
      </w:r>
      <w:proofErr w:type="spellStart"/>
      <w:r w:rsidRPr="003B153F">
        <w:rPr>
          <w:color w:val="000000" w:themeColor="text1"/>
        </w:rPr>
        <w:t>luminous</w:t>
      </w:r>
      <w:proofErr w:type="spellEnd"/>
      <w:r w:rsidRPr="003B153F">
        <w:rPr>
          <w:color w:val="000000" w:themeColor="text1"/>
        </w:rPr>
        <w:t xml:space="preserve"> </w:t>
      </w:r>
      <w:proofErr w:type="spellStart"/>
      <w:r w:rsidRPr="003B153F">
        <w:rPr>
          <w:color w:val="000000" w:themeColor="text1"/>
        </w:rPr>
        <w:t>flux</w:t>
      </w:r>
      <w:proofErr w:type="spellEnd"/>
      <w:r w:rsidRPr="003B153F">
        <w:rPr>
          <w:color w:val="000000" w:themeColor="text1"/>
        </w:rPr>
        <w:t>) и светового выхода (</w:t>
      </w:r>
      <w:proofErr w:type="spellStart"/>
      <w:r w:rsidRPr="003B153F">
        <w:rPr>
          <w:color w:val="000000" w:themeColor="text1"/>
        </w:rPr>
        <w:t>luminous</w:t>
      </w:r>
      <w:proofErr w:type="spellEnd"/>
      <w:r w:rsidRPr="003B153F">
        <w:rPr>
          <w:color w:val="000000" w:themeColor="text1"/>
        </w:rPr>
        <w:t xml:space="preserve"> </w:t>
      </w:r>
      <w:proofErr w:type="spellStart"/>
      <w:r w:rsidRPr="003B153F">
        <w:rPr>
          <w:color w:val="000000" w:themeColor="text1"/>
        </w:rPr>
        <w:t>efficacy</w:t>
      </w:r>
      <w:proofErr w:type="spellEnd"/>
      <w:r w:rsidRPr="003B153F">
        <w:rPr>
          <w:color w:val="000000" w:themeColor="text1"/>
        </w:rPr>
        <w:t>). Световой поток измеряет</w:t>
      </w:r>
      <w:r w:rsidR="00FF7744">
        <w:rPr>
          <w:color w:val="000000" w:themeColor="text1"/>
        </w:rPr>
        <w:t>ся в</w:t>
      </w:r>
      <w:r w:rsidRPr="003B153F">
        <w:rPr>
          <w:color w:val="000000" w:themeColor="text1"/>
        </w:rPr>
        <w:t xml:space="preserve"> обще</w:t>
      </w:r>
      <w:r w:rsidR="00FF7744">
        <w:rPr>
          <w:color w:val="000000" w:themeColor="text1"/>
        </w:rPr>
        <w:t>м</w:t>
      </w:r>
      <w:r w:rsidRPr="003B153F">
        <w:rPr>
          <w:color w:val="000000" w:themeColor="text1"/>
        </w:rPr>
        <w:t xml:space="preserve"> количеств</w:t>
      </w:r>
      <w:r w:rsidR="00FF7744">
        <w:rPr>
          <w:color w:val="000000" w:themeColor="text1"/>
        </w:rPr>
        <w:t>е</w:t>
      </w:r>
      <w:r w:rsidRPr="003B153F">
        <w:rPr>
          <w:color w:val="000000" w:themeColor="text1"/>
        </w:rPr>
        <w:t xml:space="preserve"> света, излучаемого источником освещения, </w:t>
      </w:r>
      <w:r w:rsidR="00FF7744">
        <w:rPr>
          <w:color w:val="000000" w:themeColor="text1"/>
        </w:rPr>
        <w:t xml:space="preserve">и измеряется </w:t>
      </w:r>
      <w:r w:rsidRPr="003B153F">
        <w:rPr>
          <w:color w:val="000000" w:themeColor="text1"/>
        </w:rPr>
        <w:t xml:space="preserve">в люменах. Световая эффективность определяет количество света, создаваемого на единицу </w:t>
      </w:r>
      <w:proofErr w:type="gramStart"/>
      <w:r w:rsidRPr="003B153F">
        <w:rPr>
          <w:color w:val="000000" w:themeColor="text1"/>
        </w:rPr>
        <w:t>потребляемой энергии</w:t>
      </w:r>
      <w:proofErr w:type="gramEnd"/>
      <w:r w:rsidRPr="003B153F">
        <w:rPr>
          <w:color w:val="000000" w:themeColor="text1"/>
        </w:rPr>
        <w:t xml:space="preserve"> и измеряется в люменах на ватт. Чем выше световой поток и световая эффективность, тем более энергоэффективной является система освещения</w:t>
      </w:r>
      <w:r w:rsidR="003A439D" w:rsidRPr="003B153F">
        <w:rPr>
          <w:color w:val="000000" w:themeColor="text1"/>
        </w:rPr>
        <w:t xml:space="preserve"> </w:t>
      </w:r>
      <w:r w:rsidR="00B62D05" w:rsidRPr="003B153F">
        <w:rPr>
          <w:color w:val="000000" w:themeColor="text1"/>
        </w:rPr>
        <w:t>[54, 55</w:t>
      </w:r>
      <w:r w:rsidR="003A439D" w:rsidRPr="003B153F">
        <w:rPr>
          <w:color w:val="000000" w:themeColor="text1"/>
        </w:rPr>
        <w:t>].</w:t>
      </w:r>
    </w:p>
    <w:p w14:paraId="7978561C" w14:textId="77777777" w:rsidR="00EF29DA" w:rsidRPr="003B153F" w:rsidRDefault="00EF29DA" w:rsidP="009165BB">
      <w:pPr>
        <w:ind w:firstLine="709"/>
        <w:rPr>
          <w:color w:val="000000" w:themeColor="text1"/>
        </w:rPr>
      </w:pPr>
      <w:r w:rsidRPr="003B153F">
        <w:rPr>
          <w:color w:val="000000" w:themeColor="text1"/>
        </w:rPr>
        <w:t>Помимо технических характеристик, важно также провести экономический анализ энергоэффективности систем освещения. Это включает оценку затрат на приобретение и установку системы, а также расчёт эксплуатационных расходов на электроэнергию и обслуживание. Сравнение этих затрат с ожидаемыми экономиями в результате снижения энергопотребления и увеличения срока службы позволяет определить экономическую целесообразность использования конкретной системы освещения.</w:t>
      </w:r>
    </w:p>
    <w:p w14:paraId="273F89F4" w14:textId="77777777" w:rsidR="00422A12" w:rsidRPr="003B153F" w:rsidRDefault="00422A12" w:rsidP="009165BB">
      <w:pPr>
        <w:ind w:firstLine="709"/>
        <w:rPr>
          <w:color w:val="000000" w:themeColor="text1"/>
        </w:rPr>
      </w:pPr>
    </w:p>
    <w:p w14:paraId="2BF7E632" w14:textId="2A4B095F" w:rsidR="00422A12" w:rsidRDefault="00422A12" w:rsidP="009165BB">
      <w:pPr>
        <w:pStyle w:val="1"/>
        <w:spacing w:before="0"/>
        <w:ind w:firstLine="709"/>
        <w:rPr>
          <w:rFonts w:ascii="Times New Roman" w:hAnsi="Times New Roman" w:cs="Times New Roman"/>
          <w:b/>
          <w:bCs/>
          <w:color w:val="000000" w:themeColor="text1"/>
          <w:sz w:val="28"/>
          <w:szCs w:val="28"/>
        </w:rPr>
      </w:pPr>
      <w:bookmarkStart w:id="27" w:name="_Toc202513020"/>
      <w:r w:rsidRPr="003B153F">
        <w:rPr>
          <w:rFonts w:ascii="Times New Roman" w:hAnsi="Times New Roman" w:cs="Times New Roman"/>
          <w:b/>
          <w:bCs/>
          <w:color w:val="000000" w:themeColor="text1"/>
          <w:sz w:val="28"/>
          <w:szCs w:val="28"/>
        </w:rPr>
        <w:t>Выводы по главе 1</w:t>
      </w:r>
      <w:bookmarkEnd w:id="27"/>
    </w:p>
    <w:p w14:paraId="1BB35030" w14:textId="77777777" w:rsidR="00F07889" w:rsidRPr="00F07889" w:rsidRDefault="00F07889" w:rsidP="00F07889"/>
    <w:p w14:paraId="188C56C0" w14:textId="2CA2367A" w:rsidR="00EF29DA" w:rsidRPr="003B153F" w:rsidRDefault="00EF29DA" w:rsidP="009165BB">
      <w:pPr>
        <w:ind w:firstLine="709"/>
        <w:rPr>
          <w:color w:val="000000" w:themeColor="text1"/>
        </w:rPr>
      </w:pPr>
      <w:r w:rsidRPr="003B153F">
        <w:rPr>
          <w:color w:val="000000" w:themeColor="text1"/>
        </w:rPr>
        <w:t>Анализ энергоэффективности систем освещения является важным этапом при выборе оптимального решения для конкретных потребностей и условий. Использование современных</w:t>
      </w:r>
      <w:r w:rsidR="00951376">
        <w:rPr>
          <w:color w:val="000000" w:themeColor="text1"/>
        </w:rPr>
        <w:t xml:space="preserve"> </w:t>
      </w:r>
      <w:r w:rsidRPr="003B153F">
        <w:rPr>
          <w:color w:val="000000" w:themeColor="text1"/>
        </w:rPr>
        <w:t>LED-технологий предоставляет значительные преимущества в снижении энергопотребления, улучшении качества освещения и сокращении эксплуатационных расходов. При этом необходимо учитывать как технические, так и экономические аспекты для принятия обоснованных решений, способствующих повышению энергоэффективности и устойчивости систем освещения.</w:t>
      </w:r>
    </w:p>
    <w:p w14:paraId="5AE8D0DA" w14:textId="47CA5F48" w:rsidR="0057238F" w:rsidRPr="003B153F" w:rsidRDefault="00425D1C" w:rsidP="009165BB">
      <w:pPr>
        <w:ind w:firstLine="709"/>
        <w:rPr>
          <w:color w:val="000000" w:themeColor="text1"/>
        </w:rPr>
      </w:pPr>
      <w:r w:rsidRPr="003B153F">
        <w:rPr>
          <w:color w:val="000000" w:themeColor="text1"/>
        </w:rPr>
        <w:t xml:space="preserve">Современное развитие светодиодных технологий освещения происходит на фоне значительных инноваций и растущего спроса по всему миру. </w:t>
      </w:r>
      <w:r w:rsidRPr="003B153F">
        <w:rPr>
          <w:color w:val="000000" w:themeColor="text1"/>
        </w:rPr>
        <w:lastRenderedPageBreak/>
        <w:t>Светодиодные источники света становятся основным элементом как в промышленном, так и в бытовом освещении, в том числе для подсветки растений и снижения затрат в сельском хозяйстве.</w:t>
      </w:r>
    </w:p>
    <w:p w14:paraId="0120AA08" w14:textId="1D9E8072" w:rsidR="00425D1C" w:rsidRPr="003B153F" w:rsidRDefault="00425D1C" w:rsidP="009165BB">
      <w:pPr>
        <w:ind w:firstLine="709"/>
        <w:rPr>
          <w:color w:val="000000" w:themeColor="text1"/>
        </w:rPr>
      </w:pPr>
      <w:r w:rsidRPr="003B153F">
        <w:rPr>
          <w:color w:val="000000" w:themeColor="text1"/>
        </w:rPr>
        <w:t xml:space="preserve">Международный опыт в области освещения показал лидерство таких компаний, как OSRAM, </w:t>
      </w:r>
      <w:proofErr w:type="spellStart"/>
      <w:r w:rsidRPr="003B153F">
        <w:rPr>
          <w:color w:val="000000" w:themeColor="text1"/>
        </w:rPr>
        <w:t>Samsung</w:t>
      </w:r>
      <w:proofErr w:type="spellEnd"/>
      <w:r w:rsidRPr="003B153F">
        <w:rPr>
          <w:color w:val="000000" w:themeColor="text1"/>
        </w:rPr>
        <w:t xml:space="preserve"> </w:t>
      </w:r>
      <w:r w:rsidRPr="00B86ED8">
        <w:rPr>
          <w:color w:val="000000" w:themeColor="text1"/>
        </w:rPr>
        <w:t xml:space="preserve">и </w:t>
      </w:r>
      <w:proofErr w:type="spellStart"/>
      <w:r w:rsidRPr="00B86ED8">
        <w:rPr>
          <w:color w:val="000000" w:themeColor="text1"/>
        </w:rPr>
        <w:t>Phi</w:t>
      </w:r>
      <w:proofErr w:type="spellEnd"/>
      <w:r w:rsidR="00A139E7" w:rsidRPr="00B86ED8">
        <w:rPr>
          <w:color w:val="000000" w:themeColor="text1"/>
          <w:lang w:val="en-US"/>
        </w:rPr>
        <w:t>l</w:t>
      </w:r>
      <w:proofErr w:type="spellStart"/>
      <w:r w:rsidRPr="00B86ED8">
        <w:rPr>
          <w:color w:val="000000" w:themeColor="text1"/>
        </w:rPr>
        <w:t>ips</w:t>
      </w:r>
      <w:proofErr w:type="spellEnd"/>
      <w:r w:rsidRPr="003B153F">
        <w:rPr>
          <w:color w:val="000000" w:themeColor="text1"/>
        </w:rPr>
        <w:t xml:space="preserve"> в производстве светодиодов и светильников. Применение зарубежных инноваций в Казахстане позволяет улучшить технологические процессы, но также </w:t>
      </w:r>
      <w:r w:rsidR="002044C0">
        <w:rPr>
          <w:color w:val="000000" w:themeColor="text1"/>
        </w:rPr>
        <w:t>выделяет</w:t>
      </w:r>
      <w:r w:rsidR="00A139E7">
        <w:rPr>
          <w:color w:val="000000" w:themeColor="text1"/>
        </w:rPr>
        <w:t xml:space="preserve"> </w:t>
      </w:r>
      <w:r w:rsidRPr="003B153F">
        <w:rPr>
          <w:color w:val="000000" w:themeColor="text1"/>
        </w:rPr>
        <w:t>проблем</w:t>
      </w:r>
      <w:r w:rsidR="00A139E7">
        <w:rPr>
          <w:color w:val="000000" w:themeColor="text1"/>
        </w:rPr>
        <w:t>ы</w:t>
      </w:r>
      <w:r w:rsidRPr="003B153F">
        <w:rPr>
          <w:color w:val="000000" w:themeColor="text1"/>
        </w:rPr>
        <w:t xml:space="preserve"> низкого качества местных продуктов и отсутствие полного технологического цикла. Несмотря на проблемы, Казахстан продолжает сотрудничать с азиатскими странами (особенно с </w:t>
      </w:r>
      <w:r w:rsidR="00A139E7">
        <w:rPr>
          <w:color w:val="000000" w:themeColor="text1"/>
        </w:rPr>
        <w:t>КНР</w:t>
      </w:r>
      <w:r w:rsidRPr="003B153F">
        <w:rPr>
          <w:color w:val="000000" w:themeColor="text1"/>
        </w:rPr>
        <w:t xml:space="preserve">), что позволяет улучшать качество и разрабатывать технологии, ориентированные на климатические особенности региона. </w:t>
      </w:r>
      <w:r w:rsidR="00A139E7">
        <w:rPr>
          <w:color w:val="000000" w:themeColor="text1"/>
        </w:rPr>
        <w:t>Однако п</w:t>
      </w:r>
      <w:r w:rsidRPr="003B153F">
        <w:rPr>
          <w:color w:val="000000" w:themeColor="text1"/>
        </w:rPr>
        <w:t>роблемы, такие как ошибк</w:t>
      </w:r>
      <w:r w:rsidR="00A139E7">
        <w:rPr>
          <w:color w:val="000000" w:themeColor="text1"/>
        </w:rPr>
        <w:t>и</w:t>
      </w:r>
      <w:r w:rsidRPr="003B153F">
        <w:rPr>
          <w:color w:val="000000" w:themeColor="text1"/>
        </w:rPr>
        <w:t xml:space="preserve"> в выборе компонентов (светодиодов, драйверов), несоответствие заявленных характеристик действительности, снижают качество продукции и создают риск недовольства потребителей.</w:t>
      </w:r>
    </w:p>
    <w:p w14:paraId="4B117294" w14:textId="4004A95F" w:rsidR="00425D1C" w:rsidRPr="003B153F" w:rsidRDefault="00425D1C" w:rsidP="009165BB">
      <w:pPr>
        <w:ind w:firstLine="709"/>
        <w:rPr>
          <w:color w:val="000000" w:themeColor="text1"/>
        </w:rPr>
      </w:pPr>
      <w:r w:rsidRPr="003B153F">
        <w:rPr>
          <w:color w:val="000000" w:themeColor="text1"/>
        </w:rPr>
        <w:t>Для повышения эффективности светодиодных источников света необходимо учитывать особенности их конструкции, такие как выбор правильных компонентов, тепловое проектирование и соответствие качеству светового потока. Важным аспектом является использование инновационных методов оценки качества, включая оптимизацию проектных и производственных решений.</w:t>
      </w:r>
      <w:r w:rsidR="00B61671" w:rsidRPr="003B153F">
        <w:rPr>
          <w:color w:val="000000" w:themeColor="text1"/>
        </w:rPr>
        <w:t xml:space="preserve"> Оценка эффективности светодиодов сложна, так как необходимо учитывать спектральные характеристики, тепловые потери и воздействие на освещаемую поверхность. Разные виды светодиодов требуют специфического подхода для точного измерения их эффективности. </w:t>
      </w:r>
    </w:p>
    <w:p w14:paraId="0FADC74E" w14:textId="446EE972" w:rsidR="00B61671" w:rsidRPr="003B153F" w:rsidRDefault="00B61671" w:rsidP="009165BB">
      <w:pPr>
        <w:ind w:firstLine="709"/>
        <w:rPr>
          <w:color w:val="000000" w:themeColor="text1"/>
        </w:rPr>
      </w:pPr>
      <w:r w:rsidRPr="003B153F">
        <w:rPr>
          <w:color w:val="000000" w:themeColor="text1"/>
        </w:rPr>
        <w:t xml:space="preserve">Различия между методами </w:t>
      </w:r>
      <w:proofErr w:type="spellStart"/>
      <w:r w:rsidRPr="003B153F">
        <w:rPr>
          <w:color w:val="000000" w:themeColor="text1"/>
        </w:rPr>
        <w:t>фотометрирования</w:t>
      </w:r>
      <w:proofErr w:type="spellEnd"/>
      <w:r w:rsidRPr="003B153F">
        <w:rPr>
          <w:color w:val="000000" w:themeColor="text1"/>
        </w:rPr>
        <w:t>, основанные на измерении светового потока, оказывают влияние на определение КПД осветительных приборов и требуют учета потерь, связанных с конструкцией и эксплуатацией светодиодов. Для точной оценки КПД светодиодных приборов необходимо учитывать не только характеристики излучателя, но и общую конструкцию светильника, включая элементы фокусировки и фильтрации светового потока, что значительно сокращает потери светового потока по сравнению с традиционными источниками света.</w:t>
      </w:r>
    </w:p>
    <w:p w14:paraId="4929F33F" w14:textId="0DE28758" w:rsidR="00EF29DA" w:rsidRPr="003B153F" w:rsidRDefault="00B61671" w:rsidP="009165BB">
      <w:pPr>
        <w:ind w:firstLine="709"/>
        <w:rPr>
          <w:color w:val="000000" w:themeColor="text1"/>
        </w:rPr>
      </w:pPr>
      <w:r w:rsidRPr="003B153F">
        <w:rPr>
          <w:color w:val="000000" w:themeColor="text1"/>
        </w:rPr>
        <w:t xml:space="preserve">Светодиодное освещение является одним из самых энергоэффективных решений, предлагающим значительную экономию электроэнергии по сравнению с традиционными источниками света, такими как лампы накаливания и люминесцентные лампы. Несмотря на более высокую начальную стоимость, светодиоды имеют долгий срок службы и низкие эксплуатационные расходы, что делает их выгодными в долгосрочной перспективе. Энергоэффективность и долговечность светодиодов являются ключевыми преимуществами, способствующими их популярности как в бытовом, так и в коммерческом освещении. Тем не менее, высокая температура и качество света остаются важными факторами при выборе таких устройств. Применение различных методов оценки энергоэффективности, таких как коэффициент мощности и измерение светового потока, позволяет объективно оценить </w:t>
      </w:r>
      <w:r w:rsidRPr="003B153F">
        <w:rPr>
          <w:color w:val="000000" w:themeColor="text1"/>
        </w:rPr>
        <w:lastRenderedPageBreak/>
        <w:t>энергоэффективность систем освещения, что важным образом влияет на выбор технологии для конкретных условий эксплуатации.</w:t>
      </w:r>
    </w:p>
    <w:p w14:paraId="09BDB5DB" w14:textId="77777777" w:rsidR="00EF29DA" w:rsidRPr="00CB0354" w:rsidRDefault="00EF29DA" w:rsidP="00CB0354">
      <w:pPr>
        <w:pStyle w:val="1"/>
        <w:spacing w:before="0"/>
        <w:ind w:firstLine="0"/>
        <w:rPr>
          <w:rFonts w:ascii="Times New Roman" w:eastAsia="Times New Roman" w:hAnsi="Times New Roman" w:cs="Times New Roman"/>
          <w:color w:val="000000" w:themeColor="text1"/>
          <w:sz w:val="28"/>
          <w:szCs w:val="28"/>
          <w:lang w:val="kk-KZ"/>
        </w:rPr>
        <w:sectPr w:rsidR="00EF29DA" w:rsidRPr="00CB0354" w:rsidSect="00995F3D">
          <w:footerReference w:type="default" r:id="rId14"/>
          <w:pgSz w:w="11906" w:h="16838"/>
          <w:pgMar w:top="1134" w:right="567" w:bottom="1418" w:left="1701" w:header="709" w:footer="709" w:gutter="0"/>
          <w:pgNumType w:start="1"/>
          <w:cols w:space="720"/>
        </w:sectPr>
      </w:pPr>
    </w:p>
    <w:p w14:paraId="58DE0762" w14:textId="75F0B59A" w:rsidR="00366B96" w:rsidRPr="003B153F" w:rsidRDefault="00DF4E26" w:rsidP="00BD7D2B">
      <w:pPr>
        <w:keepNext/>
        <w:keepLines/>
        <w:ind w:firstLine="720"/>
        <w:outlineLvl w:val="0"/>
        <w:rPr>
          <w:b/>
          <w:color w:val="000000" w:themeColor="text1"/>
        </w:rPr>
      </w:pPr>
      <w:bookmarkStart w:id="28" w:name="_Toc202513021"/>
      <w:bookmarkStart w:id="29" w:name="_Hlk193800909"/>
      <w:r w:rsidRPr="003B153F">
        <w:rPr>
          <w:b/>
          <w:color w:val="000000" w:themeColor="text1"/>
        </w:rPr>
        <w:lastRenderedPageBreak/>
        <w:t xml:space="preserve">2 </w:t>
      </w:r>
      <w:r w:rsidR="001B529C" w:rsidRPr="003B153F">
        <w:rPr>
          <w:b/>
          <w:color w:val="000000" w:themeColor="text1"/>
        </w:rPr>
        <w:t>МАТЕМАТИЧЕСКОЕ И КОМПЬЮТЕРНОЕ МОДЕЛИРОВАНИЕ ПРОЦЕССОВ В СИСТЕМАХ ЭЛЕКТРИЧЕСКОГО ОСВЕЩЕНИЯ НА ОСНОВЕ СВЕТОДИОДНЫХ ИСТОЧНИКОВ СВЕТА</w:t>
      </w:r>
      <w:bookmarkEnd w:id="28"/>
    </w:p>
    <w:p w14:paraId="06195219" w14:textId="77777777" w:rsidR="00366B96" w:rsidRPr="003B153F" w:rsidRDefault="00366B96" w:rsidP="009165BB">
      <w:pPr>
        <w:ind w:firstLine="709"/>
        <w:rPr>
          <w:color w:val="000000" w:themeColor="text1"/>
        </w:rPr>
      </w:pPr>
    </w:p>
    <w:p w14:paraId="7DA82EB2" w14:textId="2C870928" w:rsidR="00DF4E26" w:rsidRPr="003B153F" w:rsidRDefault="00DF4E26" w:rsidP="009165BB">
      <w:pPr>
        <w:ind w:firstLine="709"/>
        <w:rPr>
          <w:color w:val="000000" w:themeColor="text1"/>
        </w:rPr>
      </w:pPr>
      <w:bookmarkStart w:id="30" w:name="_Hlk175051359"/>
      <w:r w:rsidRPr="003B153F">
        <w:rPr>
          <w:color w:val="000000" w:themeColor="text1"/>
        </w:rPr>
        <w:t>Физико-математическая модель системы искусственного светового освещения (или</w:t>
      </w:r>
      <w:r w:rsidR="00585C96">
        <w:rPr>
          <w:color w:val="000000" w:themeColor="text1"/>
        </w:rPr>
        <w:t xml:space="preserve"> -</w:t>
      </w:r>
      <w:r w:rsidRPr="003B153F">
        <w:rPr>
          <w:color w:val="000000" w:themeColor="text1"/>
        </w:rPr>
        <w:t xml:space="preserve"> просто системы освещения) должна строиться на разработке и численном расчете оптимальных схем преобразования энергии источников для работы осветительных приборов и устройств (светильников различного типа и назначения) в энергию световых потоков (полей освещения), создаваемых этими приборами (устройствами)</w:t>
      </w:r>
      <w:r w:rsidR="00E75FC1" w:rsidRPr="003B153F">
        <w:rPr>
          <w:color w:val="000000" w:themeColor="text1"/>
        </w:rPr>
        <w:t xml:space="preserve"> </w:t>
      </w:r>
      <w:bookmarkStart w:id="31" w:name="_Hlk193829032"/>
      <w:r w:rsidR="00E75FC1" w:rsidRPr="003B153F">
        <w:rPr>
          <w:color w:val="000000" w:themeColor="text1"/>
        </w:rPr>
        <w:t>[</w:t>
      </w:r>
      <w:r w:rsidR="002B6D74" w:rsidRPr="003B153F">
        <w:rPr>
          <w:color w:val="000000" w:themeColor="text1"/>
        </w:rPr>
        <w:t>56</w:t>
      </w:r>
      <w:r w:rsidR="00E75FC1" w:rsidRPr="003B153F">
        <w:rPr>
          <w:color w:val="000000" w:themeColor="text1"/>
        </w:rPr>
        <w:t>].</w:t>
      </w:r>
      <w:r w:rsidRPr="003B153F">
        <w:rPr>
          <w:color w:val="000000" w:themeColor="text1"/>
        </w:rPr>
        <w:t xml:space="preserve"> </w:t>
      </w:r>
      <w:bookmarkEnd w:id="31"/>
      <w:r w:rsidRPr="003B153F">
        <w:rPr>
          <w:color w:val="000000" w:themeColor="text1"/>
        </w:rPr>
        <w:t>Физическая природа энергии для работы приборов системы освещения может быть различн</w:t>
      </w:r>
      <w:r w:rsidR="00585C96">
        <w:rPr>
          <w:color w:val="000000" w:themeColor="text1"/>
        </w:rPr>
        <w:t>ой</w:t>
      </w:r>
      <w:r w:rsidRPr="003B153F">
        <w:rPr>
          <w:color w:val="000000" w:themeColor="text1"/>
        </w:rPr>
        <w:t>, в зависимости от механизма производства световой энергии (лампы накаливания, гелий-неоновые лампы, светодиодные устройства, лазерные источники света и т.д.). Наиболее привлекательными в условиях современной промышленности и городской инфраструктуры, с точки зрения повышения показателей энергосбережения и надежности работы приборов систем освещения</w:t>
      </w:r>
      <w:r w:rsidR="00585C96">
        <w:rPr>
          <w:color w:val="000000" w:themeColor="text1"/>
        </w:rPr>
        <w:t>,</w:t>
      </w:r>
      <w:r w:rsidRPr="003B153F">
        <w:rPr>
          <w:color w:val="000000" w:themeColor="text1"/>
        </w:rPr>
        <w:t xml:space="preserve"> являются светодиодные приборы, относящиеся</w:t>
      </w:r>
      <w:r w:rsidR="00585C96">
        <w:rPr>
          <w:color w:val="000000" w:themeColor="text1"/>
        </w:rPr>
        <w:t>,</w:t>
      </w:r>
      <w:r w:rsidRPr="003B153F">
        <w:rPr>
          <w:color w:val="000000" w:themeColor="text1"/>
        </w:rPr>
        <w:t xml:space="preserve"> по принципу работы, к области физической электроники, основанной на преобразовании энергии электрического тока при p-n переходах в композитных полупроводниковых структурах (на основе полупроводниковых  структур с определенным доминирующим типом проводимости), характеризуемых соответствующими значениями молекулярных параметров кристаллической решетки (ширина запрещенной зоны; энерги</w:t>
      </w:r>
      <w:r w:rsidR="00585C96">
        <w:rPr>
          <w:color w:val="000000" w:themeColor="text1"/>
        </w:rPr>
        <w:t>я</w:t>
      </w:r>
      <w:r w:rsidRPr="003B153F">
        <w:rPr>
          <w:color w:val="000000" w:themeColor="text1"/>
        </w:rPr>
        <w:t xml:space="preserve"> «дна» валентной зоны и «потолка</w:t>
      </w:r>
      <w:r w:rsidR="00585C96">
        <w:rPr>
          <w:color w:val="000000" w:themeColor="text1"/>
        </w:rPr>
        <w:t>»</w:t>
      </w:r>
      <w:r w:rsidRPr="003B153F">
        <w:rPr>
          <w:color w:val="000000" w:themeColor="text1"/>
        </w:rPr>
        <w:t xml:space="preserve"> зоны проводимости для основных носителей заряда</w:t>
      </w:r>
      <w:r w:rsidR="00585C96">
        <w:rPr>
          <w:color w:val="000000" w:themeColor="text1"/>
        </w:rPr>
        <w:t>)</w:t>
      </w:r>
      <w:r w:rsidRPr="003B153F">
        <w:rPr>
          <w:color w:val="000000" w:themeColor="text1"/>
        </w:rPr>
        <w:t>, определяемых в полупроводнике, как физические релаксаторы (электроны проводимости), где немаловажным физическим параметром является энергия уровня Ферми</w:t>
      </w:r>
      <w:r w:rsidR="00E75FC1" w:rsidRPr="003B153F">
        <w:rPr>
          <w:color w:val="000000" w:themeColor="text1"/>
        </w:rPr>
        <w:t xml:space="preserve"> </w:t>
      </w:r>
      <w:r w:rsidR="002B6D74" w:rsidRPr="003B153F">
        <w:rPr>
          <w:color w:val="000000" w:themeColor="text1"/>
        </w:rPr>
        <w:t>[57-58</w:t>
      </w:r>
      <w:r w:rsidR="00E75FC1" w:rsidRPr="003B153F">
        <w:rPr>
          <w:color w:val="000000" w:themeColor="text1"/>
        </w:rPr>
        <w:t>]</w:t>
      </w:r>
      <w:r w:rsidRPr="003B153F">
        <w:rPr>
          <w:color w:val="000000" w:themeColor="text1"/>
        </w:rPr>
        <w:t>. На микроскопическом уровне, при анализе процессов светодиодного освещения, важным является такой параметр, как энергия активации электрона на ковалентной связи при его рекомбинации (захвате электрона «дыркой») в области полупроводника p-типа.</w:t>
      </w:r>
      <w:bookmarkEnd w:id="30"/>
    </w:p>
    <w:p w14:paraId="021045BD" w14:textId="77777777" w:rsidR="00DF4E26" w:rsidRPr="003B153F" w:rsidRDefault="00DF4E26" w:rsidP="009165BB">
      <w:pPr>
        <w:ind w:firstLine="709"/>
        <w:rPr>
          <w:color w:val="000000" w:themeColor="text1"/>
        </w:rPr>
      </w:pPr>
    </w:p>
    <w:p w14:paraId="455027D8" w14:textId="1EA199C2" w:rsidR="00DF4E26" w:rsidRPr="003B153F" w:rsidRDefault="00DF4E26" w:rsidP="00BD7D2B">
      <w:pPr>
        <w:keepNext/>
        <w:keepLines/>
        <w:ind w:firstLine="720"/>
        <w:outlineLvl w:val="0"/>
        <w:rPr>
          <w:rFonts w:eastAsiaTheme="majorEastAsia" w:cstheme="majorBidi"/>
          <w:b/>
          <w:color w:val="000000" w:themeColor="text1"/>
          <w:szCs w:val="32"/>
        </w:rPr>
      </w:pPr>
      <w:bookmarkStart w:id="32" w:name="_Toc202513022"/>
      <w:r w:rsidRPr="003B153F">
        <w:rPr>
          <w:rFonts w:cstheme="majorBidi"/>
          <w:b/>
          <w:color w:val="000000" w:themeColor="text1"/>
          <w:szCs w:val="32"/>
        </w:rPr>
        <w:t xml:space="preserve">2.1 </w:t>
      </w:r>
      <w:r w:rsidR="001B529C" w:rsidRPr="003B153F">
        <w:rPr>
          <w:rFonts w:eastAsiaTheme="majorEastAsia" w:cstheme="majorBidi"/>
          <w:b/>
          <w:color w:val="000000" w:themeColor="text1"/>
          <w:szCs w:val="32"/>
        </w:rPr>
        <w:t>Физико-математическая модель систем электрического освещения на основе светодиодных источников света</w:t>
      </w:r>
      <w:bookmarkEnd w:id="32"/>
    </w:p>
    <w:p w14:paraId="530B2572" w14:textId="77777777" w:rsidR="00CB0354" w:rsidRDefault="00CB0354" w:rsidP="009165BB">
      <w:pPr>
        <w:ind w:firstLine="709"/>
        <w:rPr>
          <w:color w:val="000000" w:themeColor="text1"/>
          <w:lang w:val="kk-KZ"/>
        </w:rPr>
      </w:pPr>
      <w:bookmarkStart w:id="33" w:name="_Hlk175051404"/>
    </w:p>
    <w:p w14:paraId="643EE2F9" w14:textId="10EECAAA" w:rsidR="00DF4E26" w:rsidRPr="003B153F" w:rsidRDefault="00DF4E26" w:rsidP="009165BB">
      <w:pPr>
        <w:ind w:firstLine="709"/>
        <w:rPr>
          <w:color w:val="000000" w:themeColor="text1"/>
        </w:rPr>
      </w:pPr>
      <w:r w:rsidRPr="003B153F">
        <w:rPr>
          <w:color w:val="000000" w:themeColor="text1"/>
        </w:rPr>
        <w:t xml:space="preserve">Допустим, что освещаемое видимым светом данной длины волны λ, [мкм] пространство объёмом V, является идеальной замкнутой изолированной системой с идеально отражающими внутренними стенками. Пространство имеет форму прямоугольного параллелепипеда с параметрами a, b, c. Верхняя грань данного </w:t>
      </w:r>
      <w:r w:rsidR="00117C81">
        <w:rPr>
          <w:color w:val="000000" w:themeColor="text1"/>
        </w:rPr>
        <w:t>«</w:t>
      </w:r>
      <w:r w:rsidRPr="003B153F">
        <w:rPr>
          <w:color w:val="000000" w:themeColor="text1"/>
        </w:rPr>
        <w:t>ящика</w:t>
      </w:r>
      <w:r w:rsidR="00117C81">
        <w:rPr>
          <w:color w:val="000000" w:themeColor="text1"/>
        </w:rPr>
        <w:t>»</w:t>
      </w:r>
      <w:r w:rsidRPr="003B153F">
        <w:rPr>
          <w:color w:val="000000" w:themeColor="text1"/>
        </w:rPr>
        <w:t xml:space="preserve"> снабжена распределенными по поверхности грани светодиодными источниками (лампочками), расположенными в коридорном порядке (рисунок </w:t>
      </w:r>
      <w:r w:rsidR="00A30EB8" w:rsidRPr="003B153F">
        <w:rPr>
          <w:color w:val="000000" w:themeColor="text1"/>
        </w:rPr>
        <w:t>2.</w:t>
      </w:r>
      <w:r w:rsidRPr="003B153F">
        <w:rPr>
          <w:color w:val="000000" w:themeColor="text1"/>
        </w:rPr>
        <w:t xml:space="preserve">1). Известны светотехнические характеристики каждого светодиодного элемента – светодиода (мощность светового потока Ф, [Вт; люмен]; плотность светового потока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oMath>
      <w:r w:rsidRPr="003B153F">
        <w:rPr>
          <w:color w:val="000000" w:themeColor="text1"/>
        </w:rPr>
        <w:t>, [Вт/м</w:t>
      </w:r>
      <w:r w:rsidRPr="003B153F">
        <w:rPr>
          <w:color w:val="000000" w:themeColor="text1"/>
          <w:vertAlign w:val="superscript"/>
        </w:rPr>
        <w:t>2</w:t>
      </w:r>
      <w:r w:rsidRPr="003B153F">
        <w:rPr>
          <w:color w:val="000000" w:themeColor="text1"/>
        </w:rPr>
        <w:t xml:space="preserve">; </w:t>
      </w:r>
      <w:proofErr w:type="spellStart"/>
      <w:r w:rsidRPr="003B153F">
        <w:rPr>
          <w:color w:val="000000" w:themeColor="text1"/>
        </w:rPr>
        <w:t>лю</w:t>
      </w:r>
      <w:proofErr w:type="spellEnd"/>
      <w:r w:rsidRPr="003B153F">
        <w:rPr>
          <w:color w:val="000000" w:themeColor="text1"/>
          <w:lang w:val="kk-KZ"/>
        </w:rPr>
        <w:t>кс</w:t>
      </w:r>
      <w:r w:rsidRPr="003B153F">
        <w:rPr>
          <w:color w:val="000000" w:themeColor="text1"/>
        </w:rPr>
        <w:t>]; потребляемая элементом электрическая мощность Р, [Вт] и др.).</w:t>
      </w:r>
    </w:p>
    <w:bookmarkEnd w:id="33"/>
    <w:p w14:paraId="5B965CCC" w14:textId="70F61343" w:rsidR="00DF4E26" w:rsidRDefault="00DF4E26" w:rsidP="009165BB">
      <w:pPr>
        <w:ind w:firstLine="709"/>
        <w:rPr>
          <w:color w:val="000000" w:themeColor="text1"/>
        </w:rPr>
      </w:pPr>
      <w:r w:rsidRPr="003B153F">
        <w:rPr>
          <w:color w:val="000000" w:themeColor="text1"/>
        </w:rPr>
        <w:lastRenderedPageBreak/>
        <w:t xml:space="preserve">Ставится </w:t>
      </w:r>
      <w:r w:rsidRPr="003B153F">
        <w:rPr>
          <w:bCs/>
          <w:color w:val="000000" w:themeColor="text1"/>
        </w:rPr>
        <w:t>задача</w:t>
      </w:r>
      <w:r w:rsidRPr="003B153F">
        <w:rPr>
          <w:color w:val="000000" w:themeColor="text1"/>
        </w:rPr>
        <w:t xml:space="preserve"> </w:t>
      </w:r>
      <w:bookmarkStart w:id="34" w:name="_Hlk175051508"/>
      <w:r w:rsidRPr="003B153F">
        <w:rPr>
          <w:color w:val="000000" w:themeColor="text1"/>
        </w:rPr>
        <w:t>по определению фотометрических характеристик данной системы освещения и соотношени</w:t>
      </w:r>
      <w:r w:rsidR="00433AD5">
        <w:rPr>
          <w:color w:val="000000" w:themeColor="text1"/>
        </w:rPr>
        <w:t>ю</w:t>
      </w:r>
      <w:r w:rsidRPr="003B153F">
        <w:rPr>
          <w:color w:val="000000" w:themeColor="text1"/>
        </w:rPr>
        <w:t xml:space="preserve"> суммарной освещенности E, создаваемой системой из n</w:t>
      </w:r>
      <w:r w:rsidRPr="003B153F">
        <w:rPr>
          <w:color w:val="000000" w:themeColor="text1"/>
          <w:lang w:val="kk-KZ"/>
        </w:rPr>
        <w:t xml:space="preserve"> </w:t>
      </w:r>
      <w:r w:rsidRPr="003B153F">
        <w:rPr>
          <w:color w:val="000000" w:themeColor="text1"/>
        </w:rPr>
        <w:t>источников и потребляемой системой электрической мощности Р.</w:t>
      </w:r>
      <w:bookmarkEnd w:id="34"/>
      <w:r w:rsidRPr="003B153F">
        <w:rPr>
          <w:color w:val="000000" w:themeColor="text1"/>
        </w:rPr>
        <w:t xml:space="preserve"> </w:t>
      </w:r>
    </w:p>
    <w:p w14:paraId="2B4DEB1A" w14:textId="77777777" w:rsidR="0037443C" w:rsidRPr="003B153F" w:rsidRDefault="0037443C" w:rsidP="009165BB">
      <w:pPr>
        <w:ind w:firstLine="709"/>
        <w:rPr>
          <w:color w:val="000000" w:themeColor="text1"/>
        </w:rPr>
      </w:pPr>
    </w:p>
    <w:p w14:paraId="3272DEFE" w14:textId="77777777" w:rsidR="00DF4E26" w:rsidRDefault="00DF4E26" w:rsidP="009165BB">
      <w:pPr>
        <w:ind w:firstLine="0"/>
        <w:jc w:val="center"/>
        <w:rPr>
          <w:color w:val="000000" w:themeColor="text1"/>
          <w:sz w:val="24"/>
          <w:szCs w:val="24"/>
          <w:lang w:eastAsia="en-US"/>
        </w:rPr>
      </w:pPr>
      <w:r w:rsidRPr="003B153F">
        <w:rPr>
          <w:noProof/>
          <w:color w:val="000000" w:themeColor="text1"/>
          <w:sz w:val="24"/>
          <w:szCs w:val="24"/>
        </w:rPr>
        <w:drawing>
          <wp:inline distT="0" distB="0" distL="0" distR="0" wp14:anchorId="17E37DAB" wp14:editId="0758B3CA">
            <wp:extent cx="1619797" cy="2585521"/>
            <wp:effectExtent l="0" t="0" r="635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68455" cy="2663190"/>
                    </a:xfrm>
                    <a:prstGeom prst="rect">
                      <a:avLst/>
                    </a:prstGeom>
                  </pic:spPr>
                </pic:pic>
              </a:graphicData>
            </a:graphic>
          </wp:inline>
        </w:drawing>
      </w:r>
    </w:p>
    <w:p w14:paraId="5388B48A" w14:textId="77777777" w:rsidR="00827B9B" w:rsidRPr="00827B9B" w:rsidRDefault="00827B9B" w:rsidP="009165BB">
      <w:pPr>
        <w:ind w:firstLine="0"/>
        <w:jc w:val="center"/>
        <w:rPr>
          <w:color w:val="000000" w:themeColor="text1"/>
          <w:sz w:val="16"/>
          <w:szCs w:val="24"/>
          <w:lang w:eastAsia="en-US"/>
        </w:rPr>
      </w:pPr>
    </w:p>
    <w:p w14:paraId="19FF4096" w14:textId="49AA818A" w:rsidR="003B4F3F" w:rsidRPr="00827B9B" w:rsidRDefault="003B4F3F" w:rsidP="009165BB">
      <w:pPr>
        <w:ind w:firstLine="425"/>
        <w:rPr>
          <w:color w:val="000000" w:themeColor="text1"/>
          <w:sz w:val="24"/>
        </w:rPr>
      </w:pPr>
      <w:bookmarkStart w:id="35" w:name="_Hlk175051442"/>
      <w:r w:rsidRPr="00827B9B">
        <w:rPr>
          <w:color w:val="000000" w:themeColor="text1"/>
          <w:sz w:val="24"/>
        </w:rPr>
        <w:t>1 – освещаемое светодиодами; 2 пространство; 3 – система преобразования световых сигналов в электрические; 4 – микросхема для измерения преобра</w:t>
      </w:r>
      <w:r w:rsidR="0015049A">
        <w:rPr>
          <w:color w:val="000000" w:themeColor="text1"/>
          <w:sz w:val="24"/>
        </w:rPr>
        <w:t>зованной электрической мощности</w:t>
      </w:r>
    </w:p>
    <w:p w14:paraId="705D79A7" w14:textId="77777777" w:rsidR="003B4F3F" w:rsidRPr="00827B9B" w:rsidRDefault="003B4F3F" w:rsidP="009165BB">
      <w:pPr>
        <w:ind w:firstLine="425"/>
        <w:jc w:val="center"/>
        <w:rPr>
          <w:color w:val="000000" w:themeColor="text1"/>
          <w:sz w:val="16"/>
        </w:rPr>
      </w:pPr>
    </w:p>
    <w:p w14:paraId="4D110097" w14:textId="7A182202" w:rsidR="003B4F3F" w:rsidRPr="003B153F" w:rsidRDefault="003B4F3F" w:rsidP="009165BB">
      <w:pPr>
        <w:ind w:firstLine="425"/>
        <w:jc w:val="center"/>
        <w:rPr>
          <w:color w:val="000000" w:themeColor="text1"/>
        </w:rPr>
      </w:pPr>
      <w:r w:rsidRPr="003B153F">
        <w:rPr>
          <w:color w:val="000000" w:themeColor="text1"/>
        </w:rPr>
        <w:t xml:space="preserve">Рисунок </w:t>
      </w:r>
      <w:r w:rsidR="00D70B8A" w:rsidRPr="003B153F">
        <w:rPr>
          <w:color w:val="000000" w:themeColor="text1"/>
        </w:rPr>
        <w:t>2.</w:t>
      </w:r>
      <w:r w:rsidRPr="003B153F">
        <w:rPr>
          <w:color w:val="000000" w:themeColor="text1"/>
        </w:rPr>
        <w:t>1 – Распределение светодиодных источников по верхней грани ящика</w:t>
      </w:r>
    </w:p>
    <w:bookmarkEnd w:id="35"/>
    <w:p w14:paraId="33EB55A4" w14:textId="77777777" w:rsidR="00DF4E26" w:rsidRPr="003B153F" w:rsidRDefault="00DF4E26" w:rsidP="009165BB">
      <w:pPr>
        <w:ind w:firstLine="425"/>
        <w:rPr>
          <w:b/>
          <w:color w:val="000000" w:themeColor="text1"/>
        </w:rPr>
      </w:pPr>
    </w:p>
    <w:p w14:paraId="72A96DB2" w14:textId="06A255A1" w:rsidR="00DF4E26" w:rsidRPr="00827B9B" w:rsidRDefault="00DF4E26" w:rsidP="009165BB">
      <w:pPr>
        <w:ind w:firstLine="709"/>
        <w:rPr>
          <w:rFonts w:eastAsiaTheme="minorEastAsia"/>
          <w:color w:val="000000" w:themeColor="text1"/>
        </w:rPr>
      </w:pPr>
      <w:r w:rsidRPr="00827B9B">
        <w:rPr>
          <w:bCs/>
          <w:color w:val="000000" w:themeColor="text1"/>
        </w:rPr>
        <w:t xml:space="preserve">Методология решений данной </w:t>
      </w:r>
      <w:r w:rsidR="00433AD5">
        <w:rPr>
          <w:bCs/>
          <w:color w:val="000000" w:themeColor="text1"/>
        </w:rPr>
        <w:t>задачи</w:t>
      </w:r>
      <w:r w:rsidRPr="00827B9B">
        <w:rPr>
          <w:bCs/>
          <w:color w:val="000000" w:themeColor="text1"/>
        </w:rPr>
        <w:t xml:space="preserve"> будет строит</w:t>
      </w:r>
      <w:r w:rsidR="00433AD5">
        <w:rPr>
          <w:bCs/>
          <w:color w:val="000000" w:themeColor="text1"/>
        </w:rPr>
        <w:t>ь</w:t>
      </w:r>
      <w:r w:rsidRPr="00827B9B">
        <w:rPr>
          <w:bCs/>
          <w:color w:val="000000" w:themeColor="text1"/>
        </w:rPr>
        <w:t xml:space="preserve">ся по двум направлениям. </w:t>
      </w:r>
      <w:bookmarkStart w:id="36" w:name="_Hlk175051563"/>
      <w:r w:rsidRPr="00827B9B">
        <w:rPr>
          <w:bCs/>
          <w:color w:val="000000" w:themeColor="text1"/>
        </w:rPr>
        <w:t>Первое направление состоит в оценке описанных выше интегральных фотометрических параметров</w:t>
      </w:r>
      <w:r w:rsidRPr="00827B9B">
        <w:rPr>
          <w:color w:val="000000" w:themeColor="text1"/>
        </w:rPr>
        <w:t xml:space="preserve"> системы. Прежде всего это светово</w:t>
      </w:r>
      <w:r w:rsidR="00282141">
        <w:rPr>
          <w:color w:val="000000" w:themeColor="text1"/>
        </w:rPr>
        <w:t>й</w:t>
      </w:r>
      <w:r w:rsidRPr="00827B9B">
        <w:rPr>
          <w:color w:val="000000" w:themeColor="text1"/>
        </w:rPr>
        <w:t xml:space="preserve"> поток Ф</w:t>
      </w:r>
      <m:oMath>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dW</m:t>
            </m:r>
          </m:num>
          <m:den>
            <m:r>
              <m:rPr>
                <m:sty m:val="p"/>
              </m:rPr>
              <w:rPr>
                <w:rFonts w:ascii="Cambria Math" w:hAnsi="Cambria Math"/>
                <w:color w:val="000000" w:themeColor="text1"/>
              </w:rPr>
              <m:t>dt</m:t>
            </m:r>
          </m:den>
        </m:f>
      </m:oMath>
      <w:r w:rsidRPr="00827B9B">
        <w:rPr>
          <w:color w:val="000000" w:themeColor="text1"/>
        </w:rPr>
        <w:t>, [Вт], [люмен], где</w:t>
      </w:r>
      <w:r w:rsidRPr="00827B9B">
        <w:rPr>
          <w:color w:val="000000" w:themeColor="text1"/>
          <w:lang w:val="kk-KZ"/>
        </w:rPr>
        <w:t xml:space="preserve"> </w:t>
      </w:r>
      <m:oMath>
        <m:r>
          <w:rPr>
            <w:rFonts w:ascii="Cambria Math" w:hAnsi="Cambria Math"/>
            <w:color w:val="000000" w:themeColor="text1"/>
          </w:rPr>
          <m:t>d</m:t>
        </m:r>
        <m:r>
          <m:rPr>
            <m:sty m:val="p"/>
          </m:rPr>
          <w:rPr>
            <w:rFonts w:ascii="Cambria Math" w:hAnsi="Cambria Math"/>
            <w:color w:val="000000" w:themeColor="text1"/>
          </w:rPr>
          <m:t>W</m:t>
        </m:r>
        <m:r>
          <w:rPr>
            <w:rFonts w:ascii="Cambria Math" w:hAnsi="Cambria Math"/>
            <w:color w:val="000000" w:themeColor="text1"/>
          </w:rPr>
          <m:t xml:space="preserve">- </m:t>
        </m:r>
      </m:oMath>
      <w:r w:rsidRPr="00827B9B">
        <w:rPr>
          <w:color w:val="000000" w:themeColor="text1"/>
        </w:rPr>
        <w:t xml:space="preserve"> элементарная энергия (дифференциал энергии) светового потока, [Вт]. Одной из производных светового потока является скалярная величина, называемая освещенностью и определяемая, как скалярная плотность</w:t>
      </w:r>
      <m:oMath>
        <m:r>
          <w:rPr>
            <w:rFonts w:ascii="Cambria Math" w:hAnsi="Cambria Math"/>
            <w:color w:val="000000" w:themeColor="text1"/>
          </w:rPr>
          <m:t xml:space="preserve"> </m:t>
        </m:r>
        <m:r>
          <m:rPr>
            <m:sty m:val="p"/>
          </m:rPr>
          <w:rPr>
            <w:rFonts w:ascii="Cambria Math" w:hAnsi="Cambria Math"/>
            <w:color w:val="000000" w:themeColor="text1"/>
          </w:rPr>
          <m:t>светового потока</m:t>
        </m:r>
      </m:oMath>
      <w:r w:rsidRPr="00827B9B">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e</m:t>
            </m:r>
          </m:sub>
        </m:sSub>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den>
        </m:f>
      </m:oMath>
      <w:r w:rsidRPr="00827B9B">
        <w:rPr>
          <w:rFonts w:eastAsiaTheme="minorEastAsia"/>
          <w:color w:val="000000" w:themeColor="text1"/>
        </w:rPr>
        <w:t xml:space="preserve">, </w:t>
      </w:r>
      <w:r w:rsidRPr="00827B9B">
        <w:rPr>
          <w:color w:val="000000" w:themeColor="text1"/>
        </w:rPr>
        <w:t>[Вт/м</w:t>
      </w:r>
      <w:r w:rsidRPr="00827B9B">
        <w:rPr>
          <w:color w:val="000000" w:themeColor="text1"/>
          <w:vertAlign w:val="superscript"/>
        </w:rPr>
        <w:t>2</w:t>
      </w:r>
      <w:r w:rsidR="00827B9B">
        <w:rPr>
          <w:color w:val="000000" w:themeColor="text1"/>
        </w:rPr>
        <w:t xml:space="preserve">], [люкс], </w:t>
      </w:r>
      <w:r w:rsidRPr="00827B9B">
        <w:rPr>
          <w:color w:val="000000" w:themeColor="text1"/>
        </w:rPr>
        <w:t>где</w:t>
      </w:r>
      <w:r w:rsidRPr="00827B9B">
        <w:rPr>
          <w:color w:val="000000" w:themeColor="text1"/>
          <w:lang w:val="kk-KZ"/>
        </w:rPr>
        <w:t xml:space="preserve"> </w:t>
      </w:r>
      <m:oMath>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r>
          <w:rPr>
            <w:rFonts w:ascii="Cambria Math" w:hAnsi="Cambria Math"/>
            <w:color w:val="000000" w:themeColor="text1"/>
          </w:rPr>
          <m:t>=</m:t>
        </m:r>
        <m:d>
          <m:dPr>
            <m:begChr m:val="|"/>
            <m:endChr m:val="|"/>
            <m:ctrlPr>
              <w:rPr>
                <w:rFonts w:ascii="Cambria Math" w:eastAsiaTheme="minorEastAsia" w:hAnsi="Cambria Math"/>
                <w:color w:val="000000" w:themeColor="text1"/>
              </w:rPr>
            </m:ctrlPr>
          </m:dPr>
          <m:e>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dS</m:t>
                </m:r>
              </m:e>
            </m:acc>
          </m:e>
        </m:d>
        <m:r>
          <m:rPr>
            <m:sty m:val="p"/>
          </m:rPr>
          <w:rPr>
            <w:rFonts w:ascii="Cambria Math" w:eastAsiaTheme="minorEastAsia" w:hAnsi="Cambria Math"/>
            <w:color w:val="000000" w:themeColor="text1"/>
          </w:rPr>
          <m:t>∙</m:t>
        </m:r>
        <m:r>
          <m:rPr>
            <m:sty m:val="p"/>
          </m:rPr>
          <w:rPr>
            <w:rFonts w:ascii="Cambria Math" w:hAnsi="Cambria Math"/>
            <w:color w:val="000000" w:themeColor="text1"/>
          </w:rPr>
          <m:t>cos</m:t>
        </m:r>
        <m:r>
          <m:rPr>
            <m:sty m:val="p"/>
          </m:rPr>
          <w:rPr>
            <w:rFonts w:ascii="Cambria Math" w:eastAsiaTheme="minorEastAsia" w:hAnsi="Cambria Math"/>
            <w:color w:val="000000" w:themeColor="text1"/>
          </w:rPr>
          <m:t>φ</m:t>
        </m:r>
        <m:r>
          <w:rPr>
            <w:rFonts w:ascii="Cambria Math" w:hAnsi="Cambria Math"/>
            <w:color w:val="000000" w:themeColor="text1"/>
          </w:rPr>
          <m:t xml:space="preserve">- </m:t>
        </m:r>
      </m:oMath>
      <w:r w:rsidRPr="00827B9B">
        <w:rPr>
          <w:color w:val="000000" w:themeColor="text1"/>
        </w:rPr>
        <w:t xml:space="preserve"> элементарная площадь или проекция  вектора элементарной площадки (освещаемой световым потоком) </w:t>
      </w:r>
      <m:oMath>
        <m:r>
          <m:rPr>
            <m:sty m:val="p"/>
          </m:rPr>
          <w:rPr>
            <w:rFonts w:ascii="Cambria Math" w:hAnsi="Cambria Math"/>
            <w:color w:val="000000" w:themeColor="text1"/>
          </w:rPr>
          <m:t>d</m:t>
        </m:r>
        <m:acc>
          <m:accPr>
            <m:chr m:val="⃗"/>
            <m:ctrlPr>
              <w:rPr>
                <w:rFonts w:ascii="Cambria Math" w:hAnsi="Cambria Math"/>
                <w:color w:val="000000" w:themeColor="text1"/>
              </w:rPr>
            </m:ctrlPr>
          </m:accPr>
          <m:e>
            <m:r>
              <m:rPr>
                <m:sty m:val="p"/>
              </m:rPr>
              <w:rPr>
                <w:rFonts w:ascii="Cambria Math" w:hAnsi="Cambria Math"/>
                <w:color w:val="000000" w:themeColor="text1"/>
              </w:rPr>
              <m:t>S</m:t>
            </m:r>
          </m:e>
        </m:acc>
        <m:r>
          <w:rPr>
            <w:rFonts w:ascii="Cambria Math" w:hAnsi="Cambria Math"/>
            <w:color w:val="000000" w:themeColor="text1"/>
          </w:rPr>
          <m:t xml:space="preserve"> </m:t>
        </m:r>
        <m:r>
          <w:rPr>
            <w:rFonts w:ascii="Cambria Math" w:eastAsiaTheme="minorEastAsia" w:hAnsi="Cambria Math"/>
            <w:color w:val="000000" w:themeColor="text1"/>
          </w:rPr>
          <m:t>≡</m:t>
        </m:r>
        <m:d>
          <m:dPr>
            <m:begChr m:val="|"/>
            <m:endChr m:val="|"/>
            <m:ctrlPr>
              <w:rPr>
                <w:rFonts w:ascii="Cambria Math" w:eastAsiaTheme="minorEastAsia" w:hAnsi="Cambria Math"/>
                <w:color w:val="000000" w:themeColor="text1"/>
              </w:rPr>
            </m:ctrlPr>
          </m:dPr>
          <m:e>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dS</m:t>
                </m:r>
              </m:e>
            </m:acc>
          </m:e>
        </m:d>
        <m:r>
          <m:rPr>
            <m:sty m:val="p"/>
          </m:rPr>
          <w:rPr>
            <w:rFonts w:ascii="Cambria Math" w:eastAsiaTheme="minorEastAsia" w:hAnsi="Cambria Math"/>
            <w:color w:val="000000" w:themeColor="text1"/>
          </w:rPr>
          <m:t>∙</m:t>
        </m:r>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n</m:t>
            </m:r>
          </m:e>
        </m:acc>
      </m:oMath>
      <w:r w:rsidR="0037443C">
        <w:rPr>
          <w:color w:val="000000" w:themeColor="text1"/>
        </w:rPr>
        <w:t xml:space="preserve"> </w:t>
      </w:r>
      <w:r w:rsidRPr="00827B9B">
        <w:rPr>
          <w:color w:val="000000" w:themeColor="text1"/>
        </w:rPr>
        <w:t xml:space="preserve">на направление единичного вектора </w:t>
      </w:r>
      <m:oMath>
        <m:acc>
          <m:accPr>
            <m:chr m:val="⃗"/>
            <m:ctrlPr>
              <w:rPr>
                <w:rFonts w:ascii="Cambria Math" w:hAnsi="Cambria Math"/>
                <w:color w:val="000000" w:themeColor="text1"/>
              </w:rPr>
            </m:ctrlPr>
          </m:accPr>
          <m:e>
            <m:r>
              <m:rPr>
                <m:sty m:val="p"/>
              </m:rPr>
              <w:rPr>
                <w:rFonts w:ascii="Cambria Math" w:hAnsi="Cambria Math"/>
                <w:color w:val="000000" w:themeColor="text1"/>
              </w:rPr>
              <m:t>τ</m:t>
            </m:r>
          </m:e>
        </m:acc>
      </m:oMath>
      <w:r w:rsidRPr="00827B9B">
        <w:rPr>
          <w:color w:val="000000" w:themeColor="text1"/>
        </w:rPr>
        <w:t>, ориентированного по вектору плотности</w:t>
      </w:r>
      <m:oMath>
        <m:r>
          <w:rPr>
            <w:rFonts w:ascii="Cambria Math" w:hAnsi="Cambria Math"/>
            <w:color w:val="000000" w:themeColor="text1"/>
          </w:rPr>
          <m:t xml:space="preserve"> </m:t>
        </m:r>
        <m:r>
          <m:rPr>
            <m:sty m:val="p"/>
          </m:rPr>
          <w:rPr>
            <w:rFonts w:ascii="Cambria Math" w:hAnsi="Cambria Math"/>
            <w:color w:val="000000" w:themeColor="text1"/>
          </w:rPr>
          <m:t>светового потока</m:t>
        </m:r>
      </m:oMath>
      <w:r w:rsidRPr="00827B9B">
        <w:rPr>
          <w:color w:val="000000" w:themeColor="text1"/>
        </w:rPr>
        <w:t xml:space="preserve">   </w:t>
      </w:r>
      <m:oMath>
        <m:r>
          <w:rPr>
            <w:rFonts w:ascii="Cambria Math" w:hAnsi="Cambria Math"/>
            <w:color w:val="000000" w:themeColor="text1"/>
          </w:rPr>
          <m:t xml:space="preserve"> </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dS</m:t>
                </m:r>
              </m:e>
            </m:acc>
          </m:den>
        </m:f>
      </m:oMath>
      <w:r w:rsidRPr="00827B9B">
        <w:rPr>
          <w:color w:val="000000" w:themeColor="text1"/>
        </w:rPr>
        <w:t xml:space="preserve"> , [Вт/м</w:t>
      </w:r>
      <w:r w:rsidRPr="00827B9B">
        <w:rPr>
          <w:color w:val="000000" w:themeColor="text1"/>
          <w:vertAlign w:val="superscript"/>
        </w:rPr>
        <w:t>2</w:t>
      </w:r>
      <w:r w:rsidRPr="00827B9B">
        <w:rPr>
          <w:color w:val="000000" w:themeColor="text1"/>
        </w:rPr>
        <w:t xml:space="preserve">]). Здесь </w:t>
      </w:r>
      <m:oMath>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n</m:t>
            </m:r>
          </m:e>
        </m:acc>
        <m:r>
          <w:rPr>
            <w:rFonts w:ascii="Cambria Math" w:eastAsiaTheme="minorEastAsia" w:hAnsi="Cambria Math"/>
            <w:color w:val="000000" w:themeColor="text1"/>
          </w:rPr>
          <m:t xml:space="preserve">- </m:t>
        </m:r>
      </m:oMath>
      <w:r w:rsidRPr="00827B9B">
        <w:rPr>
          <w:color w:val="000000" w:themeColor="text1"/>
        </w:rPr>
        <w:t xml:space="preserve">вектор </w:t>
      </w:r>
      <m:oMath>
        <m:r>
          <m:rPr>
            <m:sty m:val="p"/>
          </m:rPr>
          <w:rPr>
            <w:rFonts w:ascii="Cambria Math" w:hAnsi="Cambria Math"/>
            <w:color w:val="000000" w:themeColor="text1"/>
          </w:rPr>
          <m:t>нормали</m:t>
        </m:r>
      </m:oMath>
      <w:r w:rsidRPr="00827B9B">
        <w:rPr>
          <w:color w:val="000000" w:themeColor="text1"/>
        </w:rPr>
        <w:t xml:space="preserve">, ориентированный по вектору элементарной площадки </w:t>
      </w:r>
      <m:oMath>
        <m:r>
          <m:rPr>
            <m:sty m:val="p"/>
          </m:rPr>
          <w:rPr>
            <w:rFonts w:ascii="Cambria Math" w:hAnsi="Cambria Math"/>
            <w:color w:val="000000" w:themeColor="text1"/>
          </w:rPr>
          <m:t>d</m:t>
        </m:r>
        <m:acc>
          <m:accPr>
            <m:chr m:val="⃗"/>
            <m:ctrlPr>
              <w:rPr>
                <w:rFonts w:ascii="Cambria Math" w:hAnsi="Cambria Math"/>
                <w:color w:val="000000" w:themeColor="text1"/>
              </w:rPr>
            </m:ctrlPr>
          </m:accPr>
          <m:e>
            <m:r>
              <m:rPr>
                <m:sty m:val="p"/>
              </m:rPr>
              <w:rPr>
                <w:rFonts w:ascii="Cambria Math" w:hAnsi="Cambria Math"/>
                <w:color w:val="000000" w:themeColor="text1"/>
              </w:rPr>
              <m:t>S</m:t>
            </m:r>
          </m:e>
        </m:acc>
      </m:oMath>
      <w:r w:rsidRPr="00827B9B">
        <w:rPr>
          <w:rFonts w:eastAsiaTheme="minorEastAsia"/>
          <w:color w:val="000000" w:themeColor="text1"/>
        </w:rPr>
        <w:t xml:space="preserve">  (рисунок </w:t>
      </w:r>
      <w:r w:rsidR="00A30EB8" w:rsidRPr="00827B9B">
        <w:rPr>
          <w:rFonts w:eastAsiaTheme="minorEastAsia"/>
          <w:color w:val="000000" w:themeColor="text1"/>
        </w:rPr>
        <w:t>2.</w:t>
      </w:r>
      <w:r w:rsidRPr="00827B9B">
        <w:rPr>
          <w:rFonts w:eastAsiaTheme="minorEastAsia"/>
          <w:color w:val="000000" w:themeColor="text1"/>
        </w:rPr>
        <w:t>2).</w:t>
      </w:r>
    </w:p>
    <w:p w14:paraId="68E2377A" w14:textId="05DE18BB" w:rsidR="00DF4E26" w:rsidRPr="00827B9B" w:rsidRDefault="00DF4E26" w:rsidP="009165BB">
      <w:pPr>
        <w:ind w:firstLine="709"/>
        <w:rPr>
          <w:color w:val="000000" w:themeColor="text1"/>
        </w:rPr>
      </w:pPr>
      <w:r w:rsidRPr="00827B9B">
        <w:rPr>
          <w:rFonts w:eastAsiaTheme="minorEastAsia"/>
          <w:color w:val="000000" w:themeColor="text1"/>
        </w:rPr>
        <w:t>Таким образом</w:t>
      </w:r>
      <w:r w:rsidRPr="00827B9B">
        <w:rPr>
          <w:color w:val="000000" w:themeColor="text1"/>
        </w:rPr>
        <w:t>, вектор плотности</w:t>
      </w:r>
      <m:oMath>
        <m:r>
          <w:rPr>
            <w:rFonts w:ascii="Cambria Math" w:hAnsi="Cambria Math"/>
            <w:color w:val="000000" w:themeColor="text1"/>
          </w:rPr>
          <m:t xml:space="preserve"> </m:t>
        </m:r>
        <m:r>
          <m:rPr>
            <m:sty m:val="p"/>
          </m:rPr>
          <w:rPr>
            <w:rFonts w:ascii="Cambria Math" w:hAnsi="Cambria Math"/>
            <w:color w:val="000000" w:themeColor="text1"/>
          </w:rPr>
          <m:t>светового потока</m:t>
        </m:r>
      </m:oMath>
    </w:p>
    <w:p w14:paraId="34678365" w14:textId="77777777" w:rsidR="00A30EB8" w:rsidRPr="003B153F" w:rsidRDefault="00A30EB8" w:rsidP="009165BB">
      <w:pPr>
        <w:ind w:firstLine="425"/>
        <w:rPr>
          <w:rFonts w:eastAsiaTheme="minorEastAsia"/>
          <w:color w:val="000000" w:themeColor="text1"/>
        </w:rPr>
      </w:pPr>
    </w:p>
    <w:p w14:paraId="4977403A" w14:textId="50CB765F" w:rsidR="00DF4E26" w:rsidRPr="003B153F" w:rsidRDefault="00DF4E26" w:rsidP="009165BB">
      <w:pPr>
        <w:ind w:firstLine="425"/>
        <w:jc w:val="center"/>
        <w:rPr>
          <w:color w:val="000000" w:themeColor="text1"/>
        </w:rPr>
      </w:pPr>
      <w:r w:rsidRPr="003B153F">
        <w:rPr>
          <w:rFonts w:eastAsiaTheme="minorEastAsia"/>
          <w:color w:val="000000" w:themeColor="text1"/>
        </w:rPr>
        <w:t xml:space="preserve">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oMath>
      <w:r w:rsidRPr="003B153F">
        <w:rPr>
          <w:rFonts w:eastAsiaTheme="minorEastAsia"/>
          <w:color w:val="000000" w:themeColor="text1"/>
        </w:rPr>
        <w:t xml:space="preserve"> </w:t>
      </w:r>
      <m:oMath>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dS</m:t>
                </m:r>
              </m:e>
            </m:acc>
          </m:den>
        </m:f>
      </m:oMath>
      <w:r w:rsidRPr="003B153F">
        <w:rPr>
          <w:rFonts w:eastAsiaTheme="minorEastAsia"/>
          <w:color w:val="000000" w:themeColor="text1"/>
          <w:lang w:val="kk-KZ"/>
        </w:rPr>
        <w:t xml:space="preserve">                                                      </w:t>
      </w:r>
      <w:r w:rsidRPr="003B153F">
        <w:rPr>
          <w:color w:val="000000" w:themeColor="text1"/>
        </w:rPr>
        <w:t>(</w:t>
      </w:r>
      <w:r w:rsidR="0037443C">
        <w:rPr>
          <w:color w:val="000000" w:themeColor="text1"/>
        </w:rPr>
        <w:t>2.1</w:t>
      </w:r>
      <w:r w:rsidRPr="003B153F">
        <w:rPr>
          <w:color w:val="000000" w:themeColor="text1"/>
        </w:rPr>
        <w:t>)</w:t>
      </w:r>
    </w:p>
    <w:p w14:paraId="66216313" w14:textId="77777777" w:rsidR="00A30EB8" w:rsidRPr="003B153F" w:rsidRDefault="00A30EB8" w:rsidP="009165BB">
      <w:pPr>
        <w:ind w:firstLine="425"/>
        <w:jc w:val="center"/>
        <w:rPr>
          <w:color w:val="000000" w:themeColor="text1"/>
          <w:lang w:val="kk-KZ"/>
        </w:rPr>
      </w:pPr>
    </w:p>
    <w:p w14:paraId="7EE7C30A" w14:textId="6740FE5D" w:rsidR="00DF4E26" w:rsidRPr="003B153F" w:rsidRDefault="00DF4E26" w:rsidP="009165BB">
      <w:pPr>
        <w:rPr>
          <w:rFonts w:eastAsiaTheme="minorEastAsia"/>
          <w:color w:val="000000" w:themeColor="text1"/>
        </w:rPr>
      </w:pPr>
      <w:r w:rsidRPr="003B153F">
        <w:rPr>
          <w:rFonts w:eastAsiaTheme="minorEastAsia"/>
          <w:color w:val="000000" w:themeColor="text1"/>
        </w:rPr>
        <w:lastRenderedPageBreak/>
        <w:t xml:space="preserve">может быть, для строгих расчетов, интерпретирован в форме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r>
              <m:rPr>
                <m:sty m:val="p"/>
              </m:rPr>
              <w:rPr>
                <w:rFonts w:ascii="Cambria Math" w:hAnsi="Cambria Math"/>
                <w:color w:val="000000" w:themeColor="text1"/>
                <w:lang w:val="kk-KZ"/>
              </w:rPr>
              <m:t>Ф</m:t>
            </m:r>
          </m:num>
          <m:den>
            <m:r>
              <m:rPr>
                <m:sty m:val="p"/>
              </m:rPr>
              <w:rPr>
                <w:rFonts w:ascii="Cambria Math" w:hAnsi="Cambria Math"/>
                <w:color w:val="000000" w:themeColor="text1"/>
              </w:rPr>
              <m:t>dS(</m:t>
            </m:r>
            <m:acc>
              <m:accPr>
                <m:chr m:val="̅"/>
                <m:ctrlPr>
                  <w:rPr>
                    <w:rFonts w:ascii="Cambria Math" w:hAnsi="Cambria Math"/>
                    <w:color w:val="000000" w:themeColor="text1"/>
                  </w:rPr>
                </m:ctrlPr>
              </m:accPr>
              <m:e>
                <m:r>
                  <m:rPr>
                    <m:sty m:val="p"/>
                  </m:rPr>
                  <w:rPr>
                    <w:rFonts w:ascii="Cambria Math" w:hAnsi="Cambria Math"/>
                    <w:color w:val="000000" w:themeColor="text1"/>
                  </w:rPr>
                  <m:t>n</m:t>
                </m:r>
              </m:e>
            </m:acc>
            <m:acc>
              <m:accPr>
                <m:chr m:val="̅"/>
                <m:ctrlPr>
                  <w:rPr>
                    <w:rFonts w:ascii="Cambria Math" w:hAnsi="Cambria Math"/>
                    <w:color w:val="000000" w:themeColor="text1"/>
                  </w:rPr>
                </m:ctrlPr>
              </m:accPr>
              <m:e>
                <m:r>
                  <m:rPr>
                    <m:sty m:val="p"/>
                  </m:rPr>
                  <w:rPr>
                    <w:rFonts w:ascii="Cambria Math" w:hAnsi="Cambria Math"/>
                    <w:color w:val="000000" w:themeColor="text1"/>
                  </w:rPr>
                  <m:t>τ</m:t>
                </m:r>
              </m:e>
            </m:acc>
            <m:r>
              <m:rPr>
                <m:sty m:val="p"/>
              </m:rPr>
              <w:rPr>
                <w:rFonts w:ascii="Cambria Math" w:hAnsi="Cambria Math"/>
                <w:color w:val="000000" w:themeColor="text1"/>
              </w:rPr>
              <m:t>)</m:t>
            </m:r>
          </m:den>
        </m:f>
      </m:oMath>
      <w:r w:rsidRPr="003B153F">
        <w:rPr>
          <w:rFonts w:eastAsiaTheme="minorEastAsia"/>
          <w:color w:val="000000" w:themeColor="text1"/>
        </w:rPr>
        <w:t xml:space="preserve"> </w:t>
      </w:r>
      <m:oMath>
        <m:acc>
          <m:accPr>
            <m:chr m:val="⃗"/>
            <m:ctrlPr>
              <w:rPr>
                <w:rFonts w:ascii="Cambria Math" w:eastAsiaTheme="minorEastAsia" w:hAnsi="Cambria Math"/>
                <w:i/>
                <w:color w:val="000000" w:themeColor="text1"/>
              </w:rPr>
            </m:ctrlPr>
          </m:accPr>
          <m:e>
            <m:r>
              <w:rPr>
                <w:rFonts w:ascii="Cambria Math" w:eastAsiaTheme="minorEastAsia" w:hAnsi="Cambria Math"/>
                <w:color w:val="000000" w:themeColor="text1"/>
              </w:rPr>
              <m:t>τ</m:t>
            </m:r>
          </m:e>
        </m:acc>
      </m:oMath>
      <w:r w:rsidRPr="003B153F">
        <w:rPr>
          <w:rFonts w:eastAsiaTheme="minorEastAsia"/>
          <w:color w:val="000000" w:themeColor="text1"/>
        </w:rPr>
        <w:t xml:space="preserve"> и, соответственно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den>
        </m:f>
        <m:acc>
          <m:accPr>
            <m:chr m:val="⃗"/>
            <m:ctrlPr>
              <w:rPr>
                <w:rFonts w:ascii="Cambria Math" w:eastAsiaTheme="minorEastAsia" w:hAnsi="Cambria Math"/>
                <w:i/>
                <w:color w:val="000000" w:themeColor="text1"/>
              </w:rPr>
            </m:ctrlPr>
          </m:accPr>
          <m:e>
            <m:r>
              <w:rPr>
                <w:rFonts w:ascii="Cambria Math" w:eastAsiaTheme="minorEastAsia" w:hAnsi="Cambria Math"/>
                <w:color w:val="000000" w:themeColor="text1"/>
              </w:rPr>
              <m:t>τ</m:t>
            </m:r>
          </m:e>
        </m:acc>
      </m:oMath>
      <w:r w:rsidRPr="003B153F">
        <w:rPr>
          <w:rFonts w:eastAsiaTheme="minorEastAsia"/>
          <w:color w:val="000000" w:themeColor="text1"/>
        </w:rPr>
        <w:t xml:space="preserve">, где </w:t>
      </w:r>
      <m:oMath>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r>
          <w:rPr>
            <w:rFonts w:ascii="Cambria Math" w:hAnsi="Cambria Math"/>
            <w:color w:val="000000" w:themeColor="text1"/>
          </w:rPr>
          <m:t>=</m:t>
        </m:r>
        <m:d>
          <m:dPr>
            <m:begChr m:val="|"/>
            <m:endChr m:val="|"/>
            <m:ctrlPr>
              <w:rPr>
                <w:rFonts w:ascii="Cambria Math" w:eastAsiaTheme="minorEastAsia" w:hAnsi="Cambria Math"/>
                <w:color w:val="000000" w:themeColor="text1"/>
              </w:rPr>
            </m:ctrlPr>
          </m:dPr>
          <m:e>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dS</m:t>
                </m:r>
              </m:e>
            </m:acc>
          </m:e>
        </m:d>
        <m:r>
          <m:rPr>
            <m:sty m:val="p"/>
          </m:rPr>
          <w:rPr>
            <w:rFonts w:ascii="Cambria Math" w:eastAsiaTheme="minorEastAsia" w:hAnsi="Cambria Math"/>
            <w:color w:val="000000" w:themeColor="text1"/>
          </w:rPr>
          <m:t>∙</m:t>
        </m:r>
        <m:r>
          <m:rPr>
            <m:sty m:val="p"/>
          </m:rPr>
          <w:rPr>
            <w:rFonts w:ascii="Cambria Math" w:hAnsi="Cambria Math"/>
            <w:color w:val="000000" w:themeColor="text1"/>
          </w:rPr>
          <m:t>cos</m:t>
        </m:r>
        <m:r>
          <m:rPr>
            <m:sty m:val="p"/>
          </m:rPr>
          <w:rPr>
            <w:rFonts w:ascii="Cambria Math" w:eastAsiaTheme="minorEastAsia" w:hAnsi="Cambria Math"/>
            <w:color w:val="000000" w:themeColor="text1"/>
          </w:rPr>
          <m:t>φ</m:t>
        </m:r>
      </m:oMath>
      <w:r w:rsidRPr="003B153F">
        <w:rPr>
          <w:rFonts w:eastAsiaTheme="minorEastAsia"/>
          <w:color w:val="000000" w:themeColor="text1"/>
          <w:lang w:val="kk-KZ"/>
        </w:rPr>
        <w:t xml:space="preserve">, и, тогда, проекции </w:t>
      </w:r>
      <w:r w:rsidRPr="003B153F">
        <w:rPr>
          <w:color w:val="000000" w:themeColor="text1"/>
        </w:rPr>
        <w:t xml:space="preserve">вектора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oMath>
      <w:r w:rsidRPr="003B153F">
        <w:rPr>
          <w:rFonts w:eastAsiaTheme="minorEastAsia"/>
          <w:color w:val="000000" w:themeColor="text1"/>
        </w:rPr>
        <w:t xml:space="preserve">    на оси декартовой прямоугольной системы координат</w:t>
      </w:r>
    </w:p>
    <w:p w14:paraId="1C324BE6" w14:textId="77777777" w:rsidR="00DF4E26" w:rsidRPr="003B153F" w:rsidRDefault="00DF4E26" w:rsidP="009165BB">
      <w:pPr>
        <w:tabs>
          <w:tab w:val="left" w:pos="4060"/>
          <w:tab w:val="left" w:pos="4410"/>
        </w:tabs>
        <w:ind w:firstLine="425"/>
        <w:rPr>
          <w:rFonts w:eastAsiaTheme="minorEastAsia"/>
          <w:color w:val="000000" w:themeColor="text1"/>
        </w:rPr>
      </w:pPr>
      <w:r w:rsidRPr="003B153F">
        <w:rPr>
          <w:rFonts w:eastAsiaTheme="minorEastAsia"/>
          <w:color w:val="000000" w:themeColor="text1"/>
        </w:rPr>
        <w:t xml:space="preserve">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ex</m:t>
            </m:r>
          </m:sub>
        </m:sSub>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den>
        </m:f>
        <m:r>
          <m:rPr>
            <m:sty m:val="p"/>
          </m:rPr>
          <w:rPr>
            <w:rFonts w:ascii="Cambria Math" w:eastAsiaTheme="minorEastAsia" w:hAnsi="Cambria Math"/>
            <w:color w:val="000000" w:themeColor="text1"/>
          </w:rPr>
          <m:t>cos</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α</m:t>
            </m:r>
          </m:e>
          <m:sub>
            <m:r>
              <m:rPr>
                <m:sty m:val="p"/>
              </m:rPr>
              <w:rPr>
                <w:rFonts w:ascii="Cambria Math" w:eastAsiaTheme="minorEastAsia" w:hAnsi="Cambria Math"/>
                <w:color w:val="000000" w:themeColor="text1"/>
              </w:rPr>
              <m:t>1</m:t>
            </m:r>
          </m:sub>
        </m:sSub>
        <m:r>
          <w:rPr>
            <w:rFonts w:ascii="Cambria Math" w:eastAsiaTheme="minorEastAsia" w:hAnsi="Cambria Math"/>
            <w:color w:val="000000" w:themeColor="text1"/>
          </w:rPr>
          <m:t>,</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ey</m:t>
            </m:r>
          </m:sub>
        </m:sSub>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den>
        </m:f>
        <m:r>
          <m:rPr>
            <m:sty m:val="p"/>
          </m:rPr>
          <w:rPr>
            <w:rFonts w:ascii="Cambria Math" w:eastAsiaTheme="minorEastAsia" w:hAnsi="Cambria Math"/>
            <w:color w:val="000000" w:themeColor="text1"/>
          </w:rPr>
          <m:t>cos</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β</m:t>
            </m:r>
          </m:e>
          <m:sub>
            <m:r>
              <m:rPr>
                <m:sty m:val="p"/>
              </m:rPr>
              <w:rPr>
                <w:rFonts w:ascii="Cambria Math" w:eastAsiaTheme="minorEastAsia" w:hAnsi="Cambria Math"/>
                <w:color w:val="000000" w:themeColor="text1"/>
              </w:rPr>
              <m:t>1</m:t>
            </m:r>
          </m:sub>
        </m:sSub>
        <m:r>
          <w:rPr>
            <w:rFonts w:ascii="Cambria Math" w:eastAsiaTheme="minorEastAsia" w:hAnsi="Cambria Math"/>
            <w:color w:val="000000" w:themeColor="text1"/>
          </w:rPr>
          <m:t xml:space="preserve">,  </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ez</m:t>
            </m:r>
          </m:sub>
        </m:sSub>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den>
        </m:f>
        <m:r>
          <m:rPr>
            <m:sty m:val="p"/>
          </m:rPr>
          <w:rPr>
            <w:rFonts w:ascii="Cambria Math" w:eastAsiaTheme="minorEastAsia" w:hAnsi="Cambria Math"/>
            <w:color w:val="000000" w:themeColor="text1"/>
          </w:rPr>
          <m:t>cos</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γ</m:t>
            </m:r>
          </m:e>
          <m:sub>
            <m:r>
              <m:rPr>
                <m:sty m:val="p"/>
              </m:rPr>
              <w:rPr>
                <w:rFonts w:ascii="Cambria Math" w:eastAsiaTheme="minorEastAsia" w:hAnsi="Cambria Math"/>
                <w:color w:val="000000" w:themeColor="text1"/>
              </w:rPr>
              <m:t>1</m:t>
            </m:r>
          </m:sub>
        </m:sSub>
      </m:oMath>
      <w:r w:rsidRPr="003B153F">
        <w:rPr>
          <w:rFonts w:eastAsiaTheme="minorEastAsia"/>
          <w:color w:val="000000" w:themeColor="text1"/>
        </w:rPr>
        <w:t>.</w:t>
      </w:r>
      <w:r w:rsidRPr="003B153F">
        <w:rPr>
          <w:rFonts w:eastAsiaTheme="minorEastAsia"/>
          <w:color w:val="000000" w:themeColor="text1"/>
        </w:rPr>
        <w:tab/>
      </w:r>
    </w:p>
    <w:p w14:paraId="5096745F" w14:textId="77777777" w:rsidR="00DF4E26" w:rsidRPr="003B153F" w:rsidRDefault="00DF4E26" w:rsidP="009165BB">
      <w:pPr>
        <w:tabs>
          <w:tab w:val="left" w:pos="4410"/>
        </w:tabs>
        <w:ind w:firstLine="425"/>
        <w:jc w:val="center"/>
        <w:rPr>
          <w:rFonts w:eastAsiaTheme="minorEastAsia"/>
          <w:color w:val="000000" w:themeColor="text1"/>
        </w:rPr>
      </w:pPr>
      <w:r w:rsidRPr="003B153F">
        <w:rPr>
          <w:noProof/>
          <w:color w:val="000000" w:themeColor="text1"/>
        </w:rPr>
        <w:drawing>
          <wp:inline distT="0" distB="0" distL="0" distR="0" wp14:anchorId="1F8D33AA" wp14:editId="0703B31D">
            <wp:extent cx="3441700" cy="1836473"/>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53352" cy="1842690"/>
                    </a:xfrm>
                    <a:prstGeom prst="rect">
                      <a:avLst/>
                    </a:prstGeom>
                  </pic:spPr>
                </pic:pic>
              </a:graphicData>
            </a:graphic>
          </wp:inline>
        </w:drawing>
      </w:r>
    </w:p>
    <w:p w14:paraId="36FB34BB" w14:textId="77777777" w:rsidR="00DF4E26" w:rsidRPr="00827B9B" w:rsidRDefault="00DF4E26" w:rsidP="009165BB">
      <w:pPr>
        <w:tabs>
          <w:tab w:val="left" w:pos="4410"/>
        </w:tabs>
        <w:ind w:firstLine="425"/>
        <w:rPr>
          <w:rFonts w:eastAsiaTheme="minorEastAsia"/>
          <w:color w:val="000000" w:themeColor="text1"/>
          <w:sz w:val="16"/>
        </w:rPr>
      </w:pPr>
      <w:r w:rsidRPr="003B153F">
        <w:rPr>
          <w:rFonts w:eastAsiaTheme="minorEastAsia"/>
          <w:color w:val="000000" w:themeColor="text1"/>
        </w:rPr>
        <w:tab/>
      </w:r>
    </w:p>
    <w:p w14:paraId="5E22CA11" w14:textId="5069BB99" w:rsidR="00DF4E26" w:rsidRPr="00B14FAC" w:rsidRDefault="00DF4E26" w:rsidP="009165BB">
      <w:pPr>
        <w:tabs>
          <w:tab w:val="left" w:pos="4410"/>
        </w:tabs>
        <w:ind w:firstLine="425"/>
        <w:jc w:val="center"/>
        <w:rPr>
          <w:rFonts w:eastAsiaTheme="minorEastAsia"/>
          <w:color w:val="000000" w:themeColor="text1"/>
        </w:rPr>
      </w:pPr>
      <w:r w:rsidRPr="003B153F">
        <w:rPr>
          <w:rFonts w:eastAsiaTheme="minorEastAsia"/>
          <w:color w:val="000000" w:themeColor="text1"/>
        </w:rPr>
        <w:t xml:space="preserve">Рисунок </w:t>
      </w:r>
      <w:r w:rsidR="00D70B8A" w:rsidRPr="003B153F">
        <w:rPr>
          <w:rFonts w:eastAsiaTheme="minorEastAsia"/>
          <w:color w:val="000000" w:themeColor="text1"/>
        </w:rPr>
        <w:t>2.</w:t>
      </w:r>
      <w:r w:rsidRPr="003B153F">
        <w:rPr>
          <w:rFonts w:eastAsiaTheme="minorEastAsia"/>
          <w:color w:val="000000" w:themeColor="text1"/>
        </w:rPr>
        <w:t>2</w:t>
      </w:r>
      <w:r w:rsidR="002167C7" w:rsidRPr="003B153F">
        <w:rPr>
          <w:rFonts w:eastAsiaTheme="minorEastAsia"/>
          <w:color w:val="000000" w:themeColor="text1"/>
        </w:rPr>
        <w:t xml:space="preserve"> -</w:t>
      </w:r>
      <w:r w:rsidRPr="003B153F">
        <w:rPr>
          <w:rFonts w:eastAsiaTheme="minorEastAsia"/>
          <w:color w:val="000000" w:themeColor="text1"/>
        </w:rPr>
        <w:t xml:space="preserve"> Геометрическая </w:t>
      </w:r>
      <w:r w:rsidRPr="00B14FAC">
        <w:rPr>
          <w:rFonts w:eastAsiaTheme="minorEastAsia"/>
          <w:color w:val="000000" w:themeColor="text1"/>
        </w:rPr>
        <w:t>модель</w:t>
      </w:r>
      <w:r w:rsidR="0037443C" w:rsidRPr="00B14FAC">
        <w:rPr>
          <w:rFonts w:eastAsiaTheme="minorEastAsia"/>
          <w:color w:val="000000" w:themeColor="text1"/>
        </w:rPr>
        <w:t xml:space="preserve"> проекции </w:t>
      </w:r>
      <w:r w:rsidR="0037443C" w:rsidRPr="00B14FAC">
        <w:rPr>
          <w:color w:val="000000" w:themeColor="text1"/>
        </w:rPr>
        <w:t xml:space="preserve">вектора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oMath>
      <w:r w:rsidR="0037443C" w:rsidRPr="00B14FAC">
        <w:rPr>
          <w:rFonts w:eastAsiaTheme="minorEastAsia"/>
          <w:color w:val="000000" w:themeColor="text1"/>
        </w:rPr>
        <w:t xml:space="preserve">    </w:t>
      </w:r>
    </w:p>
    <w:p w14:paraId="77AEC9BC" w14:textId="77777777" w:rsidR="00DF4E26" w:rsidRPr="00B14FAC" w:rsidRDefault="00DF4E26" w:rsidP="009165BB">
      <w:pPr>
        <w:rPr>
          <w:rFonts w:eastAsiaTheme="minorEastAsia"/>
          <w:color w:val="000000" w:themeColor="text1"/>
        </w:rPr>
      </w:pPr>
    </w:p>
    <w:p w14:paraId="077E3027" w14:textId="0F848D15" w:rsidR="00DF4E26" w:rsidRPr="003B153F" w:rsidRDefault="00DF4E26" w:rsidP="009165BB">
      <w:pPr>
        <w:ind w:firstLine="709"/>
        <w:rPr>
          <w:color w:val="000000" w:themeColor="text1"/>
        </w:rPr>
      </w:pPr>
      <w:r w:rsidRPr="00B14FAC">
        <w:rPr>
          <w:color w:val="000000" w:themeColor="text1"/>
        </w:rPr>
        <w:t xml:space="preserve">Определенный направлением единичного вектора </w:t>
      </w:r>
      <m:oMath>
        <m:acc>
          <m:accPr>
            <m:chr m:val="⃗"/>
            <m:ctrlPr>
              <w:rPr>
                <w:rFonts w:ascii="Cambria Math" w:hAnsi="Cambria Math"/>
                <w:color w:val="000000" w:themeColor="text1"/>
              </w:rPr>
            </m:ctrlPr>
          </m:accPr>
          <m:e>
            <m:r>
              <m:rPr>
                <m:sty m:val="p"/>
              </m:rPr>
              <w:rPr>
                <w:rFonts w:ascii="Cambria Math" w:hAnsi="Cambria Math"/>
                <w:color w:val="000000" w:themeColor="text1"/>
              </w:rPr>
              <m:t>τ</m:t>
            </m:r>
          </m:e>
        </m:acc>
        <m:r>
          <m:rPr>
            <m:sty m:val="p"/>
          </m:rPr>
          <w:rPr>
            <w:rFonts w:ascii="Cambria Math" w:hAnsi="Cambria Math"/>
            <w:color w:val="000000" w:themeColor="text1"/>
          </w:rPr>
          <m:t>=</m:t>
        </m:r>
        <m:d>
          <m:dPr>
            <m:begChr m:val="{"/>
            <m:endChr m:val="}"/>
            <m:ctrlPr>
              <w:rPr>
                <w:rFonts w:ascii="Cambria Math" w:hAnsi="Cambria Math"/>
                <w:color w:val="000000" w:themeColor="text1"/>
              </w:rPr>
            </m:ctrlPr>
          </m:dPr>
          <m:e>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α</m:t>
                </m:r>
              </m:e>
              <m:sub>
                <m:r>
                  <m:rPr>
                    <m:sty m:val="p"/>
                  </m:rPr>
                  <w:rPr>
                    <w:rFonts w:ascii="Cambria Math" w:hAnsi="Cambria Math"/>
                    <w:color w:val="000000" w:themeColor="text1"/>
                  </w:rPr>
                  <m:t>1</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1</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γ</m:t>
                </m:r>
              </m:e>
              <m:sub>
                <m:r>
                  <m:rPr>
                    <m:sty m:val="p"/>
                  </m:rPr>
                  <w:rPr>
                    <w:rFonts w:ascii="Cambria Math" w:hAnsi="Cambria Math"/>
                    <w:color w:val="000000" w:themeColor="text1"/>
                  </w:rPr>
                  <m:t>1</m:t>
                </m:r>
              </m:sub>
            </m:sSub>
          </m:e>
        </m:d>
      </m:oMath>
      <w:r w:rsidRPr="00B14FAC">
        <w:rPr>
          <w:rFonts w:eastAsiaTheme="minorEastAsia"/>
          <w:color w:val="000000" w:themeColor="text1"/>
        </w:rPr>
        <w:t xml:space="preserve">, </w:t>
      </w:r>
      <w:r w:rsidRPr="00B14FAC">
        <w:rPr>
          <w:color w:val="000000" w:themeColor="text1"/>
        </w:rPr>
        <w:t>вектор плотности</w:t>
      </w:r>
      <m:oMath>
        <m:r>
          <w:rPr>
            <w:rFonts w:ascii="Cambria Math" w:hAnsi="Cambria Math"/>
            <w:color w:val="000000" w:themeColor="text1"/>
          </w:rPr>
          <m:t xml:space="preserve"> </m:t>
        </m:r>
        <m:r>
          <m:rPr>
            <m:sty m:val="p"/>
          </m:rPr>
          <w:rPr>
            <w:rFonts w:ascii="Cambria Math" w:hAnsi="Cambria Math"/>
            <w:color w:val="000000" w:themeColor="text1"/>
          </w:rPr>
          <m:t>светового потока</m:t>
        </m:r>
      </m:oMath>
      <w:r w:rsidRPr="003B153F">
        <w:rPr>
          <w:rFonts w:eastAsiaTheme="minorEastAsia"/>
          <w:color w:val="000000" w:themeColor="text1"/>
        </w:rPr>
        <w:t xml:space="preserve"> ориентирован под углом φ к вектору нормали </w:t>
      </w:r>
      <m:oMath>
        <m:acc>
          <m:accPr>
            <m:chr m:val="⃗"/>
            <m:ctrlPr>
              <w:rPr>
                <w:rFonts w:ascii="Cambria Math" w:hAnsi="Cambria Math"/>
                <w:color w:val="000000" w:themeColor="text1"/>
              </w:rPr>
            </m:ctrlPr>
          </m:accPr>
          <m:e>
            <m:r>
              <m:rPr>
                <m:sty m:val="p"/>
              </m:rPr>
              <w:rPr>
                <w:rFonts w:ascii="Cambria Math" w:hAnsi="Cambria Math"/>
                <w:color w:val="000000" w:themeColor="text1"/>
              </w:rPr>
              <m:t>n</m:t>
            </m:r>
          </m:e>
        </m:acc>
        <m:r>
          <m:rPr>
            <m:sty m:val="p"/>
          </m:rPr>
          <w:rPr>
            <w:rFonts w:ascii="Cambria Math" w:hAnsi="Cambria Math"/>
            <w:color w:val="000000" w:themeColor="text1"/>
          </w:rPr>
          <m:t>=</m:t>
        </m:r>
        <m:d>
          <m:dPr>
            <m:begChr m:val="{"/>
            <m:endChr m:val="}"/>
            <m:ctrlPr>
              <w:rPr>
                <w:rFonts w:ascii="Cambria Math" w:hAnsi="Cambria Math"/>
                <w:color w:val="000000" w:themeColor="text1"/>
              </w:rPr>
            </m:ctrlPr>
          </m:dPr>
          <m:e>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α</m:t>
                </m:r>
              </m:e>
              <m:sub>
                <m:r>
                  <m:rPr>
                    <m:sty m:val="p"/>
                  </m:rPr>
                  <w:rPr>
                    <w:rFonts w:ascii="Cambria Math" w:hAnsi="Cambria Math"/>
                    <w:color w:val="000000" w:themeColor="text1"/>
                  </w:rPr>
                  <m:t>2</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2</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γ</m:t>
                </m:r>
              </m:e>
              <m:sub>
                <m:r>
                  <m:rPr>
                    <m:sty m:val="p"/>
                  </m:rPr>
                  <w:rPr>
                    <w:rFonts w:ascii="Cambria Math" w:hAnsi="Cambria Math"/>
                    <w:color w:val="000000" w:themeColor="text1"/>
                  </w:rPr>
                  <m:t>2</m:t>
                </m:r>
              </m:sub>
            </m:sSub>
          </m:e>
        </m:d>
      </m:oMath>
      <w:r w:rsidRPr="003B153F">
        <w:rPr>
          <w:rFonts w:eastAsiaTheme="minorEastAsia"/>
          <w:color w:val="000000" w:themeColor="text1"/>
        </w:rPr>
        <w:t xml:space="preserve"> к элементарной площадке </w:t>
      </w:r>
      <m:oMath>
        <m:r>
          <m:rPr>
            <m:sty m:val="p"/>
          </m:rPr>
          <w:rPr>
            <w:rFonts w:ascii="Cambria Math" w:hAnsi="Cambria Math"/>
            <w:color w:val="000000" w:themeColor="text1"/>
          </w:rPr>
          <m:t>d</m:t>
        </m:r>
        <m:acc>
          <m:accPr>
            <m:chr m:val="⃗"/>
            <m:ctrlPr>
              <w:rPr>
                <w:rFonts w:ascii="Cambria Math" w:hAnsi="Cambria Math"/>
                <w:color w:val="000000" w:themeColor="text1"/>
              </w:rPr>
            </m:ctrlPr>
          </m:accPr>
          <m:e>
            <m:r>
              <m:rPr>
                <m:sty m:val="p"/>
              </m:rPr>
              <w:rPr>
                <w:rFonts w:ascii="Cambria Math" w:hAnsi="Cambria Math"/>
                <w:color w:val="000000" w:themeColor="text1"/>
              </w:rPr>
              <m:t>S</m:t>
            </m:r>
          </m:e>
        </m:acc>
        <m:r>
          <w:rPr>
            <w:rFonts w:ascii="Cambria Math" w:hAnsi="Cambria Math"/>
            <w:color w:val="000000" w:themeColor="text1"/>
          </w:rPr>
          <m:t xml:space="preserve"> </m:t>
        </m:r>
        <m:r>
          <w:rPr>
            <w:rFonts w:ascii="Cambria Math" w:eastAsiaTheme="minorEastAsia" w:hAnsi="Cambria Math"/>
            <w:color w:val="000000" w:themeColor="text1"/>
          </w:rPr>
          <m:t>≡</m:t>
        </m:r>
        <m:d>
          <m:dPr>
            <m:begChr m:val="|"/>
            <m:endChr m:val="|"/>
            <m:ctrlPr>
              <w:rPr>
                <w:rFonts w:ascii="Cambria Math" w:eastAsiaTheme="minorEastAsia" w:hAnsi="Cambria Math"/>
                <w:color w:val="000000" w:themeColor="text1"/>
              </w:rPr>
            </m:ctrlPr>
          </m:dPr>
          <m:e>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dS</m:t>
                </m:r>
              </m:e>
            </m:acc>
          </m:e>
        </m:d>
        <m:r>
          <m:rPr>
            <m:sty m:val="p"/>
          </m:rPr>
          <w:rPr>
            <w:rFonts w:ascii="Cambria Math" w:eastAsiaTheme="minorEastAsia" w:hAnsi="Cambria Math"/>
            <w:color w:val="000000" w:themeColor="text1"/>
          </w:rPr>
          <m:t>∙</m:t>
        </m:r>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n</m:t>
            </m:r>
          </m:e>
        </m:acc>
      </m:oMath>
      <w:r w:rsidRPr="003B153F">
        <w:rPr>
          <w:rFonts w:eastAsiaTheme="minorEastAsia"/>
          <w:color w:val="000000" w:themeColor="text1"/>
        </w:rPr>
        <w:t xml:space="preserve"> (рисунок </w:t>
      </w:r>
      <w:r w:rsidR="00A30EB8" w:rsidRPr="003B153F">
        <w:rPr>
          <w:rFonts w:eastAsiaTheme="minorEastAsia"/>
          <w:color w:val="000000" w:themeColor="text1"/>
        </w:rPr>
        <w:t>2.</w:t>
      </w:r>
      <w:r w:rsidRPr="003B153F">
        <w:rPr>
          <w:rFonts w:eastAsiaTheme="minorEastAsia"/>
          <w:color w:val="000000" w:themeColor="text1"/>
        </w:rPr>
        <w:t>3).</w:t>
      </w:r>
    </w:p>
    <w:p w14:paraId="0F0A0F94" w14:textId="77777777" w:rsidR="00DF4E26" w:rsidRPr="003B153F" w:rsidRDefault="00DF4E26" w:rsidP="009165BB">
      <w:pPr>
        <w:tabs>
          <w:tab w:val="left" w:pos="4570"/>
        </w:tabs>
        <w:ind w:firstLine="425"/>
        <w:jc w:val="center"/>
        <w:rPr>
          <w:color w:val="000000" w:themeColor="text1"/>
        </w:rPr>
      </w:pPr>
    </w:p>
    <w:p w14:paraId="10045837" w14:textId="77777777" w:rsidR="00DF4E26" w:rsidRPr="003B153F" w:rsidRDefault="00DF4E26" w:rsidP="009165BB">
      <w:pPr>
        <w:tabs>
          <w:tab w:val="left" w:pos="4570"/>
        </w:tabs>
        <w:ind w:firstLine="425"/>
        <w:jc w:val="center"/>
        <w:rPr>
          <w:color w:val="000000" w:themeColor="text1"/>
        </w:rPr>
      </w:pPr>
      <w:r w:rsidRPr="003B153F">
        <w:rPr>
          <w:noProof/>
          <w:color w:val="000000" w:themeColor="text1"/>
        </w:rPr>
        <w:drawing>
          <wp:inline distT="0" distB="0" distL="0" distR="0" wp14:anchorId="33FB1569" wp14:editId="427127A0">
            <wp:extent cx="3517900" cy="2541964"/>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02785" cy="2603300"/>
                    </a:xfrm>
                    <a:prstGeom prst="rect">
                      <a:avLst/>
                    </a:prstGeom>
                  </pic:spPr>
                </pic:pic>
              </a:graphicData>
            </a:graphic>
          </wp:inline>
        </w:drawing>
      </w:r>
    </w:p>
    <w:p w14:paraId="11B8F958" w14:textId="77777777" w:rsidR="00DF4E26" w:rsidRPr="00827B9B" w:rsidRDefault="00DF4E26" w:rsidP="009165BB">
      <w:pPr>
        <w:jc w:val="center"/>
        <w:rPr>
          <w:rFonts w:eastAsiaTheme="minorEastAsia"/>
          <w:color w:val="000000" w:themeColor="text1"/>
          <w:sz w:val="16"/>
        </w:rPr>
      </w:pPr>
    </w:p>
    <w:p w14:paraId="004263C3" w14:textId="4BEEE5A4" w:rsidR="00DF4E26" w:rsidRPr="003B153F" w:rsidRDefault="00DF4E26" w:rsidP="009165BB">
      <w:pPr>
        <w:jc w:val="center"/>
        <w:rPr>
          <w:color w:val="000000" w:themeColor="text1"/>
        </w:rPr>
      </w:pPr>
      <w:r w:rsidRPr="003B153F">
        <w:rPr>
          <w:rFonts w:eastAsiaTheme="minorEastAsia"/>
          <w:color w:val="000000" w:themeColor="text1"/>
        </w:rPr>
        <w:t xml:space="preserve">Рисунок </w:t>
      </w:r>
      <w:r w:rsidR="00D70B8A" w:rsidRPr="003B153F">
        <w:rPr>
          <w:rFonts w:eastAsiaTheme="minorEastAsia"/>
          <w:color w:val="000000" w:themeColor="text1"/>
        </w:rPr>
        <w:t>2.</w:t>
      </w:r>
      <w:r w:rsidRPr="003B153F">
        <w:rPr>
          <w:rFonts w:eastAsiaTheme="minorEastAsia"/>
          <w:color w:val="000000" w:themeColor="text1"/>
        </w:rPr>
        <w:t>3</w:t>
      </w:r>
      <w:r w:rsidR="002167C7" w:rsidRPr="003B153F">
        <w:rPr>
          <w:rFonts w:eastAsiaTheme="minorEastAsia"/>
          <w:color w:val="000000" w:themeColor="text1"/>
        </w:rPr>
        <w:t xml:space="preserve"> -</w:t>
      </w:r>
      <w:r w:rsidRPr="003B153F">
        <w:rPr>
          <w:rFonts w:eastAsiaTheme="minorEastAsia"/>
          <w:color w:val="000000" w:themeColor="text1"/>
        </w:rPr>
        <w:t xml:space="preserve"> Уточненная геометрическая модель</w:t>
      </w:r>
    </w:p>
    <w:p w14:paraId="0DF9EB90" w14:textId="77777777" w:rsidR="00DF4E26" w:rsidRPr="003B153F" w:rsidRDefault="00DF4E26" w:rsidP="009165BB">
      <w:pPr>
        <w:rPr>
          <w:rFonts w:eastAsiaTheme="minorEastAsia"/>
          <w:color w:val="000000" w:themeColor="text1"/>
          <w:lang w:val="kk-KZ"/>
        </w:rPr>
      </w:pPr>
    </w:p>
    <w:p w14:paraId="47CE9DE0" w14:textId="7A26FDE6" w:rsidR="00DF4E26" w:rsidRPr="003B153F" w:rsidRDefault="00DF4E26" w:rsidP="009165BB">
      <w:pPr>
        <w:ind w:firstLine="709"/>
        <w:rPr>
          <w:rFonts w:eastAsiaTheme="minorEastAsia"/>
          <w:color w:val="000000" w:themeColor="text1"/>
        </w:rPr>
      </w:pPr>
      <w:r w:rsidRPr="003B153F">
        <w:rPr>
          <w:rFonts w:eastAsiaTheme="minorEastAsia"/>
          <w:color w:val="000000" w:themeColor="text1"/>
          <w:lang w:val="kk-KZ"/>
        </w:rPr>
        <w:t>Очевидно</w:t>
      </w:r>
      <w:r w:rsidRPr="003B153F">
        <w:rPr>
          <w:rFonts w:eastAsiaTheme="minorEastAsia"/>
          <w:color w:val="000000" w:themeColor="text1"/>
        </w:rPr>
        <w:t>,</w:t>
      </w:r>
      <w:r w:rsidRPr="003B153F">
        <w:rPr>
          <w:rFonts w:eastAsiaTheme="minorEastAsia"/>
          <w:color w:val="000000" w:themeColor="text1"/>
          <w:lang w:val="kk-KZ"/>
        </w:rPr>
        <w:t xml:space="preserve"> что</w:t>
      </w:r>
      <w:r w:rsidR="00467ABE">
        <w:rPr>
          <w:rFonts w:eastAsiaTheme="minorEastAsia"/>
          <w:color w:val="000000" w:themeColor="text1"/>
          <w:lang w:val="kk-KZ"/>
        </w:rPr>
        <w:t xml:space="preserve"> </w:t>
      </w:r>
      <w:r w:rsidRPr="003B153F">
        <w:rPr>
          <w:rFonts w:eastAsiaTheme="minorEastAsia"/>
          <w:color w:val="000000" w:themeColor="text1"/>
          <w:lang w:val="kk-KZ"/>
        </w:rPr>
        <w:t>и направляющи</w:t>
      </w:r>
      <w:r w:rsidR="00467ABE">
        <w:rPr>
          <w:rFonts w:eastAsiaTheme="minorEastAsia"/>
          <w:color w:val="000000" w:themeColor="text1"/>
          <w:lang w:val="kk-KZ"/>
        </w:rPr>
        <w:t>е</w:t>
      </w:r>
      <w:r w:rsidRPr="003B153F">
        <w:rPr>
          <w:rFonts w:eastAsiaTheme="minorEastAsia"/>
          <w:color w:val="000000" w:themeColor="text1"/>
          <w:lang w:val="kk-KZ"/>
        </w:rPr>
        <w:t xml:space="preserve"> кросинусы </w:t>
      </w:r>
      <m:oMath>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α</m:t>
            </m:r>
          </m:e>
          <m:sub>
            <m:r>
              <m:rPr>
                <m:sty m:val="p"/>
              </m:rPr>
              <w:rPr>
                <w:rFonts w:ascii="Cambria Math" w:hAnsi="Cambria Math"/>
                <w:color w:val="000000" w:themeColor="text1"/>
              </w:rPr>
              <m:t>1</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1</m:t>
            </m:r>
          </m:sub>
        </m:sSub>
        <m:r>
          <m:rPr>
            <m:sty m:val="p"/>
          </m:rPr>
          <w:rPr>
            <w:rFonts w:ascii="Cambria Math" w:hAnsi="Cambria Math"/>
            <w:color w:val="000000" w:themeColor="text1"/>
          </w:rPr>
          <m:t>, cos</m:t>
        </m:r>
        <m:sSub>
          <m:sSubPr>
            <m:ctrlPr>
              <w:rPr>
                <w:rFonts w:ascii="Cambria Math" w:hAnsi="Cambria Math"/>
                <w:color w:val="000000" w:themeColor="text1"/>
              </w:rPr>
            </m:ctrlPr>
          </m:sSubPr>
          <m:e>
            <m:r>
              <m:rPr>
                <m:sty m:val="p"/>
              </m:rPr>
              <w:rPr>
                <w:rFonts w:ascii="Cambria Math" w:hAnsi="Cambria Math"/>
                <w:color w:val="000000" w:themeColor="text1"/>
              </w:rPr>
              <m:t>γ</m:t>
            </m:r>
          </m:e>
          <m:sub>
            <m:r>
              <m:rPr>
                <m:sty m:val="p"/>
              </m:rPr>
              <w:rPr>
                <w:rFonts w:ascii="Cambria Math" w:hAnsi="Cambria Math"/>
                <w:color w:val="000000" w:themeColor="text1"/>
              </w:rPr>
              <m:t>1</m:t>
            </m:r>
          </m:sub>
        </m:sSub>
      </m:oMath>
      <w:r w:rsidRPr="003B153F">
        <w:rPr>
          <w:rFonts w:eastAsiaTheme="minorEastAsia"/>
          <w:color w:val="000000" w:themeColor="text1"/>
        </w:rPr>
        <w:t xml:space="preserve"> </w:t>
      </w:r>
      <w:r w:rsidRPr="003B153F">
        <w:rPr>
          <w:rFonts w:eastAsiaTheme="minorEastAsia"/>
          <w:color w:val="000000" w:themeColor="text1"/>
          <w:lang w:val="kk-KZ"/>
        </w:rPr>
        <w:t xml:space="preserve">и </w:t>
      </w:r>
      <w:r w:rsidRPr="003B153F">
        <w:rPr>
          <w:rFonts w:eastAsiaTheme="minorEastAsia"/>
          <w:color w:val="000000" w:themeColor="text1"/>
        </w:rPr>
        <w:t xml:space="preserve"> </w:t>
      </w:r>
      <m:oMath>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α</m:t>
            </m:r>
          </m:e>
          <m:sub>
            <m:r>
              <m:rPr>
                <m:sty m:val="p"/>
              </m:rPr>
              <w:rPr>
                <w:rFonts w:ascii="Cambria Math" w:hAnsi="Cambria Math"/>
                <w:color w:val="000000" w:themeColor="text1"/>
              </w:rPr>
              <m:t>2</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2</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γ</m:t>
            </m:r>
          </m:e>
          <m:sub>
            <m:r>
              <m:rPr>
                <m:sty m:val="p"/>
              </m:rPr>
              <w:rPr>
                <w:rFonts w:ascii="Cambria Math" w:hAnsi="Cambria Math"/>
                <w:color w:val="000000" w:themeColor="text1"/>
              </w:rPr>
              <m:t>2</m:t>
            </m:r>
          </m:sub>
        </m:sSub>
      </m:oMath>
      <w:r w:rsidRPr="003B153F">
        <w:rPr>
          <w:rFonts w:eastAsiaTheme="minorEastAsia"/>
          <w:color w:val="000000" w:themeColor="text1"/>
        </w:rPr>
        <w:t>, согласно равенствам</w:t>
      </w:r>
      <m:oMath>
        <m:r>
          <w:rPr>
            <w:rFonts w:ascii="Cambria Math" w:eastAsiaTheme="minorEastAsia" w:hAnsi="Cambria Math"/>
            <w:color w:val="000000" w:themeColor="text1"/>
          </w:rPr>
          <m:t xml:space="preserve"> </m:t>
        </m:r>
      </m:oMath>
      <w:r w:rsidRPr="003B153F">
        <w:rPr>
          <w:rFonts w:eastAsiaTheme="minorEastAsia"/>
          <w:i/>
          <w:color w:val="000000" w:themeColor="text1"/>
        </w:rPr>
        <w:t xml:space="preserve"> </w:t>
      </w:r>
      <m:oMath>
        <m:d>
          <m:dPr>
            <m:begChr m:val="|"/>
            <m:endChr m:val="|"/>
            <m:ctrlPr>
              <w:rPr>
                <w:rFonts w:ascii="Cambria Math" w:eastAsiaTheme="minorEastAsia" w:hAnsi="Cambria Math"/>
                <w:color w:val="000000" w:themeColor="text1"/>
              </w:rPr>
            </m:ctrlPr>
          </m:dPr>
          <m:e>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n</m:t>
                </m:r>
              </m:e>
            </m:acc>
          </m:e>
        </m:d>
        <m:r>
          <w:rPr>
            <w:rFonts w:ascii="Cambria Math" w:hAnsi="Cambria Math"/>
            <w:color w:val="000000" w:themeColor="text1"/>
          </w:rPr>
          <m:t>=1</m:t>
        </m:r>
      </m:oMath>
      <w:r w:rsidRPr="003B153F">
        <w:rPr>
          <w:rFonts w:eastAsiaTheme="minorEastAsia"/>
          <w:color w:val="000000" w:themeColor="text1"/>
        </w:rPr>
        <w:t>,</w:t>
      </w:r>
      <w:r w:rsidRPr="003B153F">
        <w:rPr>
          <w:rFonts w:eastAsiaTheme="minorEastAsia"/>
          <w:i/>
          <w:color w:val="000000" w:themeColor="text1"/>
        </w:rPr>
        <w:t xml:space="preserve"> </w:t>
      </w:r>
      <m:oMath>
        <m:d>
          <m:dPr>
            <m:begChr m:val="|"/>
            <m:endChr m:val="|"/>
            <m:ctrlPr>
              <w:rPr>
                <w:rFonts w:ascii="Cambria Math" w:eastAsiaTheme="minorEastAsia" w:hAnsi="Cambria Math"/>
                <w:color w:val="000000" w:themeColor="text1"/>
              </w:rPr>
            </m:ctrlPr>
          </m:dPr>
          <m:e>
            <m:acc>
              <m:accPr>
                <m:chr m:val="⃗"/>
                <m:ctrlPr>
                  <w:rPr>
                    <w:rFonts w:ascii="Cambria Math" w:hAnsi="Cambria Math"/>
                    <w:color w:val="000000" w:themeColor="text1"/>
                  </w:rPr>
                </m:ctrlPr>
              </m:accPr>
              <m:e>
                <m:r>
                  <m:rPr>
                    <m:sty m:val="p"/>
                  </m:rPr>
                  <w:rPr>
                    <w:rFonts w:ascii="Cambria Math" w:hAnsi="Cambria Math"/>
                    <w:color w:val="000000" w:themeColor="text1"/>
                  </w:rPr>
                  <m:t>τ</m:t>
                </m:r>
              </m:e>
            </m:acc>
          </m:e>
        </m:d>
        <m:r>
          <w:rPr>
            <w:rFonts w:ascii="Cambria Math" w:hAnsi="Cambria Math"/>
            <w:color w:val="000000" w:themeColor="text1"/>
          </w:rPr>
          <m:t>=1</m:t>
        </m:r>
      </m:oMath>
      <w:r w:rsidRPr="003B153F">
        <w:rPr>
          <w:rFonts w:eastAsiaTheme="minorEastAsia"/>
          <w:color w:val="000000" w:themeColor="text1"/>
        </w:rPr>
        <w:t xml:space="preserve">, </w:t>
      </w:r>
      <m:oMath>
        <m:d>
          <m:dPr>
            <m:ctrlPr>
              <w:rPr>
                <w:rFonts w:ascii="Cambria Math" w:hAnsi="Cambria Math"/>
                <w:color w:val="000000" w:themeColor="text1"/>
              </w:rPr>
            </m:ctrlPr>
          </m:dPr>
          <m:e>
            <m:acc>
              <m:accPr>
                <m:chr m:val="̅"/>
                <m:ctrlPr>
                  <w:rPr>
                    <w:rFonts w:ascii="Cambria Math" w:hAnsi="Cambria Math"/>
                    <w:color w:val="000000" w:themeColor="text1"/>
                  </w:rPr>
                </m:ctrlPr>
              </m:accPr>
              <m:e>
                <m:r>
                  <m:rPr>
                    <m:sty m:val="p"/>
                  </m:rPr>
                  <w:rPr>
                    <w:rFonts w:ascii="Cambria Math" w:hAnsi="Cambria Math"/>
                    <w:color w:val="000000" w:themeColor="text1"/>
                  </w:rPr>
                  <m:t>n</m:t>
                </m:r>
              </m:e>
            </m:acc>
            <m:acc>
              <m:accPr>
                <m:chr m:val="̅"/>
                <m:ctrlPr>
                  <w:rPr>
                    <w:rFonts w:ascii="Cambria Math" w:hAnsi="Cambria Math"/>
                    <w:color w:val="000000" w:themeColor="text1"/>
                  </w:rPr>
                </m:ctrlPr>
              </m:accPr>
              <m:e>
                <m:r>
                  <m:rPr>
                    <m:sty m:val="p"/>
                  </m:rPr>
                  <w:rPr>
                    <w:rFonts w:ascii="Cambria Math" w:hAnsi="Cambria Math"/>
                    <w:color w:val="000000" w:themeColor="text1"/>
                  </w:rPr>
                  <m:t>τ</m:t>
                </m:r>
              </m:e>
            </m:acc>
          </m:e>
        </m:d>
        <m:r>
          <m:rPr>
            <m:sty m:val="p"/>
          </m:rPr>
          <w:rPr>
            <w:rFonts w:ascii="Cambria Math" w:hAnsi="Cambria Math"/>
            <w:color w:val="000000" w:themeColor="text1"/>
          </w:rPr>
          <m:t>=cosφ</m:t>
        </m:r>
      </m:oMath>
      <w:r w:rsidRPr="003B153F">
        <w:rPr>
          <w:rFonts w:eastAsiaTheme="minorEastAsia"/>
          <w:color w:val="000000" w:themeColor="text1"/>
        </w:rPr>
        <w:t xml:space="preserve">, удовлетворяют условию   </w:t>
      </w:r>
    </w:p>
    <w:p w14:paraId="078DAEFC" w14:textId="77777777" w:rsidR="00A30EB8" w:rsidRPr="003B153F" w:rsidRDefault="00A30EB8" w:rsidP="009165BB">
      <w:pPr>
        <w:rPr>
          <w:rFonts w:eastAsiaTheme="minorEastAsia"/>
          <w:color w:val="000000" w:themeColor="text1"/>
        </w:rPr>
      </w:pPr>
    </w:p>
    <w:p w14:paraId="5C8B62CF" w14:textId="2EC58066" w:rsidR="00DF4E26" w:rsidRPr="003B153F" w:rsidRDefault="00DF4E26" w:rsidP="009165BB">
      <w:pPr>
        <w:rPr>
          <w:rFonts w:eastAsiaTheme="minorEastAsia"/>
          <w:color w:val="000000" w:themeColor="text1"/>
        </w:rPr>
      </w:pPr>
      <w:r w:rsidRPr="003B153F">
        <w:rPr>
          <w:rFonts w:eastAsiaTheme="minorEastAsia"/>
          <w:color w:val="000000" w:themeColor="text1"/>
        </w:rPr>
        <w:t xml:space="preserve">                                           </w:t>
      </w:r>
      <m:oMath>
        <m:sSub>
          <m:sSubPr>
            <m:ctrlPr>
              <w:rPr>
                <w:rFonts w:ascii="Cambria Math" w:hAnsi="Cambria Math"/>
                <w:color w:val="000000" w:themeColor="text1"/>
              </w:rPr>
            </m:ctrlPr>
          </m:sSubPr>
          <m:e>
            <m:acc>
              <m:accPr>
                <m:chr m:val="⃗"/>
                <m:ctrlPr>
                  <w:rPr>
                    <w:rFonts w:ascii="Cambria Math" w:hAnsi="Cambria Math"/>
                    <w:color w:val="000000" w:themeColor="text1"/>
                  </w:rPr>
                </m:ctrlPr>
              </m:accPr>
              <m:e>
                <m:r>
                  <m:rPr>
                    <m:sty m:val="p"/>
                  </m:rPr>
                  <w:rPr>
                    <w:rFonts w:ascii="Cambria Math" w:hAnsi="Cambria Math"/>
                    <w:color w:val="000000" w:themeColor="text1"/>
                  </w:rPr>
                  <m:t>n</m:t>
                </m:r>
              </m:e>
            </m:acc>
          </m:e>
          <m:sub>
            <m:r>
              <m:rPr>
                <m:sty m:val="p"/>
              </m:rPr>
              <w:rPr>
                <w:rFonts w:ascii="Cambria Math" w:hAnsi="Cambria Math"/>
                <w:color w:val="000000" w:themeColor="text1"/>
              </w:rPr>
              <m:t>τ</m:t>
            </m:r>
          </m:sub>
        </m:sSub>
        <m:r>
          <m:rPr>
            <m:sty m:val="p"/>
          </m:rPr>
          <w:rPr>
            <w:rFonts w:ascii="Cambria Math" w:hAnsi="Cambria Math"/>
            <w:color w:val="000000" w:themeColor="text1"/>
          </w:rPr>
          <m:t>=</m:t>
        </m:r>
        <m:sSub>
          <m:sSubPr>
            <m:ctrlPr>
              <w:rPr>
                <w:rFonts w:ascii="Cambria Math" w:hAnsi="Cambria Math"/>
                <w:color w:val="000000" w:themeColor="text1"/>
              </w:rPr>
            </m:ctrlPr>
          </m:sSubPr>
          <m:e>
            <m:acc>
              <m:accPr>
                <m:chr m:val="⃗"/>
                <m:ctrlPr>
                  <w:rPr>
                    <w:rFonts w:ascii="Cambria Math" w:hAnsi="Cambria Math"/>
                    <w:color w:val="000000" w:themeColor="text1"/>
                  </w:rPr>
                </m:ctrlPr>
              </m:accPr>
              <m:e>
                <m:r>
                  <m:rPr>
                    <m:sty m:val="p"/>
                  </m:rPr>
                  <w:rPr>
                    <w:rFonts w:ascii="Cambria Math" w:hAnsi="Cambria Math"/>
                    <w:color w:val="000000" w:themeColor="text1"/>
                  </w:rPr>
                  <m:t>τ</m:t>
                </m:r>
              </m:e>
            </m:acc>
          </m:e>
          <m:sub>
            <m:r>
              <m:rPr>
                <m:sty m:val="p"/>
              </m:rPr>
              <w:rPr>
                <w:rFonts w:ascii="Cambria Math" w:hAnsi="Cambria Math"/>
                <w:color w:val="000000" w:themeColor="text1"/>
              </w:rPr>
              <m:t>n</m:t>
            </m:r>
          </m:sub>
        </m:sSub>
        <m:r>
          <m:rPr>
            <m:sty m:val="p"/>
          </m:rPr>
          <w:rPr>
            <w:rFonts w:ascii="Cambria Math" w:hAnsi="Cambria Math"/>
            <w:color w:val="000000" w:themeColor="text1"/>
          </w:rPr>
          <m:t>=cosφ</m:t>
        </m:r>
      </m:oMath>
      <w:r w:rsidRPr="003B153F">
        <w:rPr>
          <w:rFonts w:eastAsiaTheme="minorEastAsia"/>
          <w:color w:val="000000" w:themeColor="text1"/>
        </w:rPr>
        <w:t>.</w:t>
      </w:r>
    </w:p>
    <w:p w14:paraId="5502825E" w14:textId="77777777" w:rsidR="00A30EB8" w:rsidRPr="003B153F" w:rsidRDefault="00A30EB8" w:rsidP="009165BB">
      <w:pPr>
        <w:rPr>
          <w:rFonts w:eastAsiaTheme="minorEastAsia"/>
          <w:color w:val="000000" w:themeColor="text1"/>
        </w:rPr>
      </w:pPr>
    </w:p>
    <w:p w14:paraId="6A5A99B4" w14:textId="5C502856" w:rsidR="00DF4E26" w:rsidRPr="003B153F" w:rsidRDefault="00DF4E26" w:rsidP="009165BB">
      <w:pPr>
        <w:ind w:firstLine="709"/>
        <w:rPr>
          <w:rFonts w:eastAsiaTheme="minorEastAsia"/>
          <w:color w:val="000000" w:themeColor="text1"/>
        </w:rPr>
      </w:pPr>
      <w:r w:rsidRPr="003B153F">
        <w:rPr>
          <w:rFonts w:eastAsiaTheme="minorEastAsia"/>
          <w:color w:val="000000" w:themeColor="text1"/>
        </w:rPr>
        <w:lastRenderedPageBreak/>
        <w:t>Выполняется тождество</w:t>
      </w:r>
    </w:p>
    <w:p w14:paraId="0A28636E" w14:textId="77777777" w:rsidR="00A30EB8" w:rsidRPr="003B153F" w:rsidRDefault="00A30EB8" w:rsidP="009165BB">
      <w:pPr>
        <w:rPr>
          <w:rFonts w:eastAsiaTheme="minorEastAsia"/>
          <w:color w:val="000000" w:themeColor="text1"/>
        </w:rPr>
      </w:pPr>
    </w:p>
    <w:p w14:paraId="30C78DEB" w14:textId="657FFDCD" w:rsidR="00DF4E26" w:rsidRDefault="00DF4E26" w:rsidP="009165BB">
      <w:pPr>
        <w:tabs>
          <w:tab w:val="left" w:pos="4470"/>
          <w:tab w:val="center" w:pos="4819"/>
        </w:tabs>
        <w:rPr>
          <w:rFonts w:eastAsiaTheme="minorEastAsia"/>
          <w:color w:val="000000" w:themeColor="text1"/>
        </w:rPr>
      </w:pPr>
      <w:r w:rsidRPr="003B153F">
        <w:rPr>
          <w:rFonts w:eastAsiaTheme="minorEastAsia"/>
          <w:color w:val="000000" w:themeColor="text1"/>
        </w:rPr>
        <w:t xml:space="preserve">                            </w:t>
      </w:r>
      <m:oMath>
        <m:r>
          <m:rPr>
            <m:sty m:val="p"/>
          </m:rPr>
          <w:rPr>
            <w:rFonts w:ascii="Cambria Math" w:hAnsi="Cambria Math"/>
            <w:color w:val="000000" w:themeColor="text1"/>
          </w:rPr>
          <m:t>cos</m:t>
        </m:r>
        <m:r>
          <m:rPr>
            <m:sty m:val="p"/>
          </m:rPr>
          <w:rPr>
            <w:rFonts w:ascii="Cambria Math" w:eastAsiaTheme="minorEastAsia" w:hAnsi="Cambria Math"/>
            <w:color w:val="000000" w:themeColor="text1"/>
          </w:rPr>
          <m:t>φ=cos</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α</m:t>
            </m:r>
          </m:e>
          <m:sub>
            <m:r>
              <m:rPr>
                <m:sty m:val="p"/>
              </m:rPr>
              <w:rPr>
                <w:rFonts w:ascii="Cambria Math" w:eastAsiaTheme="minorEastAsia" w:hAnsi="Cambria Math"/>
                <w:color w:val="000000" w:themeColor="text1"/>
              </w:rPr>
              <m:t>1</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α</m:t>
            </m:r>
          </m:e>
          <m:sub>
            <m:r>
              <m:rPr>
                <m:sty m:val="p"/>
              </m:rPr>
              <w:rPr>
                <w:rFonts w:ascii="Cambria Math" w:hAnsi="Cambria Math"/>
                <w:color w:val="000000" w:themeColor="text1"/>
              </w:rPr>
              <m:t>2</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β</m:t>
            </m:r>
          </m:e>
          <m:sub>
            <m:r>
              <w:rPr>
                <w:rFonts w:ascii="Cambria Math" w:hAnsi="Cambria Math"/>
                <w:color w:val="000000" w:themeColor="text1"/>
              </w:rPr>
              <m:t>1</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2</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γ</m:t>
            </m:r>
          </m:e>
          <m:sub>
            <m:r>
              <m:rPr>
                <m:sty m:val="p"/>
              </m:rPr>
              <w:rPr>
                <w:rFonts w:ascii="Cambria Math" w:hAnsi="Cambria Math"/>
                <w:color w:val="000000" w:themeColor="text1"/>
              </w:rPr>
              <m:t>1</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γ</m:t>
            </m:r>
          </m:e>
          <m:sub>
            <m:r>
              <m:rPr>
                <m:sty m:val="p"/>
              </m:rPr>
              <w:rPr>
                <w:rFonts w:ascii="Cambria Math" w:hAnsi="Cambria Math"/>
                <w:color w:val="000000" w:themeColor="text1"/>
              </w:rPr>
              <m:t>2</m:t>
            </m:r>
          </m:sub>
        </m:sSub>
      </m:oMath>
      <w:r w:rsidRPr="003B153F">
        <w:rPr>
          <w:rFonts w:eastAsiaTheme="minorEastAsia"/>
          <w:color w:val="000000" w:themeColor="text1"/>
        </w:rPr>
        <w:t>.</w:t>
      </w:r>
      <w:r w:rsidRPr="003B153F">
        <w:rPr>
          <w:rFonts w:eastAsiaTheme="minorEastAsia"/>
          <w:color w:val="000000" w:themeColor="text1"/>
        </w:rPr>
        <w:tab/>
      </w:r>
    </w:p>
    <w:p w14:paraId="7A38995B" w14:textId="77777777" w:rsidR="00467ABE" w:rsidRPr="003B153F" w:rsidRDefault="00467ABE" w:rsidP="009165BB">
      <w:pPr>
        <w:tabs>
          <w:tab w:val="left" w:pos="4470"/>
          <w:tab w:val="center" w:pos="4819"/>
        </w:tabs>
        <w:rPr>
          <w:rFonts w:eastAsiaTheme="minorEastAsia"/>
          <w:color w:val="000000" w:themeColor="text1"/>
        </w:rPr>
      </w:pPr>
    </w:p>
    <w:p w14:paraId="729C500D" w14:textId="77777777" w:rsidR="00DF4E26" w:rsidRPr="003B153F" w:rsidRDefault="00DF4E26" w:rsidP="009165BB">
      <w:pPr>
        <w:ind w:firstLine="425"/>
        <w:jc w:val="center"/>
        <w:rPr>
          <w:color w:val="000000" w:themeColor="text1"/>
        </w:rPr>
      </w:pPr>
      <w:r w:rsidRPr="003B153F">
        <w:rPr>
          <w:noProof/>
          <w:color w:val="000000" w:themeColor="text1"/>
        </w:rPr>
        <w:drawing>
          <wp:inline distT="0" distB="0" distL="0" distR="0" wp14:anchorId="0A09EDBC" wp14:editId="39F1F926">
            <wp:extent cx="1950720" cy="21564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61553" cy="2168436"/>
                    </a:xfrm>
                    <a:prstGeom prst="rect">
                      <a:avLst/>
                    </a:prstGeom>
                  </pic:spPr>
                </pic:pic>
              </a:graphicData>
            </a:graphic>
          </wp:inline>
        </w:drawing>
      </w:r>
    </w:p>
    <w:p w14:paraId="3B12F2BF" w14:textId="77777777" w:rsidR="00DF4E26" w:rsidRPr="00827B9B" w:rsidRDefault="00DF4E26" w:rsidP="009165BB">
      <w:pPr>
        <w:tabs>
          <w:tab w:val="left" w:pos="4440"/>
        </w:tabs>
        <w:ind w:firstLine="425"/>
        <w:rPr>
          <w:color w:val="000000" w:themeColor="text1"/>
          <w:sz w:val="16"/>
        </w:rPr>
      </w:pPr>
      <w:r w:rsidRPr="003B153F">
        <w:rPr>
          <w:color w:val="000000" w:themeColor="text1"/>
        </w:rPr>
        <w:t xml:space="preserve">              </w:t>
      </w:r>
    </w:p>
    <w:p w14:paraId="60F74E8B" w14:textId="41F6BB85" w:rsidR="00DF4E26" w:rsidRPr="003B153F" w:rsidRDefault="00DF4E26" w:rsidP="009165BB">
      <w:pPr>
        <w:tabs>
          <w:tab w:val="left" w:pos="4440"/>
        </w:tabs>
        <w:ind w:firstLine="425"/>
        <w:rPr>
          <w:color w:val="000000" w:themeColor="text1"/>
        </w:rPr>
      </w:pPr>
      <w:r w:rsidRPr="003B153F">
        <w:rPr>
          <w:color w:val="000000" w:themeColor="text1"/>
        </w:rPr>
        <w:t xml:space="preserve">                     </w:t>
      </w:r>
      <w:r w:rsidRPr="003B153F">
        <w:rPr>
          <w:rFonts w:eastAsiaTheme="minorEastAsia"/>
          <w:color w:val="000000" w:themeColor="text1"/>
        </w:rPr>
        <w:t xml:space="preserve">Рисунок </w:t>
      </w:r>
      <w:r w:rsidR="00D70B8A" w:rsidRPr="003B153F">
        <w:rPr>
          <w:rFonts w:eastAsiaTheme="minorEastAsia"/>
          <w:color w:val="000000" w:themeColor="text1"/>
        </w:rPr>
        <w:t>2.</w:t>
      </w:r>
      <w:r w:rsidRPr="003B153F">
        <w:rPr>
          <w:rFonts w:eastAsiaTheme="minorEastAsia"/>
          <w:color w:val="000000" w:themeColor="text1"/>
        </w:rPr>
        <w:t>4</w:t>
      </w:r>
      <w:r w:rsidR="002167C7" w:rsidRPr="003B153F">
        <w:rPr>
          <w:rFonts w:eastAsiaTheme="minorEastAsia"/>
          <w:color w:val="000000" w:themeColor="text1"/>
        </w:rPr>
        <w:t xml:space="preserve"> -</w:t>
      </w:r>
      <w:r w:rsidRPr="003B153F">
        <w:rPr>
          <w:rFonts w:eastAsiaTheme="minorEastAsia"/>
          <w:color w:val="000000" w:themeColor="text1"/>
        </w:rPr>
        <w:t xml:space="preserve"> Уточненная геометрическая модель</w:t>
      </w:r>
    </w:p>
    <w:p w14:paraId="0A8D1D71" w14:textId="77777777" w:rsidR="00DF4E26" w:rsidRPr="0015049A" w:rsidRDefault="00DF4E26" w:rsidP="009165BB">
      <w:pPr>
        <w:tabs>
          <w:tab w:val="left" w:pos="630"/>
        </w:tabs>
        <w:ind w:firstLine="425"/>
        <w:rPr>
          <w:color w:val="000000" w:themeColor="text1"/>
          <w:sz w:val="24"/>
        </w:rPr>
      </w:pPr>
      <w:r w:rsidRPr="003B153F">
        <w:rPr>
          <w:color w:val="000000" w:themeColor="text1"/>
        </w:rPr>
        <w:tab/>
      </w:r>
    </w:p>
    <w:p w14:paraId="62AF1D97" w14:textId="63AD9743" w:rsidR="00DF4E26" w:rsidRDefault="00DF4E26" w:rsidP="009165BB">
      <w:pPr>
        <w:tabs>
          <w:tab w:val="left" w:pos="630"/>
        </w:tabs>
        <w:ind w:firstLine="709"/>
        <w:rPr>
          <w:rFonts w:eastAsiaTheme="minorEastAsia"/>
          <w:color w:val="000000" w:themeColor="text1"/>
        </w:rPr>
      </w:pPr>
      <w:r w:rsidRPr="003B153F">
        <w:rPr>
          <w:color w:val="000000" w:themeColor="text1"/>
        </w:rPr>
        <w:t>Описанная выше геометрическая модель светового потока, по большому счету, является обобщенной на случай широкого круга явлений, связанных с формированием некоторых стационарных энергетических состояний, обусловленных действием физических полей различной природы на окружающую среду (в частности, пространство), объединенных общностью геометрической модели данных физических механизмов. Аналогичного рода симметрией обладают и другие известные в физике модели</w:t>
      </w:r>
      <w:r w:rsidR="001C5F48">
        <w:rPr>
          <w:color w:val="000000" w:themeColor="text1"/>
        </w:rPr>
        <w:t>, что можно показать</w:t>
      </w:r>
      <w:r w:rsidRPr="003B153F">
        <w:rPr>
          <w:color w:val="000000" w:themeColor="text1"/>
        </w:rPr>
        <w:t xml:space="preserve"> на примере вектора напряженности электростатического поля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E</m:t>
                </m:r>
              </m:e>
            </m:acc>
          </m:e>
          <m:sub>
            <m:r>
              <w:rPr>
                <w:rFonts w:ascii="Cambria Math" w:hAnsi="Cambria Math"/>
                <w:color w:val="000000" w:themeColor="text1"/>
              </w:rPr>
              <m:t>el</m:t>
            </m:r>
          </m:sub>
        </m:sSub>
        <m:r>
          <w:rPr>
            <w:rFonts w:ascii="Cambria Math" w:hAnsi="Cambria Math"/>
            <w:color w:val="000000" w:themeColor="text1"/>
          </w:rPr>
          <m:t>= -</m:t>
        </m:r>
        <m:acc>
          <m:accPr>
            <m:chr m:val="⃗"/>
            <m:ctrlPr>
              <w:rPr>
                <w:rFonts w:ascii="Cambria Math" w:hAnsi="Cambria Math"/>
                <w:color w:val="000000" w:themeColor="text1"/>
              </w:rPr>
            </m:ctrlPr>
          </m:accPr>
          <m:e>
            <m:r>
              <m:rPr>
                <m:sty m:val="p"/>
              </m:rPr>
              <w:rPr>
                <w:rFonts w:ascii="Cambria Math" w:hAnsi="Cambria Math"/>
                <w:color w:val="000000" w:themeColor="text1"/>
              </w:rPr>
              <m:t>∇</m:t>
            </m:r>
          </m:e>
        </m:acc>
        <m:r>
          <m:rPr>
            <m:sty m:val="p"/>
          </m:rPr>
          <w:rPr>
            <w:rFonts w:ascii="Cambria Math" w:hAnsi="Cambria Math"/>
            <w:color w:val="000000" w:themeColor="text1"/>
          </w:rPr>
          <m:t>φ</m:t>
        </m:r>
      </m:oMath>
      <w:r w:rsidRPr="003B153F">
        <w:rPr>
          <w:color w:val="000000" w:themeColor="text1"/>
        </w:rPr>
        <w:t xml:space="preserve">, вектора плотности электрического тока (проводимости)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w:rPr>
                    <w:rFonts w:ascii="Cambria Math" w:hAnsi="Cambria Math"/>
                    <w:color w:val="000000" w:themeColor="text1"/>
                  </w:rPr>
                  <m:t>j</m:t>
                </m:r>
              </m:e>
            </m:acc>
          </m:e>
          <m:sub>
            <m:r>
              <w:rPr>
                <w:rFonts w:ascii="Cambria Math" w:hAnsi="Cambria Math"/>
                <w:color w:val="000000" w:themeColor="text1"/>
              </w:rPr>
              <m:t>el</m:t>
            </m:r>
          </m:sub>
        </m:sSub>
        <m:r>
          <w:rPr>
            <w:rFonts w:ascii="Cambria Math" w:hAnsi="Cambria Math"/>
            <w:color w:val="000000" w:themeColor="text1"/>
          </w:rPr>
          <m:t xml:space="preserve">= </m:t>
        </m:r>
        <m:r>
          <m:rPr>
            <m:sty m:val="p"/>
          </m:rPr>
          <w:rPr>
            <w:rFonts w:ascii="Cambria Math" w:hAnsi="Cambria Math"/>
            <w:color w:val="000000" w:themeColor="text1"/>
          </w:rPr>
          <m:t>σ</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E</m:t>
                </m:r>
              </m:e>
            </m:acc>
          </m:e>
          <m:sub>
            <m:r>
              <w:rPr>
                <w:rFonts w:ascii="Cambria Math" w:hAnsi="Cambria Math"/>
                <w:color w:val="000000" w:themeColor="text1"/>
              </w:rPr>
              <m:t>el</m:t>
            </m:r>
          </m:sub>
        </m:sSub>
        <m:r>
          <w:rPr>
            <w:rFonts w:ascii="Cambria Math" w:hAnsi="Cambria Math"/>
            <w:color w:val="000000" w:themeColor="text1"/>
          </w:rPr>
          <m:t>=-</m:t>
        </m:r>
        <m:r>
          <m:rPr>
            <m:sty m:val="p"/>
          </m:rPr>
          <w:rPr>
            <w:rFonts w:ascii="Cambria Math" w:hAnsi="Cambria Math"/>
            <w:color w:val="000000" w:themeColor="text1"/>
          </w:rPr>
          <m:t>σ</m:t>
        </m:r>
        <m:acc>
          <m:accPr>
            <m:chr m:val="⃗"/>
            <m:ctrlPr>
              <w:rPr>
                <w:rFonts w:ascii="Cambria Math" w:hAnsi="Cambria Math"/>
                <w:color w:val="000000" w:themeColor="text1"/>
              </w:rPr>
            </m:ctrlPr>
          </m:accPr>
          <m:e>
            <m:r>
              <m:rPr>
                <m:sty m:val="p"/>
              </m:rPr>
              <w:rPr>
                <w:rFonts w:ascii="Cambria Math" w:hAnsi="Cambria Math"/>
                <w:color w:val="000000" w:themeColor="text1"/>
              </w:rPr>
              <m:t>∇</m:t>
            </m:r>
          </m:e>
        </m:acc>
        <m:r>
          <m:rPr>
            <m:sty m:val="p"/>
          </m:rPr>
          <w:rPr>
            <w:rFonts w:ascii="Cambria Math" w:hAnsi="Cambria Math"/>
            <w:color w:val="000000" w:themeColor="text1"/>
          </w:rPr>
          <m:t>φ</m:t>
        </m:r>
      </m:oMath>
      <w:r w:rsidRPr="003B153F">
        <w:rPr>
          <w:color w:val="000000" w:themeColor="text1"/>
        </w:rPr>
        <w:t xml:space="preserve">, вектора плотности теплового потока (теплопроводности)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q</m:t>
                </m:r>
              </m:e>
            </m:acc>
          </m:e>
          <m:sub>
            <m:r>
              <w:rPr>
                <w:rFonts w:ascii="Cambria Math" w:hAnsi="Cambria Math"/>
                <w:color w:val="000000" w:themeColor="text1"/>
              </w:rPr>
              <m:t>T</m:t>
            </m:r>
          </m:sub>
        </m:sSub>
        <m:r>
          <w:rPr>
            <w:rFonts w:ascii="Cambria Math" w:hAnsi="Cambria Math"/>
            <w:color w:val="000000" w:themeColor="text1"/>
          </w:rPr>
          <m:t xml:space="preserve">= </m:t>
        </m:r>
        <m:r>
          <m:rPr>
            <m:sty m:val="p"/>
          </m:rPr>
          <w:rPr>
            <w:rFonts w:ascii="Cambria Math" w:hAnsi="Cambria Math"/>
            <w:color w:val="000000" w:themeColor="text1"/>
          </w:rPr>
          <m:t>σ</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Ξ</m:t>
                </m:r>
              </m:e>
            </m:acc>
          </m:e>
          <m:sub>
            <m:r>
              <w:rPr>
                <w:rFonts w:ascii="Cambria Math" w:hAnsi="Cambria Math"/>
                <w:color w:val="000000" w:themeColor="text1"/>
              </w:rPr>
              <m:t>T</m:t>
            </m:r>
          </m:sub>
        </m:sSub>
        <m:r>
          <w:rPr>
            <w:rFonts w:ascii="Cambria Math" w:hAnsi="Cambria Math"/>
            <w:color w:val="000000" w:themeColor="text1"/>
          </w:rPr>
          <m:t>=-</m:t>
        </m:r>
        <m:r>
          <m:rPr>
            <m:sty m:val="p"/>
          </m:rPr>
          <w:rPr>
            <w:rFonts w:ascii="Cambria Math" w:hAnsi="Cambria Math"/>
            <w:color w:val="000000" w:themeColor="text1"/>
          </w:rPr>
          <m:t>σ</m:t>
        </m:r>
        <m:acc>
          <m:accPr>
            <m:chr m:val="⃗"/>
            <m:ctrlPr>
              <w:rPr>
                <w:rFonts w:ascii="Cambria Math" w:hAnsi="Cambria Math"/>
                <w:color w:val="000000" w:themeColor="text1"/>
              </w:rPr>
            </m:ctrlPr>
          </m:accPr>
          <m:e>
            <m:r>
              <m:rPr>
                <m:sty m:val="p"/>
              </m:rPr>
              <w:rPr>
                <w:rFonts w:ascii="Cambria Math" w:hAnsi="Cambria Math"/>
                <w:color w:val="000000" w:themeColor="text1"/>
              </w:rPr>
              <m:t>∇</m:t>
            </m:r>
          </m:e>
        </m:acc>
        <m:r>
          <m:rPr>
            <m:sty m:val="p"/>
          </m:rPr>
          <w:rPr>
            <w:rFonts w:ascii="Cambria Math" w:hAnsi="Cambria Math"/>
            <w:color w:val="000000" w:themeColor="text1"/>
          </w:rPr>
          <m:t>T</m:t>
        </m:r>
      </m:oMath>
      <w:r w:rsidRPr="003B153F">
        <w:rPr>
          <w:color w:val="000000" w:themeColor="text1"/>
        </w:rPr>
        <w:t xml:space="preserve">, вектора температурной напряженности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Ξ</m:t>
                </m:r>
              </m:e>
            </m:acc>
          </m:e>
          <m:sub>
            <m:r>
              <w:rPr>
                <w:rFonts w:ascii="Cambria Math" w:hAnsi="Cambria Math"/>
                <w:color w:val="000000" w:themeColor="text1"/>
              </w:rPr>
              <m:t>T</m:t>
            </m:r>
          </m:sub>
        </m:sSub>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m:t>
            </m:r>
          </m:e>
        </m:acc>
        <m:r>
          <m:rPr>
            <m:sty m:val="p"/>
          </m:rPr>
          <w:rPr>
            <w:rFonts w:ascii="Cambria Math" w:hAnsi="Cambria Math"/>
            <w:color w:val="000000" w:themeColor="text1"/>
          </w:rPr>
          <m:t>T</m:t>
        </m:r>
        <m:r>
          <w:rPr>
            <w:rFonts w:ascii="Cambria Math" w:hAnsi="Cambria Math"/>
            <w:color w:val="000000" w:themeColor="text1"/>
          </w:rPr>
          <m:t>.</m:t>
        </m:r>
      </m:oMath>
      <w:r w:rsidRPr="003B153F">
        <w:rPr>
          <w:rFonts w:eastAsiaTheme="minorEastAsia"/>
          <w:color w:val="000000" w:themeColor="text1"/>
        </w:rPr>
        <w:t xml:space="preserve"> К этой же категории векторных полей можно отнести и стационарное гравитационное поле. Все эти случаи относятся к потенциальным поля</w:t>
      </w:r>
      <w:r w:rsidR="001C5F48">
        <w:rPr>
          <w:rFonts w:eastAsiaTheme="minorEastAsia"/>
          <w:color w:val="000000" w:themeColor="text1"/>
        </w:rPr>
        <w:t>м</w:t>
      </w:r>
      <w:r w:rsidRPr="003B153F">
        <w:rPr>
          <w:rFonts w:eastAsiaTheme="minorEastAsia"/>
          <w:color w:val="000000" w:themeColor="text1"/>
        </w:rPr>
        <w:t xml:space="preserve"> и описываются соответствующими поверхностями потенциалов </w:t>
      </w:r>
      <m:oMath>
        <m:r>
          <m:rPr>
            <m:sty m:val="p"/>
          </m:rPr>
          <w:rPr>
            <w:rFonts w:ascii="Cambria Math" w:hAnsi="Cambria Math"/>
            <w:color w:val="000000" w:themeColor="text1"/>
          </w:rPr>
          <m:t>φ</m:t>
        </m:r>
        <m:d>
          <m:dPr>
            <m:ctrlPr>
              <w:rPr>
                <w:rFonts w:ascii="Cambria Math" w:hAnsi="Cambria Math"/>
                <w:color w:val="000000" w:themeColor="text1"/>
              </w:rPr>
            </m:ctrlPr>
          </m:dPr>
          <m:e>
            <m:r>
              <m:rPr>
                <m:sty m:val="b"/>
              </m:rPr>
              <w:rPr>
                <w:rFonts w:ascii="Cambria Math" w:hAnsi="Cambria Math"/>
                <w:color w:val="000000" w:themeColor="text1"/>
              </w:rPr>
              <m:t>r</m:t>
            </m:r>
          </m:e>
        </m:d>
      </m:oMath>
      <w:r w:rsidRPr="003B153F">
        <w:rPr>
          <w:rFonts w:eastAsiaTheme="minorEastAsia"/>
          <w:color w:val="000000" w:themeColor="text1"/>
        </w:rPr>
        <w:t xml:space="preserve">, </w:t>
      </w:r>
      <m:oMath>
        <m:r>
          <m:rPr>
            <m:sty m:val="p"/>
          </m:rPr>
          <w:rPr>
            <w:rFonts w:ascii="Cambria Math" w:hAnsi="Cambria Math"/>
            <w:color w:val="000000" w:themeColor="text1"/>
          </w:rPr>
          <m:t>T</m:t>
        </m:r>
        <m:d>
          <m:dPr>
            <m:ctrlPr>
              <w:rPr>
                <w:rFonts w:ascii="Cambria Math" w:hAnsi="Cambria Math"/>
                <w:color w:val="000000" w:themeColor="text1"/>
              </w:rPr>
            </m:ctrlPr>
          </m:dPr>
          <m:e>
            <m:r>
              <m:rPr>
                <m:sty m:val="b"/>
              </m:rPr>
              <w:rPr>
                <w:rFonts w:ascii="Cambria Math" w:hAnsi="Cambria Math"/>
                <w:color w:val="000000" w:themeColor="text1"/>
              </w:rPr>
              <m:t>r</m:t>
            </m:r>
          </m:e>
        </m:d>
      </m:oMath>
      <w:r w:rsidRPr="003B153F">
        <w:rPr>
          <w:rFonts w:eastAsiaTheme="minorEastAsia"/>
          <w:color w:val="000000" w:themeColor="text1"/>
        </w:rPr>
        <w:t xml:space="preserve">, </w:t>
      </w:r>
      <w:r w:rsidRPr="003B153F">
        <w:rPr>
          <w:color w:val="000000" w:themeColor="text1"/>
        </w:rPr>
        <w:t xml:space="preserve">где </w:t>
      </w:r>
      <m:oMath>
        <m:r>
          <m:rPr>
            <m:sty m:val="b"/>
          </m:rPr>
          <w:rPr>
            <w:rFonts w:ascii="Cambria Math" w:hAnsi="Cambria Math"/>
            <w:color w:val="000000" w:themeColor="text1"/>
          </w:rPr>
          <m:t>r</m:t>
        </m:r>
        <m:r>
          <w:rPr>
            <w:rFonts w:ascii="Cambria Math" w:eastAsiaTheme="minorEastAsia" w:hAnsi="Cambria Math"/>
            <w:color w:val="000000" w:themeColor="text1"/>
          </w:rPr>
          <m:t xml:space="preserve">- </m:t>
        </m:r>
      </m:oMath>
      <w:r w:rsidRPr="003B153F">
        <w:rPr>
          <w:rFonts w:eastAsiaTheme="minorEastAsia"/>
          <w:color w:val="000000" w:themeColor="text1"/>
        </w:rPr>
        <w:t xml:space="preserve"> радиус-вектор точки пространства. В то же время, данные поля обладают общим свойством, описанным теоремой Гаусса, принимающей соответствующие интерпретации   </w:t>
      </w:r>
    </w:p>
    <w:p w14:paraId="4008339B" w14:textId="77777777" w:rsidR="00827B9B" w:rsidRPr="003B153F" w:rsidRDefault="00827B9B" w:rsidP="009165BB">
      <w:pPr>
        <w:tabs>
          <w:tab w:val="left" w:pos="630"/>
        </w:tabs>
        <w:ind w:firstLine="425"/>
        <w:rPr>
          <w:i/>
          <w:color w:val="000000" w:themeColor="text1"/>
          <w:lang w:val="kk-KZ"/>
        </w:rPr>
      </w:pPr>
    </w:p>
    <w:p w14:paraId="730F03C4" w14:textId="5570E9F1" w:rsidR="00DF4E26" w:rsidRDefault="00DF4E26" w:rsidP="009165BB">
      <w:pPr>
        <w:tabs>
          <w:tab w:val="left" w:pos="1487"/>
        </w:tabs>
        <w:ind w:firstLine="425"/>
        <w:jc w:val="right"/>
        <w:rPr>
          <w:color w:val="000000" w:themeColor="text1"/>
          <w:lang w:val="kk-KZ"/>
        </w:rPr>
      </w:pPr>
      <m:oMath>
        <m:r>
          <w:rPr>
            <w:rFonts w:ascii="Cambria Math" w:hAnsi="Cambria Math"/>
            <w:color w:val="000000" w:themeColor="text1"/>
            <w:lang w:val="kk-KZ"/>
          </w:rPr>
          <m:t>I=</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r>
              <w:rPr>
                <w:rFonts w:ascii="Cambria Math" w:hAnsi="Cambria Math"/>
                <w:color w:val="000000" w:themeColor="text1"/>
                <w:lang w:val="kk-KZ"/>
              </w:rPr>
              <m:t>.</m:t>
            </m:r>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w:rPr>
                            <w:rFonts w:ascii="Cambria Math" w:hAnsi="Cambria Math"/>
                            <w:color w:val="000000" w:themeColor="text1"/>
                            <w:lang w:val="kk-KZ"/>
                          </w:rPr>
                          <m:t>j</m:t>
                        </m:r>
                      </m:e>
                    </m:acc>
                  </m:e>
                  <m:sub>
                    <m:r>
                      <w:rPr>
                        <w:rFonts w:ascii="Cambria Math" w:hAnsi="Cambria Math"/>
                        <w:color w:val="000000" w:themeColor="text1"/>
                        <w:lang w:val="kk-KZ"/>
                      </w:rPr>
                      <m:t>el</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oMath>
      <w:r w:rsidRPr="003B153F">
        <w:rPr>
          <w:color w:val="000000" w:themeColor="text1"/>
          <w:lang w:val="kk-KZ"/>
        </w:rPr>
        <w:t>,</w:t>
      </w:r>
      <m:oMath>
        <m:r>
          <w:rPr>
            <w:rFonts w:ascii="Cambria Math" w:hAnsi="Cambria Math"/>
            <w:color w:val="000000" w:themeColor="text1"/>
            <w:lang w:val="kk-KZ"/>
          </w:rPr>
          <m:t xml:space="preserve"> Q=</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r>
              <w:rPr>
                <w:rFonts w:ascii="Cambria Math" w:hAnsi="Cambria Math"/>
                <w:color w:val="000000" w:themeColor="text1"/>
                <w:lang w:val="kk-KZ"/>
              </w:rPr>
              <m:t>.</m:t>
            </m:r>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lang w:val="kk-KZ"/>
                          </w:rPr>
                          <m:t>q</m:t>
                        </m:r>
                      </m:e>
                    </m:acc>
                  </m:e>
                  <m:sub>
                    <m:r>
                      <w:rPr>
                        <w:rFonts w:ascii="Cambria Math" w:hAnsi="Cambria Math"/>
                        <w:color w:val="000000" w:themeColor="text1"/>
                        <w:lang w:val="kk-KZ"/>
                      </w:rPr>
                      <m:t>T</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oMath>
      <w:r w:rsidRPr="003B153F">
        <w:rPr>
          <w:color w:val="000000" w:themeColor="text1"/>
          <w:lang w:val="kk-KZ"/>
        </w:rPr>
        <w:t>,</w:t>
      </w:r>
      <w:r w:rsidR="001C5F48">
        <w:rPr>
          <w:color w:val="000000" w:themeColor="text1"/>
          <w:lang w:val="kk-KZ"/>
        </w:rPr>
        <w:tab/>
      </w:r>
      <w:r w:rsidR="001C5F48">
        <w:rPr>
          <w:color w:val="000000" w:themeColor="text1"/>
          <w:lang w:val="kk-KZ"/>
        </w:rPr>
        <w:tab/>
      </w:r>
      <w:r w:rsidR="001C5F48">
        <w:rPr>
          <w:color w:val="000000" w:themeColor="text1"/>
          <w:lang w:val="kk-KZ"/>
        </w:rPr>
        <w:tab/>
      </w:r>
      <w:r w:rsidR="001C5F48">
        <w:rPr>
          <w:color w:val="000000" w:themeColor="text1"/>
          <w:lang w:val="kk-KZ"/>
        </w:rPr>
        <w:tab/>
      </w:r>
      <w:r w:rsidR="001C5F48">
        <w:rPr>
          <w:color w:val="000000" w:themeColor="text1"/>
          <w:lang w:val="kk-KZ"/>
        </w:rPr>
        <w:tab/>
        <w:t>(2.2)</w:t>
      </w:r>
    </w:p>
    <w:p w14:paraId="15B09ADA" w14:textId="77777777" w:rsidR="00827B9B" w:rsidRPr="003B153F" w:rsidRDefault="00827B9B" w:rsidP="009165BB">
      <w:pPr>
        <w:tabs>
          <w:tab w:val="left" w:pos="1487"/>
        </w:tabs>
        <w:ind w:firstLine="425"/>
        <w:jc w:val="center"/>
        <w:rPr>
          <w:color w:val="000000" w:themeColor="text1"/>
          <w:lang w:val="kk-KZ"/>
        </w:rPr>
      </w:pPr>
    </w:p>
    <w:p w14:paraId="22107535" w14:textId="77777777" w:rsidR="00DF4E26" w:rsidRDefault="00DF4E26" w:rsidP="009165BB">
      <w:pPr>
        <w:rPr>
          <w:color w:val="000000" w:themeColor="text1"/>
        </w:rPr>
      </w:pPr>
      <w:r w:rsidRPr="003B153F">
        <w:rPr>
          <w:color w:val="000000" w:themeColor="text1"/>
          <w:lang w:val="kk-KZ"/>
        </w:rPr>
        <w:t>и</w:t>
      </w:r>
      <w:r w:rsidRPr="003B153F">
        <w:rPr>
          <w:color w:val="000000" w:themeColor="text1"/>
        </w:rPr>
        <w:t xml:space="preserve">, позволяющей описать их в дифференциальной форме  </w:t>
      </w:r>
    </w:p>
    <w:p w14:paraId="333152FF" w14:textId="77777777" w:rsidR="00827B9B" w:rsidRPr="003B153F" w:rsidRDefault="00827B9B" w:rsidP="009165BB">
      <w:pPr>
        <w:rPr>
          <w:color w:val="000000" w:themeColor="text1"/>
        </w:rPr>
      </w:pPr>
    </w:p>
    <w:p w14:paraId="6C6D4798" w14:textId="60AD4795" w:rsidR="00DF4E26" w:rsidRDefault="00F07889" w:rsidP="009165BB">
      <w:pPr>
        <w:tabs>
          <w:tab w:val="left" w:pos="3607"/>
        </w:tabs>
        <w:ind w:firstLine="425"/>
        <w:jc w:val="right"/>
        <w:rPr>
          <w:color w:val="000000" w:themeColor="text1"/>
          <w:lang w:val="kk-KZ"/>
        </w:rPr>
      </w:pPr>
      <m:oMath>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w:rPr>
                    <w:rFonts w:ascii="Cambria Math" w:hAnsi="Cambria Math"/>
                    <w:color w:val="000000" w:themeColor="text1"/>
                    <w:lang w:val="kk-KZ"/>
                  </w:rPr>
                  <m:t>j</m:t>
                </m:r>
              </m:e>
            </m:acc>
          </m:e>
          <m:sub>
            <m:r>
              <w:rPr>
                <w:rFonts w:ascii="Cambria Math" w:hAnsi="Cambria Math"/>
                <w:color w:val="000000" w:themeColor="text1"/>
                <w:lang w:val="kk-KZ"/>
              </w:rPr>
              <m:t>el</m:t>
            </m:r>
          </m:sub>
        </m:sSub>
      </m:oMath>
      <w:r w:rsidR="00DF4E26" w:rsidRPr="003B153F">
        <w:rPr>
          <w:rFonts w:eastAsiaTheme="minorEastAsia"/>
          <w:color w:val="000000" w:themeColor="text1"/>
          <w:lang w:val="kk-KZ"/>
        </w:rPr>
        <w:t xml:space="preserve"> </w:t>
      </w:r>
      <m:oMath>
        <m:r>
          <w:rPr>
            <w:rFonts w:ascii="Cambria Math" w:hAnsi="Cambria Math"/>
            <w:color w:val="000000" w:themeColor="text1"/>
            <w:lang w:val="kk-KZ"/>
          </w:rPr>
          <m:t>=</m:t>
        </m:r>
        <m:f>
          <m:fPr>
            <m:ctrlPr>
              <w:rPr>
                <w:rFonts w:ascii="Cambria Math" w:hAnsi="Cambria Math"/>
                <w:color w:val="000000" w:themeColor="text1"/>
              </w:rPr>
            </m:ctrlPr>
          </m:fPr>
          <m:num>
            <m:r>
              <m:rPr>
                <m:sty m:val="p"/>
              </m:rPr>
              <w:rPr>
                <w:rFonts w:ascii="Cambria Math" w:hAnsi="Cambria Math"/>
                <w:color w:val="000000" w:themeColor="text1"/>
                <w:lang w:val="kk-KZ"/>
              </w:rPr>
              <m:t>d</m:t>
            </m:r>
            <m:r>
              <w:rPr>
                <w:rFonts w:ascii="Cambria Math" w:hAnsi="Cambria Math"/>
                <w:color w:val="000000" w:themeColor="text1"/>
                <w:lang w:val="kk-KZ"/>
              </w:rPr>
              <m:t>I</m:t>
            </m:r>
          </m:num>
          <m:den>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lang w:val="kk-KZ"/>
                  </w:rPr>
                  <m:t>dS</m:t>
                </m:r>
              </m:e>
            </m:acc>
          </m:den>
        </m:f>
      </m:oMath>
      <w:r w:rsidR="00DF4E26" w:rsidRPr="003B153F">
        <w:rPr>
          <w:color w:val="000000" w:themeColor="text1"/>
          <w:lang w:val="kk-KZ"/>
        </w:rPr>
        <w:t>,</w:t>
      </w:r>
      <m:oMath>
        <m:r>
          <w:rPr>
            <w:rFonts w:ascii="Cambria Math" w:hAnsi="Cambria Math"/>
            <w:color w:val="000000" w:themeColor="text1"/>
            <w:lang w:val="kk-KZ"/>
          </w:rPr>
          <m:t xml:space="preserve"> </m:t>
        </m:r>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lang w:val="kk-KZ"/>
                  </w:rPr>
                  <m:t>q</m:t>
                </m:r>
              </m:e>
            </m:acc>
          </m:e>
          <m:sub>
            <m:r>
              <w:rPr>
                <w:rFonts w:ascii="Cambria Math" w:hAnsi="Cambria Math"/>
                <w:color w:val="000000" w:themeColor="text1"/>
                <w:lang w:val="kk-KZ"/>
              </w:rPr>
              <m:t>T</m:t>
            </m:r>
          </m:sub>
        </m:sSub>
      </m:oMath>
      <w:r w:rsidR="00DF4E26" w:rsidRPr="003B153F">
        <w:rPr>
          <w:rFonts w:eastAsiaTheme="minorEastAsia"/>
          <w:color w:val="000000" w:themeColor="text1"/>
          <w:lang w:val="kk-KZ"/>
        </w:rPr>
        <w:t xml:space="preserve"> </w:t>
      </w:r>
      <m:oMath>
        <m:r>
          <w:rPr>
            <w:rFonts w:ascii="Cambria Math" w:hAnsi="Cambria Math"/>
            <w:color w:val="000000" w:themeColor="text1"/>
            <w:lang w:val="kk-KZ"/>
          </w:rPr>
          <m:t>=</m:t>
        </m:r>
        <m:f>
          <m:fPr>
            <m:ctrlPr>
              <w:rPr>
                <w:rFonts w:ascii="Cambria Math" w:hAnsi="Cambria Math"/>
                <w:color w:val="000000" w:themeColor="text1"/>
              </w:rPr>
            </m:ctrlPr>
          </m:fPr>
          <m:num>
            <m:r>
              <m:rPr>
                <m:sty m:val="p"/>
              </m:rPr>
              <w:rPr>
                <w:rFonts w:ascii="Cambria Math" w:hAnsi="Cambria Math"/>
                <w:color w:val="000000" w:themeColor="text1"/>
                <w:lang w:val="kk-KZ"/>
              </w:rPr>
              <m:t>d</m:t>
            </m:r>
            <m:r>
              <w:rPr>
                <w:rFonts w:ascii="Cambria Math" w:hAnsi="Cambria Math"/>
                <w:color w:val="000000" w:themeColor="text1"/>
                <w:lang w:val="kk-KZ"/>
              </w:rPr>
              <m:t>Q</m:t>
            </m:r>
          </m:num>
          <m:den>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lang w:val="kk-KZ"/>
                  </w:rPr>
                  <m:t>dS</m:t>
                </m:r>
              </m:e>
            </m:acc>
          </m:den>
        </m:f>
      </m:oMath>
      <w:r w:rsidR="00DF4E26" w:rsidRPr="003B153F">
        <w:rPr>
          <w:color w:val="000000" w:themeColor="text1"/>
          <w:lang w:val="kk-KZ"/>
        </w:rPr>
        <w:t>,</w:t>
      </w:r>
      <w:r w:rsidR="001C5F48">
        <w:rPr>
          <w:color w:val="000000" w:themeColor="text1"/>
          <w:lang w:val="kk-KZ"/>
        </w:rPr>
        <w:tab/>
      </w:r>
      <w:r w:rsidR="001C5F48">
        <w:rPr>
          <w:color w:val="000000" w:themeColor="text1"/>
          <w:lang w:val="kk-KZ"/>
        </w:rPr>
        <w:tab/>
      </w:r>
      <w:r w:rsidR="001C5F48">
        <w:rPr>
          <w:color w:val="000000" w:themeColor="text1"/>
          <w:lang w:val="kk-KZ"/>
        </w:rPr>
        <w:tab/>
      </w:r>
      <w:r w:rsidR="001C5F48">
        <w:rPr>
          <w:color w:val="000000" w:themeColor="text1"/>
          <w:lang w:val="kk-KZ"/>
        </w:rPr>
        <w:tab/>
      </w:r>
      <w:r w:rsidR="001C5F48">
        <w:rPr>
          <w:color w:val="000000" w:themeColor="text1"/>
          <w:lang w:val="kk-KZ"/>
        </w:rPr>
        <w:tab/>
        <w:t>(2.3)</w:t>
      </w:r>
    </w:p>
    <w:p w14:paraId="4F8222FD" w14:textId="77777777" w:rsidR="00827B9B" w:rsidRDefault="00827B9B" w:rsidP="009165BB">
      <w:pPr>
        <w:ind w:firstLine="0"/>
        <w:rPr>
          <w:color w:val="000000" w:themeColor="text1"/>
          <w:lang w:val="kk-KZ"/>
        </w:rPr>
      </w:pPr>
    </w:p>
    <w:p w14:paraId="37608E27" w14:textId="765D2067" w:rsidR="00DF4E26" w:rsidRPr="003B153F" w:rsidRDefault="00DF4E26" w:rsidP="009165BB">
      <w:pPr>
        <w:ind w:firstLine="0"/>
        <w:rPr>
          <w:color w:val="000000" w:themeColor="text1"/>
        </w:rPr>
      </w:pPr>
      <w:r w:rsidRPr="003B153F">
        <w:rPr>
          <w:color w:val="000000" w:themeColor="text1"/>
        </w:rPr>
        <w:t xml:space="preserve">где </w:t>
      </w:r>
      <m:oMath>
        <m:r>
          <w:rPr>
            <w:rFonts w:ascii="Cambria Math" w:hAnsi="Cambria Math"/>
            <w:color w:val="000000" w:themeColor="text1"/>
            <w:lang w:val="kk-KZ"/>
          </w:rPr>
          <m:t>I</m:t>
        </m:r>
        <m:r>
          <w:rPr>
            <w:rFonts w:ascii="Cambria Math" w:hAnsi="Cambria Math"/>
            <w:color w:val="000000" w:themeColor="text1"/>
          </w:rPr>
          <m:t xml:space="preserve">-   </m:t>
        </m:r>
      </m:oMath>
      <w:r w:rsidRPr="003B153F">
        <w:rPr>
          <w:rFonts w:eastAsiaTheme="minorEastAsia"/>
          <w:color w:val="000000" w:themeColor="text1"/>
        </w:rPr>
        <w:t xml:space="preserve">  сила электрического</w:t>
      </w:r>
      <w:r w:rsidRPr="003B153F">
        <w:rPr>
          <w:color w:val="000000" w:themeColor="text1"/>
        </w:rPr>
        <w:t xml:space="preserve"> </w:t>
      </w:r>
      <w:r w:rsidRPr="003B153F">
        <w:rPr>
          <w:rFonts w:eastAsiaTheme="minorEastAsia"/>
          <w:color w:val="000000" w:themeColor="text1"/>
        </w:rPr>
        <w:t xml:space="preserve"> </w:t>
      </w:r>
      <w:r w:rsidRPr="003B153F">
        <w:rPr>
          <w:color w:val="000000" w:themeColor="text1"/>
        </w:rPr>
        <w:t xml:space="preserve">тока [А] и </w:t>
      </w:r>
      <m:oMath>
        <m:r>
          <w:rPr>
            <w:rFonts w:ascii="Cambria Math" w:hAnsi="Cambria Math"/>
            <w:color w:val="000000" w:themeColor="text1"/>
          </w:rPr>
          <m:t xml:space="preserve">  </m:t>
        </m:r>
        <m:r>
          <w:rPr>
            <w:rFonts w:ascii="Cambria Math" w:hAnsi="Cambria Math"/>
            <w:color w:val="000000" w:themeColor="text1"/>
            <w:lang w:val="kk-KZ"/>
          </w:rPr>
          <m:t>Q</m:t>
        </m:r>
        <m:r>
          <w:rPr>
            <w:rFonts w:ascii="Cambria Math" w:hAnsi="Cambria Math"/>
            <w:color w:val="000000" w:themeColor="text1"/>
          </w:rPr>
          <m:t xml:space="preserve">-   </m:t>
        </m:r>
      </m:oMath>
      <w:r w:rsidRPr="003B153F">
        <w:rPr>
          <w:rFonts w:eastAsiaTheme="minorEastAsia"/>
          <w:color w:val="000000" w:themeColor="text1"/>
        </w:rPr>
        <w:t xml:space="preserve">  тепловая мощность</w:t>
      </w:r>
      <w:r w:rsidRPr="003B153F">
        <w:rPr>
          <w:color w:val="000000" w:themeColor="text1"/>
        </w:rPr>
        <w:t xml:space="preserve"> [Вт]   </w:t>
      </w:r>
      <w:r w:rsidRPr="003B153F">
        <w:rPr>
          <w:rFonts w:eastAsiaTheme="minorEastAsia"/>
          <w:color w:val="000000" w:themeColor="text1"/>
        </w:rPr>
        <w:t xml:space="preserve">являются интегральными величинами, измеряемыми с помощью приборов </w:t>
      </w:r>
      <w:r w:rsidRPr="003B153F">
        <w:rPr>
          <w:rFonts w:eastAsiaTheme="minorEastAsia"/>
          <w:color w:val="000000" w:themeColor="text1"/>
        </w:rPr>
        <w:lastRenderedPageBreak/>
        <w:t xml:space="preserve">непосредственно и вычисляемыми теоретически в виде модельных констант, а </w:t>
      </w:r>
      <m:oMath>
        <m:r>
          <m:rPr>
            <m:sty m:val="p"/>
          </m:rPr>
          <w:rPr>
            <w:rFonts w:ascii="Cambria Math" w:hAnsi="Cambria Math"/>
            <w:color w:val="000000" w:themeColor="text1"/>
          </w:rPr>
          <m:t>плотность электрического тока</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w:rPr>
                    <w:rFonts w:ascii="Cambria Math" w:hAnsi="Cambria Math"/>
                    <w:color w:val="000000" w:themeColor="text1"/>
                    <w:lang w:val="kk-KZ"/>
                  </w:rPr>
                  <m:t>j</m:t>
                </m:r>
              </m:e>
            </m:acc>
          </m:e>
          <m:sub>
            <m:r>
              <w:rPr>
                <w:rFonts w:ascii="Cambria Math" w:hAnsi="Cambria Math"/>
                <w:color w:val="000000" w:themeColor="text1"/>
                <w:lang w:val="kk-KZ"/>
              </w:rPr>
              <m:t>el</m:t>
            </m:r>
          </m:sub>
        </m:sSub>
      </m:oMath>
      <w:r w:rsidRPr="003B153F">
        <w:rPr>
          <w:rFonts w:eastAsiaTheme="minorEastAsia"/>
          <w:color w:val="000000" w:themeColor="text1"/>
          <w:lang w:val="kk-KZ"/>
        </w:rPr>
        <w:t xml:space="preserve"> </w:t>
      </w:r>
      <m:oMath>
        <m:r>
          <w:rPr>
            <w:rFonts w:ascii="Cambria Math" w:hAnsi="Cambria Math"/>
            <w:color w:val="000000" w:themeColor="text1"/>
            <w:lang w:val="kk-KZ"/>
          </w:rPr>
          <m:t>=</m:t>
        </m:r>
        <m:f>
          <m:fPr>
            <m:ctrlPr>
              <w:rPr>
                <w:rFonts w:ascii="Cambria Math" w:hAnsi="Cambria Math"/>
                <w:color w:val="000000" w:themeColor="text1"/>
              </w:rPr>
            </m:ctrlPr>
          </m:fPr>
          <m:num>
            <m:r>
              <m:rPr>
                <m:sty m:val="p"/>
              </m:rPr>
              <w:rPr>
                <w:rFonts w:ascii="Cambria Math" w:hAnsi="Cambria Math"/>
                <w:color w:val="000000" w:themeColor="text1"/>
              </w:rPr>
              <m:t>d</m:t>
            </m:r>
            <m:r>
              <w:rPr>
                <w:rFonts w:ascii="Cambria Math" w:hAnsi="Cambria Math"/>
                <w:color w:val="000000" w:themeColor="text1"/>
                <w:lang w:val="kk-KZ"/>
              </w:rPr>
              <m:t>I</m:t>
            </m:r>
          </m:num>
          <m:den>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den>
        </m:f>
        <m:acc>
          <m:accPr>
            <m:chr m:val="⃗"/>
            <m:ctrlPr>
              <w:rPr>
                <w:rFonts w:ascii="Cambria Math" w:eastAsiaTheme="minorEastAsia" w:hAnsi="Cambria Math"/>
                <w:i/>
                <w:color w:val="000000" w:themeColor="text1"/>
              </w:rPr>
            </m:ctrlPr>
          </m:accPr>
          <m:e>
            <m:r>
              <w:rPr>
                <w:rFonts w:ascii="Cambria Math" w:eastAsiaTheme="minorEastAsia" w:hAnsi="Cambria Math"/>
                <w:color w:val="000000" w:themeColor="text1"/>
              </w:rPr>
              <m:t>τ</m:t>
            </m:r>
          </m:e>
        </m:acc>
        <m:r>
          <w:rPr>
            <w:rFonts w:ascii="Cambria Math" w:hAnsi="Cambria Math"/>
            <w:color w:val="000000" w:themeColor="text1"/>
            <w:lang w:val="kk-KZ"/>
          </w:rPr>
          <m:t xml:space="preserve">   </m:t>
        </m:r>
      </m:oMath>
      <w:r w:rsidRPr="003B153F">
        <w:rPr>
          <w:color w:val="000000" w:themeColor="text1"/>
        </w:rPr>
        <w:t xml:space="preserve">и  плотность  потока теплопроводности </w:t>
      </w:r>
      <m:oMath>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lang w:val="kk-KZ"/>
                  </w:rPr>
                  <m:t>q</m:t>
                </m:r>
              </m:e>
            </m:acc>
          </m:e>
          <m:sub>
            <m:r>
              <w:rPr>
                <w:rFonts w:ascii="Cambria Math" w:hAnsi="Cambria Math"/>
                <w:color w:val="000000" w:themeColor="text1"/>
                <w:lang w:val="kk-KZ"/>
              </w:rPr>
              <m:t>T</m:t>
            </m:r>
          </m:sub>
        </m:sSub>
      </m:oMath>
      <w:r w:rsidRPr="003B153F">
        <w:rPr>
          <w:rFonts w:eastAsiaTheme="minorEastAsia"/>
          <w:color w:val="000000" w:themeColor="text1"/>
          <w:lang w:val="kk-KZ"/>
        </w:rPr>
        <w:t xml:space="preserve"> </w:t>
      </w:r>
      <m:oMath>
        <m:r>
          <w:rPr>
            <w:rFonts w:ascii="Cambria Math" w:hAnsi="Cambria Math"/>
            <w:color w:val="000000" w:themeColor="text1"/>
            <w:lang w:val="kk-KZ"/>
          </w:rPr>
          <m:t>=</m:t>
        </m:r>
        <m:f>
          <m:fPr>
            <m:ctrlPr>
              <w:rPr>
                <w:rFonts w:ascii="Cambria Math" w:hAnsi="Cambria Math"/>
                <w:color w:val="000000" w:themeColor="text1"/>
              </w:rPr>
            </m:ctrlPr>
          </m:fPr>
          <m:num>
            <m:r>
              <m:rPr>
                <m:sty m:val="p"/>
              </m:rPr>
              <w:rPr>
                <w:rFonts w:ascii="Cambria Math" w:hAnsi="Cambria Math"/>
                <w:color w:val="000000" w:themeColor="text1"/>
              </w:rPr>
              <m:t>d</m:t>
            </m:r>
            <m:r>
              <w:rPr>
                <w:rFonts w:ascii="Cambria Math" w:hAnsi="Cambria Math"/>
                <w:color w:val="000000" w:themeColor="text1"/>
                <w:lang w:val="kk-KZ"/>
              </w:rPr>
              <m:t>Q</m:t>
            </m:r>
          </m:num>
          <m:den>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den>
        </m:f>
        <m:acc>
          <m:accPr>
            <m:chr m:val="⃗"/>
            <m:ctrlPr>
              <w:rPr>
                <w:rFonts w:ascii="Cambria Math" w:eastAsiaTheme="minorEastAsia" w:hAnsi="Cambria Math"/>
                <w:i/>
                <w:color w:val="000000" w:themeColor="text1"/>
              </w:rPr>
            </m:ctrlPr>
          </m:accPr>
          <m:e>
            <m:r>
              <w:rPr>
                <w:rFonts w:ascii="Cambria Math" w:eastAsiaTheme="minorEastAsia" w:hAnsi="Cambria Math"/>
                <w:color w:val="000000" w:themeColor="text1"/>
              </w:rPr>
              <m:t>τ</m:t>
            </m:r>
          </m:e>
        </m:acc>
      </m:oMath>
      <w:r w:rsidRPr="003B153F">
        <w:rPr>
          <w:rFonts w:eastAsiaTheme="minorEastAsia"/>
          <w:color w:val="000000" w:themeColor="text1"/>
        </w:rPr>
        <w:t xml:space="preserve"> являются дифференциальными величинами, не измеряемыми с помощью приборов непосредственно, но вычисляемые теоретически (риз решения уравнений теплопереноса и электропереноса в системе</w:t>
      </w:r>
      <w:r w:rsidRPr="003B153F">
        <w:rPr>
          <w:color w:val="000000" w:themeColor="text1"/>
          <w:lang w:val="kk-KZ"/>
        </w:rPr>
        <w:t>,</w:t>
      </w:r>
      <w:r w:rsidRPr="003B153F">
        <w:rPr>
          <w:rFonts w:eastAsiaTheme="minorEastAsia"/>
          <w:color w:val="000000" w:themeColor="text1"/>
        </w:rPr>
        <w:t xml:space="preserve">  что,  в геометрическом отношении эквивалентно выражению </w:t>
      </w:r>
      <w:r w:rsidRPr="003B153F">
        <w:rPr>
          <w:color w:val="000000" w:themeColor="text1"/>
        </w:rPr>
        <w:t>(</w:t>
      </w:r>
      <w:r w:rsidR="00C01D00">
        <w:rPr>
          <w:color w:val="000000" w:themeColor="text1"/>
        </w:rPr>
        <w:t>2.1</w:t>
      </w:r>
      <w:r w:rsidRPr="003B153F">
        <w:rPr>
          <w:color w:val="000000" w:themeColor="text1"/>
        </w:rPr>
        <w:t>), с той лишь разницей, что в последних формулах используются тепловые и электрические ха</w:t>
      </w:r>
      <w:r w:rsidRPr="003B153F">
        <w:rPr>
          <w:color w:val="000000" w:themeColor="text1"/>
          <w:lang w:val="kk-KZ"/>
        </w:rPr>
        <w:t xml:space="preserve">рактеристики, а в </w:t>
      </w:r>
      <w:r w:rsidRPr="003B153F">
        <w:rPr>
          <w:color w:val="000000" w:themeColor="text1"/>
        </w:rPr>
        <w:t>(</w:t>
      </w:r>
      <w:r w:rsidR="00FA1E48">
        <w:rPr>
          <w:color w:val="000000" w:themeColor="text1"/>
        </w:rPr>
        <w:t>2.1</w:t>
      </w:r>
      <w:r w:rsidRPr="003B153F">
        <w:rPr>
          <w:color w:val="000000" w:themeColor="text1"/>
        </w:rPr>
        <w:t xml:space="preserve">) рассчитываются </w:t>
      </w:r>
      <w:r w:rsidRPr="003B153F">
        <w:rPr>
          <w:rFonts w:eastAsiaTheme="minorEastAsia"/>
          <w:color w:val="000000" w:themeColor="text1"/>
        </w:rPr>
        <w:t>величины</w:t>
      </w:r>
      <w:r w:rsidRPr="003B153F">
        <w:rPr>
          <w:color w:val="000000" w:themeColor="text1"/>
        </w:rPr>
        <w:t xml:space="preserve"> светового потока (вектор плотности</w:t>
      </w:r>
      <m:oMath>
        <m:r>
          <w:rPr>
            <w:rFonts w:ascii="Cambria Math" w:hAnsi="Cambria Math"/>
            <w:color w:val="000000" w:themeColor="text1"/>
          </w:rPr>
          <m:t xml:space="preserve"> </m:t>
        </m:r>
        <m:r>
          <m:rPr>
            <m:sty m:val="p"/>
          </m:rPr>
          <w:rPr>
            <w:rFonts w:ascii="Cambria Math" w:hAnsi="Cambria Math"/>
            <w:color w:val="000000" w:themeColor="text1"/>
          </w:rPr>
          <m:t xml:space="preserve">светового потока </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oMath>
      <w:r w:rsidRPr="003B153F">
        <w:rPr>
          <w:rFonts w:eastAsiaTheme="minorEastAsia"/>
          <w:color w:val="000000" w:themeColor="text1"/>
        </w:rPr>
        <w:t xml:space="preserve">, </w:t>
      </w:r>
      <w:r w:rsidRPr="003B153F">
        <w:rPr>
          <w:color w:val="000000" w:themeColor="text1"/>
        </w:rPr>
        <w:t>[Вт/м</w:t>
      </w:r>
      <w:r w:rsidRPr="003B153F">
        <w:rPr>
          <w:color w:val="000000" w:themeColor="text1"/>
          <w:vertAlign w:val="superscript"/>
        </w:rPr>
        <w:t>2</w:t>
      </w:r>
      <w:r w:rsidRPr="003B153F">
        <w:rPr>
          <w:color w:val="000000" w:themeColor="text1"/>
        </w:rPr>
        <w:t>];</w:t>
      </w:r>
      <w:r w:rsidRPr="003B153F">
        <w:rPr>
          <w:rFonts w:eastAsiaTheme="minorEastAsia"/>
          <w:color w:val="000000" w:themeColor="text1"/>
        </w:rPr>
        <w:t xml:space="preserve"> мощность </w:t>
      </w:r>
      <m:oMath>
        <m:r>
          <m:rPr>
            <m:sty m:val="p"/>
          </m:rPr>
          <w:rPr>
            <w:rFonts w:ascii="Cambria Math" w:hAnsi="Cambria Math"/>
            <w:color w:val="000000" w:themeColor="text1"/>
          </w:rPr>
          <m:t>ветового потока Ф</m:t>
        </m:r>
      </m:oMath>
      <w:r w:rsidRPr="003B153F">
        <w:rPr>
          <w:rFonts w:eastAsiaTheme="minorEastAsia"/>
          <w:color w:val="000000" w:themeColor="text1"/>
        </w:rPr>
        <w:t xml:space="preserve">, </w:t>
      </w:r>
      <w:r w:rsidRPr="003B153F">
        <w:rPr>
          <w:color w:val="000000" w:themeColor="text1"/>
        </w:rPr>
        <w:t xml:space="preserve">[Вт]). При этом, выполняется выражение для интегрально характеристики светового потока </w:t>
      </w:r>
    </w:p>
    <w:p w14:paraId="7383D114" w14:textId="77777777" w:rsidR="00A30EB8" w:rsidRPr="003B153F" w:rsidRDefault="00A30EB8" w:rsidP="009165BB">
      <w:pPr>
        <w:rPr>
          <w:color w:val="000000" w:themeColor="text1"/>
        </w:rPr>
      </w:pPr>
    </w:p>
    <w:p w14:paraId="0E3A326E" w14:textId="3A2503BB" w:rsidR="00DF4E26" w:rsidRPr="003B153F" w:rsidRDefault="00DF4E26" w:rsidP="009165BB">
      <w:pPr>
        <w:ind w:firstLine="425"/>
        <w:rPr>
          <w:rFonts w:eastAsiaTheme="minorEastAsia"/>
          <w:color w:val="000000" w:themeColor="text1"/>
        </w:rPr>
      </w:pPr>
      <m:oMath>
        <m:r>
          <m:rPr>
            <m:sty m:val="p"/>
          </m:rPr>
          <w:rPr>
            <w:rFonts w:ascii="Cambria Math" w:hAnsi="Cambria Math"/>
            <w:color w:val="000000" w:themeColor="text1"/>
          </w:rPr>
          <m:t xml:space="preserve">                             Ф(</m:t>
        </m:r>
        <m:r>
          <w:rPr>
            <w:rFonts w:ascii="Cambria Math" w:hAnsi="Cambria Math"/>
            <w:color w:val="000000" w:themeColor="text1"/>
            <w:lang w:val="en-US"/>
          </w:rPr>
          <m:t>t</m:t>
        </m:r>
        <m:r>
          <w:rPr>
            <w:rFonts w:ascii="Cambria Math" w:hAnsi="Cambria Math"/>
            <w:color w:val="000000" w:themeColor="text1"/>
          </w:rPr>
          <m:t>)</m:t>
        </m:r>
        <m:r>
          <w:rPr>
            <w:rFonts w:ascii="Cambria Math" w:hAnsi="Cambria Math"/>
            <w:color w:val="000000" w:themeColor="text1"/>
            <w:lang w:val="kk-KZ"/>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m:t>
                </m:r>
                <m:r>
                  <m:rPr>
                    <m:sty m:val="p"/>
                  </m:rPr>
                  <w:rPr>
                    <w:rFonts w:ascii="Cambria Math" w:hAnsi="Cambria Math"/>
                    <w:color w:val="000000" w:themeColor="text1"/>
                  </w:rPr>
                  <m:t>n</m:t>
                </m:r>
              </m:sub>
            </m:sSub>
            <m:r>
              <m:rPr>
                <m:sty m:val="p"/>
              </m:rPr>
              <w:rPr>
                <w:rFonts w:ascii="Cambria Math" w:hAnsi="Cambria Math"/>
                <w:color w:val="000000" w:themeColor="text1"/>
              </w:rPr>
              <m:t>dS</m:t>
            </m:r>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sub>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e>
            </m:d>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e>
        </m:nary>
      </m:oMath>
      <w:r w:rsidR="00827B9B">
        <w:rPr>
          <w:rFonts w:eastAsiaTheme="minorEastAsia"/>
          <w:color w:val="000000" w:themeColor="text1"/>
        </w:rPr>
        <w:t xml:space="preserve">,         </w:t>
      </w:r>
      <w:r w:rsidRPr="003B153F">
        <w:rPr>
          <w:rFonts w:eastAsiaTheme="minorEastAsia"/>
          <w:color w:val="000000" w:themeColor="text1"/>
        </w:rPr>
        <w:t xml:space="preserve">      (2</w:t>
      </w:r>
      <w:r w:rsidR="00FA1E48">
        <w:rPr>
          <w:rFonts w:eastAsiaTheme="minorEastAsia"/>
          <w:color w:val="000000" w:themeColor="text1"/>
        </w:rPr>
        <w:t>.4</w:t>
      </w:r>
      <w:r w:rsidRPr="003B153F">
        <w:rPr>
          <w:rFonts w:eastAsiaTheme="minorEastAsia"/>
          <w:color w:val="000000" w:themeColor="text1"/>
        </w:rPr>
        <w:t xml:space="preserve">) </w:t>
      </w:r>
    </w:p>
    <w:p w14:paraId="04944762" w14:textId="77777777" w:rsidR="00A30EB8" w:rsidRPr="003B153F" w:rsidRDefault="00A30EB8" w:rsidP="009165BB">
      <w:pPr>
        <w:ind w:firstLine="425"/>
        <w:rPr>
          <w:color w:val="000000" w:themeColor="text1"/>
          <w:lang w:val="kk-KZ"/>
        </w:rPr>
      </w:pPr>
    </w:p>
    <w:p w14:paraId="69AD6BA4" w14:textId="47831F17" w:rsidR="00DF4E26" w:rsidRPr="003B153F" w:rsidRDefault="00DF4E26" w:rsidP="009165BB">
      <w:pPr>
        <w:ind w:firstLine="0"/>
        <w:rPr>
          <w:color w:val="000000" w:themeColor="text1"/>
        </w:rPr>
      </w:pPr>
      <w:r w:rsidRPr="003B153F">
        <w:rPr>
          <w:color w:val="000000" w:themeColor="text1"/>
        </w:rPr>
        <w:t xml:space="preserve">где  </w:t>
      </w:r>
      <m:oMath>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e>
        </m:d>
        <m:d>
          <m:dPr>
            <m:begChr m:val="|"/>
            <m:endChr m:val="|"/>
            <m:ctrlPr>
              <w:rPr>
                <w:rFonts w:ascii="Cambria Math" w:eastAsiaTheme="minorEastAsia" w:hAnsi="Cambria Math"/>
                <w:color w:val="000000" w:themeColor="text1"/>
              </w:rPr>
            </m:ctrlPr>
          </m:dPr>
          <m:e>
            <m:acc>
              <m:accPr>
                <m:chr m:val="⃗"/>
                <m:ctrlPr>
                  <w:rPr>
                    <w:rFonts w:ascii="Cambria Math" w:eastAsiaTheme="minorEastAsia" w:hAnsi="Cambria Math"/>
                    <w:color w:val="000000" w:themeColor="text1"/>
                  </w:rPr>
                </m:ctrlPr>
              </m:accPr>
              <m:e>
                <m:r>
                  <m:rPr>
                    <m:sty m:val="p"/>
                  </m:rPr>
                  <w:rPr>
                    <w:rFonts w:ascii="Cambria Math" w:eastAsiaTheme="minorEastAsia" w:hAnsi="Cambria Math"/>
                    <w:color w:val="000000" w:themeColor="text1"/>
                  </w:rPr>
                  <m:t>dS</m:t>
                </m:r>
              </m:e>
            </m:acc>
          </m:e>
        </m:d>
        <m:r>
          <m:rPr>
            <m:sty m:val="p"/>
          </m:rPr>
          <w:rPr>
            <w:rFonts w:ascii="Cambria Math" w:eastAsiaTheme="minorEastAsia" w:hAnsi="Cambria Math"/>
            <w:color w:val="000000" w:themeColor="text1"/>
          </w:rPr>
          <m:t>∙</m:t>
        </m:r>
        <m:r>
          <m:rPr>
            <m:sty m:val="p"/>
          </m:rPr>
          <w:rPr>
            <w:rFonts w:ascii="Cambria Math" w:hAnsi="Cambria Math"/>
            <w:color w:val="000000" w:themeColor="text1"/>
          </w:rPr>
          <m:t>cos</m:t>
        </m:r>
        <m:r>
          <m:rPr>
            <m:sty m:val="p"/>
          </m:rPr>
          <w:rPr>
            <w:rFonts w:ascii="Cambria Math" w:eastAsiaTheme="minorEastAsia" w:hAnsi="Cambria Math"/>
            <w:color w:val="000000" w:themeColor="text1"/>
          </w:rPr>
          <m:t>φ</m:t>
        </m:r>
      </m:oMath>
      <w:r w:rsidRPr="003B153F">
        <w:rPr>
          <w:color w:val="000000" w:themeColor="text1"/>
        </w:rPr>
        <w:t xml:space="preserve"> , </w:t>
      </w:r>
      <m:oMath>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m:t>
            </m:r>
            <m:r>
              <m:rPr>
                <m:sty m:val="p"/>
              </m:rPr>
              <w:rPr>
                <w:rFonts w:ascii="Cambria Math" w:hAnsi="Cambria Math"/>
                <w:color w:val="000000" w:themeColor="text1"/>
              </w:rPr>
              <m:t>n</m:t>
            </m:r>
          </m:sub>
        </m:sSub>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e>
        </m:d>
        <m:r>
          <m:rPr>
            <m:sty m:val="p"/>
          </m:rPr>
          <w:rPr>
            <w:rFonts w:ascii="Cambria Math" w:eastAsiaTheme="minorEastAsia" w:hAnsi="Cambria Math"/>
            <w:color w:val="000000" w:themeColor="text1"/>
          </w:rPr>
          <m:t>∙</m:t>
        </m:r>
        <m:r>
          <m:rPr>
            <m:sty m:val="p"/>
          </m:rPr>
          <w:rPr>
            <w:rFonts w:ascii="Cambria Math" w:hAnsi="Cambria Math"/>
            <w:color w:val="000000" w:themeColor="text1"/>
          </w:rPr>
          <m:t>cos</m:t>
        </m:r>
        <m:r>
          <m:rPr>
            <m:sty m:val="p"/>
          </m:rPr>
          <w:rPr>
            <w:rFonts w:ascii="Cambria Math" w:eastAsiaTheme="minorEastAsia" w:hAnsi="Cambria Math"/>
            <w:color w:val="000000" w:themeColor="text1"/>
          </w:rPr>
          <m:t>φ</m:t>
        </m:r>
      </m:oMath>
      <w:r w:rsidRPr="003B153F">
        <w:rPr>
          <w:color w:val="000000" w:themeColor="text1"/>
        </w:rPr>
        <w:t xml:space="preserve"> .</w:t>
      </w:r>
    </w:p>
    <w:p w14:paraId="0C4CA0CE" w14:textId="77777777" w:rsidR="00A30EB8" w:rsidRPr="003B153F" w:rsidRDefault="00A30EB8" w:rsidP="009165BB">
      <w:pPr>
        <w:rPr>
          <w:color w:val="000000" w:themeColor="text1"/>
        </w:rPr>
      </w:pPr>
    </w:p>
    <w:p w14:paraId="3D076FEF" w14:textId="1CC2C7BF" w:rsidR="00DF4E26" w:rsidRPr="0015049A" w:rsidRDefault="00DF4E26" w:rsidP="009165BB">
      <w:pPr>
        <w:ind w:firstLine="709"/>
        <w:rPr>
          <w:color w:val="000000" w:themeColor="text1"/>
        </w:rPr>
      </w:pPr>
      <w:r w:rsidRPr="0015049A">
        <w:rPr>
          <w:color w:val="000000" w:themeColor="text1"/>
        </w:rPr>
        <w:t>Аналогичным (2</w:t>
      </w:r>
      <w:r w:rsidR="00FA1E48">
        <w:rPr>
          <w:color w:val="000000" w:themeColor="text1"/>
        </w:rPr>
        <w:t>.4</w:t>
      </w:r>
      <w:r w:rsidRPr="0015049A">
        <w:rPr>
          <w:color w:val="000000" w:themeColor="text1"/>
        </w:rPr>
        <w:t xml:space="preserve">) являются соответствующие формулы для теплового потока (тока тепла) </w:t>
      </w:r>
      <m:oMath>
        <m:r>
          <w:rPr>
            <w:rFonts w:ascii="Cambria Math" w:eastAsiaTheme="minorEastAsia" w:hAnsi="Cambria Math"/>
            <w:color w:val="000000" w:themeColor="text1"/>
          </w:rPr>
          <m:t xml:space="preserve"> </m:t>
        </m:r>
        <m:r>
          <w:rPr>
            <w:rFonts w:ascii="Cambria Math" w:hAnsi="Cambria Math"/>
            <w:color w:val="000000" w:themeColor="text1"/>
            <w:lang w:val="kk-KZ"/>
          </w:rPr>
          <m:t>Q=</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lang w:val="kk-KZ"/>
                          </w:rPr>
                          <m:t>q</m:t>
                        </m:r>
                      </m:e>
                    </m:acc>
                  </m:e>
                  <m:sub>
                    <m:r>
                      <w:rPr>
                        <w:rFonts w:ascii="Cambria Math" w:hAnsi="Cambria Math"/>
                        <w:color w:val="000000" w:themeColor="text1"/>
                        <w:lang w:val="kk-KZ"/>
                      </w:rPr>
                      <m:t>T</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sSub>
              <m:sSubPr>
                <m:ctrlPr>
                  <w:rPr>
                    <w:rFonts w:ascii="Cambria Math" w:hAnsi="Cambria Math"/>
                    <w:i/>
                    <w:color w:val="000000" w:themeColor="text1"/>
                  </w:rPr>
                </m:ctrlPr>
              </m:sSubPr>
              <m:e>
                <m:r>
                  <m:rPr>
                    <m:sty m:val="p"/>
                  </m:rPr>
                  <w:rPr>
                    <w:rFonts w:ascii="Cambria Math" w:hAnsi="Cambria Math"/>
                    <w:color w:val="000000" w:themeColor="text1"/>
                    <w:lang w:val="kk-KZ"/>
                  </w:rPr>
                  <m:t>q</m:t>
                </m:r>
              </m:e>
              <m:sub>
                <m:r>
                  <w:rPr>
                    <w:rFonts w:ascii="Cambria Math" w:hAnsi="Cambria Math"/>
                    <w:color w:val="000000" w:themeColor="text1"/>
                    <w:lang w:val="kk-KZ"/>
                  </w:rPr>
                  <m:t>T</m:t>
                </m:r>
                <m:r>
                  <m:rPr>
                    <m:sty m:val="p"/>
                  </m:rPr>
                  <w:rPr>
                    <w:rFonts w:ascii="Cambria Math" w:hAnsi="Cambria Math"/>
                    <w:color w:val="000000" w:themeColor="text1"/>
                  </w:rPr>
                  <m:t>n</m:t>
                </m:r>
              </m:sub>
            </m:sSub>
            <m:r>
              <m:rPr>
                <m:sty m:val="p"/>
              </m:rPr>
              <w:rPr>
                <w:rFonts w:ascii="Cambria Math" w:hAnsi="Cambria Math"/>
                <w:color w:val="000000" w:themeColor="text1"/>
              </w:rPr>
              <m:t>dS</m:t>
            </m:r>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sub>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lang w:val="kk-KZ"/>
                          </w:rPr>
                          <m:t>q</m:t>
                        </m:r>
                      </m:e>
                    </m:acc>
                  </m:e>
                  <m:sub>
                    <m:r>
                      <w:rPr>
                        <w:rFonts w:ascii="Cambria Math" w:hAnsi="Cambria Math"/>
                        <w:color w:val="000000" w:themeColor="text1"/>
                        <w:lang w:val="kk-KZ"/>
                      </w:rPr>
                      <m:t>T</m:t>
                    </m:r>
                  </m:sub>
                </m:sSub>
              </m:e>
            </m:d>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e>
        </m:nary>
        <m:r>
          <w:rPr>
            <w:rFonts w:ascii="Cambria Math" w:hAnsi="Cambria Math"/>
            <w:color w:val="000000" w:themeColor="text1"/>
          </w:rPr>
          <m:t xml:space="preserve">   </m:t>
        </m:r>
      </m:oMath>
      <w:r w:rsidRPr="0015049A">
        <w:rPr>
          <w:color w:val="000000" w:themeColor="text1"/>
        </w:rPr>
        <w:t xml:space="preserve">и потока электрического заряда (тока) </w:t>
      </w:r>
      <m:oMath>
        <m:r>
          <w:rPr>
            <w:rFonts w:ascii="Cambria Math" w:hAnsi="Cambria Math"/>
            <w:color w:val="000000" w:themeColor="text1"/>
            <w:lang w:val="kk-KZ"/>
          </w:rPr>
          <m:t>I=</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w:rPr>
                            <w:rFonts w:ascii="Cambria Math" w:hAnsi="Cambria Math"/>
                            <w:color w:val="000000" w:themeColor="text1"/>
                            <w:lang w:val="kk-KZ"/>
                          </w:rPr>
                          <m:t>j</m:t>
                        </m:r>
                      </m:e>
                    </m:acc>
                  </m:e>
                  <m:sub>
                    <m:r>
                      <w:rPr>
                        <w:rFonts w:ascii="Cambria Math" w:hAnsi="Cambria Math"/>
                        <w:color w:val="000000" w:themeColor="text1"/>
                        <w:lang w:val="kk-KZ"/>
                      </w:rPr>
                      <m:t>el</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sSub>
              <m:sSubPr>
                <m:ctrlPr>
                  <w:rPr>
                    <w:rFonts w:ascii="Cambria Math" w:hAnsi="Cambria Math"/>
                    <w:i/>
                    <w:color w:val="000000" w:themeColor="text1"/>
                  </w:rPr>
                </m:ctrlPr>
              </m:sSubPr>
              <m:e>
                <m:r>
                  <w:rPr>
                    <w:rFonts w:ascii="Cambria Math" w:hAnsi="Cambria Math"/>
                    <w:color w:val="000000" w:themeColor="text1"/>
                    <w:lang w:val="kk-KZ"/>
                  </w:rPr>
                  <m:t>j</m:t>
                </m:r>
              </m:e>
              <m:sub>
                <m:r>
                  <w:rPr>
                    <w:rFonts w:ascii="Cambria Math" w:hAnsi="Cambria Math"/>
                    <w:color w:val="000000" w:themeColor="text1"/>
                    <w:lang w:val="kk-KZ"/>
                  </w:rPr>
                  <m:t>el</m:t>
                </m:r>
                <m:r>
                  <m:rPr>
                    <m:sty m:val="p"/>
                  </m:rPr>
                  <w:rPr>
                    <w:rFonts w:ascii="Cambria Math" w:hAnsi="Cambria Math"/>
                    <w:color w:val="000000" w:themeColor="text1"/>
                  </w:rPr>
                  <m:t>n</m:t>
                </m:r>
              </m:sub>
            </m:sSub>
            <m:r>
              <m:rPr>
                <m:sty m:val="p"/>
              </m:rPr>
              <w:rPr>
                <w:rFonts w:ascii="Cambria Math" w:hAnsi="Cambria Math"/>
                <w:color w:val="000000" w:themeColor="text1"/>
              </w:rPr>
              <m:t>dS</m:t>
            </m:r>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sub>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lang w:val="kk-KZ"/>
                      </w:rPr>
                      <m:t xml:space="preserve"> </m:t>
                    </m:r>
                    <m:acc>
                      <m:accPr>
                        <m:chr m:val="⃗"/>
                        <m:ctrlPr>
                          <w:rPr>
                            <w:rFonts w:ascii="Cambria Math" w:hAnsi="Cambria Math"/>
                            <w:color w:val="000000" w:themeColor="text1"/>
                          </w:rPr>
                        </m:ctrlPr>
                      </m:accPr>
                      <m:e>
                        <m:r>
                          <w:rPr>
                            <w:rFonts w:ascii="Cambria Math" w:hAnsi="Cambria Math"/>
                            <w:color w:val="000000" w:themeColor="text1"/>
                            <w:lang w:val="kk-KZ"/>
                          </w:rPr>
                          <m:t>j</m:t>
                        </m:r>
                      </m:e>
                    </m:acc>
                  </m:e>
                  <m:sub>
                    <m:r>
                      <w:rPr>
                        <w:rFonts w:ascii="Cambria Math" w:hAnsi="Cambria Math"/>
                        <w:color w:val="000000" w:themeColor="text1"/>
                        <w:lang w:val="kk-KZ"/>
                      </w:rPr>
                      <m:t>el</m:t>
                    </m:r>
                  </m:sub>
                </m:sSub>
              </m:e>
            </m:d>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S</m:t>
                </m:r>
              </m:e>
              <m:sub>
                <m:r>
                  <w:rPr>
                    <w:rFonts w:ascii="Cambria Math" w:hAnsi="Cambria Math"/>
                    <w:color w:val="000000" w:themeColor="text1"/>
                  </w:rPr>
                  <m:t>τ</m:t>
                </m:r>
              </m:sub>
            </m:sSub>
          </m:e>
        </m:nary>
      </m:oMath>
      <w:r w:rsidRPr="0015049A">
        <w:rPr>
          <w:color w:val="000000" w:themeColor="text1"/>
        </w:rPr>
        <w:t xml:space="preserve"> .</w:t>
      </w:r>
    </w:p>
    <w:p w14:paraId="3A0E4250" w14:textId="77777777" w:rsidR="002E7966" w:rsidRDefault="00DF4E26" w:rsidP="009165BB">
      <w:pPr>
        <w:ind w:firstLine="709"/>
        <w:rPr>
          <w:color w:val="000000" w:themeColor="text1"/>
        </w:rPr>
      </w:pPr>
      <w:r w:rsidRPr="0015049A">
        <w:rPr>
          <w:color w:val="000000" w:themeColor="text1"/>
        </w:rPr>
        <w:t>Выражения (</w:t>
      </w:r>
      <w:r w:rsidR="00C633D3">
        <w:rPr>
          <w:color w:val="000000" w:themeColor="text1"/>
        </w:rPr>
        <w:t>2.1</w:t>
      </w:r>
      <w:r w:rsidRPr="0015049A">
        <w:rPr>
          <w:color w:val="000000" w:themeColor="text1"/>
        </w:rPr>
        <w:t>), (2</w:t>
      </w:r>
      <w:r w:rsidR="00C633D3">
        <w:rPr>
          <w:color w:val="000000" w:themeColor="text1"/>
        </w:rPr>
        <w:t>.4</w:t>
      </w:r>
      <w:r w:rsidRPr="0015049A">
        <w:rPr>
          <w:color w:val="000000" w:themeColor="text1"/>
        </w:rPr>
        <w:t>) позволяют сформулировать и рассмотреть свойства такой векторной характеристики светового потока, как плотность потока, что является достаточно актуальной задачей в области фотометрии и теории систем освещения и открывает возможности феноменологических исследований систем дифференциальных уравнений в форме уравнения неразрывности потока энергии и уравнения сохранения энергии светового потока</w:t>
      </w:r>
      <w:r w:rsidR="002E7966">
        <w:rPr>
          <w:color w:val="000000" w:themeColor="text1"/>
        </w:rPr>
        <w:t xml:space="preserve">. </w:t>
      </w:r>
    </w:p>
    <w:p w14:paraId="615DF93E" w14:textId="52839B49" w:rsidR="00DF4E26" w:rsidRPr="0015049A" w:rsidRDefault="002E7966" w:rsidP="009165BB">
      <w:pPr>
        <w:ind w:firstLine="709"/>
        <w:rPr>
          <w:color w:val="000000" w:themeColor="text1"/>
        </w:rPr>
      </w:pPr>
      <w:r>
        <w:rPr>
          <w:color w:val="000000" w:themeColor="text1"/>
        </w:rPr>
        <w:t>П</w:t>
      </w:r>
      <w:r w:rsidR="00DF4E26" w:rsidRPr="0015049A">
        <w:rPr>
          <w:color w:val="000000" w:themeColor="text1"/>
        </w:rPr>
        <w:t>рименительно к свето</w:t>
      </w:r>
      <w:r>
        <w:rPr>
          <w:color w:val="000000" w:themeColor="text1"/>
        </w:rPr>
        <w:t xml:space="preserve">вому </w:t>
      </w:r>
      <w:r w:rsidR="00C633D3">
        <w:rPr>
          <w:color w:val="000000" w:themeColor="text1"/>
        </w:rPr>
        <w:t>потоку,</w:t>
      </w:r>
      <w:r w:rsidR="00DF4E26" w:rsidRPr="0015049A">
        <w:rPr>
          <w:color w:val="000000" w:themeColor="text1"/>
        </w:rPr>
        <w:t xml:space="preserve"> принимает вид </w:t>
      </w:r>
      <m:oMath>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e</m:t>
            </m:r>
          </m:sub>
        </m:sSub>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r>
          <w:rPr>
            <w:rFonts w:ascii="Cambria Math" w:hAnsi="Cambria Math"/>
            <w:color w:val="000000" w:themeColor="text1"/>
          </w:rPr>
          <m:t>.</m:t>
        </m:r>
      </m:oMath>
      <w:r w:rsidR="00DF4E26" w:rsidRPr="0015049A">
        <w:rPr>
          <w:rFonts w:eastAsiaTheme="minorEastAsia"/>
          <w:color w:val="000000" w:themeColor="text1"/>
          <w:lang w:val="kk-KZ"/>
        </w:rPr>
        <w:t xml:space="preserve"> Далее, мощность системы освещения </w:t>
      </w:r>
      <m:oMath>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m:t>
                </m:r>
              </m:sub>
            </m:sSub>
          </m:num>
          <m:den>
            <m:r>
              <w:rPr>
                <w:rFonts w:ascii="Cambria Math" w:hAnsi="Cambria Math"/>
                <w:color w:val="000000" w:themeColor="text1"/>
              </w:rPr>
              <m:t>dt</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m:t>
                </m:r>
              </m:sub>
            </m:sSub>
          </m:num>
          <m:den>
            <m:r>
              <w:rPr>
                <w:rFonts w:ascii="Cambria Math" w:hAnsi="Cambria Math"/>
                <w:color w:val="000000" w:themeColor="text1"/>
              </w:rPr>
              <m:t>∂t</m:t>
            </m:r>
          </m:den>
        </m:f>
      </m:oMath>
      <w:r w:rsidR="00DF4E26" w:rsidRPr="0015049A">
        <w:rPr>
          <w:rFonts w:eastAsiaTheme="minorEastAsia"/>
          <w:color w:val="000000" w:themeColor="text1"/>
          <w:lang w:val="kk-KZ"/>
        </w:rPr>
        <w:t>, включая мощность сил источников энергии для осветительных приборов</w:t>
      </w:r>
      <w:r w:rsidR="00DF4E26" w:rsidRPr="0015049A">
        <w:rPr>
          <w:rFonts w:eastAsiaTheme="minorEastAsia"/>
          <w:color w:val="000000" w:themeColor="text1"/>
        </w:rPr>
        <w:t xml:space="preserve"> </w:t>
      </w:r>
      <m:oMath>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m:t>
                </m:r>
              </m:sub>
            </m:sSub>
          </m:num>
          <m:den>
            <m:r>
              <w:rPr>
                <w:rFonts w:ascii="Cambria Math" w:hAnsi="Cambria Math"/>
                <w:color w:val="000000" w:themeColor="text1"/>
              </w:rPr>
              <m:t>dt</m:t>
            </m:r>
          </m:den>
        </m:f>
        <m:sSub>
          <m:sSubPr>
            <m:ctrlPr>
              <w:rPr>
                <w:rFonts w:ascii="Cambria Math" w:hAnsi="Cambria Math"/>
                <w:i/>
                <w:color w:val="000000" w:themeColor="text1"/>
              </w:rPr>
            </m:ctrlPr>
          </m:sSubPr>
          <m:e>
            <m:r>
              <m:rPr>
                <m:sty m:val="p"/>
              </m:rPr>
              <w:rPr>
                <w:rFonts w:ascii="Cambria Math" w:hAnsi="Cambria Math"/>
                <w:color w:val="000000" w:themeColor="text1"/>
                <w:lang w:val="kk-KZ"/>
              </w:rPr>
              <m:t>=-</m:t>
            </m:r>
            <m:r>
              <w:rPr>
                <w:rFonts w:ascii="Cambria Math" w:hAnsi="Cambria Math"/>
                <w:color w:val="000000" w:themeColor="text1"/>
              </w:rPr>
              <m:t>P</m:t>
            </m:r>
          </m:e>
          <m:sub>
            <m:r>
              <w:rPr>
                <w:rFonts w:ascii="Cambria Math" w:hAnsi="Cambria Math"/>
                <w:color w:val="000000" w:themeColor="text1"/>
              </w:rPr>
              <m:t>S</m:t>
            </m:r>
          </m:sub>
        </m:sSub>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S</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oMath>
      <w:r w:rsidR="00DF4E26" w:rsidRPr="0015049A">
        <w:rPr>
          <w:rFonts w:eastAsiaTheme="minorEastAsia"/>
          <w:color w:val="000000" w:themeColor="text1"/>
        </w:rPr>
        <w:t xml:space="preserve"> </w:t>
      </w:r>
      <w:r w:rsidR="00DF4E26" w:rsidRPr="0015049A">
        <w:rPr>
          <w:rFonts w:eastAsiaTheme="minorEastAsia"/>
          <w:color w:val="000000" w:themeColor="text1"/>
          <w:lang w:val="kk-KZ"/>
        </w:rPr>
        <w:t>и мощность электромагнитных сил свет</w:t>
      </w:r>
      <w:r>
        <w:rPr>
          <w:rFonts w:eastAsiaTheme="minorEastAsia"/>
          <w:color w:val="000000" w:themeColor="text1"/>
          <w:lang w:val="kk-KZ"/>
        </w:rPr>
        <w:t>о</w:t>
      </w:r>
      <w:r w:rsidR="00DF4E26" w:rsidRPr="0015049A">
        <w:rPr>
          <w:rFonts w:eastAsiaTheme="minorEastAsia"/>
          <w:color w:val="000000" w:themeColor="text1"/>
          <w:lang w:val="kk-KZ"/>
        </w:rPr>
        <w:t xml:space="preserve">вого потока </w:t>
      </w:r>
      <m:oMath>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m:t>
                </m:r>
              </m:sub>
            </m:sSub>
          </m:num>
          <m:den>
            <m:r>
              <w:rPr>
                <w:rFonts w:ascii="Cambria Math" w:hAnsi="Cambria Math"/>
                <w:color w:val="000000" w:themeColor="text1"/>
              </w:rPr>
              <m:t>∂t</m:t>
            </m:r>
          </m:den>
        </m:f>
        <m:r>
          <w:rPr>
            <w:rFonts w:ascii="Cambria Math" w:hAnsi="Cambria Math"/>
            <w:color w:val="000000" w:themeColor="text1"/>
          </w:rPr>
          <m:t>=</m:t>
        </m:r>
        <m:sSub>
          <m:sSubPr>
            <m:ctrlPr>
              <w:rPr>
                <w:rFonts w:ascii="Cambria Math" w:hAnsi="Cambria Math"/>
                <w:i/>
                <w:color w:val="000000" w:themeColor="text1"/>
              </w:rPr>
            </m:ctrlPr>
          </m:sSubPr>
          <m:e>
            <m:r>
              <m:rPr>
                <m:sty m:val="p"/>
              </m:rPr>
              <w:rPr>
                <w:rFonts w:ascii="Cambria Math" w:hAnsi="Cambria Math"/>
                <w:color w:val="000000" w:themeColor="text1"/>
                <w:lang w:val="kk-KZ"/>
              </w:rPr>
              <m:t>-</m:t>
            </m:r>
            <m:r>
              <w:rPr>
                <w:rFonts w:ascii="Cambria Math" w:hAnsi="Cambria Math"/>
                <w:color w:val="000000" w:themeColor="text1"/>
              </w:rPr>
              <m:t>P</m:t>
            </m:r>
          </m:e>
          <m:sub>
            <m:r>
              <w:rPr>
                <w:rFonts w:ascii="Cambria Math" w:hAnsi="Cambria Math"/>
                <w:color w:val="000000" w:themeColor="text1"/>
                <w:lang w:val="kk-KZ"/>
              </w:rPr>
              <m:t>e</m:t>
            </m:r>
          </m:sub>
        </m:sSub>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oMath>
      <w:r w:rsidR="00DF4E26" w:rsidRPr="0015049A">
        <w:rPr>
          <w:rFonts w:eastAsiaTheme="minorEastAsia"/>
          <w:color w:val="000000" w:themeColor="text1"/>
        </w:rPr>
        <w:t xml:space="preserve">, согласно закону сохранения </w:t>
      </w:r>
      <w:r w:rsidR="00DF4E26" w:rsidRPr="0015049A">
        <w:rPr>
          <w:rFonts w:eastAsiaTheme="minorEastAsia"/>
          <w:color w:val="000000" w:themeColor="text1"/>
          <w:lang w:val="kk-KZ"/>
        </w:rPr>
        <w:t xml:space="preserve">энергии для замкнутой и изолированной системы освещения, получаем  </w:t>
      </w:r>
      <m:oMath>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sSub>
          </m:num>
          <m:den>
            <m:r>
              <m:rPr>
                <m:sty m:val="p"/>
              </m:rPr>
              <w:rPr>
                <w:rFonts w:ascii="Cambria Math" w:eastAsiaTheme="minorEastAsia" w:hAnsi="Cambria Math"/>
                <w:color w:val="000000" w:themeColor="text1"/>
              </w:rPr>
              <m:t>dt</m:t>
            </m:r>
          </m:den>
        </m:f>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m:t>
                </m:r>
              </m:sub>
            </m:sSub>
          </m:num>
          <m:den>
            <m:r>
              <m:rPr>
                <m:sty m:val="p"/>
              </m:rPr>
              <w:rPr>
                <w:rFonts w:ascii="Cambria Math" w:eastAsiaTheme="minorEastAsia" w:hAnsi="Cambria Math"/>
                <w:color w:val="000000" w:themeColor="text1"/>
              </w:rPr>
              <m:t>dt</m:t>
            </m:r>
          </m:den>
        </m:f>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m:t>
                </m:r>
              </m:sub>
            </m:sSub>
          </m:num>
          <m:den>
            <m:r>
              <m:rPr>
                <m:sty m:val="p"/>
              </m:rPr>
              <w:rPr>
                <w:rFonts w:ascii="Cambria Math" w:eastAsiaTheme="minorEastAsia" w:hAnsi="Cambria Math"/>
                <w:color w:val="000000" w:themeColor="text1"/>
              </w:rPr>
              <m:t>dt</m:t>
            </m:r>
          </m:den>
        </m:f>
        <m:r>
          <w:rPr>
            <w:rFonts w:ascii="Cambria Math" w:hAnsi="Cambria Math"/>
            <w:color w:val="000000" w:themeColor="text1"/>
          </w:rPr>
          <m:t>=0</m:t>
        </m:r>
        <m:r>
          <w:rPr>
            <w:rFonts w:ascii="Cambria Math" w:eastAsiaTheme="minorEastAsia" w:hAnsi="Cambria Math"/>
            <w:color w:val="000000" w:themeColor="text1"/>
          </w:rPr>
          <m:t>.</m:t>
        </m:r>
      </m:oMath>
      <w:r w:rsidR="00DF4E26" w:rsidRPr="0015049A">
        <w:rPr>
          <w:color w:val="000000" w:themeColor="text1"/>
        </w:rPr>
        <w:tab/>
      </w:r>
    </w:p>
    <w:p w14:paraId="6D2F9C0F" w14:textId="27847EAD" w:rsidR="00DF4E26" w:rsidRPr="0015049A" w:rsidRDefault="00DF4E26" w:rsidP="009165BB">
      <w:pPr>
        <w:ind w:firstLine="709"/>
        <w:rPr>
          <w:rFonts w:eastAsiaTheme="minorEastAsia"/>
          <w:color w:val="000000" w:themeColor="text1"/>
        </w:rPr>
      </w:pPr>
      <w:r w:rsidRPr="0015049A">
        <w:rPr>
          <w:color w:val="000000" w:themeColor="text1"/>
        </w:rPr>
        <w:t xml:space="preserve">Используем известную в дифференциальной геометрии теорему: для функции объемной плотности распределения </w:t>
      </w:r>
      <m:oMath>
        <m:r>
          <m:rPr>
            <m:sty m:val="p"/>
          </m:rPr>
          <w:rPr>
            <w:rFonts w:ascii="Cambria Math" w:hAnsi="Cambria Math"/>
            <w:color w:val="000000" w:themeColor="text1"/>
          </w:rPr>
          <m:t>ξ</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r>
          <w:rPr>
            <w:rFonts w:ascii="Cambria Math" w:hAnsi="Cambria Math"/>
            <w:color w:val="000000" w:themeColor="text1"/>
          </w:rPr>
          <m:t xml:space="preserve">  </m:t>
        </m:r>
      </m:oMath>
      <w:r w:rsidRPr="0015049A">
        <w:rPr>
          <w:color w:val="000000" w:themeColor="text1"/>
        </w:rPr>
        <w:t xml:space="preserve">для некоторой характеристической нестационарной пространственно-неоднородной функции процесса </w:t>
      </w:r>
      <m:oMath>
        <m:r>
          <m:rPr>
            <m:sty m:val="p"/>
          </m:rPr>
          <w:rPr>
            <w:rFonts w:ascii="Cambria Math" w:hAnsi="Cambria Math"/>
            <w:color w:val="000000" w:themeColor="text1"/>
          </w:rPr>
          <m:t>η</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oMath>
      <w:r w:rsidRPr="0015049A">
        <w:rPr>
          <w:color w:val="000000" w:themeColor="text1"/>
        </w:rPr>
        <w:t xml:space="preserve">, </w:t>
      </w:r>
      <w:r w:rsidRPr="0015049A">
        <w:rPr>
          <w:rFonts w:eastAsiaTheme="minorEastAsia"/>
          <w:color w:val="000000" w:themeColor="text1"/>
        </w:rPr>
        <w:t>когда</w:t>
      </w:r>
      <w:r w:rsidRPr="0015049A">
        <w:rPr>
          <w:color w:val="000000" w:themeColor="text1"/>
        </w:rPr>
        <w:t xml:space="preserve"> </w:t>
      </w:r>
      <m:oMath>
        <m:r>
          <m:rPr>
            <m:sty m:val="p"/>
          </m:rPr>
          <w:rPr>
            <w:rFonts w:ascii="Cambria Math" w:hAnsi="Cambria Math"/>
            <w:color w:val="000000" w:themeColor="text1"/>
          </w:rPr>
          <m:t>ξ</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dη</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num>
          <m:den>
            <m:r>
              <m:rPr>
                <m:sty m:val="p"/>
              </m:rPr>
              <w:rPr>
                <w:rFonts w:ascii="Cambria Math" w:hAnsi="Cambria Math"/>
                <w:color w:val="000000" w:themeColor="text1"/>
              </w:rPr>
              <m:t>dV</m:t>
            </m:r>
          </m:den>
        </m:f>
      </m:oMath>
      <w:r w:rsidRPr="0015049A">
        <w:rPr>
          <w:rFonts w:eastAsiaTheme="minorEastAsia"/>
          <w:color w:val="000000" w:themeColor="text1"/>
        </w:rPr>
        <w:t xml:space="preserve"> , для параметра</w:t>
      </w:r>
      <m:oMath>
        <m:r>
          <w:rPr>
            <w:rFonts w:ascii="Cambria Math" w:eastAsiaTheme="minorEastAsia" w:hAnsi="Cambria Math"/>
            <w:color w:val="000000" w:themeColor="text1"/>
          </w:rPr>
          <m:t xml:space="preserve"> </m:t>
        </m:r>
        <m:r>
          <m:rPr>
            <m:sty m:val="p"/>
          </m:rPr>
          <w:rPr>
            <w:rFonts w:ascii="Cambria Math" w:hAnsi="Cambria Math"/>
            <w:color w:val="000000" w:themeColor="text1"/>
          </w:rPr>
          <m:t>η</m:t>
        </m:r>
        <m:d>
          <m:dPr>
            <m:ctrlPr>
              <w:rPr>
                <w:rFonts w:ascii="Cambria Math" w:hAnsi="Cambria Math"/>
                <w:color w:val="000000" w:themeColor="text1"/>
              </w:rPr>
            </m:ctrlPr>
          </m:dPr>
          <m:e>
            <m:r>
              <m:rPr>
                <m:sty m:val="p"/>
              </m:rPr>
              <w:rPr>
                <w:rFonts w:ascii="Cambria Math" w:hAnsi="Cambria Math"/>
                <w:color w:val="000000" w:themeColor="text1"/>
              </w:rPr>
              <m:t>t</m:t>
            </m:r>
          </m:e>
        </m:d>
        <m:r>
          <w:rPr>
            <w:rFonts w:ascii="Cambria Math" w:hAnsi="Cambria Math"/>
            <w:color w:val="000000" w:themeColor="text1"/>
          </w:rPr>
          <m:t>=</m:t>
        </m:r>
        <m:nary>
          <m:naryPr>
            <m:limLoc m:val="undOvr"/>
            <m:ctrlPr>
              <w:rPr>
                <w:rFonts w:ascii="Cambria Math" w:hAnsi="Cambria Math"/>
                <w:color w:val="000000" w:themeColor="text1"/>
              </w:rPr>
            </m:ctrlPr>
          </m:naryPr>
          <m:sub>
            <m:r>
              <m:rPr>
                <m:sty m:val="p"/>
              </m:rPr>
              <w:rPr>
                <w:rFonts w:ascii="Cambria Math" w:hAnsi="Cambria Math"/>
                <w:color w:val="000000" w:themeColor="text1"/>
              </w:rPr>
              <m:t>V</m:t>
            </m:r>
          </m:sub>
          <m:sup/>
          <m:e>
            <m:r>
              <m:rPr>
                <m:sty m:val="p"/>
              </m:rPr>
              <w:rPr>
                <w:rFonts w:ascii="Cambria Math" w:hAnsi="Cambria Math"/>
                <w:color w:val="000000" w:themeColor="text1"/>
              </w:rPr>
              <m:t>ξ</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r>
              <m:rPr>
                <m:sty m:val="p"/>
              </m:rPr>
              <w:rPr>
                <w:rFonts w:ascii="Cambria Math" w:hAnsi="Cambria Math"/>
                <w:color w:val="000000" w:themeColor="text1"/>
              </w:rPr>
              <m:t>dV</m:t>
            </m:r>
          </m:e>
        </m:nary>
      </m:oMath>
      <w:r w:rsidRPr="0015049A">
        <w:rPr>
          <w:rFonts w:eastAsiaTheme="minorEastAsia"/>
          <w:color w:val="000000" w:themeColor="text1"/>
        </w:rPr>
        <w:t xml:space="preserve"> выполняется условие</w:t>
      </w:r>
      <w:r w:rsidR="00827B9B" w:rsidRPr="0015049A">
        <w:rPr>
          <w:rFonts w:eastAsiaTheme="minorEastAsia"/>
          <w:color w:val="000000" w:themeColor="text1"/>
        </w:rPr>
        <w:t>:</w:t>
      </w:r>
    </w:p>
    <w:p w14:paraId="5E0CAE38" w14:textId="77777777" w:rsidR="00827B9B" w:rsidRPr="003B153F" w:rsidRDefault="00827B9B" w:rsidP="009165BB">
      <w:pPr>
        <w:ind w:firstLine="397"/>
        <w:rPr>
          <w:color w:val="000000" w:themeColor="text1"/>
        </w:rPr>
      </w:pPr>
    </w:p>
    <w:p w14:paraId="5682D1CD" w14:textId="2FBCDC0B" w:rsidR="00DF4E26" w:rsidRDefault="00DF4E26" w:rsidP="009165BB">
      <w:pPr>
        <w:tabs>
          <w:tab w:val="left" w:pos="3612"/>
        </w:tabs>
        <w:jc w:val="right"/>
        <w:rPr>
          <w:rFonts w:eastAsiaTheme="minorEastAsia"/>
          <w:color w:val="000000" w:themeColor="text1"/>
        </w:rPr>
      </w:pPr>
      <w:r w:rsidRPr="003B153F">
        <w:rPr>
          <w:rFonts w:eastAsiaTheme="minorEastAsia"/>
          <w:color w:val="000000" w:themeColor="text1"/>
        </w:rPr>
        <w:t xml:space="preserve">   </w:t>
      </w:r>
      <m:oMath>
        <m:f>
          <m:fPr>
            <m:ctrlPr>
              <w:rPr>
                <w:rFonts w:ascii="Cambria Math" w:hAnsi="Cambria Math"/>
                <w:color w:val="000000" w:themeColor="text1"/>
              </w:rPr>
            </m:ctrlPr>
          </m:fPr>
          <m:num>
            <m:r>
              <m:rPr>
                <m:sty m:val="p"/>
              </m:rPr>
              <w:rPr>
                <w:rFonts w:ascii="Cambria Math" w:hAnsi="Cambria Math"/>
                <w:color w:val="000000" w:themeColor="text1"/>
              </w:rPr>
              <m:t>dη</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num>
          <m:den>
            <m:r>
              <m:rPr>
                <m:sty m:val="p"/>
              </m:rPr>
              <w:rPr>
                <w:rFonts w:ascii="Cambria Math" w:eastAsiaTheme="minorEastAsia" w:hAnsi="Cambria Math"/>
                <w:color w:val="000000" w:themeColor="text1"/>
              </w:rPr>
              <m:t>dt</m:t>
            </m:r>
          </m:den>
        </m:f>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num>
          <m:den>
            <m:r>
              <m:rPr>
                <m:sty m:val="p"/>
              </m:rPr>
              <w:rPr>
                <w:rFonts w:ascii="Cambria Math" w:eastAsiaTheme="minorEastAsia" w:hAnsi="Cambria Math"/>
                <w:color w:val="000000" w:themeColor="text1"/>
              </w:rPr>
              <m:t>dt</m:t>
            </m:r>
          </m:den>
        </m:f>
        <m:d>
          <m:dPr>
            <m:ctrlPr>
              <w:rPr>
                <w:rFonts w:ascii="Cambria Math" w:hAnsi="Cambria Math"/>
                <w:color w:val="000000" w:themeColor="text1"/>
              </w:rPr>
            </m:ctrlPr>
          </m:dPr>
          <m:e>
            <m:nary>
              <m:naryPr>
                <m:limLoc m:val="undOvr"/>
                <m:ctrlPr>
                  <w:rPr>
                    <w:rFonts w:ascii="Cambria Math" w:hAnsi="Cambria Math"/>
                    <w:color w:val="000000" w:themeColor="text1"/>
                  </w:rPr>
                </m:ctrlPr>
              </m:naryPr>
              <m:sub>
                <m:r>
                  <m:rPr>
                    <m:sty m:val="p"/>
                  </m:rPr>
                  <w:rPr>
                    <w:rFonts w:ascii="Cambria Math" w:hAnsi="Cambria Math"/>
                    <w:color w:val="000000" w:themeColor="text1"/>
                  </w:rPr>
                  <m:t>V</m:t>
                </m:r>
              </m:sub>
              <m:sup/>
              <m:e>
                <m:r>
                  <m:rPr>
                    <m:sty m:val="p"/>
                  </m:rPr>
                  <w:rPr>
                    <w:rFonts w:ascii="Cambria Math" w:hAnsi="Cambria Math"/>
                    <w:color w:val="000000" w:themeColor="text1"/>
                  </w:rPr>
                  <m:t>ξ</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r>
                  <m:rPr>
                    <m:sty m:val="p"/>
                  </m:rPr>
                  <w:rPr>
                    <w:rFonts w:ascii="Cambria Math" w:hAnsi="Cambria Math"/>
                    <w:color w:val="000000" w:themeColor="text1"/>
                  </w:rPr>
                  <m:t>dV</m:t>
                </m:r>
              </m:e>
            </m:nary>
          </m:e>
        </m:d>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rPr>
              <m:t>V</m:t>
            </m:r>
          </m:sub>
          <m:sup/>
          <m:e>
            <m:d>
              <m:dPr>
                <m:ctrlPr>
                  <w:rPr>
                    <w:rFonts w:ascii="Cambria Math" w:hAnsi="Cambria Math"/>
                    <w:i/>
                    <w:color w:val="000000" w:themeColor="text1"/>
                  </w:rPr>
                </m:ctrlPr>
              </m:dPr>
              <m:e>
                <m:f>
                  <m:fPr>
                    <m:ctrlPr>
                      <w:rPr>
                        <w:rFonts w:ascii="Cambria Math" w:hAnsi="Cambria Math"/>
                        <w:color w:val="000000" w:themeColor="text1"/>
                      </w:rPr>
                    </m:ctrlPr>
                  </m:fPr>
                  <m:num>
                    <m:r>
                      <m:rPr>
                        <m:sty m:val="p"/>
                      </m:rPr>
                      <w:rPr>
                        <w:rFonts w:ascii="Cambria Math" w:hAnsi="Cambria Math"/>
                        <w:color w:val="000000" w:themeColor="text1"/>
                      </w:rPr>
                      <m:t>∂ξ</m:t>
                    </m:r>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num>
                  <m:den>
                    <m:r>
                      <m:rPr>
                        <m:sty m:val="p"/>
                      </m:rPr>
                      <w:rPr>
                        <w:rFonts w:ascii="Cambria Math" w:hAnsi="Cambria Math"/>
                        <w:color w:val="000000" w:themeColor="text1"/>
                      </w:rPr>
                      <m:t>dt</m:t>
                    </m:r>
                  </m:den>
                </m:f>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r>
                      <w:rPr>
                        <w:rFonts w:ascii="Cambria Math" w:hAnsi="Cambria Math"/>
                        <w:color w:val="000000" w:themeColor="text1"/>
                      </w:rPr>
                      <m:t>ξ</m:t>
                    </m:r>
                    <m:d>
                      <m:dPr>
                        <m:ctrlPr>
                          <w:rPr>
                            <w:rFonts w:ascii="Cambria Math" w:hAnsi="Cambria Math"/>
                            <w:i/>
                            <w:color w:val="000000" w:themeColor="text1"/>
                          </w:rPr>
                        </m:ctrlPr>
                      </m:dPr>
                      <m:e>
                        <m:r>
                          <m:rPr>
                            <m:sty m:val="bi"/>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m:t>
                    </m:r>
                    <m:r>
                      <m:rPr>
                        <m:sty m:val="b"/>
                      </m:rPr>
                      <w:rPr>
                        <w:rFonts w:ascii="Cambria Math" w:hAnsi="Cambria Math"/>
                        <w:color w:val="000000" w:themeColor="text1"/>
                      </w:rPr>
                      <m:t>v</m:t>
                    </m:r>
                  </m:e>
                </m:d>
              </m:e>
            </m:d>
            <m:r>
              <m:rPr>
                <m:sty m:val="p"/>
              </m:rPr>
              <w:rPr>
                <w:rFonts w:ascii="Cambria Math" w:hAnsi="Cambria Math"/>
                <w:color w:val="000000" w:themeColor="text1"/>
              </w:rPr>
              <m:t>dV</m:t>
            </m:r>
          </m:e>
        </m:nary>
      </m:oMath>
      <w:r w:rsidR="00827B9B">
        <w:rPr>
          <w:rFonts w:eastAsiaTheme="minorEastAsia"/>
          <w:color w:val="000000" w:themeColor="text1"/>
        </w:rPr>
        <w:t>,</w:t>
      </w:r>
      <w:r w:rsidR="001D06C7">
        <w:rPr>
          <w:rFonts w:eastAsiaTheme="minorEastAsia"/>
          <w:color w:val="000000" w:themeColor="text1"/>
        </w:rPr>
        <w:t xml:space="preserve"> </w:t>
      </w:r>
      <w:r w:rsidR="001D06C7">
        <w:rPr>
          <w:rFonts w:eastAsiaTheme="minorEastAsia"/>
          <w:color w:val="000000" w:themeColor="text1"/>
        </w:rPr>
        <w:tab/>
      </w:r>
      <w:r w:rsidR="001D06C7">
        <w:rPr>
          <w:rFonts w:eastAsiaTheme="minorEastAsia"/>
          <w:color w:val="000000" w:themeColor="text1"/>
        </w:rPr>
        <w:tab/>
        <w:t>(2.5)</w:t>
      </w:r>
    </w:p>
    <w:p w14:paraId="20FC6EA5" w14:textId="77777777" w:rsidR="00827B9B" w:rsidRPr="003B153F" w:rsidRDefault="00827B9B" w:rsidP="009165BB">
      <w:pPr>
        <w:tabs>
          <w:tab w:val="left" w:pos="3612"/>
        </w:tabs>
        <w:rPr>
          <w:color w:val="000000" w:themeColor="text1"/>
        </w:rPr>
      </w:pPr>
    </w:p>
    <w:p w14:paraId="73B7841B" w14:textId="011771E9" w:rsidR="00DF4E26" w:rsidRPr="003B153F" w:rsidRDefault="00827B9B" w:rsidP="009165BB">
      <w:pPr>
        <w:ind w:firstLine="709"/>
        <w:rPr>
          <w:rFonts w:eastAsiaTheme="minorEastAsia"/>
          <w:color w:val="000000" w:themeColor="text1"/>
        </w:rPr>
      </w:pPr>
      <w:r>
        <w:rPr>
          <w:rFonts w:eastAsiaTheme="minorEastAsia"/>
          <w:color w:val="000000" w:themeColor="text1"/>
        </w:rPr>
        <w:t>з</w:t>
      </w:r>
      <w:r w:rsidR="00DF4E26" w:rsidRPr="003B153F">
        <w:rPr>
          <w:rFonts w:eastAsiaTheme="minorEastAsia"/>
          <w:color w:val="000000" w:themeColor="text1"/>
        </w:rPr>
        <w:t xml:space="preserve">десь  </w:t>
      </w:r>
      <m:oMath>
        <m:r>
          <m:rPr>
            <m:sty m:val="b"/>
          </m:rPr>
          <w:rPr>
            <w:rFonts w:ascii="Cambria Math" w:hAnsi="Cambria Math"/>
            <w:color w:val="000000" w:themeColor="text1"/>
          </w:rPr>
          <m:t>v</m:t>
        </m:r>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d</m:t>
            </m:r>
            <m:r>
              <m:rPr>
                <m:sty m:val="b"/>
              </m:rPr>
              <w:rPr>
                <w:rFonts w:ascii="Cambria Math" w:hAnsi="Cambria Math"/>
                <w:color w:val="000000" w:themeColor="text1"/>
              </w:rPr>
              <m:t>r</m:t>
            </m:r>
          </m:num>
          <m:den>
            <m:r>
              <m:rPr>
                <m:sty m:val="p"/>
              </m:rPr>
              <w:rPr>
                <w:rFonts w:ascii="Cambria Math" w:eastAsiaTheme="minorEastAsia" w:hAnsi="Cambria Math"/>
                <w:color w:val="000000" w:themeColor="text1"/>
              </w:rPr>
              <m:t>dt</m:t>
            </m:r>
          </m:den>
        </m:f>
        <m:r>
          <w:rPr>
            <w:rFonts w:ascii="Cambria Math" w:hAnsi="Cambria Math"/>
            <w:color w:val="000000" w:themeColor="text1"/>
          </w:rPr>
          <m:t>.</m:t>
        </m:r>
      </m:oMath>
      <w:r w:rsidR="00DF4E26" w:rsidRPr="003B153F">
        <w:rPr>
          <w:rFonts w:eastAsiaTheme="minorEastAsia"/>
          <w:color w:val="000000" w:themeColor="text1"/>
        </w:rPr>
        <w:t xml:space="preserve">   </w:t>
      </w:r>
    </w:p>
    <w:p w14:paraId="6253E975" w14:textId="240E2D44" w:rsidR="00DF4E26" w:rsidRDefault="00DF4E26" w:rsidP="009165BB">
      <w:pPr>
        <w:ind w:firstLine="709"/>
        <w:rPr>
          <w:color w:val="000000" w:themeColor="text1"/>
        </w:rPr>
      </w:pPr>
      <w:r w:rsidRPr="003B153F">
        <w:rPr>
          <w:rFonts w:eastAsiaTheme="minorEastAsia"/>
          <w:color w:val="000000" w:themeColor="text1"/>
        </w:rPr>
        <w:t>На этой основе зап</w:t>
      </w:r>
      <w:r w:rsidR="00827B9B">
        <w:rPr>
          <w:color w:val="000000" w:themeColor="text1"/>
        </w:rPr>
        <w:t>ишем выражения:</w:t>
      </w:r>
    </w:p>
    <w:p w14:paraId="51577AC8" w14:textId="77777777" w:rsidR="00827B9B" w:rsidRPr="003B153F" w:rsidRDefault="00827B9B" w:rsidP="009165BB">
      <w:pPr>
        <w:ind w:firstLine="397"/>
        <w:rPr>
          <w:color w:val="000000" w:themeColor="text1"/>
        </w:rPr>
      </w:pPr>
    </w:p>
    <w:p w14:paraId="48300BD7" w14:textId="316AE4BE" w:rsidR="00DF4E26" w:rsidRDefault="00F07889" w:rsidP="009165BB">
      <w:pPr>
        <w:tabs>
          <w:tab w:val="left" w:pos="2387"/>
        </w:tabs>
        <w:jc w:val="right"/>
        <w:rPr>
          <w:rFonts w:eastAsiaTheme="minorEastAsia"/>
          <w:color w:val="000000" w:themeColor="text1"/>
        </w:rPr>
      </w:pPr>
      <m:oMath>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m:t>
                </m:r>
              </m:sub>
            </m:sSub>
          </m:num>
          <m:den>
            <m:r>
              <m:rPr>
                <m:sty m:val="p"/>
              </m:rPr>
              <w:rPr>
                <w:rFonts w:ascii="Cambria Math" w:eastAsiaTheme="minorEastAsia" w:hAnsi="Cambria Math"/>
                <w:color w:val="000000" w:themeColor="text1"/>
              </w:rPr>
              <m:t>dt</m:t>
            </m:r>
          </m:den>
        </m:f>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d</m:t>
            </m:r>
          </m:num>
          <m:den>
            <m:r>
              <m:rPr>
                <m:sty m:val="p"/>
              </m:rPr>
              <w:rPr>
                <w:rFonts w:ascii="Cambria Math" w:eastAsiaTheme="minorEastAsia" w:hAnsi="Cambria Math"/>
                <w:color w:val="000000" w:themeColor="text1"/>
              </w:rPr>
              <m:t>dt</m:t>
            </m:r>
          </m:den>
        </m:f>
        <m:d>
          <m:dPr>
            <m:ctrlPr>
              <w:rPr>
                <w:rFonts w:ascii="Cambria Math" w:hAnsi="Cambria Math"/>
                <w:i/>
                <w:color w:val="000000" w:themeColor="text1"/>
              </w:rPr>
            </m:ctrlPr>
          </m:dPr>
          <m:e>
            <m:nary>
              <m:naryPr>
                <m:limLoc m:val="undOvr"/>
                <m:ctrlPr>
                  <w:rPr>
                    <w:rFonts w:ascii="Cambria Math" w:hAnsi="Cambria Math"/>
                    <w:i/>
                    <w:color w:val="000000" w:themeColor="text1"/>
                  </w:rPr>
                </m:ctrlPr>
              </m:naryPr>
              <m:sub>
                <m:r>
                  <w:rPr>
                    <w:rFonts w:ascii="Cambria Math" w:hAnsi="Cambria Math"/>
                    <w:color w:val="000000" w:themeColor="text1"/>
                  </w:rPr>
                  <m:t>V</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r>
                      <m:rPr>
                        <m:sty m:val="p"/>
                      </m:rPr>
                      <w:rPr>
                        <w:rFonts w:ascii="Cambria Math" w:hAnsi="Cambria Math"/>
                        <w:color w:val="000000" w:themeColor="text1"/>
                      </w:rPr>
                      <m:t>dV</m:t>
                    </m:r>
                  </m:e>
                </m:d>
              </m:e>
            </m:nary>
          </m:e>
        </m:d>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rPr>
              <m:t>V</m:t>
            </m:r>
          </m:sub>
          <m:sup/>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num>
                  <m:den>
                    <m:r>
                      <w:rPr>
                        <w:rFonts w:ascii="Cambria Math" w:hAnsi="Cambria Math"/>
                        <w:color w:val="000000" w:themeColor="text1"/>
                      </w:rPr>
                      <m:t>dt</m:t>
                    </m:r>
                  </m:den>
                </m:f>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r>
                      <m:rPr>
                        <m:sty m:val="b"/>
                      </m:rPr>
                      <w:rPr>
                        <w:rFonts w:ascii="Cambria Math" w:hAnsi="Cambria Math"/>
                        <w:color w:val="000000" w:themeColor="text1"/>
                      </w:rPr>
                      <m:t>v</m:t>
                    </m:r>
                  </m:e>
                </m:d>
              </m:e>
            </m:d>
            <m:r>
              <m:rPr>
                <m:sty m:val="p"/>
              </m:rPr>
              <w:rPr>
                <w:rFonts w:ascii="Cambria Math" w:hAnsi="Cambria Math"/>
                <w:color w:val="000000" w:themeColor="text1"/>
              </w:rPr>
              <m:t>dV</m:t>
            </m:r>
          </m:e>
        </m:nary>
      </m:oMath>
      <w:r w:rsidR="00827B9B">
        <w:rPr>
          <w:rFonts w:eastAsiaTheme="minorEastAsia"/>
          <w:color w:val="000000" w:themeColor="text1"/>
        </w:rPr>
        <w:t>,</w:t>
      </w:r>
      <w:r w:rsidR="00827B9B">
        <w:rPr>
          <w:rFonts w:eastAsiaTheme="minorEastAsia"/>
          <w:color w:val="000000" w:themeColor="text1"/>
        </w:rPr>
        <w:tab/>
      </w:r>
      <w:r w:rsidR="00827B9B">
        <w:rPr>
          <w:rFonts w:eastAsiaTheme="minorEastAsia"/>
          <w:color w:val="000000" w:themeColor="text1"/>
        </w:rPr>
        <w:tab/>
      </w:r>
      <w:r w:rsidR="00DF4E26" w:rsidRPr="003B153F">
        <w:rPr>
          <w:rFonts w:eastAsiaTheme="minorEastAsia"/>
          <w:color w:val="000000" w:themeColor="text1"/>
        </w:rPr>
        <w:t>(</w:t>
      </w:r>
      <w:r w:rsidR="001D06C7">
        <w:rPr>
          <w:rFonts w:eastAsiaTheme="minorEastAsia"/>
          <w:color w:val="000000" w:themeColor="text1"/>
        </w:rPr>
        <w:t>2.6</w:t>
      </w:r>
      <w:r w:rsidR="00DF4E26" w:rsidRPr="003B153F">
        <w:rPr>
          <w:rFonts w:eastAsiaTheme="minorEastAsia"/>
          <w:color w:val="000000" w:themeColor="text1"/>
        </w:rPr>
        <w:t>)</w:t>
      </w:r>
    </w:p>
    <w:p w14:paraId="3CF804D3" w14:textId="77777777" w:rsidR="00827B9B" w:rsidRPr="003B153F" w:rsidRDefault="00827B9B" w:rsidP="009165BB">
      <w:pPr>
        <w:tabs>
          <w:tab w:val="left" w:pos="2387"/>
        </w:tabs>
        <w:rPr>
          <w:rFonts w:eastAsiaTheme="minorEastAsia"/>
          <w:color w:val="000000" w:themeColor="text1"/>
        </w:rPr>
      </w:pPr>
    </w:p>
    <w:p w14:paraId="764304E1" w14:textId="6E4893CD" w:rsidR="00DF4E26" w:rsidRDefault="00DF4E26" w:rsidP="009165BB">
      <w:pPr>
        <w:tabs>
          <w:tab w:val="left" w:pos="2387"/>
        </w:tabs>
        <w:jc w:val="right"/>
        <w:rPr>
          <w:rFonts w:eastAsiaTheme="minorEastAsia"/>
          <w:color w:val="000000" w:themeColor="text1"/>
        </w:rPr>
      </w:pPr>
      <m:oMath>
        <m:r>
          <w:rPr>
            <w:rFonts w:ascii="Cambria Math" w:eastAsiaTheme="minorEastAsia" w:hAnsi="Cambria Math"/>
            <w:color w:val="000000" w:themeColor="text1"/>
          </w:rPr>
          <m:t xml:space="preserve">   </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m:t>
                </m:r>
              </m:sub>
            </m:sSub>
          </m:num>
          <m:den>
            <m:r>
              <m:rPr>
                <m:sty m:val="p"/>
              </m:rPr>
              <w:rPr>
                <w:rFonts w:ascii="Cambria Math" w:eastAsiaTheme="minorEastAsia" w:hAnsi="Cambria Math"/>
                <w:color w:val="000000" w:themeColor="text1"/>
              </w:rPr>
              <m:t>dt</m:t>
            </m:r>
          </m:den>
        </m:f>
        <m:r>
          <w:rPr>
            <w:rFonts w:ascii="Cambria Math" w:hAnsi="Cambria Math"/>
            <w:color w:val="000000" w:themeColor="text1"/>
          </w:rPr>
          <m:t>=</m:t>
        </m:r>
        <m:f>
          <m:fPr>
            <m:ctrlPr>
              <w:rPr>
                <w:rFonts w:ascii="Cambria Math" w:hAnsi="Cambria Math"/>
                <w:color w:val="000000" w:themeColor="text1"/>
              </w:rPr>
            </m:ctrlPr>
          </m:fPr>
          <m:num>
            <m:r>
              <w:rPr>
                <w:rFonts w:ascii="Cambria Math" w:hAnsi="Cambria Math"/>
                <w:color w:val="000000" w:themeColor="text1"/>
              </w:rPr>
              <m:t>d</m:t>
            </m:r>
          </m:num>
          <m:den>
            <m:r>
              <m:rPr>
                <m:sty m:val="p"/>
              </m:rPr>
              <w:rPr>
                <w:rFonts w:ascii="Cambria Math" w:eastAsiaTheme="minorEastAsia" w:hAnsi="Cambria Math"/>
                <w:color w:val="000000" w:themeColor="text1"/>
              </w:rPr>
              <m:t>dt</m:t>
            </m:r>
          </m:den>
        </m:f>
        <m:d>
          <m:dPr>
            <m:ctrlPr>
              <w:rPr>
                <w:rFonts w:ascii="Cambria Math" w:hAnsi="Cambria Math"/>
                <w:i/>
                <w:color w:val="000000" w:themeColor="text1"/>
              </w:rPr>
            </m:ctrlPr>
          </m:dPr>
          <m:e>
            <m:nary>
              <m:naryPr>
                <m:limLoc m:val="undOvr"/>
                <m:ctrlPr>
                  <w:rPr>
                    <w:rFonts w:ascii="Cambria Math" w:hAnsi="Cambria Math"/>
                    <w:i/>
                    <w:color w:val="000000" w:themeColor="text1"/>
                  </w:rPr>
                </m:ctrlPr>
              </m:naryPr>
              <m:sub>
                <m:r>
                  <w:rPr>
                    <w:rFonts w:ascii="Cambria Math" w:hAnsi="Cambria Math"/>
                    <w:color w:val="000000" w:themeColor="text1"/>
                  </w:rPr>
                  <m:t>V</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SV</m:t>
                        </m:r>
                      </m:sub>
                    </m:sSub>
                    <m:r>
                      <m:rPr>
                        <m:sty m:val="p"/>
                      </m:rPr>
                      <w:rPr>
                        <w:rFonts w:ascii="Cambria Math" w:hAnsi="Cambria Math"/>
                        <w:color w:val="000000" w:themeColor="text1"/>
                      </w:rPr>
                      <m:t>dV</m:t>
                    </m:r>
                  </m:e>
                </m:d>
              </m:e>
            </m:nary>
          </m:e>
        </m:d>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rPr>
              <m:t>V</m:t>
            </m:r>
          </m:sub>
          <m:sup/>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num>
                  <m:den>
                    <m:r>
                      <w:rPr>
                        <w:rFonts w:ascii="Cambria Math" w:hAnsi="Cambria Math"/>
                        <w:color w:val="000000" w:themeColor="text1"/>
                      </w:rPr>
                      <m:t>dt</m:t>
                    </m:r>
                  </m:den>
                </m:f>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r>
                      <m:rPr>
                        <m:sty m:val="b"/>
                      </m:rPr>
                      <w:rPr>
                        <w:rFonts w:ascii="Cambria Math" w:hAnsi="Cambria Math"/>
                        <w:color w:val="000000" w:themeColor="text1"/>
                      </w:rPr>
                      <m:t>v</m:t>
                    </m:r>
                  </m:e>
                </m:d>
              </m:e>
            </m:d>
            <m:r>
              <m:rPr>
                <m:sty m:val="p"/>
              </m:rPr>
              <w:rPr>
                <w:rFonts w:ascii="Cambria Math" w:hAnsi="Cambria Math"/>
                <w:color w:val="000000" w:themeColor="text1"/>
              </w:rPr>
              <m:t>dV</m:t>
            </m:r>
          </m:e>
        </m:nary>
        <m:r>
          <w:rPr>
            <w:rFonts w:ascii="Cambria Math" w:hAnsi="Cambria Math"/>
            <w:color w:val="000000" w:themeColor="text1"/>
          </w:rPr>
          <m:t>.</m:t>
        </m:r>
      </m:oMath>
      <w:r w:rsidR="00827B9B">
        <w:rPr>
          <w:rFonts w:eastAsiaTheme="minorEastAsia"/>
          <w:color w:val="000000" w:themeColor="text1"/>
        </w:rPr>
        <w:tab/>
      </w:r>
      <w:r w:rsidRPr="003B153F">
        <w:rPr>
          <w:rFonts w:eastAsiaTheme="minorEastAsia"/>
          <w:color w:val="000000" w:themeColor="text1"/>
        </w:rPr>
        <w:t>(</w:t>
      </w:r>
      <w:r w:rsidR="001D06C7">
        <w:rPr>
          <w:rFonts w:eastAsiaTheme="minorEastAsia"/>
          <w:color w:val="000000" w:themeColor="text1"/>
        </w:rPr>
        <w:t>2.7</w:t>
      </w:r>
      <w:r w:rsidRPr="003B153F">
        <w:rPr>
          <w:rFonts w:eastAsiaTheme="minorEastAsia"/>
          <w:color w:val="000000" w:themeColor="text1"/>
        </w:rPr>
        <w:t>)</w:t>
      </w:r>
    </w:p>
    <w:p w14:paraId="0A53491D" w14:textId="77777777" w:rsidR="00827B9B" w:rsidRDefault="00827B9B" w:rsidP="009165BB">
      <w:pPr>
        <w:tabs>
          <w:tab w:val="left" w:pos="1271"/>
        </w:tabs>
        <w:ind w:firstLine="0"/>
        <w:rPr>
          <w:rFonts w:eastAsiaTheme="minorEastAsia"/>
          <w:color w:val="000000" w:themeColor="text1"/>
        </w:rPr>
      </w:pPr>
    </w:p>
    <w:p w14:paraId="041F1A69" w14:textId="77777777" w:rsidR="00DF4E26" w:rsidRPr="003B153F" w:rsidRDefault="00DF4E26" w:rsidP="009165BB">
      <w:pPr>
        <w:tabs>
          <w:tab w:val="left" w:pos="1271"/>
        </w:tabs>
        <w:ind w:firstLine="0"/>
        <w:rPr>
          <w:rFonts w:eastAsiaTheme="minorEastAsia"/>
          <w:color w:val="000000" w:themeColor="text1"/>
        </w:rPr>
      </w:pPr>
      <w:r w:rsidRPr="003B153F">
        <w:rPr>
          <w:rFonts w:eastAsiaTheme="minorEastAsia"/>
          <w:color w:val="000000" w:themeColor="text1"/>
          <w:lang w:val="kk-KZ"/>
        </w:rPr>
        <w:t xml:space="preserve">где используются </w:t>
      </w:r>
      <w:r w:rsidRPr="003B153F">
        <w:rPr>
          <w:color w:val="000000" w:themeColor="text1"/>
        </w:rPr>
        <w:t>функции объемной плотности распределения</w:t>
      </w:r>
      <w:r w:rsidRPr="003B153F">
        <w:rPr>
          <w:rFonts w:eastAsiaTheme="minorEastAsia"/>
          <w:color w:val="000000" w:themeColor="text1"/>
          <w:lang w:val="kk-KZ"/>
        </w:rPr>
        <w:t xml:space="preserve"> соответственно энергии светового </w:t>
      </w:r>
      <w:r w:rsidRPr="003B153F">
        <w:rPr>
          <w:color w:val="000000" w:themeColor="text1"/>
        </w:rPr>
        <w:t xml:space="preserve">потока </w:t>
      </w: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num>
          <m:den>
            <m:r>
              <m:rPr>
                <m:sty m:val="p"/>
              </m:rPr>
              <w:rPr>
                <w:rFonts w:ascii="Cambria Math" w:hAnsi="Cambria Math"/>
                <w:color w:val="000000" w:themeColor="text1"/>
              </w:rPr>
              <m:t>dV</m:t>
            </m:r>
          </m:den>
        </m:f>
      </m:oMath>
      <w:r w:rsidRPr="003B153F">
        <w:rPr>
          <w:rFonts w:eastAsiaTheme="minorEastAsia"/>
          <w:color w:val="000000" w:themeColor="text1"/>
        </w:rPr>
        <w:t xml:space="preserve"> и </w:t>
      </w:r>
      <w:r w:rsidRPr="003B153F">
        <w:rPr>
          <w:rFonts w:eastAsiaTheme="minorEastAsia"/>
          <w:color w:val="000000" w:themeColor="text1"/>
          <w:lang w:val="kk-KZ"/>
        </w:rPr>
        <w:t xml:space="preserve">источников энергии для осветительных приборов  </w:t>
      </w: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num>
          <m:den>
            <m:r>
              <m:rPr>
                <m:sty m:val="p"/>
              </m:rPr>
              <w:rPr>
                <w:rFonts w:ascii="Cambria Math" w:hAnsi="Cambria Math"/>
                <w:color w:val="000000" w:themeColor="text1"/>
              </w:rPr>
              <m:t>dV</m:t>
            </m:r>
          </m:den>
        </m:f>
      </m:oMath>
      <w:r w:rsidRPr="003B153F">
        <w:rPr>
          <w:rFonts w:eastAsiaTheme="minorEastAsia"/>
          <w:color w:val="000000" w:themeColor="text1"/>
        </w:rPr>
        <w:t xml:space="preserve">. </w:t>
      </w:r>
    </w:p>
    <w:p w14:paraId="3844EC90" w14:textId="05BAA400" w:rsidR="00DF4E26" w:rsidRDefault="00DF4E26" w:rsidP="009165BB">
      <w:pPr>
        <w:tabs>
          <w:tab w:val="left" w:pos="1271"/>
        </w:tabs>
        <w:ind w:firstLine="709"/>
        <w:rPr>
          <w:rFonts w:eastAsiaTheme="minorEastAsia"/>
          <w:color w:val="000000" w:themeColor="text1"/>
        </w:rPr>
      </w:pPr>
      <w:r w:rsidRPr="003B153F">
        <w:rPr>
          <w:rFonts w:eastAsiaTheme="minorEastAsia"/>
          <w:color w:val="000000" w:themeColor="text1"/>
        </w:rPr>
        <w:t>Имеют место тождества</w:t>
      </w:r>
      <w:r w:rsidR="00827B9B">
        <w:rPr>
          <w:rFonts w:eastAsiaTheme="minorEastAsia"/>
          <w:color w:val="000000" w:themeColor="text1"/>
        </w:rPr>
        <w:t>:</w:t>
      </w:r>
    </w:p>
    <w:p w14:paraId="38288672" w14:textId="77777777" w:rsidR="00827B9B" w:rsidRPr="003B153F" w:rsidRDefault="00827B9B" w:rsidP="009165BB">
      <w:pPr>
        <w:tabs>
          <w:tab w:val="left" w:pos="1271"/>
        </w:tabs>
        <w:ind w:firstLine="397"/>
        <w:rPr>
          <w:rFonts w:eastAsiaTheme="minorEastAsia"/>
          <w:color w:val="000000" w:themeColor="text1"/>
        </w:rPr>
      </w:pPr>
    </w:p>
    <w:p w14:paraId="47340F8D" w14:textId="181F8EFA" w:rsidR="00DF4E26" w:rsidRDefault="00F07889" w:rsidP="009165BB">
      <w:pPr>
        <w:tabs>
          <w:tab w:val="left" w:pos="4020"/>
        </w:tabs>
        <w:jc w:val="center"/>
        <w:rPr>
          <w:rFonts w:eastAsiaTheme="minorEastAsia"/>
          <w:color w:val="000000" w:themeColor="text1"/>
          <w:lang w:val="kk-KZ"/>
        </w:rPr>
      </w:pPr>
      <m:oMath>
        <m:nary>
          <m:naryPr>
            <m:limLoc m:val="undOvr"/>
            <m:ctrlPr>
              <w:rPr>
                <w:rFonts w:ascii="Cambria Math" w:hAnsi="Cambria Math"/>
                <w:i/>
                <w:color w:val="000000" w:themeColor="text1"/>
              </w:rPr>
            </m:ctrlPr>
          </m:naryPr>
          <m:sub>
            <m:r>
              <w:rPr>
                <w:rFonts w:ascii="Cambria Math" w:hAnsi="Cambria Math"/>
                <w:color w:val="000000" w:themeColor="text1"/>
                <w:lang w:val="kk-KZ"/>
              </w:rPr>
              <m:t>V</m:t>
            </m:r>
          </m:sub>
          <m:sup/>
          <m:e>
            <m:r>
              <m:rPr>
                <m:sty m:val="p"/>
              </m:rPr>
              <w:rPr>
                <w:rFonts w:ascii="Cambria Math" w:hAnsi="Cambria Math"/>
                <w:color w:val="000000" w:themeColor="text1"/>
                <w:lang w:val="kk-KZ"/>
              </w:rPr>
              <m:t>div</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m:t>
                </m:r>
                <m:r>
                  <m:rPr>
                    <m:sty m:val="b"/>
                  </m:rPr>
                  <w:rPr>
                    <w:rFonts w:ascii="Cambria Math" w:hAnsi="Cambria Math"/>
                    <w:color w:val="000000" w:themeColor="text1"/>
                    <w:lang w:val="kk-KZ"/>
                  </w:rPr>
                  <m:t>v</m:t>
                </m:r>
              </m:e>
            </m:d>
            <m:r>
              <w:rPr>
                <w:rFonts w:ascii="Cambria Math" w:hAnsi="Cambria Math"/>
                <w:color w:val="000000" w:themeColor="text1"/>
                <w:lang w:val="kk-KZ"/>
              </w:rPr>
              <m:t>dV</m:t>
            </m:r>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r>
              <m:rPr>
                <m:sty m:val="p"/>
              </m:rPr>
              <w:rPr>
                <w:rFonts w:ascii="Cambria Math" w:hAnsi="Cambria Math"/>
                <w:color w:val="000000" w:themeColor="text1"/>
                <w:lang w:val="kk-KZ"/>
              </w:rPr>
              <m:t>S</m:t>
            </m:r>
          </m:sub>
          <m:sup/>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m:t>
            </m:r>
            <m:r>
              <m:rPr>
                <m:sty m:val="b"/>
              </m:rPr>
              <w:rPr>
                <w:rFonts w:ascii="Cambria Math" w:hAnsi="Cambria Math"/>
                <w:color w:val="000000" w:themeColor="text1"/>
                <w:lang w:val="kk-KZ"/>
              </w:rPr>
              <m:t>v</m:t>
            </m:r>
            <m:r>
              <m:rPr>
                <m:sty m:val="p"/>
              </m:rPr>
              <w:rPr>
                <w:rFonts w:ascii="Cambria Math" w:hAnsi="Cambria Math"/>
                <w:color w:val="000000" w:themeColor="text1"/>
                <w:lang w:val="kk-KZ"/>
              </w:rPr>
              <m:t>dS</m:t>
            </m:r>
          </m:e>
        </m:nary>
      </m:oMath>
      <w:r w:rsidR="00DF4E26" w:rsidRPr="003B153F">
        <w:rPr>
          <w:rFonts w:eastAsiaTheme="minorEastAsia"/>
          <w:color w:val="000000" w:themeColor="text1"/>
          <w:lang w:val="kk-KZ"/>
        </w:rPr>
        <w:t xml:space="preserve"> ,</w:t>
      </w:r>
    </w:p>
    <w:p w14:paraId="64324CA5" w14:textId="77777777" w:rsidR="00827B9B" w:rsidRPr="003B153F" w:rsidRDefault="00827B9B" w:rsidP="009165BB">
      <w:pPr>
        <w:tabs>
          <w:tab w:val="left" w:pos="4020"/>
        </w:tabs>
        <w:rPr>
          <w:rFonts w:eastAsiaTheme="minorEastAsia"/>
          <w:color w:val="000000" w:themeColor="text1"/>
          <w:lang w:val="kk-KZ"/>
        </w:rPr>
      </w:pPr>
    </w:p>
    <w:p w14:paraId="334579C0" w14:textId="0F14481F" w:rsidR="00DF4E26" w:rsidRDefault="00F07889" w:rsidP="009165BB">
      <w:pPr>
        <w:tabs>
          <w:tab w:val="left" w:pos="1271"/>
        </w:tabs>
        <w:ind w:firstLine="397"/>
        <w:jc w:val="center"/>
        <w:rPr>
          <w:rFonts w:eastAsiaTheme="minorEastAsia"/>
          <w:color w:val="000000" w:themeColor="text1"/>
          <w:lang w:val="kk-KZ"/>
        </w:rPr>
      </w:pPr>
      <m:oMath>
        <m:nary>
          <m:naryPr>
            <m:limLoc m:val="undOvr"/>
            <m:ctrlPr>
              <w:rPr>
                <w:rFonts w:ascii="Cambria Math" w:hAnsi="Cambria Math"/>
                <w:i/>
                <w:color w:val="000000" w:themeColor="text1"/>
              </w:rPr>
            </m:ctrlPr>
          </m:naryPr>
          <m:sub>
            <m:r>
              <w:rPr>
                <w:rFonts w:ascii="Cambria Math" w:hAnsi="Cambria Math"/>
                <w:color w:val="000000" w:themeColor="text1"/>
                <w:lang w:val="kk-KZ"/>
              </w:rPr>
              <m:t>V</m:t>
            </m:r>
          </m:sub>
          <m:sup/>
          <m:e>
            <m:r>
              <m:rPr>
                <m:sty m:val="p"/>
              </m:rPr>
              <w:rPr>
                <w:rFonts w:ascii="Cambria Math" w:hAnsi="Cambria Math"/>
                <w:color w:val="000000" w:themeColor="text1"/>
                <w:lang w:val="kk-KZ"/>
              </w:rPr>
              <m:t>div</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SV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m:t>
                </m:r>
                <m:r>
                  <m:rPr>
                    <m:sty m:val="b"/>
                  </m:rPr>
                  <w:rPr>
                    <w:rFonts w:ascii="Cambria Math" w:hAnsi="Cambria Math"/>
                    <w:color w:val="000000" w:themeColor="text1"/>
                    <w:lang w:val="kk-KZ"/>
                  </w:rPr>
                  <m:t>v</m:t>
                </m:r>
              </m:e>
            </m:d>
            <m:r>
              <w:rPr>
                <w:rFonts w:ascii="Cambria Math" w:hAnsi="Cambria Math"/>
                <w:color w:val="000000" w:themeColor="text1"/>
                <w:lang w:val="kk-KZ"/>
              </w:rPr>
              <m:t>dV</m:t>
            </m:r>
          </m:e>
        </m:nary>
        <m:r>
          <w:rPr>
            <w:rFonts w:ascii="Cambria Math" w:hAnsi="Cambria Math"/>
            <w:color w:val="000000" w:themeColor="text1"/>
            <w:lang w:val="kk-KZ"/>
          </w:rPr>
          <m:t>=</m:t>
        </m:r>
        <m:nary>
          <m:naryPr>
            <m:limLoc m:val="undOvr"/>
            <m:ctrlPr>
              <w:rPr>
                <w:rFonts w:ascii="Cambria Math" w:hAnsi="Cambria Math"/>
                <w:i/>
                <w:color w:val="000000" w:themeColor="text1"/>
              </w:rPr>
            </m:ctrlPr>
          </m:naryPr>
          <m:sub>
            <m:r>
              <m:rPr>
                <m:sty m:val="p"/>
              </m:rPr>
              <w:rPr>
                <w:rFonts w:ascii="Cambria Math" w:hAnsi="Cambria Math"/>
                <w:color w:val="000000" w:themeColor="text1"/>
                <w:lang w:val="kk-KZ"/>
              </w:rPr>
              <m:t>S</m:t>
            </m:r>
          </m:sub>
          <m:sup/>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SV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m:t>
            </m:r>
            <m:r>
              <m:rPr>
                <m:sty m:val="b"/>
              </m:rPr>
              <w:rPr>
                <w:rFonts w:ascii="Cambria Math" w:hAnsi="Cambria Math"/>
                <w:color w:val="000000" w:themeColor="text1"/>
                <w:lang w:val="kk-KZ"/>
              </w:rPr>
              <m:t>v</m:t>
            </m:r>
            <m:r>
              <m:rPr>
                <m:sty m:val="p"/>
              </m:rPr>
              <w:rPr>
                <w:rFonts w:ascii="Cambria Math" w:hAnsi="Cambria Math"/>
                <w:color w:val="000000" w:themeColor="text1"/>
                <w:lang w:val="kk-KZ"/>
              </w:rPr>
              <m:t>dS</m:t>
            </m:r>
          </m:e>
        </m:nary>
      </m:oMath>
      <w:r w:rsidR="00DF4E26" w:rsidRPr="003B153F">
        <w:rPr>
          <w:rFonts w:eastAsiaTheme="minorEastAsia"/>
          <w:color w:val="000000" w:themeColor="text1"/>
          <w:lang w:val="kk-KZ"/>
        </w:rPr>
        <w:t>.</w:t>
      </w:r>
    </w:p>
    <w:p w14:paraId="78B33C11" w14:textId="77777777" w:rsidR="00827B9B" w:rsidRPr="003B153F" w:rsidRDefault="00827B9B" w:rsidP="009165BB">
      <w:pPr>
        <w:tabs>
          <w:tab w:val="left" w:pos="1271"/>
        </w:tabs>
        <w:ind w:firstLine="397"/>
        <w:rPr>
          <w:rFonts w:eastAsiaTheme="minorEastAsia"/>
          <w:color w:val="000000" w:themeColor="text1"/>
          <w:lang w:val="kk-KZ"/>
        </w:rPr>
      </w:pPr>
    </w:p>
    <w:p w14:paraId="0B5C9950" w14:textId="1EE1C17F" w:rsidR="00DF4E26" w:rsidRDefault="00DF4E26" w:rsidP="009165BB">
      <w:pPr>
        <w:tabs>
          <w:tab w:val="left" w:pos="1271"/>
        </w:tabs>
        <w:ind w:firstLine="709"/>
        <w:rPr>
          <w:rFonts w:eastAsiaTheme="minorEastAsia"/>
          <w:color w:val="000000" w:themeColor="text1"/>
        </w:rPr>
      </w:pPr>
      <w:r w:rsidRPr="003B153F">
        <w:rPr>
          <w:rFonts w:eastAsiaTheme="minorEastAsia"/>
          <w:color w:val="000000" w:themeColor="text1"/>
        </w:rPr>
        <w:t xml:space="preserve">Тогда, согласно  </w:t>
      </w:r>
      <m:oMath>
        <m:r>
          <w:rPr>
            <w:rFonts w:ascii="Cambria Math" w:eastAsiaTheme="minorEastAsia" w:hAnsi="Cambria Math"/>
            <w:color w:val="000000" w:themeColor="text1"/>
          </w:rPr>
          <m:t xml:space="preserve"> </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m:t>
                </m:r>
              </m:sub>
            </m:sSub>
          </m:num>
          <m:den>
            <m:r>
              <m:rPr>
                <m:sty m:val="p"/>
              </m:rPr>
              <w:rPr>
                <w:rFonts w:ascii="Cambria Math" w:eastAsiaTheme="minorEastAsia" w:hAnsi="Cambria Math"/>
                <w:color w:val="000000" w:themeColor="text1"/>
              </w:rPr>
              <m:t>dt</m:t>
            </m:r>
          </m:den>
        </m:f>
        <m: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m:t>
                </m:r>
              </m:sub>
            </m:sSub>
          </m:num>
          <m:den>
            <m:r>
              <m:rPr>
                <m:sty m:val="p"/>
              </m:rPr>
              <w:rPr>
                <w:rFonts w:ascii="Cambria Math" w:eastAsiaTheme="minorEastAsia" w:hAnsi="Cambria Math"/>
                <w:color w:val="000000" w:themeColor="text1"/>
              </w:rPr>
              <m:t>dt</m:t>
            </m:r>
          </m:den>
        </m:f>
        <m:r>
          <w:rPr>
            <w:rFonts w:ascii="Cambria Math" w:hAnsi="Cambria Math"/>
            <w:color w:val="000000" w:themeColor="text1"/>
          </w:rPr>
          <m:t>=0</m:t>
        </m:r>
      </m:oMath>
      <w:r w:rsidRPr="003B153F">
        <w:rPr>
          <w:rFonts w:eastAsiaTheme="minorEastAsia"/>
          <w:color w:val="000000" w:themeColor="text1"/>
        </w:rPr>
        <w:t>, получаем</w:t>
      </w:r>
      <w:r w:rsidR="00827B9B">
        <w:rPr>
          <w:rFonts w:eastAsiaTheme="minorEastAsia"/>
          <w:color w:val="000000" w:themeColor="text1"/>
        </w:rPr>
        <w:t>:</w:t>
      </w:r>
    </w:p>
    <w:p w14:paraId="0DBCCBC3" w14:textId="77777777" w:rsidR="00827B9B" w:rsidRPr="003B153F" w:rsidRDefault="00827B9B" w:rsidP="009165BB">
      <w:pPr>
        <w:tabs>
          <w:tab w:val="left" w:pos="1271"/>
        </w:tabs>
        <w:ind w:firstLine="397"/>
        <w:rPr>
          <w:rFonts w:eastAsiaTheme="minorEastAsia"/>
          <w:color w:val="000000" w:themeColor="text1"/>
        </w:rPr>
      </w:pPr>
    </w:p>
    <w:p w14:paraId="7A724E60" w14:textId="65A8F21E" w:rsidR="00DF4E26" w:rsidRDefault="00DF4E26" w:rsidP="009165BB">
      <w:pPr>
        <w:tabs>
          <w:tab w:val="left" w:pos="1271"/>
          <w:tab w:val="center" w:pos="4819"/>
          <w:tab w:val="left" w:pos="8386"/>
        </w:tabs>
        <w:jc w:val="right"/>
        <w:rPr>
          <w:rFonts w:eastAsiaTheme="minorEastAsia"/>
          <w:color w:val="000000" w:themeColor="text1"/>
        </w:rPr>
      </w:pPr>
      <m:oMath>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num>
          <m:den>
            <m:r>
              <w:rPr>
                <w:rFonts w:ascii="Cambria Math" w:hAnsi="Cambria Math"/>
                <w:color w:val="000000" w:themeColor="text1"/>
              </w:rPr>
              <m:t>dt</m:t>
            </m:r>
          </m:den>
        </m:f>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r>
              <m:rPr>
                <m:sty m:val="b"/>
              </m:rPr>
              <w:rPr>
                <w:rFonts w:ascii="Cambria Math" w:hAnsi="Cambria Math"/>
                <w:color w:val="000000" w:themeColor="text1"/>
              </w:rPr>
              <m:t>v</m:t>
            </m:r>
          </m:e>
        </m:d>
      </m:oMath>
      <w:r w:rsidRPr="003B153F">
        <w:rPr>
          <w:rFonts w:eastAsiaTheme="minorEastAsia"/>
          <w:color w:val="000000" w:themeColor="text1"/>
        </w:rPr>
        <w:t>=</w:t>
      </w:r>
      <m:oMath>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SV</m:t>
            </m:r>
          </m:sub>
        </m:sSub>
        <m:r>
          <w:rPr>
            <w:rFonts w:ascii="Cambria Math" w:hAnsi="Cambria Math"/>
            <w:color w:val="000000" w:themeColor="text1"/>
          </w:rPr>
          <m:t xml:space="preserve"> </m:t>
        </m:r>
      </m:oMath>
      <w:r w:rsidR="00827B9B">
        <w:rPr>
          <w:rFonts w:eastAsiaTheme="minorEastAsia"/>
          <w:color w:val="000000" w:themeColor="text1"/>
        </w:rPr>
        <w:t>.</w:t>
      </w:r>
      <w:r w:rsidR="00827B9B">
        <w:rPr>
          <w:rFonts w:eastAsiaTheme="minorEastAsia"/>
          <w:color w:val="000000" w:themeColor="text1"/>
        </w:rPr>
        <w:tab/>
      </w:r>
      <w:r w:rsidR="00827B9B">
        <w:rPr>
          <w:rFonts w:eastAsiaTheme="minorEastAsia"/>
          <w:color w:val="000000" w:themeColor="text1"/>
        </w:rPr>
        <w:tab/>
      </w:r>
      <w:r w:rsidRPr="003B153F">
        <w:rPr>
          <w:rFonts w:eastAsiaTheme="minorEastAsia"/>
          <w:color w:val="000000" w:themeColor="text1"/>
        </w:rPr>
        <w:t>(</w:t>
      </w:r>
      <w:r w:rsidR="001D06C7">
        <w:rPr>
          <w:rFonts w:eastAsiaTheme="minorEastAsia"/>
          <w:color w:val="000000" w:themeColor="text1"/>
        </w:rPr>
        <w:t>2.8</w:t>
      </w:r>
      <w:r w:rsidRPr="003B153F">
        <w:rPr>
          <w:rFonts w:eastAsiaTheme="minorEastAsia"/>
          <w:color w:val="000000" w:themeColor="text1"/>
        </w:rPr>
        <w:t>)</w:t>
      </w:r>
    </w:p>
    <w:p w14:paraId="7280A109" w14:textId="77777777" w:rsidR="00827B9B" w:rsidRPr="003B153F" w:rsidRDefault="00827B9B" w:rsidP="009165BB">
      <w:pPr>
        <w:tabs>
          <w:tab w:val="left" w:pos="1271"/>
          <w:tab w:val="center" w:pos="4819"/>
          <w:tab w:val="left" w:pos="8386"/>
        </w:tabs>
        <w:jc w:val="right"/>
        <w:rPr>
          <w:rFonts w:eastAsiaTheme="minorEastAsia"/>
          <w:color w:val="000000" w:themeColor="text1"/>
          <w:lang w:val="kk-KZ"/>
        </w:rPr>
      </w:pPr>
    </w:p>
    <w:p w14:paraId="0E35C18C" w14:textId="77777777" w:rsidR="00DF4E26" w:rsidRDefault="00DF4E26" w:rsidP="009165BB">
      <w:pPr>
        <w:tabs>
          <w:tab w:val="left" w:pos="585"/>
          <w:tab w:val="left" w:pos="1271"/>
          <w:tab w:val="center" w:pos="4819"/>
        </w:tabs>
        <w:ind w:firstLine="709"/>
        <w:rPr>
          <w:rFonts w:eastAsiaTheme="minorEastAsia"/>
          <w:color w:val="000000" w:themeColor="text1"/>
          <w:lang w:val="kk-KZ"/>
        </w:rPr>
      </w:pPr>
      <w:r w:rsidRPr="003B153F">
        <w:rPr>
          <w:rFonts w:eastAsiaTheme="minorEastAsia"/>
          <w:color w:val="000000" w:themeColor="text1"/>
          <w:lang w:val="kk-KZ"/>
        </w:rPr>
        <w:t xml:space="preserve">Здесь </w:t>
      </w:r>
      <m:oMath>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num>
          <m:den>
            <m:r>
              <w:rPr>
                <w:rFonts w:ascii="Cambria Math" w:hAnsi="Cambria Math"/>
                <w:color w:val="000000" w:themeColor="text1"/>
              </w:rPr>
              <m:t>dt</m:t>
            </m:r>
          </m:den>
        </m:f>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r>
              <m:rPr>
                <m:sty m:val="b"/>
              </m:rPr>
              <w:rPr>
                <w:rFonts w:ascii="Cambria Math" w:hAnsi="Cambria Math"/>
                <w:color w:val="000000" w:themeColor="text1"/>
              </w:rPr>
              <m:t>v</m:t>
            </m:r>
          </m:e>
        </m:d>
      </m:oMath>
      <w:r w:rsidRPr="003B153F">
        <w:rPr>
          <w:rFonts w:eastAsiaTheme="minorEastAsia"/>
          <w:color w:val="000000" w:themeColor="text1"/>
        </w:rPr>
        <w:t>.</w:t>
      </w:r>
      <w:r w:rsidRPr="003B153F">
        <w:rPr>
          <w:rFonts w:eastAsiaTheme="minorEastAsia"/>
          <w:color w:val="000000" w:themeColor="text1"/>
          <w:lang w:val="kk-KZ"/>
        </w:rPr>
        <w:tab/>
      </w:r>
      <w:r w:rsidRPr="003B153F">
        <w:rPr>
          <w:rFonts w:eastAsiaTheme="minorEastAsia"/>
          <w:color w:val="000000" w:themeColor="text1"/>
          <w:lang w:val="kk-KZ"/>
        </w:rPr>
        <w:tab/>
        <w:t xml:space="preserve">  </w:t>
      </w:r>
    </w:p>
    <w:p w14:paraId="4BAED114" w14:textId="77777777" w:rsidR="00827B9B" w:rsidRPr="003B153F" w:rsidRDefault="00827B9B" w:rsidP="009165BB">
      <w:pPr>
        <w:tabs>
          <w:tab w:val="left" w:pos="585"/>
          <w:tab w:val="left" w:pos="1271"/>
          <w:tab w:val="center" w:pos="4819"/>
        </w:tabs>
        <w:rPr>
          <w:rFonts w:eastAsiaTheme="minorEastAsia"/>
          <w:color w:val="000000" w:themeColor="text1"/>
          <w:lang w:val="kk-KZ"/>
        </w:rPr>
      </w:pPr>
    </w:p>
    <w:p w14:paraId="0C97BB05" w14:textId="77777777" w:rsidR="00827B9B" w:rsidRDefault="00DF4E26" w:rsidP="009165BB">
      <w:pPr>
        <w:tabs>
          <w:tab w:val="left" w:pos="1271"/>
        </w:tabs>
        <w:ind w:firstLine="709"/>
        <w:rPr>
          <w:rFonts w:eastAsiaTheme="minorEastAsia"/>
          <w:color w:val="000000" w:themeColor="text1"/>
          <w:lang w:val="kk-KZ"/>
        </w:rPr>
      </w:pPr>
      <w:r w:rsidRPr="003B153F">
        <w:rPr>
          <w:rFonts w:eastAsiaTheme="minorEastAsia"/>
          <w:color w:val="000000" w:themeColor="text1"/>
          <w:lang w:val="kk-KZ"/>
        </w:rPr>
        <w:t>Нетрудно видеть, что в (</w:t>
      </w:r>
      <w:r w:rsidRPr="003B153F">
        <w:rPr>
          <w:rFonts w:eastAsiaTheme="minorEastAsia"/>
          <w:color w:val="000000" w:themeColor="text1"/>
        </w:rPr>
        <w:t>5</w:t>
      </w:r>
      <w:r w:rsidRPr="003B153F">
        <w:rPr>
          <w:rFonts w:eastAsiaTheme="minorEastAsia"/>
          <w:color w:val="000000" w:themeColor="text1"/>
          <w:lang w:val="kk-KZ"/>
        </w:rPr>
        <w:t xml:space="preserve">)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r>
          <m:rPr>
            <m:sty m:val="b"/>
          </m:rPr>
          <w:rPr>
            <w:rFonts w:ascii="Cambria Math" w:hAnsi="Cambria Math"/>
            <w:color w:val="000000" w:themeColor="text1"/>
          </w:rPr>
          <m:t>v</m:t>
        </m:r>
        <m:r>
          <w:rPr>
            <w:rFonts w:ascii="Cambria Math" w:hAnsi="Cambria Math"/>
            <w:color w:val="000000" w:themeColor="text1"/>
          </w:rPr>
          <m:t xml:space="preserve"> .</m:t>
        </m:r>
      </m:oMath>
      <w:r w:rsidRPr="003B153F">
        <w:rPr>
          <w:rFonts w:eastAsiaTheme="minorEastAsia"/>
          <w:color w:val="000000" w:themeColor="text1"/>
          <w:lang w:val="kk-KZ"/>
        </w:rPr>
        <w:t xml:space="preserve">  </w:t>
      </w:r>
    </w:p>
    <w:p w14:paraId="687BCA66" w14:textId="7FA33A05" w:rsidR="00B06A58" w:rsidRDefault="00DF4E26" w:rsidP="009165BB">
      <w:pPr>
        <w:tabs>
          <w:tab w:val="left" w:pos="1271"/>
        </w:tabs>
        <w:ind w:firstLine="709"/>
        <w:rPr>
          <w:color w:val="000000" w:themeColor="text1"/>
        </w:rPr>
      </w:pPr>
      <w:r w:rsidRPr="003B153F">
        <w:rPr>
          <w:rFonts w:eastAsiaTheme="minorEastAsia"/>
          <w:color w:val="000000" w:themeColor="text1"/>
          <w:lang w:val="kk-KZ"/>
        </w:rPr>
        <w:t>Тогда</w:t>
      </w:r>
      <w:r w:rsidR="00827B9B">
        <w:rPr>
          <w:color w:val="000000" w:themeColor="text1"/>
        </w:rPr>
        <w:tab/>
        <w:t>:</w:t>
      </w:r>
    </w:p>
    <w:p w14:paraId="219581DA" w14:textId="77777777" w:rsidR="00827B9B" w:rsidRPr="003B153F" w:rsidRDefault="00827B9B" w:rsidP="009165BB">
      <w:pPr>
        <w:tabs>
          <w:tab w:val="left" w:pos="1271"/>
        </w:tabs>
        <w:rPr>
          <w:color w:val="000000" w:themeColor="text1"/>
        </w:rPr>
      </w:pPr>
    </w:p>
    <w:p w14:paraId="3F4ED753" w14:textId="5095D91D" w:rsidR="00DF4E26" w:rsidRPr="003B153F" w:rsidRDefault="00DF4E26" w:rsidP="009165BB">
      <w:pPr>
        <w:tabs>
          <w:tab w:val="left" w:pos="1271"/>
        </w:tabs>
        <w:rPr>
          <w:rFonts w:eastAsiaTheme="minorEastAsia"/>
          <w:color w:val="000000" w:themeColor="text1"/>
        </w:rPr>
      </w:pPr>
      <w:r w:rsidRPr="003B153F">
        <w:rPr>
          <w:color w:val="000000" w:themeColor="text1"/>
        </w:rPr>
        <w:t xml:space="preserve">                       </w:t>
      </w:r>
      <m:oMath>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num>
          <m:den>
            <m:r>
              <w:rPr>
                <w:rFonts w:ascii="Cambria Math" w:hAnsi="Cambria Math"/>
                <w:color w:val="000000" w:themeColor="text1"/>
              </w:rPr>
              <m:t>dt</m:t>
            </m:r>
          </m:den>
        </m:f>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oMath>
      <w:r w:rsidRPr="003B153F">
        <w:rPr>
          <w:rFonts w:eastAsiaTheme="minorEastAsia"/>
          <w:color w:val="000000" w:themeColor="text1"/>
        </w:rPr>
        <w:t xml:space="preserve">. </w:t>
      </w:r>
    </w:p>
    <w:p w14:paraId="48D1E84E" w14:textId="77777777" w:rsidR="00B06A58" w:rsidRPr="003B153F" w:rsidRDefault="00B06A58" w:rsidP="009165BB">
      <w:pPr>
        <w:tabs>
          <w:tab w:val="left" w:pos="1271"/>
        </w:tabs>
        <w:rPr>
          <w:color w:val="000000" w:themeColor="text1"/>
        </w:rPr>
      </w:pPr>
    </w:p>
    <w:p w14:paraId="4EA75F39" w14:textId="7EEC85A4" w:rsidR="00DF4E26" w:rsidRPr="0015049A" w:rsidRDefault="00DF4E26" w:rsidP="009165BB">
      <w:pPr>
        <w:ind w:firstLine="709"/>
        <w:rPr>
          <w:i/>
          <w:color w:val="000000" w:themeColor="text1"/>
          <w:lang w:val="kk-KZ"/>
        </w:rPr>
      </w:pPr>
      <w:r w:rsidRPr="0015049A">
        <w:rPr>
          <w:color w:val="000000" w:themeColor="text1"/>
        </w:rPr>
        <w:t xml:space="preserve">Теоретический интерес, в данной модели, представляет исследование нелинейных свойств и решение дифференциального уравнения </w:t>
      </w:r>
      <w:r w:rsidRPr="0015049A">
        <w:rPr>
          <w:rFonts w:eastAsiaTheme="minorEastAsia"/>
          <w:color w:val="000000" w:themeColor="text1"/>
        </w:rPr>
        <w:t>(</w:t>
      </w:r>
      <w:r w:rsidR="001D06C7">
        <w:rPr>
          <w:rFonts w:eastAsiaTheme="minorEastAsia"/>
          <w:color w:val="000000" w:themeColor="text1"/>
        </w:rPr>
        <w:t>2.8</w:t>
      </w:r>
      <w:r w:rsidRPr="0015049A">
        <w:rPr>
          <w:rFonts w:eastAsiaTheme="minorEastAsia"/>
          <w:color w:val="000000" w:themeColor="text1"/>
        </w:rPr>
        <w:t>), являющегося, в принципе, кинетическим уравнением, описывающим механизм переноса энергии светового потока в системе</w:t>
      </w:r>
      <w:r w:rsidRPr="0015049A">
        <w:rPr>
          <w:color w:val="000000" w:themeColor="text1"/>
        </w:rPr>
        <w:t xml:space="preserve">. Свойства плотности </w:t>
      </w:r>
      <w:r w:rsidRPr="0015049A">
        <w:rPr>
          <w:rFonts w:eastAsiaTheme="minorEastAsia"/>
          <w:color w:val="000000" w:themeColor="text1"/>
          <w:lang w:val="kk-KZ"/>
        </w:rPr>
        <w:t>энергии источников для осветительных приборов</w:t>
      </w:r>
      <w:r w:rsidRPr="0015049A">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oMath>
      <w:r w:rsidRPr="0015049A">
        <w:rPr>
          <w:rFonts w:eastAsiaTheme="minorEastAsia"/>
          <w:color w:val="000000" w:themeColor="text1"/>
        </w:rPr>
        <w:t xml:space="preserve">  является отдельной достаточно громоздкой аналитической задачей, требующей детализированных предварительных исследований процессов переноса электрических зарядов в </w:t>
      </w:r>
      <w:r w:rsidRPr="0015049A">
        <w:rPr>
          <w:rFonts w:eastAsiaTheme="minorEastAsia"/>
          <w:color w:val="000000" w:themeColor="text1"/>
        </w:rPr>
        <w:lastRenderedPageBreak/>
        <w:t xml:space="preserve">системе «источник-прибор», но, ввиду отсутствия, в масштабах данной работы, возможностей такого исследования (оно будет выполнено позже), перейдем к определенным условиями эксперимента модельным допущениям, принимая искомую величину стационарным параметром системы  </w:t>
      </w:r>
      <m:oMath>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SV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0V</m:t>
            </m:r>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S</m:t>
                </m:r>
              </m:sub>
            </m:sSub>
            <m:d>
              <m:dPr>
                <m:ctrlPr>
                  <w:rPr>
                    <w:rFonts w:ascii="Cambria Math" w:hAnsi="Cambria Math"/>
                    <w:color w:val="000000" w:themeColor="text1"/>
                  </w:rPr>
                </m:ctrlPr>
              </m:dPr>
              <m:e>
                <m:r>
                  <w:rPr>
                    <w:rFonts w:ascii="Cambria Math" w:hAnsi="Cambria Math"/>
                    <w:color w:val="000000" w:themeColor="text1"/>
                  </w:rPr>
                  <m:t>t</m:t>
                </m:r>
              </m:e>
            </m:d>
          </m:num>
          <m:den>
            <m:sSub>
              <m:sSubPr>
                <m:ctrlPr>
                  <w:rPr>
                    <w:rFonts w:ascii="Cambria Math" w:hAnsi="Cambria Math"/>
                    <w:i/>
                    <w:color w:val="000000" w:themeColor="text1"/>
                  </w:rPr>
                </m:ctrlPr>
              </m:sSubPr>
              <m:e>
                <m:r>
                  <m:rPr>
                    <m:sty m:val="p"/>
                  </m:rPr>
                  <w:rPr>
                    <w:rFonts w:ascii="Cambria Math" w:hAnsi="Cambria Math"/>
                    <w:color w:val="000000" w:themeColor="text1"/>
                  </w:rPr>
                  <m:t>V</m:t>
                </m:r>
              </m:e>
              <m:sub>
                <m:r>
                  <w:rPr>
                    <w:rFonts w:ascii="Cambria Math" w:hAnsi="Cambria Math"/>
                    <w:color w:val="000000" w:themeColor="text1"/>
                  </w:rPr>
                  <m:t>H</m:t>
                </m:r>
              </m:sub>
            </m:sSub>
          </m:den>
        </m:f>
      </m:oMath>
      <w:r w:rsidRPr="0015049A">
        <w:rPr>
          <w:rFonts w:eastAsiaTheme="minorEastAsia"/>
          <w:color w:val="000000" w:themeColor="text1"/>
        </w:rPr>
        <w:t xml:space="preserve">.  </w:t>
      </w:r>
      <w:r w:rsidRPr="0015049A">
        <w:rPr>
          <w:rFonts w:eastAsiaTheme="minorEastAsia"/>
          <w:color w:val="000000" w:themeColor="text1"/>
          <w:lang w:val="kk-KZ"/>
        </w:rPr>
        <w:t>В данном случае</w:t>
      </w:r>
      <w:r w:rsidRPr="0015049A">
        <w:rPr>
          <w:rFonts w:eastAsiaTheme="minorEastAsia"/>
          <w:color w:val="000000" w:themeColor="text1"/>
        </w:rPr>
        <w:t>:</w:t>
      </w:r>
      <w:r w:rsidRPr="0015049A">
        <w:rPr>
          <w:rFonts w:eastAsiaTheme="minorEastAsia"/>
          <w:color w:val="000000" w:themeColor="text1"/>
          <w:lang w:val="kk-KZ"/>
        </w:rPr>
        <w:t xml:space="preserve"> </w:t>
      </w:r>
      <w:r w:rsidRPr="0015049A">
        <w:rPr>
          <w:rFonts w:eastAsiaTheme="minor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S</m:t>
            </m:r>
          </m:sub>
        </m:sSub>
        <m:r>
          <w:rPr>
            <w:rFonts w:ascii="Cambria Math" w:hAnsi="Cambria Math"/>
            <w:color w:val="000000" w:themeColor="text1"/>
          </w:rPr>
          <m:t>-</m:t>
        </m:r>
      </m:oMath>
      <w:r w:rsidRPr="0015049A">
        <w:rPr>
          <w:rFonts w:eastAsiaTheme="minorEastAsia"/>
          <w:color w:val="000000" w:themeColor="text1"/>
        </w:rPr>
        <w:t xml:space="preserve"> </w:t>
      </w:r>
      <w:r w:rsidRPr="0015049A">
        <w:rPr>
          <w:rFonts w:eastAsiaTheme="minorEastAsia"/>
          <w:color w:val="000000" w:themeColor="text1"/>
          <w:lang w:val="kk-KZ"/>
        </w:rPr>
        <w:t>суммарная электрическая можность приборов, исполльзуемых для питания светодиодных элементов</w:t>
      </w:r>
      <w:r w:rsidRPr="0015049A">
        <w:rPr>
          <w:rFonts w:eastAsiaTheme="minorEastAsia"/>
          <w:color w:val="000000" w:themeColor="text1"/>
        </w:rPr>
        <w:t>;</w:t>
      </w:r>
      <w:r w:rsidRPr="0015049A">
        <w:rPr>
          <w:rFonts w:eastAsiaTheme="minorEastAsia"/>
          <w:color w:val="000000" w:themeColor="text1"/>
          <w:lang w:val="kk-KZ"/>
        </w:rPr>
        <w:t xml:space="preserve"> </w:t>
      </w:r>
      <m:oMath>
        <m:sSub>
          <m:sSubPr>
            <m:ctrlPr>
              <w:rPr>
                <w:rFonts w:ascii="Cambria Math" w:hAnsi="Cambria Math"/>
                <w:i/>
                <w:color w:val="000000" w:themeColor="text1"/>
              </w:rPr>
            </m:ctrlPr>
          </m:sSubPr>
          <m:e>
            <m:r>
              <m:rPr>
                <m:sty m:val="p"/>
              </m:rPr>
              <w:rPr>
                <w:rFonts w:ascii="Cambria Math" w:hAnsi="Cambria Math"/>
                <w:color w:val="000000" w:themeColor="text1"/>
              </w:rPr>
              <m:t>V</m:t>
            </m:r>
          </m:e>
          <m:sub>
            <m:r>
              <w:rPr>
                <w:rFonts w:ascii="Cambria Math" w:hAnsi="Cambria Math"/>
                <w:color w:val="000000" w:themeColor="text1"/>
              </w:rPr>
              <m:t>H</m:t>
            </m:r>
          </m:sub>
        </m:sSub>
        <m:r>
          <w:rPr>
            <w:rFonts w:ascii="Cambria Math" w:hAnsi="Cambria Math"/>
            <w:color w:val="000000" w:themeColor="text1"/>
          </w:rPr>
          <m:t xml:space="preserve">- </m:t>
        </m:r>
      </m:oMath>
      <w:r w:rsidRPr="0015049A">
        <w:rPr>
          <w:rFonts w:eastAsiaTheme="minorEastAsia"/>
          <w:color w:val="000000" w:themeColor="text1"/>
        </w:rPr>
        <w:t xml:space="preserve">     объем экспериментальной камеры или емкости</w:t>
      </w:r>
      <w:r w:rsidRPr="0015049A">
        <w:rPr>
          <w:rFonts w:eastAsiaTheme="minorEastAsia"/>
          <w:color w:val="000000" w:themeColor="text1"/>
          <w:lang w:val="kk-KZ"/>
        </w:rPr>
        <w:t xml:space="preserve">. </w:t>
      </w:r>
    </w:p>
    <w:p w14:paraId="05FCDFE8" w14:textId="495AF346" w:rsidR="00DF4E26" w:rsidRPr="0015049A" w:rsidRDefault="00DF4E26" w:rsidP="009165BB">
      <w:pPr>
        <w:ind w:firstLine="709"/>
        <w:rPr>
          <w:rFonts w:eastAsiaTheme="minorEastAsia"/>
          <w:color w:val="000000" w:themeColor="text1"/>
        </w:rPr>
      </w:pPr>
      <w:r w:rsidRPr="0015049A">
        <w:rPr>
          <w:color w:val="000000" w:themeColor="text1"/>
        </w:rPr>
        <w:t xml:space="preserve">Расчет функции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i/>
                <w:color w:val="000000" w:themeColor="text1"/>
              </w:rPr>
            </m:ctrlPr>
          </m:dPr>
          <m:e>
            <m:r>
              <m:rPr>
                <m:sty m:val="bi"/>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m:t>
        </m:r>
        <m:r>
          <m:rPr>
            <m:sty m:val="b"/>
          </m:rPr>
          <w:rPr>
            <w:rFonts w:ascii="Cambria Math" w:hAnsi="Cambria Math"/>
            <w:color w:val="000000" w:themeColor="text1"/>
          </w:rPr>
          <m:t>v</m:t>
        </m:r>
      </m:oMath>
      <w:r w:rsidRPr="0015049A">
        <w:rPr>
          <w:i/>
          <w:color w:val="000000" w:themeColor="text1"/>
        </w:rPr>
        <w:t xml:space="preserve">  </w:t>
      </w:r>
      <w:r w:rsidRPr="0015049A">
        <w:rPr>
          <w:color w:val="000000" w:themeColor="text1"/>
        </w:rPr>
        <w:t xml:space="preserve">будем строить используя выражение для фазовой скорости световой волны </w:t>
      </w:r>
      <m:oMath>
        <m:r>
          <m:rPr>
            <m:sty m:val="b"/>
          </m:rPr>
          <w:rPr>
            <w:rFonts w:ascii="Cambria Math" w:hAnsi="Cambria Math"/>
            <w:color w:val="000000" w:themeColor="text1"/>
          </w:rPr>
          <m:t>v</m:t>
        </m:r>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ω</m:t>
            </m:r>
          </m:num>
          <m:den>
            <m:sSup>
              <m:sSupPr>
                <m:ctrlPr>
                  <w:rPr>
                    <w:rFonts w:ascii="Cambria Math" w:hAnsi="Cambria Math"/>
                    <w:i/>
                    <w:color w:val="000000" w:themeColor="text1"/>
                  </w:rPr>
                </m:ctrlPr>
              </m:sSupPr>
              <m:e>
                <m:r>
                  <w:rPr>
                    <w:rFonts w:ascii="Cambria Math" w:hAnsi="Cambria Math"/>
                    <w:color w:val="000000" w:themeColor="text1"/>
                  </w:rPr>
                  <m:t>k</m:t>
                </m:r>
              </m:e>
              <m:sup>
                <m:r>
                  <w:rPr>
                    <w:rFonts w:ascii="Cambria Math" w:hAnsi="Cambria Math"/>
                    <w:color w:val="000000" w:themeColor="text1"/>
                  </w:rPr>
                  <m:t>2</m:t>
                </m:r>
              </m:sup>
            </m:sSup>
          </m:den>
        </m:f>
        <m:acc>
          <m:accPr>
            <m:chr m:val="⃗"/>
            <m:ctrlPr>
              <w:rPr>
                <w:rFonts w:ascii="Cambria Math" w:hAnsi="Cambria Math"/>
                <w:i/>
                <w:color w:val="000000" w:themeColor="text1"/>
              </w:rPr>
            </m:ctrlPr>
          </m:accPr>
          <m:e>
            <m:r>
              <m:rPr>
                <m:sty m:val="p"/>
              </m:rPr>
              <w:rPr>
                <w:rFonts w:ascii="Cambria Math" w:hAnsi="Cambria Math"/>
                <w:color w:val="000000" w:themeColor="text1"/>
              </w:rPr>
              <m:t>k</m:t>
            </m:r>
          </m:e>
        </m:acc>
      </m:oMath>
      <w:r w:rsidRPr="0015049A">
        <w:rPr>
          <w:rFonts w:eastAsiaTheme="minorEastAsia"/>
          <w:color w:val="000000" w:themeColor="text1"/>
        </w:rPr>
        <w:t xml:space="preserve">, где </w:t>
      </w:r>
      <m:oMath>
        <m:r>
          <w:rPr>
            <w:rFonts w:ascii="Cambria Math" w:hAnsi="Cambria Math"/>
            <w:color w:val="000000" w:themeColor="text1"/>
          </w:rPr>
          <m:t>ω=</m:t>
        </m:r>
        <m:f>
          <m:fPr>
            <m:ctrlPr>
              <w:rPr>
                <w:rFonts w:ascii="Cambria Math" w:hAnsi="Cambria Math"/>
                <w:i/>
                <w:color w:val="000000" w:themeColor="text1"/>
              </w:rPr>
            </m:ctrlPr>
          </m:fPr>
          <m:num>
            <m:r>
              <w:rPr>
                <w:rFonts w:ascii="Cambria Math" w:hAnsi="Cambria Math"/>
                <w:color w:val="000000" w:themeColor="text1"/>
              </w:rPr>
              <m:t>2πс</m:t>
            </m:r>
          </m:num>
          <m:den>
            <m:r>
              <w:rPr>
                <w:rFonts w:ascii="Cambria Math" w:hAnsi="Cambria Math"/>
                <w:color w:val="000000" w:themeColor="text1"/>
              </w:rPr>
              <m:t>λ</m:t>
            </m:r>
          </m:den>
        </m:f>
      </m:oMath>
      <w:r w:rsidRPr="0015049A">
        <w:rPr>
          <w:rFonts w:eastAsiaTheme="minorEastAsia"/>
          <w:color w:val="000000" w:themeColor="text1"/>
        </w:rPr>
        <w:t xml:space="preserve"> - круговая частота </w:t>
      </w:r>
      <w:r w:rsidRPr="0015049A">
        <w:rPr>
          <w:color w:val="000000" w:themeColor="text1"/>
        </w:rPr>
        <w:t>световой волны</w:t>
      </w:r>
      <w:r w:rsidRPr="0015049A">
        <w:rPr>
          <w:rFonts w:eastAsiaTheme="minorEastAsia"/>
          <w:color w:val="000000" w:themeColor="text1"/>
        </w:rPr>
        <w:t xml:space="preserve">, </w:t>
      </w:r>
      <m:oMath>
        <m:r>
          <w:rPr>
            <w:rFonts w:ascii="Cambria Math" w:hAnsi="Cambria Math"/>
            <w:color w:val="000000" w:themeColor="text1"/>
          </w:rPr>
          <m:t xml:space="preserve">с- </m:t>
        </m:r>
      </m:oMath>
      <w:r w:rsidRPr="0015049A">
        <w:rPr>
          <w:rFonts w:eastAsiaTheme="minorEastAsia"/>
          <w:color w:val="000000" w:themeColor="text1"/>
        </w:rPr>
        <w:t xml:space="preserve">скорость </w:t>
      </w:r>
      <w:r w:rsidRPr="0015049A">
        <w:rPr>
          <w:color w:val="000000" w:themeColor="text1"/>
        </w:rPr>
        <w:t xml:space="preserve">света в вакууме, </w:t>
      </w:r>
      <m:oMath>
        <m:acc>
          <m:accPr>
            <m:chr m:val="⃗"/>
            <m:ctrlPr>
              <w:rPr>
                <w:rFonts w:ascii="Cambria Math" w:hAnsi="Cambria Math"/>
                <w:i/>
                <w:color w:val="000000" w:themeColor="text1"/>
              </w:rPr>
            </m:ctrlPr>
          </m:accPr>
          <m:e>
            <m:r>
              <m:rPr>
                <m:sty m:val="p"/>
              </m:rPr>
              <w:rPr>
                <w:rFonts w:ascii="Cambria Math" w:hAnsi="Cambria Math"/>
                <w:color w:val="000000" w:themeColor="text1"/>
              </w:rPr>
              <m:t>k</m:t>
            </m:r>
          </m:e>
        </m:acc>
        <m:r>
          <w:rPr>
            <w:rFonts w:ascii="Cambria Math" w:hAnsi="Cambria Math"/>
            <w:color w:val="000000" w:themeColor="text1"/>
          </w:rPr>
          <m:t>=k</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r>
          <w:rPr>
            <w:rFonts w:ascii="Cambria Math" w:hAnsi="Cambria Math"/>
            <w:color w:val="000000" w:themeColor="text1"/>
          </w:rPr>
          <m:t xml:space="preserve">- </m:t>
        </m:r>
      </m:oMath>
      <w:r w:rsidRPr="0015049A">
        <w:rPr>
          <w:rFonts w:eastAsiaTheme="minorEastAsia"/>
          <w:color w:val="000000" w:themeColor="text1"/>
        </w:rPr>
        <w:t xml:space="preserve">волновой вектор, ориентированный по </w:t>
      </w:r>
      <m:oMath>
        <m:r>
          <m:rPr>
            <m:sty m:val="b"/>
          </m:rPr>
          <w:rPr>
            <w:rFonts w:ascii="Cambria Math" w:hAnsi="Cambria Math"/>
            <w:color w:val="000000" w:themeColor="text1"/>
          </w:rPr>
          <m:t>v</m:t>
        </m:r>
        <m:r>
          <m:rPr>
            <m:sty m:val="bi"/>
          </m:rPr>
          <w:rPr>
            <w:rFonts w:ascii="Cambria Math" w:hAnsi="Cambria Math"/>
            <w:color w:val="000000" w:themeColor="text1"/>
          </w:rPr>
          <m:t>=</m:t>
        </m:r>
        <m:r>
          <w:rPr>
            <w:rFonts w:ascii="Cambria Math" w:hAnsi="Cambria Math"/>
            <w:color w:val="000000" w:themeColor="text1"/>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oMath>
      <w:r w:rsidRPr="0015049A">
        <w:rPr>
          <w:color w:val="000000" w:themeColor="text1"/>
        </w:rPr>
        <w:t xml:space="preserve"> , </w:t>
      </w:r>
      <m:oMath>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r>
          <m:rPr>
            <m:sty m:val="p"/>
          </m:rPr>
          <w:rPr>
            <w:rFonts w:ascii="Cambria Math" w:hAnsi="Cambria Math"/>
            <w:color w:val="000000" w:themeColor="text1"/>
          </w:rPr>
          <m:t>=</m:t>
        </m:r>
        <m:d>
          <m:dPr>
            <m:begChr m:val="{"/>
            <m:endChr m:val="}"/>
            <m:ctrlPr>
              <w:rPr>
                <w:rFonts w:ascii="Cambria Math" w:hAnsi="Cambria Math"/>
                <w:color w:val="000000" w:themeColor="text1"/>
              </w:rPr>
            </m:ctrlPr>
          </m:dPr>
          <m:e>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α</m:t>
                </m:r>
              </m:e>
              <m:sub>
                <m:r>
                  <w:rPr>
                    <w:rFonts w:ascii="Cambria Math" w:hAnsi="Cambria Math"/>
                    <w:color w:val="000000" w:themeColor="text1"/>
                  </w:rPr>
                  <m:t>c</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β</m:t>
                </m:r>
              </m:e>
              <m:sub>
                <m:r>
                  <w:rPr>
                    <w:rFonts w:ascii="Cambria Math" w:hAnsi="Cambria Math"/>
                    <w:color w:val="000000" w:themeColor="text1"/>
                  </w:rPr>
                  <m:t>c</m:t>
                </m:r>
              </m:sub>
            </m:sSub>
            <m:r>
              <m:rPr>
                <m:sty m:val="p"/>
              </m:rPr>
              <w:rPr>
                <w:rFonts w:ascii="Cambria Math" w:hAnsi="Cambria Math"/>
                <w:color w:val="000000" w:themeColor="text1"/>
              </w:rPr>
              <m:t>;cos</m:t>
            </m:r>
            <m:sSub>
              <m:sSubPr>
                <m:ctrlPr>
                  <w:rPr>
                    <w:rFonts w:ascii="Cambria Math" w:hAnsi="Cambria Math"/>
                    <w:color w:val="000000" w:themeColor="text1"/>
                  </w:rPr>
                </m:ctrlPr>
              </m:sSubPr>
              <m:e>
                <m:r>
                  <m:rPr>
                    <m:sty m:val="p"/>
                  </m:rPr>
                  <w:rPr>
                    <w:rFonts w:ascii="Cambria Math" w:hAnsi="Cambria Math"/>
                    <w:color w:val="000000" w:themeColor="text1"/>
                  </w:rPr>
                  <m:t>γ</m:t>
                </m:r>
              </m:e>
              <m:sub>
                <m:r>
                  <w:rPr>
                    <w:rFonts w:ascii="Cambria Math" w:hAnsi="Cambria Math"/>
                    <w:color w:val="000000" w:themeColor="text1"/>
                  </w:rPr>
                  <m:t>c</m:t>
                </m:r>
              </m:sub>
            </m:sSub>
          </m:e>
        </m:d>
        <m:r>
          <w:rPr>
            <w:rFonts w:ascii="Cambria Math" w:hAnsi="Cambria Math"/>
            <w:color w:val="000000" w:themeColor="text1"/>
          </w:rPr>
          <m:t xml:space="preserve">- </m:t>
        </m:r>
      </m:oMath>
      <w:r w:rsidRPr="0015049A">
        <w:rPr>
          <w:rFonts w:eastAsiaTheme="minorEastAsia"/>
          <w:color w:val="000000" w:themeColor="text1"/>
        </w:rPr>
        <w:t>единичный вектор направленный</w:t>
      </w:r>
      <w:r w:rsidRPr="0015049A">
        <w:rPr>
          <w:rFonts w:eastAsiaTheme="minorEastAsia"/>
          <w:i/>
          <w:color w:val="000000" w:themeColor="text1"/>
        </w:rPr>
        <w:t xml:space="preserve"> по </w:t>
      </w:r>
      <m:oMath>
        <m:acc>
          <m:accPr>
            <m:chr m:val="⃗"/>
            <m:ctrlPr>
              <w:rPr>
                <w:rFonts w:ascii="Cambria Math" w:hAnsi="Cambria Math"/>
                <w:i/>
                <w:color w:val="000000" w:themeColor="text1"/>
              </w:rPr>
            </m:ctrlPr>
          </m:accPr>
          <m:e>
            <m:r>
              <w:rPr>
                <w:rFonts w:ascii="Cambria Math" w:hAnsi="Cambria Math"/>
                <w:color w:val="000000" w:themeColor="text1"/>
              </w:rPr>
              <m:t>с</m:t>
            </m:r>
          </m:e>
        </m:acc>
      </m:oMath>
      <w:r w:rsidRPr="0015049A">
        <w:rPr>
          <w:rFonts w:eastAsiaTheme="minorEastAsia"/>
          <w:i/>
          <w:color w:val="000000" w:themeColor="text1"/>
        </w:rPr>
        <w:t xml:space="preserve">, </w:t>
      </w:r>
      <m:oMath>
        <m:r>
          <w:rPr>
            <w:rFonts w:ascii="Cambria Math" w:hAnsi="Cambria Math"/>
            <w:color w:val="000000" w:themeColor="text1"/>
          </w:rPr>
          <m:t>k=</m:t>
        </m:r>
        <m:f>
          <m:fPr>
            <m:ctrlPr>
              <w:rPr>
                <w:rFonts w:ascii="Cambria Math" w:hAnsi="Cambria Math"/>
                <w:i/>
                <w:color w:val="000000" w:themeColor="text1"/>
              </w:rPr>
            </m:ctrlPr>
          </m:fPr>
          <m:num>
            <m:r>
              <w:rPr>
                <w:rFonts w:ascii="Cambria Math" w:hAnsi="Cambria Math"/>
                <w:color w:val="000000" w:themeColor="text1"/>
              </w:rPr>
              <m:t>2π</m:t>
            </m:r>
          </m:num>
          <m:den>
            <m:r>
              <w:rPr>
                <w:rFonts w:ascii="Cambria Math" w:hAnsi="Cambria Math"/>
                <w:color w:val="000000" w:themeColor="text1"/>
              </w:rPr>
              <m:t>λ</m:t>
            </m:r>
          </m:den>
        </m:f>
      </m:oMath>
      <w:r w:rsidRPr="0015049A">
        <w:rPr>
          <w:rFonts w:eastAsiaTheme="minorEastAsia"/>
          <w:i/>
          <w:color w:val="000000" w:themeColor="text1"/>
        </w:rPr>
        <w:t xml:space="preserve"> . Тогда</w:t>
      </w:r>
      <w:r w:rsidRPr="0015049A">
        <w:rPr>
          <w:i/>
          <w:color w:val="000000" w:themeColor="text1"/>
        </w:rPr>
        <w:t>, вектор плотности</w:t>
      </w:r>
      <m:oMath>
        <m:r>
          <w:rPr>
            <w:rFonts w:ascii="Cambria Math" w:hAnsi="Cambria Math"/>
            <w:color w:val="000000" w:themeColor="text1"/>
          </w:rPr>
          <m:t xml:space="preserve"> светового потока</m:t>
        </m:r>
      </m:oMath>
      <w:r w:rsidRPr="0015049A">
        <w:rPr>
          <w:rFonts w:eastAsiaTheme="minorEastAsia"/>
          <w:i/>
          <w:color w:val="000000" w:themeColor="text1"/>
        </w:rPr>
        <w:t xml:space="preserve">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d>
          <m:dPr>
            <m:ctrlPr>
              <w:rPr>
                <w:rFonts w:ascii="Cambria Math" w:hAnsi="Cambria Math"/>
                <w:color w:val="000000" w:themeColor="text1"/>
              </w:rPr>
            </m:ctrlPr>
          </m:dPr>
          <m:e>
            <m:r>
              <m:rPr>
                <m:sty m:val="p"/>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p"/>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m:t>
        </m:r>
        <m:r>
          <m:rPr>
            <m:sty m:val="p"/>
          </m:rPr>
          <w:rPr>
            <w:rFonts w:ascii="Cambria Math" w:hAnsi="Cambria Math"/>
            <w:color w:val="000000" w:themeColor="text1"/>
          </w:rPr>
          <m:t>v</m:t>
        </m:r>
        <m:r>
          <w:rPr>
            <w:rFonts w:ascii="Cambria Math" w:hAnsi="Cambria Math"/>
            <w:color w:val="000000" w:themeColor="text1"/>
          </w:rPr>
          <m:t xml:space="preserve"> </m:t>
        </m:r>
      </m:oMath>
      <w:r w:rsidRPr="0015049A">
        <w:rPr>
          <w:rFonts w:eastAsiaTheme="minorEastAsia"/>
          <w:color w:val="000000" w:themeColor="text1"/>
        </w:rPr>
        <w:t xml:space="preserve"> формальный вид </w:t>
      </w:r>
      <w:r w:rsidRPr="0015049A">
        <w:rPr>
          <w:color w:val="000000" w:themeColor="text1"/>
        </w:rPr>
        <w:t>вектор</w:t>
      </w:r>
      <m:oMath>
        <m:r>
          <m:rPr>
            <m:sty m:val="p"/>
          </m:rPr>
          <w:rPr>
            <w:rFonts w:ascii="Cambria Math" w:hAnsi="Cambria Math"/>
            <w:color w:val="000000" w:themeColor="text1"/>
          </w:rPr>
          <m:t>а Умова-Пойтинга</m:t>
        </m:r>
      </m:oMath>
      <w:r w:rsidRPr="0015049A">
        <w:rPr>
          <w:rFonts w:eastAsiaTheme="minorEastAsia"/>
          <w:color w:val="000000" w:themeColor="text1"/>
        </w:rPr>
        <w:t xml:space="preserve"> электромагнитной (</w:t>
      </w:r>
      <w:r w:rsidRPr="0015049A">
        <w:rPr>
          <w:color w:val="000000" w:themeColor="text1"/>
        </w:rPr>
        <w:t>световой) волны</w:t>
      </w:r>
      <w:r w:rsidRPr="0015049A">
        <w:rPr>
          <w:rFonts w:eastAsiaTheme="minorEastAsia"/>
          <w:color w:val="000000" w:themeColor="text1"/>
        </w:rPr>
        <w:t xml:space="preserve">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S</m:t>
                </m:r>
              </m:e>
            </m:acc>
          </m:e>
          <m:sub>
            <m:r>
              <w:rPr>
                <w:rFonts w:ascii="Cambria Math" w:hAnsi="Cambria Math"/>
                <w:color w:val="000000" w:themeColor="text1"/>
              </w:rPr>
              <m:t>e</m:t>
            </m:r>
          </m:sub>
        </m:sSub>
        <m:d>
          <m:dPr>
            <m:ctrlPr>
              <w:rPr>
                <w:rFonts w:ascii="Cambria Math" w:hAnsi="Cambria Math"/>
                <w:color w:val="000000" w:themeColor="text1"/>
              </w:rPr>
            </m:ctrlPr>
          </m:dPr>
          <m:e>
            <m:r>
              <m:rPr>
                <m:sty m:val="p"/>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 xml:space="preserve">= </m:t>
        </m:r>
        <m:d>
          <m:dPr>
            <m:begChr m:val="["/>
            <m:endChr m:val="]"/>
            <m:ctrlPr>
              <w:rPr>
                <w:rFonts w:ascii="Cambria Math" w:hAnsi="Cambria Math"/>
                <w:i/>
                <w:color w:val="000000" w:themeColor="text1"/>
              </w:rPr>
            </m:ctrlPr>
          </m:dPr>
          <m:e>
            <m:r>
              <m:rPr>
                <m:sty m:val="p"/>
              </m:rPr>
              <w:rPr>
                <w:rFonts w:ascii="Cambria Math" w:hAnsi="Cambria Math"/>
                <w:color w:val="000000" w:themeColor="text1"/>
              </w:rPr>
              <m:t>EH</m:t>
            </m:r>
          </m:e>
        </m:d>
      </m:oMath>
      <w:r w:rsidRPr="0015049A">
        <w:rPr>
          <w:rFonts w:eastAsiaTheme="minorEastAsia"/>
          <w:color w:val="000000" w:themeColor="text1"/>
        </w:rPr>
        <w:t xml:space="preserve"> , где </w:t>
      </w:r>
      <m:oMath>
        <m:r>
          <m:rPr>
            <m:sty m:val="p"/>
          </m:rPr>
          <w:rPr>
            <w:rFonts w:ascii="Cambria Math" w:hAnsi="Cambria Math"/>
            <w:color w:val="000000" w:themeColor="text1"/>
          </w:rPr>
          <m:t>E,H</m:t>
        </m:r>
        <m:r>
          <m:rPr>
            <m:sty m:val="b"/>
          </m:rPr>
          <w:rPr>
            <w:rFonts w:ascii="Cambria Math" w:hAnsi="Cambria Math"/>
            <w:color w:val="000000" w:themeColor="text1"/>
          </w:rPr>
          <m:t xml:space="preserve">-  </m:t>
        </m:r>
      </m:oMath>
      <w:r w:rsidRPr="0015049A">
        <w:rPr>
          <w:rFonts w:eastAsiaTheme="minorEastAsia"/>
          <w:color w:val="000000" w:themeColor="text1"/>
        </w:rPr>
        <w:t xml:space="preserve">вектора напряженности электрического и магнитного полей электромагнитной </w:t>
      </w:r>
      <w:r w:rsidRPr="0015049A">
        <w:rPr>
          <w:color w:val="000000" w:themeColor="text1"/>
        </w:rPr>
        <w:t>волны</w:t>
      </w:r>
      <w:r w:rsidRPr="0015049A">
        <w:rPr>
          <w:rFonts w:eastAsiaTheme="minorEastAsia"/>
          <w:color w:val="000000" w:themeColor="text1"/>
        </w:rPr>
        <w:t>.</w:t>
      </w:r>
    </w:p>
    <w:p w14:paraId="512684B9" w14:textId="156E63D0" w:rsidR="00DF4E26" w:rsidRPr="0015049A" w:rsidRDefault="00DF4E26" w:rsidP="009165BB">
      <w:pPr>
        <w:ind w:firstLine="709"/>
        <w:rPr>
          <w:color w:val="000000" w:themeColor="text1"/>
        </w:rPr>
      </w:pPr>
      <w:r w:rsidRPr="0015049A">
        <w:rPr>
          <w:color w:val="000000" w:themeColor="text1"/>
        </w:rPr>
        <w:t>Перепишем уравнение (</w:t>
      </w:r>
      <w:r w:rsidR="001D06C7">
        <w:rPr>
          <w:color w:val="000000" w:themeColor="text1"/>
        </w:rPr>
        <w:t>2.8</w:t>
      </w:r>
      <w:r w:rsidRPr="0015049A">
        <w:rPr>
          <w:color w:val="000000" w:themeColor="text1"/>
        </w:rPr>
        <w:t xml:space="preserve">) к виду </w:t>
      </w:r>
    </w:p>
    <w:p w14:paraId="694E4142" w14:textId="77777777" w:rsidR="00E75FC1" w:rsidRPr="003B153F" w:rsidRDefault="00E75FC1" w:rsidP="009165BB">
      <w:pPr>
        <w:rPr>
          <w:rFonts w:eastAsiaTheme="minorEastAsia"/>
          <w:color w:val="000000" w:themeColor="text1"/>
        </w:rPr>
      </w:pPr>
    </w:p>
    <w:p w14:paraId="4DBE84F3" w14:textId="2B791BFA" w:rsidR="00DF4E26" w:rsidRPr="003B153F" w:rsidRDefault="00DF4E26" w:rsidP="009165BB">
      <w:pPr>
        <w:ind w:firstLine="425"/>
        <w:jc w:val="right"/>
        <w:rPr>
          <w:color w:val="000000" w:themeColor="text1"/>
        </w:rPr>
      </w:pPr>
      <m:oMath>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num>
          <m:den>
            <m:r>
              <w:rPr>
                <w:rFonts w:ascii="Cambria Math" w:hAnsi="Cambria Math"/>
                <w:color w:val="000000" w:themeColor="text1"/>
              </w:rPr>
              <m:t>dt</m:t>
            </m:r>
          </m:den>
        </m:f>
        <m:r>
          <w:rPr>
            <w:rFonts w:ascii="Cambria Math" w:hAnsi="Cambria Math"/>
            <w:color w:val="000000" w:themeColor="text1"/>
          </w:rPr>
          <m:t>+</m:t>
        </m:r>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e>
        </m:d>
      </m:oMath>
      <w:r w:rsidRPr="003B153F">
        <w:rPr>
          <w:rFonts w:eastAsiaTheme="minorEastAsia"/>
          <w:color w:val="000000" w:themeColor="text1"/>
        </w:rPr>
        <w:t>=</w:t>
      </w:r>
      <m:oMath>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0V</m:t>
            </m:r>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rPr>
          <m:t xml:space="preserve"> </m:t>
        </m:r>
      </m:oMath>
      <w:r w:rsidRPr="003B153F">
        <w:rPr>
          <w:rFonts w:eastAsiaTheme="minorEastAsia"/>
          <w:color w:val="000000" w:themeColor="text1"/>
        </w:rPr>
        <w:t>.</w:t>
      </w:r>
      <w:r w:rsidRPr="003B153F">
        <w:rPr>
          <w:rFonts w:eastAsiaTheme="minorEastAsia"/>
          <w:color w:val="000000" w:themeColor="text1"/>
        </w:rPr>
        <w:tab/>
      </w:r>
      <w:r w:rsidR="0015049A">
        <w:rPr>
          <w:rFonts w:eastAsiaTheme="minorEastAsia"/>
          <w:color w:val="000000" w:themeColor="text1"/>
        </w:rPr>
        <w:tab/>
        <w:t>(</w:t>
      </w:r>
      <w:r w:rsidR="001D06C7">
        <w:rPr>
          <w:rFonts w:eastAsiaTheme="minorEastAsia"/>
          <w:color w:val="000000" w:themeColor="text1"/>
        </w:rPr>
        <w:t>2.9</w:t>
      </w:r>
      <w:r w:rsidRPr="003B153F">
        <w:rPr>
          <w:rFonts w:eastAsiaTheme="minorEastAsia"/>
          <w:color w:val="000000" w:themeColor="text1"/>
        </w:rPr>
        <w:t>)</w:t>
      </w:r>
    </w:p>
    <w:p w14:paraId="4B8814EF" w14:textId="77777777" w:rsidR="00E75FC1" w:rsidRPr="003B153F" w:rsidRDefault="00E75FC1" w:rsidP="009165BB">
      <w:pPr>
        <w:ind w:firstLine="425"/>
        <w:rPr>
          <w:color w:val="000000" w:themeColor="text1"/>
        </w:rPr>
      </w:pPr>
    </w:p>
    <w:p w14:paraId="20FF2CA8" w14:textId="1F6D2074" w:rsidR="00DF4E26" w:rsidRPr="0015049A" w:rsidRDefault="00DF4E26" w:rsidP="009165BB">
      <w:pPr>
        <w:ind w:firstLine="709"/>
        <w:rPr>
          <w:color w:val="000000" w:themeColor="text1"/>
        </w:rPr>
      </w:pPr>
      <w:r w:rsidRPr="0015049A">
        <w:rPr>
          <w:color w:val="000000" w:themeColor="text1"/>
        </w:rPr>
        <w:t xml:space="preserve">Строгое математическое решение </w:t>
      </w:r>
      <w:r w:rsidRPr="0015049A">
        <w:rPr>
          <w:rFonts w:eastAsiaTheme="minorEastAsia"/>
          <w:color w:val="000000" w:themeColor="text1"/>
        </w:rPr>
        <w:t xml:space="preserve">кинетического уравнения </w:t>
      </w:r>
      <m:oMath>
        <m:r>
          <m:rPr>
            <m:sty m:val="p"/>
          </m:rPr>
          <w:rPr>
            <w:rFonts w:ascii="Cambria Math" w:hAnsi="Cambria Math"/>
            <w:color w:val="000000" w:themeColor="text1"/>
          </w:rPr>
          <m:t>светового потока</m:t>
        </m:r>
      </m:oMath>
      <w:r w:rsidRPr="0015049A">
        <w:rPr>
          <w:rFonts w:eastAsiaTheme="minorEastAsia"/>
          <w:color w:val="000000" w:themeColor="text1"/>
        </w:rPr>
        <w:t xml:space="preserve"> в форме (</w:t>
      </w:r>
      <w:r w:rsidR="001D06C7">
        <w:rPr>
          <w:rFonts w:eastAsiaTheme="minorEastAsia"/>
          <w:color w:val="000000" w:themeColor="text1"/>
        </w:rPr>
        <w:t>2.9</w:t>
      </w:r>
      <w:r w:rsidRPr="0015049A">
        <w:rPr>
          <w:rFonts w:eastAsiaTheme="minorEastAsia"/>
          <w:color w:val="000000" w:themeColor="text1"/>
        </w:rPr>
        <w:t>), все</w:t>
      </w:r>
      <w:r w:rsidR="00B06A58" w:rsidRPr="0015049A">
        <w:rPr>
          <w:rFonts w:eastAsiaTheme="minorEastAsia"/>
          <w:color w:val="000000" w:themeColor="text1"/>
        </w:rPr>
        <w:t xml:space="preserve"> </w:t>
      </w:r>
      <w:r w:rsidRPr="0015049A">
        <w:rPr>
          <w:rFonts w:eastAsiaTheme="minorEastAsia"/>
          <w:color w:val="000000" w:themeColor="text1"/>
        </w:rPr>
        <w:t xml:space="preserve">равно остается достаточно сложным с точки зрения развиваемого в данной работе теоретического аппарата. Ситуация существенно не меняется если перейти к его решениям совместно с системой уравнений Максвелла для расчета вектора </w:t>
      </w:r>
      <m:oMath>
        <m:sSub>
          <m:sSubPr>
            <m:ctrlPr>
              <w:rPr>
                <w:rFonts w:ascii="Cambria Math" w:hAnsi="Cambria Math"/>
                <w:color w:val="000000" w:themeColor="text1"/>
              </w:rPr>
            </m:ctrlPr>
          </m:sSubPr>
          <m:e>
            <m:r>
              <m:rPr>
                <m:sty m:val="p"/>
              </m:rPr>
              <w:rPr>
                <w:rFonts w:ascii="Cambria Math" w:hAnsi="Cambria Math"/>
                <w:color w:val="000000" w:themeColor="text1"/>
              </w:rPr>
              <m:t>W</m:t>
            </m:r>
          </m:e>
          <m:sub>
            <m:r>
              <m:rPr>
                <m:sty m:val="p"/>
              </m:rP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p"/>
              </m:rPr>
              <w:rPr>
                <w:rFonts w:ascii="Cambria Math" w:hAnsi="Cambria Math"/>
                <w:color w:val="000000" w:themeColor="text1"/>
              </w:rPr>
              <m:t>t</m:t>
            </m:r>
          </m:e>
        </m:d>
        <m:r>
          <m:rPr>
            <m:sty m:val="p"/>
          </m:rPr>
          <w:rPr>
            <w:rFonts w:ascii="Cambria Math" w:hAnsi="Cambria Math"/>
            <w:color w:val="000000" w:themeColor="text1"/>
          </w:rPr>
          <m:t>с</m:t>
        </m:r>
        <m:sSub>
          <m:sSubPr>
            <m:ctrlPr>
              <w:rPr>
                <w:rFonts w:ascii="Cambria Math" w:hAnsi="Cambria Math"/>
                <w:color w:val="000000" w:themeColor="text1"/>
              </w:rPr>
            </m:ctrlPr>
          </m:sSubPr>
          <m:e>
            <m:acc>
              <m:accPr>
                <m:chr m:val="⃗"/>
                <m:ctrlPr>
                  <w:rPr>
                    <w:rFonts w:ascii="Cambria Math" w:hAnsi="Cambria Math"/>
                    <w:color w:val="000000" w:themeColor="text1"/>
                  </w:rPr>
                </m:ctrlPr>
              </m:accPr>
              <m:e>
                <m:r>
                  <m:rPr>
                    <m:sty m:val="p"/>
                  </m:rPr>
                  <w:rPr>
                    <w:rFonts w:ascii="Cambria Math" w:hAnsi="Cambria Math"/>
                    <w:color w:val="000000" w:themeColor="text1"/>
                  </w:rPr>
                  <m:t>τ</m:t>
                </m:r>
              </m:e>
            </m:acc>
          </m:e>
          <m:sub>
            <m:r>
              <m:rPr>
                <m:sty m:val="p"/>
              </m:rPr>
              <w:rPr>
                <w:rFonts w:ascii="Cambria Math" w:hAnsi="Cambria Math"/>
                <w:color w:val="000000" w:themeColor="text1"/>
              </w:rPr>
              <m:t>c</m:t>
            </m:r>
          </m:sub>
        </m:sSub>
        <m:r>
          <m:rPr>
            <m:sty m:val="p"/>
          </m:rPr>
          <w:rPr>
            <w:rFonts w:ascii="Cambria Math" w:hAnsi="Cambria Math"/>
            <w:color w:val="000000" w:themeColor="text1"/>
          </w:rPr>
          <m:t xml:space="preserve">= </m:t>
        </m:r>
        <m:d>
          <m:dPr>
            <m:begChr m:val="["/>
            <m:endChr m:val="]"/>
            <m:ctrlPr>
              <w:rPr>
                <w:rFonts w:ascii="Cambria Math" w:hAnsi="Cambria Math"/>
                <w:color w:val="000000" w:themeColor="text1"/>
              </w:rPr>
            </m:ctrlPr>
          </m:dPr>
          <m:e>
            <m:r>
              <m:rPr>
                <m:sty m:val="b"/>
              </m:rPr>
              <w:rPr>
                <w:rFonts w:ascii="Cambria Math" w:hAnsi="Cambria Math"/>
                <w:color w:val="000000" w:themeColor="text1"/>
              </w:rPr>
              <m:t>EH</m:t>
            </m:r>
          </m:e>
        </m:d>
      </m:oMath>
      <w:r w:rsidRPr="0015049A">
        <w:rPr>
          <w:rFonts w:eastAsiaTheme="minorEastAsia"/>
          <w:color w:val="000000" w:themeColor="text1"/>
        </w:rPr>
        <w:t>. Такой прием привлекателен и перспективен в теоретическом отношении и, будет использован в перспективе. Для упрощения существующего уравнения исследуем вектор с точки зрения ег</w:t>
      </w:r>
      <w:r w:rsidR="0015049A">
        <w:rPr>
          <w:rFonts w:eastAsiaTheme="minorEastAsia"/>
          <w:color w:val="000000" w:themeColor="text1"/>
        </w:rPr>
        <w:t>о симметрии.</w:t>
      </w:r>
    </w:p>
    <w:bookmarkEnd w:id="36"/>
    <w:p w14:paraId="7860DC5B" w14:textId="2EFEE072" w:rsidR="00DF4E26" w:rsidRPr="0015049A" w:rsidRDefault="00DF4E26" w:rsidP="009165BB">
      <w:pPr>
        <w:ind w:firstLine="709"/>
        <w:rPr>
          <w:color w:val="000000" w:themeColor="text1"/>
        </w:rPr>
      </w:pPr>
      <w:r w:rsidRPr="0015049A">
        <w:rPr>
          <w:color w:val="000000" w:themeColor="text1"/>
        </w:rPr>
        <w:t>Общие свойства симметрии</w:t>
      </w:r>
      <w:r w:rsidR="0015049A">
        <w:rPr>
          <w:color w:val="000000" w:themeColor="text1"/>
        </w:rPr>
        <w:t>.</w:t>
      </w:r>
    </w:p>
    <w:p w14:paraId="36F27928" w14:textId="1321801A" w:rsidR="00DF4E26" w:rsidRPr="0015049A" w:rsidRDefault="00DF4E26" w:rsidP="009165BB">
      <w:pPr>
        <w:ind w:firstLine="709"/>
        <w:rPr>
          <w:color w:val="000000" w:themeColor="text1"/>
        </w:rPr>
      </w:pPr>
      <w:r w:rsidRPr="0015049A">
        <w:rPr>
          <w:color w:val="000000" w:themeColor="text1"/>
        </w:rPr>
        <w:t xml:space="preserve">Освещенность </w:t>
      </w:r>
      <m:oMath>
        <m:sSub>
          <m:sSubPr>
            <m:ctrlPr>
              <w:rPr>
                <w:rFonts w:ascii="Cambria Math" w:hAnsi="Cambria Math"/>
                <w:color w:val="000000" w:themeColor="text1"/>
              </w:rPr>
            </m:ctrlPr>
          </m:sSubPr>
          <m:e>
            <m:r>
              <m:rPr>
                <m:sty m:val="p"/>
              </m:rPr>
              <w:rPr>
                <w:rFonts w:ascii="Cambria Math" w:hAnsi="Cambria Math"/>
                <w:color w:val="000000" w:themeColor="text1"/>
              </w:rPr>
              <m:t>Е</m:t>
            </m:r>
          </m:e>
          <m:sub>
            <m:r>
              <m:rPr>
                <m:sty m:val="p"/>
              </m:rPr>
              <w:rPr>
                <w:rFonts w:ascii="Cambria Math" w:hAnsi="Cambria Math"/>
                <w:color w:val="000000" w:themeColor="text1"/>
              </w:rPr>
              <m:t>μ</m:t>
            </m:r>
          </m:sub>
        </m:sSub>
      </m:oMath>
      <w:r w:rsidRPr="0015049A">
        <w:rPr>
          <w:color w:val="000000" w:themeColor="text1"/>
        </w:rPr>
        <w:t xml:space="preserve"> или </w:t>
      </w:r>
      <m:oMath>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μ</m:t>
            </m:r>
          </m:sub>
        </m:sSub>
      </m:oMath>
      <w:r w:rsidRPr="0015049A">
        <w:rPr>
          <w:color w:val="000000" w:themeColor="text1"/>
        </w:rPr>
        <w:t xml:space="preserve">  [Вт/град]) и их применение к оценке обобщенных светотехнических параметров системы – спектральная плотность  потока энергии света </w:t>
      </w:r>
      <m:oMath>
        <m:sSub>
          <m:sSubPr>
            <m:ctrlPr>
              <w:rPr>
                <w:rFonts w:ascii="Cambria Math" w:hAnsi="Cambria Math"/>
                <w:color w:val="000000" w:themeColor="text1"/>
              </w:rPr>
            </m:ctrlPr>
          </m:sSubPr>
          <m:e>
            <m:r>
              <m:rPr>
                <m:sty m:val="p"/>
              </m:rPr>
              <w:rPr>
                <w:rFonts w:ascii="Cambria Math" w:hAnsi="Cambria Math"/>
                <w:color w:val="000000" w:themeColor="text1"/>
              </w:rPr>
              <m:t>Ф</m:t>
            </m:r>
          </m:e>
          <m:sub>
            <m:r>
              <m:rPr>
                <m:sty m:val="p"/>
              </m:rPr>
              <w:rPr>
                <w:rFonts w:ascii="Cambria Math" w:hAnsi="Cambria Math"/>
                <w:color w:val="000000" w:themeColor="text1"/>
              </w:rPr>
              <m:t>λ</m:t>
            </m:r>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dФ(λ)</m:t>
            </m:r>
          </m:num>
          <m:den>
            <m:r>
              <m:rPr>
                <m:sty m:val="p"/>
              </m:rPr>
              <w:rPr>
                <w:rFonts w:ascii="Cambria Math" w:hAnsi="Cambria Math"/>
                <w:color w:val="000000" w:themeColor="text1"/>
              </w:rPr>
              <m:t>dλ</m:t>
            </m:r>
          </m:den>
        </m:f>
      </m:oMath>
      <w:r w:rsidRPr="0015049A">
        <w:rPr>
          <w:rFonts w:eastAsiaTheme="minorEastAsia"/>
          <w:color w:val="000000" w:themeColor="text1"/>
        </w:rPr>
        <w:t xml:space="preserve">, </w:t>
      </w:r>
      <w:r w:rsidRPr="0015049A">
        <w:rPr>
          <w:color w:val="000000" w:themeColor="text1"/>
        </w:rPr>
        <w:t xml:space="preserve">[Вт/мкм], соответственно </w:t>
      </w:r>
      <m:oMath>
        <m:sSub>
          <m:sSubPr>
            <m:ctrlPr>
              <w:rPr>
                <w:rFonts w:ascii="Cambria Math" w:hAnsi="Cambria Math"/>
                <w:color w:val="000000" w:themeColor="text1"/>
              </w:rPr>
            </m:ctrlPr>
          </m:sSubPr>
          <m:e>
            <m:r>
              <m:rPr>
                <m:sty m:val="p"/>
              </m:rPr>
              <w:rPr>
                <w:rFonts w:ascii="Cambria Math" w:hAnsi="Cambria Math"/>
                <w:color w:val="000000" w:themeColor="text1"/>
              </w:rPr>
              <m:t>Ф</m:t>
            </m:r>
          </m:e>
          <m:sub>
            <m:acc>
              <m:accPr>
                <m:chr m:val="̅"/>
                <m:ctrlPr>
                  <w:rPr>
                    <w:rFonts w:ascii="Cambria Math" w:hAnsi="Cambria Math"/>
                    <w:color w:val="000000" w:themeColor="text1"/>
                  </w:rPr>
                </m:ctrlPr>
              </m:accPr>
              <m:e>
                <m:r>
                  <m:rPr>
                    <m:sty m:val="p"/>
                  </m:rPr>
                  <w:rPr>
                    <w:rFonts w:ascii="Cambria Math" w:hAnsi="Cambria Math"/>
                    <w:color w:val="000000" w:themeColor="text1"/>
                  </w:rPr>
                  <m:t>v</m:t>
                </m:r>
              </m:e>
            </m:acc>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dФ</m:t>
            </m:r>
          </m:num>
          <m:den>
            <m:r>
              <m:rPr>
                <m:sty m:val="p"/>
              </m:rPr>
              <w:rPr>
                <w:rFonts w:ascii="Cambria Math" w:hAnsi="Cambria Math"/>
                <w:color w:val="000000" w:themeColor="text1"/>
              </w:rPr>
              <m:t>d</m:t>
            </m:r>
            <m:acc>
              <m:accPr>
                <m:chr m:val="̅"/>
                <m:ctrlPr>
                  <w:rPr>
                    <w:rFonts w:ascii="Cambria Math" w:hAnsi="Cambria Math"/>
                    <w:color w:val="000000" w:themeColor="text1"/>
                  </w:rPr>
                </m:ctrlPr>
              </m:accPr>
              <m:e>
                <m:r>
                  <m:rPr>
                    <m:sty m:val="p"/>
                  </m:rPr>
                  <w:rPr>
                    <w:rFonts w:ascii="Cambria Math" w:hAnsi="Cambria Math"/>
                    <w:color w:val="000000" w:themeColor="text1"/>
                  </w:rPr>
                  <m:t>V</m:t>
                </m:r>
              </m:e>
            </m:acc>
          </m:den>
        </m:f>
      </m:oMath>
      <w:r w:rsidRPr="0015049A">
        <w:rPr>
          <w:rFonts w:eastAsiaTheme="minorEastAsia"/>
          <w:color w:val="000000" w:themeColor="text1"/>
        </w:rPr>
        <w:t xml:space="preserve">,  </w:t>
      </w:r>
      <w:r w:rsidRPr="0015049A">
        <w:rPr>
          <w:color w:val="000000" w:themeColor="text1"/>
        </w:rPr>
        <w:t>[Вт/Гц]; спектральная энергетическая светимость</w:t>
      </w:r>
    </w:p>
    <w:p w14:paraId="0F1ED52B" w14:textId="3882D53D" w:rsidR="00DF4E26" w:rsidRPr="0015049A" w:rsidRDefault="00DF4E26" w:rsidP="009165BB">
      <w:pPr>
        <w:ind w:firstLine="709"/>
        <w:rPr>
          <w:color w:val="000000" w:themeColor="text1"/>
        </w:rPr>
      </w:pPr>
      <w:r w:rsidRPr="0015049A">
        <w:rPr>
          <w:color w:val="000000" w:themeColor="text1"/>
        </w:rPr>
        <w:t xml:space="preserve"> </w:t>
      </w:r>
      <m:oMath>
        <m:sSub>
          <m:sSubPr>
            <m:ctrlPr>
              <w:rPr>
                <w:rFonts w:ascii="Cambria Math" w:hAnsi="Cambria Math"/>
                <w:color w:val="000000" w:themeColor="text1"/>
              </w:rPr>
            </m:ctrlPr>
          </m:sSubPr>
          <m:e>
            <m:r>
              <m:rPr>
                <m:sty m:val="p"/>
              </m:rPr>
              <w:rPr>
                <w:rFonts w:ascii="Cambria Math" w:hAnsi="Cambria Math"/>
                <w:color w:val="000000" w:themeColor="text1"/>
              </w:rPr>
              <m:t>I</m:t>
            </m:r>
          </m:e>
          <m:sub>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V</m:t>
                </m:r>
              </m:sub>
            </m:sSub>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dI</m:t>
            </m:r>
          </m:num>
          <m:den>
            <m:r>
              <m:rPr>
                <m:sty m:val="p"/>
              </m:rPr>
              <w:rPr>
                <w:rFonts w:ascii="Cambria Math" w:hAnsi="Cambria Math"/>
                <w:color w:val="000000" w:themeColor="text1"/>
              </w:rPr>
              <m:t>dV</m:t>
            </m:r>
          </m:den>
        </m:f>
      </m:oMath>
      <w:r w:rsidRPr="0015049A">
        <w:rPr>
          <w:rFonts w:eastAsiaTheme="minorEastAsia"/>
          <w:color w:val="000000" w:themeColor="text1"/>
        </w:rPr>
        <w:t xml:space="preserve">, </w:t>
      </w:r>
      <w:r w:rsidRPr="0015049A">
        <w:rPr>
          <w:color w:val="000000" w:themeColor="text1"/>
        </w:rPr>
        <w:t>[Вт/м</w:t>
      </w:r>
      <w:r w:rsidRPr="0015049A">
        <w:rPr>
          <w:color w:val="000000" w:themeColor="text1"/>
          <w:vertAlign w:val="superscript"/>
        </w:rPr>
        <w:t>2</w:t>
      </w:r>
      <w:r w:rsidRPr="0015049A">
        <w:rPr>
          <w:color w:val="000000" w:themeColor="text1"/>
        </w:rPr>
        <w:t xml:space="preserve">]; </w:t>
      </w:r>
      <m:oMath>
        <m:sSub>
          <m:sSubPr>
            <m:ctrlPr>
              <w:rPr>
                <w:rFonts w:ascii="Cambria Math" w:hAnsi="Cambria Math"/>
                <w:color w:val="000000" w:themeColor="text1"/>
              </w:rPr>
            </m:ctrlPr>
          </m:sSubPr>
          <m:e>
            <m:r>
              <m:rPr>
                <m:sty m:val="p"/>
              </m:rPr>
              <w:rPr>
                <w:rFonts w:ascii="Cambria Math" w:hAnsi="Cambria Math"/>
                <w:color w:val="000000" w:themeColor="text1"/>
              </w:rPr>
              <m:t>I</m:t>
            </m:r>
          </m:e>
          <m:sub>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λ</m:t>
                </m:r>
              </m:sub>
            </m:sSub>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e</m:t>
                </m:r>
              </m:sub>
            </m:sSub>
          </m:num>
          <m:den>
            <m:r>
              <m:rPr>
                <m:sty m:val="p"/>
              </m:rPr>
              <w:rPr>
                <w:rFonts w:ascii="Cambria Math" w:hAnsi="Cambria Math"/>
                <w:color w:val="000000" w:themeColor="text1"/>
              </w:rPr>
              <m:t>dλ</m:t>
            </m:r>
          </m:den>
        </m:f>
      </m:oMath>
      <w:r w:rsidRPr="0015049A">
        <w:rPr>
          <w:rFonts w:eastAsiaTheme="minorEastAsia"/>
          <w:color w:val="000000" w:themeColor="text1"/>
        </w:rPr>
        <w:t>,</w:t>
      </w:r>
      <w:r w:rsidRPr="0015049A">
        <w:rPr>
          <w:color w:val="000000" w:themeColor="text1"/>
        </w:rPr>
        <w:t>[Вт/м</w:t>
      </w:r>
      <w:r w:rsidRPr="0015049A">
        <w:rPr>
          <w:color w:val="000000" w:themeColor="text1"/>
          <w:vertAlign w:val="superscript"/>
        </w:rPr>
        <w:t>2</w:t>
      </w:r>
      <m:oMath>
        <m:r>
          <m:rPr>
            <m:sty m:val="p"/>
          </m:rPr>
          <w:rPr>
            <w:rFonts w:ascii="Cambria Math" w:hAnsi="Cambria Math"/>
            <w:color w:val="000000" w:themeColor="text1"/>
          </w:rPr>
          <m:t>∙</m:t>
        </m:r>
      </m:oMath>
      <w:r w:rsidRPr="0015049A">
        <w:rPr>
          <w:color w:val="000000" w:themeColor="text1"/>
          <w:lang w:val="kk-KZ"/>
        </w:rPr>
        <w:t>мкм</w:t>
      </w:r>
      <w:r w:rsidRPr="0015049A">
        <w:rPr>
          <w:color w:val="000000" w:themeColor="text1"/>
        </w:rPr>
        <w:t xml:space="preserve">]; спектральная плотность освещенности системы </w:t>
      </w:r>
      <m:oMath>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μλ</m:t>
            </m:r>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μ</m:t>
                </m:r>
              </m:sub>
            </m:sSub>
          </m:num>
          <m:den>
            <m:r>
              <m:rPr>
                <m:sty m:val="p"/>
              </m:rPr>
              <w:rPr>
                <w:rFonts w:ascii="Cambria Math" w:hAnsi="Cambria Math"/>
                <w:color w:val="000000" w:themeColor="text1"/>
              </w:rPr>
              <m:t>dT</m:t>
            </m:r>
          </m:den>
        </m:f>
      </m:oMath>
      <w:r w:rsidRPr="0015049A">
        <w:rPr>
          <w:rFonts w:eastAsiaTheme="minorEastAsia"/>
          <w:color w:val="000000" w:themeColor="text1"/>
        </w:rPr>
        <w:t xml:space="preserve">, , </w:t>
      </w:r>
      <w:r w:rsidRPr="0015049A">
        <w:rPr>
          <w:color w:val="000000" w:themeColor="text1"/>
        </w:rPr>
        <w:t>[Вт/град</w:t>
      </w:r>
      <m:oMath>
        <m:r>
          <m:rPr>
            <m:sty m:val="p"/>
          </m:rPr>
          <w:rPr>
            <w:rFonts w:ascii="Cambria Math" w:hAnsi="Cambria Math"/>
            <w:color w:val="000000" w:themeColor="text1"/>
          </w:rPr>
          <m:t>∙</m:t>
        </m:r>
      </m:oMath>
      <w:r w:rsidRPr="0015049A">
        <w:rPr>
          <w:color w:val="000000" w:themeColor="text1"/>
          <w:lang w:val="kk-KZ"/>
        </w:rPr>
        <w:t>мкм</w:t>
      </w:r>
      <w:r w:rsidRPr="0015049A">
        <w:rPr>
          <w:color w:val="000000" w:themeColor="text1"/>
        </w:rPr>
        <w:t xml:space="preserve">]; </w:t>
      </w:r>
      <m:oMath>
        <m:sSub>
          <m:sSubPr>
            <m:ctrlPr>
              <w:rPr>
                <w:rFonts w:ascii="Cambria Math" w:hAnsi="Cambria Math"/>
                <w:color w:val="000000" w:themeColor="text1"/>
              </w:rPr>
            </m:ctrlPr>
          </m:sSubPr>
          <m:e>
            <m:r>
              <m:rPr>
                <m:sty m:val="p"/>
              </m:rPr>
              <w:rPr>
                <w:rFonts w:ascii="Cambria Math" w:hAnsi="Cambria Math"/>
                <w:color w:val="000000" w:themeColor="text1"/>
              </w:rPr>
              <m:t>I</m:t>
            </m:r>
          </m:e>
          <m:sub>
            <m:sSub>
              <m:sSubPr>
                <m:ctrlPr>
                  <w:rPr>
                    <w:rFonts w:ascii="Cambria Math" w:hAnsi="Cambria Math"/>
                    <w:color w:val="000000" w:themeColor="text1"/>
                  </w:rPr>
                </m:ctrlPr>
              </m:sSubPr>
              <m:e>
                <m:r>
                  <m:rPr>
                    <m:sty m:val="p"/>
                  </m:rPr>
                  <w:rPr>
                    <w:rFonts w:ascii="Cambria Math" w:hAnsi="Cambria Math"/>
                    <w:color w:val="000000" w:themeColor="text1"/>
                  </w:rPr>
                  <m:t>μ</m:t>
                </m:r>
              </m:e>
              <m:sub>
                <m:r>
                  <m:rPr>
                    <m:sty m:val="p"/>
                  </m:rPr>
                  <w:rPr>
                    <w:rFonts w:ascii="Cambria Math" w:hAnsi="Cambria Math"/>
                    <w:color w:val="000000" w:themeColor="text1"/>
                  </w:rPr>
                  <m:t>V</m:t>
                </m:r>
              </m:sub>
            </m:sSub>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μ</m:t>
                </m:r>
              </m:sub>
            </m:sSub>
          </m:num>
          <m:den>
            <m:r>
              <m:rPr>
                <m:sty m:val="p"/>
              </m:rPr>
              <w:rPr>
                <w:rFonts w:ascii="Cambria Math" w:hAnsi="Cambria Math"/>
                <w:color w:val="000000" w:themeColor="text1"/>
              </w:rPr>
              <m:t>dV</m:t>
            </m:r>
          </m:den>
        </m:f>
      </m:oMath>
      <w:r w:rsidRPr="0015049A">
        <w:rPr>
          <w:rFonts w:eastAsiaTheme="minorEastAsia"/>
          <w:color w:val="000000" w:themeColor="text1"/>
        </w:rPr>
        <w:t xml:space="preserve">, </w:t>
      </w:r>
      <w:r w:rsidRPr="0015049A">
        <w:rPr>
          <w:color w:val="000000" w:themeColor="text1"/>
        </w:rPr>
        <w:t>[Вт/град</w:t>
      </w:r>
      <m:oMath>
        <m:r>
          <m:rPr>
            <m:sty m:val="p"/>
          </m:rPr>
          <w:rPr>
            <w:rFonts w:ascii="Cambria Math" w:hAnsi="Cambria Math"/>
            <w:color w:val="000000" w:themeColor="text1"/>
          </w:rPr>
          <m:t>∙</m:t>
        </m:r>
      </m:oMath>
      <w:r w:rsidRPr="0015049A">
        <w:rPr>
          <w:color w:val="000000" w:themeColor="text1"/>
        </w:rPr>
        <w:t>Гц]). Второе направление исследований данной математической модели будет строиться на поисках оптимального схематического решения</w:t>
      </w:r>
      <w:r w:rsidR="001D06C7">
        <w:rPr>
          <w:color w:val="000000" w:themeColor="text1"/>
        </w:rPr>
        <w:t>,</w:t>
      </w:r>
      <w:r w:rsidRPr="0015049A">
        <w:rPr>
          <w:color w:val="000000" w:themeColor="text1"/>
        </w:rPr>
        <w:t xml:space="preserve"> связанного с предварительной оценкой параметров освещенности системе </w:t>
      </w:r>
      <m:oMath>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е</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Е</m:t>
            </m:r>
          </m:e>
          <m:sub>
            <m:r>
              <m:rPr>
                <m:sty m:val="p"/>
              </m:rPr>
              <w:rPr>
                <w:rFonts w:ascii="Cambria Math" w:hAnsi="Cambria Math"/>
                <w:color w:val="000000" w:themeColor="text1"/>
              </w:rPr>
              <m:t>е</m:t>
            </m:r>
          </m:sub>
        </m:sSub>
      </m:oMath>
      <w:r w:rsidRPr="0015049A">
        <w:rPr>
          <w:color w:val="000000" w:themeColor="text1"/>
        </w:rPr>
        <w:t xml:space="preserve"> [люкс] по </w:t>
      </w:r>
      <w:r w:rsidRPr="0015049A">
        <w:rPr>
          <w:color w:val="000000" w:themeColor="text1"/>
        </w:rPr>
        <w:lastRenderedPageBreak/>
        <w:t>её исходным геом</w:t>
      </w:r>
      <w:proofErr w:type="spellStart"/>
      <w:r w:rsidR="0015049A">
        <w:rPr>
          <w:color w:val="000000" w:themeColor="text1"/>
        </w:rPr>
        <w:t>етрическим</w:t>
      </w:r>
      <w:proofErr w:type="spellEnd"/>
      <w:r w:rsidR="0015049A">
        <w:rPr>
          <w:color w:val="000000" w:themeColor="text1"/>
        </w:rPr>
        <w:t xml:space="preserve"> данным (</w:t>
      </w:r>
      <w:r w:rsidRPr="0015049A">
        <w:rPr>
          <w:color w:val="000000" w:themeColor="text1"/>
        </w:rPr>
        <w:t>площадь по типу объекта освещения S</w:t>
      </w:r>
      <w:r w:rsidRPr="0015049A">
        <w:rPr>
          <w:rFonts w:eastAsiaTheme="minorEastAsia"/>
          <w:color w:val="000000" w:themeColor="text1"/>
        </w:rPr>
        <w:t xml:space="preserve">, </w:t>
      </w:r>
      <w:r w:rsidRPr="0015049A">
        <w:rPr>
          <w:color w:val="000000" w:themeColor="text1"/>
        </w:rPr>
        <w:t>[м</w:t>
      </w:r>
      <w:r w:rsidRPr="0015049A">
        <w:rPr>
          <w:color w:val="000000" w:themeColor="text1"/>
          <w:vertAlign w:val="superscript"/>
        </w:rPr>
        <w:t>2</w:t>
      </w:r>
      <w:r w:rsidRPr="0015049A">
        <w:rPr>
          <w:color w:val="000000" w:themeColor="text1"/>
        </w:rPr>
        <w:t>]).</w:t>
      </w:r>
    </w:p>
    <w:p w14:paraId="2CE479BC" w14:textId="17A46D42" w:rsidR="00DF4E26" w:rsidRPr="0015049A" w:rsidRDefault="00DF4E26" w:rsidP="009165BB">
      <w:pPr>
        <w:ind w:firstLine="709"/>
        <w:rPr>
          <w:color w:val="000000" w:themeColor="text1"/>
        </w:rPr>
      </w:pPr>
      <w:r w:rsidRPr="0015049A">
        <w:rPr>
          <w:color w:val="000000" w:themeColor="text1"/>
        </w:rPr>
        <w:t>Далее</w:t>
      </w:r>
      <w:r w:rsidR="001D06C7">
        <w:rPr>
          <w:color w:val="000000" w:themeColor="text1"/>
        </w:rPr>
        <w:t>,</w:t>
      </w:r>
      <w:r w:rsidRPr="0015049A">
        <w:rPr>
          <w:color w:val="000000" w:themeColor="text1"/>
        </w:rPr>
        <w:t xml:space="preserve"> найденная из предварительного расчета плотность потока светового излучения, создаваемого источниками излучения (в количестве n), измеряемая в «люксах» </w:t>
      </w:r>
      <m:oMath>
        <m:sSub>
          <m:sSubPr>
            <m:ctrlPr>
              <w:rPr>
                <w:rFonts w:ascii="Cambria Math" w:hAnsi="Cambria Math"/>
                <w:color w:val="000000" w:themeColor="text1"/>
              </w:rPr>
            </m:ctrlPr>
          </m:sSubPr>
          <m:e>
            <m:r>
              <m:rPr>
                <m:sty m:val="p"/>
              </m:rPr>
              <w:rPr>
                <w:rFonts w:ascii="Cambria Math" w:hAnsi="Cambria Math"/>
                <w:color w:val="000000" w:themeColor="text1"/>
              </w:rPr>
              <m:t>Ф</m:t>
            </m:r>
          </m:e>
          <m:sub>
            <m:r>
              <m:rPr>
                <m:sty m:val="p"/>
              </m:rPr>
              <w:rPr>
                <w:rFonts w:ascii="Cambria Math" w:hAnsi="Cambria Math"/>
                <w:color w:val="000000" w:themeColor="text1"/>
              </w:rPr>
              <m:t>s</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Ф</m:t>
            </m:r>
          </m:e>
          <m:sub>
            <m:r>
              <m:rPr>
                <m:sty m:val="p"/>
              </m:rPr>
              <w:rPr>
                <w:rFonts w:ascii="Cambria Math" w:hAnsi="Cambria Math"/>
                <w:color w:val="000000" w:themeColor="text1"/>
              </w:rPr>
              <m:t>o</m:t>
            </m:r>
          </m:sub>
        </m:sSub>
        <m:r>
          <m:rPr>
            <m:sty m:val="p"/>
          </m:rPr>
          <w:rPr>
            <w:rFonts w:ascii="Cambria Math" w:hAnsi="Cambria Math"/>
            <w:color w:val="000000" w:themeColor="text1"/>
          </w:rPr>
          <m:t>∙n=</m:t>
        </m:r>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oe</m:t>
            </m:r>
          </m:sub>
        </m:sSub>
        <m:r>
          <m:rPr>
            <m:sty m:val="p"/>
          </m:rPr>
          <w:rPr>
            <w:rFonts w:ascii="Cambria Math" w:hAnsi="Cambria Math"/>
            <w:color w:val="000000" w:themeColor="text1"/>
          </w:rPr>
          <m:t>∙S∙n</m:t>
        </m:r>
      </m:oMath>
      <w:r w:rsidRPr="0015049A">
        <w:rPr>
          <w:rFonts w:eastAsiaTheme="minorEastAsia"/>
          <w:color w:val="000000" w:themeColor="text1"/>
        </w:rPr>
        <w:t xml:space="preserve">, где </w:t>
      </w:r>
      <m:oMath>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oe</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p</m:t>
            </m:r>
          </m:e>
          <m:sub>
            <m:r>
              <m:rPr>
                <m:sty m:val="p"/>
              </m:rPr>
              <w:rPr>
                <w:rFonts w:ascii="Cambria Math" w:hAnsi="Cambria Math"/>
                <w:color w:val="000000" w:themeColor="text1"/>
              </w:rPr>
              <m:t>oe</m:t>
            </m:r>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d</m:t>
            </m:r>
            <m:sSub>
              <m:sSubPr>
                <m:ctrlPr>
                  <w:rPr>
                    <w:rFonts w:ascii="Cambria Math" w:hAnsi="Cambria Math"/>
                    <w:color w:val="000000" w:themeColor="text1"/>
                  </w:rPr>
                </m:ctrlPr>
              </m:sSubPr>
              <m:e>
                <m:r>
                  <m:rPr>
                    <m:sty m:val="p"/>
                  </m:rPr>
                  <w:rPr>
                    <w:rFonts w:ascii="Cambria Math" w:hAnsi="Cambria Math"/>
                    <w:color w:val="000000" w:themeColor="text1"/>
                  </w:rPr>
                  <m:t>Ф</m:t>
                </m:r>
              </m:e>
              <m:sub>
                <m:r>
                  <m:rPr>
                    <m:sty m:val="p"/>
                  </m:rPr>
                  <w:rPr>
                    <w:rFonts w:ascii="Cambria Math" w:hAnsi="Cambria Math"/>
                    <w:color w:val="000000" w:themeColor="text1"/>
                  </w:rPr>
                  <m:t>o</m:t>
                </m:r>
              </m:sub>
            </m:sSub>
          </m:num>
          <m:den>
            <m:r>
              <m:rPr>
                <m:sty m:val="p"/>
              </m:rPr>
              <w:rPr>
                <w:rFonts w:ascii="Cambria Math" w:hAnsi="Cambria Math"/>
                <w:color w:val="000000" w:themeColor="text1"/>
              </w:rPr>
              <m:t>dS</m:t>
            </m:r>
          </m:den>
        </m:f>
        <m:r>
          <m:rPr>
            <m:sty m:val="p"/>
          </m:rPr>
          <w:rPr>
            <w:rFonts w:ascii="Cambria Math" w:hAnsi="Cambria Math"/>
            <w:color w:val="000000" w:themeColor="text1"/>
          </w:rPr>
          <m:t>→</m:t>
        </m:r>
        <m:f>
          <m:fPr>
            <m:ctrlPr>
              <w:rPr>
                <w:rFonts w:ascii="Cambria Math" w:hAnsi="Cambria Math"/>
                <w:color w:val="000000" w:themeColor="text1"/>
              </w:rPr>
            </m:ctrlPr>
          </m:fPr>
          <m:num>
            <m:sSub>
              <m:sSubPr>
                <m:ctrlPr>
                  <w:rPr>
                    <w:rFonts w:ascii="Cambria Math" w:hAnsi="Cambria Math"/>
                    <w:color w:val="000000" w:themeColor="text1"/>
                  </w:rPr>
                </m:ctrlPr>
              </m:sSubPr>
              <m:e>
                <m:r>
                  <m:rPr>
                    <m:sty m:val="p"/>
                  </m:rPr>
                  <w:rPr>
                    <w:rFonts w:ascii="Cambria Math" w:hAnsi="Cambria Math"/>
                    <w:color w:val="000000" w:themeColor="text1"/>
                  </w:rPr>
                  <m:t>Ф</m:t>
                </m:r>
              </m:e>
              <m:sub>
                <m:r>
                  <m:rPr>
                    <m:sty m:val="p"/>
                  </m:rPr>
                  <w:rPr>
                    <w:rFonts w:ascii="Cambria Math" w:hAnsi="Cambria Math"/>
                    <w:color w:val="000000" w:themeColor="text1"/>
                  </w:rPr>
                  <m:t>o</m:t>
                </m:r>
              </m:sub>
            </m:sSub>
          </m:num>
          <m:den>
            <m:r>
              <m:rPr>
                <m:sty m:val="p"/>
              </m:rPr>
              <w:rPr>
                <w:rFonts w:ascii="Cambria Math" w:hAnsi="Cambria Math"/>
                <w:color w:val="000000" w:themeColor="text1"/>
              </w:rPr>
              <m:t>S</m:t>
            </m:r>
          </m:den>
        </m:f>
      </m:oMath>
      <w:r w:rsidRPr="0015049A">
        <w:rPr>
          <w:rFonts w:eastAsiaTheme="minorEastAsia"/>
          <w:color w:val="000000" w:themeColor="text1"/>
        </w:rPr>
        <w:t xml:space="preserve">, </w:t>
      </w:r>
      <w:r w:rsidRPr="0015049A">
        <w:rPr>
          <w:color w:val="000000" w:themeColor="text1"/>
        </w:rPr>
        <w:t xml:space="preserve">[люмен], будет использоваться для расчёта рабочей площади поверхности освещения </w:t>
      </w:r>
      <m:oMath>
        <m:sSub>
          <m:sSubPr>
            <m:ctrlPr>
              <w:rPr>
                <w:rFonts w:ascii="Cambria Math" w:hAnsi="Cambria Math"/>
                <w:color w:val="000000" w:themeColor="text1"/>
              </w:rPr>
            </m:ctrlPr>
          </m:sSubPr>
          <m:e>
            <m:r>
              <m:rPr>
                <m:sty m:val="p"/>
              </m:rPr>
              <w:rPr>
                <w:rFonts w:ascii="Cambria Math" w:hAnsi="Cambria Math"/>
                <w:color w:val="000000" w:themeColor="text1"/>
              </w:rPr>
              <m:t>S</m:t>
            </m:r>
          </m:e>
          <m:sub>
            <m:r>
              <m:rPr>
                <m:sty m:val="p"/>
              </m:rPr>
              <w:rPr>
                <w:rFonts w:ascii="Cambria Math" w:hAnsi="Cambria Math"/>
                <w:color w:val="000000" w:themeColor="text1"/>
              </w:rPr>
              <m:t>w</m:t>
            </m:r>
          </m:sub>
        </m:sSub>
      </m:oMath>
      <w:r w:rsidRPr="0015049A">
        <w:rPr>
          <w:rFonts w:eastAsiaTheme="minorEastAsia"/>
          <w:color w:val="000000" w:themeColor="text1"/>
          <w:lang w:val="kk-KZ"/>
        </w:rPr>
        <w:t xml:space="preserve">, с помощью которой определяется электричиеская мощность источников энергии для работы светодиодных элементов </w:t>
      </w:r>
      <m:oMath>
        <m:sSub>
          <m:sSubPr>
            <m:ctrlPr>
              <w:rPr>
                <w:rFonts w:ascii="Cambria Math" w:hAnsi="Cambria Math"/>
                <w:color w:val="000000" w:themeColor="text1"/>
              </w:rPr>
            </m:ctrlPr>
          </m:sSubPr>
          <m:e>
            <m:r>
              <m:rPr>
                <m:sty m:val="p"/>
              </m:rPr>
              <w:rPr>
                <w:rFonts w:ascii="Cambria Math" w:hAnsi="Cambria Math"/>
                <w:color w:val="000000" w:themeColor="text1"/>
              </w:rPr>
              <m:t>Р</m:t>
            </m:r>
          </m:e>
          <m:sub>
            <m:r>
              <m:rPr>
                <m:sty m:val="p"/>
              </m:rPr>
              <w:rPr>
                <w:rFonts w:ascii="Cambria Math" w:hAnsi="Cambria Math"/>
                <w:color w:val="000000" w:themeColor="text1"/>
              </w:rPr>
              <m:t>e</m:t>
            </m:r>
          </m:sub>
        </m:sSub>
      </m:oMath>
      <w:r w:rsidRPr="0015049A">
        <w:rPr>
          <w:rFonts w:eastAsiaTheme="minorEastAsia"/>
          <w:color w:val="000000" w:themeColor="text1"/>
        </w:rPr>
        <w:t xml:space="preserve">, </w:t>
      </w:r>
      <w:r w:rsidRPr="0015049A">
        <w:rPr>
          <w:color w:val="000000" w:themeColor="text1"/>
        </w:rPr>
        <w:t xml:space="preserve">[Вт]. Соотношение паспортных (исходных теоретических) данных по мощности светодиода </w:t>
      </w:r>
      <m:oMath>
        <m:sSub>
          <m:sSubPr>
            <m:ctrlPr>
              <w:rPr>
                <w:rFonts w:ascii="Cambria Math" w:hAnsi="Cambria Math"/>
                <w:color w:val="000000" w:themeColor="text1"/>
              </w:rPr>
            </m:ctrlPr>
          </m:sSubPr>
          <m:e>
            <m:r>
              <m:rPr>
                <m:sty m:val="p"/>
              </m:rPr>
              <w:rPr>
                <w:rFonts w:ascii="Cambria Math" w:hAnsi="Cambria Math"/>
                <w:color w:val="000000" w:themeColor="text1"/>
              </w:rPr>
              <m:t>Р</m:t>
            </m:r>
          </m:e>
          <m:sub>
            <m:r>
              <m:rPr>
                <m:sty m:val="p"/>
              </m:rPr>
              <w:rPr>
                <w:rFonts w:ascii="Cambria Math" w:hAnsi="Cambria Math"/>
                <w:color w:val="000000" w:themeColor="text1"/>
              </w:rPr>
              <m:t>П</m:t>
            </m:r>
          </m:sub>
        </m:sSub>
      </m:oMath>
      <w:r w:rsidRPr="0015049A">
        <w:rPr>
          <w:rFonts w:eastAsiaTheme="minorEastAsia"/>
          <w:color w:val="000000" w:themeColor="text1"/>
        </w:rPr>
        <w:t xml:space="preserve">, </w:t>
      </w:r>
      <w:r w:rsidRPr="0015049A">
        <w:rPr>
          <w:color w:val="000000" w:themeColor="text1"/>
        </w:rPr>
        <w:t xml:space="preserve">[Вт] и расчётной потребляемой электрической мощности светодиода </w:t>
      </w:r>
      <m:oMath>
        <m:sSub>
          <m:sSubPr>
            <m:ctrlPr>
              <w:rPr>
                <w:rFonts w:ascii="Cambria Math" w:hAnsi="Cambria Math"/>
                <w:color w:val="000000" w:themeColor="text1"/>
              </w:rPr>
            </m:ctrlPr>
          </m:sSubPr>
          <m:e>
            <m:r>
              <m:rPr>
                <m:sty m:val="p"/>
              </m:rPr>
              <w:rPr>
                <w:rFonts w:ascii="Cambria Math" w:hAnsi="Cambria Math"/>
                <w:color w:val="000000" w:themeColor="text1"/>
              </w:rPr>
              <m:t>Р</m:t>
            </m:r>
          </m:e>
          <m:sub>
            <m:r>
              <m:rPr>
                <m:sty m:val="p"/>
              </m:rPr>
              <w:rPr>
                <w:rFonts w:ascii="Cambria Math" w:hAnsi="Cambria Math"/>
                <w:color w:val="000000" w:themeColor="text1"/>
              </w:rPr>
              <m:t>e</m:t>
            </m:r>
          </m:sub>
        </m:sSub>
      </m:oMath>
      <w:r w:rsidRPr="0015049A">
        <w:rPr>
          <w:rFonts w:eastAsiaTheme="minorEastAsia"/>
          <w:color w:val="000000" w:themeColor="text1"/>
        </w:rPr>
        <w:t xml:space="preserve">, </w:t>
      </w:r>
      <w:r w:rsidRPr="0015049A">
        <w:rPr>
          <w:color w:val="000000" w:themeColor="text1"/>
        </w:rPr>
        <w:t>[Вт] будет использоваться для расчета эффективности работы системы.</w:t>
      </w:r>
    </w:p>
    <w:p w14:paraId="51D2B0A2" w14:textId="67ED699E" w:rsidR="00DF4E26" w:rsidRPr="001D06C7" w:rsidRDefault="00DF4E26" w:rsidP="009165BB">
      <w:pPr>
        <w:ind w:firstLine="709"/>
        <w:rPr>
          <w:color w:val="000000" w:themeColor="text1"/>
        </w:rPr>
      </w:pPr>
      <w:r w:rsidRPr="0015049A">
        <w:rPr>
          <w:color w:val="000000" w:themeColor="text1"/>
        </w:rPr>
        <w:t>Сферическая симметрия</w:t>
      </w:r>
      <w:r w:rsidR="001D06C7">
        <w:rPr>
          <w:color w:val="000000" w:themeColor="text1"/>
        </w:rPr>
        <w:t xml:space="preserve"> – это и</w:t>
      </w:r>
      <w:r w:rsidRPr="0015049A">
        <w:rPr>
          <w:color w:val="000000" w:themeColor="text1"/>
        </w:rPr>
        <w:t xml:space="preserve">нтегральная величина, равная мощности нестационарного светового потока </w:t>
      </w:r>
      <m:oMath>
        <m:r>
          <w:rPr>
            <w:rFonts w:ascii="Cambria Math" w:hAnsi="Cambria Math"/>
            <w:color w:val="000000" w:themeColor="text1"/>
          </w:rPr>
          <m:t>Ф</m:t>
        </m:r>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 xml:space="preserve"> </m:t>
                    </m:r>
                    <m:acc>
                      <m:accPr>
                        <m:chr m:val="⃗"/>
                        <m:ctrlPr>
                          <w:rPr>
                            <w:rFonts w:ascii="Cambria Math" w:hAnsi="Cambria Math"/>
                            <w:i/>
                            <w:color w:val="000000" w:themeColor="text1"/>
                          </w:rPr>
                        </m:ctrlPr>
                      </m:accPr>
                      <m:e>
                        <m:r>
                          <w:rPr>
                            <w:rFonts w:ascii="Cambria Math" w:hAnsi="Cambria Math"/>
                            <w:color w:val="000000" w:themeColor="text1"/>
                          </w:rPr>
                          <m:t>p</m:t>
                        </m:r>
                      </m:e>
                    </m:acc>
                  </m:e>
                  <m:sub>
                    <m:r>
                      <w:rPr>
                        <w:rFonts w:ascii="Cambria Math" w:hAnsi="Cambria Math"/>
                        <w:color w:val="000000" w:themeColor="text1"/>
                      </w:rPr>
                      <m:t>e</m:t>
                    </m:r>
                  </m:sub>
                </m:sSub>
                <m:d>
                  <m:dPr>
                    <m:ctrlPr>
                      <w:rPr>
                        <w:rFonts w:ascii="Cambria Math" w:hAnsi="Cambria Math"/>
                        <w:i/>
                        <w:color w:val="000000" w:themeColor="text1"/>
                      </w:rPr>
                    </m:ctrlPr>
                  </m:dPr>
                  <m:e>
                    <m:r>
                      <m:rPr>
                        <m:sty m:val="bi"/>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∙d</m:t>
                </m:r>
                <m:acc>
                  <m:accPr>
                    <m:chr m:val="⃗"/>
                    <m:ctrlPr>
                      <w:rPr>
                        <w:rFonts w:ascii="Cambria Math" w:hAnsi="Cambria Math"/>
                        <w:i/>
                        <w:color w:val="000000" w:themeColor="text1"/>
                      </w:rPr>
                    </m:ctrlPr>
                  </m:accPr>
                  <m:e>
                    <m:r>
                      <w:rPr>
                        <w:rFonts w:ascii="Cambria Math" w:hAnsi="Cambria Math"/>
                        <w:color w:val="000000" w:themeColor="text1"/>
                      </w:rPr>
                      <m:t>S</m:t>
                    </m:r>
                  </m:e>
                </m:acc>
              </m:e>
            </m:d>
          </m:e>
        </m:nary>
      </m:oMath>
      <w:r w:rsidRPr="0015049A">
        <w:rPr>
          <w:rFonts w:eastAsiaTheme="minorEastAsia"/>
          <w:color w:val="000000" w:themeColor="text1"/>
        </w:rPr>
        <w:t xml:space="preserve"> </w:t>
      </w:r>
      <w:r w:rsidRPr="0015049A">
        <w:rPr>
          <w:color w:val="000000" w:themeColor="text1"/>
        </w:rPr>
        <w:t>[Вт; люкс]</w:t>
      </w:r>
      <w:r w:rsidR="001D06C7">
        <w:rPr>
          <w:color w:val="000000" w:themeColor="text1"/>
        </w:rPr>
        <w:t>,</w:t>
      </w:r>
      <w:r w:rsidRPr="0015049A">
        <w:rPr>
          <w:color w:val="000000" w:themeColor="text1"/>
        </w:rPr>
        <w:t xml:space="preserve"> исследуется зависимость от геометрических форм элемента освещения </w:t>
      </w:r>
      <w:r w:rsidR="001D06C7">
        <w:rPr>
          <w:color w:val="000000" w:themeColor="text1"/>
        </w:rPr>
        <w:t>–</w:t>
      </w:r>
      <w:r w:rsidRPr="0015049A">
        <w:rPr>
          <w:color w:val="000000" w:themeColor="text1"/>
        </w:rPr>
        <w:t xml:space="preserve"> светодиода и</w:t>
      </w:r>
      <w:r w:rsidR="001D06C7">
        <w:rPr>
          <w:color w:val="000000" w:themeColor="text1"/>
        </w:rPr>
        <w:t xml:space="preserve"> </w:t>
      </w:r>
      <w:r w:rsidRPr="0015049A">
        <w:rPr>
          <w:color w:val="000000" w:themeColor="text1"/>
        </w:rPr>
        <w:t xml:space="preserve">от типа симметрии модели. Так, в случае сферически симметричного источника, в силу </w:t>
      </w:r>
      <m:oMath>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eφ</m:t>
            </m:r>
          </m:sub>
        </m:sSub>
        <m:r>
          <w:rPr>
            <w:rFonts w:ascii="Cambria Math" w:hAnsi="Cambria Math"/>
            <w:color w:val="000000" w:themeColor="text1"/>
          </w:rPr>
          <m:t>=0,</m:t>
        </m:r>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r>
              <m:rPr>
                <m:sty m:val="p"/>
              </m:rPr>
              <w:rPr>
                <w:rFonts w:ascii="Cambria Math" w:hAnsi="Cambria Math"/>
                <w:color w:val="000000" w:themeColor="text1"/>
              </w:rPr>
              <m:t>θ</m:t>
            </m:r>
          </m:sub>
        </m:sSub>
        <m:r>
          <w:rPr>
            <w:rFonts w:ascii="Cambria Math" w:hAnsi="Cambria Math"/>
            <w:color w:val="000000" w:themeColor="text1"/>
          </w:rPr>
          <m:t xml:space="preserve">=0 </m:t>
        </m:r>
      </m:oMath>
      <w:r w:rsidRPr="0015049A">
        <w:rPr>
          <w:rFonts w:eastAsiaTheme="minorEastAsia"/>
          <w:color w:val="000000" w:themeColor="text1"/>
        </w:rPr>
        <w:t xml:space="preserve">и </w:t>
      </w:r>
      <m:oMath>
        <m:r>
          <w:rPr>
            <w:rFonts w:ascii="Cambria Math" w:hAnsi="Cambria Math"/>
            <w:color w:val="000000" w:themeColor="text1"/>
          </w:rPr>
          <m:t>φ=0</m:t>
        </m:r>
      </m:oMath>
      <w:r w:rsidRPr="0015049A">
        <w:rPr>
          <w:rFonts w:eastAsiaTheme="minorEastAsia"/>
          <w:color w:val="000000" w:themeColor="text1"/>
        </w:rPr>
        <w:t xml:space="preserve">, имеем </w:t>
      </w:r>
      <m:oMath>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r>
          <w:rPr>
            <w:rFonts w:ascii="Cambria Math" w:hAnsi="Cambria Math"/>
            <w:color w:val="000000" w:themeColor="text1"/>
          </w:rPr>
          <m:t>∙dS</m:t>
        </m:r>
      </m:oMath>
      <w:r w:rsidRPr="0015049A">
        <w:rPr>
          <w:rFonts w:eastAsiaTheme="minorEastAsia"/>
          <w:color w:val="000000" w:themeColor="text1"/>
        </w:rPr>
        <w:t xml:space="preserve">, где </w:t>
      </w:r>
      <m:oMath>
        <m:r>
          <w:rPr>
            <w:rFonts w:ascii="Cambria Math" w:hAnsi="Cambria Math"/>
            <w:color w:val="000000" w:themeColor="text1"/>
          </w:rPr>
          <m:t>dS=</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r>
          <w:rPr>
            <w:rFonts w:ascii="Cambria Math" w:hAnsi="Cambria Math"/>
            <w:color w:val="000000" w:themeColor="text1"/>
          </w:rPr>
          <m:t>d</m:t>
        </m:r>
        <m:r>
          <m:rPr>
            <m:sty m:val="p"/>
          </m:rPr>
          <w:rPr>
            <w:rFonts w:ascii="Cambria Math" w:hAnsi="Cambria Math"/>
            <w:color w:val="000000" w:themeColor="text1"/>
          </w:rPr>
          <m:t>Ω</m:t>
        </m:r>
      </m:oMath>
      <w:r w:rsidRPr="0015049A">
        <w:rPr>
          <w:rFonts w:eastAsiaTheme="minorEastAsia"/>
          <w:color w:val="000000" w:themeColor="text1"/>
        </w:rPr>
        <w:t>,</w:t>
      </w:r>
      <m:oMath>
        <m:r>
          <w:rPr>
            <w:rFonts w:ascii="Cambria Math" w:hAnsi="Cambria Math"/>
            <w:color w:val="000000" w:themeColor="text1"/>
          </w:rPr>
          <m:t xml:space="preserve"> d</m:t>
        </m:r>
        <m:r>
          <m:rPr>
            <m:sty m:val="p"/>
          </m:rPr>
          <w:rPr>
            <w:rFonts w:ascii="Cambria Math" w:hAnsi="Cambria Math"/>
            <w:color w:val="000000" w:themeColor="text1"/>
          </w:rPr>
          <m:t>Ω=sinθdφdθ</m:t>
        </m:r>
      </m:oMath>
      <w:r w:rsidRPr="0015049A">
        <w:rPr>
          <w:rFonts w:eastAsiaTheme="minorEastAsia"/>
          <w:color w:val="000000" w:themeColor="text1"/>
        </w:rPr>
        <w:t xml:space="preserve"> – телесный элемент</w:t>
      </w:r>
      <w:proofErr w:type="spellStart"/>
      <w:r w:rsidRPr="0015049A">
        <w:rPr>
          <w:rFonts w:eastAsiaTheme="minorEastAsia"/>
          <w:color w:val="000000" w:themeColor="text1"/>
        </w:rPr>
        <w:t>арны</w:t>
      </w:r>
      <w:r w:rsidR="001D06C7">
        <w:rPr>
          <w:rFonts w:eastAsiaTheme="minorEastAsia"/>
          <w:color w:val="000000" w:themeColor="text1"/>
        </w:rPr>
        <w:t>й</w:t>
      </w:r>
      <w:proofErr w:type="spellEnd"/>
      <w:r w:rsidRPr="0015049A">
        <w:rPr>
          <w:rFonts w:eastAsiaTheme="minorEastAsia"/>
          <w:color w:val="000000" w:themeColor="text1"/>
        </w:rPr>
        <w:t xml:space="preserve"> угол (</w:t>
      </w:r>
      <m:oMath>
        <m:nary>
          <m:naryPr>
            <m:limLoc m:val="undOvr"/>
            <m:ctrlPr>
              <w:rPr>
                <w:rFonts w:ascii="Cambria Math" w:hAnsi="Cambria Math"/>
                <w:i/>
                <w:color w:val="000000" w:themeColor="text1"/>
              </w:rPr>
            </m:ctrlPr>
          </m:naryPr>
          <m:sub>
            <m:r>
              <w:rPr>
                <w:rFonts w:ascii="Cambria Math" w:hAnsi="Cambria Math"/>
                <w:color w:val="000000" w:themeColor="text1"/>
              </w:rPr>
              <m:t>0</m:t>
            </m:r>
          </m:sub>
          <m:sup>
            <m:r>
              <w:rPr>
                <w:rFonts w:ascii="Cambria Math" w:hAnsi="Cambria Math"/>
                <w:color w:val="000000" w:themeColor="text1"/>
              </w:rPr>
              <m:t>4π</m:t>
            </m:r>
          </m:sup>
          <m:e>
            <m:d>
              <m:dPr>
                <m:ctrlPr>
                  <w:rPr>
                    <w:rFonts w:ascii="Cambria Math" w:hAnsi="Cambria Math"/>
                    <w:i/>
                    <w:color w:val="000000" w:themeColor="text1"/>
                  </w:rPr>
                </m:ctrlPr>
              </m:dPr>
              <m:e>
                <m:r>
                  <w:rPr>
                    <w:rFonts w:ascii="Cambria Math" w:hAnsi="Cambria Math"/>
                    <w:color w:val="000000" w:themeColor="text1"/>
                  </w:rPr>
                  <m:t>d</m:t>
                </m:r>
                <m:r>
                  <m:rPr>
                    <m:sty m:val="p"/>
                  </m:rPr>
                  <w:rPr>
                    <w:rFonts w:ascii="Cambria Math" w:hAnsi="Cambria Math"/>
                    <w:color w:val="000000" w:themeColor="text1"/>
                  </w:rPr>
                  <m:t>Ω</m:t>
                </m:r>
                <m:r>
                  <w:rPr>
                    <w:rFonts w:ascii="Cambria Math" w:hAnsi="Cambria Math"/>
                    <w:color w:val="000000" w:themeColor="text1"/>
                  </w:rPr>
                  <m:t>=4π</m:t>
                </m:r>
              </m:e>
            </m:d>
          </m:e>
        </m:nary>
      </m:oMath>
      <w:r w:rsidRPr="0015049A">
        <w:rPr>
          <w:rFonts w:eastAsiaTheme="minorEastAsia"/>
          <w:color w:val="000000" w:themeColor="text1"/>
        </w:rPr>
        <w:t xml:space="preserve">, соответственно </w:t>
      </w:r>
      <m:oMath>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color w:val="000000" w:themeColor="text1"/>
              </w:rPr>
            </m:ctrlPr>
          </m:dPr>
          <m:e>
            <m:r>
              <w:rPr>
                <w:rFonts w:ascii="Cambria Math" w:hAnsi="Cambria Math"/>
                <w:color w:val="000000" w:themeColor="text1"/>
              </w:rPr>
              <m:t>r;t</m:t>
            </m:r>
          </m:e>
        </m:d>
        <m:r>
          <w:rPr>
            <w:rFonts w:ascii="Cambria Math" w:hAnsi="Cambria Math"/>
            <w:color w:val="000000" w:themeColor="text1"/>
          </w:rPr>
          <m:t>∙4π</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r>
          <w:rPr>
            <w:rFonts w:ascii="Cambria Math" w:hAnsi="Cambria Math"/>
            <w:color w:val="000000" w:themeColor="text1"/>
          </w:rPr>
          <m:t>=</m:t>
        </m:r>
        <m:r>
          <w:rPr>
            <w:rFonts w:ascii="Cambria Math" w:hAnsi="Cambria Math"/>
            <w:color w:val="000000" w:themeColor="text1"/>
            <w:lang w:val="kk-KZ"/>
          </w:rPr>
          <m:t>Ф</m:t>
        </m:r>
        <m:d>
          <m:dPr>
            <m:ctrlPr>
              <w:rPr>
                <w:rFonts w:ascii="Cambria Math" w:hAnsi="Cambria Math"/>
                <w:color w:val="000000" w:themeColor="text1"/>
              </w:rPr>
            </m:ctrlPr>
          </m:dPr>
          <m:e>
            <m:r>
              <w:rPr>
                <w:rFonts w:ascii="Cambria Math" w:hAnsi="Cambria Math"/>
                <w:color w:val="000000" w:themeColor="text1"/>
              </w:rPr>
              <m:t>t</m:t>
            </m:r>
          </m:e>
        </m:d>
      </m:oMath>
      <w:r w:rsidRPr="0015049A">
        <w:rPr>
          <w:rFonts w:eastAsiaTheme="minorEastAsia"/>
          <w:color w:val="000000" w:themeColor="text1"/>
        </w:rPr>
        <w:t xml:space="preserve">, где мощность светового потока </w:t>
      </w:r>
      <m:oMath>
        <m:r>
          <w:rPr>
            <w:rFonts w:ascii="Cambria Math" w:hAnsi="Cambria Math"/>
            <w:color w:val="000000" w:themeColor="text1"/>
            <w:lang w:val="kk-KZ"/>
          </w:rPr>
          <m:t>Ф</m:t>
        </m:r>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rPr>
          <m:t xml:space="preserve"> </m:t>
        </m:r>
      </m:oMath>
      <w:r w:rsidR="001D06C7">
        <w:rPr>
          <w:rFonts w:eastAsiaTheme="minorEastAsia"/>
          <w:color w:val="000000" w:themeColor="text1"/>
        </w:rPr>
        <w:t xml:space="preserve"> </w:t>
      </w:r>
      <w:r w:rsidRPr="0015049A">
        <w:rPr>
          <w:rFonts w:eastAsiaTheme="minorEastAsia"/>
          <w:color w:val="000000" w:themeColor="text1"/>
        </w:rPr>
        <w:t xml:space="preserve">принимается </w:t>
      </w:r>
      <w:r w:rsidRPr="0015049A">
        <w:rPr>
          <w:rFonts w:eastAsiaTheme="minorEastAsia"/>
          <w:color w:val="000000" w:themeColor="text1"/>
          <w:lang w:val="kk-KZ"/>
        </w:rPr>
        <w:t>нестационарной</w:t>
      </w:r>
      <w:r w:rsidRPr="0015049A">
        <w:rPr>
          <w:color w:val="000000" w:themeColor="text1"/>
          <w:lang w:val="kk-KZ"/>
        </w:rPr>
        <w:t xml:space="preserve"> величииной</w:t>
      </w:r>
      <w:r w:rsidRPr="0015049A">
        <w:rPr>
          <w:rFonts w:eastAsiaTheme="minorEastAsia"/>
          <w:color w:val="000000" w:themeColor="text1"/>
        </w:rPr>
        <w:t xml:space="preserve">. Тогда, </w:t>
      </w:r>
      <m:oMath>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color w:val="000000" w:themeColor="text1"/>
              </w:rPr>
            </m:ctrlPr>
          </m:dPr>
          <m:e>
            <m:r>
              <w:rPr>
                <w:rFonts w:ascii="Cambria Math" w:hAnsi="Cambria Math"/>
                <w:color w:val="000000" w:themeColor="text1"/>
              </w:rPr>
              <m:t>r;t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color w:val="000000" w:themeColor="text1"/>
                  </w:rPr>
                </m:ctrlPr>
              </m:dPr>
              <m:e>
                <m:r>
                  <w:rPr>
                    <w:rFonts w:ascii="Cambria Math" w:hAnsi="Cambria Math"/>
                    <w:color w:val="000000" w:themeColor="text1"/>
                  </w:rPr>
                  <m:t>t</m:t>
                </m:r>
              </m:e>
            </m:d>
          </m:num>
          <m:den>
            <m:r>
              <w:rPr>
                <w:rFonts w:ascii="Cambria Math" w:hAnsi="Cambria Math"/>
                <w:color w:val="000000" w:themeColor="text1"/>
              </w:rPr>
              <m:t>4π</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oMath>
      <w:r w:rsidRPr="0015049A">
        <w:rPr>
          <w:rFonts w:eastAsiaTheme="minorEastAsia"/>
          <w:color w:val="000000" w:themeColor="text1"/>
        </w:rPr>
        <w:t xml:space="preserve"> произвольный набор поверхностей уровня </w:t>
      </w:r>
      <m:oMath>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color w:val="000000" w:themeColor="text1"/>
              </w:rPr>
            </m:ctrlPr>
          </m:dPr>
          <m:e>
            <m:r>
              <w:rPr>
                <w:rFonts w:ascii="Cambria Math" w:hAnsi="Cambria Math"/>
                <w:color w:val="000000" w:themeColor="text1"/>
              </w:rPr>
              <m:t>r;t</m:t>
            </m:r>
          </m:e>
        </m:d>
        <m:r>
          <w:rPr>
            <w:rFonts w:ascii="Cambria Math" w:hAnsi="Cambria Math"/>
            <w:color w:val="000000" w:themeColor="text1"/>
          </w:rPr>
          <m:t>=-k</m:t>
        </m:r>
        <m:f>
          <m:fPr>
            <m:ctrlPr>
              <w:rPr>
                <w:rFonts w:ascii="Cambria Math" w:hAnsi="Cambria Math"/>
                <w:i/>
                <w:color w:val="000000" w:themeColor="text1"/>
              </w:rPr>
            </m:ctrlPr>
          </m:fPr>
          <m:num>
            <m:r>
              <w:rPr>
                <w:rFonts w:ascii="Cambria Math" w:hAnsi="Cambria Math"/>
                <w:color w:val="000000" w:themeColor="text1"/>
                <w:lang w:val="kk-KZ"/>
              </w:rPr>
              <m:t>∂</m:t>
            </m:r>
            <m:d>
              <m:dPr>
                <m:ctrlPr>
                  <w:rPr>
                    <w:rFonts w:ascii="Cambria Math" w:hAnsi="Cambria Math"/>
                    <w:color w:val="000000" w:themeColor="text1"/>
                  </w:rPr>
                </m:ctrlPr>
              </m:dPr>
              <m:e>
                <m:r>
                  <w:rPr>
                    <w:rFonts w:ascii="Cambria Math" w:hAnsi="Cambria Math"/>
                    <w:color w:val="000000" w:themeColor="text1"/>
                  </w:rPr>
                  <m:t>r;t</m:t>
                </m:r>
              </m:e>
            </m:d>
          </m:num>
          <m:den>
            <m:r>
              <w:rPr>
                <w:rFonts w:ascii="Cambria Math" w:hAnsi="Cambria Math"/>
                <w:color w:val="000000" w:themeColor="text1"/>
              </w:rPr>
              <m:t>∂r</m:t>
            </m:r>
          </m:den>
        </m:f>
      </m:oMath>
      <w:r w:rsidRPr="0015049A">
        <w:rPr>
          <w:rFonts w:eastAsiaTheme="minorEastAsia"/>
          <w:color w:val="000000" w:themeColor="text1"/>
        </w:rPr>
        <w:t xml:space="preserve">. В общем случае </w:t>
      </w:r>
      <m:oMath>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color w:val="000000" w:themeColor="text1"/>
              </w:rPr>
            </m:ctrlPr>
          </m:dPr>
          <m:e>
            <m:r>
              <w:rPr>
                <w:rFonts w:ascii="Cambria Math" w:hAnsi="Cambria Math"/>
                <w:color w:val="000000" w:themeColor="text1"/>
              </w:rPr>
              <m:t>r;t</m:t>
            </m:r>
          </m:e>
        </m:d>
        <m:r>
          <w:rPr>
            <w:rFonts w:ascii="Cambria Math" w:hAnsi="Cambria Math"/>
            <w:color w:val="000000" w:themeColor="text1"/>
          </w:rPr>
          <m:t>=-k</m:t>
        </m:r>
        <m:acc>
          <m:accPr>
            <m:chr m:val="⃗"/>
            <m:ctrlPr>
              <w:rPr>
                <w:rFonts w:ascii="Cambria Math" w:hAnsi="Cambria Math"/>
                <w:color w:val="000000" w:themeColor="text1"/>
              </w:rPr>
            </m:ctrlPr>
          </m:accPr>
          <m:e>
            <m:r>
              <m:rPr>
                <m:sty m:val="p"/>
              </m:rPr>
              <w:rPr>
                <w:rFonts w:ascii="Cambria Math" w:hAnsi="Cambria Math"/>
                <w:color w:val="000000" w:themeColor="text1"/>
              </w:rPr>
              <m:t>∇</m:t>
            </m:r>
          </m:e>
        </m:acc>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rPr>
              <m:t>r;t</m:t>
            </m:r>
          </m:e>
        </m:d>
      </m:oMath>
      <w:r w:rsidRPr="0015049A">
        <w:rPr>
          <w:rFonts w:eastAsiaTheme="minorEastAsia"/>
          <w:color w:val="000000" w:themeColor="text1"/>
        </w:rPr>
        <w:t xml:space="preserve">. Далее, из </w:t>
      </w:r>
      <m:oMath>
        <m:r>
          <w:rPr>
            <w:rFonts w:ascii="Cambria Math" w:eastAsiaTheme="minorEastAsia" w:hAnsi="Cambria Math"/>
            <w:color w:val="000000" w:themeColor="text1"/>
          </w:rPr>
          <m:t>d</m:t>
        </m:r>
        <m:r>
          <m:rPr>
            <m:sty m:val="p"/>
          </m:rPr>
          <w:rPr>
            <w:rFonts w:ascii="Cambria Math" w:hAnsi="Cambria Math"/>
            <w:color w:val="000000" w:themeColor="text1"/>
            <w:lang w:val="kk-KZ"/>
          </w:rPr>
          <m:t>Ξ</m:t>
        </m:r>
        <m:d>
          <m:dPr>
            <m:ctrlPr>
              <w:rPr>
                <w:rFonts w:ascii="Cambria Math" w:hAnsi="Cambria Math"/>
                <w:color w:val="000000" w:themeColor="text1"/>
              </w:rPr>
            </m:ctrlPr>
          </m:dPr>
          <m:e>
            <m:r>
              <w:rPr>
                <w:rFonts w:ascii="Cambria Math" w:hAnsi="Cambria Math"/>
                <w:color w:val="000000" w:themeColor="text1"/>
              </w:rPr>
              <m:t>r;t</m:t>
            </m:r>
          </m:e>
        </m:d>
        <m:r>
          <m:rPr>
            <m:sty m:val="p"/>
          </m:rPr>
          <w:rPr>
            <w:rFonts w:ascii="Cambria Math" w:hAnsi="Cambria Math"/>
            <w:color w:val="000000" w:themeColor="text1"/>
            <w:lang w:val="kk-KZ"/>
          </w:rPr>
          <m:t>=-</m:t>
        </m:r>
        <m:f>
          <m:fPr>
            <m:ctrlPr>
              <w:rPr>
                <w:rFonts w:ascii="Cambria Math" w:hAnsi="Cambria Math"/>
                <w:color w:val="000000" w:themeColor="text1"/>
                <w:lang w:val="kk-KZ"/>
              </w:rPr>
            </m:ctrlPr>
          </m:fPr>
          <m:num>
            <m:r>
              <w:rPr>
                <w:rFonts w:ascii="Cambria Math" w:hAnsi="Cambria Math"/>
                <w:color w:val="000000" w:themeColor="text1"/>
                <w:lang w:val="kk-KZ"/>
              </w:rPr>
              <m:t>1</m:t>
            </m:r>
          </m:num>
          <m:den>
            <m:r>
              <w:rPr>
                <w:rFonts w:ascii="Cambria Math" w:hAnsi="Cambria Math"/>
                <w:color w:val="000000" w:themeColor="text1"/>
                <w:lang w:val="kk-KZ"/>
              </w:rPr>
              <m:t>k</m:t>
            </m:r>
          </m:den>
        </m:f>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color w:val="000000" w:themeColor="text1"/>
              </w:rPr>
            </m:ctrlPr>
          </m:dPr>
          <m:e>
            <m:r>
              <w:rPr>
                <w:rFonts w:ascii="Cambria Math" w:hAnsi="Cambria Math"/>
                <w:color w:val="000000" w:themeColor="text1"/>
              </w:rPr>
              <m:t>r;t</m:t>
            </m:r>
          </m:e>
        </m:d>
        <m:r>
          <w:rPr>
            <w:rFonts w:ascii="Cambria Math" w:hAnsi="Cambria Math"/>
            <w:color w:val="000000" w:themeColor="text1"/>
            <w:lang w:val="kk-KZ"/>
          </w:rPr>
          <m:t>dr</m:t>
        </m:r>
      </m:oMath>
      <w:r w:rsidRPr="0015049A">
        <w:rPr>
          <w:rFonts w:eastAsiaTheme="minorEastAsia"/>
          <w:color w:val="000000" w:themeColor="text1"/>
        </w:rPr>
        <w:t xml:space="preserve">, </w:t>
      </w:r>
      <w:r w:rsidRPr="0015049A">
        <w:rPr>
          <w:rFonts w:eastAsiaTheme="minorEastAsia"/>
          <w:color w:val="000000" w:themeColor="text1"/>
          <w:lang w:val="kk-KZ"/>
        </w:rPr>
        <w:t xml:space="preserve">согласно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i/>
                <w:color w:val="000000" w:themeColor="text1"/>
              </w:rPr>
            </m:ctrlPr>
          </m:dPr>
          <m:e>
            <m:r>
              <w:rPr>
                <w:rFonts w:ascii="Cambria Math" w:hAnsi="Cambria Math"/>
                <w:color w:val="000000" w:themeColor="text1"/>
              </w:rPr>
              <m:t>r;t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i/>
                    <w:color w:val="000000" w:themeColor="text1"/>
                  </w:rPr>
                </m:ctrlPr>
              </m:dPr>
              <m:e>
                <m:r>
                  <w:rPr>
                    <w:rFonts w:ascii="Cambria Math" w:hAnsi="Cambria Math"/>
                    <w:color w:val="000000" w:themeColor="text1"/>
                  </w:rPr>
                  <m:t>t</m:t>
                </m:r>
              </m:e>
            </m:d>
          </m:num>
          <m:den>
            <m:r>
              <w:rPr>
                <w:rFonts w:ascii="Cambria Math" w:hAnsi="Cambria Math"/>
                <w:color w:val="000000" w:themeColor="text1"/>
              </w:rPr>
              <m:t>4π</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oMath>
      <w:r w:rsidRPr="0015049A">
        <w:rPr>
          <w:rFonts w:eastAsiaTheme="minorEastAsia"/>
          <w:color w:val="000000" w:themeColor="text1"/>
        </w:rPr>
        <w:t xml:space="preserve">, получаем </w:t>
      </w:r>
      <m:oMath>
        <m:r>
          <w:rPr>
            <w:rFonts w:ascii="Cambria Math" w:eastAsiaTheme="minorEastAsia" w:hAnsi="Cambria Math"/>
            <w:color w:val="000000" w:themeColor="text1"/>
          </w:rPr>
          <m:t>d</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sub>
        </m:sSub>
        <m:d>
          <m:dPr>
            <m:ctrlPr>
              <w:rPr>
                <w:rFonts w:ascii="Cambria Math" w:hAnsi="Cambria Math"/>
                <w:i/>
                <w:color w:val="000000" w:themeColor="text1"/>
                <w:lang w:val="kk-KZ"/>
              </w:rPr>
            </m:ctrlPr>
          </m:dPr>
          <m:e>
            <m:r>
              <w:rPr>
                <w:rFonts w:ascii="Cambria Math" w:hAnsi="Cambria Math"/>
                <w:color w:val="000000" w:themeColor="text1"/>
                <w:lang w:val="kk-KZ"/>
              </w:rPr>
              <m:t>r</m:t>
            </m:r>
          </m:e>
        </m:d>
        <m:r>
          <w:rPr>
            <w:rFonts w:ascii="Cambria Math" w:hAnsi="Cambria Math"/>
            <w:color w:val="000000" w:themeColor="text1"/>
            <w:lang w:val="kk-KZ"/>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color w:val="000000" w:themeColor="text1"/>
                  </w:rPr>
                </m:ctrlPr>
              </m:dPr>
              <m:e>
                <m:r>
                  <w:rPr>
                    <w:rFonts w:ascii="Cambria Math" w:hAnsi="Cambria Math"/>
                    <w:color w:val="000000" w:themeColor="text1"/>
                  </w:rPr>
                  <m:t>t</m:t>
                </m:r>
              </m:e>
            </m:d>
          </m:num>
          <m:den>
            <m:r>
              <w:rPr>
                <w:rFonts w:ascii="Cambria Math" w:hAnsi="Cambria Math"/>
                <w:color w:val="000000" w:themeColor="text1"/>
              </w:rPr>
              <m:t>4π</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w:rPr>
            <w:rFonts w:ascii="Cambria Math" w:hAnsi="Cambria Math"/>
            <w:color w:val="000000" w:themeColor="text1"/>
            <w:lang w:val="kk-KZ"/>
          </w:rPr>
          <m:t>dr</m:t>
        </m:r>
      </m:oMath>
      <w:r w:rsidRPr="0015049A">
        <w:rPr>
          <w:rFonts w:eastAsiaTheme="minorEastAsia"/>
          <w:color w:val="000000" w:themeColor="text1"/>
        </w:rPr>
        <w:t xml:space="preserve">, и интегрируя по </w:t>
      </w:r>
      <m:oMath>
        <m:r>
          <w:rPr>
            <w:rFonts w:ascii="Cambria Math" w:eastAsiaTheme="minorEastAsia" w:hAnsi="Cambria Math"/>
            <w:color w:val="000000" w:themeColor="text1"/>
          </w:rPr>
          <m:t>r</m:t>
        </m:r>
      </m:oMath>
      <w:r w:rsidRPr="0015049A">
        <w:rPr>
          <w:rFonts w:eastAsiaTheme="minorEastAsia"/>
          <w:color w:val="000000" w:themeColor="text1"/>
        </w:rPr>
        <w:t xml:space="preserve"> </w:t>
      </w:r>
      <w:r w:rsidRPr="0015049A">
        <w:rPr>
          <w:rFonts w:eastAsiaTheme="minorEastAsia"/>
          <w:color w:val="000000" w:themeColor="text1"/>
          <w:lang w:val="kk-KZ"/>
        </w:rPr>
        <w:t xml:space="preserve">от </w:t>
      </w:r>
      <m:oMath>
        <m:r>
          <w:rPr>
            <w:rFonts w:ascii="Cambria Math" w:eastAsiaTheme="minorEastAsia" w:hAnsi="Cambria Math"/>
            <w:color w:val="000000" w:themeColor="text1"/>
          </w:rPr>
          <m:t>r=</m:t>
        </m:r>
      </m:oMath>
      <w:r w:rsidRPr="0015049A">
        <w:rPr>
          <w:rFonts w:eastAsiaTheme="minorEastAsia"/>
          <w:i/>
          <w:color w:val="000000" w:themeColor="text1"/>
        </w:rPr>
        <w:t xml:space="preserve">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r</m:t>
            </m:r>
          </m:e>
          <m:sub>
            <m:r>
              <w:rPr>
                <w:rFonts w:ascii="Cambria Math" w:eastAsiaTheme="minorEastAsia" w:hAnsi="Cambria Math"/>
                <w:color w:val="000000" w:themeColor="text1"/>
              </w:rPr>
              <m:t>1</m:t>
            </m:r>
          </m:sub>
        </m:sSub>
      </m:oMath>
      <w:r w:rsidRPr="0015049A">
        <w:rPr>
          <w:rFonts w:eastAsiaTheme="minorEastAsia"/>
          <w:color w:val="000000" w:themeColor="text1"/>
          <w:vertAlign w:val="subscript"/>
        </w:rPr>
        <w:t xml:space="preserve"> </w:t>
      </w:r>
      <w:r w:rsidRPr="0015049A">
        <w:rPr>
          <w:rFonts w:eastAsiaTheme="minorEastAsia"/>
          <w:color w:val="000000" w:themeColor="text1"/>
        </w:rPr>
        <w:t xml:space="preserve">до </w:t>
      </w:r>
      <m:oMath>
        <m:r>
          <w:rPr>
            <w:rFonts w:ascii="Cambria Math" w:eastAsiaTheme="minorEastAsia" w:hAnsi="Cambria Math"/>
            <w:color w:val="000000" w:themeColor="text1"/>
          </w:rPr>
          <m:t>r</m:t>
        </m:r>
      </m:oMath>
      <w:r w:rsidRPr="0015049A">
        <w:rPr>
          <w:rFonts w:eastAsiaTheme="minorEastAsia"/>
          <w:i/>
          <w:color w:val="000000" w:themeColor="text1"/>
        </w:rPr>
        <w:t xml:space="preserve">=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r</m:t>
            </m:r>
          </m:e>
          <m:sub>
            <m:r>
              <w:rPr>
                <w:rFonts w:ascii="Cambria Math" w:eastAsiaTheme="minorEastAsia" w:hAnsi="Cambria Math"/>
                <w:color w:val="000000" w:themeColor="text1"/>
              </w:rPr>
              <m:t>2</m:t>
            </m:r>
          </m:sub>
        </m:sSub>
      </m:oMath>
      <w:r w:rsidRPr="0015049A">
        <w:rPr>
          <w:rFonts w:eastAsiaTheme="minorEastAsia"/>
          <w:i/>
          <w:color w:val="000000" w:themeColor="text1"/>
        </w:rPr>
        <w:t xml:space="preserve">&gt;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r</m:t>
            </m:r>
          </m:e>
          <m:sub>
            <m:r>
              <w:rPr>
                <w:rFonts w:ascii="Cambria Math" w:eastAsiaTheme="minorEastAsia" w:hAnsi="Cambria Math"/>
                <w:color w:val="000000" w:themeColor="text1"/>
              </w:rPr>
              <m:t>1</m:t>
            </m:r>
          </m:sub>
        </m:sSub>
      </m:oMath>
      <w:r w:rsidRPr="0015049A">
        <w:rPr>
          <w:rFonts w:eastAsiaTheme="minorEastAsia"/>
          <w:color w:val="000000" w:themeColor="text1"/>
        </w:rPr>
        <w:t xml:space="preserve">, имеем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1</m:t>
            </m:r>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2</m:t>
            </m:r>
            <m:d>
              <m:dPr>
                <m:ctrlPr>
                  <w:rPr>
                    <w:rFonts w:ascii="Cambria Math" w:hAnsi="Cambria Math"/>
                    <w:color w:val="000000" w:themeColor="text1"/>
                  </w:rPr>
                </m:ctrlPr>
              </m:dPr>
              <m:e>
                <m:r>
                  <w:rPr>
                    <w:rFonts w:ascii="Cambria Math" w:hAnsi="Cambria Math"/>
                    <w:color w:val="000000" w:themeColor="text1"/>
                  </w:rPr>
                  <m:t>t</m:t>
                </m:r>
              </m:e>
            </m:d>
          </m:sub>
        </m:sSub>
        <m:r>
          <w:rPr>
            <w:rFonts w:ascii="Cambria Math" w:hAnsi="Cambria Math"/>
            <w:color w:val="000000" w:themeColor="text1"/>
            <w:lang w:val="kk-KZ"/>
          </w:rPr>
          <m:t>=</m:t>
        </m:r>
        <m:f>
          <m:fPr>
            <m:ctrlPr>
              <w:rPr>
                <w:rFonts w:ascii="Cambria Math" w:hAnsi="Cambria Math"/>
                <w:i/>
                <w:color w:val="000000" w:themeColor="text1"/>
                <w:lang w:val="kk-KZ"/>
              </w:rPr>
            </m:ctrlPr>
          </m:fPr>
          <m:num>
            <m:r>
              <w:rPr>
                <w:rFonts w:ascii="Cambria Math" w:hAnsi="Cambria Math"/>
                <w:color w:val="000000" w:themeColor="text1"/>
              </w:rPr>
              <m:t>Ф</m:t>
            </m:r>
            <m:d>
              <m:dPr>
                <m:ctrlPr>
                  <w:rPr>
                    <w:rFonts w:ascii="Cambria Math" w:hAnsi="Cambria Math"/>
                    <w:color w:val="000000" w:themeColor="text1"/>
                  </w:rPr>
                </m:ctrlPr>
              </m:dPr>
              <m:e>
                <m:r>
                  <w:rPr>
                    <w:rFonts w:ascii="Cambria Math" w:hAnsi="Cambria Math"/>
                    <w:color w:val="000000" w:themeColor="text1"/>
                  </w:rPr>
                  <m:t>t</m:t>
                </m:r>
              </m:e>
            </m:d>
          </m:num>
          <m:den>
            <m:r>
              <w:rPr>
                <w:rFonts w:ascii="Cambria Math" w:hAnsi="Cambria Math"/>
                <w:color w:val="000000" w:themeColor="text1"/>
                <w:lang w:val="kk-KZ"/>
              </w:rPr>
              <m:t>4πk</m:t>
            </m:r>
          </m:den>
        </m:f>
        <m:r>
          <w:rPr>
            <w:rFonts w:ascii="Cambria Math" w:hAnsi="Cambria Math"/>
            <w:color w:val="000000" w:themeColor="text1"/>
            <w:lang w:val="kk-KZ"/>
          </w:rPr>
          <m:t>(</m:t>
        </m:r>
        <m:f>
          <m:fPr>
            <m:ctrlPr>
              <w:rPr>
                <w:rFonts w:ascii="Cambria Math" w:hAnsi="Cambria Math"/>
                <w:i/>
                <w:color w:val="000000" w:themeColor="text1"/>
                <w:lang w:val="kk-KZ"/>
              </w:rPr>
            </m:ctrlPr>
          </m:fPr>
          <m:num>
            <m:r>
              <w:rPr>
                <w:rFonts w:ascii="Cambria Math" w:hAnsi="Cambria Math"/>
                <w:color w:val="000000" w:themeColor="text1"/>
                <w:lang w:val="kk-KZ"/>
              </w:rPr>
              <m:t>1</m:t>
            </m:r>
          </m:num>
          <m:den>
            <m:sSub>
              <m:sSubPr>
                <m:ctrlPr>
                  <w:rPr>
                    <w:rFonts w:ascii="Cambria Math" w:hAnsi="Cambria Math"/>
                    <w:i/>
                    <w:color w:val="000000" w:themeColor="text1"/>
                    <w:lang w:val="kk-KZ"/>
                  </w:rPr>
                </m:ctrlPr>
              </m:sSubPr>
              <m:e>
                <m:r>
                  <w:rPr>
                    <w:rFonts w:ascii="Cambria Math" w:hAnsi="Cambria Math"/>
                    <w:color w:val="000000" w:themeColor="text1"/>
                  </w:rPr>
                  <m:t>r</m:t>
                </m:r>
              </m:e>
              <m:sub>
                <m:r>
                  <w:rPr>
                    <w:rFonts w:ascii="Cambria Math" w:hAnsi="Cambria Math"/>
                    <w:color w:val="000000" w:themeColor="text1"/>
                    <w:lang w:val="kk-KZ"/>
                  </w:rPr>
                  <m:t>1</m:t>
                </m:r>
              </m:sub>
            </m:sSub>
          </m:den>
        </m:f>
        <m:r>
          <w:rPr>
            <w:rFonts w:ascii="Cambria Math" w:hAnsi="Cambria Math"/>
            <w:color w:val="000000" w:themeColor="text1"/>
            <w:lang w:val="kk-KZ"/>
          </w:rPr>
          <m:t>-</m:t>
        </m:r>
        <m:f>
          <m:fPr>
            <m:ctrlPr>
              <w:rPr>
                <w:rFonts w:ascii="Cambria Math" w:hAnsi="Cambria Math"/>
                <w:i/>
                <w:color w:val="000000" w:themeColor="text1"/>
                <w:lang w:val="kk-KZ"/>
              </w:rPr>
            </m:ctrlPr>
          </m:fPr>
          <m:num>
            <m:r>
              <w:rPr>
                <w:rFonts w:ascii="Cambria Math" w:hAnsi="Cambria Math"/>
                <w:color w:val="000000" w:themeColor="text1"/>
                <w:lang w:val="kk-KZ"/>
              </w:rPr>
              <m:t>1</m:t>
            </m:r>
          </m:num>
          <m:den>
            <m:sSub>
              <m:sSubPr>
                <m:ctrlPr>
                  <w:rPr>
                    <w:rFonts w:ascii="Cambria Math" w:hAnsi="Cambria Math"/>
                    <w:i/>
                    <w:color w:val="000000" w:themeColor="text1"/>
                    <w:lang w:val="kk-KZ"/>
                  </w:rPr>
                </m:ctrlPr>
              </m:sSubPr>
              <m:e>
                <m:r>
                  <w:rPr>
                    <w:rFonts w:ascii="Cambria Math" w:hAnsi="Cambria Math"/>
                    <w:color w:val="000000" w:themeColor="text1"/>
                  </w:rPr>
                  <m:t>r</m:t>
                </m:r>
              </m:e>
              <m:sub>
                <m:r>
                  <w:rPr>
                    <w:rFonts w:ascii="Cambria Math" w:hAnsi="Cambria Math"/>
                    <w:color w:val="000000" w:themeColor="text1"/>
                    <w:lang w:val="kk-KZ"/>
                  </w:rPr>
                  <m:t>2</m:t>
                </m:r>
              </m:sub>
            </m:sSub>
          </m:den>
        </m:f>
        <m:r>
          <w:rPr>
            <w:rFonts w:ascii="Cambria Math" w:hAnsi="Cambria Math"/>
            <w:color w:val="000000" w:themeColor="text1"/>
            <w:lang w:val="kk-KZ"/>
          </w:rPr>
          <m:t>)</m:t>
        </m:r>
      </m:oMath>
      <w:r w:rsidRPr="0015049A">
        <w:rPr>
          <w:rFonts w:eastAsiaTheme="minorEastAsia"/>
          <w:color w:val="000000" w:themeColor="text1"/>
          <w:lang w:val="kk-KZ"/>
        </w:rPr>
        <w:t xml:space="preserve">, откуда, световой потенциал системы </w:t>
      </w:r>
      <m:oMath>
        <m:r>
          <w:rPr>
            <w:rFonts w:ascii="Cambria Math" w:eastAsiaTheme="minorEastAsia"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e(1,2)</m:t>
            </m:r>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1</m:t>
            </m:r>
          </m:sub>
        </m:sSub>
        <m: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2</m:t>
            </m:r>
          </m:sub>
        </m:sSub>
        <m: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d>
              <m:dPr>
                <m:ctrlPr>
                  <w:rPr>
                    <w:rFonts w:ascii="Cambria Math" w:hAnsi="Cambria Math"/>
                    <w:i/>
                    <w:color w:val="000000" w:themeColor="text1"/>
                    <w:lang w:val="kk-KZ"/>
                  </w:rPr>
                </m:ctrlPr>
              </m:dPr>
              <m:e>
                <m:sSub>
                  <m:sSubPr>
                    <m:ctrlPr>
                      <w:rPr>
                        <w:rFonts w:ascii="Cambria Math" w:hAnsi="Cambria Math"/>
                        <w:i/>
                        <w:color w:val="000000" w:themeColor="text1"/>
                        <w:lang w:val="kk-KZ"/>
                      </w:rPr>
                    </m:ctrlPr>
                  </m:sSubPr>
                  <m:e>
                    <m:r>
                      <w:rPr>
                        <w:rFonts w:ascii="Cambria Math" w:hAnsi="Cambria Math"/>
                        <w:color w:val="000000" w:themeColor="text1"/>
                        <w:lang w:val="kk-KZ"/>
                      </w:rPr>
                      <m:t>r</m:t>
                    </m:r>
                  </m:e>
                  <m:sub>
                    <m:r>
                      <w:rPr>
                        <w:rFonts w:ascii="Cambria Math" w:hAnsi="Cambria Math"/>
                        <w:color w:val="000000" w:themeColor="text1"/>
                        <w:lang w:val="kk-KZ"/>
                      </w:rPr>
                      <m:t>1</m:t>
                    </m:r>
                  </m:sub>
                </m:sSub>
              </m:e>
            </m:d>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d>
              <m:dPr>
                <m:ctrlPr>
                  <w:rPr>
                    <w:rFonts w:ascii="Cambria Math" w:hAnsi="Cambria Math"/>
                    <w:i/>
                    <w:color w:val="000000" w:themeColor="text1"/>
                    <w:lang w:val="kk-KZ"/>
                  </w:rPr>
                </m:ctrlPr>
              </m:dPr>
              <m:e>
                <m:sSub>
                  <m:sSubPr>
                    <m:ctrlPr>
                      <w:rPr>
                        <w:rFonts w:ascii="Cambria Math" w:hAnsi="Cambria Math"/>
                        <w:i/>
                        <w:color w:val="000000" w:themeColor="text1"/>
                        <w:lang w:val="kk-KZ"/>
                      </w:rPr>
                    </m:ctrlPr>
                  </m:sSubPr>
                  <m:e>
                    <m:r>
                      <w:rPr>
                        <w:rFonts w:ascii="Cambria Math" w:hAnsi="Cambria Math"/>
                        <w:color w:val="000000" w:themeColor="text1"/>
                        <w:lang w:val="kk-KZ"/>
                      </w:rPr>
                      <m:t>r</m:t>
                    </m:r>
                  </m:e>
                  <m:sub>
                    <m:r>
                      <w:rPr>
                        <w:rFonts w:ascii="Cambria Math" w:hAnsi="Cambria Math"/>
                        <w:color w:val="000000" w:themeColor="text1"/>
                        <w:lang w:val="kk-KZ"/>
                      </w:rPr>
                      <m:t>2</m:t>
                    </m:r>
                  </m:sub>
                </m:sSub>
              </m:e>
            </m:d>
          </m:sub>
        </m:sSub>
        <m:d>
          <m:dPr>
            <m:ctrlPr>
              <w:rPr>
                <w:rFonts w:ascii="Cambria Math" w:hAnsi="Cambria Math"/>
                <w:color w:val="000000" w:themeColor="text1"/>
              </w:rPr>
            </m:ctrlPr>
          </m:dPr>
          <m:e>
            <m:r>
              <w:rPr>
                <w:rFonts w:ascii="Cambria Math" w:hAnsi="Cambria Math"/>
                <w:color w:val="000000" w:themeColor="text1"/>
              </w:rPr>
              <m:t>t</m:t>
            </m:r>
          </m:e>
        </m:d>
      </m:oMath>
      <w:r w:rsidRPr="0015049A">
        <w:rPr>
          <w:rFonts w:eastAsiaTheme="minorEastAsia"/>
          <w:color w:val="000000" w:themeColor="text1"/>
        </w:rPr>
        <w:t xml:space="preserve"> </w:t>
      </w:r>
      <w:r w:rsidRPr="0015049A">
        <w:rPr>
          <w:rFonts w:eastAsiaTheme="minorEastAsia"/>
          <w:color w:val="000000" w:themeColor="text1"/>
          <w:lang w:val="kk-KZ"/>
        </w:rPr>
        <w:t xml:space="preserve">соответствует уравнению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d>
              <m:dPr>
                <m:ctrlPr>
                  <w:rPr>
                    <w:rFonts w:ascii="Cambria Math" w:hAnsi="Cambria Math"/>
                    <w:i/>
                    <w:color w:val="000000" w:themeColor="text1"/>
                    <w:lang w:val="kk-KZ"/>
                  </w:rPr>
                </m:ctrlPr>
              </m:dPr>
              <m:e>
                <m:r>
                  <w:rPr>
                    <w:rFonts w:ascii="Cambria Math" w:hAnsi="Cambria Math"/>
                    <w:color w:val="000000" w:themeColor="text1"/>
                    <w:lang w:val="kk-KZ"/>
                  </w:rPr>
                  <m:t>r</m:t>
                </m:r>
              </m:e>
            </m:d>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lang w:val="kk-KZ"/>
          </w:rPr>
          <m:t>=</m:t>
        </m:r>
        <m:f>
          <m:fPr>
            <m:ctrlPr>
              <w:rPr>
                <w:rFonts w:ascii="Cambria Math" w:hAnsi="Cambria Math"/>
                <w:i/>
                <w:color w:val="000000" w:themeColor="text1"/>
                <w:lang w:val="kk-KZ"/>
              </w:rPr>
            </m:ctrlPr>
          </m:fPr>
          <m:num>
            <m:r>
              <w:rPr>
                <w:rFonts w:ascii="Cambria Math" w:hAnsi="Cambria Math"/>
                <w:color w:val="000000" w:themeColor="text1"/>
              </w:rPr>
              <m:t>Ф</m:t>
            </m:r>
            <m:d>
              <m:dPr>
                <m:ctrlPr>
                  <w:rPr>
                    <w:rFonts w:ascii="Cambria Math" w:hAnsi="Cambria Math"/>
                    <w:color w:val="000000" w:themeColor="text1"/>
                  </w:rPr>
                </m:ctrlPr>
              </m:dPr>
              <m:e>
                <m:r>
                  <w:rPr>
                    <w:rFonts w:ascii="Cambria Math" w:hAnsi="Cambria Math"/>
                    <w:color w:val="000000" w:themeColor="text1"/>
                  </w:rPr>
                  <m:t>t</m:t>
                </m:r>
              </m:e>
            </m:d>
          </m:num>
          <m:den>
            <m:r>
              <w:rPr>
                <w:rFonts w:ascii="Cambria Math" w:hAnsi="Cambria Math"/>
                <w:color w:val="000000" w:themeColor="text1"/>
                <w:lang w:val="kk-KZ"/>
              </w:rPr>
              <m:t>4πk</m:t>
            </m:r>
            <m:r>
              <w:rPr>
                <w:rFonts w:ascii="Cambria Math" w:hAnsi="Cambria Math"/>
                <w:color w:val="000000" w:themeColor="text1"/>
              </w:rPr>
              <m:t>r</m:t>
            </m:r>
          </m:den>
        </m:f>
      </m:oMath>
      <w:r w:rsidRPr="0015049A">
        <w:rPr>
          <w:rFonts w:eastAsiaTheme="minorEastAsia"/>
          <w:color w:val="000000" w:themeColor="text1"/>
        </w:rPr>
        <w:t xml:space="preserve">  при условии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sub>
        </m:sSub>
        <m:d>
          <m:dPr>
            <m:ctrlPr>
              <w:rPr>
                <w:rFonts w:ascii="Cambria Math" w:hAnsi="Cambria Math"/>
                <w:i/>
                <w:color w:val="000000" w:themeColor="text1"/>
                <w:lang w:val="kk-KZ"/>
              </w:rPr>
            </m:ctrlPr>
          </m:dPr>
          <m:e>
            <m:r>
              <w:rPr>
                <w:rFonts w:ascii="Cambria Math" w:hAnsi="Cambria Math"/>
                <w:color w:val="000000" w:themeColor="text1"/>
                <w:lang w:val="kk-KZ"/>
              </w:rPr>
              <m:t>∞</m:t>
            </m:r>
          </m:e>
        </m:d>
        <m:r>
          <w:rPr>
            <w:rFonts w:ascii="Cambria Math" w:hAnsi="Cambria Math"/>
            <w:color w:val="000000" w:themeColor="text1"/>
            <w:lang w:val="kk-KZ"/>
          </w:rPr>
          <m:t>→0</m:t>
        </m:r>
      </m:oMath>
      <w:r w:rsidR="001D06C7">
        <w:rPr>
          <w:rFonts w:eastAsiaTheme="minorEastAsia"/>
          <w:color w:val="000000" w:themeColor="text1"/>
          <w:lang w:val="kk-KZ"/>
        </w:rPr>
        <w:t xml:space="preserve"> и </w:t>
      </w:r>
      <w:r w:rsidRPr="0015049A">
        <w:rPr>
          <w:rFonts w:eastAsiaTheme="minorEastAsia"/>
          <w:color w:val="000000" w:themeColor="text1"/>
          <w:lang w:val="kk-KZ"/>
        </w:rPr>
        <w:t xml:space="preserve">является характеристикой системы, зависящий от её геометрических параметров </w:t>
      </w:r>
      <w:r w:rsidRPr="0015049A">
        <w:rPr>
          <w:rFonts w:eastAsiaTheme="minorEastAsia"/>
          <w:i/>
          <w:color w:val="000000" w:themeColor="text1"/>
        </w:rPr>
        <w:t>r</w:t>
      </w:r>
      <w:r w:rsidRPr="0015049A">
        <w:rPr>
          <w:rFonts w:eastAsiaTheme="minorEastAsia"/>
          <w:i/>
          <w:color w:val="000000" w:themeColor="text1"/>
          <w:vertAlign w:val="subscript"/>
        </w:rPr>
        <w:t>1</w:t>
      </w:r>
      <m:oMath>
        <m:r>
          <w:rPr>
            <w:rFonts w:ascii="Cambria Math" w:eastAsiaTheme="minorEastAsia" w:hAnsi="Cambria Math"/>
            <w:color w:val="000000" w:themeColor="text1"/>
          </w:rPr>
          <m:t>≠</m:t>
        </m:r>
      </m:oMath>
      <w:r w:rsidRPr="0015049A">
        <w:rPr>
          <w:rFonts w:eastAsiaTheme="minorEastAsia"/>
          <w:i/>
          <w:color w:val="000000" w:themeColor="text1"/>
        </w:rPr>
        <w:t xml:space="preserve"> r</w:t>
      </w:r>
      <w:r w:rsidRPr="0015049A">
        <w:rPr>
          <w:rFonts w:eastAsiaTheme="minorEastAsia"/>
          <w:i/>
          <w:color w:val="000000" w:themeColor="text1"/>
          <w:vertAlign w:val="subscript"/>
        </w:rPr>
        <w:t>2</w:t>
      </w:r>
      <w:r w:rsidRPr="0015049A">
        <w:rPr>
          <w:rFonts w:eastAsiaTheme="minorEastAsia"/>
          <w:color w:val="000000" w:themeColor="text1"/>
        </w:rPr>
        <w:t xml:space="preserve"> и</w:t>
      </w:r>
      <w:r w:rsidRPr="0015049A">
        <w:rPr>
          <w:rFonts w:eastAsiaTheme="minorEastAsia"/>
          <w:i/>
          <w:color w:val="000000" w:themeColor="text1"/>
          <w:vertAlign w:val="subscript"/>
        </w:rPr>
        <w:t xml:space="preserve"> </w:t>
      </w:r>
      <w:r w:rsidRPr="0015049A">
        <w:rPr>
          <w:rFonts w:eastAsiaTheme="minorEastAsia"/>
          <w:color w:val="000000" w:themeColor="text1"/>
        </w:rPr>
        <w:t xml:space="preserve">параметра </w:t>
      </w:r>
      <w:r w:rsidRPr="0015049A">
        <w:rPr>
          <w:rFonts w:eastAsiaTheme="minorEastAsia"/>
          <w:i/>
          <w:color w:val="000000" w:themeColor="text1"/>
        </w:rPr>
        <w:t>k</w:t>
      </w:r>
      <w:r w:rsidRPr="0015049A">
        <w:rPr>
          <w:rFonts w:eastAsiaTheme="minorEastAsia"/>
          <w:color w:val="000000" w:themeColor="text1"/>
        </w:rPr>
        <w:t xml:space="preserve">, имеющего смысл коэффициента </w:t>
      </w:r>
      <w:proofErr w:type="spellStart"/>
      <w:r w:rsidRPr="0015049A">
        <w:rPr>
          <w:rFonts w:eastAsiaTheme="minorEastAsia"/>
          <w:color w:val="000000" w:themeColor="text1"/>
        </w:rPr>
        <w:t>светопроводимости</w:t>
      </w:r>
      <w:proofErr w:type="spellEnd"/>
      <w:r w:rsidRPr="0015049A">
        <w:rPr>
          <w:rFonts w:eastAsiaTheme="minorEastAsia"/>
          <w:color w:val="000000" w:themeColor="text1"/>
        </w:rPr>
        <w:t xml:space="preserve"> элемента (источника) освещения. Таким образом, для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i/>
                <w:color w:val="000000" w:themeColor="text1"/>
              </w:rPr>
            </m:ctrlPr>
          </m:dPr>
          <m:e>
            <m:r>
              <w:rPr>
                <w:rFonts w:ascii="Cambria Math" w:hAnsi="Cambria Math"/>
                <w:color w:val="000000" w:themeColor="text1"/>
              </w:rPr>
              <m:t>r;t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i/>
                    <w:color w:val="000000" w:themeColor="text1"/>
                  </w:rPr>
                </m:ctrlPr>
              </m:dPr>
              <m:e>
                <m:r>
                  <w:rPr>
                    <w:rFonts w:ascii="Cambria Math" w:hAnsi="Cambria Math"/>
                    <w:color w:val="000000" w:themeColor="text1"/>
                  </w:rPr>
                  <m:t>t</m:t>
                </m:r>
              </m:e>
            </m:d>
          </m:num>
          <m:den>
            <m:r>
              <w:rPr>
                <w:rFonts w:ascii="Cambria Math" w:hAnsi="Cambria Math"/>
                <w:color w:val="000000" w:themeColor="text1"/>
              </w:rPr>
              <m:t>4π</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oMath>
      <w:r w:rsidRPr="0015049A">
        <w:rPr>
          <w:rFonts w:eastAsiaTheme="minorEastAsia"/>
          <w:color w:val="000000" w:themeColor="text1"/>
          <w:lang w:val="kk-KZ"/>
        </w:rPr>
        <w:t xml:space="preserve">, когда </w:t>
      </w:r>
      <w:r w:rsidRPr="0015049A">
        <w:rPr>
          <w:rFonts w:eastAsiaTheme="minorEastAsia"/>
          <w:color w:val="000000" w:themeColor="text1"/>
        </w:rPr>
        <w:t xml:space="preserve">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sub>
        </m:sSub>
        <m:d>
          <m:dPr>
            <m:ctrlPr>
              <w:rPr>
                <w:rFonts w:ascii="Cambria Math" w:hAnsi="Cambria Math"/>
                <w:i/>
                <w:color w:val="000000" w:themeColor="text1"/>
              </w:rPr>
            </m:ctrlPr>
          </m:dPr>
          <m:e>
            <m:r>
              <w:rPr>
                <w:rFonts w:ascii="Cambria Math" w:hAnsi="Cambria Math"/>
                <w:color w:val="000000" w:themeColor="text1"/>
              </w:rPr>
              <m:t>r;t</m:t>
            </m:r>
          </m:e>
        </m:d>
        <m:r>
          <w:rPr>
            <w:rFonts w:ascii="Cambria Math" w:hAnsi="Cambria Math"/>
            <w:color w:val="000000" w:themeColor="text1"/>
            <w:lang w:val="kk-KZ"/>
          </w:rPr>
          <m:t>=</m:t>
        </m:r>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k</m:t>
            </m:r>
          </m:den>
        </m:f>
        <m:nary>
          <m:naryPr>
            <m:limLoc m:val="undOvr"/>
            <m:subHide m:val="1"/>
            <m:supHide m:val="1"/>
            <m:ctrlPr>
              <w:rPr>
                <w:rFonts w:ascii="Cambria Math" w:hAnsi="Cambria Math"/>
                <w:i/>
                <w:color w:val="000000" w:themeColor="text1"/>
              </w:rPr>
            </m:ctrlPr>
          </m:naryPr>
          <m:sub/>
          <m:sup/>
          <m:e>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color w:val="000000" w:themeColor="text1"/>
                  </w:rPr>
                </m:ctrlPr>
              </m:dPr>
              <m:e>
                <m:r>
                  <w:rPr>
                    <w:rFonts w:ascii="Cambria Math" w:hAnsi="Cambria Math"/>
                    <w:color w:val="000000" w:themeColor="text1"/>
                  </w:rPr>
                  <m:t>r;t</m:t>
                </m:r>
              </m:e>
            </m:d>
            <m:r>
              <w:rPr>
                <w:rFonts w:ascii="Cambria Math" w:hAnsi="Cambria Math"/>
                <w:color w:val="000000" w:themeColor="text1"/>
                <w:lang w:val="kk-KZ"/>
              </w:rPr>
              <m:t>dr+const</m:t>
            </m:r>
          </m:e>
        </m:nary>
      </m:oMath>
      <w:r w:rsidRPr="0015049A">
        <w:rPr>
          <w:rFonts w:eastAsiaTheme="minorEastAsia"/>
          <w:color w:val="000000" w:themeColor="text1"/>
        </w:rPr>
        <w:t xml:space="preserve">, имеем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w:rPr>
                <w:rFonts w:ascii="Cambria Math" w:hAnsi="Cambria Math"/>
                <w:color w:val="000000" w:themeColor="text1"/>
                <w:lang w:val="kk-KZ"/>
              </w:rPr>
              <m:t>e</m:t>
            </m:r>
          </m:sub>
        </m:sSub>
        <m:d>
          <m:dPr>
            <m:ctrlPr>
              <w:rPr>
                <w:rFonts w:ascii="Cambria Math" w:hAnsi="Cambria Math"/>
                <w:i/>
                <w:color w:val="000000" w:themeColor="text1"/>
              </w:rPr>
            </m:ctrlPr>
          </m:dPr>
          <m:e>
            <m:r>
              <w:rPr>
                <w:rFonts w:ascii="Cambria Math" w:hAnsi="Cambria Math"/>
                <w:color w:val="000000" w:themeColor="text1"/>
              </w:rPr>
              <m:t>r;t</m:t>
            </m:r>
          </m:e>
        </m:d>
        <m:r>
          <w:rPr>
            <w:rFonts w:ascii="Cambria Math" w:hAnsi="Cambria Math"/>
            <w:color w:val="000000" w:themeColor="text1"/>
            <w:lang w:val="kk-KZ"/>
          </w:rPr>
          <m:t>=</m:t>
        </m:r>
        <m:f>
          <m:fPr>
            <m:ctrlPr>
              <w:rPr>
                <w:rFonts w:ascii="Cambria Math" w:hAnsi="Cambria Math"/>
                <w:i/>
                <w:color w:val="000000" w:themeColor="text1"/>
                <w:lang w:val="kk-KZ"/>
              </w:rPr>
            </m:ctrlPr>
          </m:fPr>
          <m:num>
            <m:r>
              <w:rPr>
                <w:rFonts w:ascii="Cambria Math" w:hAnsi="Cambria Math"/>
                <w:color w:val="000000" w:themeColor="text1"/>
              </w:rPr>
              <m:t>Ф</m:t>
            </m:r>
          </m:num>
          <m:den>
            <m:r>
              <w:rPr>
                <w:rFonts w:ascii="Cambria Math" w:hAnsi="Cambria Math"/>
                <w:color w:val="000000" w:themeColor="text1"/>
                <w:lang w:val="kk-KZ"/>
              </w:rPr>
              <m:t>4πkr</m:t>
            </m:r>
          </m:den>
        </m:f>
        <m:r>
          <w:rPr>
            <w:rFonts w:ascii="Cambria Math" w:hAnsi="Cambria Math"/>
            <w:color w:val="000000" w:themeColor="text1"/>
            <w:lang w:val="kk-KZ"/>
          </w:rPr>
          <m:t>+const</m:t>
        </m:r>
      </m:oMath>
      <w:r w:rsidRPr="0015049A">
        <w:rPr>
          <w:rFonts w:eastAsiaTheme="minorEastAsia"/>
          <w:color w:val="000000" w:themeColor="text1"/>
          <w:lang w:val="kk-KZ"/>
        </w:rPr>
        <w:t>, что соотвествует уравнению потенциала источника светового излучения.</w:t>
      </w:r>
    </w:p>
    <w:p w14:paraId="1ACF083A" w14:textId="1B68454A" w:rsidR="00DF4E26" w:rsidRPr="0015049A" w:rsidRDefault="00DF4E26" w:rsidP="009165BB">
      <w:pPr>
        <w:ind w:firstLine="709"/>
        <w:rPr>
          <w:rFonts w:eastAsiaTheme="minorEastAsia"/>
          <w:color w:val="000000" w:themeColor="text1"/>
          <w:lang w:val="kk-KZ"/>
        </w:rPr>
      </w:pPr>
      <w:r w:rsidRPr="0015049A">
        <w:rPr>
          <w:rFonts w:eastAsiaTheme="minorEastAsia"/>
          <w:color w:val="000000" w:themeColor="text1"/>
          <w:lang w:val="kk-KZ"/>
        </w:rPr>
        <w:t xml:space="preserve">Подстановка </w:t>
      </w:r>
      <m:oMath>
        <m:sSub>
          <m:sSubPr>
            <m:ctrlPr>
              <w:rPr>
                <w:rFonts w:ascii="Cambria Math" w:hAnsi="Cambria Math"/>
                <w:i/>
                <w:color w:val="000000" w:themeColor="text1"/>
              </w:rPr>
            </m:ctrlPr>
          </m:sSubPr>
          <m:e>
            <m:r>
              <w:rPr>
                <w:rFonts w:ascii="Cambria Math" w:hAnsi="Cambria Math"/>
                <w:color w:val="000000" w:themeColor="text1"/>
              </w:rPr>
              <m:t xml:space="preserve"> </m:t>
            </m:r>
            <m:acc>
              <m:accPr>
                <m:chr m:val="⃗"/>
                <m:ctrlPr>
                  <w:rPr>
                    <w:rFonts w:ascii="Cambria Math" w:hAnsi="Cambria Math"/>
                    <w:i/>
                    <w:color w:val="000000" w:themeColor="text1"/>
                  </w:rPr>
                </m:ctrlPr>
              </m:accPr>
              <m:e>
                <m:r>
                  <w:rPr>
                    <w:rFonts w:ascii="Cambria Math" w:hAnsi="Cambria Math"/>
                    <w:color w:val="000000" w:themeColor="text1"/>
                  </w:rPr>
                  <m:t>p</m:t>
                </m:r>
              </m:e>
            </m:acc>
          </m:e>
          <m:sub>
            <m:r>
              <w:rPr>
                <w:rFonts w:ascii="Cambria Math" w:hAnsi="Cambria Math"/>
                <w:color w:val="000000" w:themeColor="text1"/>
              </w:rPr>
              <m:t>e</m:t>
            </m:r>
          </m:sub>
        </m:sSub>
        <m:d>
          <m:dPr>
            <m:ctrlPr>
              <w:rPr>
                <w:rFonts w:ascii="Cambria Math" w:hAnsi="Cambria Math"/>
                <w:i/>
                <w:color w:val="000000" w:themeColor="text1"/>
              </w:rPr>
            </m:ctrlPr>
          </m:dPr>
          <m:e>
            <m:r>
              <m:rPr>
                <m:sty m:val="bi"/>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i/>
                    <w:color w:val="000000" w:themeColor="text1"/>
                  </w:rPr>
                </m:ctrlPr>
              </m:dPr>
              <m:e>
                <m:r>
                  <w:rPr>
                    <w:rFonts w:ascii="Cambria Math" w:hAnsi="Cambria Math"/>
                    <w:color w:val="000000" w:themeColor="text1"/>
                  </w:rPr>
                  <m:t>t</m:t>
                </m:r>
              </m:e>
            </m:d>
          </m:num>
          <m:den>
            <m:r>
              <w:rPr>
                <w:rFonts w:ascii="Cambria Math" w:hAnsi="Cambria Math"/>
                <w:color w:val="000000" w:themeColor="text1"/>
              </w:rPr>
              <m:t>4π</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r</m:t>
        </m:r>
      </m:oMath>
      <w:r w:rsidRPr="0015049A">
        <w:rPr>
          <w:rFonts w:eastAsiaTheme="minorEastAsia"/>
          <w:color w:val="000000" w:themeColor="text1"/>
          <w:lang w:val="kk-KZ"/>
        </w:rPr>
        <w:t xml:space="preserve"> вместо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W</m:t>
            </m:r>
          </m:e>
          <m:sub>
            <m:r>
              <w:rPr>
                <w:rFonts w:ascii="Cambria Math" w:eastAsiaTheme="minorEastAsia" w:hAnsi="Cambria Math"/>
                <w:color w:val="000000" w:themeColor="text1"/>
              </w:rPr>
              <m:t>еV</m:t>
            </m:r>
          </m:sub>
        </m:sSub>
        <m:d>
          <m:dPr>
            <m:ctrlPr>
              <w:rPr>
                <w:rFonts w:ascii="Cambria Math" w:eastAsiaTheme="minorEastAsia" w:hAnsi="Cambria Math"/>
                <w:color w:val="000000" w:themeColor="text1"/>
              </w:rPr>
            </m:ctrlPr>
          </m:dPr>
          <m:e>
            <m:r>
              <m:rPr>
                <m:sty m:val="b"/>
              </m:rPr>
              <w:rPr>
                <w:rFonts w:ascii="Cambria Math" w:eastAsiaTheme="minorEastAsia" w:hAnsi="Cambria Math"/>
                <w:color w:val="000000" w:themeColor="text1"/>
              </w:rPr>
              <m:t>r</m:t>
            </m:r>
            <m:r>
              <m:rPr>
                <m:sty m:val="bi"/>
              </m:rPr>
              <w:rPr>
                <w:rFonts w:ascii="Cambria Math" w:eastAsiaTheme="minorEastAsia" w:hAnsi="Cambria Math"/>
                <w:color w:val="000000" w:themeColor="text1"/>
              </w:rPr>
              <m:t>;</m:t>
            </m:r>
            <m:r>
              <w:rPr>
                <w:rFonts w:ascii="Cambria Math" w:eastAsiaTheme="minorEastAsia" w:hAnsi="Cambria Math"/>
                <w:color w:val="000000" w:themeColor="text1"/>
              </w:rPr>
              <m:t>t</m:t>
            </m:r>
          </m:e>
        </m:d>
        <m:r>
          <w:rPr>
            <w:rFonts w:ascii="Cambria Math" w:eastAsiaTheme="minorEastAsia" w:hAnsi="Cambria Math"/>
            <w:color w:val="000000" w:themeColor="text1"/>
          </w:rPr>
          <m:t>с</m:t>
        </m:r>
        <m:sSub>
          <m:sSubPr>
            <m:ctrlPr>
              <w:rPr>
                <w:rFonts w:ascii="Cambria Math" w:eastAsiaTheme="minorEastAsia" w:hAnsi="Cambria Math"/>
                <w:i/>
                <w:color w:val="000000" w:themeColor="text1"/>
              </w:rPr>
            </m:ctrlPr>
          </m:sSubPr>
          <m:e>
            <m:acc>
              <m:accPr>
                <m:chr m:val="⃗"/>
                <m:ctrlPr>
                  <w:rPr>
                    <w:rFonts w:ascii="Cambria Math" w:eastAsiaTheme="minorEastAsia" w:hAnsi="Cambria Math"/>
                    <w:i/>
                    <w:color w:val="000000" w:themeColor="text1"/>
                  </w:rPr>
                </m:ctrlPr>
              </m:accPr>
              <m:e>
                <m:r>
                  <w:rPr>
                    <w:rFonts w:ascii="Cambria Math" w:eastAsiaTheme="minorEastAsia" w:hAnsi="Cambria Math"/>
                    <w:color w:val="000000" w:themeColor="text1"/>
                  </w:rPr>
                  <m:t>τ</m:t>
                </m:r>
              </m:e>
            </m:acc>
          </m:e>
          <m:sub>
            <m:r>
              <w:rPr>
                <w:rFonts w:ascii="Cambria Math" w:eastAsiaTheme="minorEastAsia" w:hAnsi="Cambria Math"/>
                <w:color w:val="000000" w:themeColor="text1"/>
              </w:rPr>
              <m:t>c</m:t>
            </m:r>
          </m:sub>
        </m:sSub>
      </m:oMath>
      <w:r w:rsidRPr="0015049A">
        <w:rPr>
          <w:rFonts w:eastAsiaTheme="minorEastAsia"/>
          <w:color w:val="000000" w:themeColor="text1"/>
        </w:rPr>
        <w:t xml:space="preserve"> в </w:t>
      </w:r>
      <m:oMath>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e>
        </m:d>
      </m:oMath>
      <w:r w:rsidRPr="0015049A">
        <w:rPr>
          <w:rFonts w:eastAsiaTheme="minorEastAsia"/>
          <w:color w:val="000000" w:themeColor="text1"/>
        </w:rPr>
        <w:t xml:space="preserve">, на основании  </w:t>
      </w:r>
      <m:oMath>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i/>
                    <w:color w:val="000000" w:themeColor="text1"/>
                  </w:rPr>
                </m:ctrlPr>
              </m:dPr>
              <m:e>
                <m:r>
                  <w:rPr>
                    <w:rFonts w:ascii="Cambria Math" w:hAnsi="Cambria Math"/>
                    <w:color w:val="000000" w:themeColor="text1"/>
                  </w:rPr>
                  <m:t>t</m:t>
                </m:r>
              </m:e>
            </m:d>
          </m:num>
          <m:den>
            <m:r>
              <w:rPr>
                <w:rFonts w:ascii="Cambria Math" w:hAnsi="Cambria Math"/>
                <w:color w:val="000000" w:themeColor="text1"/>
              </w:rPr>
              <m:t>4π</m:t>
            </m:r>
          </m:den>
        </m:f>
        <m:acc>
          <m:accPr>
            <m:chr m:val="⃗"/>
            <m:ctrlPr>
              <w:rPr>
                <w:rFonts w:ascii="Cambria Math" w:hAnsi="Cambria Math"/>
                <w:color w:val="000000" w:themeColor="text1"/>
              </w:rPr>
            </m:ctrlPr>
          </m:accPr>
          <m:e>
            <m:r>
              <m:rPr>
                <m:sty m:val="p"/>
              </m:rPr>
              <w:rPr>
                <w:rFonts w:ascii="Cambria Math" w:hAnsi="Cambria Math"/>
                <w:color w:val="000000" w:themeColor="text1"/>
              </w:rPr>
              <m:t>∇</m:t>
            </m:r>
          </m:e>
        </m:acc>
      </m:oMath>
      <w:r w:rsidRPr="0015049A">
        <w:rPr>
          <w:rFonts w:eastAsiaTheme="minorEastAsia"/>
          <w:color w:val="000000" w:themeColor="text1"/>
        </w:rPr>
        <w:t xml:space="preserve"> </w:t>
      </w:r>
      <m:oMath>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 xml:space="preserve"> r</m:t>
            </m:r>
          </m:e>
        </m:d>
      </m:oMath>
      <w:r w:rsidRPr="0015049A">
        <w:rPr>
          <w:rFonts w:eastAsiaTheme="minorEastAsia"/>
          <w:color w:val="000000" w:themeColor="text1"/>
        </w:rPr>
        <w:t xml:space="preserve">  </w:t>
      </w:r>
    </w:p>
    <w:p w14:paraId="137B5697" w14:textId="77777777" w:rsidR="00DF4E26" w:rsidRPr="003B153F" w:rsidRDefault="00DF4E26" w:rsidP="009165BB">
      <w:pPr>
        <w:ind w:firstLine="425"/>
        <w:rPr>
          <w:rFonts w:eastAsiaTheme="minorEastAsia"/>
          <w:color w:val="000000" w:themeColor="text1"/>
          <w:lang w:val="kk-KZ"/>
        </w:rPr>
      </w:pPr>
    </w:p>
    <w:p w14:paraId="7DB59733" w14:textId="77777777" w:rsidR="00DF4E26" w:rsidRPr="003B153F" w:rsidRDefault="00F07889" w:rsidP="009165BB">
      <w:pPr>
        <w:ind w:firstLine="425"/>
        <w:rPr>
          <w:rFonts w:eastAsiaTheme="minorEastAsia"/>
          <w:i/>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lang w:val="kk-KZ"/>
                </w:rPr>
                <m:t>∂</m:t>
              </m:r>
            </m:num>
            <m:den>
              <m:r>
                <w:rPr>
                  <w:rFonts w:ascii="Cambria Math" w:hAnsi="Cambria Math"/>
                  <w:color w:val="000000" w:themeColor="text1"/>
                </w:rPr>
                <m:t>∂x</m:t>
              </m:r>
            </m:den>
          </m:f>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 xml:space="preserve"> </m:t>
              </m:r>
              <m:r>
                <w:rPr>
                  <w:rFonts w:ascii="Cambria Math" w:hAnsi="Cambria Math"/>
                  <w:color w:val="000000" w:themeColor="text1"/>
                </w:rPr>
                <m:t>x</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3x</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4</m:t>
                  </m:r>
                </m:sup>
              </m:sSup>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x</m:t>
              </m:r>
            </m:num>
            <m:den>
              <m:r>
                <w:rPr>
                  <w:rFonts w:ascii="Cambria Math" w:hAnsi="Cambria Math"/>
                  <w:color w:val="000000" w:themeColor="text1"/>
                </w:rPr>
                <m:t>r</m:t>
              </m:r>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d>
            <m:dPr>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r>
                    <w:rPr>
                      <w:rFonts w:ascii="Cambria Math" w:hAnsi="Cambria Math"/>
                      <w:color w:val="000000" w:themeColor="text1"/>
                    </w:rPr>
                    <m:t>3</m:t>
                  </m:r>
                  <m:sSup>
                    <m:sSupPr>
                      <m:ctrlPr>
                        <w:rPr>
                          <w:rFonts w:ascii="Cambria Math" w:hAnsi="Cambria Math"/>
                          <w:i/>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e>
          </m:d>
          <m:r>
            <m:rPr>
              <m:sty m:val="b"/>
            </m:rPr>
            <w:rPr>
              <w:rFonts w:ascii="Cambria Math" w:hAnsi="Cambria Math"/>
              <w:color w:val="000000" w:themeColor="text1"/>
            </w:rPr>
            <m:t xml:space="preserve"> </m:t>
          </m:r>
        </m:oMath>
      </m:oMathPara>
    </w:p>
    <w:p w14:paraId="3A767025" w14:textId="77777777" w:rsidR="00DF4E26" w:rsidRPr="0015049A" w:rsidRDefault="00DF4E26" w:rsidP="009165BB">
      <w:pPr>
        <w:ind w:firstLine="425"/>
        <w:rPr>
          <w:rFonts w:eastAsiaTheme="minorEastAsia"/>
          <w:i/>
          <w:color w:val="000000" w:themeColor="text1"/>
        </w:rPr>
      </w:pPr>
      <w:r w:rsidRPr="003B153F">
        <w:rPr>
          <w:rFonts w:eastAsiaTheme="minorEastAsia"/>
          <w:color w:val="000000" w:themeColor="text1"/>
          <w:lang w:val="kk-KZ"/>
        </w:rPr>
        <w:lastRenderedPageBreak/>
        <w:tab/>
      </w:r>
      <m:oMath>
        <m:r>
          <m:rPr>
            <m:sty m:val="p"/>
          </m:rPr>
          <w:rPr>
            <w:rFonts w:ascii="Cambria Math" w:hAnsi="Cambria Math"/>
            <w:color w:val="000000" w:themeColor="text1"/>
          </w:rPr>
          <w:br/>
        </m:r>
      </m:oMath>
      <m:oMathPara>
        <m:oMath>
          <m:f>
            <m:fPr>
              <m:ctrlPr>
                <w:rPr>
                  <w:rFonts w:ascii="Cambria Math" w:hAnsi="Cambria Math"/>
                  <w:i/>
                  <w:color w:val="000000" w:themeColor="text1"/>
                </w:rPr>
              </m:ctrlPr>
            </m:fPr>
            <m:num>
              <m:r>
                <w:rPr>
                  <w:rFonts w:ascii="Cambria Math" w:hAnsi="Cambria Math"/>
                  <w:color w:val="000000" w:themeColor="text1"/>
                  <w:lang w:val="kk-KZ"/>
                </w:rPr>
                <m:t>∂</m:t>
              </m:r>
            </m:num>
            <m:den>
              <m:r>
                <w:rPr>
                  <w:rFonts w:ascii="Cambria Math" w:hAnsi="Cambria Math"/>
                  <w:color w:val="000000" w:themeColor="text1"/>
                </w:rPr>
                <m:t>∂y</m:t>
              </m:r>
            </m:den>
          </m:f>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w:rPr>
                  <w:rFonts w:ascii="Cambria Math" w:hAnsi="Cambria Math"/>
                  <w:color w:val="000000" w:themeColor="text1"/>
                </w:rPr>
                <m:t>y</m:t>
              </m:r>
              <m:r>
                <m:rPr>
                  <m:sty m:val="b"/>
                </m:rPr>
                <w:rPr>
                  <w:rFonts w:ascii="Cambria Math" w:hAnsi="Cambria Math"/>
                  <w:color w:val="000000" w:themeColor="text1"/>
                </w:rPr>
                <m:t xml:space="preserve"> </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3y</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4</m:t>
                  </m:r>
                </m:sup>
              </m:sSup>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y</m:t>
              </m:r>
            </m:num>
            <m:den>
              <m:r>
                <w:rPr>
                  <w:rFonts w:ascii="Cambria Math" w:hAnsi="Cambria Math"/>
                  <w:color w:val="000000" w:themeColor="text1"/>
                </w:rPr>
                <m:t>r</m:t>
              </m:r>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d>
            <m:dPr>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r>
                    <w:rPr>
                      <w:rFonts w:ascii="Cambria Math" w:hAnsi="Cambria Math"/>
                      <w:color w:val="000000" w:themeColor="text1"/>
                    </w:rPr>
                    <m:t>3</m:t>
                  </m:r>
                  <m:sSup>
                    <m:sSupPr>
                      <m:ctrlPr>
                        <w:rPr>
                          <w:rFonts w:ascii="Cambria Math" w:hAnsi="Cambria Math"/>
                          <w:i/>
                          <w:color w:val="000000" w:themeColor="text1"/>
                        </w:rPr>
                      </m:ctrlPr>
                    </m:sSupPr>
                    <m:e>
                      <m:r>
                        <w:rPr>
                          <w:rFonts w:ascii="Cambria Math" w:hAnsi="Cambria Math"/>
                          <w:color w:val="000000" w:themeColor="text1"/>
                        </w:rPr>
                        <m:t>y</m:t>
                      </m:r>
                    </m:e>
                    <m:sup>
                      <m:r>
                        <w:rPr>
                          <w:rFonts w:ascii="Cambria Math" w:hAnsi="Cambria Math"/>
                          <w:color w:val="000000" w:themeColor="text1"/>
                        </w:rPr>
                        <m:t>2</m:t>
                      </m:r>
                    </m:sup>
                  </m:sSup>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e>
          </m:d>
        </m:oMath>
      </m:oMathPara>
    </w:p>
    <w:p w14:paraId="71D65D4C" w14:textId="77777777" w:rsidR="0015049A" w:rsidRPr="003B153F" w:rsidRDefault="0015049A" w:rsidP="009165BB">
      <w:pPr>
        <w:ind w:firstLine="425"/>
        <w:rPr>
          <w:rFonts w:eastAsiaTheme="minorEastAsia"/>
          <w:i/>
          <w:color w:val="000000" w:themeColor="text1"/>
        </w:rPr>
      </w:pPr>
    </w:p>
    <w:p w14:paraId="6CB91594" w14:textId="020E18B4" w:rsidR="00DF4E26" w:rsidRPr="0015049A" w:rsidRDefault="00F07889" w:rsidP="009165BB">
      <w:pPr>
        <w:tabs>
          <w:tab w:val="left" w:pos="2233"/>
        </w:tabs>
        <w:ind w:firstLine="425"/>
        <w:rPr>
          <w:rFonts w:eastAsiaTheme="minorEastAsia"/>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lang w:val="kk-KZ"/>
                </w:rPr>
                <m:t>∂</m:t>
              </m:r>
            </m:num>
            <m:den>
              <m:r>
                <w:rPr>
                  <w:rFonts w:ascii="Cambria Math" w:hAnsi="Cambria Math"/>
                  <w:color w:val="000000" w:themeColor="text1"/>
                </w:rPr>
                <m:t>∂z</m:t>
              </m:r>
            </m:den>
          </m:f>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w:rPr>
                  <w:rFonts w:ascii="Cambria Math" w:hAnsi="Cambria Math"/>
                  <w:color w:val="000000" w:themeColor="text1"/>
                </w:rPr>
                <m:t>z</m:t>
              </m:r>
              <m:r>
                <m:rPr>
                  <m:sty m:val="b"/>
                </m:rPr>
                <w:rPr>
                  <w:rFonts w:ascii="Cambria Math" w:hAnsi="Cambria Math"/>
                  <w:color w:val="000000" w:themeColor="text1"/>
                </w:rPr>
                <m:t xml:space="preserve"> </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3z</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4</m:t>
                  </m:r>
                </m:sup>
              </m:sSup>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z</m:t>
              </m:r>
            </m:num>
            <m:den>
              <m:r>
                <w:rPr>
                  <w:rFonts w:ascii="Cambria Math" w:hAnsi="Cambria Math"/>
                  <w:color w:val="000000" w:themeColor="text1"/>
                </w:rPr>
                <m:t>r</m:t>
              </m:r>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d>
            <m:dPr>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r>
                    <w:rPr>
                      <w:rFonts w:ascii="Cambria Math" w:hAnsi="Cambria Math"/>
                      <w:color w:val="000000" w:themeColor="text1"/>
                    </w:rPr>
                    <m:t>3</m:t>
                  </m:r>
                  <m:sSup>
                    <m:sSupPr>
                      <m:ctrlPr>
                        <w:rPr>
                          <w:rFonts w:ascii="Cambria Math" w:hAnsi="Cambria Math"/>
                          <w:i/>
                          <w:color w:val="000000" w:themeColor="text1"/>
                        </w:rPr>
                      </m:ctrlPr>
                    </m:sSupPr>
                    <m:e>
                      <m:r>
                        <w:rPr>
                          <w:rFonts w:ascii="Cambria Math" w:hAnsi="Cambria Math"/>
                          <w:color w:val="000000" w:themeColor="text1"/>
                        </w:rPr>
                        <m:t>z</m:t>
                      </m:r>
                    </m:e>
                    <m:sup>
                      <m:r>
                        <w:rPr>
                          <w:rFonts w:ascii="Cambria Math" w:hAnsi="Cambria Math"/>
                          <w:color w:val="000000" w:themeColor="text1"/>
                        </w:rPr>
                        <m:t>2</m:t>
                      </m:r>
                    </m:sup>
                  </m:sSup>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e>
          </m:d>
        </m:oMath>
      </m:oMathPara>
    </w:p>
    <w:p w14:paraId="7BAE2E5D" w14:textId="77777777" w:rsidR="0015049A" w:rsidRPr="003B153F" w:rsidRDefault="0015049A" w:rsidP="009165BB">
      <w:pPr>
        <w:tabs>
          <w:tab w:val="left" w:pos="2233"/>
        </w:tabs>
        <w:ind w:firstLine="425"/>
        <w:rPr>
          <w:rFonts w:eastAsiaTheme="minorEastAsia"/>
          <w:color w:val="000000" w:themeColor="text1"/>
          <w:lang w:val="kk-KZ"/>
        </w:rPr>
      </w:pPr>
    </w:p>
    <w:p w14:paraId="137DBC50" w14:textId="379E5DF6" w:rsidR="00DF4E26" w:rsidRDefault="0015049A" w:rsidP="009165BB">
      <w:pPr>
        <w:tabs>
          <w:tab w:val="left" w:pos="2233"/>
        </w:tabs>
        <w:ind w:firstLine="425"/>
        <w:rPr>
          <w:rFonts w:eastAsiaTheme="minorEastAsia"/>
          <w:color w:val="000000" w:themeColor="text1"/>
        </w:rPr>
      </w:pPr>
      <w:r w:rsidRPr="003B153F">
        <w:rPr>
          <w:rFonts w:eastAsiaTheme="minorEastAsia"/>
          <w:color w:val="000000" w:themeColor="text1"/>
        </w:rPr>
        <w:t>Д</w:t>
      </w:r>
      <w:r w:rsidR="00DF4E26" w:rsidRPr="003B153F">
        <w:rPr>
          <w:rFonts w:eastAsiaTheme="minorEastAsia"/>
          <w:color w:val="000000" w:themeColor="text1"/>
        </w:rPr>
        <w:t>ает</w:t>
      </w:r>
    </w:p>
    <w:p w14:paraId="64358E62" w14:textId="77777777" w:rsidR="0015049A" w:rsidRPr="003B153F" w:rsidRDefault="0015049A" w:rsidP="009165BB">
      <w:pPr>
        <w:tabs>
          <w:tab w:val="left" w:pos="2233"/>
        </w:tabs>
        <w:ind w:firstLine="425"/>
        <w:rPr>
          <w:rFonts w:eastAsiaTheme="minorEastAsia"/>
          <w:color w:val="000000" w:themeColor="text1"/>
        </w:rPr>
      </w:pPr>
    </w:p>
    <w:p w14:paraId="59AE121E" w14:textId="77777777" w:rsidR="00DF4E26" w:rsidRDefault="00F07889" w:rsidP="009165BB">
      <w:pPr>
        <w:tabs>
          <w:tab w:val="left" w:pos="2233"/>
        </w:tabs>
        <w:ind w:firstLine="425"/>
        <w:jc w:val="center"/>
        <w:rPr>
          <w:rFonts w:eastAsiaTheme="minorEastAsia"/>
          <w:color w:val="000000" w:themeColor="text1"/>
        </w:rPr>
      </w:pPr>
      <m:oMath>
        <m:acc>
          <m:accPr>
            <m:chr m:val="⃗"/>
            <m:ctrlPr>
              <w:rPr>
                <w:rFonts w:ascii="Cambria Math" w:hAnsi="Cambria Math"/>
                <w:color w:val="000000" w:themeColor="text1"/>
              </w:rPr>
            </m:ctrlPr>
          </m:accPr>
          <m:e>
            <m:r>
              <m:rPr>
                <m:sty m:val="p"/>
              </m:rPr>
              <w:rPr>
                <w:rFonts w:ascii="Cambria Math" w:hAnsi="Cambria Math"/>
                <w:color w:val="000000" w:themeColor="text1"/>
              </w:rPr>
              <m:t>∇</m:t>
            </m:r>
          </m:e>
        </m:acc>
      </m:oMath>
      <w:r w:rsidR="00DF4E26" w:rsidRPr="003B153F">
        <w:rPr>
          <w:rFonts w:eastAsiaTheme="minorEastAsia"/>
          <w:color w:val="000000" w:themeColor="text1"/>
        </w:rPr>
        <w:t xml:space="preserve"> </w:t>
      </w:r>
      <m:oMath>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 xml:space="preserve"> r</m:t>
            </m:r>
          </m:e>
        </m:d>
        <m:r>
          <w:rPr>
            <w:rFonts w:ascii="Cambria Math" w:hAnsi="Cambria Math"/>
            <w:color w:val="000000" w:themeColor="text1"/>
          </w:rPr>
          <m:t>=0</m:t>
        </m:r>
      </m:oMath>
    </w:p>
    <w:p w14:paraId="518771AB" w14:textId="77777777" w:rsidR="0015049A" w:rsidRPr="003B153F" w:rsidRDefault="0015049A" w:rsidP="009165BB">
      <w:pPr>
        <w:tabs>
          <w:tab w:val="left" w:pos="2233"/>
        </w:tabs>
        <w:ind w:firstLine="425"/>
        <w:jc w:val="center"/>
        <w:rPr>
          <w:rFonts w:eastAsiaTheme="minorEastAsia"/>
          <w:i/>
          <w:color w:val="000000" w:themeColor="text1"/>
        </w:rPr>
      </w:pPr>
    </w:p>
    <w:p w14:paraId="05F9E690" w14:textId="77777777" w:rsidR="00DF4E26" w:rsidRPr="0015049A" w:rsidRDefault="00F07889" w:rsidP="009165BB">
      <w:pPr>
        <w:tabs>
          <w:tab w:val="left" w:pos="2233"/>
        </w:tabs>
        <w:ind w:firstLine="425"/>
        <w:rPr>
          <w:rFonts w:eastAsiaTheme="minorEastAsia"/>
          <w:color w:val="000000" w:themeColor="text1"/>
          <w:lang w:val="kk-KZ"/>
        </w:rPr>
      </w:pPr>
      <m:oMathPara>
        <m:oMath>
          <m:acc>
            <m:accPr>
              <m:chr m:val="⃗"/>
              <m:ctrlPr>
                <w:rPr>
                  <w:rFonts w:ascii="Cambria Math" w:hAnsi="Cambria Math"/>
                  <w:color w:val="000000" w:themeColor="text1"/>
                </w:rPr>
              </m:ctrlPr>
            </m:accPr>
            <m:e>
              <m:r>
                <m:rPr>
                  <m:sty m:val="p"/>
                </m:rPr>
                <w:rPr>
                  <w:rFonts w:ascii="Cambria Math" w:hAnsi="Cambria Math"/>
                  <w:color w:val="000000" w:themeColor="text1"/>
                  <w:lang w:val="kk-KZ"/>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lang w:val="kk-KZ"/>
                        </w:rPr>
                        <m:t>τ</m:t>
                      </m:r>
                    </m:e>
                  </m:acc>
                </m:e>
                <m:sub>
                  <m:r>
                    <w:rPr>
                      <w:rFonts w:ascii="Cambria Math" w:hAnsi="Cambria Math"/>
                      <w:color w:val="000000" w:themeColor="text1"/>
                      <w:lang w:val="kk-KZ"/>
                    </w:rPr>
                    <m:t>c</m:t>
                  </m:r>
                </m:sub>
              </m:sSub>
            </m:e>
          </m:d>
          <m:r>
            <w:rPr>
              <w:rFonts w:ascii="Cambria Math" w:hAnsi="Cambria Math"/>
              <w:color w:val="000000" w:themeColor="text1"/>
              <w:lang w:val="kk-KZ"/>
            </w:rPr>
            <m:t>=0</m:t>
          </m:r>
        </m:oMath>
      </m:oMathPara>
    </w:p>
    <w:p w14:paraId="47C61762" w14:textId="77777777" w:rsidR="0015049A" w:rsidRPr="003B153F" w:rsidRDefault="0015049A" w:rsidP="009165BB">
      <w:pPr>
        <w:tabs>
          <w:tab w:val="left" w:pos="2233"/>
        </w:tabs>
        <w:ind w:firstLine="425"/>
        <w:rPr>
          <w:rFonts w:eastAsiaTheme="minorEastAsia"/>
          <w:color w:val="000000" w:themeColor="text1"/>
          <w:lang w:val="kk-KZ"/>
        </w:rPr>
      </w:pPr>
    </w:p>
    <w:p w14:paraId="5F0ED7BC" w14:textId="0BB611DC" w:rsidR="00DF4E26" w:rsidRDefault="00DF4E26" w:rsidP="009165BB">
      <w:pPr>
        <w:tabs>
          <w:tab w:val="left" w:pos="2233"/>
        </w:tabs>
        <w:ind w:firstLine="709"/>
        <w:rPr>
          <w:rFonts w:eastAsiaTheme="minorEastAsia"/>
          <w:color w:val="000000" w:themeColor="text1"/>
        </w:rPr>
      </w:pPr>
      <w:r w:rsidRPr="003B153F">
        <w:rPr>
          <w:rFonts w:eastAsiaTheme="minorEastAsia"/>
          <w:color w:val="000000" w:themeColor="text1"/>
        </w:rPr>
        <w:t>Тогда, согласно (</w:t>
      </w:r>
      <w:r w:rsidR="00E767AC">
        <w:rPr>
          <w:rFonts w:eastAsiaTheme="minorEastAsia"/>
          <w:color w:val="000000" w:themeColor="text1"/>
        </w:rPr>
        <w:t>2.9</w:t>
      </w:r>
      <w:r w:rsidRPr="003B153F">
        <w:rPr>
          <w:rFonts w:eastAsiaTheme="minorEastAsia"/>
          <w:color w:val="000000" w:themeColor="text1"/>
        </w:rPr>
        <w:t xml:space="preserve">), с учетом </w:t>
      </w:r>
      <m:oMath>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0V</m:t>
            </m:r>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S</m:t>
                </m:r>
              </m:sub>
            </m:sSub>
            <m:d>
              <m:dPr>
                <m:ctrlPr>
                  <w:rPr>
                    <w:rFonts w:ascii="Cambria Math" w:hAnsi="Cambria Math"/>
                    <w:color w:val="000000" w:themeColor="text1"/>
                  </w:rPr>
                </m:ctrlPr>
              </m:dPr>
              <m:e>
                <m:r>
                  <w:rPr>
                    <w:rFonts w:ascii="Cambria Math" w:hAnsi="Cambria Math"/>
                    <w:color w:val="000000" w:themeColor="text1"/>
                  </w:rPr>
                  <m:t>t</m:t>
                </m:r>
              </m:e>
            </m:d>
          </m:num>
          <m:den>
            <m:sSub>
              <m:sSubPr>
                <m:ctrlPr>
                  <w:rPr>
                    <w:rFonts w:ascii="Cambria Math" w:hAnsi="Cambria Math"/>
                    <w:i/>
                    <w:color w:val="000000" w:themeColor="text1"/>
                  </w:rPr>
                </m:ctrlPr>
              </m:sSubPr>
              <m:e>
                <m:r>
                  <m:rPr>
                    <m:sty m:val="p"/>
                  </m:rPr>
                  <w:rPr>
                    <w:rFonts w:ascii="Cambria Math" w:hAnsi="Cambria Math"/>
                    <w:color w:val="000000" w:themeColor="text1"/>
                  </w:rPr>
                  <m:t>V</m:t>
                </m:r>
              </m:e>
              <m:sub>
                <m:r>
                  <w:rPr>
                    <w:rFonts w:ascii="Cambria Math" w:hAnsi="Cambria Math"/>
                    <w:color w:val="000000" w:themeColor="text1"/>
                  </w:rPr>
                  <m:t>H</m:t>
                </m:r>
              </m:sub>
            </m:sSub>
          </m:den>
        </m:f>
      </m:oMath>
      <w:r w:rsidRPr="003B153F">
        <w:rPr>
          <w:rFonts w:eastAsiaTheme="minor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S</m:t>
            </m:r>
          </m:sub>
        </m:sSub>
        <m:d>
          <m:dPr>
            <m:ctrlPr>
              <w:rPr>
                <w:rFonts w:ascii="Cambria Math" w:hAnsi="Cambria Math"/>
                <w:color w:val="000000" w:themeColor="text1"/>
              </w:rPr>
            </m:ctrlPr>
          </m:dPr>
          <m:e>
            <m:r>
              <w:rPr>
                <w:rFonts w:ascii="Cambria Math" w:hAnsi="Cambria Math"/>
                <w:color w:val="000000" w:themeColor="text1"/>
              </w:rPr>
              <m:t>t</m:t>
            </m:r>
          </m:e>
        </m:d>
      </m:oMath>
      <w:r w:rsidRPr="003B153F">
        <w:rPr>
          <w:rFonts w:eastAsiaTheme="minorEastAsia"/>
          <w:color w:val="000000" w:themeColor="text1"/>
        </w:rPr>
        <w:t>=</w:t>
      </w:r>
      <m:oMath>
        <m:r>
          <w:rPr>
            <w:rFonts w:ascii="Cambria Math" w:eastAsiaTheme="minorEastAsia"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m:t>
            </m:r>
          </m:num>
          <m:den>
            <m:r>
              <w:rPr>
                <w:rFonts w:ascii="Cambria Math" w:hAnsi="Cambria Math"/>
                <w:color w:val="000000" w:themeColor="text1"/>
                <w:lang w:val="kk-KZ"/>
              </w:rPr>
              <m:t>∂t</m:t>
            </m:r>
          </m:den>
        </m:f>
        <m:r>
          <w:rPr>
            <w:rFonts w:ascii="Cambria Math" w:eastAsiaTheme="minorEastAsia" w:hAnsi="Cambria Math"/>
            <w:color w:val="000000" w:themeColor="text1"/>
          </w:rPr>
          <m:t xml:space="preserve"> </m:t>
        </m:r>
        <m:d>
          <m:dPr>
            <m:ctrlPr>
              <w:rPr>
                <w:rFonts w:ascii="Cambria Math" w:hAnsi="Cambria Math"/>
                <w:i/>
                <w:color w:val="000000" w:themeColor="text1"/>
              </w:rPr>
            </m:ctrlPr>
          </m:dPr>
          <m:e>
            <m:nary>
              <m:naryPr>
                <m:limLoc m:val="undOvr"/>
                <m:ctrlPr>
                  <w:rPr>
                    <w:rFonts w:ascii="Cambria Math" w:hAnsi="Cambria Math"/>
                    <w:i/>
                    <w:color w:val="000000" w:themeColor="text1"/>
                  </w:rPr>
                </m:ctrlPr>
              </m:naryPr>
              <m:sub>
                <m:r>
                  <w:rPr>
                    <w:rFonts w:ascii="Cambria Math" w:hAnsi="Cambria Math"/>
                    <w:color w:val="000000" w:themeColor="text1"/>
                  </w:rPr>
                  <m:t>V</m:t>
                </m:r>
              </m:sub>
              <m:sup/>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SV</m:t>
                    </m:r>
                  </m:sub>
                </m:sSub>
                <m:d>
                  <m:dPr>
                    <m:ctrlPr>
                      <w:rPr>
                        <w:rFonts w:ascii="Cambria Math" w:hAnsi="Cambria Math"/>
                        <w:color w:val="000000" w:themeColor="text1"/>
                      </w:rPr>
                    </m:ctrlPr>
                  </m:dPr>
                  <m:e>
                    <m:r>
                      <w:rPr>
                        <w:rFonts w:ascii="Cambria Math" w:hAnsi="Cambria Math"/>
                        <w:color w:val="000000" w:themeColor="text1"/>
                        <w:lang w:val="kk-KZ"/>
                      </w:rPr>
                      <m:t>t</m:t>
                    </m:r>
                  </m:e>
                </m:d>
                <m:r>
                  <m:rPr>
                    <m:sty m:val="p"/>
                  </m:rPr>
                  <w:rPr>
                    <w:rFonts w:ascii="Cambria Math" w:hAnsi="Cambria Math"/>
                    <w:color w:val="000000" w:themeColor="text1"/>
                  </w:rPr>
                  <m:t>dV</m:t>
                </m:r>
              </m:e>
            </m:nary>
          </m:e>
        </m:d>
      </m:oMath>
      <w:r w:rsidRPr="003B153F">
        <w:rPr>
          <w:rFonts w:eastAsiaTheme="minorEastAsia"/>
          <w:color w:val="000000" w:themeColor="text1"/>
        </w:rPr>
        <w:t>, получаем</w:t>
      </w:r>
      <w:r w:rsidR="0015049A">
        <w:rPr>
          <w:rFonts w:eastAsiaTheme="minorEastAsia"/>
          <w:color w:val="000000" w:themeColor="text1"/>
        </w:rPr>
        <w:t>:</w:t>
      </w:r>
    </w:p>
    <w:p w14:paraId="157BF53A" w14:textId="77777777" w:rsidR="0015049A" w:rsidRPr="003B153F" w:rsidRDefault="0015049A" w:rsidP="009165BB">
      <w:pPr>
        <w:tabs>
          <w:tab w:val="left" w:pos="2233"/>
        </w:tabs>
        <w:ind w:firstLine="709"/>
        <w:rPr>
          <w:rFonts w:eastAsiaTheme="minorEastAsia"/>
          <w:color w:val="000000" w:themeColor="text1"/>
        </w:rPr>
      </w:pPr>
    </w:p>
    <w:p w14:paraId="577734B1" w14:textId="1DDCC1C3" w:rsidR="00DF4E26" w:rsidRDefault="00F07889" w:rsidP="009165BB">
      <w:pPr>
        <w:tabs>
          <w:tab w:val="left" w:pos="2233"/>
        </w:tabs>
        <w:ind w:firstLine="425"/>
        <w:jc w:val="right"/>
        <w:rPr>
          <w:rFonts w:eastAsiaTheme="minorEastAsia"/>
          <w:color w:val="000000" w:themeColor="text1"/>
        </w:rPr>
      </w:pPr>
      <m:oMath>
        <m:f>
          <m:fPr>
            <m:ctrlPr>
              <w:rPr>
                <w:rFonts w:ascii="Cambria Math" w:hAnsi="Cambria Math"/>
                <w:i/>
                <w:color w:val="000000" w:themeColor="text1"/>
              </w:rPr>
            </m:ctrlPr>
          </m:fPr>
          <m:num>
            <m:r>
              <w:rPr>
                <w:rFonts w:ascii="Cambria Math" w:hAnsi="Cambria Math"/>
                <w:color w:val="000000" w:themeColor="text1"/>
                <w:lang w:val="kk-KZ"/>
              </w:rPr>
              <m:t>∂</m:t>
            </m:r>
            <m:r>
              <m:rPr>
                <m:sty m:val="p"/>
              </m:rPr>
              <w:rPr>
                <w:rFonts w:ascii="Cambria Math" w:eastAsiaTheme="minorEastAsia" w:hAnsi="Cambria Math"/>
                <w:color w:val="000000" w:themeColor="text1"/>
                <w:lang w:val="kk-KZ"/>
              </w:rPr>
              <m:t xml:space="preserve"> </m:t>
            </m:r>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num>
          <m:den>
            <m:r>
              <w:rPr>
                <w:rFonts w:ascii="Cambria Math" w:hAnsi="Cambria Math"/>
                <w:color w:val="000000" w:themeColor="text1"/>
                <w:lang w:val="kk-KZ"/>
              </w:rPr>
              <m:t>∂t</m:t>
            </m:r>
          </m:den>
        </m:f>
      </m:oMath>
      <w:r w:rsidR="00DF4E26" w:rsidRPr="003B153F">
        <w:rPr>
          <w:rFonts w:eastAsiaTheme="minorEastAsia"/>
          <w:color w:val="000000" w:themeColor="text1"/>
          <w:lang w:val="kk-KZ"/>
        </w:rPr>
        <w:t>=</w:t>
      </w:r>
      <m:oMath>
        <m:r>
          <w:rPr>
            <w:rFonts w:ascii="Cambria Math" w:eastAsiaTheme="minorEastAsia" w:hAnsi="Cambria Math"/>
            <w:color w:val="000000" w:themeColor="text1"/>
            <w:lang w:val="kk-KZ"/>
          </w:rPr>
          <m:t>-</m:t>
        </m:r>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0V</m:t>
            </m:r>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S</m:t>
                </m:r>
              </m:sub>
            </m:sSub>
            <m:d>
              <m:dPr>
                <m:ctrlPr>
                  <w:rPr>
                    <w:rFonts w:ascii="Cambria Math" w:hAnsi="Cambria Math"/>
                    <w:color w:val="000000" w:themeColor="text1"/>
                  </w:rPr>
                </m:ctrlPr>
              </m:dPr>
              <m:e>
                <m:r>
                  <w:rPr>
                    <w:rFonts w:ascii="Cambria Math" w:hAnsi="Cambria Math"/>
                    <w:color w:val="000000" w:themeColor="text1"/>
                  </w:rPr>
                  <m:t>t</m:t>
                </m:r>
              </m:e>
            </m:d>
          </m:num>
          <m:den>
            <m:sSub>
              <m:sSubPr>
                <m:ctrlPr>
                  <w:rPr>
                    <w:rFonts w:ascii="Cambria Math" w:hAnsi="Cambria Math"/>
                    <w:i/>
                    <w:color w:val="000000" w:themeColor="text1"/>
                  </w:rPr>
                </m:ctrlPr>
              </m:sSubPr>
              <m:e>
                <m:r>
                  <m:rPr>
                    <m:sty m:val="p"/>
                  </m:rPr>
                  <w:rPr>
                    <w:rFonts w:ascii="Cambria Math" w:hAnsi="Cambria Math"/>
                    <w:color w:val="000000" w:themeColor="text1"/>
                  </w:rPr>
                  <m:t>V</m:t>
                </m:r>
              </m:e>
              <m:sub>
                <m:r>
                  <w:rPr>
                    <w:rFonts w:ascii="Cambria Math" w:hAnsi="Cambria Math"/>
                    <w:color w:val="000000" w:themeColor="text1"/>
                  </w:rPr>
                  <m:t>H</m:t>
                </m:r>
              </m:sub>
            </m:sSub>
          </m:den>
        </m:f>
      </m:oMath>
      <w:r w:rsidR="0015049A">
        <w:rPr>
          <w:rFonts w:eastAsiaTheme="minorEastAsia"/>
          <w:color w:val="000000" w:themeColor="text1"/>
        </w:rPr>
        <w:t>,</w:t>
      </w:r>
      <w:r w:rsidR="0015049A">
        <w:rPr>
          <w:rFonts w:eastAsiaTheme="minorEastAsia"/>
          <w:color w:val="000000" w:themeColor="text1"/>
        </w:rPr>
        <w:tab/>
      </w:r>
      <w:r w:rsidR="0015049A">
        <w:rPr>
          <w:rFonts w:eastAsiaTheme="minorEastAsia"/>
          <w:color w:val="000000" w:themeColor="text1"/>
        </w:rPr>
        <w:tab/>
      </w:r>
      <w:r w:rsidR="0015049A">
        <w:rPr>
          <w:rFonts w:eastAsiaTheme="minorEastAsia"/>
          <w:color w:val="000000" w:themeColor="text1"/>
        </w:rPr>
        <w:tab/>
      </w:r>
      <w:r w:rsidR="00DF4E26" w:rsidRPr="003B153F">
        <w:rPr>
          <w:rFonts w:eastAsiaTheme="minorEastAsia"/>
          <w:color w:val="000000" w:themeColor="text1"/>
        </w:rPr>
        <w:t>(</w:t>
      </w:r>
      <w:r w:rsidR="001D06C7">
        <w:rPr>
          <w:rFonts w:eastAsiaTheme="minorEastAsia"/>
          <w:color w:val="000000" w:themeColor="text1"/>
        </w:rPr>
        <w:t>2.10</w:t>
      </w:r>
      <w:r w:rsidR="00DF4E26" w:rsidRPr="003B153F">
        <w:rPr>
          <w:rFonts w:eastAsiaTheme="minorEastAsia"/>
          <w:color w:val="000000" w:themeColor="text1"/>
        </w:rPr>
        <w:t>)</w:t>
      </w:r>
    </w:p>
    <w:p w14:paraId="01684090" w14:textId="77777777" w:rsidR="0015049A" w:rsidRPr="003B153F" w:rsidRDefault="0015049A" w:rsidP="009165BB">
      <w:pPr>
        <w:tabs>
          <w:tab w:val="left" w:pos="2233"/>
        </w:tabs>
        <w:ind w:firstLine="425"/>
        <w:jc w:val="right"/>
        <w:rPr>
          <w:rFonts w:eastAsiaTheme="minorEastAsia"/>
          <w:color w:val="000000" w:themeColor="text1"/>
        </w:rPr>
      </w:pPr>
    </w:p>
    <w:p w14:paraId="132D4BA3" w14:textId="617C4873" w:rsidR="00DF4E26" w:rsidRDefault="00DF4E26" w:rsidP="009165BB">
      <w:pPr>
        <w:tabs>
          <w:tab w:val="left" w:pos="2233"/>
          <w:tab w:val="center" w:pos="5032"/>
        </w:tabs>
        <w:ind w:firstLine="709"/>
        <w:rPr>
          <w:rFonts w:eastAsiaTheme="minorEastAsia"/>
          <w:color w:val="000000" w:themeColor="text1"/>
        </w:rPr>
      </w:pPr>
      <w:r w:rsidRPr="003B153F">
        <w:rPr>
          <w:rFonts w:eastAsiaTheme="minorEastAsia"/>
          <w:color w:val="000000" w:themeColor="text1"/>
          <w:lang w:val="kk-KZ"/>
        </w:rPr>
        <w:t xml:space="preserve">и, при </w:t>
      </w:r>
      <m:oMath>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0</m:t>
            </m:r>
          </m:e>
        </m:d>
        <m:r>
          <w:rPr>
            <w:rFonts w:ascii="Cambria Math" w:hAnsi="Cambria Math"/>
            <w:color w:val="000000" w:themeColor="text1"/>
          </w:rPr>
          <m:t>=0</m:t>
        </m:r>
      </m:oMath>
      <w:r w:rsidRPr="003B153F">
        <w:rPr>
          <w:rFonts w:eastAsiaTheme="minorEastAsia"/>
          <w:color w:val="000000" w:themeColor="text1"/>
        </w:rPr>
        <w:t xml:space="preserve"> , имеем</w:t>
      </w:r>
      <w:r w:rsidR="0015049A">
        <w:rPr>
          <w:rFonts w:eastAsiaTheme="minorEastAsia"/>
          <w:color w:val="000000" w:themeColor="text1"/>
        </w:rPr>
        <w:t>:</w:t>
      </w:r>
    </w:p>
    <w:p w14:paraId="178196A0" w14:textId="77777777" w:rsidR="0015049A" w:rsidRPr="003B153F" w:rsidRDefault="0015049A" w:rsidP="009165BB">
      <w:pPr>
        <w:tabs>
          <w:tab w:val="left" w:pos="2233"/>
          <w:tab w:val="center" w:pos="5032"/>
        </w:tabs>
        <w:rPr>
          <w:rFonts w:eastAsiaTheme="minorEastAsia"/>
          <w:color w:val="000000" w:themeColor="text1"/>
          <w:lang w:val="kk-KZ"/>
        </w:rPr>
      </w:pPr>
    </w:p>
    <w:p w14:paraId="4BBB5DD1" w14:textId="1A07BFE3" w:rsidR="00DF4E26" w:rsidRDefault="00DF4E26" w:rsidP="009165BB">
      <w:pPr>
        <w:tabs>
          <w:tab w:val="left" w:pos="2233"/>
          <w:tab w:val="center" w:pos="5032"/>
        </w:tabs>
        <w:ind w:firstLine="425"/>
        <w:jc w:val="right"/>
        <w:rPr>
          <w:rFonts w:eastAsiaTheme="minorEastAsia"/>
          <w:color w:val="000000" w:themeColor="text1"/>
          <w:lang w:val="kk-KZ"/>
        </w:rPr>
      </w:pPr>
      <w:r w:rsidRPr="003B153F">
        <w:rPr>
          <w:rFonts w:eastAsiaTheme="minorEastAsia"/>
          <w:color w:val="000000" w:themeColor="text1"/>
          <w:lang w:val="kk-KZ"/>
        </w:rPr>
        <w:tab/>
      </w:r>
      <m:oMath>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m:t>
        </m:r>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w:rPr>
                <w:rFonts w:ascii="Cambria Math" w:hAnsi="Cambria Math"/>
                <w:color w:val="000000" w:themeColor="text1"/>
                <w:lang w:val="kk-KZ"/>
              </w:rPr>
              <m:t>t</m:t>
            </m:r>
          </m:e>
        </m:d>
        <m:r>
          <w:rPr>
            <w:rFonts w:ascii="Cambria Math" w:hAnsi="Cambria Math"/>
            <w:color w:val="000000" w:themeColor="text1"/>
            <w:lang w:val="kk-KZ"/>
          </w:rPr>
          <m:t>=-</m:t>
        </m:r>
        <m:f>
          <m:fPr>
            <m:ctrlPr>
              <w:rPr>
                <w:rFonts w:ascii="Cambria Math" w:hAnsi="Cambria Math"/>
                <w:i/>
                <w:color w:val="000000" w:themeColor="text1"/>
              </w:rPr>
            </m:ctrlPr>
          </m:fPr>
          <m:num>
            <m:r>
              <w:rPr>
                <w:rFonts w:ascii="Cambria Math" w:hAnsi="Cambria Math"/>
                <w:color w:val="000000" w:themeColor="text1"/>
                <w:lang w:val="kk-KZ"/>
              </w:rPr>
              <m:t>1</m:t>
            </m:r>
          </m:num>
          <m:den>
            <m:sSub>
              <m:sSubPr>
                <m:ctrlPr>
                  <w:rPr>
                    <w:rFonts w:ascii="Cambria Math" w:hAnsi="Cambria Math"/>
                    <w:i/>
                    <w:color w:val="000000" w:themeColor="text1"/>
                  </w:rPr>
                </m:ctrlPr>
              </m:sSubPr>
              <m:e>
                <m:r>
                  <m:rPr>
                    <m:sty m:val="p"/>
                  </m:rPr>
                  <w:rPr>
                    <w:rFonts w:ascii="Cambria Math" w:hAnsi="Cambria Math"/>
                    <w:color w:val="000000" w:themeColor="text1"/>
                    <w:lang w:val="kk-KZ"/>
                  </w:rPr>
                  <m:t>V</m:t>
                </m:r>
              </m:e>
              <m:sub>
                <m:r>
                  <w:rPr>
                    <w:rFonts w:ascii="Cambria Math" w:hAnsi="Cambria Math"/>
                    <w:color w:val="000000" w:themeColor="text1"/>
                    <w:lang w:val="kk-KZ"/>
                  </w:rPr>
                  <m:t>H</m:t>
                </m:r>
              </m:sub>
            </m:sSub>
          </m:den>
        </m:f>
        <m:nary>
          <m:naryPr>
            <m:limLoc m:val="subSup"/>
            <m:ctrlPr>
              <w:rPr>
                <w:rFonts w:ascii="Cambria Math" w:hAnsi="Cambria Math"/>
                <w:i/>
                <w:color w:val="000000" w:themeColor="text1"/>
              </w:rPr>
            </m:ctrlPr>
          </m:naryPr>
          <m:sub>
            <m:r>
              <w:rPr>
                <w:rFonts w:ascii="Cambria Math" w:hAnsi="Cambria Math"/>
                <w:color w:val="000000" w:themeColor="text1"/>
                <w:lang w:val="kk-KZ"/>
              </w:rPr>
              <m:t>0</m:t>
            </m:r>
          </m:sub>
          <m:sup>
            <m:r>
              <w:rPr>
                <w:rFonts w:ascii="Cambria Math" w:hAnsi="Cambria Math"/>
                <w:color w:val="000000" w:themeColor="text1"/>
                <w:lang w:val="kk-KZ"/>
              </w:rPr>
              <m:t>t</m:t>
            </m:r>
          </m:sup>
          <m:e>
            <m:sSub>
              <m:sSubPr>
                <m:ctrlPr>
                  <w:rPr>
                    <w:rFonts w:ascii="Cambria Math" w:hAnsi="Cambria Math"/>
                    <w:i/>
                    <w:color w:val="000000" w:themeColor="text1"/>
                  </w:rPr>
                </m:ctrlPr>
              </m:sSubPr>
              <m:e>
                <m:r>
                  <w:rPr>
                    <w:rFonts w:ascii="Cambria Math" w:hAnsi="Cambria Math"/>
                    <w:color w:val="000000" w:themeColor="text1"/>
                    <w:lang w:val="kk-KZ"/>
                  </w:rPr>
                  <m:t>P</m:t>
                </m:r>
              </m:e>
              <m:sub>
                <m:r>
                  <w:rPr>
                    <w:rFonts w:ascii="Cambria Math" w:hAnsi="Cambria Math"/>
                    <w:color w:val="000000" w:themeColor="text1"/>
                    <w:lang w:val="kk-KZ"/>
                  </w:rPr>
                  <m:t>S</m:t>
                </m:r>
              </m:sub>
            </m:sSub>
            <m:d>
              <m:dPr>
                <m:ctrlPr>
                  <w:rPr>
                    <w:rFonts w:ascii="Cambria Math" w:hAnsi="Cambria Math"/>
                    <w:color w:val="000000" w:themeColor="text1"/>
                  </w:rPr>
                </m:ctrlPr>
              </m:dPr>
              <m:e>
                <m:r>
                  <w:rPr>
                    <w:rFonts w:ascii="Cambria Math" w:hAnsi="Cambria Math"/>
                    <w:color w:val="000000" w:themeColor="text1"/>
                    <w:lang w:val="kk-KZ"/>
                  </w:rPr>
                  <m:t>t</m:t>
                </m:r>
              </m:e>
            </m:d>
            <m:r>
              <w:rPr>
                <w:rFonts w:ascii="Cambria Math" w:hAnsi="Cambria Math"/>
                <w:color w:val="000000" w:themeColor="text1"/>
                <w:lang w:val="kk-KZ"/>
              </w:rPr>
              <m:t>dt</m:t>
            </m:r>
          </m:e>
        </m:nary>
        <m:r>
          <m:rPr>
            <m:sty m:val="p"/>
          </m:rPr>
          <w:rPr>
            <w:rFonts w:ascii="Cambria Math" w:eastAsiaTheme="minorEastAsia" w:hAnsi="Cambria Math"/>
            <w:color w:val="000000" w:themeColor="text1"/>
            <w:lang w:val="kk-KZ"/>
          </w:rPr>
          <m:t>.</m:t>
        </m:r>
      </m:oMath>
      <w:r w:rsidR="0015049A">
        <w:rPr>
          <w:rFonts w:eastAsiaTheme="minorEastAsia"/>
          <w:color w:val="000000" w:themeColor="text1"/>
          <w:lang w:val="kk-KZ"/>
        </w:rPr>
        <w:t xml:space="preserve"> </w:t>
      </w:r>
      <w:r w:rsidR="0015049A">
        <w:rPr>
          <w:rFonts w:eastAsiaTheme="minorEastAsia"/>
          <w:color w:val="000000" w:themeColor="text1"/>
          <w:lang w:val="kk-KZ"/>
        </w:rPr>
        <w:tab/>
      </w:r>
      <w:r w:rsidR="0015049A">
        <w:rPr>
          <w:rFonts w:eastAsiaTheme="minorEastAsia"/>
          <w:color w:val="000000" w:themeColor="text1"/>
          <w:lang w:val="kk-KZ"/>
        </w:rPr>
        <w:tab/>
      </w:r>
      <w:r w:rsidRPr="003B153F">
        <w:rPr>
          <w:rFonts w:eastAsiaTheme="minorEastAsia"/>
          <w:color w:val="000000" w:themeColor="text1"/>
          <w:lang w:val="kk-KZ"/>
        </w:rPr>
        <w:t>(</w:t>
      </w:r>
      <w:r w:rsidR="001D06C7">
        <w:rPr>
          <w:rFonts w:eastAsiaTheme="minorEastAsia"/>
          <w:color w:val="000000" w:themeColor="text1"/>
          <w:lang w:val="kk-KZ"/>
        </w:rPr>
        <w:t>2.11</w:t>
      </w:r>
      <w:r w:rsidR="0015049A">
        <w:rPr>
          <w:rFonts w:eastAsiaTheme="minorEastAsia"/>
          <w:color w:val="000000" w:themeColor="text1"/>
          <w:lang w:val="kk-KZ"/>
        </w:rPr>
        <w:t>)</w:t>
      </w:r>
    </w:p>
    <w:p w14:paraId="683B22A1" w14:textId="77777777" w:rsidR="0015049A" w:rsidRPr="003B153F" w:rsidRDefault="0015049A" w:rsidP="009165BB">
      <w:pPr>
        <w:tabs>
          <w:tab w:val="left" w:pos="2233"/>
          <w:tab w:val="center" w:pos="5032"/>
        </w:tabs>
        <w:ind w:firstLine="425"/>
        <w:jc w:val="right"/>
        <w:rPr>
          <w:rFonts w:eastAsiaTheme="minorEastAsia"/>
          <w:color w:val="000000" w:themeColor="text1"/>
          <w:lang w:val="kk-KZ"/>
        </w:rPr>
      </w:pPr>
    </w:p>
    <w:p w14:paraId="6E0AFE34" w14:textId="539EEFE3" w:rsidR="00DF4E26" w:rsidRPr="003B153F" w:rsidRDefault="00DF4E26" w:rsidP="009165BB">
      <w:pPr>
        <w:tabs>
          <w:tab w:val="left" w:pos="2233"/>
        </w:tabs>
        <w:ind w:firstLine="709"/>
        <w:rPr>
          <w:rFonts w:eastAsiaTheme="minorEastAsia"/>
          <w:color w:val="000000" w:themeColor="text1"/>
        </w:rPr>
      </w:pPr>
      <w:r w:rsidRPr="003B153F">
        <w:rPr>
          <w:color w:val="000000" w:themeColor="text1"/>
          <w:lang w:val="kk-KZ"/>
        </w:rPr>
        <w:t>Решение</w:t>
      </w:r>
      <w:r w:rsidRPr="003B153F">
        <w:rPr>
          <w:color w:val="000000" w:themeColor="text1"/>
        </w:rPr>
        <w:t xml:space="preserve"> нелинейного </w:t>
      </w:r>
      <w:r w:rsidRPr="003B153F">
        <w:rPr>
          <w:rFonts w:eastAsiaTheme="minorEastAsia"/>
          <w:color w:val="000000" w:themeColor="text1"/>
        </w:rPr>
        <w:t xml:space="preserve">кинетического уравнения </w:t>
      </w:r>
      <m:oMath>
        <m:r>
          <w:rPr>
            <w:rFonts w:ascii="Cambria Math" w:hAnsi="Cambria Math"/>
            <w:color w:val="000000" w:themeColor="text1"/>
          </w:rPr>
          <m:t>светового потока</m:t>
        </m:r>
      </m:oMath>
      <w:r w:rsidRPr="003B153F">
        <w:rPr>
          <w:rFonts w:eastAsiaTheme="minorEastAsia"/>
          <w:color w:val="000000" w:themeColor="text1"/>
        </w:rPr>
        <w:t xml:space="preserve"> (</w:t>
      </w:r>
      <w:r w:rsidR="001D06C7">
        <w:rPr>
          <w:rFonts w:eastAsiaTheme="minorEastAsia"/>
          <w:color w:val="000000" w:themeColor="text1"/>
        </w:rPr>
        <w:t>2.10</w:t>
      </w:r>
      <w:r w:rsidRPr="003B153F">
        <w:rPr>
          <w:rFonts w:eastAsiaTheme="minorEastAsia"/>
          <w:color w:val="000000" w:themeColor="text1"/>
        </w:rPr>
        <w:t xml:space="preserve">), в общем случае, строится с учетом нелинейного безразмерного параметра, имеющего смысл коэффициента усиления светового сигнала </w:t>
      </w:r>
      <m:oMath>
        <m:sSub>
          <m:sSubPr>
            <m:ctrlPr>
              <w:rPr>
                <w:rFonts w:ascii="Cambria Math" w:hAnsi="Cambria Math"/>
                <w:i/>
                <w:color w:val="000000" w:themeColor="text1"/>
              </w:rPr>
            </m:ctrlPr>
          </m:sSubPr>
          <m:e>
            <m:r>
              <w:rPr>
                <w:rFonts w:ascii="Cambria Math" w:hAnsi="Cambria Math"/>
                <w:color w:val="000000" w:themeColor="text1"/>
              </w:rPr>
              <m:t>℘</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lang w:val="kk-KZ"/>
              </w:rPr>
              <m:t>t</m:t>
            </m:r>
          </m:e>
        </m:d>
      </m:oMath>
      <w:r w:rsidRPr="003B153F">
        <w:rPr>
          <w:rFonts w:eastAsiaTheme="minorEastAsia"/>
          <w:color w:val="000000" w:themeColor="text1"/>
        </w:rPr>
        <w:t xml:space="preserve">. </w:t>
      </w:r>
    </w:p>
    <w:p w14:paraId="36C70495" w14:textId="7C5D92A0" w:rsidR="00DF4E26" w:rsidRPr="003B153F" w:rsidRDefault="00DF4E26" w:rsidP="009165BB">
      <w:pPr>
        <w:tabs>
          <w:tab w:val="left" w:pos="2233"/>
        </w:tabs>
        <w:ind w:firstLine="709"/>
        <w:rPr>
          <w:rFonts w:eastAsiaTheme="minorEastAsia"/>
          <w:color w:val="000000" w:themeColor="text1"/>
        </w:rPr>
      </w:pPr>
      <w:r w:rsidRPr="003B153F">
        <w:rPr>
          <w:rFonts w:eastAsiaTheme="minorEastAsia"/>
          <w:color w:val="000000" w:themeColor="text1"/>
        </w:rPr>
        <w:t xml:space="preserve">В нестационарной модели, мощность  </w:t>
      </w:r>
      <m:oMath>
        <m:r>
          <w:rPr>
            <w:rFonts w:ascii="Cambria Math" w:hAnsi="Cambria Math"/>
            <w:color w:val="000000" w:themeColor="text1"/>
          </w:rPr>
          <m:t>светового потока</m:t>
        </m:r>
      </m:oMath>
      <w:r w:rsidRPr="003B153F">
        <w:rPr>
          <w:rFonts w:eastAsiaTheme="minorEastAsia"/>
          <w:color w:val="000000" w:themeColor="text1"/>
        </w:rPr>
        <w:t xml:space="preserve"> </w:t>
      </w:r>
    </w:p>
    <w:p w14:paraId="2CCEFAE3" w14:textId="77777777" w:rsidR="00B06A58" w:rsidRPr="003B153F" w:rsidRDefault="00B06A58" w:rsidP="009165BB">
      <w:pPr>
        <w:tabs>
          <w:tab w:val="left" w:pos="2233"/>
        </w:tabs>
        <w:ind w:firstLine="425"/>
        <w:rPr>
          <w:rFonts w:eastAsiaTheme="minorEastAsia"/>
          <w:color w:val="000000" w:themeColor="text1"/>
        </w:rPr>
      </w:pPr>
    </w:p>
    <w:p w14:paraId="0C078CFE" w14:textId="7FF36598" w:rsidR="00DF4E26" w:rsidRPr="003B153F" w:rsidRDefault="00F07889" w:rsidP="009165BB">
      <w:pPr>
        <w:tabs>
          <w:tab w:val="left" w:pos="2233"/>
        </w:tabs>
        <w:ind w:firstLine="425"/>
        <w:jc w:val="right"/>
        <w:rPr>
          <w:rFonts w:eastAsiaTheme="minorEastAsia"/>
          <w:color w:val="000000" w:themeColor="text1"/>
          <w:lang w:val="kk-KZ"/>
        </w:rPr>
      </w:pP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lang w:val="kk-KZ"/>
              </w:rPr>
              <m:t>t</m:t>
            </m:r>
          </m:e>
        </m:d>
        <m:r>
          <w:rPr>
            <w:rFonts w:ascii="Cambria Math" w:hAnsi="Cambria Math"/>
            <w:color w:val="000000" w:themeColor="text1"/>
          </w:rPr>
          <m:t>=</m:t>
        </m:r>
        <m:nary>
          <m:naryPr>
            <m:limLoc m:val="undOvr"/>
            <m:ctrlPr>
              <w:rPr>
                <w:rFonts w:ascii="Cambria Math" w:hAnsi="Cambria Math"/>
                <w:i/>
                <w:color w:val="000000" w:themeColor="text1"/>
              </w:rPr>
            </m:ctrlPr>
          </m:naryPr>
          <m:sub>
            <m:r>
              <w:rPr>
                <w:rFonts w:ascii="Cambria Math" w:hAnsi="Cambria Math"/>
                <w:color w:val="000000" w:themeColor="text1"/>
                <w:lang w:val="kk-KZ"/>
              </w:rPr>
              <m:t>s</m:t>
            </m:r>
          </m:sub>
          <m:sup/>
          <m:e>
            <m:d>
              <m:dPr>
                <m:ctrlPr>
                  <w:rPr>
                    <w:rFonts w:ascii="Cambria Math" w:hAnsi="Cambria Math"/>
                    <w:i/>
                    <w:color w:val="000000" w:themeColor="text1"/>
                  </w:rPr>
                </m:ctrlPr>
              </m:dPr>
              <m:e>
                <m:sSub>
                  <m:sSubPr>
                    <m:ctrlPr>
                      <w:rPr>
                        <w:rFonts w:ascii="Cambria Math" w:hAnsi="Cambria Math"/>
                        <w:i/>
                        <w:color w:val="000000" w:themeColor="text1"/>
                      </w:rPr>
                    </m:ctrlPr>
                  </m:sSubPr>
                  <m:e>
                    <m:r>
                      <m:rPr>
                        <m:sty m:val="p"/>
                      </m:rPr>
                      <w:rPr>
                        <w:rFonts w:ascii="Cambria Math" w:hAnsi="Cambria Math"/>
                        <w:color w:val="000000" w:themeColor="text1"/>
                      </w:rPr>
                      <m:t xml:space="preserve"> </m:t>
                    </m:r>
                    <m:acc>
                      <m:accPr>
                        <m:chr m:val="⃗"/>
                        <m:ctrlPr>
                          <w:rPr>
                            <w:rFonts w:ascii="Cambria Math" w:hAnsi="Cambria Math"/>
                            <w:color w:val="000000" w:themeColor="text1"/>
                          </w:rPr>
                        </m:ctrlPr>
                      </m:accPr>
                      <m:e>
                        <m:r>
                          <m:rPr>
                            <m:sty m:val="p"/>
                          </m:rPr>
                          <w:rPr>
                            <w:rFonts w:ascii="Cambria Math" w:hAnsi="Cambria Math"/>
                            <w:color w:val="000000" w:themeColor="text1"/>
                          </w:rPr>
                          <m:t>p</m:t>
                        </m:r>
                      </m:e>
                    </m:acc>
                  </m:e>
                  <m:sub>
                    <m:r>
                      <w:rPr>
                        <w:rFonts w:ascii="Cambria Math" w:hAnsi="Cambria Math"/>
                        <w:color w:val="000000" w:themeColor="text1"/>
                      </w:rPr>
                      <m:t>e</m:t>
                    </m:r>
                  </m:sub>
                </m:sSub>
                <m:r>
                  <m:rPr>
                    <m:sty m:val="p"/>
                  </m:rPr>
                  <w:rPr>
                    <w:rFonts w:ascii="Cambria Math" w:hAnsi="Cambria Math"/>
                    <w:color w:val="000000" w:themeColor="text1"/>
                    <w:lang w:val="kk-KZ"/>
                  </w:rPr>
                  <m:t>∙d</m:t>
                </m:r>
                <m:acc>
                  <m:accPr>
                    <m:chr m:val="⃗"/>
                    <m:ctrlPr>
                      <w:rPr>
                        <w:rFonts w:ascii="Cambria Math" w:hAnsi="Cambria Math"/>
                        <w:color w:val="000000" w:themeColor="text1"/>
                      </w:rPr>
                    </m:ctrlPr>
                  </m:accPr>
                  <m:e>
                    <m:r>
                      <m:rPr>
                        <m:sty m:val="p"/>
                      </m:rPr>
                      <w:rPr>
                        <w:rFonts w:ascii="Cambria Math" w:hAnsi="Cambria Math"/>
                        <w:color w:val="000000" w:themeColor="text1"/>
                        <w:lang w:val="kk-KZ"/>
                      </w:rPr>
                      <m:t>S</m:t>
                    </m:r>
                  </m:e>
                </m:acc>
              </m:e>
            </m:d>
          </m:e>
        </m:nary>
      </m:oMath>
      <w:r w:rsidR="00DF4E26" w:rsidRPr="003B153F">
        <w:rPr>
          <w:rFonts w:eastAsiaTheme="minorEastAsia"/>
          <w:color w:val="000000" w:themeColor="text1"/>
        </w:rPr>
        <w:t>=</w:t>
      </w:r>
      <m:oMath>
        <m:r>
          <w:rPr>
            <w:rFonts w:ascii="Cambria Math" w:eastAsiaTheme="minorEastAsia"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lang w:val="kk-KZ"/>
              </w:rPr>
              <m:t>∂</m:t>
            </m:r>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m:t>
                </m:r>
              </m:sub>
            </m:sSub>
            <m:d>
              <m:dPr>
                <m:ctrlPr>
                  <w:rPr>
                    <w:rFonts w:ascii="Cambria Math" w:hAnsi="Cambria Math"/>
                    <w:color w:val="000000" w:themeColor="text1"/>
                  </w:rPr>
                </m:ctrlPr>
              </m:dPr>
              <m:e>
                <m:r>
                  <w:rPr>
                    <w:rFonts w:ascii="Cambria Math" w:hAnsi="Cambria Math"/>
                    <w:color w:val="000000" w:themeColor="text1"/>
                    <w:lang w:val="kk-KZ"/>
                  </w:rPr>
                  <m:t>t</m:t>
                </m:r>
              </m:e>
            </m:d>
          </m:num>
          <m:den>
            <m:r>
              <w:rPr>
                <w:rFonts w:ascii="Cambria Math" w:hAnsi="Cambria Math"/>
                <w:color w:val="000000" w:themeColor="text1"/>
                <w:lang w:val="kk-KZ"/>
              </w:rPr>
              <m:t>∂t</m:t>
            </m:r>
          </m:den>
        </m:f>
        <m:r>
          <m:rPr>
            <m:sty m:val="p"/>
          </m:rPr>
          <w:rPr>
            <w:rFonts w:ascii="Cambria Math" w:eastAsiaTheme="minorEastAsia" w:hAnsi="Cambria Math"/>
            <w:color w:val="000000" w:themeColor="text1"/>
          </w:rPr>
          <m:t>=</m:t>
        </m:r>
        <m:r>
          <w:rPr>
            <w:rFonts w:ascii="Cambria Math" w:eastAsiaTheme="minorEastAsia"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lang w:val="kk-KZ"/>
              </w:rPr>
              <m:t>t</m:t>
            </m:r>
          </m:e>
        </m:d>
        <m:f>
          <m:fPr>
            <m:ctrlPr>
              <w:rPr>
                <w:rFonts w:ascii="Cambria Math" w:hAnsi="Cambria Math"/>
                <w:i/>
                <w:color w:val="000000" w:themeColor="text1"/>
              </w:rPr>
            </m:ctrlPr>
          </m:fPr>
          <m:num>
            <m:r>
              <w:rPr>
                <w:rFonts w:ascii="Cambria Math" w:hAnsi="Cambria Math"/>
                <w:color w:val="000000" w:themeColor="text1"/>
                <w:lang w:val="kk-KZ"/>
              </w:rPr>
              <m:t>∂</m:t>
            </m:r>
          </m:num>
          <m:den>
            <m:r>
              <w:rPr>
                <w:rFonts w:ascii="Cambria Math" w:hAnsi="Cambria Math"/>
                <w:color w:val="000000" w:themeColor="text1"/>
                <w:lang w:val="kk-KZ"/>
              </w:rPr>
              <m:t>∂t</m:t>
            </m:r>
          </m:den>
        </m:f>
        <m:r>
          <w:rPr>
            <w:rFonts w:ascii="Cambria Math" w:eastAsiaTheme="minorEastAsia" w:hAnsi="Cambria Math"/>
            <w:color w:val="000000" w:themeColor="text1"/>
          </w:rPr>
          <m:t xml:space="preserve"> </m:t>
        </m:r>
        <m:d>
          <m:dPr>
            <m:ctrlPr>
              <w:rPr>
                <w:rFonts w:ascii="Cambria Math" w:hAnsi="Cambria Math"/>
                <w:i/>
                <w:color w:val="000000" w:themeColor="text1"/>
              </w:rPr>
            </m:ctrlPr>
          </m:dPr>
          <m:e>
            <m:nary>
              <m:naryPr>
                <m:limLoc m:val="undOvr"/>
                <m:ctrlPr>
                  <w:rPr>
                    <w:rFonts w:ascii="Cambria Math" w:hAnsi="Cambria Math"/>
                    <w:i/>
                    <w:color w:val="000000" w:themeColor="text1"/>
                  </w:rPr>
                </m:ctrlPr>
              </m:naryPr>
              <m:sub>
                <m:r>
                  <w:rPr>
                    <w:rFonts w:ascii="Cambria Math" w:hAnsi="Cambria Math"/>
                    <w:color w:val="000000" w:themeColor="text1"/>
                  </w:rPr>
                  <m:t>V</m:t>
                </m:r>
              </m:sub>
              <m:sup/>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m:rPr>
                    <m:sty m:val="p"/>
                  </m:rPr>
                  <w:rPr>
                    <w:rFonts w:ascii="Cambria Math" w:hAnsi="Cambria Math"/>
                    <w:color w:val="000000" w:themeColor="text1"/>
                  </w:rPr>
                  <m:t>dV</m:t>
                </m:r>
              </m:e>
            </m:nary>
          </m:e>
        </m:d>
      </m:oMath>
      <w:r w:rsidR="00DF4E26" w:rsidRPr="003B153F">
        <w:rPr>
          <w:rFonts w:eastAsiaTheme="minorEastAsia"/>
          <w:color w:val="000000" w:themeColor="text1"/>
        </w:rPr>
        <w:t>,</w:t>
      </w:r>
      <w:r w:rsidR="0015049A">
        <w:rPr>
          <w:rFonts w:eastAsiaTheme="minorEastAsia"/>
          <w:color w:val="000000" w:themeColor="text1"/>
        </w:rPr>
        <w:tab/>
      </w:r>
      <w:r w:rsidR="0015049A">
        <w:rPr>
          <w:rFonts w:eastAsiaTheme="minorEastAsia"/>
          <w:color w:val="000000" w:themeColor="text1"/>
        </w:rPr>
        <w:tab/>
      </w:r>
      <w:r w:rsidR="00DF4E26" w:rsidRPr="003B153F">
        <w:rPr>
          <w:rFonts w:eastAsiaTheme="minorEastAsia"/>
          <w:color w:val="000000" w:themeColor="text1"/>
          <w:lang w:val="kk-KZ"/>
        </w:rPr>
        <w:t>(</w:t>
      </w:r>
      <w:r w:rsidR="001D06C7">
        <w:rPr>
          <w:rFonts w:eastAsiaTheme="minorEastAsia"/>
          <w:color w:val="000000" w:themeColor="text1"/>
          <w:lang w:val="kk-KZ"/>
        </w:rPr>
        <w:t>2.12</w:t>
      </w:r>
      <w:r w:rsidR="00DF4E26" w:rsidRPr="003B153F">
        <w:rPr>
          <w:rFonts w:eastAsiaTheme="minorEastAsia"/>
          <w:color w:val="000000" w:themeColor="text1"/>
          <w:lang w:val="kk-KZ"/>
        </w:rPr>
        <w:t>)</w:t>
      </w:r>
    </w:p>
    <w:p w14:paraId="7297B879" w14:textId="77777777" w:rsidR="00B06A58" w:rsidRPr="003B153F" w:rsidRDefault="00B06A58" w:rsidP="009165BB">
      <w:pPr>
        <w:tabs>
          <w:tab w:val="left" w:pos="2233"/>
        </w:tabs>
        <w:ind w:firstLine="425"/>
        <w:rPr>
          <w:rFonts w:eastAsiaTheme="minorEastAsia"/>
          <w:color w:val="000000" w:themeColor="text1"/>
        </w:rPr>
      </w:pPr>
    </w:p>
    <w:p w14:paraId="18B89CFB" w14:textId="418CE195" w:rsidR="00DF4E26" w:rsidRPr="003B153F" w:rsidRDefault="00DF4E26" w:rsidP="009165BB">
      <w:pPr>
        <w:tabs>
          <w:tab w:val="left" w:pos="2233"/>
        </w:tabs>
        <w:ind w:firstLine="709"/>
        <w:rPr>
          <w:rFonts w:eastAsiaTheme="minorEastAsia"/>
          <w:color w:val="000000" w:themeColor="text1"/>
        </w:rPr>
      </w:pPr>
      <w:r w:rsidRPr="003B153F">
        <w:rPr>
          <w:rFonts w:eastAsiaTheme="minorEastAsia"/>
          <w:color w:val="000000" w:themeColor="text1"/>
        </w:rPr>
        <w:t xml:space="preserve">отсюда, с учетом </w:t>
      </w:r>
      <w:r w:rsidRPr="003B153F">
        <w:rPr>
          <w:rFonts w:eastAsiaTheme="minorEastAsia"/>
          <w:color w:val="000000" w:themeColor="text1"/>
          <w:lang w:val="kk-KZ"/>
        </w:rPr>
        <w:tab/>
      </w:r>
      <m:oMath>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m:t>
        </m:r>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w:rPr>
                <w:rFonts w:ascii="Cambria Math" w:hAnsi="Cambria Math"/>
                <w:color w:val="000000" w:themeColor="text1"/>
                <w:lang w:val="kk-KZ"/>
              </w:rPr>
              <m:t>t</m:t>
            </m:r>
          </m:e>
        </m:d>
      </m:oMath>
    </w:p>
    <w:p w14:paraId="54B6F30F" w14:textId="77777777" w:rsidR="00B06A58" w:rsidRPr="003B153F" w:rsidRDefault="00B06A58" w:rsidP="009165BB">
      <w:pPr>
        <w:tabs>
          <w:tab w:val="left" w:pos="2233"/>
        </w:tabs>
        <w:rPr>
          <w:rFonts w:eastAsiaTheme="minorEastAsia"/>
          <w:color w:val="000000" w:themeColor="text1"/>
        </w:rPr>
      </w:pPr>
    </w:p>
    <w:p w14:paraId="7D6AFF34" w14:textId="5C1B2576" w:rsidR="00DF4E26" w:rsidRPr="003B153F" w:rsidRDefault="00DF4E26" w:rsidP="009165BB">
      <w:pPr>
        <w:tabs>
          <w:tab w:val="left" w:pos="999"/>
        </w:tabs>
        <w:jc w:val="right"/>
        <w:rPr>
          <w:rFonts w:eastAsiaTheme="minorEastAsia"/>
          <w:color w:val="000000" w:themeColor="text1"/>
          <w:lang w:val="kk-KZ"/>
        </w:rPr>
      </w:pPr>
      <w:r w:rsidRPr="003B153F">
        <w:rPr>
          <w:rFonts w:eastAsiaTheme="minor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w:rPr>
                <w:rFonts w:ascii="Cambria Math" w:hAnsi="Cambria Math"/>
                <w:color w:val="000000" w:themeColor="text1"/>
                <w:lang w:val="kk-KZ"/>
              </w:rPr>
              <m:t>t</m:t>
            </m:r>
          </m:e>
        </m:d>
      </m:oMath>
      <w:r w:rsidRPr="003B153F">
        <w:rPr>
          <w:rFonts w:eastAsiaTheme="minorEastAsia"/>
          <w:color w:val="000000" w:themeColor="text1"/>
        </w:rPr>
        <w:t>=</w:t>
      </w:r>
      <m:oMath>
        <m:r>
          <w:rPr>
            <w:rFonts w:ascii="Cambria Math" w:hAnsi="Cambria Math"/>
            <w:color w:val="000000" w:themeColor="text1"/>
            <w:lang w:val="kk-KZ"/>
          </w:rPr>
          <m:t>=-</m:t>
        </m:r>
        <m:f>
          <m:fPr>
            <m:ctrlPr>
              <w:rPr>
                <w:rFonts w:ascii="Cambria Math" w:hAnsi="Cambria Math"/>
                <w:i/>
                <w:color w:val="000000" w:themeColor="text1"/>
              </w:rPr>
            </m:ctrlPr>
          </m:fPr>
          <m:num>
            <m:r>
              <w:rPr>
                <w:rFonts w:ascii="Cambria Math" w:hAnsi="Cambria Math"/>
                <w:color w:val="000000" w:themeColor="text1"/>
                <w:lang w:val="kk-KZ"/>
              </w:rPr>
              <m:t>1</m:t>
            </m:r>
          </m:num>
          <m:den>
            <m:sSub>
              <m:sSubPr>
                <m:ctrlPr>
                  <w:rPr>
                    <w:rFonts w:ascii="Cambria Math" w:hAnsi="Cambria Math"/>
                    <w:i/>
                    <w:color w:val="000000" w:themeColor="text1"/>
                  </w:rPr>
                </m:ctrlPr>
              </m:sSubPr>
              <m:e>
                <m:r>
                  <m:rPr>
                    <m:sty m:val="p"/>
                  </m:rPr>
                  <w:rPr>
                    <w:rFonts w:ascii="Cambria Math" w:hAnsi="Cambria Math"/>
                    <w:color w:val="000000" w:themeColor="text1"/>
                    <w:lang w:val="kk-KZ"/>
                  </w:rPr>
                  <m:t>V</m:t>
                </m:r>
              </m:e>
              <m:sub>
                <m:r>
                  <w:rPr>
                    <w:rFonts w:ascii="Cambria Math" w:hAnsi="Cambria Math"/>
                    <w:color w:val="000000" w:themeColor="text1"/>
                    <w:lang w:val="kk-KZ"/>
                  </w:rPr>
                  <m:t>H</m:t>
                </m:r>
              </m:sub>
            </m:sSub>
          </m:den>
        </m:f>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m:t>
                </m:r>
              </m:e>
              <m:sub>
                <m:r>
                  <w:rPr>
                    <w:rFonts w:ascii="Cambria Math" w:hAnsi="Cambria Math"/>
                    <w:color w:val="000000" w:themeColor="text1"/>
                    <w:lang w:val="kk-KZ"/>
                  </w:rPr>
                  <m:t>e</m:t>
                </m:r>
              </m:sub>
            </m:sSub>
            <m:d>
              <m:dPr>
                <m:ctrlPr>
                  <w:rPr>
                    <w:rFonts w:ascii="Cambria Math" w:hAnsi="Cambria Math"/>
                    <w:i/>
                    <w:color w:val="000000" w:themeColor="text1"/>
                  </w:rPr>
                </m:ctrlPr>
              </m:dPr>
              <m:e>
                <m:r>
                  <w:rPr>
                    <w:rFonts w:ascii="Cambria Math" w:hAnsi="Cambria Math"/>
                    <w:color w:val="000000" w:themeColor="text1"/>
                    <w:lang w:val="kk-KZ"/>
                  </w:rPr>
                  <m:t>t</m:t>
                </m:r>
              </m:e>
            </m:d>
          </m:den>
        </m:f>
        <m:nary>
          <m:naryPr>
            <m:limLoc m:val="subSup"/>
            <m:ctrlPr>
              <w:rPr>
                <w:rFonts w:ascii="Cambria Math" w:hAnsi="Cambria Math"/>
                <w:i/>
                <w:color w:val="000000" w:themeColor="text1"/>
              </w:rPr>
            </m:ctrlPr>
          </m:naryPr>
          <m:sub>
            <m:r>
              <w:rPr>
                <w:rFonts w:ascii="Cambria Math" w:hAnsi="Cambria Math"/>
                <w:color w:val="000000" w:themeColor="text1"/>
                <w:lang w:val="kk-KZ"/>
              </w:rPr>
              <m:t>0</m:t>
            </m:r>
          </m:sub>
          <m:sup>
            <m:r>
              <w:rPr>
                <w:rFonts w:ascii="Cambria Math" w:hAnsi="Cambria Math"/>
                <w:color w:val="000000" w:themeColor="text1"/>
                <w:lang w:val="kk-KZ"/>
              </w:rPr>
              <m:t>t</m:t>
            </m:r>
          </m:sup>
          <m:e>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lang w:val="kk-KZ"/>
                  </w:rPr>
                  <m:t>t</m:t>
                </m:r>
              </m:e>
            </m:d>
            <m:r>
              <w:rPr>
                <w:rFonts w:ascii="Cambria Math" w:hAnsi="Cambria Math"/>
                <w:color w:val="000000" w:themeColor="text1"/>
                <w:lang w:val="kk-KZ"/>
              </w:rPr>
              <m:t>dt</m:t>
            </m:r>
          </m:e>
        </m:nary>
      </m:oMath>
      <w:r w:rsidR="0015049A">
        <w:rPr>
          <w:rFonts w:eastAsiaTheme="minorEastAsia"/>
          <w:color w:val="000000" w:themeColor="text1"/>
        </w:rPr>
        <w:t>.</w:t>
      </w:r>
      <w:r w:rsidR="0015049A">
        <w:rPr>
          <w:rFonts w:eastAsiaTheme="minorEastAsia"/>
          <w:color w:val="000000" w:themeColor="text1"/>
        </w:rPr>
        <w:tab/>
      </w:r>
      <w:r w:rsidR="0015049A">
        <w:rPr>
          <w:rFonts w:eastAsiaTheme="minorEastAsia"/>
          <w:color w:val="000000" w:themeColor="text1"/>
        </w:rPr>
        <w:tab/>
      </w:r>
      <w:r w:rsidRPr="003B153F">
        <w:rPr>
          <w:rFonts w:eastAsiaTheme="minorEastAsia"/>
          <w:color w:val="000000" w:themeColor="text1"/>
          <w:lang w:val="kk-KZ"/>
        </w:rPr>
        <w:t>(</w:t>
      </w:r>
      <w:r w:rsidR="001D06C7">
        <w:rPr>
          <w:rFonts w:eastAsiaTheme="minorEastAsia"/>
          <w:color w:val="000000" w:themeColor="text1"/>
          <w:lang w:val="kk-KZ"/>
        </w:rPr>
        <w:t>2.13</w:t>
      </w:r>
      <w:r w:rsidRPr="003B153F">
        <w:rPr>
          <w:rFonts w:eastAsiaTheme="minorEastAsia"/>
          <w:color w:val="000000" w:themeColor="text1"/>
          <w:lang w:val="kk-KZ"/>
        </w:rPr>
        <w:t>)</w:t>
      </w:r>
    </w:p>
    <w:p w14:paraId="490EC705" w14:textId="77777777" w:rsidR="00B06A58" w:rsidRPr="003B153F" w:rsidRDefault="00B06A58" w:rsidP="009165BB">
      <w:pPr>
        <w:tabs>
          <w:tab w:val="left" w:pos="999"/>
        </w:tabs>
        <w:rPr>
          <w:rFonts w:eastAsiaTheme="minorEastAsia"/>
          <w:color w:val="000000" w:themeColor="text1"/>
        </w:rPr>
      </w:pPr>
    </w:p>
    <w:p w14:paraId="0CCD6CAC" w14:textId="56F5D67E" w:rsidR="00DF4E26" w:rsidRPr="003B153F" w:rsidRDefault="00DF4E26" w:rsidP="009165BB">
      <w:pPr>
        <w:tabs>
          <w:tab w:val="left" w:pos="2233"/>
        </w:tabs>
        <w:ind w:firstLine="709"/>
        <w:rPr>
          <w:rFonts w:eastAsiaTheme="minorEastAsia"/>
          <w:color w:val="000000" w:themeColor="text1"/>
          <w:lang w:val="kk-KZ"/>
        </w:rPr>
      </w:pPr>
      <w:r w:rsidRPr="003B153F">
        <w:rPr>
          <w:rFonts w:eastAsiaTheme="minorEastAsia"/>
          <w:color w:val="000000" w:themeColor="text1"/>
        </w:rPr>
        <w:t xml:space="preserve">На основании </w:t>
      </w:r>
      <w:r w:rsidRPr="003B153F">
        <w:rPr>
          <w:rFonts w:eastAsiaTheme="minorEastAsia"/>
          <w:color w:val="000000" w:themeColor="text1"/>
          <w:lang w:val="kk-KZ"/>
        </w:rPr>
        <w:t>(8), (10) получаем</w:t>
      </w:r>
    </w:p>
    <w:p w14:paraId="30328B26" w14:textId="77777777" w:rsidR="00B06A58" w:rsidRPr="003B153F" w:rsidRDefault="00B06A58" w:rsidP="009165BB">
      <w:pPr>
        <w:tabs>
          <w:tab w:val="left" w:pos="2233"/>
        </w:tabs>
        <w:rPr>
          <w:rFonts w:eastAsiaTheme="minorEastAsia"/>
          <w:color w:val="000000" w:themeColor="text1"/>
        </w:rPr>
      </w:pPr>
    </w:p>
    <w:p w14:paraId="3FCEC2D9" w14:textId="3BEBB637" w:rsidR="00DF4E26" w:rsidRPr="003B153F" w:rsidRDefault="00F07889" w:rsidP="009165BB">
      <w:pPr>
        <w:tabs>
          <w:tab w:val="left" w:pos="4486"/>
        </w:tabs>
        <w:ind w:firstLine="425"/>
        <w:jc w:val="right"/>
        <w:rPr>
          <w:rFonts w:eastAsiaTheme="minorEastAsia"/>
          <w:color w:val="000000" w:themeColor="text1"/>
          <w:lang w:val="kk-KZ"/>
        </w:rPr>
      </w:pP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lang w:val="kk-KZ"/>
              </w:rPr>
              <m:t>t</m:t>
            </m:r>
          </m:e>
        </m:d>
        <m:r>
          <w:rPr>
            <w:rFonts w:ascii="Cambria Math" w:hAnsi="Cambria Math"/>
            <w:color w:val="000000" w:themeColor="text1"/>
            <w:lang w:val="kk-KZ"/>
          </w:rPr>
          <m:t>=</m:t>
        </m:r>
        <m:sSub>
          <m:sSubPr>
            <m:ctrlPr>
              <w:rPr>
                <w:rFonts w:ascii="Cambria Math" w:hAnsi="Cambria Math"/>
                <w:i/>
                <w:color w:val="000000" w:themeColor="text1"/>
              </w:rPr>
            </m:ctrlPr>
          </m:sSubPr>
          <m:e>
            <m:r>
              <w:rPr>
                <w:rFonts w:ascii="Cambria Math" w:hAnsi="Cambria Math"/>
                <w:color w:val="000000" w:themeColor="text1"/>
              </w:rPr>
              <m:t>℘</m:t>
            </m:r>
          </m:e>
          <m:sub>
            <m:r>
              <w:rPr>
                <w:rFonts w:ascii="Cambria Math" w:hAnsi="Cambria Math"/>
                <w:color w:val="000000" w:themeColor="text1"/>
                <w:lang w:val="kk-KZ"/>
              </w:rPr>
              <m:t>e</m:t>
            </m:r>
          </m:sub>
        </m:sSub>
        <m:d>
          <m:dPr>
            <m:ctrlPr>
              <w:rPr>
                <w:rFonts w:ascii="Cambria Math" w:hAnsi="Cambria Math"/>
                <w:i/>
                <w:color w:val="000000" w:themeColor="text1"/>
              </w:rPr>
            </m:ctrlPr>
          </m:dPr>
          <m:e>
            <m:r>
              <w:rPr>
                <w:rFonts w:ascii="Cambria Math" w:hAnsi="Cambria Math"/>
                <w:color w:val="000000" w:themeColor="text1"/>
                <w:lang w:val="kk-KZ"/>
              </w:rPr>
              <m:t>t</m:t>
            </m:r>
          </m:e>
        </m:d>
        <m:sSub>
          <m:sSubPr>
            <m:ctrlPr>
              <w:rPr>
                <w:rFonts w:ascii="Cambria Math" w:hAnsi="Cambria Math"/>
                <w:i/>
                <w:color w:val="000000" w:themeColor="text1"/>
              </w:rPr>
            </m:ctrlPr>
          </m:sSubPr>
          <m:e>
            <m:r>
              <w:rPr>
                <w:rFonts w:ascii="Cambria Math" w:hAnsi="Cambria Math"/>
                <w:color w:val="000000" w:themeColor="text1"/>
                <w:lang w:val="kk-KZ"/>
              </w:rPr>
              <m:t>P</m:t>
            </m:r>
          </m:e>
          <m:sub>
            <m:r>
              <w:rPr>
                <w:rFonts w:ascii="Cambria Math" w:hAnsi="Cambria Math"/>
                <w:color w:val="000000" w:themeColor="text1"/>
                <w:lang w:val="kk-KZ"/>
              </w:rPr>
              <m:t>S</m:t>
            </m:r>
          </m:sub>
        </m:sSub>
        <m:d>
          <m:dPr>
            <m:ctrlPr>
              <w:rPr>
                <w:rFonts w:ascii="Cambria Math" w:hAnsi="Cambria Math"/>
                <w:color w:val="000000" w:themeColor="text1"/>
              </w:rPr>
            </m:ctrlPr>
          </m:dPr>
          <m:e>
            <m:r>
              <w:rPr>
                <w:rFonts w:ascii="Cambria Math" w:hAnsi="Cambria Math"/>
                <w:color w:val="000000" w:themeColor="text1"/>
                <w:lang w:val="kk-KZ"/>
              </w:rPr>
              <m:t>t</m:t>
            </m:r>
          </m:e>
        </m:d>
        <m:r>
          <m:rPr>
            <m:sty m:val="p"/>
          </m:rPr>
          <w:rPr>
            <w:rFonts w:ascii="Cambria Math" w:eastAsiaTheme="minorEastAsia" w:hAnsi="Cambria Math"/>
            <w:color w:val="000000" w:themeColor="text1"/>
            <w:lang w:val="kk-KZ"/>
          </w:rPr>
          <m:t>.</m:t>
        </m:r>
      </m:oMath>
      <w:r w:rsidR="00DF4E26" w:rsidRPr="003B153F">
        <w:rPr>
          <w:rFonts w:eastAsiaTheme="minorEastAsia"/>
          <w:color w:val="000000" w:themeColor="text1"/>
          <w:lang w:val="kk-KZ"/>
        </w:rPr>
        <w:t xml:space="preserve"> </w:t>
      </w:r>
      <w:r w:rsidR="0015049A">
        <w:rPr>
          <w:rFonts w:eastAsiaTheme="minorEastAsia"/>
          <w:color w:val="000000" w:themeColor="text1"/>
          <w:lang w:val="kk-KZ"/>
        </w:rPr>
        <w:tab/>
      </w:r>
      <w:r w:rsidR="0015049A">
        <w:rPr>
          <w:rFonts w:eastAsiaTheme="minorEastAsia"/>
          <w:color w:val="000000" w:themeColor="text1"/>
          <w:lang w:val="kk-KZ"/>
        </w:rPr>
        <w:tab/>
      </w:r>
      <w:r w:rsidR="00DF4E26" w:rsidRPr="003B153F">
        <w:rPr>
          <w:rFonts w:eastAsiaTheme="minorEastAsia"/>
          <w:color w:val="000000" w:themeColor="text1"/>
          <w:lang w:val="kk-KZ"/>
        </w:rPr>
        <w:t>(</w:t>
      </w:r>
      <w:r w:rsidR="00437C59">
        <w:rPr>
          <w:rFonts w:eastAsiaTheme="minorEastAsia"/>
          <w:color w:val="000000" w:themeColor="text1"/>
          <w:lang w:val="kk-KZ"/>
        </w:rPr>
        <w:t>2.14</w:t>
      </w:r>
      <w:r w:rsidR="00DF4E26" w:rsidRPr="003B153F">
        <w:rPr>
          <w:rFonts w:eastAsiaTheme="minorEastAsia"/>
          <w:color w:val="000000" w:themeColor="text1"/>
          <w:lang w:val="kk-KZ"/>
        </w:rPr>
        <w:t>)</w:t>
      </w:r>
    </w:p>
    <w:p w14:paraId="0ABEBC90" w14:textId="77777777" w:rsidR="00B06A58" w:rsidRPr="0015049A" w:rsidRDefault="00B06A58" w:rsidP="009165BB">
      <w:pPr>
        <w:tabs>
          <w:tab w:val="left" w:pos="4486"/>
        </w:tabs>
        <w:ind w:firstLine="709"/>
        <w:jc w:val="right"/>
        <w:rPr>
          <w:rFonts w:eastAsiaTheme="minorEastAsia"/>
          <w:color w:val="000000" w:themeColor="text1"/>
        </w:rPr>
      </w:pPr>
    </w:p>
    <w:p w14:paraId="7A15D9CB" w14:textId="0C08A678" w:rsidR="00DF4E26" w:rsidRPr="0015049A" w:rsidRDefault="00DF4E26" w:rsidP="009165BB">
      <w:pPr>
        <w:tabs>
          <w:tab w:val="left" w:pos="2233"/>
        </w:tabs>
        <w:ind w:firstLine="709"/>
        <w:rPr>
          <w:rFonts w:eastAsiaTheme="minorEastAsia"/>
          <w:color w:val="000000" w:themeColor="text1"/>
        </w:rPr>
      </w:pPr>
      <w:r w:rsidRPr="0015049A">
        <w:rPr>
          <w:rFonts w:eastAsiaTheme="minorEastAsia"/>
          <w:color w:val="000000" w:themeColor="text1"/>
        </w:rPr>
        <w:t xml:space="preserve">Из равенства </w:t>
      </w:r>
      <w:r w:rsidRPr="0015049A">
        <w:rPr>
          <w:rFonts w:eastAsiaTheme="minorEastAsia"/>
          <w:color w:val="000000" w:themeColor="text1"/>
          <w:lang w:val="kk-KZ"/>
        </w:rPr>
        <w:t>(</w:t>
      </w:r>
      <w:r w:rsidR="00437C59">
        <w:rPr>
          <w:rFonts w:eastAsiaTheme="minorEastAsia"/>
          <w:color w:val="000000" w:themeColor="text1"/>
          <w:lang w:val="kk-KZ"/>
        </w:rPr>
        <w:t>2.14</w:t>
      </w:r>
      <w:r w:rsidRPr="0015049A">
        <w:rPr>
          <w:rFonts w:eastAsiaTheme="minorEastAsia"/>
          <w:color w:val="000000" w:themeColor="text1"/>
          <w:lang w:val="kk-KZ"/>
        </w:rPr>
        <w:t>) следует, что для модели нестационарного усредненного по параметрам источник</w:t>
      </w:r>
      <w:r w:rsidR="00437C59">
        <w:rPr>
          <w:rFonts w:eastAsiaTheme="minorEastAsia"/>
          <w:color w:val="000000" w:themeColor="text1"/>
          <w:lang w:val="kk-KZ"/>
        </w:rPr>
        <w:t>а</w:t>
      </w:r>
      <w:r w:rsidRPr="0015049A">
        <w:rPr>
          <w:rFonts w:eastAsiaTheme="minorEastAsia"/>
          <w:color w:val="000000" w:themeColor="text1"/>
          <w:lang w:val="kk-KZ"/>
        </w:rPr>
        <w:t xml:space="preserve"> питания </w:t>
      </w:r>
      <m:oMath>
        <m:r>
          <m:rPr>
            <m:sty m:val="p"/>
          </m:rPr>
          <w:rPr>
            <w:rFonts w:ascii="Cambria Math" w:hAnsi="Cambria Math"/>
            <w:color w:val="000000" w:themeColor="text1"/>
          </w:rPr>
          <m:t>светового потока</m:t>
        </m:r>
      </m:oMath>
      <w:r w:rsidRPr="0015049A">
        <w:rPr>
          <w:rFonts w:eastAsiaTheme="minorEastAsia"/>
          <w:color w:val="000000" w:themeColor="text1"/>
        </w:rPr>
        <w:t xml:space="preserve">, </w:t>
      </w:r>
      <w:r w:rsidRPr="0015049A">
        <w:rPr>
          <w:rFonts w:eastAsiaTheme="minorEastAsia"/>
          <w:color w:val="000000" w:themeColor="text1"/>
          <w:lang w:val="kk-KZ"/>
        </w:rPr>
        <w:t>полная</w:t>
      </w:r>
      <w:r w:rsidRPr="0015049A">
        <w:rPr>
          <w:rFonts w:eastAsiaTheme="minorEastAsia"/>
          <w:color w:val="000000" w:themeColor="text1"/>
        </w:rPr>
        <w:t xml:space="preserve"> </w:t>
      </w:r>
      <w:r w:rsidRPr="0015049A">
        <w:rPr>
          <w:rFonts w:eastAsiaTheme="minorEastAsia"/>
          <w:color w:val="000000" w:themeColor="text1"/>
        </w:rPr>
        <w:lastRenderedPageBreak/>
        <w:t xml:space="preserve">мощность системы осветительных приборов (например, полупроводниковых диодов) </w:t>
      </w:r>
      <w:r w:rsidRPr="0015049A">
        <w:rPr>
          <w:rFonts w:eastAsiaTheme="minorEastAsia"/>
          <w:color w:val="000000" w:themeColor="text1"/>
          <w:lang w:val="kk-KZ"/>
        </w:rPr>
        <w:t>может быть приближенно исследована как функция превосходящая по величине полную</w:t>
      </w:r>
      <w:r w:rsidRPr="0015049A">
        <w:rPr>
          <w:rFonts w:eastAsiaTheme="minorEastAsia"/>
          <w:color w:val="000000" w:themeColor="text1"/>
        </w:rPr>
        <w:t xml:space="preserve"> мощность системы </w:t>
      </w:r>
      <w:r w:rsidRPr="0015049A">
        <w:rPr>
          <w:rFonts w:eastAsiaTheme="minorEastAsia"/>
          <w:color w:val="000000" w:themeColor="text1"/>
          <w:lang w:val="kk-KZ"/>
        </w:rPr>
        <w:t xml:space="preserve">источников питания в </w:t>
      </w:r>
      <m:oMath>
        <m:sSub>
          <m:sSubPr>
            <m:ctrlPr>
              <w:rPr>
                <w:rFonts w:ascii="Cambria Math" w:hAnsi="Cambria Math"/>
                <w:color w:val="000000" w:themeColor="text1"/>
              </w:rPr>
            </m:ctrlPr>
          </m:sSubPr>
          <m:e>
            <m:r>
              <m:rPr>
                <m:sty m:val="p"/>
              </m:rPr>
              <w:rPr>
                <w:rFonts w:ascii="Cambria Math" w:hAnsi="Cambria Math"/>
                <w:color w:val="000000" w:themeColor="text1"/>
              </w:rPr>
              <m:t>℘</m:t>
            </m:r>
          </m:e>
          <m:sub>
            <m:r>
              <m:rPr>
                <m:sty m:val="p"/>
              </m:rPr>
              <w:rPr>
                <w:rFonts w:ascii="Cambria Math" w:hAnsi="Cambria Math"/>
                <w:color w:val="000000" w:themeColor="text1"/>
                <w:lang w:val="kk-KZ"/>
              </w:rPr>
              <m:t>e</m:t>
            </m:r>
          </m:sub>
        </m:sSub>
        <m:d>
          <m:dPr>
            <m:ctrlPr>
              <w:rPr>
                <w:rFonts w:ascii="Cambria Math" w:hAnsi="Cambria Math"/>
                <w:color w:val="000000" w:themeColor="text1"/>
              </w:rPr>
            </m:ctrlPr>
          </m:dPr>
          <m:e>
            <m:r>
              <m:rPr>
                <m:sty m:val="p"/>
              </m:rPr>
              <w:rPr>
                <w:rFonts w:ascii="Cambria Math" w:hAnsi="Cambria Math"/>
                <w:color w:val="000000" w:themeColor="text1"/>
                <w:lang w:val="kk-KZ"/>
              </w:rPr>
              <m:t>t</m:t>
            </m:r>
          </m:e>
        </m:d>
      </m:oMath>
      <w:r w:rsidRPr="0015049A">
        <w:rPr>
          <w:rFonts w:eastAsiaTheme="minorEastAsia"/>
          <w:color w:val="000000" w:themeColor="text1"/>
        </w:rPr>
        <w:t>.</w:t>
      </w:r>
    </w:p>
    <w:p w14:paraId="4C66DC5B" w14:textId="32455030" w:rsidR="00DF4E26" w:rsidRDefault="00DF4E26" w:rsidP="009165BB">
      <w:pPr>
        <w:tabs>
          <w:tab w:val="left" w:pos="2233"/>
        </w:tabs>
        <w:ind w:firstLine="709"/>
        <w:rPr>
          <w:rFonts w:eastAsiaTheme="minorEastAsia"/>
          <w:color w:val="000000" w:themeColor="text1"/>
        </w:rPr>
      </w:pPr>
      <w:r w:rsidRPr="0015049A">
        <w:rPr>
          <w:rFonts w:eastAsiaTheme="minorEastAsia"/>
          <w:color w:val="000000" w:themeColor="text1"/>
          <w:lang w:val="kk-KZ"/>
        </w:rPr>
        <w:t xml:space="preserve">Цилиндрическая </w:t>
      </w:r>
      <w:r w:rsidRPr="0015049A">
        <w:rPr>
          <w:color w:val="000000" w:themeColor="text1"/>
        </w:rPr>
        <w:t>симметрия</w:t>
      </w:r>
      <w:r w:rsidR="0015049A">
        <w:rPr>
          <w:color w:val="000000" w:themeColor="text1"/>
        </w:rPr>
        <w:t>.</w:t>
      </w:r>
      <w:r w:rsidR="00437C59">
        <w:rPr>
          <w:rFonts w:eastAsiaTheme="minorEastAsia"/>
          <w:color w:val="000000" w:themeColor="text1"/>
        </w:rPr>
        <w:t xml:space="preserve"> </w:t>
      </w:r>
      <w:r w:rsidRPr="0015049A">
        <w:rPr>
          <w:rFonts w:eastAsiaTheme="minorEastAsia"/>
          <w:color w:val="000000" w:themeColor="text1"/>
          <w:lang w:val="kk-KZ"/>
        </w:rPr>
        <w:t xml:space="preserve">В случае цилиндрической асимметрии </w:t>
      </w:r>
      <m:oMath>
        <m:r>
          <m:rPr>
            <m:sty m:val="p"/>
          </m:rPr>
          <w:rPr>
            <w:rFonts w:ascii="Cambria Math" w:eastAsiaTheme="minorEastAsia" w:hAnsi="Cambria Math"/>
            <w:color w:val="000000" w:themeColor="text1"/>
            <w:lang w:val="kk-KZ"/>
          </w:rPr>
          <m:t>dS=2πl dr</m:t>
        </m:r>
      </m:oMath>
      <w:r w:rsidRPr="0015049A">
        <w:rPr>
          <w:rFonts w:eastAsiaTheme="minorEastAsia"/>
          <w:color w:val="000000" w:themeColor="text1"/>
        </w:rPr>
        <w:t xml:space="preserve">, </w:t>
      </w:r>
      <w:r w:rsidRPr="0015049A">
        <w:rPr>
          <w:rFonts w:eastAsiaTheme="minorEastAsia"/>
          <w:color w:val="000000" w:themeColor="text1"/>
          <w:lang w:val="kk-KZ"/>
        </w:rPr>
        <w:t xml:space="preserve">из теоремы Гаусса </w:t>
      </w:r>
      <m:oMath>
        <m:nary>
          <m:naryPr>
            <m:limLoc m:val="subSup"/>
            <m:ctrlPr>
              <w:rPr>
                <w:rFonts w:ascii="Cambria Math" w:eastAsiaTheme="minorEastAsia" w:hAnsi="Cambria Math"/>
                <w:color w:val="000000" w:themeColor="text1"/>
                <w:lang w:val="kk-KZ"/>
              </w:rPr>
            </m:ctrlPr>
          </m:naryPr>
          <m:sub>
            <m:r>
              <m:rPr>
                <m:sty m:val="p"/>
              </m:rPr>
              <w:rPr>
                <w:rFonts w:ascii="Cambria Math" w:eastAsiaTheme="minorEastAsia" w:hAnsi="Cambria Math"/>
                <w:color w:val="000000" w:themeColor="text1"/>
              </w:rPr>
              <m:t>S</m:t>
            </m:r>
            <m:d>
              <m:dPr>
                <m:ctrlPr>
                  <w:rPr>
                    <w:rFonts w:ascii="Cambria Math" w:eastAsiaTheme="minorEastAsia" w:hAnsi="Cambria Math"/>
                    <w:color w:val="000000" w:themeColor="text1"/>
                  </w:rPr>
                </m:ctrlPr>
              </m:dPr>
              <m:e>
                <m:r>
                  <m:rPr>
                    <m:sty m:val="p"/>
                  </m:rPr>
                  <w:rPr>
                    <w:rFonts w:ascii="Cambria Math" w:eastAsiaTheme="minorEastAsia" w:hAnsi="Cambria Math"/>
                    <w:color w:val="000000" w:themeColor="text1"/>
                  </w:rPr>
                  <m:t>r</m:t>
                </m:r>
              </m:e>
            </m:d>
          </m:sub>
          <m:sup/>
          <m:e>
            <m:sSub>
              <m:sSubPr>
                <m:ctrlPr>
                  <w:rPr>
                    <w:rFonts w:ascii="Cambria Math" w:hAnsi="Cambria Math"/>
                    <w:color w:val="000000" w:themeColor="text1"/>
                  </w:rPr>
                </m:ctrlPr>
              </m:sSubPr>
              <m:e>
                <m:r>
                  <m:rPr>
                    <m:sty m:val="p"/>
                  </m:rPr>
                  <w:rPr>
                    <w:rFonts w:ascii="Cambria Math" w:hAnsi="Cambria Math"/>
                    <w:color w:val="000000" w:themeColor="text1"/>
                  </w:rPr>
                  <m:t>p</m:t>
                </m:r>
              </m:e>
              <m:sub>
                <m:r>
                  <m:rPr>
                    <m:sty m:val="p"/>
                  </m:rPr>
                  <w:rPr>
                    <w:rFonts w:ascii="Cambria Math" w:hAnsi="Cambria Math"/>
                    <w:color w:val="000000" w:themeColor="text1"/>
                  </w:rPr>
                  <m:t>er</m:t>
                </m:r>
              </m:sub>
            </m:sSub>
            <m:d>
              <m:dPr>
                <m:ctrlPr>
                  <w:rPr>
                    <w:rFonts w:ascii="Cambria Math" w:hAnsi="Cambria Math"/>
                    <w:color w:val="000000" w:themeColor="text1"/>
                  </w:rPr>
                </m:ctrlPr>
              </m:dPr>
              <m:e>
                <m:r>
                  <m:rPr>
                    <m:sty m:val="p"/>
                  </m:rPr>
                  <w:rPr>
                    <w:rFonts w:ascii="Cambria Math" w:hAnsi="Cambria Math"/>
                    <w:color w:val="000000" w:themeColor="text1"/>
                  </w:rPr>
                  <m:t>r;t</m:t>
                </m:r>
              </m:e>
            </m:d>
            <m:r>
              <m:rPr>
                <m:sty m:val="p"/>
              </m:rPr>
              <w:rPr>
                <w:rFonts w:ascii="Cambria Math" w:eastAsiaTheme="minorEastAsia" w:hAnsi="Cambria Math"/>
                <w:color w:val="000000" w:themeColor="text1"/>
                <w:lang w:val="kk-KZ"/>
              </w:rPr>
              <m:t>dS=</m:t>
            </m:r>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e>
        </m:nary>
      </m:oMath>
      <w:r w:rsidRPr="0015049A">
        <w:rPr>
          <w:rFonts w:eastAsiaTheme="minorEastAsia"/>
          <w:color w:val="000000" w:themeColor="text1"/>
        </w:rPr>
        <w:t xml:space="preserve"> имеем  </w:t>
      </w:r>
      <m:oMath>
        <m:sSub>
          <m:sSubPr>
            <m:ctrlPr>
              <w:rPr>
                <w:rFonts w:ascii="Cambria Math" w:hAnsi="Cambria Math"/>
                <w:color w:val="000000" w:themeColor="text1"/>
              </w:rPr>
            </m:ctrlPr>
          </m:sSubPr>
          <m:e>
            <m:r>
              <m:rPr>
                <m:sty m:val="p"/>
              </m:rPr>
              <w:rPr>
                <w:rFonts w:ascii="Cambria Math" w:hAnsi="Cambria Math"/>
                <w:color w:val="000000" w:themeColor="text1"/>
              </w:rPr>
              <m:t>p</m:t>
            </m:r>
          </m:e>
          <m:sub>
            <m:r>
              <m:rPr>
                <m:sty m:val="p"/>
              </m:rPr>
              <w:rPr>
                <w:rFonts w:ascii="Cambria Math" w:hAnsi="Cambria Math"/>
                <w:color w:val="000000" w:themeColor="text1"/>
              </w:rPr>
              <m:t>er</m:t>
            </m:r>
          </m:sub>
        </m:sSub>
        <m:d>
          <m:dPr>
            <m:ctrlPr>
              <w:rPr>
                <w:rFonts w:ascii="Cambria Math" w:hAnsi="Cambria Math"/>
                <w:color w:val="000000" w:themeColor="text1"/>
              </w:rPr>
            </m:ctrlPr>
          </m:dPr>
          <m:e>
            <m:r>
              <m:rPr>
                <m:sty m:val="p"/>
              </m:rPr>
              <w:rPr>
                <w:rFonts w:ascii="Cambria Math" w:hAnsi="Cambria Math"/>
                <w:color w:val="000000" w:themeColor="text1"/>
              </w:rPr>
              <m:t>r;t</m:t>
            </m:r>
          </m:e>
        </m:d>
        <m:r>
          <m:rPr>
            <m:sty m:val="p"/>
          </m:rPr>
          <w:rPr>
            <w:rFonts w:ascii="Cambria Math" w:eastAsiaTheme="minorEastAsia" w:hAnsi="Cambria Math"/>
            <w:color w:val="000000" w:themeColor="text1"/>
            <w:lang w:val="kk-KZ"/>
          </w:rPr>
          <m:t>=</m:t>
        </m:r>
        <m:f>
          <m:fPr>
            <m:ctrlPr>
              <w:rPr>
                <w:rFonts w:ascii="Cambria Math" w:hAnsi="Cambria Math"/>
                <w:color w:val="000000" w:themeColor="text1"/>
                <w:lang w:val="kk-KZ"/>
              </w:rPr>
            </m:ctrlPr>
          </m:fPr>
          <m:num>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2πrl</m:t>
            </m:r>
          </m:den>
        </m:f>
      </m:oMath>
      <w:r w:rsidRPr="0015049A">
        <w:rPr>
          <w:rFonts w:eastAsiaTheme="minorEastAsia"/>
          <w:color w:val="000000" w:themeColor="text1"/>
        </w:rPr>
        <w:t xml:space="preserve">, где l – длина цилиндрического элемента. Тогда, согласно равенству  </w:t>
      </w:r>
      <m:oMath>
        <m:sSub>
          <m:sSubPr>
            <m:ctrlPr>
              <w:rPr>
                <w:rFonts w:ascii="Cambria Math" w:hAnsi="Cambria Math"/>
                <w:color w:val="000000" w:themeColor="text1"/>
              </w:rPr>
            </m:ctrlPr>
          </m:sSubPr>
          <m:e>
            <m:r>
              <m:rPr>
                <m:sty m:val="p"/>
              </m:rPr>
              <w:rPr>
                <w:rFonts w:ascii="Cambria Math" w:hAnsi="Cambria Math"/>
                <w:color w:val="000000" w:themeColor="text1"/>
              </w:rPr>
              <m:t>p</m:t>
            </m:r>
          </m:e>
          <m:sub>
            <m:r>
              <m:rPr>
                <m:sty m:val="p"/>
              </m:rPr>
              <w:rPr>
                <w:rFonts w:ascii="Cambria Math" w:hAnsi="Cambria Math"/>
                <w:color w:val="000000" w:themeColor="text1"/>
              </w:rPr>
              <m:t>er</m:t>
            </m:r>
          </m:sub>
        </m:sSub>
        <m:d>
          <m:dPr>
            <m:ctrlPr>
              <w:rPr>
                <w:rFonts w:ascii="Cambria Math" w:hAnsi="Cambria Math"/>
                <w:color w:val="000000" w:themeColor="text1"/>
              </w:rPr>
            </m:ctrlPr>
          </m:dPr>
          <m:e>
            <m:r>
              <m:rPr>
                <m:sty m:val="p"/>
              </m:rPr>
              <w:rPr>
                <w:rFonts w:ascii="Cambria Math" w:hAnsi="Cambria Math"/>
                <w:color w:val="000000" w:themeColor="text1"/>
              </w:rPr>
              <m:t>r;t</m:t>
            </m:r>
          </m:e>
        </m:d>
        <m:r>
          <m:rPr>
            <m:sty m:val="p"/>
          </m:rPr>
          <w:rPr>
            <w:rFonts w:ascii="Cambria Math" w:hAnsi="Cambria Math"/>
            <w:color w:val="000000" w:themeColor="text1"/>
          </w:rPr>
          <m:t>=-k</m:t>
        </m:r>
        <m:f>
          <m:fPr>
            <m:ctrlPr>
              <w:rPr>
                <w:rFonts w:ascii="Cambria Math" w:hAnsi="Cambria Math"/>
                <w:color w:val="000000" w:themeColor="text1"/>
              </w:rPr>
            </m:ctrlPr>
          </m:fPr>
          <m:num>
            <m:r>
              <m:rPr>
                <m:sty m:val="p"/>
              </m:rP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m:t>
                </m:r>
              </m:sub>
            </m:sSub>
            <m:d>
              <m:dPr>
                <m:ctrlPr>
                  <w:rPr>
                    <w:rFonts w:ascii="Cambria Math" w:hAnsi="Cambria Math"/>
                    <w:color w:val="000000" w:themeColor="text1"/>
                  </w:rPr>
                </m:ctrlPr>
              </m:dPr>
              <m:e>
                <m:r>
                  <m:rPr>
                    <m:sty m:val="p"/>
                  </m:rPr>
                  <w:rPr>
                    <w:rFonts w:ascii="Cambria Math" w:hAnsi="Cambria Math"/>
                    <w:color w:val="000000" w:themeColor="text1"/>
                  </w:rPr>
                  <m:t>r;t</m:t>
                </m:r>
              </m:e>
            </m:d>
          </m:num>
          <m:den>
            <m:r>
              <m:rPr>
                <m:sty m:val="p"/>
              </m:rPr>
              <w:rPr>
                <w:rFonts w:ascii="Cambria Math" w:hAnsi="Cambria Math"/>
                <w:color w:val="000000" w:themeColor="text1"/>
              </w:rPr>
              <m:t>∂r</m:t>
            </m:r>
          </m:den>
        </m:f>
      </m:oMath>
      <w:r w:rsidRPr="0015049A">
        <w:rPr>
          <w:rFonts w:eastAsiaTheme="minorEastAsia"/>
          <w:color w:val="000000" w:themeColor="text1"/>
        </w:rPr>
        <w:t xml:space="preserve">, имеем </w:t>
      </w:r>
      <m:oMath>
        <m:r>
          <m:rPr>
            <m:sty m:val="p"/>
          </m:rPr>
          <w:rPr>
            <w:rFonts w:ascii="Cambria Math" w:hAnsi="Cambria Math"/>
            <w:color w:val="000000" w:themeColor="text1"/>
          </w:rPr>
          <m:t>d</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m:t>
            </m:r>
          </m:sub>
        </m:sSub>
        <m:d>
          <m:dPr>
            <m:ctrlPr>
              <w:rPr>
                <w:rFonts w:ascii="Cambria Math" w:hAnsi="Cambria Math"/>
                <w:color w:val="000000" w:themeColor="text1"/>
              </w:rPr>
            </m:ctrlPr>
          </m:dPr>
          <m:e>
            <m:r>
              <m:rPr>
                <m:sty m:val="p"/>
              </m:rPr>
              <w:rPr>
                <w:rFonts w:ascii="Cambria Math" w:hAnsi="Cambria Math"/>
                <w:color w:val="000000" w:themeColor="text1"/>
              </w:rPr>
              <m:t>r;t</m:t>
            </m:r>
          </m:e>
        </m:d>
        <m:r>
          <m:rPr>
            <m:sty m:val="p"/>
          </m:rPr>
          <w:rPr>
            <w:rFonts w:ascii="Cambria Math" w:hAnsi="Cambria Math"/>
            <w:color w:val="000000" w:themeColor="text1"/>
            <w:lang w:val="kk-KZ"/>
          </w:rPr>
          <m:t>=-</m:t>
        </m:r>
        <m:f>
          <m:fPr>
            <m:ctrlPr>
              <w:rPr>
                <w:rFonts w:ascii="Cambria Math" w:hAnsi="Cambria Math"/>
                <w:color w:val="000000" w:themeColor="text1"/>
                <w:lang w:val="kk-KZ"/>
              </w:rPr>
            </m:ctrlPr>
          </m:fPr>
          <m:num>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2πrl</m:t>
            </m:r>
          </m:den>
        </m:f>
        <m:r>
          <m:rPr>
            <m:sty m:val="p"/>
          </m:rPr>
          <w:rPr>
            <w:rFonts w:ascii="Cambria Math" w:hAnsi="Cambria Math"/>
            <w:color w:val="000000" w:themeColor="text1"/>
            <w:lang w:val="kk-KZ"/>
          </w:rPr>
          <m:t>dr</m:t>
        </m:r>
      </m:oMath>
      <w:r w:rsidRPr="0015049A">
        <w:rPr>
          <w:rFonts w:eastAsiaTheme="minorEastAsia"/>
          <w:color w:val="000000" w:themeColor="text1"/>
        </w:rPr>
        <w:t xml:space="preserve">, далее, </w:t>
      </w:r>
      <m:oMath>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r</m:t>
            </m:r>
          </m:e>
          <m:sub>
            <m:r>
              <m:rPr>
                <m:sty m:val="p"/>
              </m:rPr>
              <w:rPr>
                <w:rFonts w:ascii="Cambria Math" w:eastAsiaTheme="minorEastAsia" w:hAnsi="Cambria Math"/>
                <w:color w:val="000000" w:themeColor="text1"/>
              </w:rPr>
              <m:t>1</m:t>
            </m:r>
          </m:sub>
        </m:sSub>
        <m:r>
          <m:rPr>
            <m:sty m:val="p"/>
          </m:rPr>
          <w:rPr>
            <w:rFonts w:ascii="Cambria Math" w:eastAsiaTheme="minorEastAsia" w:hAnsi="Cambria Math"/>
            <w:color w:val="000000" w:themeColor="text1"/>
          </w:rPr>
          <m:t>≤r≤</m:t>
        </m:r>
        <m:sSub>
          <m:sSubPr>
            <m:ctrlPr>
              <w:rPr>
                <w:rFonts w:ascii="Cambria Math" w:eastAsiaTheme="minorEastAsia" w:hAnsi="Cambria Math"/>
                <w:color w:val="000000" w:themeColor="text1"/>
              </w:rPr>
            </m:ctrlPr>
          </m:sSubPr>
          <m:e>
            <m:r>
              <m:rPr>
                <m:sty m:val="p"/>
              </m:rPr>
              <w:rPr>
                <w:rFonts w:ascii="Cambria Math" w:eastAsiaTheme="minorEastAsia" w:hAnsi="Cambria Math"/>
                <w:color w:val="000000" w:themeColor="text1"/>
              </w:rPr>
              <m:t>r</m:t>
            </m:r>
          </m:e>
          <m:sub>
            <m:r>
              <m:rPr>
                <m:sty m:val="p"/>
              </m:rPr>
              <w:rPr>
                <w:rFonts w:ascii="Cambria Math" w:eastAsiaTheme="minorEastAsia" w:hAnsi="Cambria Math"/>
                <w:color w:val="000000" w:themeColor="text1"/>
              </w:rPr>
              <m:t>2</m:t>
            </m:r>
          </m:sub>
        </m:sSub>
      </m:oMath>
      <w:r w:rsidRPr="0015049A">
        <w:rPr>
          <w:rFonts w:eastAsiaTheme="minorEastAsia"/>
          <w:color w:val="000000" w:themeColor="text1"/>
        </w:rPr>
        <w:t xml:space="preserve"> имеем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m:t>
            </m:r>
          </m:sub>
        </m:sSub>
        <m:d>
          <m:dPr>
            <m:ctrlPr>
              <w:rPr>
                <w:rFonts w:ascii="Cambria Math" w:hAnsi="Cambria Math"/>
                <w:color w:val="000000" w:themeColor="text1"/>
              </w:rPr>
            </m:ctrlPr>
          </m:dPr>
          <m:e>
            <m:r>
              <m:rPr>
                <m:sty m:val="p"/>
              </m:rPr>
              <w:rPr>
                <w:rFonts w:ascii="Cambria Math" w:hAnsi="Cambria Math"/>
                <w:color w:val="000000" w:themeColor="text1"/>
              </w:rPr>
              <m:t>r;t</m:t>
            </m:r>
          </m:e>
        </m:d>
        <m:r>
          <m:rPr>
            <m:sty m:val="p"/>
          </m:rPr>
          <w:rPr>
            <w:rFonts w:ascii="Cambria Math" w:hAnsi="Cambria Math"/>
            <w:color w:val="000000" w:themeColor="text1"/>
            <w:lang w:val="kk-KZ"/>
          </w:rPr>
          <m:t>=-</m:t>
        </m:r>
        <m:f>
          <m:fPr>
            <m:ctrlPr>
              <w:rPr>
                <w:rFonts w:ascii="Cambria Math" w:hAnsi="Cambria Math"/>
                <w:color w:val="000000" w:themeColor="text1"/>
                <w:lang w:val="kk-KZ"/>
              </w:rPr>
            </m:ctrlPr>
          </m:fPr>
          <m:num>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2πrl</m:t>
            </m:r>
          </m:den>
        </m:f>
        <m:func>
          <m:funcPr>
            <m:ctrlPr>
              <w:rPr>
                <w:rFonts w:ascii="Cambria Math" w:hAnsi="Cambria Math"/>
                <w:color w:val="000000" w:themeColor="text1"/>
              </w:rPr>
            </m:ctrlPr>
          </m:funcPr>
          <m:fName>
            <m:r>
              <m:rPr>
                <m:sty m:val="p"/>
              </m:rPr>
              <w:rPr>
                <w:rFonts w:ascii="Cambria Math" w:hAnsi="Cambria Math"/>
                <w:color w:val="000000" w:themeColor="text1"/>
              </w:rPr>
              <m:t>ln</m:t>
            </m:r>
          </m:fName>
          <m:e>
            <m:r>
              <m:rPr>
                <m:sty m:val="p"/>
              </m:rPr>
              <w:rPr>
                <w:rFonts w:ascii="Cambria Math" w:hAnsi="Cambria Math"/>
                <w:color w:val="000000" w:themeColor="text1"/>
              </w:rPr>
              <m:t>r+const</m:t>
            </m:r>
          </m:e>
        </m:func>
      </m:oMath>
      <w:r w:rsidRPr="0015049A">
        <w:rPr>
          <w:rFonts w:eastAsiaTheme="minorEastAsia"/>
          <w:color w:val="000000" w:themeColor="text1"/>
        </w:rPr>
        <w:t xml:space="preserve">. </w:t>
      </w:r>
      <w:r w:rsidRPr="0015049A">
        <w:rPr>
          <w:rFonts w:eastAsiaTheme="minorEastAsia"/>
          <w:color w:val="000000" w:themeColor="text1"/>
          <w:lang w:val="kk-KZ"/>
        </w:rPr>
        <w:t>Тогда</w:t>
      </w:r>
      <w:r w:rsidRPr="0015049A">
        <w:rPr>
          <w:rFonts w:eastAsiaTheme="minorEastAsia"/>
          <w:color w:val="000000" w:themeColor="text1"/>
        </w:rPr>
        <w:t>,</w:t>
      </w:r>
      <w:r w:rsidRPr="0015049A">
        <w:rPr>
          <w:rFonts w:eastAsiaTheme="minorEastAsia"/>
          <w:color w:val="000000" w:themeColor="text1"/>
          <w:lang w:val="kk-KZ"/>
        </w:rPr>
        <w:t xml:space="preserve"> из условия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m:t>
            </m:r>
          </m:sub>
        </m:sSub>
        <m:d>
          <m:dPr>
            <m:ctrlPr>
              <w:rPr>
                <w:rFonts w:ascii="Cambria Math" w:hAnsi="Cambria Math"/>
                <w:color w:val="000000" w:themeColor="text1"/>
              </w:rPr>
            </m:ctrlPr>
          </m:dPr>
          <m:e>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r</m:t>
                </m:r>
              </m:e>
              <m:sub>
                <m:r>
                  <m:rPr>
                    <m:sty m:val="p"/>
                  </m:rPr>
                  <w:rPr>
                    <w:rFonts w:ascii="Cambria Math" w:hAnsi="Cambria Math"/>
                    <w:color w:val="000000" w:themeColor="text1"/>
                    <w:lang w:val="kk-KZ"/>
                  </w:rPr>
                  <m:t>0</m:t>
                </m:r>
              </m:sub>
            </m:sSub>
            <m:r>
              <m:rPr>
                <m:sty m:val="p"/>
              </m:rPr>
              <w:rPr>
                <w:rFonts w:ascii="Cambria Math" w:hAnsi="Cambria Math"/>
                <w:color w:val="000000" w:themeColor="text1"/>
              </w:rPr>
              <m:t>;t</m:t>
            </m:r>
          </m:e>
        </m:d>
        <m:r>
          <m:rPr>
            <m:sty m:val="p"/>
          </m:rP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e0</m:t>
            </m:r>
          </m:sub>
        </m:sSub>
        <m:d>
          <m:dPr>
            <m:ctrlPr>
              <w:rPr>
                <w:rFonts w:ascii="Cambria Math" w:hAnsi="Cambria Math"/>
                <w:color w:val="000000" w:themeColor="text1"/>
              </w:rPr>
            </m:ctrlPr>
          </m:dPr>
          <m:e>
            <m:r>
              <m:rPr>
                <m:sty m:val="p"/>
              </m:rPr>
              <w:rPr>
                <w:rFonts w:ascii="Cambria Math" w:hAnsi="Cambria Math"/>
                <w:color w:val="000000" w:themeColor="text1"/>
              </w:rPr>
              <m:t>t</m:t>
            </m:r>
          </m:e>
        </m:d>
      </m:oMath>
      <w:r w:rsidRPr="0015049A">
        <w:rPr>
          <w:rFonts w:eastAsiaTheme="minorEastAsia"/>
          <w:color w:val="000000" w:themeColor="text1"/>
        </w:rPr>
        <w:t xml:space="preserve">, когда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m:t>
            </m:r>
          </m:sub>
        </m:sSub>
        <m:d>
          <m:dPr>
            <m:ctrlPr>
              <w:rPr>
                <w:rFonts w:ascii="Cambria Math" w:hAnsi="Cambria Math"/>
                <w:color w:val="000000" w:themeColor="text1"/>
              </w:rPr>
            </m:ctrlPr>
          </m:dPr>
          <m:e>
            <m:r>
              <m:rPr>
                <m:sty m:val="p"/>
              </m:rPr>
              <w:rPr>
                <w:rFonts w:ascii="Cambria Math" w:hAnsi="Cambria Math"/>
                <w:color w:val="000000" w:themeColor="text1"/>
              </w:rPr>
              <m:t>r;t</m:t>
            </m:r>
          </m:e>
        </m:d>
        <m:r>
          <m:rPr>
            <m:sty m:val="p"/>
          </m:rPr>
          <w:rPr>
            <w:rFonts w:ascii="Cambria Math" w:hAnsi="Cambria Math"/>
            <w:color w:val="000000" w:themeColor="text1"/>
            <w:lang w:val="kk-KZ"/>
          </w:rPr>
          <m:t>=-</m:t>
        </m:r>
        <m:f>
          <m:fPr>
            <m:ctrlPr>
              <w:rPr>
                <w:rFonts w:ascii="Cambria Math" w:hAnsi="Cambria Math"/>
                <w:color w:val="000000" w:themeColor="text1"/>
                <w:lang w:val="kk-KZ"/>
              </w:rPr>
            </m:ctrlPr>
          </m:fPr>
          <m:num>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2π</m:t>
            </m:r>
            <m:r>
              <m:rPr>
                <m:sty m:val="p"/>
              </m:rPr>
              <w:rPr>
                <w:rFonts w:ascii="Cambria Math" w:hAnsi="Cambria Math"/>
                <w:color w:val="000000" w:themeColor="text1"/>
              </w:rPr>
              <m:t>k</m:t>
            </m:r>
            <m:r>
              <m:rPr>
                <m:sty m:val="p"/>
              </m:rPr>
              <w:rPr>
                <w:rFonts w:ascii="Cambria Math" w:hAnsi="Cambria Math"/>
                <w:color w:val="000000" w:themeColor="text1"/>
                <w:lang w:val="kk-KZ"/>
              </w:rPr>
              <m:t>l</m:t>
            </m:r>
          </m:den>
        </m:f>
        <m:func>
          <m:funcPr>
            <m:ctrlPr>
              <w:rPr>
                <w:rFonts w:ascii="Cambria Math" w:hAnsi="Cambria Math"/>
                <w:color w:val="000000" w:themeColor="text1"/>
                <w:lang w:val="kk-KZ"/>
              </w:rPr>
            </m:ctrlPr>
          </m:funcPr>
          <m:fName>
            <m:r>
              <m:rPr>
                <m:sty m:val="p"/>
              </m:rPr>
              <w:rPr>
                <w:rFonts w:ascii="Cambria Math" w:hAnsi="Cambria Math"/>
                <w:color w:val="000000" w:themeColor="text1"/>
                <w:lang w:val="kk-KZ"/>
              </w:rPr>
              <m:t>ln</m:t>
            </m:r>
          </m:fName>
          <m:e>
            <m:d>
              <m:dPr>
                <m:ctrlPr>
                  <w:rPr>
                    <w:rFonts w:ascii="Cambria Math" w:hAnsi="Cambria Math"/>
                    <w:color w:val="000000" w:themeColor="text1"/>
                    <w:lang w:val="kk-KZ"/>
                  </w:rPr>
                </m:ctrlPr>
              </m:dPr>
              <m:e>
                <m:f>
                  <m:fPr>
                    <m:ctrlPr>
                      <w:rPr>
                        <w:rFonts w:ascii="Cambria Math" w:hAnsi="Cambria Math"/>
                        <w:color w:val="000000" w:themeColor="text1"/>
                        <w:lang w:val="kk-KZ"/>
                      </w:rPr>
                    </m:ctrlPr>
                  </m:fPr>
                  <m:num>
                    <m:r>
                      <m:rPr>
                        <m:sty m:val="p"/>
                      </m:rPr>
                      <w:rPr>
                        <w:rFonts w:ascii="Cambria Math" w:hAnsi="Cambria Math"/>
                        <w:color w:val="000000" w:themeColor="text1"/>
                        <w:lang w:val="kk-KZ"/>
                      </w:rPr>
                      <m:t>r</m:t>
                    </m:r>
                  </m:num>
                  <m:den>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r</m:t>
                        </m:r>
                      </m:e>
                      <m:sub>
                        <m:r>
                          <m:rPr>
                            <m:sty m:val="p"/>
                          </m:rPr>
                          <w:rPr>
                            <w:rFonts w:ascii="Cambria Math" w:hAnsi="Cambria Math"/>
                            <w:color w:val="000000" w:themeColor="text1"/>
                            <w:lang w:val="kk-KZ"/>
                          </w:rPr>
                          <m:t>0</m:t>
                        </m:r>
                      </m:sub>
                    </m:sSub>
                  </m:den>
                </m:f>
              </m:e>
            </m:d>
          </m:e>
        </m:func>
        <m:r>
          <m:rPr>
            <m:sty m:val="p"/>
          </m:rP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e0</m:t>
            </m:r>
          </m:sub>
        </m:sSub>
        <m:d>
          <m:dPr>
            <m:ctrlPr>
              <w:rPr>
                <w:rFonts w:ascii="Cambria Math" w:hAnsi="Cambria Math"/>
                <w:color w:val="000000" w:themeColor="text1"/>
              </w:rPr>
            </m:ctrlPr>
          </m:dPr>
          <m:e>
            <m:r>
              <m:rPr>
                <m:sty m:val="p"/>
              </m:rPr>
              <w:rPr>
                <w:rFonts w:ascii="Cambria Math" w:hAnsi="Cambria Math"/>
                <w:color w:val="000000" w:themeColor="text1"/>
              </w:rPr>
              <m:t>t</m:t>
            </m:r>
          </m:e>
        </m:d>
      </m:oMath>
      <w:r w:rsidRPr="0015049A">
        <w:rPr>
          <w:rFonts w:eastAsiaTheme="minorEastAsia"/>
          <w:color w:val="000000" w:themeColor="text1"/>
        </w:rPr>
        <w:t xml:space="preserve">. Далее, световой потенциал элемента светодиода  </w:t>
      </w:r>
      <m:oMath>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e1</m:t>
            </m:r>
          </m:sub>
        </m:sSub>
        <m:d>
          <m:dPr>
            <m:ctrlPr>
              <w:rPr>
                <w:rFonts w:ascii="Cambria Math" w:hAnsi="Cambria Math"/>
                <w:color w:val="000000" w:themeColor="text1"/>
              </w:rPr>
            </m:ctrlPr>
          </m:dPr>
          <m:e>
            <m:r>
              <m:rPr>
                <m:sty m:val="p"/>
              </m:rPr>
              <w:rPr>
                <w:rFonts w:ascii="Cambria Math" w:hAnsi="Cambria Math"/>
                <w:color w:val="000000" w:themeColor="text1"/>
              </w:rPr>
              <m:t>t</m:t>
            </m:r>
          </m:e>
        </m:d>
        <m:r>
          <m:rPr>
            <m:sty m:val="p"/>
          </m:rPr>
          <w:rPr>
            <w:rFonts w:ascii="Cambria Math" w:hAnsi="Cambria Math"/>
            <w:color w:val="000000" w:themeColor="text1"/>
            <w:lang w:val="kk-KZ"/>
          </w:rPr>
          <m:t>-</m:t>
        </m:r>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e2</m:t>
            </m:r>
          </m:sub>
        </m:sSub>
        <m:d>
          <m:dPr>
            <m:ctrlPr>
              <w:rPr>
                <w:rFonts w:ascii="Cambria Math" w:hAnsi="Cambria Math"/>
                <w:color w:val="000000" w:themeColor="text1"/>
              </w:rPr>
            </m:ctrlPr>
          </m:dPr>
          <m:e>
            <m:r>
              <m:rPr>
                <m:sty m:val="p"/>
              </m:rPr>
              <w:rPr>
                <w:rFonts w:ascii="Cambria Math" w:hAnsi="Cambria Math"/>
                <w:color w:val="000000" w:themeColor="text1"/>
              </w:rPr>
              <m:t>t</m:t>
            </m:r>
          </m:e>
        </m:d>
        <m:r>
          <m:rPr>
            <m:sty m:val="p"/>
          </m:rPr>
          <w:rPr>
            <w:rFonts w:ascii="Cambria Math" w:hAnsi="Cambria Math"/>
            <w:color w:val="000000" w:themeColor="text1"/>
            <w:lang w:val="kk-KZ"/>
          </w:rPr>
          <m:t>=</m:t>
        </m:r>
        <m:f>
          <m:fPr>
            <m:ctrlPr>
              <w:rPr>
                <w:rFonts w:ascii="Cambria Math" w:hAnsi="Cambria Math"/>
                <w:color w:val="000000" w:themeColor="text1"/>
                <w:lang w:val="kk-KZ"/>
              </w:rPr>
            </m:ctrlPr>
          </m:fPr>
          <m:num>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2π</m:t>
            </m:r>
            <m:r>
              <m:rPr>
                <m:sty m:val="p"/>
              </m:rPr>
              <w:rPr>
                <w:rFonts w:ascii="Cambria Math" w:hAnsi="Cambria Math"/>
                <w:color w:val="000000" w:themeColor="text1"/>
              </w:rPr>
              <m:t>k</m:t>
            </m:r>
            <m:r>
              <m:rPr>
                <m:sty m:val="p"/>
              </m:rPr>
              <w:rPr>
                <w:rFonts w:ascii="Cambria Math" w:hAnsi="Cambria Math"/>
                <w:color w:val="000000" w:themeColor="text1"/>
                <w:lang w:val="kk-KZ"/>
              </w:rPr>
              <m:t>l</m:t>
            </m:r>
          </m:den>
        </m:f>
        <m:r>
          <m:rPr>
            <m:sty m:val="p"/>
          </m:rPr>
          <w:rPr>
            <w:rFonts w:ascii="Cambria Math" w:hAnsi="Cambria Math"/>
            <w:color w:val="000000" w:themeColor="text1"/>
            <w:lang w:val="kk-KZ"/>
          </w:rPr>
          <m:t>ln</m:t>
        </m:r>
        <m:d>
          <m:dPr>
            <m:ctrlPr>
              <w:rPr>
                <w:rFonts w:ascii="Cambria Math" w:hAnsi="Cambria Math"/>
                <w:color w:val="000000" w:themeColor="text1"/>
                <w:lang w:val="kk-KZ"/>
              </w:rPr>
            </m:ctrlPr>
          </m:dPr>
          <m:e>
            <m:f>
              <m:fPr>
                <m:ctrlPr>
                  <w:rPr>
                    <w:rFonts w:ascii="Cambria Math" w:hAnsi="Cambria Math"/>
                    <w:color w:val="000000" w:themeColor="text1"/>
                    <w:lang w:val="kk-KZ"/>
                  </w:rPr>
                </m:ctrlPr>
              </m:fPr>
              <m:num>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r</m:t>
                    </m:r>
                  </m:e>
                  <m:sub>
                    <m:r>
                      <m:rPr>
                        <m:sty m:val="p"/>
                      </m:rPr>
                      <w:rPr>
                        <w:rFonts w:ascii="Cambria Math" w:hAnsi="Cambria Math"/>
                        <w:color w:val="000000" w:themeColor="text1"/>
                        <w:lang w:val="kk-KZ"/>
                      </w:rPr>
                      <m:t>1</m:t>
                    </m:r>
                  </m:sub>
                </m:sSub>
              </m:num>
              <m:den>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r</m:t>
                    </m:r>
                  </m:e>
                  <m:sub>
                    <m:r>
                      <m:rPr>
                        <m:sty m:val="p"/>
                      </m:rPr>
                      <w:rPr>
                        <w:rFonts w:ascii="Cambria Math" w:hAnsi="Cambria Math"/>
                        <w:color w:val="000000" w:themeColor="text1"/>
                        <w:lang w:val="kk-KZ"/>
                      </w:rPr>
                      <m:t>2</m:t>
                    </m:r>
                  </m:sub>
                </m:sSub>
              </m:den>
            </m:f>
          </m:e>
        </m:d>
      </m:oMath>
      <w:r w:rsidRPr="0015049A">
        <w:rPr>
          <w:rFonts w:eastAsiaTheme="minorEastAsia"/>
          <w:color w:val="000000" w:themeColor="text1"/>
        </w:rPr>
        <w:t xml:space="preserve"> </w:t>
      </w:r>
      <w:r w:rsidRPr="0015049A">
        <w:rPr>
          <w:rFonts w:eastAsiaTheme="minorEastAsia"/>
          <w:color w:val="000000" w:themeColor="text1"/>
          <w:lang w:val="kk-KZ"/>
        </w:rPr>
        <w:t xml:space="preserve">согласуется с равентством </w:t>
      </w:r>
      <m:oMath>
        <m:sSub>
          <m:sSubPr>
            <m:ctrlPr>
              <w:rPr>
                <w:rFonts w:ascii="Cambria Math" w:hAnsi="Cambria Math"/>
                <w:color w:val="000000" w:themeColor="text1"/>
              </w:rPr>
            </m:ctrlPr>
          </m:sSubPr>
          <m:e>
            <m:r>
              <m:rPr>
                <m:sty m:val="p"/>
              </m:rPr>
              <w:rPr>
                <w:rFonts w:ascii="Cambria Math" w:hAnsi="Cambria Math"/>
                <w:color w:val="000000" w:themeColor="text1"/>
              </w:rPr>
              <m:t>p</m:t>
            </m:r>
          </m:e>
          <m:sub>
            <m:r>
              <m:rPr>
                <m:sty m:val="p"/>
              </m:rPr>
              <w:rPr>
                <w:rFonts w:ascii="Cambria Math" w:hAnsi="Cambria Math"/>
                <w:color w:val="000000" w:themeColor="text1"/>
              </w:rPr>
              <m:t>er</m:t>
            </m:r>
          </m:sub>
        </m:sSub>
        <m:d>
          <m:dPr>
            <m:ctrlPr>
              <w:rPr>
                <w:rFonts w:ascii="Cambria Math" w:hAnsi="Cambria Math"/>
                <w:color w:val="000000" w:themeColor="text1"/>
              </w:rPr>
            </m:ctrlPr>
          </m:dPr>
          <m:e>
            <m:r>
              <m:rPr>
                <m:sty m:val="p"/>
              </m:rPr>
              <w:rPr>
                <w:rFonts w:ascii="Cambria Math" w:hAnsi="Cambria Math"/>
                <w:color w:val="000000" w:themeColor="text1"/>
              </w:rPr>
              <m:t>r;t</m:t>
            </m:r>
          </m:e>
        </m:d>
        <m:r>
          <m:rPr>
            <m:sty m:val="p"/>
          </m:rPr>
          <w:rPr>
            <w:rFonts w:ascii="Cambria Math" w:eastAsiaTheme="minorEastAsia" w:hAnsi="Cambria Math"/>
            <w:color w:val="000000" w:themeColor="text1"/>
            <w:lang w:val="kk-KZ"/>
          </w:rPr>
          <m:t>=</m:t>
        </m:r>
        <m:f>
          <m:fPr>
            <m:ctrlPr>
              <w:rPr>
                <w:rFonts w:ascii="Cambria Math" w:hAnsi="Cambria Math"/>
                <w:color w:val="000000" w:themeColor="text1"/>
                <w:lang w:val="kk-KZ"/>
              </w:rPr>
            </m:ctrlPr>
          </m:fPr>
          <m:num>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2πrl</m:t>
            </m:r>
          </m:den>
        </m:f>
      </m:oMath>
      <w:r w:rsidRPr="0015049A">
        <w:rPr>
          <w:rFonts w:eastAsiaTheme="minorEastAsia"/>
          <w:color w:val="000000" w:themeColor="text1"/>
        </w:rPr>
        <w:t xml:space="preserve"> и, далее,  </w:t>
      </w:r>
      <m:oMath>
        <m:f>
          <m:fPr>
            <m:ctrlPr>
              <w:rPr>
                <w:rFonts w:ascii="Cambria Math" w:hAnsi="Cambria Math"/>
                <w:color w:val="000000" w:themeColor="text1"/>
                <w:lang w:val="kk-KZ"/>
              </w:rPr>
            </m:ctrlPr>
          </m:fPr>
          <m:num>
            <m:r>
              <m:rPr>
                <m:sty m:val="p"/>
              </m:rPr>
              <w:rPr>
                <w:rFonts w:ascii="Cambria Math" w:hAnsi="Cambria Math"/>
                <w:color w:val="000000" w:themeColor="text1"/>
              </w:rPr>
              <m:t>Ф</m:t>
            </m:r>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2πl</m:t>
            </m:r>
          </m:den>
        </m:f>
        <m:r>
          <m:rPr>
            <m:sty m:val="p"/>
          </m:rPr>
          <w:rPr>
            <w:rFonts w:ascii="Cambria Math" w:hAnsi="Cambria Math"/>
            <w:color w:val="000000" w:themeColor="text1"/>
            <w:lang w:val="kk-KZ"/>
          </w:rPr>
          <m:t>=</m:t>
        </m:r>
        <m:f>
          <m:fPr>
            <m:ctrlPr>
              <w:rPr>
                <w:rFonts w:ascii="Cambria Math" w:hAnsi="Cambria Math"/>
                <w:color w:val="000000" w:themeColor="text1"/>
                <w:lang w:val="kk-KZ"/>
              </w:rPr>
            </m:ctrlPr>
          </m:fPr>
          <m:num>
            <m:sSub>
              <m:sSubPr>
                <m:ctrlPr>
                  <w:rPr>
                    <w:rFonts w:ascii="Cambria Math" w:hAnsi="Cambria Math"/>
                    <w:color w:val="000000" w:themeColor="text1"/>
                    <w:lang w:val="kk-KZ"/>
                  </w:rPr>
                </m:ctrlPr>
              </m:sSubPr>
              <m:e>
                <m:r>
                  <m:rPr>
                    <m:sty m:val="p"/>
                  </m:rPr>
                  <w:rPr>
                    <w:rFonts w:ascii="Cambria Math" w:hAnsi="Cambria Math"/>
                    <w:color w:val="000000" w:themeColor="text1"/>
                  </w:rPr>
                  <m:t>k</m:t>
                </m:r>
                <m:r>
                  <m:rPr>
                    <m:sty m:val="p"/>
                  </m:rPr>
                  <w:rPr>
                    <w:rFonts w:ascii="Cambria Math" w:hAnsi="Cambria Math"/>
                    <w:color w:val="000000" w:themeColor="text1"/>
                    <w:lang w:val="kk-KZ"/>
                  </w:rPr>
                  <m:t>Ξ</m:t>
                </m:r>
              </m:e>
              <m:sub>
                <m:r>
                  <m:rPr>
                    <m:sty m:val="p"/>
                  </m:rPr>
                  <w:rPr>
                    <w:rFonts w:ascii="Cambria Math" w:hAnsi="Cambria Math"/>
                    <w:color w:val="000000" w:themeColor="text1"/>
                    <w:lang w:val="kk-KZ"/>
                  </w:rPr>
                  <m:t>e(1</m:t>
                </m:r>
                <m:r>
                  <m:rPr>
                    <m:sty m:val="p"/>
                  </m:rPr>
                  <w:rPr>
                    <w:rFonts w:ascii="Cambria Math" w:hAnsi="Cambria Math"/>
                    <w:color w:val="000000" w:themeColor="text1"/>
                  </w:rPr>
                  <m:t>;2</m:t>
                </m:r>
                <m:r>
                  <m:rPr>
                    <m:sty m:val="p"/>
                  </m:rPr>
                  <w:rPr>
                    <w:rFonts w:ascii="Cambria Math" w:hAnsi="Cambria Math"/>
                    <w:color w:val="000000" w:themeColor="text1"/>
                    <w:lang w:val="kk-KZ"/>
                  </w:rPr>
                  <m:t>)</m:t>
                </m:r>
              </m:sub>
            </m:sSub>
            <m:d>
              <m:dPr>
                <m:ctrlPr>
                  <w:rPr>
                    <w:rFonts w:ascii="Cambria Math" w:hAnsi="Cambria Math"/>
                    <w:color w:val="000000" w:themeColor="text1"/>
                  </w:rPr>
                </m:ctrlPr>
              </m:dPr>
              <m:e>
                <m:r>
                  <m:rPr>
                    <m:sty m:val="p"/>
                  </m:rPr>
                  <w:rPr>
                    <w:rFonts w:ascii="Cambria Math" w:hAnsi="Cambria Math"/>
                    <w:color w:val="000000" w:themeColor="text1"/>
                    <w:lang w:val="kk-KZ"/>
                  </w:rPr>
                  <m:t>t</m:t>
                </m:r>
              </m:e>
            </m:d>
          </m:num>
          <m:den>
            <m:r>
              <m:rPr>
                <m:sty m:val="p"/>
              </m:rPr>
              <w:rPr>
                <w:rFonts w:ascii="Cambria Math" w:hAnsi="Cambria Math"/>
                <w:color w:val="000000" w:themeColor="text1"/>
                <w:lang w:val="kk-KZ"/>
              </w:rPr>
              <m:t>ln</m:t>
            </m:r>
            <m:d>
              <m:dPr>
                <m:ctrlPr>
                  <w:rPr>
                    <w:rFonts w:ascii="Cambria Math" w:hAnsi="Cambria Math"/>
                    <w:color w:val="000000" w:themeColor="text1"/>
                    <w:lang w:val="kk-KZ"/>
                  </w:rPr>
                </m:ctrlPr>
              </m:dPr>
              <m:e>
                <m:f>
                  <m:fPr>
                    <m:ctrlPr>
                      <w:rPr>
                        <w:rFonts w:ascii="Cambria Math" w:hAnsi="Cambria Math"/>
                        <w:color w:val="000000" w:themeColor="text1"/>
                        <w:lang w:val="kk-KZ"/>
                      </w:rPr>
                    </m:ctrlPr>
                  </m:fPr>
                  <m:num>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r</m:t>
                        </m:r>
                      </m:e>
                      <m:sub>
                        <m:r>
                          <m:rPr>
                            <m:sty m:val="p"/>
                          </m:rPr>
                          <w:rPr>
                            <w:rFonts w:ascii="Cambria Math" w:hAnsi="Cambria Math"/>
                            <w:color w:val="000000" w:themeColor="text1"/>
                            <w:lang w:val="kk-KZ"/>
                          </w:rPr>
                          <m:t>2</m:t>
                        </m:r>
                      </m:sub>
                    </m:sSub>
                  </m:num>
                  <m:den>
                    <m:sSub>
                      <m:sSubPr>
                        <m:ctrlPr>
                          <w:rPr>
                            <w:rFonts w:ascii="Cambria Math" w:hAnsi="Cambria Math"/>
                            <w:color w:val="000000" w:themeColor="text1"/>
                            <w:lang w:val="kk-KZ"/>
                          </w:rPr>
                        </m:ctrlPr>
                      </m:sSubPr>
                      <m:e>
                        <m:r>
                          <m:rPr>
                            <m:sty m:val="p"/>
                          </m:rPr>
                          <w:rPr>
                            <w:rFonts w:ascii="Cambria Math" w:hAnsi="Cambria Math"/>
                            <w:color w:val="000000" w:themeColor="text1"/>
                            <w:lang w:val="kk-KZ"/>
                          </w:rPr>
                          <m:t>r</m:t>
                        </m:r>
                      </m:e>
                      <m:sub>
                        <m:r>
                          <m:rPr>
                            <m:sty m:val="p"/>
                          </m:rPr>
                          <w:rPr>
                            <w:rFonts w:ascii="Cambria Math" w:hAnsi="Cambria Math"/>
                            <w:color w:val="000000" w:themeColor="text1"/>
                            <w:lang w:val="kk-KZ"/>
                          </w:rPr>
                          <m:t>1</m:t>
                        </m:r>
                      </m:sub>
                    </m:sSub>
                  </m:den>
                </m:f>
              </m:e>
            </m:d>
          </m:den>
        </m:f>
        <m:r>
          <m:rPr>
            <m:sty m:val="p"/>
          </m:rPr>
          <w:rPr>
            <w:rFonts w:ascii="Cambria Math" w:hAnsi="Cambria Math"/>
            <w:color w:val="000000" w:themeColor="text1"/>
          </w:rPr>
          <m:t>.</m:t>
        </m:r>
      </m:oMath>
      <w:r w:rsidRPr="0015049A">
        <w:rPr>
          <w:rFonts w:eastAsiaTheme="minorEastAsia"/>
          <w:color w:val="000000" w:themeColor="text1"/>
        </w:rPr>
        <w:t xml:space="preserve">  Тогда</w:t>
      </w:r>
      <w:r w:rsidR="0015049A">
        <w:rPr>
          <w:rFonts w:eastAsiaTheme="minorEastAsia"/>
          <w:color w:val="000000" w:themeColor="text1"/>
        </w:rPr>
        <w:t>:</w:t>
      </w:r>
    </w:p>
    <w:p w14:paraId="1F38667F" w14:textId="77777777" w:rsidR="0015049A" w:rsidRPr="0015049A" w:rsidRDefault="0015049A" w:rsidP="009165BB">
      <w:pPr>
        <w:ind w:firstLine="709"/>
        <w:rPr>
          <w:rFonts w:eastAsiaTheme="minorEastAsia"/>
          <w:color w:val="000000" w:themeColor="text1"/>
        </w:rPr>
      </w:pPr>
    </w:p>
    <w:p w14:paraId="212069E0" w14:textId="6ADC74E3" w:rsidR="00DF4E26" w:rsidRPr="003B153F" w:rsidRDefault="00437C59" w:rsidP="009165BB">
      <w:pPr>
        <w:ind w:firstLine="425"/>
        <w:rPr>
          <w:rFonts w:eastAsiaTheme="minorEastAsia"/>
          <w:color w:val="000000" w:themeColor="text1"/>
        </w:rPr>
      </w:pPr>
      <w:r>
        <w:rPr>
          <w:rFonts w:eastAsiaTheme="minorEastAsia"/>
          <w:color w:val="000000" w:themeColor="text1"/>
        </w:rPr>
        <w:tab/>
      </w:r>
      <w:r>
        <w:rPr>
          <w:rFonts w:eastAsiaTheme="minorEastAsia"/>
          <w:color w:val="000000" w:themeColor="text1"/>
        </w:rPr>
        <w:tab/>
      </w:r>
      <w:r>
        <w:rPr>
          <w:rFonts w:eastAsiaTheme="minorEastAsia"/>
          <w:color w:val="000000" w:themeColor="text1"/>
        </w:rPr>
        <w:tab/>
      </w:r>
      <w:r>
        <w:rPr>
          <w:rFonts w:eastAsiaTheme="minorEastAsia"/>
          <w:color w:val="000000" w:themeColor="text1"/>
        </w:rPr>
        <w:tab/>
      </w:r>
      <w:r>
        <w:rPr>
          <w:rFonts w:eastAsiaTheme="minorEastAsia"/>
          <w:color w:val="000000" w:themeColor="text1"/>
        </w:rPr>
        <w:tab/>
      </w:r>
      <m:oMath>
        <m:sSub>
          <m:sSubPr>
            <m:ctrlPr>
              <w:rPr>
                <w:rFonts w:ascii="Cambria Math" w:hAnsi="Cambria Math"/>
                <w:i/>
                <w:color w:val="000000" w:themeColor="text1"/>
              </w:rPr>
            </m:ctrlPr>
          </m:sSubPr>
          <m:e>
            <m:r>
              <m:rPr>
                <m:sty m:val="p"/>
              </m:rPr>
              <w:rPr>
                <w:rFonts w:ascii="Cambria Math" w:hAnsi="Cambria Math"/>
                <w:color w:val="000000" w:themeColor="text1"/>
              </w:rPr>
              <m:t>p</m:t>
            </m:r>
          </m:e>
          <m:sub>
            <m:r>
              <w:rPr>
                <w:rFonts w:ascii="Cambria Math" w:hAnsi="Cambria Math"/>
                <w:color w:val="000000" w:themeColor="text1"/>
              </w:rPr>
              <m:t>er</m:t>
            </m:r>
          </m:sub>
        </m:sSub>
        <m:d>
          <m:dPr>
            <m:ctrlPr>
              <w:rPr>
                <w:rFonts w:ascii="Cambria Math" w:hAnsi="Cambria Math"/>
                <w:color w:val="000000" w:themeColor="text1"/>
              </w:rPr>
            </m:ctrlPr>
          </m:dPr>
          <m:e>
            <m:r>
              <w:rPr>
                <w:rFonts w:ascii="Cambria Math" w:hAnsi="Cambria Math"/>
                <w:color w:val="000000" w:themeColor="text1"/>
              </w:rPr>
              <m:t>r;t</m:t>
            </m:r>
          </m:e>
        </m:d>
        <m:r>
          <w:rPr>
            <w:rFonts w:ascii="Cambria Math" w:eastAsiaTheme="minorEastAsia" w:hAnsi="Cambria Math"/>
            <w:color w:val="000000" w:themeColor="text1"/>
            <w:lang w:val="kk-KZ"/>
          </w:rPr>
          <m:t>=</m:t>
        </m:r>
        <m:f>
          <m:fPr>
            <m:ctrlPr>
              <w:rPr>
                <w:rFonts w:ascii="Cambria Math" w:hAnsi="Cambria Math"/>
                <w:i/>
                <w:color w:val="000000" w:themeColor="text1"/>
                <w:lang w:val="kk-KZ"/>
              </w:rPr>
            </m:ctrlPr>
          </m:fPr>
          <m:num>
            <m:sSub>
              <m:sSubPr>
                <m:ctrlPr>
                  <w:rPr>
                    <w:rFonts w:ascii="Cambria Math" w:hAnsi="Cambria Math"/>
                    <w:color w:val="000000" w:themeColor="text1"/>
                    <w:lang w:val="kk-KZ"/>
                  </w:rPr>
                </m:ctrlPr>
              </m:sSubPr>
              <m:e>
                <m:r>
                  <w:rPr>
                    <w:rFonts w:ascii="Cambria Math" w:hAnsi="Cambria Math"/>
                    <w:color w:val="000000" w:themeColor="text1"/>
                  </w:rPr>
                  <m:t>k</m:t>
                </m:r>
                <m:r>
                  <m:rPr>
                    <m:sty m:val="p"/>
                  </m:rPr>
                  <w:rPr>
                    <w:rFonts w:ascii="Cambria Math" w:hAnsi="Cambria Math"/>
                    <w:color w:val="000000" w:themeColor="text1"/>
                    <w:lang w:val="kk-KZ"/>
                  </w:rPr>
                  <m:t>Ξ</m:t>
                </m:r>
              </m:e>
              <m:sub>
                <m:r>
                  <w:rPr>
                    <w:rFonts w:ascii="Cambria Math" w:hAnsi="Cambria Math"/>
                    <w:color w:val="000000" w:themeColor="text1"/>
                    <w:lang w:val="kk-KZ"/>
                  </w:rPr>
                  <m:t>e(1</m:t>
                </m:r>
                <m:r>
                  <w:rPr>
                    <w:rFonts w:ascii="Cambria Math" w:hAnsi="Cambria Math"/>
                    <w:color w:val="000000" w:themeColor="text1"/>
                  </w:rPr>
                  <m:t>;2</m:t>
                </m:r>
                <m:r>
                  <w:rPr>
                    <w:rFonts w:ascii="Cambria Math" w:hAnsi="Cambria Math"/>
                    <w:color w:val="000000" w:themeColor="text1"/>
                    <w:lang w:val="kk-KZ"/>
                  </w:rPr>
                  <m:t>)</m:t>
                </m:r>
              </m:sub>
            </m:sSub>
            <m:d>
              <m:dPr>
                <m:ctrlPr>
                  <w:rPr>
                    <w:rFonts w:ascii="Cambria Math" w:hAnsi="Cambria Math"/>
                    <w:color w:val="000000" w:themeColor="text1"/>
                  </w:rPr>
                </m:ctrlPr>
              </m:dPr>
              <m:e>
                <m:r>
                  <w:rPr>
                    <w:rFonts w:ascii="Cambria Math" w:hAnsi="Cambria Math"/>
                    <w:color w:val="000000" w:themeColor="text1"/>
                    <w:lang w:val="kk-KZ"/>
                  </w:rPr>
                  <m:t>t</m:t>
                </m:r>
              </m:e>
            </m:d>
          </m:num>
          <m:den>
            <m:r>
              <w:rPr>
                <w:rFonts w:ascii="Cambria Math" w:hAnsi="Cambria Math"/>
                <w:color w:val="000000" w:themeColor="text1"/>
                <w:lang w:val="kk-KZ"/>
              </w:rPr>
              <m:t>rln</m:t>
            </m:r>
            <m:d>
              <m:dPr>
                <m:ctrlPr>
                  <w:rPr>
                    <w:rFonts w:ascii="Cambria Math" w:hAnsi="Cambria Math"/>
                    <w:i/>
                    <w:color w:val="000000" w:themeColor="text1"/>
                    <w:lang w:val="kk-KZ"/>
                  </w:rPr>
                </m:ctrlPr>
              </m:dPr>
              <m:e>
                <m:f>
                  <m:fPr>
                    <m:ctrlPr>
                      <w:rPr>
                        <w:rFonts w:ascii="Cambria Math" w:hAnsi="Cambria Math"/>
                        <w:i/>
                        <w:color w:val="000000" w:themeColor="text1"/>
                        <w:lang w:val="kk-KZ"/>
                      </w:rPr>
                    </m:ctrlPr>
                  </m:fPr>
                  <m:num>
                    <m:sSub>
                      <m:sSubPr>
                        <m:ctrlPr>
                          <w:rPr>
                            <w:rFonts w:ascii="Cambria Math" w:hAnsi="Cambria Math"/>
                            <w:i/>
                            <w:color w:val="000000" w:themeColor="text1"/>
                            <w:lang w:val="kk-KZ"/>
                          </w:rPr>
                        </m:ctrlPr>
                      </m:sSubPr>
                      <m:e>
                        <m:r>
                          <w:rPr>
                            <w:rFonts w:ascii="Cambria Math" w:hAnsi="Cambria Math"/>
                            <w:color w:val="000000" w:themeColor="text1"/>
                            <w:lang w:val="kk-KZ"/>
                          </w:rPr>
                          <m:t>r</m:t>
                        </m:r>
                      </m:e>
                      <m:sub>
                        <m:r>
                          <w:rPr>
                            <w:rFonts w:ascii="Cambria Math" w:hAnsi="Cambria Math"/>
                            <w:color w:val="000000" w:themeColor="text1"/>
                            <w:lang w:val="kk-KZ"/>
                          </w:rPr>
                          <m:t>2</m:t>
                        </m:r>
                      </m:sub>
                    </m:sSub>
                  </m:num>
                  <m:den>
                    <m:sSub>
                      <m:sSubPr>
                        <m:ctrlPr>
                          <w:rPr>
                            <w:rFonts w:ascii="Cambria Math" w:hAnsi="Cambria Math"/>
                            <w:i/>
                            <w:color w:val="000000" w:themeColor="text1"/>
                            <w:lang w:val="kk-KZ"/>
                          </w:rPr>
                        </m:ctrlPr>
                      </m:sSubPr>
                      <m:e>
                        <m:r>
                          <w:rPr>
                            <w:rFonts w:ascii="Cambria Math" w:hAnsi="Cambria Math"/>
                            <w:color w:val="000000" w:themeColor="text1"/>
                            <w:lang w:val="kk-KZ"/>
                          </w:rPr>
                          <m:t>r</m:t>
                        </m:r>
                      </m:e>
                      <m:sub>
                        <m:r>
                          <w:rPr>
                            <w:rFonts w:ascii="Cambria Math" w:hAnsi="Cambria Math"/>
                            <w:color w:val="000000" w:themeColor="text1"/>
                            <w:lang w:val="kk-KZ"/>
                          </w:rPr>
                          <m:t>1</m:t>
                        </m:r>
                      </m:sub>
                    </m:sSub>
                  </m:den>
                </m:f>
              </m:e>
            </m:d>
          </m:den>
        </m:f>
      </m:oMath>
      <w:r w:rsidR="00DF4E26" w:rsidRPr="003B153F">
        <w:rPr>
          <w:rFonts w:eastAsiaTheme="minorEastAsia"/>
          <w:color w:val="000000" w:themeColor="text1"/>
          <w:lang w:val="kk-KZ"/>
        </w:rPr>
        <w:t>.</w:t>
      </w:r>
      <w:r>
        <w:rPr>
          <w:rFonts w:eastAsiaTheme="minorEastAsia"/>
          <w:color w:val="000000" w:themeColor="text1"/>
          <w:lang w:val="kk-KZ"/>
        </w:rPr>
        <w:tab/>
      </w:r>
      <w:r>
        <w:rPr>
          <w:rFonts w:eastAsiaTheme="minorEastAsia"/>
          <w:color w:val="000000" w:themeColor="text1"/>
          <w:lang w:val="kk-KZ"/>
        </w:rPr>
        <w:tab/>
      </w:r>
      <w:r>
        <w:rPr>
          <w:rFonts w:eastAsiaTheme="minorEastAsia"/>
          <w:color w:val="000000" w:themeColor="text1"/>
          <w:lang w:val="kk-KZ"/>
        </w:rPr>
        <w:tab/>
      </w:r>
      <w:r>
        <w:rPr>
          <w:rFonts w:eastAsiaTheme="minorEastAsia"/>
          <w:color w:val="000000" w:themeColor="text1"/>
          <w:lang w:val="kk-KZ"/>
        </w:rPr>
        <w:tab/>
        <w:t>(2.15)</w:t>
      </w:r>
    </w:p>
    <w:p w14:paraId="6E0E862B" w14:textId="77777777" w:rsidR="0015049A" w:rsidRDefault="0015049A" w:rsidP="009165BB">
      <w:pPr>
        <w:ind w:firstLine="425"/>
        <w:rPr>
          <w:rFonts w:eastAsiaTheme="minorEastAsia"/>
          <w:color w:val="000000" w:themeColor="text1"/>
          <w:lang w:val="kk-KZ"/>
        </w:rPr>
      </w:pPr>
    </w:p>
    <w:p w14:paraId="738A6F8B" w14:textId="77777777" w:rsidR="00DF4E26" w:rsidRDefault="00DF4E26" w:rsidP="009165BB">
      <w:pPr>
        <w:ind w:firstLine="709"/>
        <w:rPr>
          <w:rFonts w:eastAsiaTheme="minorEastAsia"/>
          <w:color w:val="000000" w:themeColor="text1"/>
        </w:rPr>
      </w:pPr>
      <w:r w:rsidRPr="003B153F">
        <w:rPr>
          <w:rFonts w:eastAsiaTheme="minorEastAsia"/>
          <w:color w:val="000000" w:themeColor="text1"/>
          <w:lang w:val="kk-KZ"/>
        </w:rPr>
        <w:t xml:space="preserve">Подстановка  </w:t>
      </w:r>
      <m:oMath>
        <m:sSub>
          <m:sSubPr>
            <m:ctrlPr>
              <w:rPr>
                <w:rFonts w:ascii="Cambria Math" w:hAnsi="Cambria Math"/>
                <w:i/>
                <w:color w:val="000000" w:themeColor="text1"/>
              </w:rPr>
            </m:ctrlPr>
          </m:sSubPr>
          <m:e>
            <m:r>
              <w:rPr>
                <w:rFonts w:ascii="Cambria Math" w:hAnsi="Cambria Math"/>
                <w:color w:val="000000" w:themeColor="text1"/>
              </w:rPr>
              <m:t xml:space="preserve"> </m:t>
            </m:r>
            <m:acc>
              <m:accPr>
                <m:chr m:val="⃗"/>
                <m:ctrlPr>
                  <w:rPr>
                    <w:rFonts w:ascii="Cambria Math" w:hAnsi="Cambria Math"/>
                    <w:i/>
                    <w:color w:val="000000" w:themeColor="text1"/>
                  </w:rPr>
                </m:ctrlPr>
              </m:accPr>
              <m:e>
                <m:r>
                  <w:rPr>
                    <w:rFonts w:ascii="Cambria Math" w:hAnsi="Cambria Math"/>
                    <w:color w:val="000000" w:themeColor="text1"/>
                  </w:rPr>
                  <m:t>p</m:t>
                </m:r>
              </m:e>
            </m:acc>
          </m:e>
          <m:sub>
            <m:r>
              <w:rPr>
                <w:rFonts w:ascii="Cambria Math" w:hAnsi="Cambria Math"/>
                <w:color w:val="000000" w:themeColor="text1"/>
              </w:rPr>
              <m:t>e</m:t>
            </m:r>
          </m:sub>
        </m:sSub>
        <m:d>
          <m:dPr>
            <m:ctrlPr>
              <w:rPr>
                <w:rFonts w:ascii="Cambria Math" w:hAnsi="Cambria Math"/>
                <w:i/>
                <w:color w:val="000000" w:themeColor="text1"/>
              </w:rPr>
            </m:ctrlPr>
          </m:dPr>
          <m:e>
            <m:r>
              <m:rPr>
                <m:sty m:val="bi"/>
              </m:rPr>
              <w:rPr>
                <w:rFonts w:ascii="Cambria Math" w:hAnsi="Cambria Math"/>
                <w:color w:val="000000" w:themeColor="text1"/>
              </w:rPr>
              <m:t>r;</m:t>
            </m:r>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i/>
                    <w:color w:val="000000" w:themeColor="text1"/>
                  </w:rPr>
                </m:ctrlPr>
              </m:dPr>
              <m:e>
                <m:r>
                  <w:rPr>
                    <w:rFonts w:ascii="Cambria Math" w:hAnsi="Cambria Math"/>
                    <w:color w:val="000000" w:themeColor="text1"/>
                  </w:rPr>
                  <m:t>t</m:t>
                </m:r>
              </m:e>
            </m:d>
          </m:num>
          <m:den>
            <m:r>
              <w:rPr>
                <w:rFonts w:ascii="Cambria Math" w:hAnsi="Cambria Math"/>
                <w:color w:val="000000" w:themeColor="text1"/>
                <w:lang w:val="kk-KZ"/>
              </w:rPr>
              <m:t>2πrl</m:t>
            </m:r>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m:rPr>
            <m:sty m:val="b"/>
          </m:rPr>
          <w:rPr>
            <w:rFonts w:ascii="Cambria Math" w:hAnsi="Cambria Math"/>
            <w:color w:val="000000" w:themeColor="text1"/>
          </w:rPr>
          <m:t>r</m:t>
        </m:r>
      </m:oMath>
      <w:r w:rsidRPr="003B153F">
        <w:rPr>
          <w:rFonts w:eastAsiaTheme="minorEastAsia"/>
          <w:color w:val="000000" w:themeColor="text1"/>
          <w:lang w:val="kk-KZ"/>
        </w:rPr>
        <w:t xml:space="preserve">  вместо </w:t>
      </w: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W</m:t>
            </m:r>
          </m:e>
          <m:sub>
            <m:r>
              <w:rPr>
                <w:rFonts w:ascii="Cambria Math" w:eastAsiaTheme="minorEastAsia" w:hAnsi="Cambria Math"/>
                <w:color w:val="000000" w:themeColor="text1"/>
              </w:rPr>
              <m:t>еV</m:t>
            </m:r>
          </m:sub>
        </m:sSub>
        <m:d>
          <m:dPr>
            <m:ctrlPr>
              <w:rPr>
                <w:rFonts w:ascii="Cambria Math" w:eastAsiaTheme="minorEastAsia" w:hAnsi="Cambria Math"/>
                <w:color w:val="000000" w:themeColor="text1"/>
              </w:rPr>
            </m:ctrlPr>
          </m:dPr>
          <m:e>
            <m:r>
              <m:rPr>
                <m:sty m:val="b"/>
              </m:rPr>
              <w:rPr>
                <w:rFonts w:ascii="Cambria Math" w:eastAsiaTheme="minorEastAsia" w:hAnsi="Cambria Math"/>
                <w:color w:val="000000" w:themeColor="text1"/>
              </w:rPr>
              <m:t>r</m:t>
            </m:r>
            <m:r>
              <m:rPr>
                <m:sty m:val="bi"/>
              </m:rPr>
              <w:rPr>
                <w:rFonts w:ascii="Cambria Math" w:eastAsiaTheme="minorEastAsia" w:hAnsi="Cambria Math"/>
                <w:color w:val="000000" w:themeColor="text1"/>
              </w:rPr>
              <m:t>;</m:t>
            </m:r>
            <m:r>
              <w:rPr>
                <w:rFonts w:ascii="Cambria Math" w:eastAsiaTheme="minorEastAsia" w:hAnsi="Cambria Math"/>
                <w:color w:val="000000" w:themeColor="text1"/>
              </w:rPr>
              <m:t>t</m:t>
            </m:r>
          </m:e>
        </m:d>
        <m:r>
          <w:rPr>
            <w:rFonts w:ascii="Cambria Math" w:eastAsiaTheme="minorEastAsia" w:hAnsi="Cambria Math"/>
            <w:color w:val="000000" w:themeColor="text1"/>
          </w:rPr>
          <m:t>с</m:t>
        </m:r>
        <m:sSub>
          <m:sSubPr>
            <m:ctrlPr>
              <w:rPr>
                <w:rFonts w:ascii="Cambria Math" w:eastAsiaTheme="minorEastAsia" w:hAnsi="Cambria Math"/>
                <w:i/>
                <w:color w:val="000000" w:themeColor="text1"/>
              </w:rPr>
            </m:ctrlPr>
          </m:sSubPr>
          <m:e>
            <m:acc>
              <m:accPr>
                <m:chr m:val="⃗"/>
                <m:ctrlPr>
                  <w:rPr>
                    <w:rFonts w:ascii="Cambria Math" w:eastAsiaTheme="minorEastAsia" w:hAnsi="Cambria Math"/>
                    <w:i/>
                    <w:color w:val="000000" w:themeColor="text1"/>
                  </w:rPr>
                </m:ctrlPr>
              </m:accPr>
              <m:e>
                <m:r>
                  <w:rPr>
                    <w:rFonts w:ascii="Cambria Math" w:eastAsiaTheme="minorEastAsia" w:hAnsi="Cambria Math"/>
                    <w:color w:val="000000" w:themeColor="text1"/>
                  </w:rPr>
                  <m:t>τ</m:t>
                </m:r>
              </m:e>
            </m:acc>
          </m:e>
          <m:sub>
            <m:r>
              <w:rPr>
                <w:rFonts w:ascii="Cambria Math" w:eastAsiaTheme="minorEastAsia" w:hAnsi="Cambria Math"/>
                <w:color w:val="000000" w:themeColor="text1"/>
              </w:rPr>
              <m:t>c</m:t>
            </m:r>
          </m:sub>
        </m:sSub>
      </m:oMath>
      <w:r w:rsidRPr="003B153F">
        <w:rPr>
          <w:rFonts w:eastAsiaTheme="minorEastAsia"/>
          <w:color w:val="000000" w:themeColor="text1"/>
        </w:rPr>
        <w:t xml:space="preserve"> в </w:t>
      </w:r>
      <m:oMath>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e>
        </m:d>
      </m:oMath>
      <w:r w:rsidRPr="003B153F">
        <w:rPr>
          <w:rFonts w:eastAsiaTheme="minorEastAsia"/>
          <w:color w:val="000000" w:themeColor="text1"/>
        </w:rPr>
        <w:t xml:space="preserve">, на основании  </w:t>
      </w:r>
      <m:oMath>
        <m:acc>
          <m:accPr>
            <m:chr m:val="⃗"/>
            <m:ctrlPr>
              <w:rPr>
                <w:rFonts w:ascii="Cambria Math" w:hAnsi="Cambria Math"/>
                <w:color w:val="000000" w:themeColor="text1"/>
              </w:rPr>
            </m:ctrlPr>
          </m:accPr>
          <m:e>
            <m:r>
              <m:rPr>
                <m:sty m:val="p"/>
              </m:rPr>
              <w:rPr>
                <w:rFonts w:ascii="Cambria Math" w:hAnsi="Cambria Math"/>
                <w:color w:val="000000" w:themeColor="text1"/>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еV</m:t>
                </m:r>
              </m:sub>
            </m:sSub>
            <m:d>
              <m:dPr>
                <m:ctrlPr>
                  <w:rPr>
                    <w:rFonts w:ascii="Cambria Math" w:hAnsi="Cambria Math"/>
                    <w:color w:val="000000" w:themeColor="text1"/>
                  </w:rPr>
                </m:ctrlPr>
              </m:dPr>
              <m:e>
                <m:r>
                  <m:rPr>
                    <m:sty m:val="b"/>
                  </m:rPr>
                  <w:rPr>
                    <w:rFonts w:ascii="Cambria Math" w:hAnsi="Cambria Math"/>
                    <w:color w:val="000000" w:themeColor="text1"/>
                  </w:rPr>
                  <m:t>r</m:t>
                </m:r>
                <m:r>
                  <m:rPr>
                    <m:sty m:val="bi"/>
                  </m:rPr>
                  <w:rPr>
                    <w:rFonts w:ascii="Cambria Math" w:hAnsi="Cambria Math"/>
                    <w:color w:val="000000" w:themeColor="text1"/>
                  </w:rPr>
                  <m:t>;</m:t>
                </m:r>
                <m:r>
                  <w:rPr>
                    <w:rFonts w:ascii="Cambria Math" w:hAnsi="Cambria Math"/>
                    <w:color w:val="000000" w:themeColor="text1"/>
                  </w:rPr>
                  <m:t>t</m:t>
                </m:r>
              </m:e>
            </m:d>
            <m:r>
              <w:rPr>
                <w:rFonts w:ascii="Cambria Math" w:hAnsi="Cambria Math"/>
                <w:color w:val="000000" w:themeColor="text1"/>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τ</m:t>
                    </m:r>
                  </m:e>
                </m:acc>
              </m:e>
              <m:sub>
                <m:r>
                  <w:rPr>
                    <w:rFonts w:ascii="Cambria Math" w:hAnsi="Cambria Math"/>
                    <w:color w:val="000000" w:themeColor="text1"/>
                  </w:rPr>
                  <m:t>c</m:t>
                </m:r>
              </m:sub>
            </m:sSub>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lang w:val="kk-KZ"/>
              </w:rPr>
              <m:t>Ф</m:t>
            </m:r>
            <m:d>
              <m:dPr>
                <m:ctrlPr>
                  <w:rPr>
                    <w:rFonts w:ascii="Cambria Math" w:hAnsi="Cambria Math"/>
                    <w:i/>
                    <w:color w:val="000000" w:themeColor="text1"/>
                  </w:rPr>
                </m:ctrlPr>
              </m:dPr>
              <m:e>
                <m:r>
                  <w:rPr>
                    <w:rFonts w:ascii="Cambria Math" w:hAnsi="Cambria Math"/>
                    <w:color w:val="000000" w:themeColor="text1"/>
                  </w:rPr>
                  <m:t>t</m:t>
                </m:r>
              </m:e>
            </m:d>
          </m:num>
          <m:den>
            <m:r>
              <w:rPr>
                <w:rFonts w:ascii="Cambria Math" w:hAnsi="Cambria Math"/>
                <w:color w:val="000000" w:themeColor="text1"/>
                <w:lang w:val="kk-KZ"/>
              </w:rPr>
              <m:t>2πrl</m:t>
            </m:r>
          </m:den>
        </m:f>
        <m:acc>
          <m:accPr>
            <m:chr m:val="⃗"/>
            <m:ctrlPr>
              <w:rPr>
                <w:rFonts w:ascii="Cambria Math" w:hAnsi="Cambria Math"/>
                <w:color w:val="000000" w:themeColor="text1"/>
              </w:rPr>
            </m:ctrlPr>
          </m:accPr>
          <m:e>
            <m:r>
              <m:rPr>
                <m:sty m:val="p"/>
              </m:rPr>
              <w:rPr>
                <w:rFonts w:ascii="Cambria Math" w:hAnsi="Cambria Math"/>
                <w:color w:val="000000" w:themeColor="text1"/>
              </w:rPr>
              <m:t>∇</m:t>
            </m:r>
          </m:e>
        </m:acc>
      </m:oMath>
      <w:r w:rsidRPr="003B153F">
        <w:rPr>
          <w:rFonts w:eastAsiaTheme="minorEastAsia"/>
          <w:color w:val="000000" w:themeColor="text1"/>
        </w:rPr>
        <w:t xml:space="preserve"> </w:t>
      </w:r>
      <m:oMath>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m:rPr>
                <m:sty m:val="b"/>
              </m:rPr>
              <w:rPr>
                <w:rFonts w:ascii="Cambria Math" w:hAnsi="Cambria Math"/>
                <w:color w:val="000000" w:themeColor="text1"/>
              </w:rPr>
              <m:t xml:space="preserve"> r</m:t>
            </m:r>
          </m:e>
        </m:d>
      </m:oMath>
      <w:r w:rsidRPr="003B153F">
        <w:rPr>
          <w:rFonts w:eastAsiaTheme="minorEastAsia"/>
          <w:color w:val="000000" w:themeColor="text1"/>
        </w:rPr>
        <w:t xml:space="preserve">  </w:t>
      </w:r>
    </w:p>
    <w:p w14:paraId="60530FE6" w14:textId="77777777" w:rsidR="0015049A" w:rsidRPr="003B153F" w:rsidRDefault="0015049A" w:rsidP="009165BB">
      <w:pPr>
        <w:ind w:firstLine="709"/>
        <w:rPr>
          <w:rFonts w:eastAsiaTheme="minorEastAsia"/>
          <w:color w:val="000000" w:themeColor="text1"/>
          <w:lang w:val="kk-KZ"/>
        </w:rPr>
      </w:pPr>
    </w:p>
    <w:p w14:paraId="20E6180A" w14:textId="6D1BD8A4" w:rsidR="00DF4E26" w:rsidRPr="0015049A" w:rsidRDefault="00F07889" w:rsidP="009165BB">
      <w:pPr>
        <w:ind w:firstLine="425"/>
        <w:rPr>
          <w:rFonts w:eastAsiaTheme="minorEastAsia"/>
          <w:i/>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lang w:val="kk-KZ"/>
                </w:rPr>
                <m:t>∂</m:t>
              </m:r>
            </m:num>
            <m:den>
              <m:r>
                <w:rPr>
                  <w:rFonts w:ascii="Cambria Math" w:hAnsi="Cambria Math"/>
                  <w:color w:val="000000" w:themeColor="text1"/>
                </w:rPr>
                <m:t>∂y</m:t>
              </m:r>
            </m:den>
          </m:f>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w:rPr>
                  <w:rFonts w:ascii="Cambria Math" w:hAnsi="Cambria Math"/>
                  <w:color w:val="000000" w:themeColor="text1"/>
                </w:rPr>
                <m:t>y</m:t>
              </m:r>
              <m:r>
                <m:rPr>
                  <m:sty m:val="b"/>
                </m:rPr>
                <w:rPr>
                  <w:rFonts w:ascii="Cambria Math" w:hAnsi="Cambria Math"/>
                  <w:color w:val="000000" w:themeColor="text1"/>
                </w:rPr>
                <m:t xml:space="preserve"> </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2y</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y</m:t>
              </m:r>
            </m:num>
            <m:den>
              <m:r>
                <w:rPr>
                  <w:rFonts w:ascii="Cambria Math" w:hAnsi="Cambria Math"/>
                  <w:color w:val="000000" w:themeColor="text1"/>
                </w:rPr>
                <m:t>r</m:t>
              </m:r>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m:rPr>
              <m:sty m:val="b"/>
            </m:rP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d>
            <m:dPr>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r>
                    <w:rPr>
                      <w:rFonts w:ascii="Cambria Math" w:hAnsi="Cambria Math"/>
                      <w:color w:val="000000" w:themeColor="text1"/>
                    </w:rPr>
                    <m:t>2</m:t>
                  </m:r>
                  <m:sSup>
                    <m:sSupPr>
                      <m:ctrlPr>
                        <w:rPr>
                          <w:rFonts w:ascii="Cambria Math" w:hAnsi="Cambria Math"/>
                          <w:i/>
                          <w:color w:val="000000" w:themeColor="text1"/>
                        </w:rPr>
                      </m:ctrlPr>
                    </m:sSupPr>
                    <m:e>
                      <m:r>
                        <w:rPr>
                          <w:rFonts w:ascii="Cambria Math" w:hAnsi="Cambria Math"/>
                          <w:color w:val="000000" w:themeColor="text1"/>
                        </w:rPr>
                        <m:t>y</m:t>
                      </m:r>
                    </m:e>
                    <m:sup>
                      <m:r>
                        <w:rPr>
                          <w:rFonts w:ascii="Cambria Math" w:hAnsi="Cambria Math"/>
                          <w:color w:val="000000" w:themeColor="text1"/>
                        </w:rPr>
                        <m:t>2</m:t>
                      </m:r>
                    </m:sup>
                  </m:sSup>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e>
          </m:d>
        </m:oMath>
      </m:oMathPara>
    </w:p>
    <w:p w14:paraId="6D95E236" w14:textId="77777777" w:rsidR="0015049A" w:rsidRPr="003B153F" w:rsidRDefault="0015049A" w:rsidP="009165BB">
      <w:pPr>
        <w:ind w:firstLine="425"/>
        <w:rPr>
          <w:rFonts w:eastAsiaTheme="minorEastAsia"/>
          <w:i/>
          <w:color w:val="000000" w:themeColor="text1"/>
        </w:rPr>
      </w:pPr>
    </w:p>
    <w:p w14:paraId="36350AE1" w14:textId="2A1434E5" w:rsidR="00DF4E26" w:rsidRPr="0015049A" w:rsidRDefault="00F07889" w:rsidP="009165BB">
      <w:pPr>
        <w:tabs>
          <w:tab w:val="left" w:pos="2233"/>
        </w:tabs>
        <w:ind w:firstLine="425"/>
        <w:rPr>
          <w:rFonts w:eastAsiaTheme="minorEastAsia"/>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lang w:val="kk-KZ"/>
                </w:rPr>
                <m:t>∂</m:t>
              </m:r>
            </m:num>
            <m:den>
              <m:r>
                <w:rPr>
                  <w:rFonts w:ascii="Cambria Math" w:hAnsi="Cambria Math"/>
                  <w:color w:val="000000" w:themeColor="text1"/>
                </w:rPr>
                <m:t>∂z</m:t>
              </m:r>
            </m:den>
          </m:f>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w:rPr>
                  <w:rFonts w:ascii="Cambria Math" w:hAnsi="Cambria Math"/>
                  <w:color w:val="000000" w:themeColor="text1"/>
                </w:rPr>
                <m:t>z</m:t>
              </m:r>
              <m:r>
                <m:rPr>
                  <m:sty m:val="b"/>
                </m:rPr>
                <w:rPr>
                  <w:rFonts w:ascii="Cambria Math" w:hAnsi="Cambria Math"/>
                  <w:color w:val="000000" w:themeColor="text1"/>
                </w:rPr>
                <m:t xml:space="preserve"> </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2z</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3</m:t>
                  </m:r>
                </m:sup>
              </m:sSup>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z</m:t>
              </m:r>
            </m:num>
            <m:den>
              <m:r>
                <w:rPr>
                  <w:rFonts w:ascii="Cambria Math" w:hAnsi="Cambria Math"/>
                  <w:color w:val="000000" w:themeColor="text1"/>
                </w:rPr>
                <m:t>r</m:t>
              </m:r>
            </m:den>
          </m:f>
          <m:r>
            <m:rPr>
              <m:sty m:val="b"/>
            </m:rP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m:rPr>
              <m:sty m:val="b"/>
            </m:rP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d>
            <m:dPr>
              <m:ctrlPr>
                <w:rPr>
                  <w:rFonts w:ascii="Cambria Math" w:hAnsi="Cambria Math"/>
                  <w:i/>
                  <w:color w:val="000000" w:themeColor="text1"/>
                </w:rPr>
              </m:ctrlPr>
            </m:dPr>
            <m:e>
              <m:r>
                <w:rPr>
                  <w:rFonts w:ascii="Cambria Math" w:hAnsi="Cambria Math"/>
                  <w:color w:val="000000" w:themeColor="text1"/>
                </w:rPr>
                <m:t>1-</m:t>
              </m:r>
              <m:f>
                <m:fPr>
                  <m:ctrlPr>
                    <w:rPr>
                      <w:rFonts w:ascii="Cambria Math" w:hAnsi="Cambria Math"/>
                      <w:i/>
                      <w:color w:val="000000" w:themeColor="text1"/>
                    </w:rPr>
                  </m:ctrlPr>
                </m:fPr>
                <m:num>
                  <m:r>
                    <w:rPr>
                      <w:rFonts w:ascii="Cambria Math" w:hAnsi="Cambria Math"/>
                      <w:color w:val="000000" w:themeColor="text1"/>
                    </w:rPr>
                    <m:t>2</m:t>
                  </m:r>
                  <m:sSup>
                    <m:sSupPr>
                      <m:ctrlPr>
                        <w:rPr>
                          <w:rFonts w:ascii="Cambria Math" w:hAnsi="Cambria Math"/>
                          <w:i/>
                          <w:color w:val="000000" w:themeColor="text1"/>
                        </w:rPr>
                      </m:ctrlPr>
                    </m:sSupPr>
                    <m:e>
                      <m:r>
                        <w:rPr>
                          <w:rFonts w:ascii="Cambria Math" w:hAnsi="Cambria Math"/>
                          <w:color w:val="000000" w:themeColor="text1"/>
                        </w:rPr>
                        <m:t>z</m:t>
                      </m:r>
                    </m:e>
                    <m:sup>
                      <m:r>
                        <w:rPr>
                          <w:rFonts w:ascii="Cambria Math" w:hAnsi="Cambria Math"/>
                          <w:color w:val="000000" w:themeColor="text1"/>
                        </w:rPr>
                        <m:t>2</m:t>
                      </m:r>
                    </m:sup>
                  </m:sSup>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e>
          </m:d>
        </m:oMath>
      </m:oMathPara>
    </w:p>
    <w:p w14:paraId="643DF1A8" w14:textId="77777777" w:rsidR="0015049A" w:rsidRPr="003B153F" w:rsidRDefault="0015049A" w:rsidP="009165BB">
      <w:pPr>
        <w:tabs>
          <w:tab w:val="left" w:pos="2233"/>
        </w:tabs>
        <w:ind w:firstLine="425"/>
        <w:rPr>
          <w:rFonts w:eastAsiaTheme="minorEastAsia"/>
          <w:color w:val="000000" w:themeColor="text1"/>
          <w:lang w:val="kk-KZ"/>
        </w:rPr>
      </w:pPr>
    </w:p>
    <w:p w14:paraId="2BEF2C03" w14:textId="7DDEF745" w:rsidR="00DF4E26" w:rsidRDefault="0015049A" w:rsidP="009165BB">
      <w:pPr>
        <w:tabs>
          <w:tab w:val="left" w:pos="2233"/>
        </w:tabs>
        <w:ind w:firstLine="709"/>
        <w:rPr>
          <w:rFonts w:eastAsiaTheme="minorEastAsia"/>
          <w:color w:val="000000" w:themeColor="text1"/>
        </w:rPr>
      </w:pPr>
      <w:r w:rsidRPr="003B153F">
        <w:rPr>
          <w:rFonts w:eastAsiaTheme="minorEastAsia"/>
          <w:color w:val="000000" w:themeColor="text1"/>
        </w:rPr>
        <w:t>Д</w:t>
      </w:r>
      <w:r w:rsidR="00DF4E26" w:rsidRPr="003B153F">
        <w:rPr>
          <w:rFonts w:eastAsiaTheme="minorEastAsia"/>
          <w:color w:val="000000" w:themeColor="text1"/>
        </w:rPr>
        <w:t>ает</w:t>
      </w:r>
      <w:r>
        <w:rPr>
          <w:rFonts w:eastAsiaTheme="minorEastAsia"/>
          <w:color w:val="000000" w:themeColor="text1"/>
        </w:rPr>
        <w:t>:</w:t>
      </w:r>
    </w:p>
    <w:p w14:paraId="6DC10395" w14:textId="77777777" w:rsidR="0015049A" w:rsidRPr="003B153F" w:rsidRDefault="0015049A" w:rsidP="009165BB">
      <w:pPr>
        <w:tabs>
          <w:tab w:val="left" w:pos="2233"/>
        </w:tabs>
        <w:ind w:firstLine="425"/>
        <w:rPr>
          <w:rFonts w:eastAsiaTheme="minorEastAsia"/>
          <w:color w:val="000000" w:themeColor="text1"/>
        </w:rPr>
      </w:pPr>
    </w:p>
    <w:p w14:paraId="11783381" w14:textId="77777777" w:rsidR="00DF4E26" w:rsidRDefault="00F07889" w:rsidP="009165BB">
      <w:pPr>
        <w:tabs>
          <w:tab w:val="left" w:pos="2233"/>
        </w:tabs>
        <w:ind w:firstLine="425"/>
        <w:jc w:val="center"/>
        <w:rPr>
          <w:rFonts w:eastAsiaTheme="minorEastAsia"/>
          <w:color w:val="000000" w:themeColor="text1"/>
        </w:rPr>
      </w:pPr>
      <m:oMath>
        <m:acc>
          <m:accPr>
            <m:chr m:val="⃗"/>
            <m:ctrlPr>
              <w:rPr>
                <w:rFonts w:ascii="Cambria Math" w:hAnsi="Cambria Math"/>
                <w:color w:val="000000" w:themeColor="text1"/>
              </w:rPr>
            </m:ctrlPr>
          </m:accPr>
          <m:e>
            <m:r>
              <m:rPr>
                <m:sty m:val="p"/>
              </m:rPr>
              <w:rPr>
                <w:rFonts w:ascii="Cambria Math" w:hAnsi="Cambria Math"/>
                <w:color w:val="000000" w:themeColor="text1"/>
              </w:rPr>
              <m:t>∇</m:t>
            </m:r>
          </m:e>
        </m:acc>
      </m:oMath>
      <w:r w:rsidR="00DF4E26" w:rsidRPr="003B153F">
        <w:rPr>
          <w:rFonts w:eastAsiaTheme="minorEastAsia"/>
          <w:color w:val="000000" w:themeColor="text1"/>
        </w:rPr>
        <w:t xml:space="preserve"> </w:t>
      </w:r>
      <m:oMath>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p>
                  <m:sSupPr>
                    <m:ctrlPr>
                      <w:rPr>
                        <w:rFonts w:ascii="Cambria Math" w:hAnsi="Cambria Math"/>
                        <w:i/>
                        <w:color w:val="000000" w:themeColor="text1"/>
                      </w:rPr>
                    </m:ctrlPr>
                  </m:sSupPr>
                  <m:e>
                    <m:r>
                      <w:rPr>
                        <w:rFonts w:ascii="Cambria Math" w:hAnsi="Cambria Math"/>
                        <w:color w:val="000000" w:themeColor="text1"/>
                      </w:rPr>
                      <m:t>r</m:t>
                    </m:r>
                  </m:e>
                  <m:sup>
                    <m:r>
                      <w:rPr>
                        <w:rFonts w:ascii="Cambria Math" w:hAnsi="Cambria Math"/>
                        <w:color w:val="000000" w:themeColor="text1"/>
                      </w:rPr>
                      <m:t>2</m:t>
                    </m:r>
                  </m:sup>
                </m:sSup>
              </m:den>
            </m:f>
            <m:r>
              <m:rPr>
                <m:sty m:val="b"/>
              </m:rPr>
              <w:rPr>
                <w:rFonts w:ascii="Cambria Math" w:hAnsi="Cambria Math"/>
                <w:color w:val="000000" w:themeColor="text1"/>
              </w:rPr>
              <m:t xml:space="preserve"> r</m:t>
            </m:r>
          </m:e>
        </m:d>
        <m:r>
          <w:rPr>
            <w:rFonts w:ascii="Cambria Math" w:hAnsi="Cambria Math"/>
            <w:color w:val="000000" w:themeColor="text1"/>
          </w:rPr>
          <m:t>=0</m:t>
        </m:r>
      </m:oMath>
    </w:p>
    <w:p w14:paraId="20B34C2A" w14:textId="77777777" w:rsidR="0015049A" w:rsidRPr="003B153F" w:rsidRDefault="0015049A" w:rsidP="009165BB">
      <w:pPr>
        <w:tabs>
          <w:tab w:val="left" w:pos="2233"/>
        </w:tabs>
        <w:ind w:firstLine="425"/>
        <w:jc w:val="center"/>
        <w:rPr>
          <w:rFonts w:eastAsiaTheme="minorEastAsia"/>
          <w:i/>
          <w:color w:val="000000" w:themeColor="text1"/>
        </w:rPr>
      </w:pPr>
    </w:p>
    <w:p w14:paraId="4B5C891F" w14:textId="77777777" w:rsidR="00DF4E26" w:rsidRPr="0015049A" w:rsidRDefault="00F07889" w:rsidP="009165BB">
      <w:pPr>
        <w:tabs>
          <w:tab w:val="left" w:pos="2233"/>
        </w:tabs>
        <w:ind w:firstLine="425"/>
        <w:rPr>
          <w:rFonts w:eastAsiaTheme="minorEastAsia"/>
          <w:color w:val="000000" w:themeColor="text1"/>
          <w:lang w:val="kk-KZ"/>
        </w:rPr>
      </w:pPr>
      <m:oMathPara>
        <m:oMath>
          <m:acc>
            <m:accPr>
              <m:chr m:val="⃗"/>
              <m:ctrlPr>
                <w:rPr>
                  <w:rFonts w:ascii="Cambria Math" w:hAnsi="Cambria Math"/>
                  <w:color w:val="000000" w:themeColor="text1"/>
                </w:rPr>
              </m:ctrlPr>
            </m:accPr>
            <m:e>
              <m:r>
                <m:rPr>
                  <m:sty m:val="p"/>
                </m:rPr>
                <w:rPr>
                  <w:rFonts w:ascii="Cambria Math" w:hAnsi="Cambria Math"/>
                  <w:color w:val="000000" w:themeColor="text1"/>
                  <w:lang w:val="kk-KZ"/>
                </w:rPr>
                <m:t xml:space="preserve">∇ </m:t>
              </m:r>
            </m:e>
          </m:acc>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r>
                <w:rPr>
                  <w:rFonts w:ascii="Cambria Math" w:hAnsi="Cambria Math"/>
                  <w:color w:val="000000" w:themeColor="text1"/>
                  <w:lang w:val="kk-KZ"/>
                </w:rPr>
                <m:t>с</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lang w:val="kk-KZ"/>
                        </w:rPr>
                        <m:t>τ</m:t>
                      </m:r>
                    </m:e>
                  </m:acc>
                </m:e>
                <m:sub>
                  <m:r>
                    <w:rPr>
                      <w:rFonts w:ascii="Cambria Math" w:hAnsi="Cambria Math"/>
                      <w:color w:val="000000" w:themeColor="text1"/>
                      <w:lang w:val="kk-KZ"/>
                    </w:rPr>
                    <m:t>c</m:t>
                  </m:r>
                </m:sub>
              </m:sSub>
            </m:e>
          </m:d>
          <m:r>
            <w:rPr>
              <w:rFonts w:ascii="Cambria Math" w:hAnsi="Cambria Math"/>
              <w:color w:val="000000" w:themeColor="text1"/>
              <w:lang w:val="kk-KZ"/>
            </w:rPr>
            <m:t>=0</m:t>
          </m:r>
        </m:oMath>
      </m:oMathPara>
    </w:p>
    <w:p w14:paraId="197DA36E" w14:textId="77777777" w:rsidR="0015049A" w:rsidRPr="003B153F" w:rsidRDefault="0015049A" w:rsidP="009165BB">
      <w:pPr>
        <w:tabs>
          <w:tab w:val="left" w:pos="2233"/>
        </w:tabs>
        <w:ind w:firstLine="425"/>
        <w:rPr>
          <w:rFonts w:eastAsiaTheme="minorEastAsia"/>
          <w:color w:val="000000" w:themeColor="text1"/>
          <w:lang w:val="kk-KZ"/>
        </w:rPr>
      </w:pPr>
    </w:p>
    <w:p w14:paraId="38053903" w14:textId="1BF20438" w:rsidR="00DF4E26" w:rsidRDefault="00DF4E26" w:rsidP="009165BB">
      <w:pPr>
        <w:tabs>
          <w:tab w:val="left" w:pos="2233"/>
        </w:tabs>
        <w:ind w:firstLine="709"/>
        <w:rPr>
          <w:rFonts w:eastAsiaTheme="minorEastAsia"/>
          <w:color w:val="000000" w:themeColor="text1"/>
        </w:rPr>
      </w:pPr>
      <w:r w:rsidRPr="003B153F">
        <w:rPr>
          <w:rFonts w:eastAsiaTheme="minorEastAsia"/>
          <w:color w:val="000000" w:themeColor="text1"/>
          <w:lang w:val="kk-KZ"/>
        </w:rPr>
        <w:t>Тогда</w:t>
      </w:r>
      <w:r w:rsidRPr="003B153F">
        <w:rPr>
          <w:rFonts w:eastAsiaTheme="minorEastAsia"/>
          <w:color w:val="000000" w:themeColor="text1"/>
        </w:rPr>
        <w:t>, согласно (</w:t>
      </w:r>
      <w:r w:rsidR="00E767AC">
        <w:rPr>
          <w:rFonts w:eastAsiaTheme="minorEastAsia"/>
          <w:color w:val="000000" w:themeColor="text1"/>
        </w:rPr>
        <w:t>2.9</w:t>
      </w:r>
      <w:r w:rsidRPr="003B153F">
        <w:rPr>
          <w:rFonts w:eastAsiaTheme="minorEastAsia"/>
          <w:color w:val="000000" w:themeColor="text1"/>
        </w:rPr>
        <w:t>), получаем (</w:t>
      </w:r>
      <w:r w:rsidR="00E767AC">
        <w:rPr>
          <w:rFonts w:eastAsiaTheme="minorEastAsia"/>
          <w:color w:val="000000" w:themeColor="text1"/>
        </w:rPr>
        <w:t>2.10</w:t>
      </w:r>
      <w:r w:rsidRPr="003B153F">
        <w:rPr>
          <w:rFonts w:eastAsiaTheme="minorEastAsia"/>
          <w:color w:val="000000" w:themeColor="text1"/>
        </w:rPr>
        <w:t>)</w:t>
      </w:r>
      <w:r w:rsidR="0015049A">
        <w:rPr>
          <w:rFonts w:eastAsiaTheme="minorEastAsia"/>
          <w:color w:val="000000" w:themeColor="text1"/>
        </w:rPr>
        <w:t>:</w:t>
      </w:r>
    </w:p>
    <w:p w14:paraId="03F360F9" w14:textId="77777777" w:rsidR="0015049A" w:rsidRPr="003B153F" w:rsidRDefault="0015049A" w:rsidP="009165BB">
      <w:pPr>
        <w:tabs>
          <w:tab w:val="left" w:pos="2233"/>
        </w:tabs>
        <w:ind w:firstLine="709"/>
        <w:rPr>
          <w:rFonts w:eastAsiaTheme="minorEastAsia"/>
          <w:color w:val="000000" w:themeColor="text1"/>
        </w:rPr>
      </w:pPr>
    </w:p>
    <w:p w14:paraId="3B68FE42" w14:textId="77777777" w:rsidR="00DF4E26" w:rsidRDefault="00DF4E26" w:rsidP="009165BB">
      <w:pPr>
        <w:ind w:firstLine="425"/>
        <w:rPr>
          <w:rFonts w:eastAsiaTheme="minorEastAsia"/>
          <w:color w:val="000000" w:themeColor="text1"/>
        </w:rPr>
      </w:pPr>
      <w:r w:rsidRPr="003B153F">
        <w:rPr>
          <w:rFonts w:eastAsiaTheme="minorEastAsia"/>
          <w:color w:val="000000" w:themeColor="text1"/>
        </w:rPr>
        <w:t xml:space="preserve">                                               </w:t>
      </w:r>
      <m:oMath>
        <m:f>
          <m:fPr>
            <m:ctrlPr>
              <w:rPr>
                <w:rFonts w:ascii="Cambria Math" w:hAnsi="Cambria Math"/>
                <w:i/>
                <w:color w:val="000000" w:themeColor="text1"/>
              </w:rPr>
            </m:ctrlPr>
          </m:fPr>
          <m:num>
            <m:r>
              <w:rPr>
                <w:rFonts w:ascii="Cambria Math" w:hAnsi="Cambria Math"/>
                <w:color w:val="000000" w:themeColor="text1"/>
                <w:lang w:val="kk-KZ"/>
              </w:rPr>
              <m:t>∂</m:t>
            </m:r>
            <m:r>
              <m:rPr>
                <m:sty m:val="p"/>
              </m:rPr>
              <w:rPr>
                <w:rFonts w:ascii="Cambria Math" w:eastAsiaTheme="minorEastAsia" w:hAnsi="Cambria Math"/>
                <w:color w:val="000000" w:themeColor="text1"/>
                <w:lang w:val="kk-KZ"/>
              </w:rPr>
              <m:t xml:space="preserve"> </m:t>
            </m:r>
            <m:sSub>
              <m:sSubPr>
                <m:ctrlPr>
                  <w:rPr>
                    <w:rFonts w:ascii="Cambria Math" w:hAnsi="Cambria Math"/>
                    <w:i/>
                    <w:color w:val="000000" w:themeColor="text1"/>
                  </w:rPr>
                </m:ctrlPr>
              </m:sSubPr>
              <m:e>
                <m:r>
                  <w:rPr>
                    <w:rFonts w:ascii="Cambria Math" w:hAnsi="Cambria Math"/>
                    <w:color w:val="000000" w:themeColor="text1"/>
                    <w:lang w:val="kk-KZ"/>
                  </w:rPr>
                  <m:t>W</m:t>
                </m:r>
              </m:e>
              <m:sub>
                <m:r>
                  <w:rPr>
                    <w:rFonts w:ascii="Cambria Math" w:hAnsi="Cambria Math"/>
                    <w:color w:val="000000" w:themeColor="text1"/>
                    <w:lang w:val="kk-KZ"/>
                  </w:rPr>
                  <m:t>еV</m:t>
                </m:r>
              </m:sub>
            </m:sSub>
            <m:d>
              <m:dPr>
                <m:ctrlPr>
                  <w:rPr>
                    <w:rFonts w:ascii="Cambria Math" w:hAnsi="Cambria Math"/>
                    <w:color w:val="000000" w:themeColor="text1"/>
                  </w:rPr>
                </m:ctrlPr>
              </m:dPr>
              <m:e>
                <m:r>
                  <m:rPr>
                    <m:sty m:val="b"/>
                  </m:rPr>
                  <w:rPr>
                    <w:rFonts w:ascii="Cambria Math" w:hAnsi="Cambria Math"/>
                    <w:color w:val="000000" w:themeColor="text1"/>
                    <w:lang w:val="kk-KZ"/>
                  </w:rPr>
                  <m:t>r</m:t>
                </m:r>
                <m:r>
                  <m:rPr>
                    <m:sty m:val="bi"/>
                  </m:rPr>
                  <w:rPr>
                    <w:rFonts w:ascii="Cambria Math" w:hAnsi="Cambria Math"/>
                    <w:color w:val="000000" w:themeColor="text1"/>
                    <w:lang w:val="kk-KZ"/>
                  </w:rPr>
                  <m:t>;</m:t>
                </m:r>
                <m:r>
                  <w:rPr>
                    <w:rFonts w:ascii="Cambria Math" w:hAnsi="Cambria Math"/>
                    <w:color w:val="000000" w:themeColor="text1"/>
                    <w:lang w:val="kk-KZ"/>
                  </w:rPr>
                  <m:t>t</m:t>
                </m:r>
              </m:e>
            </m:d>
          </m:num>
          <m:den>
            <m:r>
              <w:rPr>
                <w:rFonts w:ascii="Cambria Math" w:hAnsi="Cambria Math"/>
                <w:color w:val="000000" w:themeColor="text1"/>
                <w:lang w:val="kk-KZ"/>
              </w:rPr>
              <m:t>∂t</m:t>
            </m:r>
          </m:den>
        </m:f>
      </m:oMath>
      <w:r w:rsidRPr="003B153F">
        <w:rPr>
          <w:rFonts w:eastAsiaTheme="minorEastAsia"/>
          <w:color w:val="000000" w:themeColor="text1"/>
          <w:lang w:val="kk-KZ"/>
        </w:rPr>
        <w:t>=</w:t>
      </w:r>
      <m:oMath>
        <m:r>
          <w:rPr>
            <w:rFonts w:ascii="Cambria Math" w:eastAsiaTheme="minorEastAsia" w:hAnsi="Cambria Math"/>
            <w:color w:val="000000" w:themeColor="text1"/>
            <w:lang w:val="kk-KZ"/>
          </w:rPr>
          <m:t>-</m:t>
        </m:r>
        <m:sSub>
          <m:sSubPr>
            <m:ctrlPr>
              <w:rPr>
                <w:rFonts w:ascii="Cambria Math" w:hAnsi="Cambria Math"/>
                <w:i/>
                <w:color w:val="000000" w:themeColor="text1"/>
              </w:rPr>
            </m:ctrlPr>
          </m:sSubPr>
          <m:e>
            <m:r>
              <w:rPr>
                <w:rFonts w:ascii="Cambria Math" w:hAnsi="Cambria Math"/>
                <w:color w:val="000000" w:themeColor="text1"/>
                <w:lang w:val="kk-KZ"/>
              </w:rPr>
              <m:t>q</m:t>
            </m:r>
          </m:e>
          <m:sub>
            <m:r>
              <w:rPr>
                <w:rFonts w:ascii="Cambria Math" w:hAnsi="Cambria Math"/>
                <w:color w:val="000000" w:themeColor="text1"/>
                <w:lang w:val="kk-KZ"/>
              </w:rPr>
              <m:t>0V</m:t>
            </m:r>
          </m:sub>
        </m:sSub>
        <m:d>
          <m:dPr>
            <m:ctrlPr>
              <w:rPr>
                <w:rFonts w:ascii="Cambria Math" w:hAnsi="Cambria Math"/>
                <w:color w:val="000000" w:themeColor="text1"/>
              </w:rPr>
            </m:ctrlPr>
          </m:dPr>
          <m:e>
            <m:r>
              <w:rPr>
                <w:rFonts w:ascii="Cambria Math" w:hAnsi="Cambria Math"/>
                <w:color w:val="000000" w:themeColor="text1"/>
              </w:rPr>
              <m:t>t</m:t>
            </m:r>
          </m:e>
        </m:d>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lang w:val="kk-KZ"/>
                  </w:rPr>
                  <m:t>S</m:t>
                </m:r>
              </m:sub>
            </m:sSub>
            <m:d>
              <m:dPr>
                <m:ctrlPr>
                  <w:rPr>
                    <w:rFonts w:ascii="Cambria Math" w:hAnsi="Cambria Math"/>
                    <w:color w:val="000000" w:themeColor="text1"/>
                  </w:rPr>
                </m:ctrlPr>
              </m:dPr>
              <m:e>
                <m:r>
                  <w:rPr>
                    <w:rFonts w:ascii="Cambria Math" w:hAnsi="Cambria Math"/>
                    <w:color w:val="000000" w:themeColor="text1"/>
                  </w:rPr>
                  <m:t>t</m:t>
                </m:r>
              </m:e>
            </m:d>
          </m:num>
          <m:den>
            <m:sSub>
              <m:sSubPr>
                <m:ctrlPr>
                  <w:rPr>
                    <w:rFonts w:ascii="Cambria Math" w:hAnsi="Cambria Math"/>
                    <w:i/>
                    <w:color w:val="000000" w:themeColor="text1"/>
                  </w:rPr>
                </m:ctrlPr>
              </m:sSubPr>
              <m:e>
                <m:r>
                  <m:rPr>
                    <m:sty m:val="p"/>
                  </m:rPr>
                  <w:rPr>
                    <w:rFonts w:ascii="Cambria Math" w:hAnsi="Cambria Math"/>
                    <w:color w:val="000000" w:themeColor="text1"/>
                  </w:rPr>
                  <m:t>V</m:t>
                </m:r>
              </m:e>
              <m:sub>
                <m:r>
                  <w:rPr>
                    <w:rFonts w:ascii="Cambria Math" w:hAnsi="Cambria Math"/>
                    <w:color w:val="000000" w:themeColor="text1"/>
                  </w:rPr>
                  <m:t>H</m:t>
                </m:r>
              </m:sub>
            </m:sSub>
          </m:den>
        </m:f>
        <m:r>
          <w:rPr>
            <w:rFonts w:ascii="Cambria Math" w:hAnsi="Cambria Math"/>
            <w:color w:val="000000" w:themeColor="text1"/>
          </w:rPr>
          <m:t>.</m:t>
        </m:r>
      </m:oMath>
      <w:r w:rsidRPr="003B153F">
        <w:rPr>
          <w:rFonts w:eastAsiaTheme="minorEastAsia"/>
          <w:color w:val="000000" w:themeColor="text1"/>
        </w:rPr>
        <w:t xml:space="preserve">   </w:t>
      </w:r>
    </w:p>
    <w:p w14:paraId="4E0C78CB" w14:textId="77777777" w:rsidR="0015049A" w:rsidRPr="003B153F" w:rsidRDefault="0015049A" w:rsidP="009165BB">
      <w:pPr>
        <w:ind w:firstLine="425"/>
        <w:rPr>
          <w:rFonts w:eastAsiaTheme="minorEastAsia"/>
          <w:color w:val="000000" w:themeColor="text1"/>
          <w:lang w:val="kk-KZ"/>
        </w:rPr>
      </w:pPr>
    </w:p>
    <w:p w14:paraId="45EEFF78" w14:textId="55C6C60F" w:rsidR="00DF4E26" w:rsidRPr="003B153F" w:rsidRDefault="00DF4E26" w:rsidP="009165BB">
      <w:pPr>
        <w:ind w:firstLine="709"/>
        <w:rPr>
          <w:color w:val="000000" w:themeColor="text1"/>
        </w:rPr>
      </w:pPr>
      <w:r w:rsidRPr="003B153F">
        <w:rPr>
          <w:color w:val="000000" w:themeColor="text1"/>
        </w:rPr>
        <w:t xml:space="preserve">Решения </w:t>
      </w:r>
      <w:r w:rsidRPr="003B153F">
        <w:rPr>
          <w:rFonts w:eastAsiaTheme="minorEastAsia"/>
          <w:color w:val="000000" w:themeColor="text1"/>
          <w:lang w:val="kk-KZ"/>
        </w:rPr>
        <w:t>(</w:t>
      </w:r>
      <w:r w:rsidR="001D06C7">
        <w:rPr>
          <w:rFonts w:eastAsiaTheme="minorEastAsia"/>
          <w:color w:val="000000" w:themeColor="text1"/>
          <w:lang w:val="kk-KZ"/>
        </w:rPr>
        <w:t>2.11</w:t>
      </w:r>
      <w:r w:rsidRPr="003B153F">
        <w:rPr>
          <w:rFonts w:eastAsiaTheme="minorEastAsia"/>
          <w:color w:val="000000" w:themeColor="text1"/>
          <w:lang w:val="kk-KZ"/>
        </w:rPr>
        <w:t>) - (</w:t>
      </w:r>
      <w:r w:rsidR="00E767AC">
        <w:rPr>
          <w:rFonts w:eastAsiaTheme="minorEastAsia"/>
          <w:color w:val="000000" w:themeColor="text1"/>
          <w:lang w:val="kk-KZ"/>
        </w:rPr>
        <w:t>2.14</w:t>
      </w:r>
      <w:r w:rsidRPr="003B153F">
        <w:rPr>
          <w:rFonts w:eastAsiaTheme="minorEastAsia"/>
          <w:color w:val="000000" w:themeColor="text1"/>
          <w:lang w:val="kk-KZ"/>
        </w:rPr>
        <w:t>) закономерны.</w:t>
      </w:r>
    </w:p>
    <w:p w14:paraId="290D9BDD" w14:textId="112AC524" w:rsidR="00A41DC5" w:rsidRPr="003B153F" w:rsidRDefault="00A41DC5" w:rsidP="009165BB">
      <w:pPr>
        <w:tabs>
          <w:tab w:val="left" w:pos="988"/>
          <w:tab w:val="left" w:pos="1127"/>
        </w:tabs>
        <w:ind w:right="6" w:firstLine="709"/>
        <w:rPr>
          <w:color w:val="000000" w:themeColor="text1"/>
        </w:rPr>
      </w:pPr>
      <w:r w:rsidRPr="003B153F">
        <w:rPr>
          <w:color w:val="000000" w:themeColor="text1"/>
        </w:rPr>
        <w:lastRenderedPageBreak/>
        <w:t>При исследовании коэффици</w:t>
      </w:r>
      <w:r w:rsidR="0015049A">
        <w:rPr>
          <w:color w:val="000000" w:themeColor="text1"/>
        </w:rPr>
        <w:t xml:space="preserve">ента усиления светового </w:t>
      </w:r>
      <w:r w:rsidR="00E767AC" w:rsidRPr="003B153F">
        <w:rPr>
          <w:rFonts w:eastAsiaTheme="minorEastAsia"/>
          <w:color w:val="000000" w:themeColor="text1"/>
        </w:rPr>
        <w:t xml:space="preserve">сигнала </w:t>
      </w:r>
      <m:oMath>
        <m:sSub>
          <m:sSubPr>
            <m:ctrlPr>
              <w:rPr>
                <w:rFonts w:ascii="Cambria Math" w:hAnsi="Cambria Math"/>
                <w:i/>
                <w:color w:val="000000" w:themeColor="text1"/>
              </w:rPr>
            </m:ctrlPr>
          </m:sSubPr>
          <m:e>
            <m:r>
              <w:rPr>
                <w:rFonts w:ascii="Cambria Math" w:hAnsi="Cambria Math"/>
                <w:color w:val="000000" w:themeColor="text1"/>
              </w:rPr>
              <m:t>℘</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lang w:val="kk-KZ"/>
              </w:rPr>
              <m:t>t</m:t>
            </m:r>
          </m:e>
        </m:d>
      </m:oMath>
      <w:r w:rsidR="00E767AC" w:rsidRPr="003B153F">
        <w:rPr>
          <w:color w:val="000000" w:themeColor="text1"/>
        </w:rPr>
        <w:t xml:space="preserve"> </w:t>
      </w:r>
      <w:r w:rsidRPr="003B153F">
        <w:rPr>
          <w:color w:val="000000" w:themeColor="text1"/>
        </w:rPr>
        <w:t>необходимо учитывать несколько дополнительных условий:</w:t>
      </w:r>
    </w:p>
    <w:p w14:paraId="0A2129C2" w14:textId="46F47637" w:rsidR="00A41DC5" w:rsidRPr="003B153F" w:rsidRDefault="0015049A" w:rsidP="009165BB">
      <w:pPr>
        <w:tabs>
          <w:tab w:val="left" w:pos="988"/>
          <w:tab w:val="left" w:pos="1127"/>
        </w:tabs>
        <w:ind w:right="6" w:firstLine="709"/>
        <w:rPr>
          <w:color w:val="000000" w:themeColor="text1"/>
        </w:rPr>
      </w:pPr>
      <w:r>
        <w:rPr>
          <w:color w:val="000000" w:themeColor="text1"/>
        </w:rPr>
        <w:t>- о</w:t>
      </w:r>
      <w:r w:rsidR="00A41DC5" w:rsidRPr="003B153F">
        <w:rPr>
          <w:color w:val="000000" w:themeColor="text1"/>
        </w:rPr>
        <w:t>беспечение равномерного распределения освещенности на рабочей поверхности</w:t>
      </w:r>
      <w:r w:rsidR="00E767AC">
        <w:rPr>
          <w:color w:val="000000" w:themeColor="text1"/>
        </w:rPr>
        <w:t xml:space="preserve"> и</w:t>
      </w:r>
      <w:r w:rsidR="00A41DC5" w:rsidRPr="003B153F">
        <w:rPr>
          <w:color w:val="000000" w:themeColor="text1"/>
        </w:rPr>
        <w:t xml:space="preserve"> поддержание постоянного уровня освещенности во времени и отсутствие слепящих яркостей (от других источников света);</w:t>
      </w:r>
    </w:p>
    <w:p w14:paraId="354B9AFE" w14:textId="3A903D54" w:rsidR="00A41DC5" w:rsidRPr="003B153F" w:rsidRDefault="0015049A" w:rsidP="009165BB">
      <w:pPr>
        <w:tabs>
          <w:tab w:val="left" w:pos="988"/>
          <w:tab w:val="left" w:pos="1127"/>
        </w:tabs>
        <w:ind w:right="6" w:firstLine="709"/>
        <w:rPr>
          <w:color w:val="000000" w:themeColor="text1"/>
        </w:rPr>
      </w:pPr>
      <w:r>
        <w:rPr>
          <w:color w:val="000000" w:themeColor="text1"/>
        </w:rPr>
        <w:t>- о</w:t>
      </w:r>
      <w:r w:rsidR="00A41DC5" w:rsidRPr="003B153F">
        <w:rPr>
          <w:color w:val="000000" w:themeColor="text1"/>
        </w:rPr>
        <w:t xml:space="preserve">тсутствие теней на рабочей поверхности (правильный выбор направления светового потока и использование светильников с рассеянным или отражённым </w:t>
      </w:r>
      <w:proofErr w:type="spellStart"/>
      <w:r w:rsidR="00A41DC5" w:rsidRPr="003B153F">
        <w:rPr>
          <w:color w:val="000000" w:themeColor="text1"/>
        </w:rPr>
        <w:t>св</w:t>
      </w:r>
      <w:r w:rsidR="00E75FC1" w:rsidRPr="003B153F">
        <w:rPr>
          <w:color w:val="000000" w:themeColor="text1"/>
        </w:rPr>
        <w:t>е</w:t>
      </w:r>
      <w:r w:rsidR="00A41DC5" w:rsidRPr="003B153F">
        <w:rPr>
          <w:color w:val="000000" w:themeColor="text1"/>
        </w:rPr>
        <w:t>тораспределением</w:t>
      </w:r>
      <w:proofErr w:type="spellEnd"/>
      <w:r w:rsidR="00A41DC5" w:rsidRPr="003B153F">
        <w:rPr>
          <w:color w:val="000000" w:themeColor="text1"/>
        </w:rPr>
        <w:t>);</w:t>
      </w:r>
    </w:p>
    <w:p w14:paraId="339D192D" w14:textId="018BC3C0" w:rsidR="00A41DC5" w:rsidRPr="003B153F" w:rsidRDefault="0015049A" w:rsidP="009165BB">
      <w:pPr>
        <w:tabs>
          <w:tab w:val="left" w:pos="988"/>
          <w:tab w:val="left" w:pos="1127"/>
        </w:tabs>
        <w:ind w:right="6" w:firstLine="709"/>
        <w:rPr>
          <w:color w:val="000000" w:themeColor="text1"/>
        </w:rPr>
      </w:pPr>
      <w:r>
        <w:rPr>
          <w:color w:val="000000" w:themeColor="text1"/>
        </w:rPr>
        <w:t>- о</w:t>
      </w:r>
      <w:r w:rsidR="00A41DC5" w:rsidRPr="003B153F">
        <w:rPr>
          <w:color w:val="000000" w:themeColor="text1"/>
        </w:rPr>
        <w:t>беспечение необходимого спектрального состава излучения (цветопередачи).</w:t>
      </w:r>
    </w:p>
    <w:p w14:paraId="52993ACF" w14:textId="45A7C59F" w:rsidR="00DF4E26" w:rsidRPr="003B153F" w:rsidRDefault="00DF4E26" w:rsidP="009165BB">
      <w:pPr>
        <w:tabs>
          <w:tab w:val="left" w:pos="988"/>
          <w:tab w:val="left" w:pos="1127"/>
        </w:tabs>
        <w:ind w:right="6" w:firstLine="709"/>
        <w:rPr>
          <w:color w:val="000000" w:themeColor="text1"/>
        </w:rPr>
      </w:pPr>
      <w:r w:rsidRPr="003B153F">
        <w:rPr>
          <w:color w:val="000000" w:themeColor="text1"/>
        </w:rPr>
        <w:t xml:space="preserve">Расчетам </w:t>
      </w:r>
      <w:r w:rsidRPr="003B153F">
        <w:rPr>
          <w:rFonts w:eastAsiaTheme="minorEastAsia"/>
          <w:color w:val="000000" w:themeColor="text1"/>
        </w:rPr>
        <w:t xml:space="preserve">коэффициента усиления светового сигнала </w:t>
      </w:r>
      <m:oMath>
        <m:sSub>
          <m:sSubPr>
            <m:ctrlPr>
              <w:rPr>
                <w:rFonts w:ascii="Cambria Math" w:hAnsi="Cambria Math"/>
                <w:i/>
                <w:color w:val="000000" w:themeColor="text1"/>
              </w:rPr>
            </m:ctrlPr>
          </m:sSubPr>
          <m:e>
            <m:r>
              <w:rPr>
                <w:rFonts w:ascii="Cambria Math" w:hAnsi="Cambria Math"/>
                <w:color w:val="000000" w:themeColor="text1"/>
              </w:rPr>
              <m:t>℘</m:t>
            </m:r>
          </m:e>
          <m:sub>
            <m:r>
              <w:rPr>
                <w:rFonts w:ascii="Cambria Math" w:hAnsi="Cambria Math"/>
                <w:color w:val="000000" w:themeColor="text1"/>
                <w:lang w:val="kk-KZ"/>
              </w:rPr>
              <m:t>e</m:t>
            </m:r>
          </m:sub>
        </m:sSub>
        <m:d>
          <m:dPr>
            <m:ctrlPr>
              <w:rPr>
                <w:rFonts w:ascii="Cambria Math" w:hAnsi="Cambria Math"/>
                <w:color w:val="000000" w:themeColor="text1"/>
              </w:rPr>
            </m:ctrlPr>
          </m:dPr>
          <m:e>
            <m:r>
              <w:rPr>
                <w:rFonts w:ascii="Cambria Math" w:hAnsi="Cambria Math"/>
                <w:color w:val="000000" w:themeColor="text1"/>
                <w:lang w:val="kk-KZ"/>
              </w:rPr>
              <m:t>t</m:t>
            </m:r>
          </m:e>
        </m:d>
      </m:oMath>
      <w:r w:rsidRPr="003B153F">
        <w:rPr>
          <w:color w:val="000000" w:themeColor="text1"/>
        </w:rPr>
        <w:t xml:space="preserve"> предшествует ряд подготовительных этапов:</w:t>
      </w:r>
    </w:p>
    <w:p w14:paraId="5B71FEE6" w14:textId="69E13FBD" w:rsidR="00DF4E26" w:rsidRPr="003B153F" w:rsidRDefault="0015049A" w:rsidP="009165BB">
      <w:pPr>
        <w:widowControl w:val="0"/>
        <w:tabs>
          <w:tab w:val="left" w:pos="1499"/>
        </w:tabs>
        <w:autoSpaceDE w:val="0"/>
        <w:autoSpaceDN w:val="0"/>
        <w:ind w:right="3" w:firstLine="709"/>
        <w:rPr>
          <w:color w:val="000000" w:themeColor="text1"/>
        </w:rPr>
      </w:pPr>
      <w:r>
        <w:rPr>
          <w:color w:val="000000" w:themeColor="text1"/>
        </w:rPr>
        <w:t xml:space="preserve">1) </w:t>
      </w:r>
      <w:r w:rsidR="00DF4E26" w:rsidRPr="003B153F">
        <w:rPr>
          <w:color w:val="000000" w:themeColor="text1"/>
        </w:rPr>
        <w:t>Определение нормируемых характеристик и параметров: установление нормативов, анализ габаритно-планировочных параметров объекта расчета с выявлением расположения рабочих поверхностей и точек пространства, для которых соответственно приняты нормативы; выявление объектов, могущих оказать затеняющее действие; анализ оптических характеристик ограждающих поверхностей; выявление направления отражающих поверхностей для соблюдения мер ограничения</w:t>
      </w:r>
      <w:r w:rsidR="00DF4E26" w:rsidRPr="003B153F">
        <w:rPr>
          <w:color w:val="000000" w:themeColor="text1"/>
          <w:spacing w:val="-18"/>
        </w:rPr>
        <w:t xml:space="preserve"> </w:t>
      </w:r>
      <w:r w:rsidR="00DF4E26" w:rsidRPr="003B153F">
        <w:rPr>
          <w:color w:val="000000" w:themeColor="text1"/>
        </w:rPr>
        <w:t>отраженной</w:t>
      </w:r>
      <w:r w:rsidR="00DF4E26" w:rsidRPr="003B153F">
        <w:rPr>
          <w:color w:val="000000" w:themeColor="text1"/>
          <w:spacing w:val="-17"/>
        </w:rPr>
        <w:t xml:space="preserve"> </w:t>
      </w:r>
      <w:r w:rsidR="00DF4E26" w:rsidRPr="003B153F">
        <w:rPr>
          <w:color w:val="000000" w:themeColor="text1"/>
        </w:rPr>
        <w:t>блескости;</w:t>
      </w:r>
      <w:r w:rsidR="00DF4E26" w:rsidRPr="003B153F">
        <w:rPr>
          <w:color w:val="000000" w:themeColor="text1"/>
          <w:spacing w:val="-18"/>
        </w:rPr>
        <w:t xml:space="preserve"> </w:t>
      </w:r>
      <w:r w:rsidR="00DF4E26" w:rsidRPr="003B153F">
        <w:rPr>
          <w:color w:val="000000" w:themeColor="text1"/>
        </w:rPr>
        <w:t>установление</w:t>
      </w:r>
      <w:r w:rsidR="00DF4E26" w:rsidRPr="003B153F">
        <w:rPr>
          <w:color w:val="000000" w:themeColor="text1"/>
          <w:spacing w:val="-17"/>
        </w:rPr>
        <w:t xml:space="preserve"> </w:t>
      </w:r>
      <w:r w:rsidR="00DF4E26" w:rsidRPr="003B153F">
        <w:rPr>
          <w:color w:val="000000" w:themeColor="text1"/>
        </w:rPr>
        <w:t>режима</w:t>
      </w:r>
      <w:r w:rsidR="00DF4E26" w:rsidRPr="003B153F">
        <w:rPr>
          <w:color w:val="000000" w:themeColor="text1"/>
          <w:spacing w:val="-18"/>
        </w:rPr>
        <w:t xml:space="preserve"> </w:t>
      </w:r>
      <w:r w:rsidR="00DF4E26" w:rsidRPr="003B153F">
        <w:rPr>
          <w:color w:val="000000" w:themeColor="text1"/>
        </w:rPr>
        <w:t>использования электрического освещения как фактора, влияющего на выбор источника света; определение требований к спектральным характеристикам источника света.</w:t>
      </w:r>
    </w:p>
    <w:p w14:paraId="3F4CA661" w14:textId="6CFD5BF2" w:rsidR="00DF4E26" w:rsidRPr="003B153F" w:rsidRDefault="0015049A" w:rsidP="009165BB">
      <w:pPr>
        <w:widowControl w:val="0"/>
        <w:tabs>
          <w:tab w:val="left" w:pos="1488"/>
        </w:tabs>
        <w:autoSpaceDE w:val="0"/>
        <w:autoSpaceDN w:val="0"/>
        <w:ind w:right="3" w:firstLine="709"/>
        <w:rPr>
          <w:color w:val="000000" w:themeColor="text1"/>
        </w:rPr>
      </w:pPr>
      <w:r>
        <w:rPr>
          <w:color w:val="000000" w:themeColor="text1"/>
        </w:rPr>
        <w:t xml:space="preserve">2) </w:t>
      </w:r>
      <w:r w:rsidR="00DF4E26" w:rsidRPr="003B153F">
        <w:rPr>
          <w:color w:val="000000" w:themeColor="text1"/>
        </w:rPr>
        <w:t xml:space="preserve">Оценка действия многократных отражений: определение коэффициента отражения отражающих поверхностей и оценка их роли в перераспределении светового потока светильников; выявление отражающих характеристик локально расположенных у рабочих мест поверхностей; оценка влияния оконных проемов или других </w:t>
      </w:r>
      <w:proofErr w:type="spellStart"/>
      <w:r w:rsidR="00DF4E26" w:rsidRPr="003B153F">
        <w:rPr>
          <w:color w:val="000000" w:themeColor="text1"/>
        </w:rPr>
        <w:t>малоотражающих</w:t>
      </w:r>
      <w:proofErr w:type="spellEnd"/>
      <w:r w:rsidR="00DF4E26" w:rsidRPr="003B153F">
        <w:rPr>
          <w:color w:val="000000" w:themeColor="text1"/>
        </w:rPr>
        <w:t xml:space="preserve"> поверхностей на перераспределение светового потока.</w:t>
      </w:r>
    </w:p>
    <w:p w14:paraId="7A97B57F" w14:textId="3C9DDF2E" w:rsidR="00DF4E26" w:rsidRPr="003B153F" w:rsidRDefault="0015049A" w:rsidP="009165BB">
      <w:pPr>
        <w:widowControl w:val="0"/>
        <w:tabs>
          <w:tab w:val="left" w:pos="1366"/>
        </w:tabs>
        <w:autoSpaceDE w:val="0"/>
        <w:autoSpaceDN w:val="0"/>
        <w:ind w:right="3" w:firstLine="709"/>
        <w:rPr>
          <w:color w:val="000000" w:themeColor="text1"/>
        </w:rPr>
      </w:pPr>
      <w:r>
        <w:rPr>
          <w:color w:val="000000" w:themeColor="text1"/>
        </w:rPr>
        <w:t xml:space="preserve">3) </w:t>
      </w:r>
      <w:r w:rsidR="00DF4E26" w:rsidRPr="003B153F">
        <w:rPr>
          <w:color w:val="000000" w:themeColor="text1"/>
        </w:rPr>
        <w:t xml:space="preserve">Оценка потерь светового потока: установление категорийности среды в зоне возможного размещения осветительных приборов </w:t>
      </w:r>
      <w:r w:rsidR="00631D44">
        <w:rPr>
          <w:color w:val="000000" w:themeColor="text1"/>
        </w:rPr>
        <w:t xml:space="preserve">и </w:t>
      </w:r>
      <w:r w:rsidR="00DF4E26" w:rsidRPr="003B153F">
        <w:rPr>
          <w:color w:val="000000" w:themeColor="text1"/>
        </w:rPr>
        <w:t xml:space="preserve">в </w:t>
      </w:r>
      <w:r w:rsidR="00DF4E26" w:rsidRPr="003B153F">
        <w:rPr>
          <w:color w:val="000000" w:themeColor="text1"/>
          <w:spacing w:val="-4"/>
        </w:rPr>
        <w:t>пространстве</w:t>
      </w:r>
      <w:r w:rsidR="00DF4E26" w:rsidRPr="003B153F">
        <w:rPr>
          <w:color w:val="000000" w:themeColor="text1"/>
          <w:spacing w:val="-14"/>
        </w:rPr>
        <w:t xml:space="preserve"> </w:t>
      </w:r>
      <w:r w:rsidR="00DF4E26" w:rsidRPr="003B153F">
        <w:rPr>
          <w:color w:val="000000" w:themeColor="text1"/>
          <w:spacing w:val="-4"/>
        </w:rPr>
        <w:t>полезного</w:t>
      </w:r>
      <w:r w:rsidR="00DF4E26" w:rsidRPr="003B153F">
        <w:rPr>
          <w:color w:val="000000" w:themeColor="text1"/>
          <w:spacing w:val="-13"/>
        </w:rPr>
        <w:t xml:space="preserve"> </w:t>
      </w:r>
      <w:r w:rsidR="00DF4E26" w:rsidRPr="003B153F">
        <w:rPr>
          <w:color w:val="000000" w:themeColor="text1"/>
          <w:spacing w:val="-4"/>
        </w:rPr>
        <w:t>распространения</w:t>
      </w:r>
      <w:r w:rsidR="00DF4E26" w:rsidRPr="003B153F">
        <w:rPr>
          <w:color w:val="000000" w:themeColor="text1"/>
          <w:spacing w:val="-14"/>
        </w:rPr>
        <w:t xml:space="preserve"> </w:t>
      </w:r>
      <w:r w:rsidR="00DF4E26" w:rsidRPr="003B153F">
        <w:rPr>
          <w:color w:val="000000" w:themeColor="text1"/>
          <w:spacing w:val="-4"/>
        </w:rPr>
        <w:t>их</w:t>
      </w:r>
      <w:r w:rsidR="00DF4E26" w:rsidRPr="003B153F">
        <w:rPr>
          <w:color w:val="000000" w:themeColor="text1"/>
          <w:spacing w:val="-13"/>
        </w:rPr>
        <w:t xml:space="preserve"> </w:t>
      </w:r>
      <w:r w:rsidR="00DF4E26" w:rsidRPr="003B153F">
        <w:rPr>
          <w:color w:val="000000" w:themeColor="text1"/>
          <w:spacing w:val="-4"/>
        </w:rPr>
        <w:t>светового</w:t>
      </w:r>
      <w:r w:rsidR="00DF4E26" w:rsidRPr="003B153F">
        <w:rPr>
          <w:color w:val="000000" w:themeColor="text1"/>
          <w:spacing w:val="-14"/>
        </w:rPr>
        <w:t xml:space="preserve"> </w:t>
      </w:r>
      <w:r w:rsidR="00DF4E26" w:rsidRPr="003B153F">
        <w:rPr>
          <w:color w:val="000000" w:themeColor="text1"/>
          <w:spacing w:val="-4"/>
        </w:rPr>
        <w:t>потока;</w:t>
      </w:r>
      <w:r w:rsidR="00DF4E26" w:rsidRPr="003B153F">
        <w:rPr>
          <w:color w:val="000000" w:themeColor="text1"/>
          <w:spacing w:val="-13"/>
        </w:rPr>
        <w:t xml:space="preserve"> </w:t>
      </w:r>
      <w:r w:rsidR="00DF4E26" w:rsidRPr="003B153F">
        <w:rPr>
          <w:color w:val="000000" w:themeColor="text1"/>
          <w:spacing w:val="-4"/>
        </w:rPr>
        <w:t>определение допустимых</w:t>
      </w:r>
      <w:r w:rsidR="00DF4E26" w:rsidRPr="003B153F">
        <w:rPr>
          <w:color w:val="000000" w:themeColor="text1"/>
          <w:spacing w:val="-14"/>
        </w:rPr>
        <w:t xml:space="preserve"> </w:t>
      </w:r>
      <w:r w:rsidR="00DF4E26" w:rsidRPr="003B153F">
        <w:rPr>
          <w:color w:val="000000" w:themeColor="text1"/>
          <w:spacing w:val="-4"/>
        </w:rPr>
        <w:t>для</w:t>
      </w:r>
      <w:r w:rsidR="00DF4E26" w:rsidRPr="003B153F">
        <w:rPr>
          <w:color w:val="000000" w:themeColor="text1"/>
          <w:spacing w:val="-13"/>
        </w:rPr>
        <w:t xml:space="preserve"> </w:t>
      </w:r>
      <w:r w:rsidR="00DF4E26" w:rsidRPr="003B153F">
        <w:rPr>
          <w:color w:val="000000" w:themeColor="text1"/>
          <w:spacing w:val="-4"/>
        </w:rPr>
        <w:t>применения</w:t>
      </w:r>
      <w:r w:rsidR="00DF4E26" w:rsidRPr="003B153F">
        <w:rPr>
          <w:color w:val="000000" w:themeColor="text1"/>
          <w:spacing w:val="-14"/>
        </w:rPr>
        <w:t xml:space="preserve"> </w:t>
      </w:r>
      <w:r w:rsidR="00DF4E26" w:rsidRPr="003B153F">
        <w:rPr>
          <w:color w:val="000000" w:themeColor="text1"/>
          <w:spacing w:val="-4"/>
        </w:rPr>
        <w:t>в</w:t>
      </w:r>
      <w:r w:rsidR="00DF4E26" w:rsidRPr="003B153F">
        <w:rPr>
          <w:color w:val="000000" w:themeColor="text1"/>
          <w:spacing w:val="-13"/>
        </w:rPr>
        <w:t xml:space="preserve"> </w:t>
      </w:r>
      <w:r w:rsidR="00DF4E26" w:rsidRPr="003B153F">
        <w:rPr>
          <w:color w:val="000000" w:themeColor="text1"/>
          <w:spacing w:val="-4"/>
        </w:rPr>
        <w:t>данной</w:t>
      </w:r>
      <w:r w:rsidR="00DF4E26" w:rsidRPr="003B153F">
        <w:rPr>
          <w:color w:val="000000" w:themeColor="text1"/>
          <w:spacing w:val="-14"/>
        </w:rPr>
        <w:t xml:space="preserve"> </w:t>
      </w:r>
      <w:r w:rsidR="00DF4E26" w:rsidRPr="003B153F">
        <w:rPr>
          <w:color w:val="000000" w:themeColor="text1"/>
          <w:spacing w:val="-4"/>
        </w:rPr>
        <w:t>установке</w:t>
      </w:r>
      <w:r w:rsidR="00DF4E26" w:rsidRPr="003B153F">
        <w:rPr>
          <w:color w:val="000000" w:themeColor="text1"/>
          <w:spacing w:val="-13"/>
        </w:rPr>
        <w:t xml:space="preserve"> </w:t>
      </w:r>
      <w:r w:rsidR="00DF4E26" w:rsidRPr="003B153F">
        <w:rPr>
          <w:color w:val="000000" w:themeColor="text1"/>
          <w:spacing w:val="-4"/>
        </w:rPr>
        <w:t>осветительных</w:t>
      </w:r>
      <w:r w:rsidR="00DF4E26" w:rsidRPr="003B153F">
        <w:rPr>
          <w:color w:val="000000" w:themeColor="text1"/>
          <w:spacing w:val="-14"/>
        </w:rPr>
        <w:t xml:space="preserve"> </w:t>
      </w:r>
      <w:r w:rsidR="00DF4E26" w:rsidRPr="003B153F">
        <w:rPr>
          <w:color w:val="000000" w:themeColor="text1"/>
          <w:spacing w:val="-4"/>
        </w:rPr>
        <w:t>приборов</w:t>
      </w:r>
      <w:r w:rsidR="00DF4E26" w:rsidRPr="003B153F">
        <w:rPr>
          <w:color w:val="000000" w:themeColor="text1"/>
          <w:spacing w:val="-13"/>
        </w:rPr>
        <w:t xml:space="preserve"> </w:t>
      </w:r>
      <w:r w:rsidR="00DF4E26" w:rsidRPr="003B153F">
        <w:rPr>
          <w:color w:val="000000" w:themeColor="text1"/>
          <w:spacing w:val="-4"/>
        </w:rPr>
        <w:t xml:space="preserve">в </w:t>
      </w:r>
      <w:r w:rsidR="00DF4E26" w:rsidRPr="003B153F">
        <w:rPr>
          <w:color w:val="000000" w:themeColor="text1"/>
        </w:rPr>
        <w:t>соответствии с их характеристиками; определение расчетного значения коэффициента запаса.</w:t>
      </w:r>
    </w:p>
    <w:p w14:paraId="291AB64F" w14:textId="7231FC56" w:rsidR="00DF4E26" w:rsidRPr="003B153F" w:rsidRDefault="0015049A" w:rsidP="009165BB">
      <w:pPr>
        <w:widowControl w:val="0"/>
        <w:tabs>
          <w:tab w:val="left" w:pos="1364"/>
        </w:tabs>
        <w:autoSpaceDE w:val="0"/>
        <w:autoSpaceDN w:val="0"/>
        <w:ind w:right="3" w:firstLine="709"/>
        <w:rPr>
          <w:color w:val="000000" w:themeColor="text1"/>
        </w:rPr>
      </w:pPr>
      <w:r>
        <w:rPr>
          <w:color w:val="000000" w:themeColor="text1"/>
        </w:rPr>
        <w:t xml:space="preserve">4) </w:t>
      </w:r>
      <w:r w:rsidR="00DF4E26" w:rsidRPr="003B153F">
        <w:rPr>
          <w:color w:val="000000" w:themeColor="text1"/>
        </w:rPr>
        <w:t>Выбор схемы размещения светильников и способов расчета: оценка возможности подбора типовых решений; выбор типа источника света; подбор вариантов для сравнения; выбор способа расчета необходимой мощности и числа ламп.</w:t>
      </w:r>
    </w:p>
    <w:p w14:paraId="00D0C135" w14:textId="77777777" w:rsidR="00DF4E26" w:rsidRPr="003B153F" w:rsidRDefault="00DF4E26" w:rsidP="009165BB">
      <w:pPr>
        <w:widowControl w:val="0"/>
        <w:autoSpaceDE w:val="0"/>
        <w:autoSpaceDN w:val="0"/>
        <w:ind w:right="6" w:firstLine="709"/>
        <w:rPr>
          <w:color w:val="000000" w:themeColor="text1"/>
          <w:lang w:eastAsia="en-US"/>
        </w:rPr>
      </w:pPr>
      <w:r w:rsidRPr="003B153F">
        <w:rPr>
          <w:color w:val="000000" w:themeColor="text1"/>
          <w:lang w:eastAsia="en-US"/>
        </w:rPr>
        <w:t>Следует заметить, что расчет естественного освещения не рассматривается, т.к. относится к общестроительным вопросам.</w:t>
      </w:r>
    </w:p>
    <w:p w14:paraId="489769E3" w14:textId="77777777" w:rsidR="00CB0354" w:rsidRDefault="00CB0354" w:rsidP="00CB0354">
      <w:pPr>
        <w:keepNext/>
        <w:keepLines/>
        <w:ind w:firstLine="0"/>
        <w:outlineLvl w:val="0"/>
        <w:rPr>
          <w:color w:val="000000" w:themeColor="text1"/>
          <w:lang w:val="kk-KZ"/>
        </w:rPr>
      </w:pPr>
      <w:bookmarkStart w:id="37" w:name="_Toc202513023"/>
    </w:p>
    <w:p w14:paraId="644B5BAA" w14:textId="491810A3" w:rsidR="00DF4E26" w:rsidRDefault="00DF4E26" w:rsidP="00BD7D2B">
      <w:pPr>
        <w:keepNext/>
        <w:keepLines/>
        <w:ind w:firstLine="630"/>
        <w:outlineLvl w:val="0"/>
        <w:rPr>
          <w:rFonts w:eastAsiaTheme="majorEastAsia" w:cstheme="majorBidi"/>
          <w:b/>
          <w:color w:val="000000" w:themeColor="text1"/>
          <w:szCs w:val="32"/>
        </w:rPr>
      </w:pPr>
      <w:r w:rsidRPr="003B153F">
        <w:rPr>
          <w:rFonts w:eastAsiaTheme="majorEastAsia" w:cstheme="majorBidi"/>
          <w:b/>
          <w:color w:val="000000" w:themeColor="text1"/>
          <w:szCs w:val="32"/>
        </w:rPr>
        <w:t xml:space="preserve">2.2 </w:t>
      </w:r>
      <w:r w:rsidR="001E0127" w:rsidRPr="003B153F">
        <w:rPr>
          <w:rFonts w:eastAsiaTheme="majorEastAsia" w:cstheme="majorBidi"/>
          <w:b/>
          <w:color w:val="000000" w:themeColor="text1"/>
          <w:szCs w:val="32"/>
        </w:rPr>
        <w:t>Моделирование физических процессов при освещении светодиодных осветительных установок</w:t>
      </w:r>
      <w:bookmarkEnd w:id="37"/>
    </w:p>
    <w:p w14:paraId="3B4316D4" w14:textId="77777777" w:rsidR="00F07889" w:rsidRPr="003B153F" w:rsidRDefault="00F07889" w:rsidP="00CB0354">
      <w:pPr>
        <w:keepNext/>
        <w:keepLines/>
        <w:ind w:firstLine="0"/>
        <w:outlineLvl w:val="0"/>
        <w:rPr>
          <w:rFonts w:eastAsiaTheme="majorEastAsia" w:cstheme="majorBidi"/>
          <w:b/>
          <w:color w:val="000000" w:themeColor="text1"/>
          <w:szCs w:val="32"/>
        </w:rPr>
      </w:pPr>
    </w:p>
    <w:p w14:paraId="731F46AF" w14:textId="5295D937" w:rsidR="00DF4E26" w:rsidRPr="003B153F" w:rsidRDefault="00DF4E26" w:rsidP="009165BB">
      <w:pPr>
        <w:ind w:firstLine="709"/>
        <w:rPr>
          <w:color w:val="000000" w:themeColor="text1"/>
          <w:spacing w:val="2"/>
        </w:rPr>
      </w:pPr>
      <w:r w:rsidRPr="003B153F">
        <w:rPr>
          <w:color w:val="000000" w:themeColor="text1"/>
          <w:spacing w:val="2"/>
        </w:rPr>
        <w:t>С ростом плотности тока возбуждения эффективность светодиодов падает, что приводит к уменьшению выходной мощности</w:t>
      </w:r>
      <w:r w:rsidR="00834AD4" w:rsidRPr="003B153F">
        <w:rPr>
          <w:color w:val="000000" w:themeColor="text1"/>
          <w:spacing w:val="2"/>
        </w:rPr>
        <w:t xml:space="preserve"> </w:t>
      </w:r>
      <w:r w:rsidR="002B6D74" w:rsidRPr="003B153F">
        <w:rPr>
          <w:color w:val="000000" w:themeColor="text1"/>
          <w:spacing w:val="2"/>
        </w:rPr>
        <w:t>[59</w:t>
      </w:r>
      <w:r w:rsidR="00834AD4" w:rsidRPr="003B153F">
        <w:rPr>
          <w:color w:val="000000" w:themeColor="text1"/>
          <w:spacing w:val="2"/>
        </w:rPr>
        <w:t>]</w:t>
      </w:r>
      <w:r w:rsidRPr="003B153F">
        <w:rPr>
          <w:color w:val="000000" w:themeColor="text1"/>
          <w:spacing w:val="2"/>
        </w:rPr>
        <w:t xml:space="preserve">. Для поддержания эффективной яркости необходимо снижать токи до очень низких значений. Этот спад эффективности заставляет нас либо увеличивать площадь светодиодных устройств, либо добавлять больше светодиодов в лампу чтобы поддерживать яркость без потери эффективности. Решение этой проблемы позволило бы работать со светодиодами при более высоких токах, что повысило бы яркость и снизило бы затраты на производство и негативное воздействие на окружающую среду. В настоящее время идут исследования, направленные на понимание причин этого спада мощности и один из подходов - </w:t>
      </w:r>
      <w:proofErr w:type="spellStart"/>
      <w:r w:rsidRPr="003B153F">
        <w:rPr>
          <w:color w:val="000000" w:themeColor="text1"/>
          <w:spacing w:val="2"/>
        </w:rPr>
        <w:t>мультифизическое</w:t>
      </w:r>
      <w:proofErr w:type="spellEnd"/>
      <w:r w:rsidRPr="003B153F">
        <w:rPr>
          <w:color w:val="000000" w:themeColor="text1"/>
          <w:spacing w:val="2"/>
        </w:rPr>
        <w:t xml:space="preserve"> моделирование, которое позволяет исследовать потенциальные механизмы, ответственные за этот эффект</w:t>
      </w:r>
      <w:r w:rsidR="003B0509" w:rsidRPr="003B153F">
        <w:rPr>
          <w:color w:val="000000" w:themeColor="text1"/>
          <w:spacing w:val="2"/>
        </w:rPr>
        <w:t xml:space="preserve"> </w:t>
      </w:r>
      <w:r w:rsidR="002B6D74" w:rsidRPr="003B153F">
        <w:rPr>
          <w:color w:val="000000" w:themeColor="text1"/>
          <w:spacing w:val="2"/>
        </w:rPr>
        <w:t>[60</w:t>
      </w:r>
      <w:r w:rsidR="003B0509" w:rsidRPr="003B153F">
        <w:rPr>
          <w:color w:val="000000" w:themeColor="text1"/>
          <w:spacing w:val="2"/>
        </w:rPr>
        <w:t>].</w:t>
      </w:r>
    </w:p>
    <w:p w14:paraId="11E7A741" w14:textId="71729919" w:rsidR="00DF4E26" w:rsidRPr="003B153F" w:rsidRDefault="00DF4E26" w:rsidP="009165BB">
      <w:pPr>
        <w:ind w:firstLine="709"/>
        <w:rPr>
          <w:color w:val="000000" w:themeColor="text1"/>
        </w:rPr>
      </w:pPr>
      <w:r w:rsidRPr="003B153F">
        <w:rPr>
          <w:color w:val="000000" w:themeColor="text1"/>
        </w:rPr>
        <w:t xml:space="preserve">Рассмотрим пример первого высокоэффективного светодиода, за который была присуждена Нобелевская премия по физике в 2014 году. Для достижения большой запрещенной зоны, необходимой для излучения фотонов, были использованы материалы на основе нитрида галлия. В частности, было разработано устройство с двойной </w:t>
      </w:r>
      <w:proofErr w:type="spellStart"/>
      <w:r w:rsidRPr="003B153F">
        <w:rPr>
          <w:color w:val="000000" w:themeColor="text1"/>
        </w:rPr>
        <w:t>гетероструктурой</w:t>
      </w:r>
      <w:proofErr w:type="spellEnd"/>
      <w:r w:rsidRPr="003B153F">
        <w:rPr>
          <w:color w:val="000000" w:themeColor="text1"/>
        </w:rPr>
        <w:t xml:space="preserve"> </w:t>
      </w:r>
      <w:proofErr w:type="spellStart"/>
      <w:r w:rsidRPr="003B153F">
        <w:rPr>
          <w:color w:val="000000" w:themeColor="text1"/>
        </w:rPr>
        <w:t>InGaN</w:t>
      </w:r>
      <w:proofErr w:type="spellEnd"/>
      <w:r w:rsidRPr="003B153F">
        <w:rPr>
          <w:color w:val="000000" w:themeColor="text1"/>
        </w:rPr>
        <w:t>/</w:t>
      </w:r>
      <w:proofErr w:type="spellStart"/>
      <w:r w:rsidRPr="003B153F">
        <w:rPr>
          <w:color w:val="000000" w:themeColor="text1"/>
        </w:rPr>
        <w:t>AlGaN</w:t>
      </w:r>
      <w:proofErr w:type="spellEnd"/>
      <w:r w:rsidRPr="003B153F">
        <w:rPr>
          <w:color w:val="000000" w:themeColor="text1"/>
        </w:rPr>
        <w:t xml:space="preserve">, где слой </w:t>
      </w:r>
      <w:proofErr w:type="spellStart"/>
      <w:r w:rsidRPr="003B153F">
        <w:rPr>
          <w:color w:val="000000" w:themeColor="text1"/>
        </w:rPr>
        <w:t>InGaN</w:t>
      </w:r>
      <w:proofErr w:type="spellEnd"/>
      <w:r w:rsidRPr="003B153F">
        <w:rPr>
          <w:color w:val="000000" w:themeColor="text1"/>
        </w:rPr>
        <w:t xml:space="preserve"> с меньшей запрещенной зоной находи</w:t>
      </w:r>
      <w:r w:rsidR="00951DE8">
        <w:rPr>
          <w:color w:val="000000" w:themeColor="text1"/>
        </w:rPr>
        <w:t>л</w:t>
      </w:r>
      <w:r w:rsidRPr="003B153F">
        <w:rPr>
          <w:color w:val="000000" w:themeColor="text1"/>
        </w:rPr>
        <w:t xml:space="preserve">ся между слоем </w:t>
      </w:r>
      <w:proofErr w:type="spellStart"/>
      <w:r w:rsidRPr="003B153F">
        <w:rPr>
          <w:color w:val="000000" w:themeColor="text1"/>
        </w:rPr>
        <w:t>AlGaN</w:t>
      </w:r>
      <w:proofErr w:type="spellEnd"/>
      <w:r w:rsidRPr="003B153F">
        <w:rPr>
          <w:color w:val="000000" w:themeColor="text1"/>
        </w:rPr>
        <w:t xml:space="preserve"> с большей запрещенной зоной</w:t>
      </w:r>
      <w:r w:rsidR="00834AD4" w:rsidRPr="003B153F">
        <w:rPr>
          <w:color w:val="000000" w:themeColor="text1"/>
        </w:rPr>
        <w:t xml:space="preserve"> [</w:t>
      </w:r>
      <w:r w:rsidR="002B6D74" w:rsidRPr="003B153F">
        <w:rPr>
          <w:color w:val="000000" w:themeColor="text1"/>
        </w:rPr>
        <w:t>57, 59</w:t>
      </w:r>
      <w:r w:rsidR="00834AD4" w:rsidRPr="003B153F">
        <w:rPr>
          <w:color w:val="000000" w:themeColor="text1"/>
        </w:rPr>
        <w:t>]</w:t>
      </w:r>
      <w:r w:rsidRPr="003B153F">
        <w:rPr>
          <w:color w:val="000000" w:themeColor="text1"/>
        </w:rPr>
        <w:t xml:space="preserve">. Путем легирования устройства удалось создать штыревой диод со светоизлучающим слоем </w:t>
      </w:r>
      <w:proofErr w:type="spellStart"/>
      <w:r w:rsidRPr="003B153F">
        <w:rPr>
          <w:color w:val="000000" w:themeColor="text1"/>
        </w:rPr>
        <w:t>InGaN</w:t>
      </w:r>
      <w:proofErr w:type="spellEnd"/>
      <w:r w:rsidRPr="003B153F">
        <w:rPr>
          <w:color w:val="000000" w:themeColor="text1"/>
        </w:rPr>
        <w:t xml:space="preserve"> в центре собственной области.</w:t>
      </w:r>
      <w:r w:rsidR="00834AD4" w:rsidRPr="003B153F">
        <w:rPr>
          <w:color w:val="000000" w:themeColor="text1"/>
        </w:rPr>
        <w:t xml:space="preserve"> Геометрия светодиодного устройства показана на рисунке 2.5 </w:t>
      </w:r>
      <w:r w:rsidR="00834AD4" w:rsidRPr="003B153F">
        <w:rPr>
          <w:color w:val="000000" w:themeColor="text1"/>
          <w:lang w:val="en-US"/>
        </w:rPr>
        <w:t>[</w:t>
      </w:r>
      <w:r w:rsidR="002B6D74" w:rsidRPr="003B153F">
        <w:rPr>
          <w:color w:val="000000" w:themeColor="text1"/>
        </w:rPr>
        <w:t>61</w:t>
      </w:r>
      <w:r w:rsidR="00834AD4" w:rsidRPr="003B153F">
        <w:rPr>
          <w:color w:val="000000" w:themeColor="text1"/>
          <w:lang w:val="en-US"/>
        </w:rPr>
        <w:t>]</w:t>
      </w:r>
      <w:r w:rsidR="00834AD4" w:rsidRPr="003B153F">
        <w:rPr>
          <w:color w:val="000000" w:themeColor="text1"/>
        </w:rPr>
        <w:t>.</w:t>
      </w:r>
    </w:p>
    <w:p w14:paraId="78214DE2" w14:textId="77777777" w:rsidR="00DF4E26" w:rsidRDefault="00DF4E26" w:rsidP="009165BB">
      <w:pPr>
        <w:ind w:firstLine="0"/>
        <w:jc w:val="center"/>
        <w:rPr>
          <w:color w:val="000000" w:themeColor="text1"/>
        </w:rPr>
      </w:pPr>
      <w:r w:rsidRPr="003B153F">
        <w:rPr>
          <w:noProof/>
          <w:color w:val="000000" w:themeColor="text1"/>
          <w:spacing w:val="2"/>
        </w:rPr>
        <w:drawing>
          <wp:inline distT="0" distB="0" distL="0" distR="0" wp14:anchorId="12EFF4F5" wp14:editId="3AE7541D">
            <wp:extent cx="5608948" cy="3533847"/>
            <wp:effectExtent l="0" t="0" r="5080" b="0"/>
            <wp:docPr id="2047675008" name="Рисунок 2047675008" descr="Серия изображений, показывающих геометрию и легирование устройства с синим светодио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рия изображений, показывающих геометрию и легирование устройства с синим светодиодом."/>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4730" cy="3543790"/>
                    </a:xfrm>
                    <a:prstGeom prst="rect">
                      <a:avLst/>
                    </a:prstGeom>
                    <a:noFill/>
                    <a:ln>
                      <a:noFill/>
                    </a:ln>
                  </pic:spPr>
                </pic:pic>
              </a:graphicData>
            </a:graphic>
          </wp:inline>
        </w:drawing>
      </w:r>
    </w:p>
    <w:p w14:paraId="02AA63A6" w14:textId="77777777" w:rsidR="0015049A" w:rsidRPr="0015049A" w:rsidRDefault="0015049A" w:rsidP="009165BB">
      <w:pPr>
        <w:ind w:firstLine="0"/>
        <w:rPr>
          <w:color w:val="000000" w:themeColor="text1"/>
          <w:sz w:val="16"/>
        </w:rPr>
      </w:pPr>
    </w:p>
    <w:p w14:paraId="3902C056" w14:textId="707BF8DD" w:rsidR="009116F8" w:rsidRPr="003B153F" w:rsidRDefault="003B4F3F" w:rsidP="009165BB">
      <w:pPr>
        <w:jc w:val="center"/>
        <w:rPr>
          <w:color w:val="000000" w:themeColor="text1"/>
        </w:rPr>
      </w:pPr>
      <w:r w:rsidRPr="003B153F">
        <w:rPr>
          <w:color w:val="000000" w:themeColor="text1"/>
        </w:rPr>
        <w:t xml:space="preserve">Рисунок </w:t>
      </w:r>
      <w:r w:rsidR="00D70B8A" w:rsidRPr="003B153F">
        <w:rPr>
          <w:color w:val="000000" w:themeColor="text1"/>
        </w:rPr>
        <w:t xml:space="preserve">2.5 </w:t>
      </w:r>
      <w:r w:rsidR="009116F8" w:rsidRPr="003B153F">
        <w:rPr>
          <w:color w:val="000000" w:themeColor="text1"/>
        </w:rPr>
        <w:t>–</w:t>
      </w:r>
      <w:r w:rsidRPr="003B153F">
        <w:rPr>
          <w:color w:val="000000" w:themeColor="text1"/>
        </w:rPr>
        <w:t xml:space="preserve"> </w:t>
      </w:r>
      <w:r w:rsidR="00D70B8A" w:rsidRPr="003B153F">
        <w:rPr>
          <w:color w:val="000000" w:themeColor="text1"/>
        </w:rPr>
        <w:t>Геометрия светодиодного устройства</w:t>
      </w:r>
      <w:r w:rsidR="00834AD4" w:rsidRPr="003B153F">
        <w:rPr>
          <w:color w:val="000000" w:themeColor="text1"/>
        </w:rPr>
        <w:t xml:space="preserve"> </w:t>
      </w:r>
    </w:p>
    <w:p w14:paraId="06B1A1C2" w14:textId="77777777" w:rsidR="0015049A" w:rsidRPr="00665409" w:rsidRDefault="0015049A" w:rsidP="009165BB">
      <w:pPr>
        <w:ind w:firstLine="709"/>
        <w:jc w:val="center"/>
        <w:rPr>
          <w:color w:val="000000" w:themeColor="text1"/>
          <w:sz w:val="16"/>
          <w:szCs w:val="16"/>
        </w:rPr>
      </w:pPr>
    </w:p>
    <w:p w14:paraId="679742BA" w14:textId="282B7FF6" w:rsidR="0015049A" w:rsidRDefault="0015049A" w:rsidP="009165BB">
      <w:pPr>
        <w:ind w:right="7" w:firstLine="709"/>
      </w:pPr>
      <w:r>
        <w:rPr>
          <w:sz w:val="24"/>
          <w:szCs w:val="24"/>
        </w:rPr>
        <w:t>Примечание – Адаптировано из источник</w:t>
      </w:r>
      <w:r w:rsidR="003E1DA6">
        <w:rPr>
          <w:sz w:val="24"/>
          <w:szCs w:val="24"/>
        </w:rPr>
        <w:t>а [61</w:t>
      </w:r>
      <w:r>
        <w:rPr>
          <w:sz w:val="24"/>
          <w:szCs w:val="24"/>
        </w:rPr>
        <w:t>]</w:t>
      </w:r>
    </w:p>
    <w:p w14:paraId="30E7BCB4" w14:textId="77777777" w:rsidR="0015049A" w:rsidRPr="00665409" w:rsidRDefault="0015049A" w:rsidP="009165BB">
      <w:pPr>
        <w:ind w:firstLine="709"/>
        <w:jc w:val="center"/>
        <w:rPr>
          <w:color w:val="000000" w:themeColor="text1"/>
          <w:sz w:val="24"/>
        </w:rPr>
      </w:pPr>
    </w:p>
    <w:p w14:paraId="48F53565" w14:textId="77777777" w:rsidR="00DF4E26" w:rsidRPr="003B153F" w:rsidRDefault="00DF4E26" w:rsidP="009165BB">
      <w:pPr>
        <w:tabs>
          <w:tab w:val="left" w:pos="1103"/>
        </w:tabs>
        <w:ind w:firstLine="709"/>
        <w:rPr>
          <w:color w:val="000000" w:themeColor="text1"/>
        </w:rPr>
      </w:pPr>
      <w:r w:rsidRPr="003B153F">
        <w:rPr>
          <w:color w:val="000000" w:themeColor="text1"/>
        </w:rPr>
        <w:t xml:space="preserve">Слева: показано многоуровневое устройство светодиода. В n-легированном слое создается бороздка для размещения n-контакта, в то время как p-контакт наносится на поверхность. Вверху справа: геометрия модели представляет одномерное поперечное сечение активной секции двойной </w:t>
      </w:r>
      <w:proofErr w:type="spellStart"/>
      <w:r w:rsidRPr="003B153F">
        <w:rPr>
          <w:color w:val="000000" w:themeColor="text1"/>
        </w:rPr>
        <w:t>гетероструктуры</w:t>
      </w:r>
      <w:proofErr w:type="spellEnd"/>
      <w:r w:rsidRPr="003B153F">
        <w:rPr>
          <w:color w:val="000000" w:themeColor="text1"/>
        </w:rPr>
        <w:t xml:space="preserve"> устройства. Внизу справа: концентрация легирующей примеси с положительным знаком по всей структуре показывает, что светоизлучающий слой </w:t>
      </w:r>
      <w:proofErr w:type="spellStart"/>
      <w:r w:rsidRPr="003B153F">
        <w:rPr>
          <w:color w:val="000000" w:themeColor="text1"/>
        </w:rPr>
        <w:t>InGaN</w:t>
      </w:r>
      <w:proofErr w:type="spellEnd"/>
      <w:r w:rsidRPr="003B153F">
        <w:rPr>
          <w:color w:val="000000" w:themeColor="text1"/>
        </w:rPr>
        <w:t xml:space="preserve"> находится внутри области штыревого диода.</w:t>
      </w:r>
    </w:p>
    <w:p w14:paraId="020E4B8C" w14:textId="77777777" w:rsidR="00DF4E26" w:rsidRPr="003B153F" w:rsidRDefault="00DF4E26" w:rsidP="009165BB">
      <w:pPr>
        <w:ind w:firstLine="709"/>
        <w:rPr>
          <w:color w:val="000000" w:themeColor="text1"/>
        </w:rPr>
      </w:pPr>
      <w:r w:rsidRPr="003B153F">
        <w:rPr>
          <w:color w:val="000000" w:themeColor="text1"/>
        </w:rPr>
        <w:t xml:space="preserve">Устройство с двойной </w:t>
      </w:r>
      <w:proofErr w:type="spellStart"/>
      <w:r w:rsidRPr="003B153F">
        <w:rPr>
          <w:color w:val="000000" w:themeColor="text1"/>
        </w:rPr>
        <w:t>гетероструктурой</w:t>
      </w:r>
      <w:proofErr w:type="spellEnd"/>
      <w:r w:rsidRPr="003B153F">
        <w:rPr>
          <w:color w:val="000000" w:themeColor="text1"/>
        </w:rPr>
        <w:t xml:space="preserve"> способствует максимизации эффективности светодиодов. Нижний запрещенный слой </w:t>
      </w:r>
      <w:proofErr w:type="spellStart"/>
      <w:r w:rsidRPr="003B153F">
        <w:rPr>
          <w:color w:val="000000" w:themeColor="text1"/>
        </w:rPr>
        <w:t>InGaN</w:t>
      </w:r>
      <w:proofErr w:type="spellEnd"/>
      <w:r w:rsidRPr="003B153F">
        <w:rPr>
          <w:color w:val="000000" w:themeColor="text1"/>
        </w:rPr>
        <w:t xml:space="preserve"> формирует потенциальную яму, захватывая электроны в зоне проводимости и дырки в валентной зоне. В состоянии равновесия, без приложенного напряжения, встроенный потенциал на штыревом переходе создает потенциальный барьер, препятствующий току. Применение прямого смещения снижает высоту барьера и позволяет носителям занять потенциальную яму в слое </w:t>
      </w:r>
      <w:proofErr w:type="spellStart"/>
      <w:r w:rsidRPr="003B153F">
        <w:rPr>
          <w:color w:val="000000" w:themeColor="text1"/>
        </w:rPr>
        <w:t>InGaN</w:t>
      </w:r>
      <w:proofErr w:type="spellEnd"/>
      <w:r w:rsidRPr="003B153F">
        <w:rPr>
          <w:color w:val="000000" w:themeColor="text1"/>
        </w:rPr>
        <w:t>.</w:t>
      </w:r>
    </w:p>
    <w:p w14:paraId="14579E37" w14:textId="79A5B2F2" w:rsidR="00DF4E26" w:rsidRPr="003B153F" w:rsidRDefault="00DF4E26" w:rsidP="009165BB">
      <w:pPr>
        <w:ind w:firstLine="709"/>
        <w:rPr>
          <w:color w:val="000000" w:themeColor="text1"/>
        </w:rPr>
      </w:pPr>
      <w:r w:rsidRPr="003B153F">
        <w:rPr>
          <w:color w:val="000000" w:themeColor="text1"/>
        </w:rPr>
        <w:t>Это можно иллюстрировать построением энергетической диаграммы устройства при разных приложенных напряжениях.</w:t>
      </w:r>
    </w:p>
    <w:p w14:paraId="28D6743B" w14:textId="77777777" w:rsidR="00DF4E26" w:rsidRPr="003B153F" w:rsidRDefault="00DF4E26" w:rsidP="009165BB">
      <w:pPr>
        <w:ind w:firstLine="709"/>
        <w:rPr>
          <w:color w:val="000000" w:themeColor="text1"/>
        </w:rPr>
      </w:pPr>
      <w:r w:rsidRPr="003B153F">
        <w:rPr>
          <w:color w:val="000000" w:themeColor="text1"/>
        </w:rPr>
        <w:t xml:space="preserve">Давайте представим диаграммы энергетических уровней светодиода с двойной </w:t>
      </w:r>
      <w:proofErr w:type="spellStart"/>
      <w:r w:rsidRPr="003B153F">
        <w:rPr>
          <w:color w:val="000000" w:themeColor="text1"/>
        </w:rPr>
        <w:t>гетероструктурой</w:t>
      </w:r>
      <w:proofErr w:type="spellEnd"/>
      <w:r w:rsidRPr="003B153F">
        <w:rPr>
          <w:color w:val="000000" w:themeColor="text1"/>
        </w:rPr>
        <w:t xml:space="preserve">. На левой диаграмме представлена ситуация при нулевой предвзятости, а на правой - при прямом смещении. Толщина слоя </w:t>
      </w:r>
      <w:proofErr w:type="spellStart"/>
      <w:r w:rsidRPr="003B153F">
        <w:rPr>
          <w:color w:val="000000" w:themeColor="text1"/>
        </w:rPr>
        <w:t>InGaN</w:t>
      </w:r>
      <w:proofErr w:type="spellEnd"/>
      <w:r w:rsidRPr="003B153F">
        <w:rPr>
          <w:color w:val="000000" w:themeColor="text1"/>
        </w:rPr>
        <w:t xml:space="preserve"> составляет от 0,15 до 0,155 мкм и формирует потенциальную яму как в зоне проводимости, так и в валентной зоне. Применение прямого смещения позволяет снизить потенциальный барьер между n-типом и p-типом устройства. На диаграммах обозначены зоны проводимости и валентные зоны как </w:t>
      </w:r>
      <w:proofErr w:type="spellStart"/>
      <w:r w:rsidRPr="003B153F">
        <w:rPr>
          <w:color w:val="000000" w:themeColor="text1"/>
        </w:rPr>
        <w:t>Semi.Ec</w:t>
      </w:r>
      <w:proofErr w:type="spellEnd"/>
      <w:r w:rsidRPr="003B153F">
        <w:rPr>
          <w:color w:val="000000" w:themeColor="text1"/>
        </w:rPr>
        <w:t xml:space="preserve"> и </w:t>
      </w:r>
      <w:proofErr w:type="spellStart"/>
      <w:r w:rsidRPr="003B153F">
        <w:rPr>
          <w:color w:val="000000" w:themeColor="text1"/>
        </w:rPr>
        <w:t>Semi.Ev</w:t>
      </w:r>
      <w:proofErr w:type="spellEnd"/>
      <w:r w:rsidRPr="003B153F">
        <w:rPr>
          <w:color w:val="000000" w:themeColor="text1"/>
        </w:rPr>
        <w:t xml:space="preserve"> соответственно, а </w:t>
      </w:r>
      <w:proofErr w:type="spellStart"/>
      <w:r w:rsidRPr="003B153F">
        <w:rPr>
          <w:color w:val="000000" w:themeColor="text1"/>
        </w:rPr>
        <w:t>квазиуровни</w:t>
      </w:r>
      <w:proofErr w:type="spellEnd"/>
      <w:r w:rsidRPr="003B153F">
        <w:rPr>
          <w:color w:val="000000" w:themeColor="text1"/>
        </w:rPr>
        <w:t xml:space="preserve"> Ферми для электронов и дырок обозначены как </w:t>
      </w:r>
      <w:proofErr w:type="spellStart"/>
      <w:r w:rsidRPr="003B153F">
        <w:rPr>
          <w:color w:val="000000" w:themeColor="text1"/>
        </w:rPr>
        <w:t>Semi.Efn</w:t>
      </w:r>
      <w:proofErr w:type="spellEnd"/>
      <w:r w:rsidRPr="003B153F">
        <w:rPr>
          <w:color w:val="000000" w:themeColor="text1"/>
        </w:rPr>
        <w:t xml:space="preserve"> и </w:t>
      </w:r>
      <w:proofErr w:type="spellStart"/>
      <w:r w:rsidRPr="003B153F">
        <w:rPr>
          <w:color w:val="000000" w:themeColor="text1"/>
        </w:rPr>
        <w:t>Semi.Efp</w:t>
      </w:r>
      <w:proofErr w:type="spellEnd"/>
      <w:r w:rsidRPr="003B153F">
        <w:rPr>
          <w:color w:val="000000" w:themeColor="text1"/>
        </w:rPr>
        <w:t>.</w:t>
      </w:r>
    </w:p>
    <w:p w14:paraId="19D1945D" w14:textId="2E4AFD32" w:rsidR="0084172D" w:rsidRPr="003B153F" w:rsidRDefault="00DF4E26" w:rsidP="009165BB">
      <w:pPr>
        <w:ind w:firstLine="709"/>
        <w:rPr>
          <w:color w:val="000000" w:themeColor="text1"/>
        </w:rPr>
      </w:pPr>
      <w:r w:rsidRPr="003B153F">
        <w:rPr>
          <w:color w:val="000000" w:themeColor="text1"/>
        </w:rPr>
        <w:t xml:space="preserve">Помимо снижения потенциального барьера, применение прямого смещения также влияет на уровни </w:t>
      </w:r>
      <w:proofErr w:type="spellStart"/>
      <w:r w:rsidRPr="003B153F">
        <w:rPr>
          <w:color w:val="000000" w:themeColor="text1"/>
        </w:rPr>
        <w:t>квазиуровней</w:t>
      </w:r>
      <w:proofErr w:type="spellEnd"/>
      <w:r w:rsidRPr="003B153F">
        <w:rPr>
          <w:color w:val="000000" w:themeColor="text1"/>
        </w:rPr>
        <w:t xml:space="preserve"> Ферми. Это имеет значительное значение для концентрации носителей в устройстве в целом. При нулевом смещении уровни </w:t>
      </w:r>
      <w:proofErr w:type="spellStart"/>
      <w:r w:rsidRPr="003B153F">
        <w:rPr>
          <w:color w:val="000000" w:themeColor="text1"/>
        </w:rPr>
        <w:t>квазиуровней</w:t>
      </w:r>
      <w:proofErr w:type="spellEnd"/>
      <w:r w:rsidRPr="003B153F">
        <w:rPr>
          <w:color w:val="000000" w:themeColor="text1"/>
        </w:rPr>
        <w:t xml:space="preserve"> Ферми находятся далеко от краев зон, что приводит к низкой заполненности носителей внутри потенциальной ямы </w:t>
      </w:r>
      <w:proofErr w:type="spellStart"/>
      <w:r w:rsidRPr="003B153F">
        <w:rPr>
          <w:color w:val="000000" w:themeColor="text1"/>
        </w:rPr>
        <w:t>InGaN</w:t>
      </w:r>
      <w:proofErr w:type="spellEnd"/>
      <w:r w:rsidRPr="003B153F">
        <w:rPr>
          <w:color w:val="000000" w:themeColor="text1"/>
        </w:rPr>
        <w:t>. Однако при применении прямого смещения уровн</w:t>
      </w:r>
      <w:r w:rsidR="00DF5974">
        <w:rPr>
          <w:color w:val="000000" w:themeColor="text1"/>
        </w:rPr>
        <w:t>ей</w:t>
      </w:r>
      <w:r w:rsidRPr="003B153F">
        <w:rPr>
          <w:color w:val="000000" w:themeColor="text1"/>
        </w:rPr>
        <w:t xml:space="preserve"> </w:t>
      </w:r>
      <w:proofErr w:type="spellStart"/>
      <w:r w:rsidRPr="003B153F">
        <w:rPr>
          <w:color w:val="000000" w:themeColor="text1"/>
        </w:rPr>
        <w:t>квазиуровн</w:t>
      </w:r>
      <w:r w:rsidR="00DF5974">
        <w:rPr>
          <w:color w:val="000000" w:themeColor="text1"/>
        </w:rPr>
        <w:t>и</w:t>
      </w:r>
      <w:proofErr w:type="spellEnd"/>
      <w:r w:rsidRPr="003B153F">
        <w:rPr>
          <w:color w:val="000000" w:themeColor="text1"/>
        </w:rPr>
        <w:t xml:space="preserve"> Ферми перекрывают зоны проводимости и валентную зону в потенциальной яме, что приводит к высокой концентрации как электронов, так и дырок в слое </w:t>
      </w:r>
      <w:proofErr w:type="spellStart"/>
      <w:r w:rsidRPr="003B153F">
        <w:rPr>
          <w:color w:val="000000" w:themeColor="text1"/>
        </w:rPr>
        <w:t>InGaN</w:t>
      </w:r>
      <w:proofErr w:type="spellEnd"/>
      <w:r w:rsidRPr="003B153F">
        <w:rPr>
          <w:color w:val="000000" w:themeColor="text1"/>
        </w:rPr>
        <w:t xml:space="preserve">. </w:t>
      </w:r>
    </w:p>
    <w:p w14:paraId="19551AD7" w14:textId="74664963" w:rsidR="00DF4E26" w:rsidRPr="003B153F" w:rsidRDefault="00DF4E26" w:rsidP="009165BB">
      <w:pPr>
        <w:ind w:firstLine="709"/>
        <w:rPr>
          <w:color w:val="000000" w:themeColor="text1"/>
        </w:rPr>
      </w:pPr>
      <w:r w:rsidRPr="003B153F">
        <w:rPr>
          <w:color w:val="000000" w:themeColor="text1"/>
        </w:rPr>
        <w:t>Для того</w:t>
      </w:r>
      <w:r w:rsidR="00834AD4" w:rsidRPr="003B153F">
        <w:rPr>
          <w:color w:val="000000" w:themeColor="text1"/>
        </w:rPr>
        <w:t>,</w:t>
      </w:r>
      <w:r w:rsidRPr="003B153F">
        <w:rPr>
          <w:color w:val="000000" w:themeColor="text1"/>
        </w:rPr>
        <w:t xml:space="preserve"> чтобы электрон и дырка </w:t>
      </w:r>
      <w:proofErr w:type="spellStart"/>
      <w:r w:rsidRPr="003B153F">
        <w:rPr>
          <w:color w:val="000000" w:themeColor="text1"/>
        </w:rPr>
        <w:t>рекомбинировали</w:t>
      </w:r>
      <w:proofErr w:type="spellEnd"/>
      <w:r w:rsidRPr="003B153F">
        <w:rPr>
          <w:color w:val="000000" w:themeColor="text1"/>
        </w:rPr>
        <w:t xml:space="preserve">, они должны совпадать по координате x, поэтому потенциальная яма ограничивает излучение внутри слоя </w:t>
      </w:r>
      <w:proofErr w:type="spellStart"/>
      <w:r w:rsidRPr="003B153F">
        <w:rPr>
          <w:color w:val="000000" w:themeColor="text1"/>
        </w:rPr>
        <w:t>InGaN</w:t>
      </w:r>
      <w:proofErr w:type="spellEnd"/>
      <w:r w:rsidRPr="003B153F">
        <w:rPr>
          <w:color w:val="000000" w:themeColor="text1"/>
        </w:rPr>
        <w:t xml:space="preserve">. Поскольку желаемая длина волны излучается только материалом </w:t>
      </w:r>
      <w:proofErr w:type="spellStart"/>
      <w:r w:rsidRPr="003B153F">
        <w:rPr>
          <w:color w:val="000000" w:themeColor="text1"/>
        </w:rPr>
        <w:t>InGaN</w:t>
      </w:r>
      <w:proofErr w:type="spellEnd"/>
      <w:r w:rsidRPr="003B153F">
        <w:rPr>
          <w:color w:val="000000" w:themeColor="text1"/>
        </w:rPr>
        <w:t xml:space="preserve">, а локализация излучения увеличивает долю рекомбинации внутри слоя </w:t>
      </w:r>
      <w:proofErr w:type="spellStart"/>
      <w:r w:rsidRPr="003B153F">
        <w:rPr>
          <w:color w:val="000000" w:themeColor="text1"/>
        </w:rPr>
        <w:t>InGaN</w:t>
      </w:r>
      <w:proofErr w:type="spellEnd"/>
      <w:r w:rsidRPr="003B153F">
        <w:rPr>
          <w:color w:val="000000" w:themeColor="text1"/>
        </w:rPr>
        <w:t>, это способствует повышению эффективности светодиода.</w:t>
      </w:r>
      <w:r w:rsidR="0084172D" w:rsidRPr="003B153F">
        <w:rPr>
          <w:color w:val="000000" w:themeColor="text1"/>
        </w:rPr>
        <w:t xml:space="preserve"> Смоделированный спектр электролюминесценции из центра слоя </w:t>
      </w:r>
      <w:proofErr w:type="spellStart"/>
      <w:r w:rsidR="0084172D" w:rsidRPr="003B153F">
        <w:rPr>
          <w:color w:val="000000" w:themeColor="text1"/>
        </w:rPr>
        <w:t>InGaN</w:t>
      </w:r>
      <w:proofErr w:type="spellEnd"/>
      <w:r w:rsidR="0084172D" w:rsidRPr="003B153F">
        <w:rPr>
          <w:color w:val="000000" w:themeColor="text1"/>
        </w:rPr>
        <w:t xml:space="preserve"> представлен на рисунке 2.6.</w:t>
      </w:r>
    </w:p>
    <w:p w14:paraId="2840FD72" w14:textId="27EA7EF0" w:rsidR="00DF4E26" w:rsidRPr="003B153F" w:rsidRDefault="00DF4E26" w:rsidP="009165BB">
      <w:pPr>
        <w:ind w:firstLine="709"/>
        <w:rPr>
          <w:color w:val="000000" w:themeColor="text1"/>
        </w:rPr>
      </w:pPr>
      <w:r w:rsidRPr="003B153F">
        <w:rPr>
          <w:color w:val="000000" w:themeColor="text1"/>
        </w:rPr>
        <w:lastRenderedPageBreak/>
        <w:t xml:space="preserve">Спектр излучения материала </w:t>
      </w:r>
      <w:proofErr w:type="spellStart"/>
      <w:r w:rsidRPr="003B153F">
        <w:rPr>
          <w:color w:val="000000" w:themeColor="text1"/>
        </w:rPr>
        <w:t>InGaN</w:t>
      </w:r>
      <w:proofErr w:type="spellEnd"/>
      <w:r w:rsidRPr="003B153F">
        <w:rPr>
          <w:color w:val="000000" w:themeColor="text1"/>
        </w:rPr>
        <w:t xml:space="preserve"> может быть определен на основе поведения носителей заряда в этой области,</w:t>
      </w:r>
      <w:r w:rsidR="001130DF">
        <w:rPr>
          <w:color w:val="000000" w:themeColor="text1"/>
        </w:rPr>
        <w:t xml:space="preserve"> если</w:t>
      </w:r>
      <w:r w:rsidRPr="003B153F">
        <w:rPr>
          <w:color w:val="000000" w:themeColor="text1"/>
        </w:rPr>
        <w:t xml:space="preserve"> использ</w:t>
      </w:r>
      <w:r w:rsidR="001130DF">
        <w:rPr>
          <w:color w:val="000000" w:themeColor="text1"/>
        </w:rPr>
        <w:t>овать</w:t>
      </w:r>
      <w:r w:rsidRPr="003B153F">
        <w:rPr>
          <w:color w:val="000000" w:themeColor="text1"/>
        </w:rPr>
        <w:t xml:space="preserve"> модель </w:t>
      </w:r>
      <w:r w:rsidRPr="00B14FAC">
        <w:rPr>
          <w:color w:val="000000" w:themeColor="text1"/>
        </w:rPr>
        <w:t xml:space="preserve">перехода с прямой запрещенной зоной и приближение параболической зоны. Пиковая длина волны в спектре излучения зависит от состава сплава </w:t>
      </w:r>
      <w:proofErr w:type="spellStart"/>
      <w:r w:rsidRPr="00B14FAC">
        <w:rPr>
          <w:color w:val="000000" w:themeColor="text1"/>
        </w:rPr>
        <w:t>In</w:t>
      </w:r>
      <w:r w:rsidRPr="00B14FAC">
        <w:rPr>
          <w:color w:val="000000" w:themeColor="text1"/>
          <w:vertAlign w:val="subscript"/>
        </w:rPr>
        <w:t>x</w:t>
      </w:r>
      <w:r w:rsidRPr="00B14FAC">
        <w:rPr>
          <w:color w:val="000000" w:themeColor="text1"/>
        </w:rPr>
        <w:t>Ga</w:t>
      </w:r>
      <w:proofErr w:type="spellEnd"/>
      <w:r w:rsidRPr="00B14FAC">
        <w:rPr>
          <w:color w:val="000000" w:themeColor="text1"/>
          <w:vertAlign w:val="subscript"/>
        </w:rPr>
        <w:t>(1-x)</w:t>
      </w:r>
      <w:r w:rsidRPr="00B14FAC">
        <w:rPr>
          <w:color w:val="000000" w:themeColor="text1"/>
        </w:rPr>
        <w:t xml:space="preserve">N, который определяет энергию запрещенной зоны материала. В данном случае ширина запрещенной зоны материала </w:t>
      </w:r>
      <w:proofErr w:type="spellStart"/>
      <w:r w:rsidRPr="00B14FAC">
        <w:rPr>
          <w:color w:val="000000" w:themeColor="text1"/>
        </w:rPr>
        <w:t>InGaN</w:t>
      </w:r>
      <w:proofErr w:type="spellEnd"/>
      <w:r w:rsidRPr="00B14FAC">
        <w:rPr>
          <w:color w:val="000000" w:themeColor="text1"/>
        </w:rPr>
        <w:t xml:space="preserve"> была подобрана таким образом, чтобы обеспечить излучение в диапазоне от 430 до 450 </w:t>
      </w:r>
      <w:proofErr w:type="spellStart"/>
      <w:r w:rsidRPr="00B14FAC">
        <w:rPr>
          <w:color w:val="000000" w:themeColor="text1"/>
        </w:rPr>
        <w:t>нм</w:t>
      </w:r>
      <w:proofErr w:type="spellEnd"/>
      <w:r w:rsidRPr="00B14FAC">
        <w:rPr>
          <w:color w:val="000000" w:themeColor="text1"/>
        </w:rPr>
        <w:t>, что соответствует</w:t>
      </w:r>
      <w:r w:rsidRPr="003B153F">
        <w:rPr>
          <w:color w:val="000000" w:themeColor="text1"/>
        </w:rPr>
        <w:t xml:space="preserve"> синему диапазону видимого спектра. Приведенный ниже спектр был рассчитан для устройства при работе с током возбуждения 10 мА.</w:t>
      </w:r>
    </w:p>
    <w:p w14:paraId="6047D927" w14:textId="166E6CF7" w:rsidR="00DF4E26" w:rsidRPr="003B153F" w:rsidRDefault="00DF4E26" w:rsidP="009165BB">
      <w:pPr>
        <w:ind w:firstLine="709"/>
        <w:rPr>
          <w:color w:val="000000" w:themeColor="text1"/>
        </w:rPr>
      </w:pPr>
      <w:r w:rsidRPr="003B153F">
        <w:rPr>
          <w:color w:val="000000" w:themeColor="text1"/>
        </w:rPr>
        <w:t>Важно отметить, что отсутствие примесей в материале и других факторов, уширяющих спектр, приводит к резкому прекращению излучения на длине волны, соответствующей энергии запрещенной зоны</w:t>
      </w:r>
      <w:r w:rsidR="0084172D" w:rsidRPr="003B153F">
        <w:rPr>
          <w:color w:val="000000" w:themeColor="text1"/>
        </w:rPr>
        <w:t xml:space="preserve"> </w:t>
      </w:r>
      <w:bookmarkStart w:id="38" w:name="_Hlk193829656"/>
      <w:r w:rsidR="002B6D74" w:rsidRPr="003B153F">
        <w:rPr>
          <w:color w:val="000000" w:themeColor="text1"/>
        </w:rPr>
        <w:t>[62</w:t>
      </w:r>
      <w:r w:rsidR="0084172D" w:rsidRPr="003B153F">
        <w:rPr>
          <w:color w:val="000000" w:themeColor="text1"/>
        </w:rPr>
        <w:t>]</w:t>
      </w:r>
      <w:r w:rsidRPr="003B153F">
        <w:rPr>
          <w:color w:val="000000" w:themeColor="text1"/>
        </w:rPr>
        <w:t>.</w:t>
      </w:r>
      <w:bookmarkEnd w:id="38"/>
    </w:p>
    <w:p w14:paraId="3F6285BC" w14:textId="77777777" w:rsidR="00DF4E26" w:rsidRPr="003B153F" w:rsidRDefault="00DF4E26" w:rsidP="009165BB">
      <w:pPr>
        <w:rPr>
          <w:color w:val="000000" w:themeColor="text1"/>
        </w:rPr>
      </w:pPr>
    </w:p>
    <w:p w14:paraId="41B14B99" w14:textId="77777777" w:rsidR="00DF4E26" w:rsidRDefault="00DF4E26" w:rsidP="009165BB">
      <w:pPr>
        <w:jc w:val="center"/>
        <w:rPr>
          <w:color w:val="000000" w:themeColor="text1"/>
        </w:rPr>
      </w:pPr>
      <w:r w:rsidRPr="003B153F">
        <w:rPr>
          <w:noProof/>
          <w:color w:val="000000" w:themeColor="text1"/>
          <w:spacing w:val="2"/>
        </w:rPr>
        <w:drawing>
          <wp:inline distT="0" distB="0" distL="0" distR="0" wp14:anchorId="24DA15D4" wp14:editId="76C0710C">
            <wp:extent cx="3997107" cy="2997724"/>
            <wp:effectExtent l="0" t="0" r="3810" b="0"/>
            <wp:docPr id="23" name="Рисунок 23" descr="График, показывающий рассчитанный спектр электролюминесце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рафик, показывающий рассчитанный спектр электролюминесценции."/>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30494" cy="3022763"/>
                    </a:xfrm>
                    <a:prstGeom prst="rect">
                      <a:avLst/>
                    </a:prstGeom>
                    <a:noFill/>
                    <a:ln>
                      <a:noFill/>
                    </a:ln>
                  </pic:spPr>
                </pic:pic>
              </a:graphicData>
            </a:graphic>
          </wp:inline>
        </w:drawing>
      </w:r>
    </w:p>
    <w:p w14:paraId="4BAB5D90" w14:textId="77777777" w:rsidR="009F1E79" w:rsidRPr="009F1E79" w:rsidRDefault="009F1E79" w:rsidP="009165BB">
      <w:pPr>
        <w:jc w:val="center"/>
        <w:rPr>
          <w:color w:val="000000" w:themeColor="text1"/>
          <w:sz w:val="16"/>
        </w:rPr>
      </w:pPr>
    </w:p>
    <w:p w14:paraId="49ADFF4D" w14:textId="62F8B481" w:rsidR="00DF4E26" w:rsidRPr="003B153F" w:rsidRDefault="003B4F3F" w:rsidP="009165BB">
      <w:pPr>
        <w:jc w:val="center"/>
        <w:rPr>
          <w:color w:val="000000" w:themeColor="text1"/>
        </w:rPr>
      </w:pPr>
      <w:r w:rsidRPr="003B153F">
        <w:rPr>
          <w:color w:val="000000" w:themeColor="text1"/>
        </w:rPr>
        <w:t xml:space="preserve">Рисунок </w:t>
      </w:r>
      <w:r w:rsidR="00A839FB" w:rsidRPr="003B153F">
        <w:rPr>
          <w:color w:val="000000" w:themeColor="text1"/>
        </w:rPr>
        <w:t>2.6</w:t>
      </w:r>
      <w:r w:rsidRPr="003B153F">
        <w:rPr>
          <w:color w:val="000000" w:themeColor="text1"/>
        </w:rPr>
        <w:t xml:space="preserve"> - </w:t>
      </w:r>
      <w:r w:rsidR="00DF4E26" w:rsidRPr="003B153F">
        <w:rPr>
          <w:color w:val="000000" w:themeColor="text1"/>
        </w:rPr>
        <w:t xml:space="preserve">Смоделированный спектр электролюминесценции из центра слоя </w:t>
      </w:r>
      <w:proofErr w:type="spellStart"/>
      <w:r w:rsidR="00DF4E26" w:rsidRPr="003B153F">
        <w:rPr>
          <w:color w:val="000000" w:themeColor="text1"/>
        </w:rPr>
        <w:t>InGaN</w:t>
      </w:r>
      <w:proofErr w:type="spellEnd"/>
    </w:p>
    <w:p w14:paraId="0F6982D6" w14:textId="77777777" w:rsidR="00CB0354" w:rsidRDefault="00CB0354" w:rsidP="00CB0354">
      <w:pPr>
        <w:keepNext/>
        <w:keepLines/>
        <w:ind w:firstLine="0"/>
        <w:outlineLvl w:val="0"/>
        <w:rPr>
          <w:color w:val="000000" w:themeColor="text1"/>
          <w:sz w:val="24"/>
          <w:lang w:val="kk-KZ"/>
        </w:rPr>
      </w:pPr>
      <w:bookmarkStart w:id="39" w:name="_Toc202513024"/>
    </w:p>
    <w:p w14:paraId="5D49F872" w14:textId="30D1F7DD" w:rsidR="00DF4E26" w:rsidRPr="003B153F" w:rsidRDefault="00DF4E26" w:rsidP="00BD7D2B">
      <w:pPr>
        <w:keepNext/>
        <w:keepLines/>
        <w:ind w:firstLine="720"/>
        <w:outlineLvl w:val="0"/>
        <w:rPr>
          <w:rFonts w:cstheme="majorBidi"/>
          <w:b/>
          <w:color w:val="000000" w:themeColor="text1"/>
          <w:szCs w:val="32"/>
        </w:rPr>
      </w:pPr>
      <w:r w:rsidRPr="003B153F">
        <w:rPr>
          <w:rFonts w:eastAsiaTheme="majorEastAsia" w:cstheme="majorBidi"/>
          <w:b/>
          <w:color w:val="000000" w:themeColor="text1"/>
          <w:szCs w:val="32"/>
        </w:rPr>
        <w:t xml:space="preserve">2.3 </w:t>
      </w:r>
      <w:r w:rsidR="001E0127" w:rsidRPr="003B153F">
        <w:rPr>
          <w:rFonts w:eastAsiaTheme="majorEastAsia" w:cstheme="majorBidi"/>
          <w:b/>
          <w:color w:val="000000" w:themeColor="text1"/>
          <w:szCs w:val="32"/>
        </w:rPr>
        <w:t xml:space="preserve">Определение </w:t>
      </w:r>
      <w:proofErr w:type="gramStart"/>
      <w:r w:rsidR="001E0127" w:rsidRPr="003B153F">
        <w:rPr>
          <w:rFonts w:eastAsiaTheme="majorEastAsia" w:cstheme="majorBidi"/>
          <w:b/>
          <w:color w:val="000000" w:themeColor="text1"/>
          <w:szCs w:val="32"/>
        </w:rPr>
        <w:t>параметров  энергоэффективности</w:t>
      </w:r>
      <w:proofErr w:type="gramEnd"/>
      <w:r w:rsidR="001E0127" w:rsidRPr="003B153F">
        <w:rPr>
          <w:rFonts w:eastAsiaTheme="majorEastAsia" w:cstheme="majorBidi"/>
          <w:b/>
          <w:color w:val="000000" w:themeColor="text1"/>
          <w:szCs w:val="32"/>
        </w:rPr>
        <w:t xml:space="preserve"> светодиода</w:t>
      </w:r>
      <w:bookmarkEnd w:id="39"/>
    </w:p>
    <w:p w14:paraId="5DCD055C" w14:textId="77777777" w:rsidR="00CB0354" w:rsidRDefault="00CB0354" w:rsidP="009165BB">
      <w:pPr>
        <w:ind w:firstLine="709"/>
        <w:rPr>
          <w:color w:val="000000" w:themeColor="text1"/>
          <w:lang w:val="kk-KZ"/>
        </w:rPr>
      </w:pPr>
    </w:p>
    <w:p w14:paraId="4BA462E0" w14:textId="77777777" w:rsidR="00DF4E26" w:rsidRPr="003B153F" w:rsidRDefault="00DF4E26" w:rsidP="009165BB">
      <w:pPr>
        <w:ind w:firstLine="709"/>
        <w:rPr>
          <w:color w:val="000000" w:themeColor="text1"/>
        </w:rPr>
      </w:pPr>
      <w:r w:rsidRPr="003B153F">
        <w:rPr>
          <w:color w:val="000000" w:themeColor="text1"/>
        </w:rPr>
        <w:t xml:space="preserve">Для оптимизации эффективности светодиодной светоотдачи мы можем визуализировать эффект спада светодиода, построив график зависимости общей скорости излучения фотонов из слоя </w:t>
      </w:r>
      <w:proofErr w:type="spellStart"/>
      <w:r w:rsidRPr="003B153F">
        <w:rPr>
          <w:color w:val="000000" w:themeColor="text1"/>
        </w:rPr>
        <w:t>InGaN</w:t>
      </w:r>
      <w:proofErr w:type="spellEnd"/>
      <w:r w:rsidRPr="003B153F">
        <w:rPr>
          <w:color w:val="000000" w:themeColor="text1"/>
        </w:rPr>
        <w:t xml:space="preserve"> от тока возбуждения. Изначально общая скорость эмиссии почти линейно увеличивается с ростом тока. Однако после достижения определенного уровня тока она начинает изгибаться и следует очень </w:t>
      </w:r>
      <w:proofErr w:type="spellStart"/>
      <w:r w:rsidRPr="003B153F">
        <w:rPr>
          <w:color w:val="000000" w:themeColor="text1"/>
        </w:rPr>
        <w:t>сублинейной</w:t>
      </w:r>
      <w:proofErr w:type="spellEnd"/>
      <w:r w:rsidRPr="003B153F">
        <w:rPr>
          <w:color w:val="000000" w:themeColor="text1"/>
        </w:rPr>
        <w:t xml:space="preserve"> скорости роста.</w:t>
      </w:r>
    </w:p>
    <w:p w14:paraId="205C14B4" w14:textId="14F09C17" w:rsidR="00DF4E26" w:rsidRPr="003B153F" w:rsidRDefault="00DF4E26" w:rsidP="009165BB">
      <w:pPr>
        <w:ind w:firstLine="709"/>
        <w:rPr>
          <w:color w:val="000000" w:themeColor="text1"/>
        </w:rPr>
      </w:pPr>
      <w:r w:rsidRPr="003B153F">
        <w:rPr>
          <w:color w:val="000000" w:themeColor="text1"/>
        </w:rPr>
        <w:t xml:space="preserve">Характерная особенность спада светодиодов заключается в том, что общая скорость излучения фотонов увеличивается </w:t>
      </w:r>
      <w:proofErr w:type="spellStart"/>
      <w:r w:rsidRPr="003B153F">
        <w:rPr>
          <w:color w:val="000000" w:themeColor="text1"/>
        </w:rPr>
        <w:t>сублинейно</w:t>
      </w:r>
      <w:proofErr w:type="spellEnd"/>
      <w:r w:rsidRPr="003B153F">
        <w:rPr>
          <w:color w:val="000000" w:themeColor="text1"/>
        </w:rPr>
        <w:t xml:space="preserve"> по отношению к увеличению тока возбуждения</w:t>
      </w:r>
      <w:r w:rsidR="008009DA" w:rsidRPr="003B153F">
        <w:rPr>
          <w:color w:val="000000" w:themeColor="text1"/>
        </w:rPr>
        <w:t xml:space="preserve"> </w:t>
      </w:r>
      <w:bookmarkStart w:id="40" w:name="_Hlk193829751"/>
      <w:bookmarkStart w:id="41" w:name="_Hlk193829870"/>
      <w:r w:rsidR="002B6D74" w:rsidRPr="003B153F">
        <w:rPr>
          <w:color w:val="000000" w:themeColor="text1"/>
        </w:rPr>
        <w:t>[63</w:t>
      </w:r>
      <w:r w:rsidR="008009DA" w:rsidRPr="003B153F">
        <w:rPr>
          <w:color w:val="000000" w:themeColor="text1"/>
        </w:rPr>
        <w:t>]</w:t>
      </w:r>
      <w:r w:rsidRPr="003B153F">
        <w:rPr>
          <w:color w:val="000000" w:themeColor="text1"/>
        </w:rPr>
        <w:t>.</w:t>
      </w:r>
      <w:bookmarkEnd w:id="40"/>
    </w:p>
    <w:bookmarkEnd w:id="41"/>
    <w:p w14:paraId="0792FB23" w14:textId="4F3CDFEE" w:rsidR="00DF4E26" w:rsidRPr="003B153F" w:rsidRDefault="00EC3005" w:rsidP="009165BB">
      <w:pPr>
        <w:ind w:firstLine="709"/>
        <w:rPr>
          <w:color w:val="000000" w:themeColor="text1"/>
        </w:rPr>
      </w:pPr>
      <w:r w:rsidRPr="003B153F">
        <w:rPr>
          <w:color w:val="000000" w:themeColor="text1"/>
        </w:rPr>
        <w:t>При оценке</w:t>
      </w:r>
      <w:r w:rsidR="00DF4E26" w:rsidRPr="003B153F">
        <w:rPr>
          <w:color w:val="000000" w:themeColor="text1"/>
        </w:rPr>
        <w:t xml:space="preserve"> эффективност</w:t>
      </w:r>
      <w:r w:rsidR="00A839FB" w:rsidRPr="003B153F">
        <w:rPr>
          <w:color w:val="000000" w:themeColor="text1"/>
        </w:rPr>
        <w:t>и</w:t>
      </w:r>
      <w:r w:rsidR="00DF4E26" w:rsidRPr="003B153F">
        <w:rPr>
          <w:color w:val="000000" w:themeColor="text1"/>
        </w:rPr>
        <w:t xml:space="preserve"> светодиода, </w:t>
      </w:r>
      <w:r w:rsidR="00A839FB" w:rsidRPr="003B153F">
        <w:rPr>
          <w:color w:val="000000" w:themeColor="text1"/>
        </w:rPr>
        <w:t xml:space="preserve">необходимо провести </w:t>
      </w:r>
      <w:r w:rsidR="00DF4E26" w:rsidRPr="003B153F">
        <w:rPr>
          <w:color w:val="000000" w:themeColor="text1"/>
        </w:rPr>
        <w:t>анализ соотношени</w:t>
      </w:r>
      <w:r w:rsidR="00A839FB" w:rsidRPr="003B153F">
        <w:rPr>
          <w:color w:val="000000" w:themeColor="text1"/>
        </w:rPr>
        <w:t>я</w:t>
      </w:r>
      <w:r w:rsidR="00DF4E26" w:rsidRPr="003B153F">
        <w:rPr>
          <w:color w:val="000000" w:themeColor="text1"/>
        </w:rPr>
        <w:t xml:space="preserve"> общей скорости излучения фотонов, интегрированной по слою </w:t>
      </w:r>
      <w:proofErr w:type="spellStart"/>
      <w:r w:rsidR="00DF4E26" w:rsidRPr="003B153F">
        <w:rPr>
          <w:color w:val="000000" w:themeColor="text1"/>
        </w:rPr>
        <w:lastRenderedPageBreak/>
        <w:t>InGaN</w:t>
      </w:r>
      <w:proofErr w:type="spellEnd"/>
      <w:r w:rsidR="00DF4E26" w:rsidRPr="003B153F">
        <w:rPr>
          <w:color w:val="000000" w:themeColor="text1"/>
        </w:rPr>
        <w:t xml:space="preserve">, к скорости инжекции носителей. Это позволяет оценить внутреннюю квантовую эффективность, которая представляет собой вероятность того, что инжектированный носитель будет </w:t>
      </w:r>
      <w:proofErr w:type="spellStart"/>
      <w:r w:rsidR="00DF4E26" w:rsidRPr="003B153F">
        <w:rPr>
          <w:color w:val="000000" w:themeColor="text1"/>
        </w:rPr>
        <w:t>излучительно</w:t>
      </w:r>
      <w:proofErr w:type="spellEnd"/>
      <w:r w:rsidR="00DF4E26" w:rsidRPr="003B153F">
        <w:rPr>
          <w:color w:val="000000" w:themeColor="text1"/>
        </w:rPr>
        <w:t xml:space="preserve"> </w:t>
      </w:r>
      <w:proofErr w:type="spellStart"/>
      <w:r w:rsidR="00DF4E26" w:rsidRPr="003B153F">
        <w:rPr>
          <w:color w:val="000000" w:themeColor="text1"/>
        </w:rPr>
        <w:t>рекомбинировать</w:t>
      </w:r>
      <w:proofErr w:type="spellEnd"/>
      <w:r w:rsidR="00DF4E26" w:rsidRPr="003B153F">
        <w:rPr>
          <w:color w:val="000000" w:themeColor="text1"/>
        </w:rPr>
        <w:t xml:space="preserve"> в светоизлучающей области </w:t>
      </w:r>
      <w:proofErr w:type="spellStart"/>
      <w:r w:rsidR="00DF4E26" w:rsidRPr="003B153F">
        <w:rPr>
          <w:color w:val="000000" w:themeColor="text1"/>
        </w:rPr>
        <w:t>InGaN</w:t>
      </w:r>
      <w:proofErr w:type="spellEnd"/>
      <w:r w:rsidR="005516DB" w:rsidRPr="003B153F">
        <w:rPr>
          <w:color w:val="000000" w:themeColor="text1"/>
        </w:rPr>
        <w:t xml:space="preserve"> </w:t>
      </w:r>
      <w:r w:rsidR="002B6D74" w:rsidRPr="003B153F">
        <w:rPr>
          <w:color w:val="000000" w:themeColor="text1"/>
        </w:rPr>
        <w:t>[64-65</w:t>
      </w:r>
      <w:r w:rsidR="005516DB" w:rsidRPr="003B153F">
        <w:rPr>
          <w:color w:val="000000" w:themeColor="text1"/>
        </w:rPr>
        <w:t>].</w:t>
      </w:r>
      <w:r w:rsidR="00DF4E26" w:rsidRPr="003B153F">
        <w:rPr>
          <w:color w:val="000000" w:themeColor="text1"/>
        </w:rPr>
        <w:t xml:space="preserve"> Мы обнаруживаем, что эта эффективность достигает явного пика при плотностях тока около 30 А/см².</w:t>
      </w:r>
    </w:p>
    <w:p w14:paraId="2CB9149B" w14:textId="1FC2730A" w:rsidR="00DF4E26" w:rsidRPr="003B153F" w:rsidRDefault="00DF4E26" w:rsidP="009165BB">
      <w:pPr>
        <w:ind w:firstLine="709"/>
        <w:rPr>
          <w:color w:val="000000" w:themeColor="text1"/>
        </w:rPr>
      </w:pPr>
      <w:r w:rsidRPr="003B153F">
        <w:rPr>
          <w:color w:val="000000" w:themeColor="text1"/>
        </w:rPr>
        <w:t xml:space="preserve">При очень малых токах возбуждения </w:t>
      </w:r>
      <w:proofErr w:type="spellStart"/>
      <w:r w:rsidR="001130DF">
        <w:rPr>
          <w:color w:val="000000" w:themeColor="text1"/>
        </w:rPr>
        <w:t>квази</w:t>
      </w:r>
      <w:r w:rsidRPr="003B153F">
        <w:rPr>
          <w:color w:val="000000" w:themeColor="text1"/>
        </w:rPr>
        <w:t>уровни</w:t>
      </w:r>
      <w:proofErr w:type="spellEnd"/>
      <w:r w:rsidRPr="003B153F">
        <w:rPr>
          <w:color w:val="000000" w:themeColor="text1"/>
        </w:rPr>
        <w:t xml:space="preserve"> Ферми не перекрываются с краями </w:t>
      </w:r>
      <w:proofErr w:type="gramStart"/>
      <w:r w:rsidRPr="003B153F">
        <w:rPr>
          <w:color w:val="000000" w:themeColor="text1"/>
        </w:rPr>
        <w:t>зон</w:t>
      </w:r>
      <w:proofErr w:type="gramEnd"/>
      <w:r w:rsidRPr="003B153F">
        <w:rPr>
          <w:color w:val="000000" w:themeColor="text1"/>
        </w:rPr>
        <w:t xml:space="preserve"> и потенциальная яма не заполняется носителями. Напротив, при плотностях тока выше ~ 100 А/см² плотность носителей внутри потенциальной ямы очень высока, и другие взаимодействия носителей могут уменьшить долю </w:t>
      </w:r>
      <w:proofErr w:type="spellStart"/>
      <w:r w:rsidRPr="003B153F">
        <w:rPr>
          <w:color w:val="000000" w:themeColor="text1"/>
        </w:rPr>
        <w:t>излучательной</w:t>
      </w:r>
      <w:proofErr w:type="spellEnd"/>
      <w:r w:rsidRPr="003B153F">
        <w:rPr>
          <w:color w:val="000000" w:themeColor="text1"/>
        </w:rPr>
        <w:t xml:space="preserve"> рекомбинации.</w:t>
      </w:r>
    </w:p>
    <w:p w14:paraId="53583C33" w14:textId="74D0547D" w:rsidR="00DF4E26" w:rsidRPr="003B153F" w:rsidRDefault="00DF4E26" w:rsidP="009165BB">
      <w:pPr>
        <w:ind w:firstLine="709"/>
        <w:rPr>
          <w:color w:val="000000" w:themeColor="text1"/>
        </w:rPr>
      </w:pPr>
      <w:r w:rsidRPr="003B153F">
        <w:rPr>
          <w:color w:val="000000" w:themeColor="text1"/>
        </w:rPr>
        <w:t xml:space="preserve">Возможно, что более высокие скорости инжекции носителей, связанные с увеличением плотности тока, уменьшают долю носителей, удерживаемых внутри потенциальной ямы </w:t>
      </w:r>
      <w:proofErr w:type="spellStart"/>
      <w:r w:rsidRPr="003B153F">
        <w:rPr>
          <w:color w:val="000000" w:themeColor="text1"/>
        </w:rPr>
        <w:t>InGaN</w:t>
      </w:r>
      <w:proofErr w:type="spellEnd"/>
      <w:r w:rsidRPr="003B153F">
        <w:rPr>
          <w:color w:val="000000" w:themeColor="text1"/>
        </w:rPr>
        <w:t xml:space="preserve"> до рекомбинации. Кроме того, </w:t>
      </w:r>
      <w:proofErr w:type="spellStart"/>
      <w:r w:rsidRPr="003B153F">
        <w:rPr>
          <w:color w:val="000000" w:themeColor="text1"/>
        </w:rPr>
        <w:t>джоулевый</w:t>
      </w:r>
      <w:proofErr w:type="spellEnd"/>
      <w:r w:rsidRPr="003B153F">
        <w:rPr>
          <w:color w:val="000000" w:themeColor="text1"/>
        </w:rPr>
        <w:t xml:space="preserve"> нагрев повышенными токами может снизить эффективность, поскольку энергия электронов, идущая на нагрев устройства, не может быть использована для производства света</w:t>
      </w:r>
      <w:r w:rsidR="005516DB" w:rsidRPr="003B153F">
        <w:rPr>
          <w:color w:val="000000" w:themeColor="text1"/>
        </w:rPr>
        <w:t xml:space="preserve"> [</w:t>
      </w:r>
      <w:r w:rsidR="002B6D74" w:rsidRPr="003B153F">
        <w:rPr>
          <w:color w:val="000000" w:themeColor="text1"/>
        </w:rPr>
        <w:t>66</w:t>
      </w:r>
      <w:r w:rsidR="005516DB" w:rsidRPr="003B153F">
        <w:rPr>
          <w:color w:val="000000" w:themeColor="text1"/>
        </w:rPr>
        <w:t>]</w:t>
      </w:r>
      <w:r w:rsidRPr="003B153F">
        <w:rPr>
          <w:color w:val="000000" w:themeColor="text1"/>
        </w:rPr>
        <w:t>.</w:t>
      </w:r>
    </w:p>
    <w:p w14:paraId="5507877E" w14:textId="2C1DDB98" w:rsidR="00DF4E26" w:rsidRDefault="00A839FB" w:rsidP="009165BB">
      <w:pPr>
        <w:ind w:firstLine="709"/>
        <w:rPr>
          <w:color w:val="000000" w:themeColor="text1"/>
        </w:rPr>
      </w:pPr>
      <w:proofErr w:type="spellStart"/>
      <w:r w:rsidRPr="003B153F">
        <w:rPr>
          <w:color w:val="000000" w:themeColor="text1"/>
        </w:rPr>
        <w:t>М</w:t>
      </w:r>
      <w:r w:rsidR="00DF4E26" w:rsidRPr="003B153F">
        <w:rPr>
          <w:color w:val="000000" w:themeColor="text1"/>
        </w:rPr>
        <w:t>ультифизическое</w:t>
      </w:r>
      <w:proofErr w:type="spellEnd"/>
      <w:r w:rsidR="00DF4E26" w:rsidRPr="003B153F">
        <w:rPr>
          <w:color w:val="000000" w:themeColor="text1"/>
        </w:rPr>
        <w:t xml:space="preserve"> моделирование сосредоточено на эффектах </w:t>
      </w:r>
      <w:proofErr w:type="spellStart"/>
      <w:r w:rsidR="00DF4E26" w:rsidRPr="003B153F">
        <w:rPr>
          <w:color w:val="000000" w:themeColor="text1"/>
        </w:rPr>
        <w:t>без</w:t>
      </w:r>
      <w:r w:rsidR="001130DF">
        <w:rPr>
          <w:color w:val="000000" w:themeColor="text1"/>
        </w:rPr>
        <w:t>и</w:t>
      </w:r>
      <w:r w:rsidR="00DF4E26" w:rsidRPr="003B153F">
        <w:rPr>
          <w:color w:val="000000" w:themeColor="text1"/>
        </w:rPr>
        <w:t>злучательных</w:t>
      </w:r>
      <w:proofErr w:type="spellEnd"/>
      <w:r w:rsidR="00DF4E26" w:rsidRPr="003B153F">
        <w:rPr>
          <w:color w:val="000000" w:themeColor="text1"/>
        </w:rPr>
        <w:t xml:space="preserve"> механизмов распада, таких как </w:t>
      </w:r>
      <w:proofErr w:type="spellStart"/>
      <w:r w:rsidR="00DF4E26" w:rsidRPr="003B153F">
        <w:rPr>
          <w:color w:val="000000" w:themeColor="text1"/>
        </w:rPr>
        <w:t>оже</w:t>
      </w:r>
      <w:proofErr w:type="spellEnd"/>
      <w:r w:rsidR="00DF4E26" w:rsidRPr="003B153F">
        <w:rPr>
          <w:color w:val="000000" w:themeColor="text1"/>
        </w:rPr>
        <w:t>-рекомбинация и рекомбинация на ловушках</w:t>
      </w:r>
      <w:r w:rsidR="005516DB" w:rsidRPr="003B153F">
        <w:rPr>
          <w:color w:val="000000" w:themeColor="text1"/>
        </w:rPr>
        <w:t xml:space="preserve"> </w:t>
      </w:r>
      <w:bookmarkStart w:id="42" w:name="_Hlk193831009"/>
      <w:r w:rsidR="002B6D74" w:rsidRPr="003B153F">
        <w:rPr>
          <w:color w:val="000000" w:themeColor="text1"/>
        </w:rPr>
        <w:t>[67</w:t>
      </w:r>
      <w:r w:rsidR="00FC7F44" w:rsidRPr="003B153F">
        <w:rPr>
          <w:color w:val="000000" w:themeColor="text1"/>
        </w:rPr>
        <w:t>-</w:t>
      </w:r>
      <w:r w:rsidR="002B6D74" w:rsidRPr="003B153F">
        <w:rPr>
          <w:color w:val="000000" w:themeColor="text1"/>
        </w:rPr>
        <w:t>68</w:t>
      </w:r>
      <w:r w:rsidR="005516DB" w:rsidRPr="003B153F">
        <w:rPr>
          <w:color w:val="000000" w:themeColor="text1"/>
        </w:rPr>
        <w:t>].</w:t>
      </w:r>
      <w:r w:rsidR="00DF4E26" w:rsidRPr="003B153F">
        <w:rPr>
          <w:color w:val="000000" w:themeColor="text1"/>
        </w:rPr>
        <w:t xml:space="preserve"> </w:t>
      </w:r>
      <w:bookmarkEnd w:id="42"/>
      <w:r w:rsidR="00DF4E26" w:rsidRPr="003B153F">
        <w:rPr>
          <w:color w:val="000000" w:themeColor="text1"/>
        </w:rPr>
        <w:t>Эти механизмы могут снизить эффективность за счет уменьшения доли событий рекомбинации, испускающих фотоны</w:t>
      </w:r>
      <w:r w:rsidR="00036A46" w:rsidRPr="003B153F">
        <w:rPr>
          <w:color w:val="000000" w:themeColor="text1"/>
        </w:rPr>
        <w:t xml:space="preserve"> </w:t>
      </w:r>
      <w:r w:rsidR="002B6D74" w:rsidRPr="003B153F">
        <w:rPr>
          <w:color w:val="000000" w:themeColor="text1"/>
        </w:rPr>
        <w:t>[69-70</w:t>
      </w:r>
      <w:r w:rsidR="00036A46" w:rsidRPr="003B153F">
        <w:rPr>
          <w:color w:val="000000" w:themeColor="text1"/>
        </w:rPr>
        <w:t>]</w:t>
      </w:r>
      <w:r w:rsidR="00DF4E26" w:rsidRPr="003B153F">
        <w:rPr>
          <w:color w:val="000000" w:themeColor="text1"/>
        </w:rPr>
        <w:t xml:space="preserve">. </w:t>
      </w:r>
    </w:p>
    <w:p w14:paraId="107E12B0" w14:textId="24CC5435" w:rsidR="001130DF" w:rsidRPr="003B153F" w:rsidRDefault="001130DF" w:rsidP="009165BB">
      <w:pPr>
        <w:ind w:firstLine="709"/>
        <w:rPr>
          <w:color w:val="000000" w:themeColor="text1"/>
        </w:rPr>
      </w:pPr>
      <w:proofErr w:type="spellStart"/>
      <w:r w:rsidRPr="003B153F">
        <w:rPr>
          <w:color w:val="000000" w:themeColor="text1"/>
        </w:rPr>
        <w:t>Оже</w:t>
      </w:r>
      <w:proofErr w:type="spellEnd"/>
      <w:r w:rsidRPr="003B153F">
        <w:rPr>
          <w:color w:val="000000" w:themeColor="text1"/>
        </w:rPr>
        <w:t xml:space="preserve">-рекомбинация, которая зависит от взаимодействия между носителями заряда внутри каждой зоны, оказывает наиболее значительное воздействие на эффективность излучения. Скорость </w:t>
      </w:r>
      <w:proofErr w:type="spellStart"/>
      <w:r w:rsidRPr="003B153F">
        <w:rPr>
          <w:color w:val="000000" w:themeColor="text1"/>
        </w:rPr>
        <w:t>оже</w:t>
      </w:r>
      <w:proofErr w:type="spellEnd"/>
      <w:r w:rsidRPr="003B153F">
        <w:rPr>
          <w:color w:val="000000" w:themeColor="text1"/>
        </w:rPr>
        <w:t xml:space="preserve">-рекомбинации пропорциональна кубу плотности носителей, в то время как скорость прямой </w:t>
      </w:r>
      <w:proofErr w:type="spellStart"/>
      <w:r w:rsidRPr="003B153F">
        <w:rPr>
          <w:color w:val="000000" w:themeColor="text1"/>
        </w:rPr>
        <w:t>излучательной</w:t>
      </w:r>
      <w:proofErr w:type="spellEnd"/>
      <w:r w:rsidRPr="003B153F">
        <w:rPr>
          <w:color w:val="000000" w:themeColor="text1"/>
        </w:rPr>
        <w:t xml:space="preserve"> рекомбинации пропорциональна квадрату плотности носителей. Это означает, что с увеличением плотности носителей относительная скорость </w:t>
      </w:r>
      <w:proofErr w:type="spellStart"/>
      <w:r w:rsidRPr="003B153F">
        <w:rPr>
          <w:color w:val="000000" w:themeColor="text1"/>
        </w:rPr>
        <w:t>оже</w:t>
      </w:r>
      <w:proofErr w:type="spellEnd"/>
      <w:r w:rsidRPr="003B153F">
        <w:rPr>
          <w:color w:val="000000" w:themeColor="text1"/>
        </w:rPr>
        <w:t xml:space="preserve">-рекомбинации растет, что приводит к уменьшению доли носителей, </w:t>
      </w:r>
      <w:proofErr w:type="spellStart"/>
      <w:r w:rsidRPr="003B153F">
        <w:rPr>
          <w:color w:val="000000" w:themeColor="text1"/>
        </w:rPr>
        <w:t>рекомбинирующих</w:t>
      </w:r>
      <w:proofErr w:type="spellEnd"/>
      <w:r w:rsidRPr="003B153F">
        <w:rPr>
          <w:color w:val="000000" w:themeColor="text1"/>
        </w:rPr>
        <w:t xml:space="preserve"> с излучением фотона. В результате эффективность светодиода снижается.</w:t>
      </w:r>
    </w:p>
    <w:p w14:paraId="43B7DAE7" w14:textId="2C4B6150" w:rsidR="00A839FB" w:rsidRPr="003B153F" w:rsidRDefault="00A839FB" w:rsidP="009165BB">
      <w:pPr>
        <w:shd w:val="clear" w:color="auto" w:fill="FFFFFF"/>
        <w:ind w:firstLine="709"/>
        <w:rPr>
          <w:color w:val="000000" w:themeColor="text1"/>
          <w:spacing w:val="2"/>
        </w:rPr>
      </w:pPr>
      <w:r w:rsidRPr="003B153F">
        <w:rPr>
          <w:color w:val="000000" w:themeColor="text1"/>
        </w:rPr>
        <w:t xml:space="preserve">Для моделирования </w:t>
      </w:r>
      <w:r w:rsidRPr="003B153F">
        <w:rPr>
          <w:color w:val="000000" w:themeColor="text1"/>
          <w:spacing w:val="2"/>
        </w:rPr>
        <w:t xml:space="preserve">был применен программный комплекс </w:t>
      </w:r>
      <w:bookmarkStart w:id="43" w:name="_Hlk187598612"/>
      <w:r w:rsidRPr="003B153F">
        <w:rPr>
          <w:color w:val="000000" w:themeColor="text1"/>
          <w:spacing w:val="2"/>
        </w:rPr>
        <w:t xml:space="preserve">COMSOL </w:t>
      </w:r>
      <w:proofErr w:type="spellStart"/>
      <w:r w:rsidRPr="003B153F">
        <w:rPr>
          <w:color w:val="000000" w:themeColor="text1"/>
          <w:spacing w:val="2"/>
        </w:rPr>
        <w:t>Model</w:t>
      </w:r>
      <w:proofErr w:type="spellEnd"/>
      <w:r w:rsidRPr="003B153F">
        <w:rPr>
          <w:color w:val="000000" w:themeColor="text1"/>
          <w:spacing w:val="2"/>
        </w:rPr>
        <w:t xml:space="preserve"> </w:t>
      </w:r>
      <w:proofErr w:type="spellStart"/>
      <w:r w:rsidRPr="003B153F">
        <w:rPr>
          <w:color w:val="000000" w:themeColor="text1"/>
          <w:spacing w:val="2"/>
        </w:rPr>
        <w:t>Builder</w:t>
      </w:r>
      <w:bookmarkEnd w:id="43"/>
      <w:proofErr w:type="spellEnd"/>
      <w:r w:rsidRPr="003B153F">
        <w:rPr>
          <w:color w:val="000000" w:themeColor="text1"/>
          <w:spacing w:val="2"/>
        </w:rPr>
        <w:t>, на котором показаны включенные механизмы рекомбинации (рисунок 2.7).</w:t>
      </w:r>
    </w:p>
    <w:p w14:paraId="1CE5C8B7" w14:textId="77777777" w:rsidR="00DF4E26" w:rsidRPr="003B153F" w:rsidRDefault="00DF4E26" w:rsidP="009165BB">
      <w:pPr>
        <w:jc w:val="center"/>
        <w:rPr>
          <w:b/>
          <w:color w:val="000000" w:themeColor="text1"/>
        </w:rPr>
      </w:pPr>
      <w:r w:rsidRPr="003B153F">
        <w:rPr>
          <w:noProof/>
          <w:color w:val="000000" w:themeColor="text1"/>
          <w:spacing w:val="2"/>
        </w:rPr>
        <w:lastRenderedPageBreak/>
        <w:drawing>
          <wp:inline distT="0" distB="0" distL="0" distR="0" wp14:anchorId="087DF03B" wp14:editId="780CF97E">
            <wp:extent cx="4836836" cy="6014301"/>
            <wp:effectExtent l="0" t="0" r="1905" b="5715"/>
            <wp:docPr id="26" name="Рисунок 26" descr="Механизмы рекомбинации в дереве COMSOL Model Bu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еханизмы рекомбинации в дереве COMSOL Model Build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4922" cy="6036790"/>
                    </a:xfrm>
                    <a:prstGeom prst="rect">
                      <a:avLst/>
                    </a:prstGeom>
                    <a:noFill/>
                    <a:ln>
                      <a:noFill/>
                    </a:ln>
                  </pic:spPr>
                </pic:pic>
              </a:graphicData>
            </a:graphic>
          </wp:inline>
        </w:drawing>
      </w:r>
    </w:p>
    <w:p w14:paraId="3651C316" w14:textId="3C9C8CB7" w:rsidR="00DF4E26" w:rsidRPr="009F1E79" w:rsidRDefault="00DF4E26" w:rsidP="009165BB">
      <w:pPr>
        <w:rPr>
          <w:color w:val="000000" w:themeColor="text1"/>
          <w:sz w:val="16"/>
        </w:rPr>
      </w:pPr>
    </w:p>
    <w:p w14:paraId="1227ECAB" w14:textId="37C91F5E" w:rsidR="003B4F3F" w:rsidRPr="003B153F" w:rsidRDefault="003B4F3F" w:rsidP="009165BB">
      <w:pPr>
        <w:jc w:val="center"/>
        <w:rPr>
          <w:color w:val="000000" w:themeColor="text1"/>
        </w:rPr>
      </w:pPr>
      <w:r w:rsidRPr="003B153F">
        <w:rPr>
          <w:color w:val="000000" w:themeColor="text1"/>
        </w:rPr>
        <w:t xml:space="preserve">Рисунок </w:t>
      </w:r>
      <w:r w:rsidR="00A839FB" w:rsidRPr="003B153F">
        <w:rPr>
          <w:color w:val="000000" w:themeColor="text1"/>
        </w:rPr>
        <w:t xml:space="preserve">2.7 </w:t>
      </w:r>
      <w:r w:rsidRPr="003B153F">
        <w:rPr>
          <w:color w:val="000000" w:themeColor="text1"/>
        </w:rPr>
        <w:t>-</w:t>
      </w:r>
      <w:r w:rsidR="00A839FB" w:rsidRPr="003B153F">
        <w:rPr>
          <w:color w:val="000000" w:themeColor="text1"/>
        </w:rPr>
        <w:t xml:space="preserve"> </w:t>
      </w:r>
      <w:r w:rsidRPr="003B153F">
        <w:rPr>
          <w:color w:val="000000" w:themeColor="text1"/>
        </w:rPr>
        <w:t xml:space="preserve"> </w:t>
      </w:r>
      <w:r w:rsidR="00A839FB" w:rsidRPr="003B153F">
        <w:rPr>
          <w:color w:val="000000" w:themeColor="text1"/>
        </w:rPr>
        <w:t xml:space="preserve">Окно программы COMSOL </w:t>
      </w:r>
      <w:proofErr w:type="spellStart"/>
      <w:r w:rsidR="00A839FB" w:rsidRPr="003B153F">
        <w:rPr>
          <w:color w:val="000000" w:themeColor="text1"/>
        </w:rPr>
        <w:t>Model</w:t>
      </w:r>
      <w:proofErr w:type="spellEnd"/>
      <w:r w:rsidR="00A839FB" w:rsidRPr="003B153F">
        <w:rPr>
          <w:color w:val="000000" w:themeColor="text1"/>
        </w:rPr>
        <w:t xml:space="preserve"> </w:t>
      </w:r>
      <w:proofErr w:type="spellStart"/>
      <w:r w:rsidR="00A839FB" w:rsidRPr="003B153F">
        <w:rPr>
          <w:color w:val="000000" w:themeColor="text1"/>
        </w:rPr>
        <w:t>Builder</w:t>
      </w:r>
      <w:proofErr w:type="spellEnd"/>
    </w:p>
    <w:p w14:paraId="5CCF276A" w14:textId="77777777" w:rsidR="003B4F3F" w:rsidRPr="003B153F" w:rsidRDefault="003B4F3F" w:rsidP="009165BB">
      <w:pPr>
        <w:rPr>
          <w:color w:val="000000" w:themeColor="text1"/>
        </w:rPr>
      </w:pPr>
    </w:p>
    <w:p w14:paraId="3E8C2E35" w14:textId="0A4C29B3" w:rsidR="00DF4E26" w:rsidRPr="003B153F" w:rsidRDefault="001130DF" w:rsidP="009165BB">
      <w:pPr>
        <w:ind w:firstLine="709"/>
        <w:rPr>
          <w:color w:val="000000" w:themeColor="text1"/>
        </w:rPr>
      </w:pPr>
      <w:r w:rsidRPr="003B153F">
        <w:rPr>
          <w:color w:val="000000" w:themeColor="text1"/>
        </w:rPr>
        <w:t>На вольт-амперной характеристике устройства представлена информация, полученная в результате исследования двух различных режимов управления (рисунок 2.8). Синяя линия отображает данные, собранные при управлении напряжением, где к контактам применялись граничные условия по напряжению, а затем рассчитывался результирующий ток. Зеленые маркеры представляют данные, полученные при управлении током, где ток фиксировался на p-контакте, а затем рассчитывалось результирующее напряжение. Желтый кружок указывает на диапазон тока, соответствующий пику внутренней квантовой эффективности</w:t>
      </w:r>
      <w:r>
        <w:rPr>
          <w:color w:val="000000" w:themeColor="text1"/>
        </w:rPr>
        <w:t>.</w:t>
      </w:r>
    </w:p>
    <w:p w14:paraId="22D571BC" w14:textId="77777777" w:rsidR="00DF4E26" w:rsidRDefault="00DF4E26" w:rsidP="009165BB">
      <w:pPr>
        <w:jc w:val="center"/>
        <w:rPr>
          <w:color w:val="000000" w:themeColor="text1"/>
        </w:rPr>
      </w:pPr>
      <w:r w:rsidRPr="003B153F">
        <w:rPr>
          <w:noProof/>
          <w:color w:val="000000" w:themeColor="text1"/>
          <w:spacing w:val="2"/>
        </w:rPr>
        <w:lastRenderedPageBreak/>
        <w:drawing>
          <wp:inline distT="0" distB="0" distL="0" distR="0" wp14:anchorId="5BA9D622" wp14:editId="1BC54138">
            <wp:extent cx="4519917" cy="3389816"/>
            <wp:effectExtent l="0" t="0" r="1905" b="1270"/>
            <wp:docPr id="27" name="Рисунок 27" descr="Кривая вольт-амперного тока устройства подчеркивает эффективность светоди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ивая вольт-амперного тока устройства подчеркивает эффективность светодиодов."/>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22333" cy="3391628"/>
                    </a:xfrm>
                    <a:prstGeom prst="rect">
                      <a:avLst/>
                    </a:prstGeom>
                    <a:noFill/>
                    <a:ln>
                      <a:noFill/>
                    </a:ln>
                  </pic:spPr>
                </pic:pic>
              </a:graphicData>
            </a:graphic>
          </wp:inline>
        </w:drawing>
      </w:r>
    </w:p>
    <w:p w14:paraId="083138CE" w14:textId="77777777" w:rsidR="009F1E79" w:rsidRPr="009F1E79" w:rsidRDefault="009F1E79" w:rsidP="009165BB">
      <w:pPr>
        <w:ind w:left="567" w:firstLine="0"/>
        <w:rPr>
          <w:sz w:val="16"/>
        </w:rPr>
      </w:pPr>
    </w:p>
    <w:p w14:paraId="20AF29D3" w14:textId="2D26DBDD" w:rsidR="003B4F3F" w:rsidRPr="003B153F" w:rsidRDefault="003B4F3F" w:rsidP="009165BB">
      <w:pPr>
        <w:jc w:val="center"/>
        <w:rPr>
          <w:color w:val="000000" w:themeColor="text1"/>
        </w:rPr>
      </w:pPr>
      <w:r w:rsidRPr="003B153F">
        <w:rPr>
          <w:color w:val="000000" w:themeColor="text1"/>
        </w:rPr>
        <w:t xml:space="preserve">Рисунок </w:t>
      </w:r>
      <w:r w:rsidR="00A839FB" w:rsidRPr="003B153F">
        <w:rPr>
          <w:color w:val="000000" w:themeColor="text1"/>
        </w:rPr>
        <w:t>2.8 – Вольт-амперная характеристика устройства</w:t>
      </w:r>
    </w:p>
    <w:p w14:paraId="4A4AD522" w14:textId="5F8D1946" w:rsidR="00DF4E26" w:rsidRPr="003B153F" w:rsidRDefault="00DF4E26" w:rsidP="009165BB">
      <w:pPr>
        <w:ind w:firstLine="0"/>
        <w:rPr>
          <w:color w:val="000000" w:themeColor="text1"/>
        </w:rPr>
      </w:pPr>
    </w:p>
    <w:p w14:paraId="33DF4781" w14:textId="75339477" w:rsidR="00DF4E26" w:rsidRPr="003B153F" w:rsidRDefault="00DF4E26" w:rsidP="009165BB">
      <w:pPr>
        <w:ind w:firstLine="709"/>
        <w:rPr>
          <w:color w:val="000000" w:themeColor="text1"/>
        </w:rPr>
      </w:pPr>
      <w:r w:rsidRPr="003B153F">
        <w:rPr>
          <w:color w:val="000000" w:themeColor="text1"/>
        </w:rPr>
        <w:t>Моделирование устройства проводится с размерами 200x200 мкм в поперечном сечении. Пик внутренней квантовой эффективности приходится на диапазон токов возбуждения от 10 до 30 мА, что типично для светодиодов такого размера. Изучение вольт-амперной характеристики устройства, изображенной на представленном рисунке</w:t>
      </w:r>
      <w:r w:rsidR="00C93978">
        <w:rPr>
          <w:color w:val="000000" w:themeColor="text1"/>
        </w:rPr>
        <w:t xml:space="preserve"> 2.8</w:t>
      </w:r>
      <w:r w:rsidRPr="003B153F">
        <w:rPr>
          <w:color w:val="000000" w:themeColor="text1"/>
        </w:rPr>
        <w:t>, наглядно показывает последствия его отказа. Устройство демонстрирует стандартное поведение диода с напряжением включения около 3,3 В. Синяя линия и зеленые маркеры представляют результаты, полученные при моделировании с управлением напряжением и током соответственно. Желтый круг обозначает диапазон токов, в котором светодиод может эффективно функционировать.</w:t>
      </w:r>
    </w:p>
    <w:p w14:paraId="17C6E4A6" w14:textId="5B9A9AA4" w:rsidR="00DF4E26" w:rsidRPr="003B153F" w:rsidRDefault="00DF4E26" w:rsidP="009165BB">
      <w:pPr>
        <w:ind w:firstLine="709"/>
        <w:rPr>
          <w:color w:val="000000" w:themeColor="text1"/>
        </w:rPr>
      </w:pPr>
      <w:r w:rsidRPr="003B153F">
        <w:rPr>
          <w:color w:val="000000" w:themeColor="text1"/>
        </w:rPr>
        <w:t>Спад светодиода ограничивает его работу при близких к напряжению включения токах. Для увеличения общей скорости испускания фотонов без потери эффективности требуется увеличить площадь устройства. Если</w:t>
      </w:r>
      <w:r w:rsidR="0093058C">
        <w:rPr>
          <w:color w:val="000000" w:themeColor="text1"/>
        </w:rPr>
        <w:t xml:space="preserve"> бы</w:t>
      </w:r>
      <w:r w:rsidRPr="003B153F">
        <w:rPr>
          <w:color w:val="000000" w:themeColor="text1"/>
        </w:rPr>
        <w:t xml:space="preserve"> удалось устранить или смягчить этот спад, светодиоды можно было бы сделать ярче, просто увеличив ток питания, но без ухудшения эффективности. Это также позволило бы снизить стоимость и экологическое воздействие светодиодных осветительных приборов за счет уменьшения требуемого объема полупроводникового материала.</w:t>
      </w:r>
    </w:p>
    <w:p w14:paraId="11E52FAD" w14:textId="77777777" w:rsidR="00CB0354" w:rsidRDefault="00CB0354" w:rsidP="00CB0354">
      <w:pPr>
        <w:keepNext/>
        <w:keepLines/>
        <w:ind w:firstLine="0"/>
        <w:outlineLvl w:val="0"/>
        <w:rPr>
          <w:color w:val="000000" w:themeColor="text1"/>
          <w:lang w:val="kk-KZ"/>
        </w:rPr>
      </w:pPr>
      <w:bookmarkStart w:id="44" w:name="_Toc202513025"/>
    </w:p>
    <w:p w14:paraId="7E1C65C7" w14:textId="77777777" w:rsidR="00DF4E26" w:rsidRPr="003B153F" w:rsidRDefault="00DF4E26" w:rsidP="00BD7D2B">
      <w:pPr>
        <w:keepNext/>
        <w:keepLines/>
        <w:ind w:firstLine="720"/>
        <w:outlineLvl w:val="0"/>
        <w:rPr>
          <w:rFonts w:eastAsiaTheme="majorEastAsia" w:cstheme="majorBidi"/>
          <w:b/>
          <w:color w:val="000000" w:themeColor="text1"/>
          <w:szCs w:val="32"/>
        </w:rPr>
      </w:pPr>
      <w:r w:rsidRPr="003B153F">
        <w:rPr>
          <w:rFonts w:eastAsiaTheme="majorEastAsia" w:cstheme="majorBidi"/>
          <w:b/>
          <w:color w:val="000000" w:themeColor="text1"/>
          <w:szCs w:val="32"/>
        </w:rPr>
        <w:t>2.4 Моделирование группы осветительных установок</w:t>
      </w:r>
      <w:bookmarkEnd w:id="44"/>
    </w:p>
    <w:p w14:paraId="2062CA2E" w14:textId="77777777" w:rsidR="00CB0354" w:rsidRDefault="00CB0354" w:rsidP="009165BB">
      <w:pPr>
        <w:ind w:firstLine="709"/>
        <w:rPr>
          <w:color w:val="000000" w:themeColor="text1"/>
          <w:lang w:val="kk-KZ"/>
        </w:rPr>
      </w:pPr>
    </w:p>
    <w:p w14:paraId="2801B021" w14:textId="7F9E9382" w:rsidR="00DF4E26" w:rsidRPr="003B153F" w:rsidRDefault="00DF4E26" w:rsidP="009165BB">
      <w:pPr>
        <w:ind w:firstLine="709"/>
        <w:rPr>
          <w:color w:val="000000" w:themeColor="text1"/>
        </w:rPr>
      </w:pPr>
      <w:r w:rsidRPr="003B153F">
        <w:rPr>
          <w:color w:val="000000" w:themeColor="text1"/>
        </w:rPr>
        <w:t xml:space="preserve">Электрическая сеть наружной осветительной установки состоит из источников света, автоматов защиты и передающих сетей. Улицам с различной интенсивностью и плотностью движения присваивается соответствующая </w:t>
      </w:r>
      <w:r w:rsidRPr="003B153F">
        <w:rPr>
          <w:color w:val="000000" w:themeColor="text1"/>
        </w:rPr>
        <w:lastRenderedPageBreak/>
        <w:t>категория (А, Б, В) в соответствии с СП РК 2.04-104-2012 Естественное и искусственное освещение</w:t>
      </w:r>
      <w:r w:rsidR="0093058C">
        <w:rPr>
          <w:color w:val="000000" w:themeColor="text1"/>
        </w:rPr>
        <w:t>.</w:t>
      </w:r>
    </w:p>
    <w:p w14:paraId="7B75C446" w14:textId="3E4C5A6A" w:rsidR="00A839FB" w:rsidRPr="003B153F" w:rsidRDefault="00DF4E26" w:rsidP="009165BB">
      <w:pPr>
        <w:ind w:firstLine="709"/>
        <w:rPr>
          <w:color w:val="000000" w:themeColor="text1"/>
        </w:rPr>
      </w:pPr>
      <w:r w:rsidRPr="003B153F">
        <w:rPr>
          <w:color w:val="000000" w:themeColor="text1"/>
        </w:rPr>
        <w:t xml:space="preserve">Этим категориям соответствует значение горизонтальной освещённости в плоскости дороги. Для обеспечения требуемых величин освещённости над уровнем дороги в зависимости от назначения дороги через каждые 30 м устанавливается фонарные опоры. На них на высоте 6, 8 или 10 м закрепляются кронштейны с возможностью закрепления одного, двух или трёх светильников. В ОУ, различных по функциональному назначению и году создания, могут использоваться светильники типа ЛН, ДРЛ или </w:t>
      </w:r>
      <w:proofErr w:type="spellStart"/>
      <w:r w:rsidRPr="003B153F">
        <w:rPr>
          <w:color w:val="000000" w:themeColor="text1"/>
        </w:rPr>
        <w:t>ДНаТ</w:t>
      </w:r>
      <w:proofErr w:type="spellEnd"/>
      <w:r w:rsidRPr="003B153F">
        <w:rPr>
          <w:color w:val="000000" w:themeColor="text1"/>
        </w:rPr>
        <w:t xml:space="preserve"> номинальной мощностью 100, 150, 250, 400 Вт. За последние три года на рынке уличных светильников появились светильники с меньшим электропотреблением, использующие в качестве источников света твердотельные мощные сверхъяркие светодиоды. </w:t>
      </w:r>
    </w:p>
    <w:p w14:paraId="3BD38AC7" w14:textId="0A0CC204" w:rsidR="005A7329" w:rsidRPr="003B153F" w:rsidRDefault="00EF29DA" w:rsidP="009165BB">
      <w:pPr>
        <w:ind w:firstLine="709"/>
        <w:rPr>
          <w:color w:val="000000" w:themeColor="text1"/>
        </w:rPr>
      </w:pPr>
      <w:r w:rsidRPr="003B153F">
        <w:rPr>
          <w:color w:val="000000" w:themeColor="text1"/>
        </w:rPr>
        <w:t>При рассмотрении реальных питающих сетей необходимо учитывать наличие того или иного гармонического состава тока, возникающего в питающей сети от других несинусоидальных нагрузок. Данный «паразитный» гармонический состав является неизбежным фактором, учитываемым на каждом предприятии. Замеры зачастую осуществляются в связи с проведением энергоаудита</w:t>
      </w:r>
      <w:r w:rsidR="00100509">
        <w:rPr>
          <w:color w:val="000000" w:themeColor="text1"/>
        </w:rPr>
        <w:t xml:space="preserve"> и р</w:t>
      </w:r>
      <w:r w:rsidRPr="003B153F">
        <w:rPr>
          <w:color w:val="000000" w:themeColor="text1"/>
        </w:rPr>
        <w:t>езультаты предоставляются в процентах от значения тока основной гармоники.</w:t>
      </w:r>
      <w:r w:rsidR="00036A46" w:rsidRPr="003B153F">
        <w:rPr>
          <w:color w:val="000000" w:themeColor="text1"/>
        </w:rPr>
        <w:t xml:space="preserve"> Принципиальная схема подключения светильников представлена на рисунке 2.9.</w:t>
      </w:r>
    </w:p>
    <w:p w14:paraId="3D7FCEBB" w14:textId="3C9BA056" w:rsidR="005A7329" w:rsidRPr="003B153F" w:rsidRDefault="00EF29DA" w:rsidP="009165BB">
      <w:pPr>
        <w:ind w:firstLine="709"/>
        <w:rPr>
          <w:color w:val="000000" w:themeColor="text1"/>
        </w:rPr>
      </w:pPr>
      <w:r w:rsidRPr="003B153F">
        <w:rPr>
          <w:color w:val="000000" w:themeColor="text1"/>
        </w:rPr>
        <w:t>Очевидно, что для расчёта значений токов гармонических составляющих, поступающих в групповую линию из питающей сети, необходимо опираться на ток первой гармоники, потребляемой из сети</w:t>
      </w:r>
    </w:p>
    <w:p w14:paraId="3962CAB9" w14:textId="77777777" w:rsidR="00036A46" w:rsidRPr="003B153F" w:rsidRDefault="00036A46" w:rsidP="009165BB">
      <w:pPr>
        <w:rPr>
          <w:color w:val="000000" w:themeColor="text1"/>
        </w:rPr>
      </w:pPr>
    </w:p>
    <w:p w14:paraId="6B2ABEFD" w14:textId="267BD64B" w:rsidR="005A7329" w:rsidRPr="003B153F" w:rsidRDefault="00F07889" w:rsidP="009165BB">
      <w:pPr>
        <w:jc w:val="right"/>
        <w:rPr>
          <w:color w:val="000000" w:themeColor="text1"/>
        </w:rPr>
      </w:pP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PROTECT</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SETI</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LINE</m:t>
            </m:r>
          </m:sub>
        </m:sSub>
        <m:r>
          <w:rPr>
            <w:rFonts w:ascii="Cambria Math" w:eastAsia="Cambria Math" w:hAnsi="Cambria Math" w:cs="Cambria Math"/>
            <w:color w:val="000000" w:themeColor="text1"/>
          </w:rPr>
          <m:t>,</m:t>
        </m:r>
      </m:oMath>
      <w:r w:rsidR="00EF29DA" w:rsidRPr="003B153F">
        <w:rPr>
          <w:color w:val="000000" w:themeColor="text1"/>
        </w:rPr>
        <w:tab/>
        <w:t xml:space="preserve"> </w:t>
      </w:r>
      <w:r w:rsidR="009F1E79">
        <w:rPr>
          <w:color w:val="000000" w:themeColor="text1"/>
        </w:rPr>
        <w:tab/>
      </w:r>
      <w:r w:rsidR="009F1E79">
        <w:rPr>
          <w:color w:val="000000" w:themeColor="text1"/>
        </w:rPr>
        <w:tab/>
      </w:r>
      <w:r w:rsidR="009F1E79">
        <w:rPr>
          <w:color w:val="000000" w:themeColor="text1"/>
        </w:rPr>
        <w:tab/>
      </w:r>
      <w:r w:rsidR="00EF29DA" w:rsidRPr="003B153F">
        <w:rPr>
          <w:color w:val="000000" w:themeColor="text1"/>
        </w:rPr>
        <w:t xml:space="preserve"> (2.</w:t>
      </w:r>
      <w:r w:rsidR="005236F0">
        <w:rPr>
          <w:color w:val="000000" w:themeColor="text1"/>
        </w:rPr>
        <w:t>15</w:t>
      </w:r>
      <w:r w:rsidR="00EF29DA" w:rsidRPr="003B153F">
        <w:rPr>
          <w:color w:val="000000" w:themeColor="text1"/>
        </w:rPr>
        <w:t>)</w:t>
      </w:r>
    </w:p>
    <w:p w14:paraId="33F44C27" w14:textId="77777777" w:rsidR="00036A46" w:rsidRPr="003B153F" w:rsidRDefault="00036A46" w:rsidP="009165BB">
      <w:pPr>
        <w:rPr>
          <w:color w:val="000000" w:themeColor="text1"/>
        </w:rPr>
      </w:pPr>
    </w:p>
    <w:p w14:paraId="710EDE2C" w14:textId="026C6AD9" w:rsidR="009F1E79" w:rsidRDefault="00EF29DA" w:rsidP="009165BB">
      <w:pPr>
        <w:ind w:firstLine="0"/>
        <w:rPr>
          <w:color w:val="000000" w:themeColor="text1"/>
        </w:rPr>
      </w:pPr>
      <w:r w:rsidRPr="003B153F">
        <w:rPr>
          <w:color w:val="000000" w:themeColor="text1"/>
        </w:rPr>
        <w:t xml:space="preserve">где </w:t>
      </w:r>
      <w:proofErr w:type="spellStart"/>
      <w:r w:rsidRPr="003B153F">
        <w:rPr>
          <w:color w:val="000000" w:themeColor="text1"/>
        </w:rPr>
        <w:t>i</w:t>
      </w:r>
      <w:r w:rsidRPr="003B153F">
        <w:rPr>
          <w:color w:val="000000" w:themeColor="text1"/>
          <w:vertAlign w:val="subscript"/>
        </w:rPr>
        <w:t>SETI</w:t>
      </w:r>
      <w:proofErr w:type="spellEnd"/>
      <w:r w:rsidR="009F1E79">
        <w:rPr>
          <w:color w:val="000000" w:themeColor="text1"/>
        </w:rPr>
        <w:t xml:space="preserve"> -</w:t>
      </w:r>
      <w:r w:rsidRPr="003B153F">
        <w:rPr>
          <w:color w:val="000000" w:themeColor="text1"/>
        </w:rPr>
        <w:t xml:space="preserve"> мгновенное значение тока, протекающего через автомат защиты групповой линии; </w:t>
      </w:r>
    </w:p>
    <w:p w14:paraId="38A55C95" w14:textId="4D297EDD" w:rsidR="009F1E79" w:rsidRDefault="00EF29DA" w:rsidP="009165BB">
      <w:pPr>
        <w:rPr>
          <w:color w:val="000000" w:themeColor="text1"/>
        </w:rPr>
      </w:pPr>
      <w:proofErr w:type="spellStart"/>
      <w:r w:rsidRPr="003B153F">
        <w:rPr>
          <w:color w:val="000000" w:themeColor="text1"/>
        </w:rPr>
        <w:t>i</w:t>
      </w:r>
      <w:r w:rsidRPr="003B153F">
        <w:rPr>
          <w:color w:val="000000" w:themeColor="text1"/>
          <w:vertAlign w:val="subscript"/>
        </w:rPr>
        <w:t>SETI</w:t>
      </w:r>
      <w:proofErr w:type="spellEnd"/>
      <w:r w:rsidR="009F1E79">
        <w:rPr>
          <w:color w:val="000000" w:themeColor="text1"/>
        </w:rPr>
        <w:t xml:space="preserve"> -</w:t>
      </w:r>
      <w:r w:rsidRPr="003B153F">
        <w:rPr>
          <w:color w:val="000000" w:themeColor="text1"/>
        </w:rPr>
        <w:t xml:space="preserve"> мгновенное значение потребляемого из сети тока; </w:t>
      </w:r>
    </w:p>
    <w:p w14:paraId="61EDCEB1" w14:textId="0798FE84" w:rsidR="005A7329" w:rsidRPr="003B153F" w:rsidRDefault="00EF29DA" w:rsidP="009165BB">
      <w:pPr>
        <w:rPr>
          <w:color w:val="000000" w:themeColor="text1"/>
        </w:rPr>
      </w:pPr>
      <w:proofErr w:type="spellStart"/>
      <w:r w:rsidRPr="003B153F">
        <w:rPr>
          <w:color w:val="000000" w:themeColor="text1"/>
        </w:rPr>
        <w:t>i</w:t>
      </w:r>
      <w:r w:rsidRPr="003B153F">
        <w:rPr>
          <w:color w:val="000000" w:themeColor="text1"/>
          <w:vertAlign w:val="subscript"/>
        </w:rPr>
        <w:t>LINE</w:t>
      </w:r>
      <w:proofErr w:type="spellEnd"/>
      <w:r w:rsidR="009F1E79">
        <w:rPr>
          <w:color w:val="000000" w:themeColor="text1"/>
        </w:rPr>
        <w:t xml:space="preserve"> -</w:t>
      </w:r>
      <w:r w:rsidRPr="003B153F">
        <w:rPr>
          <w:color w:val="000000" w:themeColor="text1"/>
        </w:rPr>
        <w:t xml:space="preserve"> мгновенное значение тока групповой линии.</w:t>
      </w:r>
    </w:p>
    <w:p w14:paraId="7B1F53F5" w14:textId="0B2E9079" w:rsidR="005A7329" w:rsidRDefault="00EF29DA" w:rsidP="009165BB">
      <w:pPr>
        <w:ind w:firstLine="709"/>
        <w:rPr>
          <w:color w:val="000000" w:themeColor="text1"/>
        </w:rPr>
      </w:pPr>
      <w:r w:rsidRPr="003B153F">
        <w:rPr>
          <w:color w:val="000000" w:themeColor="text1"/>
        </w:rPr>
        <w:t>При рассмотрении точки соединения питающей и групповой сети логично выбрать в качестве узла аппарат защиты, являющийся с точки зрения электротехники узлом без ответвлений. При условии, что мгновенные значения токов подчиняются уравнению (2.</w:t>
      </w:r>
      <w:r w:rsidR="005236F0">
        <w:rPr>
          <w:color w:val="000000" w:themeColor="text1"/>
        </w:rPr>
        <w:t>15</w:t>
      </w:r>
      <w:r w:rsidRPr="003B153F">
        <w:rPr>
          <w:color w:val="000000" w:themeColor="text1"/>
        </w:rPr>
        <w:t>), спектр амплитуд гармоник этих токов приблизительно можно считать равными сумме амплитуд токов соответствующих гармоник, возникающих в сети и в групповой линии (от ИС).</w:t>
      </w:r>
    </w:p>
    <w:p w14:paraId="14692F54" w14:textId="77777777" w:rsidR="00F07889" w:rsidRPr="003B153F" w:rsidRDefault="00F07889" w:rsidP="009165BB">
      <w:pPr>
        <w:ind w:firstLine="709"/>
        <w:rPr>
          <w:color w:val="000000" w:themeColor="text1"/>
        </w:rPr>
      </w:pPr>
    </w:p>
    <w:p w14:paraId="7BE4E146" w14:textId="15A85120" w:rsidR="005A7329" w:rsidRPr="003B153F" w:rsidRDefault="00F07889" w:rsidP="009165BB">
      <w:pPr>
        <w:jc w:val="right"/>
        <w:rPr>
          <w:color w:val="000000" w:themeColor="text1"/>
        </w:rPr>
      </w:pP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PROTECT(v)</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Ki</m:t>
            </m:r>
          </m:e>
          <m:sub>
            <m:r>
              <w:rPr>
                <w:rFonts w:ascii="Cambria Math" w:eastAsia="Cambria Math" w:hAnsi="Cambria Math" w:cs="Cambria Math"/>
                <w:color w:val="000000" w:themeColor="text1"/>
              </w:rPr>
              <m:t>LINE(v)</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LINE</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Ki</m:t>
            </m:r>
          </m:e>
          <m:sub>
            <m:r>
              <w:rPr>
                <w:rFonts w:ascii="Cambria Math" w:eastAsia="Cambria Math" w:hAnsi="Cambria Math" w:cs="Cambria Math"/>
                <w:color w:val="000000" w:themeColor="text1"/>
              </w:rPr>
              <m:t>SETI(v)</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SETI</m:t>
            </m:r>
          </m:sub>
        </m:sSub>
      </m:oMath>
      <w:r w:rsidR="009F1E79">
        <w:rPr>
          <w:color w:val="000000" w:themeColor="text1"/>
        </w:rPr>
        <w:t xml:space="preserve">  </w:t>
      </w:r>
      <w:r w:rsidR="009F1E79">
        <w:rPr>
          <w:color w:val="000000" w:themeColor="text1"/>
        </w:rPr>
        <w:tab/>
      </w:r>
      <w:r w:rsidR="009F1E79">
        <w:rPr>
          <w:color w:val="000000" w:themeColor="text1"/>
        </w:rPr>
        <w:tab/>
        <w:t xml:space="preserve"> (2.</w:t>
      </w:r>
      <w:r w:rsidR="00746C05">
        <w:rPr>
          <w:color w:val="000000" w:themeColor="text1"/>
        </w:rPr>
        <w:t>16</w:t>
      </w:r>
      <w:r w:rsidR="009F1E79">
        <w:rPr>
          <w:color w:val="000000" w:themeColor="text1"/>
        </w:rPr>
        <w:t>)</w:t>
      </w:r>
    </w:p>
    <w:p w14:paraId="16A343A0" w14:textId="77777777" w:rsidR="005A7329" w:rsidRPr="003B153F" w:rsidRDefault="005A7329" w:rsidP="009165BB">
      <w:pPr>
        <w:rPr>
          <w:color w:val="000000" w:themeColor="text1"/>
        </w:rPr>
      </w:pPr>
    </w:p>
    <w:p w14:paraId="10661B15" w14:textId="3A7B4B34" w:rsidR="005A7329" w:rsidRDefault="00F07889" w:rsidP="009165BB">
      <w:pPr>
        <w:jc w:val="right"/>
        <w:rPr>
          <w:color w:val="000000" w:themeColor="text1"/>
        </w:rPr>
      </w:pP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PROTECT deystv</m:t>
            </m:r>
          </m:sub>
        </m:sSub>
        <m:r>
          <w:rPr>
            <w:rFonts w:ascii="Cambria Math" w:eastAsia="Cambria Math" w:hAnsi="Cambria Math" w:cs="Cambria Math"/>
            <w:color w:val="000000" w:themeColor="text1"/>
          </w:rPr>
          <m:t>=</m:t>
        </m:r>
        <m:rad>
          <m:radPr>
            <m:degHide m:val="1"/>
            <m:ctrlPr>
              <w:rPr>
                <w:rFonts w:ascii="Cambria Math" w:eastAsia="Cambria Math" w:hAnsi="Cambria Math" w:cs="Cambria Math"/>
                <w:color w:val="000000" w:themeColor="text1"/>
              </w:rPr>
            </m:ctrlPr>
          </m:radPr>
          <m:deg/>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v-1</m:t>
                </m:r>
              </m:sub>
              <m:sup>
                <m:r>
                  <w:rPr>
                    <w:rFonts w:ascii="Cambria Math" w:eastAsia="Cambria Math" w:hAnsi="Cambria Math" w:cs="Cambria Math"/>
                    <w:color w:val="000000" w:themeColor="text1"/>
                  </w:rPr>
                  <m:t>40</m:t>
                </m:r>
              </m:sup>
              <m:e/>
            </m:nary>
            <m:r>
              <w:rPr>
                <w:rFonts w:ascii="Cambria Math" w:eastAsia="Cambria Math" w:hAnsi="Cambria Math" w:cs="Cambria Math"/>
                <w:color w:val="000000" w:themeColor="text1"/>
              </w:rPr>
              <m:t>(</m:t>
            </m:r>
            <m:sSup>
              <m:sSupPr>
                <m:ctrlPr>
                  <w:rPr>
                    <w:rFonts w:ascii="Cambria Math" w:eastAsia="Cambria Math" w:hAnsi="Cambria Math" w:cs="Cambria Math"/>
                    <w:color w:val="000000" w:themeColor="text1"/>
                  </w:rPr>
                </m:ctrlPr>
              </m:sSupPr>
              <m:e>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PROTECT(v)</m:t>
                    </m:r>
                  </m:sub>
                </m:sSub>
                <m:r>
                  <w:rPr>
                    <w:rFonts w:ascii="Cambria Math" w:eastAsia="Cambria Math" w:hAnsi="Cambria Math" w:cs="Cambria Math"/>
                    <w:color w:val="000000" w:themeColor="text1"/>
                  </w:rPr>
                  <m:t>)</m:t>
                </m:r>
              </m:e>
              <m:sup>
                <m:r>
                  <w:rPr>
                    <w:rFonts w:ascii="Cambria Math" w:eastAsia="Cambria Math" w:hAnsi="Cambria Math" w:cs="Cambria Math"/>
                    <w:color w:val="000000" w:themeColor="text1"/>
                  </w:rPr>
                  <m:t>2</m:t>
                </m:r>
              </m:sup>
            </m:sSup>
          </m:e>
        </m:rad>
      </m:oMath>
      <w:r w:rsidR="009F1E79">
        <w:rPr>
          <w:color w:val="000000" w:themeColor="text1"/>
        </w:rPr>
        <w:tab/>
      </w:r>
      <w:r w:rsidR="009F1E79">
        <w:rPr>
          <w:color w:val="000000" w:themeColor="text1"/>
        </w:rPr>
        <w:tab/>
      </w:r>
      <w:r w:rsidR="009F1E79">
        <w:rPr>
          <w:color w:val="000000" w:themeColor="text1"/>
        </w:rPr>
        <w:tab/>
        <w:t>(2.</w:t>
      </w:r>
      <w:r w:rsidR="00746C05">
        <w:rPr>
          <w:color w:val="000000" w:themeColor="text1"/>
        </w:rPr>
        <w:t>17</w:t>
      </w:r>
      <w:r w:rsidR="009F1E79">
        <w:rPr>
          <w:color w:val="000000" w:themeColor="text1"/>
        </w:rPr>
        <w:t>)</w:t>
      </w:r>
    </w:p>
    <w:p w14:paraId="6034F902" w14:textId="77777777" w:rsidR="009F1E79" w:rsidRPr="003B153F" w:rsidRDefault="009F1E79" w:rsidP="009165BB">
      <w:pPr>
        <w:jc w:val="right"/>
        <w:rPr>
          <w:color w:val="000000" w:themeColor="text1"/>
        </w:rPr>
      </w:pPr>
    </w:p>
    <w:p w14:paraId="24346920" w14:textId="77777777" w:rsidR="005A7329" w:rsidRDefault="00EF29DA" w:rsidP="009165BB">
      <w:pPr>
        <w:rPr>
          <w:color w:val="000000" w:themeColor="text1"/>
        </w:rPr>
      </w:pPr>
      <w:bookmarkStart w:id="45" w:name="_heading=h.2bn6wsx" w:colFirst="0" w:colLast="0"/>
      <w:bookmarkEnd w:id="45"/>
      <w:r w:rsidRPr="003B153F">
        <w:rPr>
          <w:noProof/>
          <w:color w:val="000000" w:themeColor="text1"/>
        </w:rPr>
        <w:lastRenderedPageBreak/>
        <w:drawing>
          <wp:inline distT="0" distB="0" distL="0" distR="0" wp14:anchorId="70F87556" wp14:editId="06BA6712">
            <wp:extent cx="5601335" cy="4420235"/>
            <wp:effectExtent l="0" t="0" r="0" b="0"/>
            <wp:docPr id="20476750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5601335" cy="4420235"/>
                    </a:xfrm>
                    <a:prstGeom prst="rect">
                      <a:avLst/>
                    </a:prstGeom>
                    <a:ln/>
                  </pic:spPr>
                </pic:pic>
              </a:graphicData>
            </a:graphic>
          </wp:inline>
        </w:drawing>
      </w:r>
    </w:p>
    <w:p w14:paraId="6B419B90" w14:textId="77777777" w:rsidR="009F1E79" w:rsidRPr="009F1E79" w:rsidRDefault="009F1E79" w:rsidP="009165BB">
      <w:pPr>
        <w:rPr>
          <w:color w:val="000000" w:themeColor="text1"/>
          <w:sz w:val="16"/>
        </w:rPr>
      </w:pPr>
    </w:p>
    <w:p w14:paraId="385BB97F" w14:textId="19EBADDC" w:rsidR="005A7329" w:rsidRPr="003B153F" w:rsidRDefault="00036A46" w:rsidP="009165BB">
      <w:pPr>
        <w:jc w:val="center"/>
        <w:rPr>
          <w:color w:val="000000" w:themeColor="text1"/>
        </w:rPr>
      </w:pPr>
      <w:r w:rsidRPr="003B153F">
        <w:rPr>
          <w:color w:val="000000" w:themeColor="text1"/>
        </w:rPr>
        <w:t>Рисунок 2.9 – Принципиальная схема подключения светильников</w:t>
      </w:r>
    </w:p>
    <w:p w14:paraId="193ED442" w14:textId="77777777" w:rsidR="00036A46" w:rsidRPr="009F1E79" w:rsidRDefault="00036A46" w:rsidP="009165BB">
      <w:pPr>
        <w:jc w:val="center"/>
        <w:rPr>
          <w:color w:val="000000" w:themeColor="text1"/>
          <w:sz w:val="24"/>
        </w:rPr>
      </w:pPr>
    </w:p>
    <w:p w14:paraId="31E82224" w14:textId="71E18D31" w:rsidR="005A7329" w:rsidRPr="003B153F" w:rsidRDefault="00EF29DA" w:rsidP="009165BB">
      <w:pPr>
        <w:ind w:firstLine="709"/>
        <w:rPr>
          <w:color w:val="000000" w:themeColor="text1"/>
        </w:rPr>
      </w:pPr>
      <w:r w:rsidRPr="003B153F">
        <w:rPr>
          <w:color w:val="000000" w:themeColor="text1"/>
        </w:rPr>
        <w:t>Описанная методика позволяет рассчитать действительные и мнимые значения векторов токов и напряжений на шинах А, В, С индивидуально от каждой групповой линии.</w:t>
      </w:r>
    </w:p>
    <w:p w14:paraId="31729339" w14:textId="14845539" w:rsidR="005A7329" w:rsidRPr="003B153F" w:rsidRDefault="00EF29DA" w:rsidP="009165BB">
      <w:pPr>
        <w:ind w:firstLine="709"/>
        <w:rPr>
          <w:color w:val="000000" w:themeColor="text1"/>
        </w:rPr>
      </w:pPr>
      <w:r w:rsidRPr="003B153F">
        <w:rPr>
          <w:color w:val="000000" w:themeColor="text1"/>
        </w:rPr>
        <w:t>Поскольку к каждой фазе</w:t>
      </w:r>
      <w:r w:rsidR="00746C05">
        <w:rPr>
          <w:color w:val="000000" w:themeColor="text1"/>
        </w:rPr>
        <w:t>,</w:t>
      </w:r>
      <w:r w:rsidRPr="003B153F">
        <w:rPr>
          <w:color w:val="000000" w:themeColor="text1"/>
        </w:rPr>
        <w:t xml:space="preserve"> как правило</w:t>
      </w:r>
      <w:r w:rsidR="00746C05">
        <w:rPr>
          <w:color w:val="000000" w:themeColor="text1"/>
        </w:rPr>
        <w:t>,</w:t>
      </w:r>
      <w:r w:rsidRPr="003B153F">
        <w:rPr>
          <w:color w:val="000000" w:themeColor="text1"/>
        </w:rPr>
        <w:t xml:space="preserve"> присоединено несколько отходящих линий, то возникает необходимость расчёта итогового искажения формы кривых тока (напряжения) на шине каждой из фаз:</w:t>
      </w:r>
    </w:p>
    <w:p w14:paraId="1386CAE0" w14:textId="77777777" w:rsidR="005A7329" w:rsidRDefault="005A7329" w:rsidP="009165BB">
      <w:pPr>
        <w:rPr>
          <w:color w:val="000000" w:themeColor="text1"/>
        </w:rPr>
      </w:pPr>
    </w:p>
    <w:p w14:paraId="7091DC51" w14:textId="77777777" w:rsidR="009F1E79" w:rsidRPr="009F1E79" w:rsidRDefault="009F1E79" w:rsidP="009165BB">
      <w:pPr>
        <w:rPr>
          <w:color w:val="000000" w:themeColor="text1"/>
        </w:rPr>
      </w:pPr>
      <m:oMathPara>
        <m:oMath>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A</m:t>
              </m:r>
            </m:sub>
          </m:sSub>
          <m:r>
            <w:rPr>
              <w:rFonts w:ascii="Cambria Math" w:eastAsia="Cambria Math" w:hAnsi="Cambria Math" w:cs="Cambria Math"/>
              <w:color w:val="000000" w:themeColor="text1"/>
            </w:rPr>
            <m:t>=</m:t>
          </m:r>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i=I</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A</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A</m:t>
                  </m:r>
                </m:e>
                <m:sub>
                  <m:r>
                    <w:rPr>
                      <w:rFonts w:ascii="Cambria Math" w:eastAsia="Cambria Math" w:hAnsi="Cambria Math" w:cs="Cambria Math"/>
                      <w:color w:val="000000" w:themeColor="text1"/>
                    </w:rPr>
                    <m:t>i</m:t>
                  </m:r>
                </m:sub>
              </m:sSub>
            </m:sub>
          </m:sSub>
          <m:r>
            <w:rPr>
              <w:rFonts w:ascii="Cambria Math" w:eastAsia="Cambria Math" w:hAnsi="Cambria Math" w:cs="Cambria Math"/>
              <w:color w:val="000000" w:themeColor="text1"/>
            </w:rPr>
            <m:t>=</m:t>
          </m:r>
          <m:rad>
            <m:radPr>
              <m:degHide m:val="1"/>
              <m:ctrlPr>
                <w:rPr>
                  <w:rFonts w:ascii="Cambria Math" w:eastAsia="Cambria Math" w:hAnsi="Cambria Math" w:cs="Cambria Math"/>
                  <w:color w:val="000000" w:themeColor="text1"/>
                </w:rPr>
              </m:ctrlPr>
            </m:radPr>
            <m:deg/>
            <m:e>
              <m:sSup>
                <m:sSupPr>
                  <m:ctrlPr>
                    <w:rPr>
                      <w:rFonts w:ascii="Cambria Math" w:eastAsia="Cambria Math" w:hAnsi="Cambria Math" w:cs="Cambria Math"/>
                      <w:color w:val="000000" w:themeColor="text1"/>
                    </w:rPr>
                  </m:ctrlPr>
                </m:sSup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v-1</m:t>
                      </m:r>
                    </m:sub>
                    <m:sup>
                      <m:r>
                        <w:rPr>
                          <w:rFonts w:ascii="Cambria Math" w:eastAsia="Cambria Math" w:hAnsi="Cambria Math" w:cs="Cambria Math"/>
                          <w:color w:val="000000" w:themeColor="text1"/>
                        </w:rPr>
                        <m:t>40</m:t>
                      </m:r>
                    </m:sup>
                    <m:e/>
                  </m:nary>
                  <m:d>
                    <m:dPr>
                      <m:ctrlPr>
                        <w:rPr>
                          <w:rFonts w:ascii="Cambria Math" w:eastAsia="Cambria Math" w:hAnsi="Cambria Math" w:cs="Cambria Math"/>
                          <w:color w:val="000000" w:themeColor="text1"/>
                        </w:rPr>
                      </m:ctrlPr>
                    </m:d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i=1</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A</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bar>
                                <m:barPr>
                                  <m:ctrlPr>
                                    <w:rPr>
                                      <w:rFonts w:ascii="Cambria Math" w:eastAsia="Cambria Math" w:hAnsi="Cambria Math" w:cs="Cambria Math"/>
                                      <w:color w:val="000000" w:themeColor="text1"/>
                                    </w:rPr>
                                  </m:ctrlPr>
                                </m:barPr>
                                <m:e>
                                  <m:r>
                                    <w:rPr>
                                      <w:rFonts w:ascii="Cambria Math" w:eastAsia="Cambria Math" w:hAnsi="Cambria Math" w:cs="Cambria Math"/>
                                      <w:color w:val="000000" w:themeColor="text1"/>
                                    </w:rPr>
                                    <m:t>A PROTECT</m:t>
                                  </m:r>
                                  <m:d>
                                    <m:dPr>
                                      <m:ctrlPr>
                                        <w:rPr>
                                          <w:rFonts w:ascii="Cambria Math" w:eastAsia="Cambria Math" w:hAnsi="Cambria Math" w:cs="Cambria Math"/>
                                          <w:i/>
                                          <w:color w:val="000000" w:themeColor="text1"/>
                                        </w:rPr>
                                      </m:ctrlPr>
                                    </m:dPr>
                                    <m:e>
                                      <m:r>
                                        <w:rPr>
                                          <w:rFonts w:ascii="Cambria Math" w:eastAsia="Cambria Math" w:hAnsi="Cambria Math" w:cs="Cambria Math"/>
                                          <w:color w:val="000000" w:themeColor="text1"/>
                                        </w:rPr>
                                        <m:t>v</m:t>
                                      </m:r>
                                    </m:e>
                                  </m:d>
                                </m:e>
                              </m:bar>
                            </m:e>
                            <m:sub>
                              <m:r>
                                <w:rPr>
                                  <w:rFonts w:ascii="Cambria Math" w:eastAsia="Cambria Math" w:hAnsi="Cambria Math" w:cs="Cambria Math"/>
                                  <w:color w:val="000000" w:themeColor="text1"/>
                                </w:rPr>
                                <m:t>i</m:t>
                              </m:r>
                            </m:sub>
                          </m:sSub>
                        </m:sub>
                      </m:sSub>
                    </m:e>
                  </m:d>
                </m:e>
                <m:sup>
                  <m:r>
                    <w:rPr>
                      <w:rFonts w:ascii="Cambria Math" w:eastAsia="Cambria Math" w:hAnsi="Cambria Math" w:cs="Cambria Math"/>
                      <w:color w:val="000000" w:themeColor="text1"/>
                    </w:rPr>
                    <m:t>2</m:t>
                  </m:r>
                </m:sup>
              </m:sSup>
            </m:e>
          </m:rad>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B</m:t>
              </m:r>
            </m:sub>
          </m:sSub>
          <m:r>
            <w:rPr>
              <w:rFonts w:ascii="Cambria Math" w:eastAsia="Cambria Math" w:hAnsi="Cambria Math" w:cs="Cambria Math"/>
              <w:color w:val="000000" w:themeColor="text1"/>
            </w:rPr>
            <m:t>=</m:t>
          </m:r>
        </m:oMath>
      </m:oMathPara>
    </w:p>
    <w:p w14:paraId="6C8C61A5" w14:textId="77777777" w:rsidR="009F1E79" w:rsidRPr="009F1E79" w:rsidRDefault="009F1E79" w:rsidP="009165BB">
      <w:pPr>
        <w:rPr>
          <w:color w:val="000000" w:themeColor="text1"/>
          <w:sz w:val="16"/>
        </w:rPr>
      </w:pPr>
    </w:p>
    <w:p w14:paraId="6260BEB8" w14:textId="696ADD4E" w:rsidR="009F1E79" w:rsidRDefault="009F1E79" w:rsidP="009165BB">
      <w:pPr>
        <w:jc w:val="right"/>
        <w:rPr>
          <w:color w:val="000000" w:themeColor="text1"/>
        </w:rPr>
      </w:pPr>
      <m:oMath>
        <m:r>
          <w:rPr>
            <w:rFonts w:ascii="Cambria Math" w:eastAsia="Cambria Math" w:hAnsi="Cambria Math" w:cs="Cambria Math"/>
            <w:color w:val="000000" w:themeColor="text1"/>
          </w:rPr>
          <m:t>=</m:t>
        </m:r>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j=I</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B</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B</m:t>
                </m:r>
              </m:e>
              <m:sub>
                <m:r>
                  <w:rPr>
                    <w:rFonts w:ascii="Cambria Math" w:eastAsia="Cambria Math" w:hAnsi="Cambria Math" w:cs="Cambria Math"/>
                    <w:color w:val="000000" w:themeColor="text1"/>
                  </w:rPr>
                  <m:t>j</m:t>
                </m:r>
              </m:sub>
            </m:sSub>
          </m:sub>
        </m:sSub>
      </m:oMath>
      <w:r>
        <w:rPr>
          <w:color w:val="000000" w:themeColor="text1"/>
        </w:rPr>
        <w:t xml:space="preserve">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(2.</w:t>
      </w:r>
      <w:r w:rsidR="00746C05">
        <w:rPr>
          <w:color w:val="000000" w:themeColor="text1"/>
        </w:rPr>
        <w:t>18</w:t>
      </w:r>
      <w:r>
        <w:rPr>
          <w:color w:val="000000" w:themeColor="text1"/>
        </w:rPr>
        <w:t>)</w:t>
      </w:r>
    </w:p>
    <w:p w14:paraId="1405556D" w14:textId="77777777" w:rsidR="009F1E79" w:rsidRDefault="009F1E79" w:rsidP="009165BB">
      <w:pPr>
        <w:jc w:val="right"/>
        <w:rPr>
          <w:color w:val="000000" w:themeColor="text1"/>
        </w:rPr>
      </w:pPr>
    </w:p>
    <w:p w14:paraId="3314A1C1" w14:textId="77777777" w:rsidR="009F1E79" w:rsidRPr="009F1E79" w:rsidRDefault="009F1E79" w:rsidP="009165BB">
      <w:pPr>
        <w:jc w:val="right"/>
        <w:rPr>
          <w:color w:val="000000" w:themeColor="text1"/>
        </w:rPr>
      </w:pPr>
      <m:oMathPara>
        <m:oMath>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A</m:t>
              </m:r>
            </m:sub>
          </m:sSub>
          <m:r>
            <w:rPr>
              <w:rFonts w:ascii="Cambria Math" w:eastAsia="Cambria Math" w:hAnsi="Cambria Math" w:cs="Cambria Math"/>
              <w:color w:val="000000" w:themeColor="text1"/>
            </w:rPr>
            <m:t>=</m:t>
          </m:r>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i=I</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A</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A</m:t>
                  </m:r>
                </m:e>
                <m:sub>
                  <m:r>
                    <w:rPr>
                      <w:rFonts w:ascii="Cambria Math" w:eastAsia="Cambria Math" w:hAnsi="Cambria Math" w:cs="Cambria Math"/>
                      <w:color w:val="000000" w:themeColor="text1"/>
                    </w:rPr>
                    <m:t>i</m:t>
                  </m:r>
                </m:sub>
              </m:sSub>
            </m:sub>
          </m:sSub>
          <m:r>
            <w:rPr>
              <w:rFonts w:ascii="Cambria Math" w:eastAsia="Cambria Math" w:hAnsi="Cambria Math" w:cs="Cambria Math"/>
              <w:color w:val="000000" w:themeColor="text1"/>
            </w:rPr>
            <m:t>=</m:t>
          </m:r>
          <m:rad>
            <m:radPr>
              <m:degHide m:val="1"/>
              <m:ctrlPr>
                <w:rPr>
                  <w:rFonts w:ascii="Cambria Math" w:eastAsia="Cambria Math" w:hAnsi="Cambria Math" w:cs="Cambria Math"/>
                  <w:color w:val="000000" w:themeColor="text1"/>
                </w:rPr>
              </m:ctrlPr>
            </m:radPr>
            <m:deg/>
            <m:e>
              <m:sSup>
                <m:sSupPr>
                  <m:ctrlPr>
                    <w:rPr>
                      <w:rFonts w:ascii="Cambria Math" w:eastAsia="Cambria Math" w:hAnsi="Cambria Math" w:cs="Cambria Math"/>
                      <w:color w:val="000000" w:themeColor="text1"/>
                    </w:rPr>
                  </m:ctrlPr>
                </m:sSup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v-1</m:t>
                      </m:r>
                    </m:sub>
                    <m:sup>
                      <m:r>
                        <w:rPr>
                          <w:rFonts w:ascii="Cambria Math" w:eastAsia="Cambria Math" w:hAnsi="Cambria Math" w:cs="Cambria Math"/>
                          <w:color w:val="000000" w:themeColor="text1"/>
                        </w:rPr>
                        <m:t>40</m:t>
                      </m:r>
                    </m:sup>
                    <m:e/>
                  </m:nary>
                  <m:d>
                    <m:dPr>
                      <m:ctrlPr>
                        <w:rPr>
                          <w:rFonts w:ascii="Cambria Math" w:eastAsia="Cambria Math" w:hAnsi="Cambria Math" w:cs="Cambria Math"/>
                          <w:color w:val="000000" w:themeColor="text1"/>
                        </w:rPr>
                      </m:ctrlPr>
                    </m:d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i=1</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A</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bar>
                                <m:barPr>
                                  <m:ctrlPr>
                                    <w:rPr>
                                      <w:rFonts w:ascii="Cambria Math" w:eastAsia="Cambria Math" w:hAnsi="Cambria Math" w:cs="Cambria Math"/>
                                      <w:color w:val="000000" w:themeColor="text1"/>
                                    </w:rPr>
                                  </m:ctrlPr>
                                </m:barPr>
                                <m:e>
                                  <m:r>
                                    <w:rPr>
                                      <w:rFonts w:ascii="Cambria Math" w:eastAsia="Cambria Math" w:hAnsi="Cambria Math" w:cs="Cambria Math"/>
                                      <w:color w:val="000000" w:themeColor="text1"/>
                                    </w:rPr>
                                    <m:t>A PROTECT</m:t>
                                  </m:r>
                                  <m:d>
                                    <m:dPr>
                                      <m:ctrlPr>
                                        <w:rPr>
                                          <w:rFonts w:ascii="Cambria Math" w:eastAsia="Cambria Math" w:hAnsi="Cambria Math" w:cs="Cambria Math"/>
                                          <w:i/>
                                          <w:color w:val="000000" w:themeColor="text1"/>
                                        </w:rPr>
                                      </m:ctrlPr>
                                    </m:dPr>
                                    <m:e>
                                      <m:r>
                                        <w:rPr>
                                          <w:rFonts w:ascii="Cambria Math" w:eastAsia="Cambria Math" w:hAnsi="Cambria Math" w:cs="Cambria Math"/>
                                          <w:color w:val="000000" w:themeColor="text1"/>
                                        </w:rPr>
                                        <m:t>v</m:t>
                                      </m:r>
                                    </m:e>
                                  </m:d>
                                </m:e>
                              </m:bar>
                            </m:e>
                            <m:sub>
                              <m:r>
                                <w:rPr>
                                  <w:rFonts w:ascii="Cambria Math" w:eastAsia="Cambria Math" w:hAnsi="Cambria Math" w:cs="Cambria Math"/>
                                  <w:color w:val="000000" w:themeColor="text1"/>
                                </w:rPr>
                                <m:t>i</m:t>
                              </m:r>
                            </m:sub>
                          </m:sSub>
                        </m:sub>
                      </m:sSub>
                    </m:e>
                  </m:d>
                </m:e>
                <m:sup>
                  <m:r>
                    <w:rPr>
                      <w:rFonts w:ascii="Cambria Math" w:eastAsia="Cambria Math" w:hAnsi="Cambria Math" w:cs="Cambria Math"/>
                      <w:color w:val="000000" w:themeColor="text1"/>
                    </w:rPr>
                    <m:t>2</m:t>
                  </m:r>
                </m:sup>
              </m:sSup>
            </m:e>
          </m:rad>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B</m:t>
              </m:r>
            </m:sub>
          </m:sSub>
          <m:r>
            <w:rPr>
              <w:rFonts w:ascii="Cambria Math" w:eastAsia="Cambria Math" w:hAnsi="Cambria Math" w:cs="Cambria Math"/>
              <w:color w:val="000000" w:themeColor="text1"/>
            </w:rPr>
            <m:t>=</m:t>
          </m:r>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j=I</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B</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B</m:t>
                  </m:r>
                </m:e>
                <m:sub>
                  <m:r>
                    <w:rPr>
                      <w:rFonts w:ascii="Cambria Math" w:eastAsia="Cambria Math" w:hAnsi="Cambria Math" w:cs="Cambria Math"/>
                      <w:color w:val="000000" w:themeColor="text1"/>
                    </w:rPr>
                    <m:t>j</m:t>
                  </m:r>
                </m:sub>
              </m:sSub>
            </m:sub>
          </m:sSub>
          <m:r>
            <w:rPr>
              <w:rFonts w:ascii="Cambria Math" w:eastAsia="Cambria Math" w:hAnsi="Cambria Math" w:cs="Cambria Math"/>
              <w:color w:val="000000" w:themeColor="text1"/>
            </w:rPr>
            <m:t>=</m:t>
          </m:r>
        </m:oMath>
      </m:oMathPara>
    </w:p>
    <w:p w14:paraId="02A258F6" w14:textId="77777777" w:rsidR="009F1E79" w:rsidRPr="009F1E79" w:rsidRDefault="009F1E79" w:rsidP="009165BB">
      <w:pPr>
        <w:jc w:val="right"/>
        <w:rPr>
          <w:color w:val="000000" w:themeColor="text1"/>
        </w:rPr>
      </w:pPr>
      <m:oMathPara>
        <m:oMath>
          <m:r>
            <w:rPr>
              <w:rFonts w:ascii="Cambria Math" w:eastAsia="Cambria Math" w:hAnsi="Cambria Math" w:cs="Cambria Math"/>
              <w:color w:val="000000" w:themeColor="text1"/>
            </w:rPr>
            <w:lastRenderedPageBreak/>
            <m:t>=</m:t>
          </m:r>
          <m:rad>
            <m:radPr>
              <m:degHide m:val="1"/>
              <m:ctrlPr>
                <w:rPr>
                  <w:rFonts w:ascii="Cambria Math" w:eastAsia="Cambria Math" w:hAnsi="Cambria Math" w:cs="Cambria Math"/>
                  <w:color w:val="000000" w:themeColor="text1"/>
                </w:rPr>
              </m:ctrlPr>
            </m:radPr>
            <m:deg/>
            <m:e>
              <m:sSup>
                <m:sSupPr>
                  <m:ctrlPr>
                    <w:rPr>
                      <w:rFonts w:ascii="Cambria Math" w:eastAsia="Cambria Math" w:hAnsi="Cambria Math" w:cs="Cambria Math"/>
                      <w:color w:val="000000" w:themeColor="text1"/>
                    </w:rPr>
                  </m:ctrlPr>
                </m:sSup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v-1</m:t>
                      </m:r>
                    </m:sub>
                    <m:sup>
                      <m:r>
                        <w:rPr>
                          <w:rFonts w:ascii="Cambria Math" w:eastAsia="Cambria Math" w:hAnsi="Cambria Math" w:cs="Cambria Math"/>
                          <w:color w:val="000000" w:themeColor="text1"/>
                        </w:rPr>
                        <m:t>40</m:t>
                      </m:r>
                    </m:sup>
                    <m:e/>
                  </m:nary>
                  <m:d>
                    <m:dPr>
                      <m:ctrlPr>
                        <w:rPr>
                          <w:rFonts w:ascii="Cambria Math" w:eastAsia="Cambria Math" w:hAnsi="Cambria Math" w:cs="Cambria Math"/>
                          <w:color w:val="000000" w:themeColor="text1"/>
                        </w:rPr>
                      </m:ctrlPr>
                    </m:d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j=1</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A</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bar>
                                <m:barPr>
                                  <m:ctrlPr>
                                    <w:rPr>
                                      <w:rFonts w:ascii="Cambria Math" w:eastAsia="Cambria Math" w:hAnsi="Cambria Math" w:cs="Cambria Math"/>
                                      <w:color w:val="000000" w:themeColor="text1"/>
                                    </w:rPr>
                                  </m:ctrlPr>
                                </m:barPr>
                                <m:e>
                                  <m:r>
                                    <w:rPr>
                                      <w:rFonts w:ascii="Cambria Math" w:eastAsia="Cambria Math" w:hAnsi="Cambria Math" w:cs="Cambria Math"/>
                                      <w:color w:val="000000" w:themeColor="text1"/>
                                    </w:rPr>
                                    <m:t>B PROTECT</m:t>
                                  </m:r>
                                  <m:d>
                                    <m:dPr>
                                      <m:ctrlPr>
                                        <w:rPr>
                                          <w:rFonts w:ascii="Cambria Math" w:eastAsia="Cambria Math" w:hAnsi="Cambria Math" w:cs="Cambria Math"/>
                                          <w:i/>
                                          <w:color w:val="000000" w:themeColor="text1"/>
                                        </w:rPr>
                                      </m:ctrlPr>
                                    </m:dPr>
                                    <m:e>
                                      <m:r>
                                        <w:rPr>
                                          <w:rFonts w:ascii="Cambria Math" w:eastAsia="Cambria Math" w:hAnsi="Cambria Math" w:cs="Cambria Math"/>
                                          <w:color w:val="000000" w:themeColor="text1"/>
                                        </w:rPr>
                                        <m:t>v</m:t>
                                      </m:r>
                                    </m:e>
                                  </m:d>
                                </m:e>
                              </m:bar>
                            </m:e>
                            <m:sub>
                              <m:r>
                                <w:rPr>
                                  <w:rFonts w:ascii="Cambria Math" w:eastAsia="Cambria Math" w:hAnsi="Cambria Math" w:cs="Cambria Math"/>
                                  <w:color w:val="000000" w:themeColor="text1"/>
                                </w:rPr>
                                <m:t>j</m:t>
                              </m:r>
                            </m:sub>
                          </m:sSub>
                        </m:sub>
                      </m:sSub>
                    </m:e>
                  </m:d>
                </m:e>
                <m:sup>
                  <m:r>
                    <w:rPr>
                      <w:rFonts w:ascii="Cambria Math" w:eastAsia="Cambria Math" w:hAnsi="Cambria Math" w:cs="Cambria Math"/>
                      <w:color w:val="000000" w:themeColor="text1"/>
                    </w:rPr>
                    <m:t>2</m:t>
                  </m:r>
                </m:sup>
              </m:sSup>
            </m:e>
          </m:rad>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r>
                <w:rPr>
                  <w:rFonts w:ascii="Cambria Math" w:eastAsia="Cambria Math" w:hAnsi="Cambria Math" w:cs="Cambria Math"/>
                  <w:color w:val="000000" w:themeColor="text1"/>
                </w:rPr>
                <m:t>C</m:t>
              </m:r>
            </m:sub>
          </m:sSub>
          <m:r>
            <w:rPr>
              <w:rFonts w:ascii="Cambria Math" w:eastAsia="Cambria Math" w:hAnsi="Cambria Math" w:cs="Cambria Math"/>
              <w:color w:val="000000" w:themeColor="text1"/>
            </w:rPr>
            <m:t>=</m:t>
          </m:r>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k=I</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C</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C</m:t>
                  </m:r>
                </m:e>
                <m:sub>
                  <m:r>
                    <w:rPr>
                      <w:rFonts w:ascii="Cambria Math" w:eastAsia="Cambria Math" w:hAnsi="Cambria Math" w:cs="Cambria Math"/>
                      <w:color w:val="000000" w:themeColor="text1"/>
                    </w:rPr>
                    <m:t>k</m:t>
                  </m:r>
                </m:sub>
              </m:sSub>
            </m:sub>
          </m:sSub>
          <m:r>
            <w:rPr>
              <w:rFonts w:ascii="Cambria Math" w:eastAsia="Cambria Math" w:hAnsi="Cambria Math" w:cs="Cambria Math"/>
              <w:color w:val="000000" w:themeColor="text1"/>
            </w:rPr>
            <m:t>=</m:t>
          </m:r>
        </m:oMath>
      </m:oMathPara>
    </w:p>
    <w:p w14:paraId="2BAAE953" w14:textId="4B7A2C08" w:rsidR="009F1E79" w:rsidRPr="003B153F" w:rsidRDefault="00F07889" w:rsidP="009165BB">
      <w:pPr>
        <w:jc w:val="right"/>
        <w:rPr>
          <w:color w:val="000000" w:themeColor="text1"/>
        </w:rPr>
      </w:pPr>
      <m:oMath>
        <m:rad>
          <m:radPr>
            <m:degHide m:val="1"/>
            <m:ctrlPr>
              <w:rPr>
                <w:rFonts w:ascii="Cambria Math" w:eastAsia="Cambria Math" w:hAnsi="Cambria Math" w:cs="Cambria Math"/>
                <w:color w:val="000000" w:themeColor="text1"/>
              </w:rPr>
            </m:ctrlPr>
          </m:radPr>
          <m:deg/>
          <m:e>
            <m:sSup>
              <m:sSupPr>
                <m:ctrlPr>
                  <w:rPr>
                    <w:rFonts w:ascii="Cambria Math" w:eastAsia="Cambria Math" w:hAnsi="Cambria Math" w:cs="Cambria Math"/>
                    <w:color w:val="000000" w:themeColor="text1"/>
                  </w:rPr>
                </m:ctrlPr>
              </m:sSup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v-1</m:t>
                    </m:r>
                  </m:sub>
                  <m:sup>
                    <m:r>
                      <w:rPr>
                        <w:rFonts w:ascii="Cambria Math" w:eastAsia="Cambria Math" w:hAnsi="Cambria Math" w:cs="Cambria Math"/>
                        <w:color w:val="000000" w:themeColor="text1"/>
                      </w:rPr>
                      <m:t>40</m:t>
                    </m:r>
                  </m:sup>
                  <m:e/>
                </m:nary>
                <m:d>
                  <m:dPr>
                    <m:ctrlPr>
                      <w:rPr>
                        <w:rFonts w:ascii="Cambria Math" w:eastAsia="Cambria Math" w:hAnsi="Cambria Math" w:cs="Cambria Math"/>
                        <w:color w:val="000000" w:themeColor="text1"/>
                      </w:rPr>
                    </m:ctrlPr>
                  </m:dPr>
                  <m:e>
                    <m:nary>
                      <m:naryPr>
                        <m:chr m:val="∑"/>
                        <m:ctrlPr>
                          <w:rPr>
                            <w:rFonts w:ascii="Cambria Math" w:eastAsia="Cambria Math" w:hAnsi="Cambria Math" w:cs="Cambria Math"/>
                            <w:color w:val="000000" w:themeColor="text1"/>
                          </w:rPr>
                        </m:ctrlPr>
                      </m:naryPr>
                      <m:sub>
                        <m:r>
                          <w:rPr>
                            <w:rFonts w:ascii="Cambria Math" w:eastAsia="Cambria Math" w:hAnsi="Cambria Math" w:cs="Cambria Math"/>
                            <w:color w:val="000000" w:themeColor="text1"/>
                          </w:rPr>
                          <m:t>k=1</m:t>
                        </m:r>
                      </m:sub>
                      <m:sup>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N</m:t>
                            </m:r>
                          </m:e>
                          <m:sub>
                            <m:r>
                              <w:rPr>
                                <w:rFonts w:ascii="Cambria Math" w:eastAsia="Cambria Math" w:hAnsi="Cambria Math" w:cs="Cambria Math"/>
                                <w:color w:val="000000" w:themeColor="text1"/>
                              </w:rPr>
                              <m:t>A</m:t>
                            </m:r>
                          </m:sub>
                        </m:sSub>
                      </m:sup>
                      <m:e/>
                    </m:nary>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I</m:t>
                        </m:r>
                      </m:e>
                      <m:sub>
                        <m:sSub>
                          <m:sSubPr>
                            <m:ctrlPr>
                              <w:rPr>
                                <w:rFonts w:ascii="Cambria Math" w:eastAsia="Cambria Math" w:hAnsi="Cambria Math" w:cs="Cambria Math"/>
                                <w:color w:val="000000" w:themeColor="text1"/>
                              </w:rPr>
                            </m:ctrlPr>
                          </m:sSubPr>
                          <m:e>
                            <m:bar>
                              <m:barPr>
                                <m:ctrlPr>
                                  <w:rPr>
                                    <w:rFonts w:ascii="Cambria Math" w:eastAsia="Cambria Math" w:hAnsi="Cambria Math" w:cs="Cambria Math"/>
                                    <w:color w:val="000000" w:themeColor="text1"/>
                                  </w:rPr>
                                </m:ctrlPr>
                              </m:barPr>
                              <m:e>
                                <m:r>
                                  <w:rPr>
                                    <w:rFonts w:ascii="Cambria Math" w:eastAsia="Cambria Math" w:hAnsi="Cambria Math" w:cs="Cambria Math"/>
                                    <w:color w:val="000000" w:themeColor="text1"/>
                                  </w:rPr>
                                  <m:t>C PROTECT(v)</m:t>
                                </m:r>
                              </m:e>
                            </m:bar>
                          </m:e>
                          <m:sub>
                            <m:r>
                              <w:rPr>
                                <w:rFonts w:ascii="Cambria Math" w:eastAsia="Cambria Math" w:hAnsi="Cambria Math" w:cs="Cambria Math"/>
                                <w:color w:val="000000" w:themeColor="text1"/>
                              </w:rPr>
                              <m:t>k</m:t>
                            </m:r>
                          </m:sub>
                        </m:sSub>
                      </m:sub>
                    </m:sSub>
                  </m:e>
                </m:d>
              </m:e>
              <m:sup>
                <m:r>
                  <w:rPr>
                    <w:rFonts w:ascii="Cambria Math" w:eastAsia="Cambria Math" w:hAnsi="Cambria Math" w:cs="Cambria Math"/>
                    <w:color w:val="000000" w:themeColor="text1"/>
                  </w:rPr>
                  <m:t>2</m:t>
                </m:r>
              </m:sup>
            </m:sSup>
          </m:e>
        </m:rad>
      </m:oMath>
      <w:r w:rsidR="009F1E79">
        <w:rPr>
          <w:color w:val="000000" w:themeColor="text1"/>
        </w:rPr>
        <w:tab/>
      </w:r>
      <w:r w:rsidR="009F1E79">
        <w:rPr>
          <w:color w:val="000000" w:themeColor="text1"/>
        </w:rPr>
        <w:tab/>
        <w:t>(2.</w:t>
      </w:r>
      <w:r w:rsidR="00746C05">
        <w:rPr>
          <w:color w:val="000000" w:themeColor="text1"/>
        </w:rPr>
        <w:t>19</w:t>
      </w:r>
      <w:r w:rsidR="009F1E79">
        <w:rPr>
          <w:color w:val="000000" w:themeColor="text1"/>
        </w:rPr>
        <w:t>)</w:t>
      </w:r>
    </w:p>
    <w:p w14:paraId="691E3DAC" w14:textId="77777777" w:rsidR="005A7329" w:rsidRPr="003B153F" w:rsidRDefault="005A7329" w:rsidP="009165BB">
      <w:pPr>
        <w:rPr>
          <w:color w:val="000000" w:themeColor="text1"/>
        </w:rPr>
      </w:pPr>
      <w:bookmarkStart w:id="46" w:name="_heading=h.qsh70q" w:colFirst="0" w:colLast="0"/>
      <w:bookmarkEnd w:id="46"/>
    </w:p>
    <w:p w14:paraId="155FE788" w14:textId="77777777" w:rsidR="005A7329" w:rsidRPr="003B153F" w:rsidRDefault="00EF29DA" w:rsidP="009165BB">
      <w:pPr>
        <w:ind w:firstLine="709"/>
        <w:rPr>
          <w:color w:val="000000" w:themeColor="text1"/>
        </w:rPr>
      </w:pPr>
      <w:r w:rsidRPr="003B153F">
        <w:rPr>
          <w:color w:val="000000" w:themeColor="text1"/>
        </w:rPr>
        <w:t>Исходными данными служат столбцы значений гармонических составляющих тока групповой линии. Значения каждой гармонической составляющей должны быть представлены в амперах. Количество столбцов соответствует количеству групповых линий, присоединённых к рассматриваемой фазе.</w:t>
      </w:r>
    </w:p>
    <w:p w14:paraId="1B41FF96" w14:textId="77777777" w:rsidR="005A7329" w:rsidRDefault="00EF29DA" w:rsidP="009165BB">
      <w:pPr>
        <w:jc w:val="center"/>
        <w:rPr>
          <w:color w:val="000000" w:themeColor="text1"/>
        </w:rPr>
      </w:pPr>
      <w:bookmarkStart w:id="47" w:name="_heading=h.3as4poj" w:colFirst="0" w:colLast="0"/>
      <w:bookmarkEnd w:id="47"/>
      <w:r w:rsidRPr="003B153F">
        <w:rPr>
          <w:noProof/>
          <w:color w:val="000000" w:themeColor="text1"/>
        </w:rPr>
        <w:drawing>
          <wp:inline distT="0" distB="0" distL="0" distR="0" wp14:anchorId="3810D6B6" wp14:editId="104116E2">
            <wp:extent cx="4797631" cy="3883231"/>
            <wp:effectExtent l="0" t="0" r="3175" b="3175"/>
            <wp:docPr id="204767506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4813579" cy="3896139"/>
                    </a:xfrm>
                    <a:prstGeom prst="rect">
                      <a:avLst/>
                    </a:prstGeom>
                    <a:ln/>
                  </pic:spPr>
                </pic:pic>
              </a:graphicData>
            </a:graphic>
          </wp:inline>
        </w:drawing>
      </w:r>
    </w:p>
    <w:p w14:paraId="50D1D05B" w14:textId="77777777" w:rsidR="009F1E79" w:rsidRPr="009F1E79" w:rsidRDefault="009F1E79" w:rsidP="009165BB">
      <w:pPr>
        <w:jc w:val="center"/>
        <w:rPr>
          <w:color w:val="000000" w:themeColor="text1"/>
          <w:sz w:val="16"/>
        </w:rPr>
      </w:pPr>
    </w:p>
    <w:p w14:paraId="4DF6D34A" w14:textId="28F8133D" w:rsidR="005A7329" w:rsidRDefault="00EF29DA" w:rsidP="009165BB">
      <w:pPr>
        <w:jc w:val="center"/>
        <w:rPr>
          <w:color w:val="000000" w:themeColor="text1"/>
        </w:rPr>
      </w:pPr>
      <w:r w:rsidRPr="003B153F">
        <w:rPr>
          <w:color w:val="000000" w:themeColor="text1"/>
        </w:rPr>
        <w:t>Рисунок 2.1</w:t>
      </w:r>
      <w:r w:rsidR="00F74580" w:rsidRPr="003B153F">
        <w:rPr>
          <w:color w:val="000000" w:themeColor="text1"/>
        </w:rPr>
        <w:t>0</w:t>
      </w:r>
      <w:r w:rsidRPr="003B153F">
        <w:rPr>
          <w:color w:val="000000" w:themeColor="text1"/>
        </w:rPr>
        <w:t xml:space="preserve"> - Принципиальная схема типовой наружной осветительной установки</w:t>
      </w:r>
    </w:p>
    <w:p w14:paraId="5006C6F4" w14:textId="77777777" w:rsidR="00746C05" w:rsidRPr="003B153F" w:rsidRDefault="00746C05" w:rsidP="009165BB">
      <w:pPr>
        <w:jc w:val="center"/>
        <w:rPr>
          <w:color w:val="000000" w:themeColor="text1"/>
        </w:rPr>
      </w:pPr>
    </w:p>
    <w:p w14:paraId="1114A7C2" w14:textId="77777777" w:rsidR="005A7329" w:rsidRPr="003B153F" w:rsidRDefault="00EF29DA" w:rsidP="009165BB">
      <w:pPr>
        <w:ind w:firstLine="709"/>
        <w:rPr>
          <w:color w:val="000000" w:themeColor="text1"/>
        </w:rPr>
      </w:pPr>
      <w:r w:rsidRPr="003B153F">
        <w:rPr>
          <w:color w:val="000000" w:themeColor="text1"/>
        </w:rPr>
        <w:t>Итогом применения описанной процедуры является получение трёх результирующих столбцов токов фаз А, В и С. На основе этих данных возможно вычислить векторные или модульные значения тока, протекающего в каждой из фаз.</w:t>
      </w:r>
    </w:p>
    <w:p w14:paraId="71E6C6BA" w14:textId="01F3FD91" w:rsidR="005A7329" w:rsidRPr="003B153F" w:rsidRDefault="00EF29DA" w:rsidP="009165BB">
      <w:pPr>
        <w:ind w:firstLine="709"/>
        <w:rPr>
          <w:color w:val="000000" w:themeColor="text1"/>
        </w:rPr>
      </w:pPr>
      <w:r w:rsidRPr="003B153F">
        <w:rPr>
          <w:color w:val="000000" w:themeColor="text1"/>
        </w:rPr>
        <w:t xml:space="preserve">На рисунке </w:t>
      </w:r>
      <w:r w:rsidR="00F74580" w:rsidRPr="003B153F">
        <w:rPr>
          <w:color w:val="000000" w:themeColor="text1"/>
        </w:rPr>
        <w:t>2.10</w:t>
      </w:r>
      <w:r w:rsidRPr="003B153F">
        <w:rPr>
          <w:color w:val="000000" w:themeColor="text1"/>
        </w:rPr>
        <w:t xml:space="preserve"> представлена типовая расчетная схема наружной осветительной установки. При переходе к более высокому уровню системы электроснабжения потребляемый ток суммируется в соответствии с системой. Длина соединяющих кабелей в таком случае сказывается на изменении потребляемого тока незначительно. При вычислении расчётной потребляемой </w:t>
      </w:r>
      <w:r w:rsidRPr="003B153F">
        <w:rPr>
          <w:color w:val="000000" w:themeColor="text1"/>
        </w:rPr>
        <w:lastRenderedPageBreak/>
        <w:t xml:space="preserve">мощности, отпускаемой через РУ, опираясь на соответствующие коэффициенты </w:t>
      </w:r>
      <w:proofErr w:type="spellStart"/>
      <w:r w:rsidRPr="003B153F">
        <w:rPr>
          <w:color w:val="000000" w:themeColor="text1"/>
        </w:rPr>
        <w:t>одновремённости</w:t>
      </w:r>
      <w:proofErr w:type="spellEnd"/>
      <w:r w:rsidRPr="003B153F">
        <w:rPr>
          <w:color w:val="000000" w:themeColor="text1"/>
        </w:rPr>
        <w:t>, возможно вычислить активную и полную мощности исходной электрической сети наружного освещения.</w:t>
      </w:r>
    </w:p>
    <w:p w14:paraId="3D62C59B" w14:textId="77777777" w:rsidR="005A7329" w:rsidRPr="003B153F" w:rsidRDefault="00EF29DA" w:rsidP="009165BB">
      <w:pPr>
        <w:ind w:firstLine="709"/>
        <w:rPr>
          <w:color w:val="000000" w:themeColor="text1"/>
        </w:rPr>
      </w:pPr>
      <w:r w:rsidRPr="003B153F">
        <w:rPr>
          <w:color w:val="000000" w:themeColor="text1"/>
        </w:rPr>
        <w:t>Результирующими данными, необходимыми для дальнейшего анализа схемы и принятия решения, служат:</w:t>
      </w:r>
    </w:p>
    <w:p w14:paraId="1143A4DA" w14:textId="7BC6EF75" w:rsidR="005A7329" w:rsidRDefault="00CD718E" w:rsidP="009165BB">
      <w:pPr>
        <w:ind w:firstLine="709"/>
        <w:rPr>
          <w:color w:val="000000" w:themeColor="text1"/>
        </w:rPr>
      </w:pPr>
      <w:r>
        <w:rPr>
          <w:color w:val="000000" w:themeColor="text1"/>
        </w:rPr>
        <w:t>- з</w:t>
      </w:r>
      <w:r w:rsidR="00EF29DA" w:rsidRPr="003B153F">
        <w:rPr>
          <w:color w:val="000000" w:themeColor="text1"/>
        </w:rPr>
        <w:t xml:space="preserve">начение тока на автомате защиты для каждого из уровней электроснабжения, рассчитанное классическим путём (вся нагрузка сконцентрирована на конце линии, потребители не образуют в сети высших гармоник тока) и с </w:t>
      </w:r>
      <w:r>
        <w:rPr>
          <w:color w:val="000000" w:themeColor="text1"/>
        </w:rPr>
        <w:t>учётом не синусоидальности тока;</w:t>
      </w:r>
    </w:p>
    <w:p w14:paraId="6B17F4FE" w14:textId="4C09DFC0" w:rsidR="005A7329" w:rsidRDefault="00CD718E" w:rsidP="009165BB">
      <w:pPr>
        <w:ind w:firstLine="709"/>
        <w:rPr>
          <w:color w:val="000000" w:themeColor="text1"/>
        </w:rPr>
      </w:pPr>
      <w:r>
        <w:rPr>
          <w:color w:val="000000" w:themeColor="text1"/>
        </w:rPr>
        <w:t>- з</w:t>
      </w:r>
      <w:r w:rsidR="00EF29DA" w:rsidRPr="003B153F">
        <w:rPr>
          <w:color w:val="000000" w:themeColor="text1"/>
        </w:rPr>
        <w:t>начение потребляемой мощности для каждого из уровней электроснабжения, рассчитанное классическим путём и с учётом не синусоидальности</w:t>
      </w:r>
      <w:r>
        <w:rPr>
          <w:color w:val="000000" w:themeColor="text1"/>
        </w:rPr>
        <w:t xml:space="preserve"> тока;</w:t>
      </w:r>
    </w:p>
    <w:p w14:paraId="111E9E26" w14:textId="444F1CC8" w:rsidR="005A7329" w:rsidRDefault="00CD718E" w:rsidP="009165BB">
      <w:pPr>
        <w:ind w:firstLine="709"/>
        <w:rPr>
          <w:color w:val="000000" w:themeColor="text1"/>
        </w:rPr>
      </w:pPr>
      <w:r>
        <w:rPr>
          <w:color w:val="000000" w:themeColor="text1"/>
        </w:rPr>
        <w:t>- н</w:t>
      </w:r>
      <w:r w:rsidR="00EF29DA" w:rsidRPr="003B153F">
        <w:rPr>
          <w:color w:val="000000" w:themeColor="text1"/>
        </w:rPr>
        <w:t xml:space="preserve">оминал автомата защиты и сечение питающей жилы группового провода, рассчитанное классическим путём и с </w:t>
      </w:r>
      <w:r>
        <w:rPr>
          <w:color w:val="000000" w:themeColor="text1"/>
        </w:rPr>
        <w:t>учётом не синусоидальности тока;</w:t>
      </w:r>
    </w:p>
    <w:p w14:paraId="5EA5E49B" w14:textId="15E386DE" w:rsidR="005A7329" w:rsidRPr="003B153F" w:rsidRDefault="00CD718E" w:rsidP="009165BB">
      <w:pPr>
        <w:ind w:firstLine="709"/>
        <w:rPr>
          <w:color w:val="000000" w:themeColor="text1"/>
        </w:rPr>
      </w:pPr>
      <w:r>
        <w:rPr>
          <w:color w:val="000000" w:themeColor="text1"/>
        </w:rPr>
        <w:t>- п</w:t>
      </w:r>
      <w:r w:rsidR="00EF29DA" w:rsidRPr="003B153F">
        <w:rPr>
          <w:color w:val="000000" w:themeColor="text1"/>
        </w:rPr>
        <w:t>редполагаемая экономия электроэнергии для рассчитываемой сети.</w:t>
      </w:r>
    </w:p>
    <w:p w14:paraId="48165D1D" w14:textId="3313363B" w:rsidR="005A7329" w:rsidRPr="003B153F" w:rsidRDefault="00EF29DA" w:rsidP="009165BB">
      <w:pPr>
        <w:ind w:firstLine="709"/>
        <w:rPr>
          <w:color w:val="000000" w:themeColor="text1"/>
        </w:rPr>
      </w:pPr>
      <w:bookmarkStart w:id="48" w:name="_Hlk193830805"/>
      <w:r w:rsidRPr="003B153F">
        <w:rPr>
          <w:color w:val="000000" w:themeColor="text1"/>
        </w:rPr>
        <w:t>Для оценки точности и эффективности разрабатываемой модели расчёта как однофазных, так и трёхфазных цепей с нелинейными нагрузками необходимо осуществить компьютерное математическое моделирование.</w:t>
      </w:r>
    </w:p>
    <w:p w14:paraId="1CFEF65B" w14:textId="285136B7" w:rsidR="005A7329" w:rsidRPr="003B153F" w:rsidRDefault="00EF29DA" w:rsidP="009165BB">
      <w:pPr>
        <w:ind w:firstLine="709"/>
        <w:rPr>
          <w:color w:val="000000" w:themeColor="text1"/>
        </w:rPr>
      </w:pPr>
      <w:r w:rsidRPr="003B153F">
        <w:rPr>
          <w:color w:val="000000" w:themeColor="text1"/>
        </w:rPr>
        <w:t xml:space="preserve">В настоящее время зарубежными производителями предлагается широкий спектр универсальных математических программ (ПА6, СГIРОС, ПАРУС, ЭЛТРАН, PSPICE, </w:t>
      </w:r>
      <w:proofErr w:type="spellStart"/>
      <w:r w:rsidRPr="003B153F">
        <w:rPr>
          <w:color w:val="000000" w:themeColor="text1"/>
        </w:rPr>
        <w:t>MatLab</w:t>
      </w:r>
      <w:proofErr w:type="spellEnd"/>
      <w:r w:rsidRPr="003B153F">
        <w:rPr>
          <w:color w:val="000000" w:themeColor="text1"/>
        </w:rPr>
        <w:t xml:space="preserve">, </w:t>
      </w:r>
      <w:proofErr w:type="spellStart"/>
      <w:r w:rsidRPr="003B153F">
        <w:rPr>
          <w:color w:val="000000" w:themeColor="text1"/>
        </w:rPr>
        <w:t>LabView</w:t>
      </w:r>
      <w:proofErr w:type="spellEnd"/>
      <w:r w:rsidRPr="003B153F">
        <w:rPr>
          <w:color w:val="000000" w:themeColor="text1"/>
        </w:rPr>
        <w:t xml:space="preserve">, </w:t>
      </w:r>
      <w:proofErr w:type="spellStart"/>
      <w:r w:rsidRPr="003B153F">
        <w:rPr>
          <w:color w:val="000000" w:themeColor="text1"/>
        </w:rPr>
        <w:t>MathCAD</w:t>
      </w:r>
      <w:proofErr w:type="spellEnd"/>
      <w:r w:rsidRPr="003B153F">
        <w:rPr>
          <w:color w:val="000000" w:themeColor="text1"/>
        </w:rPr>
        <w:t xml:space="preserve"> и </w:t>
      </w:r>
      <w:proofErr w:type="spellStart"/>
      <w:r w:rsidRPr="003B153F">
        <w:rPr>
          <w:color w:val="000000" w:themeColor="text1"/>
        </w:rPr>
        <w:t>т.д</w:t>
      </w:r>
      <w:proofErr w:type="spellEnd"/>
      <w:r w:rsidRPr="003B153F">
        <w:rPr>
          <w:color w:val="000000" w:themeColor="text1"/>
        </w:rPr>
        <w:t>). Первая, наибольшая группа программ</w:t>
      </w:r>
      <w:r w:rsidR="00176412">
        <w:rPr>
          <w:color w:val="000000" w:themeColor="text1"/>
        </w:rPr>
        <w:t>,</w:t>
      </w:r>
      <w:r w:rsidRPr="003B153F">
        <w:rPr>
          <w:color w:val="000000" w:themeColor="text1"/>
        </w:rPr>
        <w:t xml:space="preserve"> ориентирована на анализ радиотехнических схем. При этом необходимо точное моделирование схемы замещения существующего набора плат исследуемого устройства. Вторая группа программ ориентирована на математический подход при описании процесса работы исследуемого устройства</w:t>
      </w:r>
      <w:r w:rsidR="00F2536E" w:rsidRPr="003B153F">
        <w:rPr>
          <w:color w:val="000000" w:themeColor="text1"/>
        </w:rPr>
        <w:t xml:space="preserve"> </w:t>
      </w:r>
      <w:r w:rsidR="004407B9" w:rsidRPr="003B153F">
        <w:rPr>
          <w:color w:val="000000" w:themeColor="text1"/>
        </w:rPr>
        <w:t>[71-72</w:t>
      </w:r>
      <w:r w:rsidR="00F2536E" w:rsidRPr="003B153F">
        <w:rPr>
          <w:color w:val="000000" w:themeColor="text1"/>
        </w:rPr>
        <w:t>]</w:t>
      </w:r>
      <w:r w:rsidRPr="003B153F">
        <w:rPr>
          <w:color w:val="000000" w:themeColor="text1"/>
        </w:rPr>
        <w:t>.</w:t>
      </w:r>
    </w:p>
    <w:bookmarkEnd w:id="48"/>
    <w:p w14:paraId="7C3DCC35" w14:textId="4EACD03D" w:rsidR="005A7329" w:rsidRPr="003B153F" w:rsidRDefault="00EF29DA" w:rsidP="009165BB">
      <w:pPr>
        <w:ind w:firstLine="709"/>
        <w:rPr>
          <w:color w:val="000000" w:themeColor="text1"/>
        </w:rPr>
      </w:pPr>
      <w:r w:rsidRPr="003B153F">
        <w:rPr>
          <w:color w:val="000000" w:themeColor="text1"/>
        </w:rPr>
        <w:t>Поскольку математический язык является наиболее универсальным и абсолютно все операции при анализе исследуемой проблемы описываются в работе именно с помощью математического языка, то выбор рабочей среды программирования был сделан в пользу второй группы программ.</w:t>
      </w:r>
    </w:p>
    <w:p w14:paraId="69D01492" w14:textId="180E84C6" w:rsidR="005A7329" w:rsidRPr="003B153F" w:rsidRDefault="00EF29DA" w:rsidP="009165BB">
      <w:pPr>
        <w:ind w:firstLine="709"/>
        <w:rPr>
          <w:color w:val="000000" w:themeColor="text1"/>
        </w:rPr>
      </w:pPr>
      <w:r w:rsidRPr="003B153F">
        <w:rPr>
          <w:color w:val="000000" w:themeColor="text1"/>
        </w:rPr>
        <w:t>Данные программы наиболее ориентированы для решения математических, инженерных и экономических задач. Основное их преимущество состоит в множестве встроенных функций, позволяющих быстро провести необходимые математические расчёты</w:t>
      </w:r>
      <w:r w:rsidR="00F2536E" w:rsidRPr="003B153F">
        <w:rPr>
          <w:color w:val="000000" w:themeColor="text1"/>
        </w:rPr>
        <w:t xml:space="preserve"> </w:t>
      </w:r>
      <w:r w:rsidR="004407B9" w:rsidRPr="003B153F">
        <w:rPr>
          <w:color w:val="000000" w:themeColor="text1"/>
        </w:rPr>
        <w:t>[73</w:t>
      </w:r>
      <w:r w:rsidR="00F2536E" w:rsidRPr="003B153F">
        <w:rPr>
          <w:color w:val="000000" w:themeColor="text1"/>
        </w:rPr>
        <w:t>]</w:t>
      </w:r>
      <w:r w:rsidRPr="003B153F">
        <w:rPr>
          <w:color w:val="000000" w:themeColor="text1"/>
        </w:rPr>
        <w:t>.</w:t>
      </w:r>
    </w:p>
    <w:p w14:paraId="6EB2270A" w14:textId="7621A99A" w:rsidR="005A7329" w:rsidRPr="003B153F" w:rsidRDefault="00EF29DA" w:rsidP="009165BB">
      <w:pPr>
        <w:ind w:firstLine="709"/>
        <w:rPr>
          <w:color w:val="000000" w:themeColor="text1"/>
        </w:rPr>
      </w:pPr>
      <w:bookmarkStart w:id="49" w:name="_Hlk193830864"/>
      <w:r w:rsidRPr="003B153F">
        <w:rPr>
          <w:color w:val="000000" w:themeColor="text1"/>
        </w:rPr>
        <w:t xml:space="preserve">В качестве среды для моделирования был выбран программный комплекс </w:t>
      </w:r>
      <w:proofErr w:type="spellStart"/>
      <w:r w:rsidRPr="003B153F">
        <w:rPr>
          <w:color w:val="000000" w:themeColor="text1"/>
        </w:rPr>
        <w:t>MathCad</w:t>
      </w:r>
      <w:proofErr w:type="spellEnd"/>
      <w:r w:rsidRPr="003B153F">
        <w:rPr>
          <w:color w:val="000000" w:themeColor="text1"/>
        </w:rPr>
        <w:t>. Данная среда программирования является мощным инструментом для проведения математических вычислений, основанным на матричном представлении данных, решении систем линейных алгебраических уравнений методом Гаусса, с помощью LU- и QR</w:t>
      </w:r>
      <w:r w:rsidR="0048194F" w:rsidRPr="003B153F">
        <w:rPr>
          <w:color w:val="000000" w:themeColor="text1"/>
        </w:rPr>
        <w:t xml:space="preserve"> </w:t>
      </w:r>
      <w:r w:rsidRPr="003B153F">
        <w:rPr>
          <w:color w:val="000000" w:themeColor="text1"/>
        </w:rPr>
        <w:t>разложений. Кроме того, это практически единственный пакет, в котором математические выражения отображаются с помощью принятых в математике обозначений, что значительно упрощает разработку последовательности вычислений и её проверку</w:t>
      </w:r>
      <w:r w:rsidR="00F2536E" w:rsidRPr="003B153F">
        <w:rPr>
          <w:color w:val="000000" w:themeColor="text1"/>
        </w:rPr>
        <w:t xml:space="preserve"> </w:t>
      </w:r>
      <w:r w:rsidR="004407B9" w:rsidRPr="003B153F">
        <w:rPr>
          <w:color w:val="000000" w:themeColor="text1"/>
        </w:rPr>
        <w:t>[74-75</w:t>
      </w:r>
      <w:r w:rsidR="00F2536E" w:rsidRPr="003B153F">
        <w:rPr>
          <w:color w:val="000000" w:themeColor="text1"/>
        </w:rPr>
        <w:t>].</w:t>
      </w:r>
    </w:p>
    <w:bookmarkEnd w:id="49"/>
    <w:p w14:paraId="1B0E7E15" w14:textId="4F96D9EA" w:rsidR="005A7329" w:rsidRPr="003B153F" w:rsidRDefault="00EF29DA" w:rsidP="009165BB">
      <w:pPr>
        <w:ind w:firstLine="709"/>
        <w:rPr>
          <w:color w:val="000000" w:themeColor="text1"/>
        </w:rPr>
      </w:pPr>
      <w:r w:rsidRPr="003B153F">
        <w:rPr>
          <w:color w:val="000000" w:themeColor="text1"/>
        </w:rPr>
        <w:lastRenderedPageBreak/>
        <w:t xml:space="preserve">Приложение </w:t>
      </w:r>
      <w:proofErr w:type="spellStart"/>
      <w:r w:rsidRPr="003B153F">
        <w:rPr>
          <w:color w:val="000000" w:themeColor="text1"/>
        </w:rPr>
        <w:t>Mathcad</w:t>
      </w:r>
      <w:proofErr w:type="spellEnd"/>
      <w:r w:rsidRPr="003B153F">
        <w:rPr>
          <w:color w:val="000000" w:themeColor="text1"/>
        </w:rPr>
        <w:t xml:space="preserve"> PLUS позволяет создавать в среде </w:t>
      </w:r>
      <w:proofErr w:type="spellStart"/>
      <w:r w:rsidRPr="003B153F">
        <w:rPr>
          <w:color w:val="000000" w:themeColor="text1"/>
        </w:rPr>
        <w:t>Mathcad</w:t>
      </w:r>
      <w:proofErr w:type="spellEnd"/>
      <w:r w:rsidRPr="003B153F">
        <w:rPr>
          <w:color w:val="000000" w:themeColor="text1"/>
        </w:rPr>
        <w:t xml:space="preserve"> программы, то есть выражение, в свою очередь, состоящее из других выражений. Программы </w:t>
      </w:r>
      <w:proofErr w:type="spellStart"/>
      <w:r w:rsidRPr="003B153F">
        <w:rPr>
          <w:color w:val="000000" w:themeColor="text1"/>
        </w:rPr>
        <w:t>Mathcad</w:t>
      </w:r>
      <w:proofErr w:type="spellEnd"/>
      <w:r w:rsidRPr="003B153F">
        <w:rPr>
          <w:color w:val="000000" w:themeColor="text1"/>
        </w:rPr>
        <w:t xml:space="preserve"> содержат конструкции, во многом подобные программным конструкциям языков программирования:</w:t>
      </w:r>
      <w:r w:rsidR="00F2536E" w:rsidRPr="003B153F">
        <w:rPr>
          <w:color w:val="000000" w:themeColor="text1"/>
        </w:rPr>
        <w:t xml:space="preserve"> </w:t>
      </w:r>
      <w:r w:rsidRPr="003B153F">
        <w:rPr>
          <w:color w:val="000000" w:themeColor="text1"/>
        </w:rPr>
        <w:t>условные передачи управления, операторы циклов, области видимости переменных, использование подпрограмм и рекурсии.</w:t>
      </w:r>
    </w:p>
    <w:p w14:paraId="1607AA6C" w14:textId="77637558" w:rsidR="005A7329" w:rsidRPr="003B153F" w:rsidRDefault="00EF29DA" w:rsidP="009165BB">
      <w:pPr>
        <w:ind w:firstLine="709"/>
        <w:rPr>
          <w:color w:val="000000" w:themeColor="text1"/>
        </w:rPr>
      </w:pPr>
      <w:r w:rsidRPr="003B153F">
        <w:rPr>
          <w:color w:val="000000" w:themeColor="text1"/>
        </w:rPr>
        <w:t xml:space="preserve">Особое внимание уделено визуализации результатов в их графическом представлении. Графики в </w:t>
      </w:r>
      <w:proofErr w:type="spellStart"/>
      <w:r w:rsidRPr="003B153F">
        <w:rPr>
          <w:color w:val="000000" w:themeColor="text1"/>
        </w:rPr>
        <w:t>Mathcad</w:t>
      </w:r>
      <w:proofErr w:type="spellEnd"/>
      <w:r w:rsidRPr="003B153F">
        <w:rPr>
          <w:color w:val="000000" w:themeColor="text1"/>
        </w:rPr>
        <w:t xml:space="preserve"> являются и универсальными, и легкими в использовании. Также возможно форматирова</w:t>
      </w:r>
      <w:r w:rsidR="00176412">
        <w:rPr>
          <w:color w:val="000000" w:themeColor="text1"/>
        </w:rPr>
        <w:t>ние</w:t>
      </w:r>
      <w:r w:rsidRPr="003B153F">
        <w:rPr>
          <w:color w:val="000000" w:themeColor="text1"/>
        </w:rPr>
        <w:t xml:space="preserve"> график</w:t>
      </w:r>
      <w:r w:rsidR="00176412">
        <w:rPr>
          <w:color w:val="000000" w:themeColor="text1"/>
        </w:rPr>
        <w:t>ов</w:t>
      </w:r>
      <w:r w:rsidRPr="003B153F">
        <w:rPr>
          <w:color w:val="000000" w:themeColor="text1"/>
        </w:rPr>
        <w:t xml:space="preserve">, изменяя вид осей и начертания кривых и используя различные метки, строить полярные графики, </w:t>
      </w:r>
      <w:proofErr w:type="spellStart"/>
      <w:r w:rsidRPr="003B153F">
        <w:rPr>
          <w:color w:val="000000" w:themeColor="text1"/>
        </w:rPr>
        <w:t>дву</w:t>
      </w:r>
      <w:proofErr w:type="spellEnd"/>
      <w:r w:rsidR="00176412">
        <w:rPr>
          <w:color w:val="000000" w:themeColor="text1"/>
        </w:rPr>
        <w:t>-</w:t>
      </w:r>
      <w:r w:rsidRPr="003B153F">
        <w:rPr>
          <w:color w:val="000000" w:themeColor="text1"/>
        </w:rPr>
        <w:t xml:space="preserve"> и трехмерные графики. В отличие от двумерных графиков, которые используют дискретные аргументы и функции, трехмерные графики требуют матрицы значений, а также отображают линии уровня. С помощью визуализации данных трехмерных гистограмм, матрица чисел может быть представлена в виде совокупности столбцов различной высоты с расположением их по одной линии или помещая один столбец над другим.</w:t>
      </w:r>
    </w:p>
    <w:p w14:paraId="3F21ACF4" w14:textId="7BC54052" w:rsidR="005A7329" w:rsidRPr="003B153F" w:rsidRDefault="00EF29DA" w:rsidP="009165BB">
      <w:pPr>
        <w:ind w:firstLine="709"/>
        <w:rPr>
          <w:color w:val="000000" w:themeColor="text1"/>
        </w:rPr>
      </w:pPr>
      <w:r w:rsidRPr="003B153F">
        <w:rPr>
          <w:color w:val="000000" w:themeColor="text1"/>
        </w:rPr>
        <w:t xml:space="preserve">При использовании других типов трехмерных графиков необходимо образовать матрицу, в которой строки и столбцы соответствуют значениям </w:t>
      </w:r>
      <w:r w:rsidRPr="003B153F">
        <w:rPr>
          <w:noProof/>
          <w:color w:val="000000" w:themeColor="text1"/>
        </w:rPr>
        <w:drawing>
          <wp:inline distT="0" distB="0" distL="0" distR="0" wp14:anchorId="23D42495" wp14:editId="1C8C348F">
            <wp:extent cx="262128" cy="85368"/>
            <wp:effectExtent l="0" t="0" r="0" b="0"/>
            <wp:docPr id="204767506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5"/>
                    <a:srcRect/>
                    <a:stretch>
                      <a:fillRect/>
                    </a:stretch>
                  </pic:blipFill>
                  <pic:spPr>
                    <a:xfrm>
                      <a:off x="0" y="0"/>
                      <a:ext cx="262128" cy="85368"/>
                    </a:xfrm>
                    <a:prstGeom prst="rect">
                      <a:avLst/>
                    </a:prstGeom>
                    <a:ln/>
                  </pic:spPr>
                </pic:pic>
              </a:graphicData>
            </a:graphic>
          </wp:inline>
        </w:drawing>
      </w:r>
      <w:r w:rsidR="00176412">
        <w:rPr>
          <w:color w:val="000000" w:themeColor="text1"/>
        </w:rPr>
        <w:t>,</w:t>
      </w:r>
      <w:r w:rsidRPr="003B153F">
        <w:rPr>
          <w:color w:val="000000" w:themeColor="text1"/>
        </w:rPr>
        <w:t xml:space="preserve"> а величина элемента матрицы </w:t>
      </w:r>
      <w:r w:rsidRPr="00B14FAC">
        <w:rPr>
          <w:color w:val="000000" w:themeColor="text1"/>
        </w:rPr>
        <w:t>определяет координату</w:t>
      </w:r>
      <w:r w:rsidR="00176412" w:rsidRPr="00B14FAC">
        <w:rPr>
          <w:color w:val="000000" w:themeColor="text1"/>
        </w:rPr>
        <w:t>.</w:t>
      </w:r>
      <w:r w:rsidRPr="00B14FAC">
        <w:rPr>
          <w:color w:val="000000" w:themeColor="text1"/>
        </w:rPr>
        <w:t xml:space="preserve"> При построении точечного графика можно непосредственно определять координаты и любой совокупности точек. Данный тип графиков полезен</w:t>
      </w:r>
      <w:r w:rsidRPr="003B153F">
        <w:rPr>
          <w:color w:val="000000" w:themeColor="text1"/>
        </w:rPr>
        <w:t xml:space="preserve"> для отображения параметрических кривых или для наблюдения совокупностей (кластеров) данных в трехмерном пространстве</w:t>
      </w:r>
      <w:r w:rsidR="00F2536E" w:rsidRPr="003B153F">
        <w:rPr>
          <w:color w:val="000000" w:themeColor="text1"/>
        </w:rPr>
        <w:t xml:space="preserve"> </w:t>
      </w:r>
      <w:r w:rsidR="004407B9" w:rsidRPr="003B153F">
        <w:rPr>
          <w:color w:val="000000" w:themeColor="text1"/>
        </w:rPr>
        <w:t>[76</w:t>
      </w:r>
      <w:r w:rsidR="00F2536E" w:rsidRPr="003B153F">
        <w:rPr>
          <w:color w:val="000000" w:themeColor="text1"/>
        </w:rPr>
        <w:t>].</w:t>
      </w:r>
    </w:p>
    <w:p w14:paraId="09F4DD91" w14:textId="77777777" w:rsidR="005A7329" w:rsidRPr="003B153F" w:rsidRDefault="00EF29DA" w:rsidP="009165BB">
      <w:pPr>
        <w:ind w:firstLine="709"/>
        <w:rPr>
          <w:color w:val="000000" w:themeColor="text1"/>
        </w:rPr>
      </w:pPr>
      <w:r w:rsidRPr="003B153F">
        <w:rPr>
          <w:color w:val="000000" w:themeColor="text1"/>
        </w:rPr>
        <w:t>Возможно также создавать двумерное векторное поле, представляя двумерные векторы как комплексные числа.</w:t>
      </w:r>
    </w:p>
    <w:p w14:paraId="35E4A36A" w14:textId="77777777" w:rsidR="005A7329" w:rsidRDefault="00EF29DA" w:rsidP="009165BB">
      <w:pPr>
        <w:ind w:firstLine="709"/>
        <w:rPr>
          <w:color w:val="000000" w:themeColor="text1"/>
        </w:rPr>
      </w:pPr>
      <w:r w:rsidRPr="003B153F">
        <w:rPr>
          <w:color w:val="000000" w:themeColor="text1"/>
        </w:rPr>
        <w:t xml:space="preserve">Преимуществом пакета </w:t>
      </w:r>
      <w:proofErr w:type="spellStart"/>
      <w:r w:rsidRPr="003B153F">
        <w:rPr>
          <w:color w:val="000000" w:themeColor="text1"/>
        </w:rPr>
        <w:t>MathCAD</w:t>
      </w:r>
      <w:proofErr w:type="spellEnd"/>
      <w:r w:rsidRPr="003B153F">
        <w:rPr>
          <w:color w:val="000000" w:themeColor="text1"/>
        </w:rPr>
        <w:t xml:space="preserve"> по сравнению с остальными специализированными пакетами расчёта является большой выбор алгоритмов, как с переменным, так и с постоянным шагом расчета. При отсутствии встроенного необходимого алгоритма, существует возможность создания собственных алгоритмов и функций, необходимых для расчёта индивидуальной задачи. Программирование производится путём использования операторов, аналогичных традиционным блок</w:t>
      </w:r>
      <w:r w:rsidR="00A839FB" w:rsidRPr="003B153F">
        <w:rPr>
          <w:color w:val="000000" w:themeColor="text1"/>
        </w:rPr>
        <w:t>-</w:t>
      </w:r>
      <w:r w:rsidRPr="003B153F">
        <w:rPr>
          <w:color w:val="000000" w:themeColor="text1"/>
        </w:rPr>
        <w:t>схемам, что та</w:t>
      </w:r>
      <w:r w:rsidR="00A839FB" w:rsidRPr="003B153F">
        <w:rPr>
          <w:color w:val="000000" w:themeColor="text1"/>
        </w:rPr>
        <w:t>к</w:t>
      </w:r>
      <w:r w:rsidR="00176412">
        <w:rPr>
          <w:color w:val="000000" w:themeColor="text1"/>
        </w:rPr>
        <w:t>же</w:t>
      </w:r>
      <w:r w:rsidRPr="003B153F">
        <w:rPr>
          <w:color w:val="000000" w:themeColor="text1"/>
        </w:rPr>
        <w:t xml:space="preserve"> упрощает расчёт. Это позволяет существенно сократить время расчёта при сохранении высокой точности за счёт подбора или создания соответствующего алгоритма.</w:t>
      </w:r>
    </w:p>
    <w:p w14:paraId="11E4BDC0" w14:textId="1BA57776" w:rsidR="00176412" w:rsidRPr="003B153F" w:rsidRDefault="00176412" w:rsidP="009165BB">
      <w:pPr>
        <w:ind w:firstLine="709"/>
        <w:rPr>
          <w:color w:val="000000" w:themeColor="text1"/>
        </w:rPr>
        <w:sectPr w:rsidR="00176412" w:rsidRPr="003B153F" w:rsidSect="00995F3D">
          <w:pgSz w:w="11906" w:h="16838"/>
          <w:pgMar w:top="1134" w:right="567" w:bottom="1418" w:left="1701" w:header="708" w:footer="708" w:gutter="0"/>
          <w:cols w:space="720"/>
        </w:sectPr>
      </w:pPr>
    </w:p>
    <w:p w14:paraId="0EED8BE0" w14:textId="77777777" w:rsidR="005A7329" w:rsidRDefault="00EF29DA" w:rsidP="009165BB">
      <w:pPr>
        <w:jc w:val="center"/>
        <w:rPr>
          <w:color w:val="000000" w:themeColor="text1"/>
        </w:rPr>
      </w:pPr>
      <w:r w:rsidRPr="003B153F">
        <w:rPr>
          <w:noProof/>
          <w:color w:val="000000" w:themeColor="text1"/>
        </w:rPr>
        <w:lastRenderedPageBreak/>
        <w:drawing>
          <wp:inline distT="0" distB="0" distL="0" distR="0" wp14:anchorId="49C90FEA" wp14:editId="4174662A">
            <wp:extent cx="8498195" cy="3543334"/>
            <wp:effectExtent l="0" t="0" r="0" b="0"/>
            <wp:docPr id="2047675064" name="image14.jpg" descr="F:\кафедра\ДОКТОРАНТУРА\Каюмов\фото\WhatsApp Image 2023-10-13 at 03.01.03.jpeg"/>
            <wp:cNvGraphicFramePr/>
            <a:graphic xmlns:a="http://schemas.openxmlformats.org/drawingml/2006/main">
              <a:graphicData uri="http://schemas.openxmlformats.org/drawingml/2006/picture">
                <pic:pic xmlns:pic="http://schemas.openxmlformats.org/drawingml/2006/picture">
                  <pic:nvPicPr>
                    <pic:cNvPr id="0" name="image14.jpg" descr="F:\кафедра\ДОКТОРАНТУРА\Каюмов\фото\WhatsApp Image 2023-10-13 at 03.01.03.jpeg"/>
                    <pic:cNvPicPr preferRelativeResize="0"/>
                  </pic:nvPicPr>
                  <pic:blipFill>
                    <a:blip r:embed="rId26"/>
                    <a:srcRect/>
                    <a:stretch>
                      <a:fillRect/>
                    </a:stretch>
                  </pic:blipFill>
                  <pic:spPr>
                    <a:xfrm rot="16200000">
                      <a:off x="0" y="0"/>
                      <a:ext cx="8498195" cy="3543334"/>
                    </a:xfrm>
                    <a:prstGeom prst="rect">
                      <a:avLst/>
                    </a:prstGeom>
                    <a:ln/>
                  </pic:spPr>
                </pic:pic>
              </a:graphicData>
            </a:graphic>
          </wp:inline>
        </w:drawing>
      </w:r>
    </w:p>
    <w:p w14:paraId="1285DD22" w14:textId="77777777" w:rsidR="00CD718E" w:rsidRPr="00CD718E" w:rsidRDefault="00CD718E" w:rsidP="009165BB">
      <w:pPr>
        <w:jc w:val="center"/>
        <w:rPr>
          <w:color w:val="000000" w:themeColor="text1"/>
          <w:sz w:val="16"/>
        </w:rPr>
      </w:pPr>
    </w:p>
    <w:p w14:paraId="4A1BD934" w14:textId="1E15D5DC" w:rsidR="005A7329" w:rsidRPr="003B153F" w:rsidRDefault="00EF29DA" w:rsidP="009165BB">
      <w:pPr>
        <w:jc w:val="center"/>
        <w:rPr>
          <w:color w:val="000000" w:themeColor="text1"/>
        </w:rPr>
      </w:pPr>
      <w:r w:rsidRPr="003B153F">
        <w:rPr>
          <w:color w:val="000000" w:themeColor="text1"/>
        </w:rPr>
        <w:t>Рисунок 2.</w:t>
      </w:r>
      <w:r w:rsidR="004E2EE7" w:rsidRPr="003B153F">
        <w:rPr>
          <w:color w:val="000000" w:themeColor="text1"/>
        </w:rPr>
        <w:t>11</w:t>
      </w:r>
      <w:r w:rsidRPr="003B153F">
        <w:rPr>
          <w:color w:val="000000" w:themeColor="text1"/>
        </w:rPr>
        <w:t xml:space="preserve"> – Моделирование </w:t>
      </w:r>
      <w:r w:rsidR="00A839FB" w:rsidRPr="003B153F">
        <w:rPr>
          <w:color w:val="000000" w:themeColor="text1"/>
        </w:rPr>
        <w:t>наружной</w:t>
      </w:r>
      <w:r w:rsidRPr="003B153F">
        <w:rPr>
          <w:color w:val="000000" w:themeColor="text1"/>
        </w:rPr>
        <w:t xml:space="preserve"> осветительной установки в </w:t>
      </w:r>
      <w:r w:rsidR="00F2536E" w:rsidRPr="003B153F">
        <w:rPr>
          <w:color w:val="000000" w:themeColor="text1"/>
        </w:rPr>
        <w:t>MATLAB</w:t>
      </w:r>
    </w:p>
    <w:p w14:paraId="29688F03" w14:textId="77777777" w:rsidR="005A7329" w:rsidRPr="003B153F" w:rsidRDefault="005A7329" w:rsidP="009165BB">
      <w:pPr>
        <w:rPr>
          <w:color w:val="000000" w:themeColor="text1"/>
        </w:rPr>
      </w:pPr>
    </w:p>
    <w:p w14:paraId="2B4327E1" w14:textId="627C778E" w:rsidR="005A7329" w:rsidRDefault="00EF29DA" w:rsidP="009165BB">
      <w:pPr>
        <w:rPr>
          <w:color w:val="000000" w:themeColor="text1"/>
        </w:rPr>
      </w:pPr>
      <w:r w:rsidRPr="003B153F">
        <w:rPr>
          <w:noProof/>
          <w:color w:val="000000" w:themeColor="text1"/>
        </w:rPr>
        <w:drawing>
          <wp:inline distT="0" distB="0" distL="0" distR="0" wp14:anchorId="29803127" wp14:editId="35EA5B1E">
            <wp:extent cx="8076610" cy="4494933"/>
            <wp:effectExtent l="0" t="0" r="0" b="0"/>
            <wp:docPr id="2047675065" name="image11.jpg" descr="F:\кафедра\ДОКТОРАНТУРА\Каюмов\фото\WhatsApp Image 2023-10-13 at 03.01.04 (1).jpeg"/>
            <wp:cNvGraphicFramePr/>
            <a:graphic xmlns:a="http://schemas.openxmlformats.org/drawingml/2006/main">
              <a:graphicData uri="http://schemas.openxmlformats.org/drawingml/2006/picture">
                <pic:pic xmlns:pic="http://schemas.openxmlformats.org/drawingml/2006/picture">
                  <pic:nvPicPr>
                    <pic:cNvPr id="0" name="image11.jpg" descr="F:\кафедра\ДОКТОРАНТУРА\Каюмов\фото\WhatsApp Image 2023-10-13 at 03.01.04 (1).jpeg"/>
                    <pic:cNvPicPr preferRelativeResize="0"/>
                  </pic:nvPicPr>
                  <pic:blipFill>
                    <a:blip r:embed="rId27"/>
                    <a:srcRect/>
                    <a:stretch>
                      <a:fillRect/>
                    </a:stretch>
                  </pic:blipFill>
                  <pic:spPr>
                    <a:xfrm rot="16200000">
                      <a:off x="0" y="0"/>
                      <a:ext cx="8076610" cy="4494933"/>
                    </a:xfrm>
                    <a:prstGeom prst="rect">
                      <a:avLst/>
                    </a:prstGeom>
                    <a:ln/>
                  </pic:spPr>
                </pic:pic>
              </a:graphicData>
            </a:graphic>
          </wp:inline>
        </w:drawing>
      </w:r>
      <w:r w:rsidR="00A839FB" w:rsidRPr="003B153F">
        <w:rPr>
          <w:color w:val="000000" w:themeColor="text1"/>
        </w:rPr>
        <w:t xml:space="preserve"> </w:t>
      </w:r>
    </w:p>
    <w:p w14:paraId="2E6362F1" w14:textId="77777777" w:rsidR="00CD718E" w:rsidRPr="00CD718E" w:rsidRDefault="00CD718E" w:rsidP="009165BB">
      <w:pPr>
        <w:rPr>
          <w:color w:val="000000" w:themeColor="text1"/>
          <w:sz w:val="16"/>
        </w:rPr>
      </w:pPr>
    </w:p>
    <w:p w14:paraId="5C035B3A" w14:textId="6EE2F1B4" w:rsidR="00A839FB" w:rsidRPr="003B153F" w:rsidRDefault="00A839FB" w:rsidP="009165BB">
      <w:pPr>
        <w:jc w:val="center"/>
        <w:rPr>
          <w:color w:val="000000" w:themeColor="text1"/>
        </w:rPr>
      </w:pPr>
      <w:bookmarkStart w:id="50" w:name="_Hlk193830682"/>
      <w:r w:rsidRPr="003B153F">
        <w:rPr>
          <w:color w:val="000000" w:themeColor="text1"/>
        </w:rPr>
        <w:t xml:space="preserve">Рисунок </w:t>
      </w:r>
      <w:r w:rsidR="004E2EE7" w:rsidRPr="003B153F">
        <w:rPr>
          <w:color w:val="000000" w:themeColor="text1"/>
        </w:rPr>
        <w:t xml:space="preserve">2.12 - </w:t>
      </w:r>
      <w:bookmarkEnd w:id="50"/>
      <w:r w:rsidR="004E2EE7" w:rsidRPr="003B153F">
        <w:rPr>
          <w:color w:val="000000" w:themeColor="text1"/>
        </w:rPr>
        <w:t>Г</w:t>
      </w:r>
      <w:r w:rsidRPr="003B153F">
        <w:rPr>
          <w:color w:val="000000" w:themeColor="text1"/>
        </w:rPr>
        <w:t>рафик  «Вывода технических параметров»</w:t>
      </w:r>
    </w:p>
    <w:p w14:paraId="4A5DA8A5"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7AB65F58" wp14:editId="70221BED">
            <wp:extent cx="7896899" cy="2924849"/>
            <wp:effectExtent l="9525" t="0" r="0" b="0"/>
            <wp:docPr id="2047675047" name="image31.jpg" descr="F:\кафедра\ДОКТОРАНТУРА\Каюмов\фото\WhatsApp Image 2023-10-13 at 03.01.03 (2).jpeg"/>
            <wp:cNvGraphicFramePr/>
            <a:graphic xmlns:a="http://schemas.openxmlformats.org/drawingml/2006/main">
              <a:graphicData uri="http://schemas.openxmlformats.org/drawingml/2006/picture">
                <pic:pic xmlns:pic="http://schemas.openxmlformats.org/drawingml/2006/picture">
                  <pic:nvPicPr>
                    <pic:cNvPr id="0" name="image31.jpg" descr="F:\кафедра\ДОКТОРАНТУРА\Каюмов\фото\WhatsApp Image 2023-10-13 at 03.01.03 (2).jpeg"/>
                    <pic:cNvPicPr preferRelativeResize="0"/>
                  </pic:nvPicPr>
                  <pic:blipFill>
                    <a:blip r:embed="rId28"/>
                    <a:srcRect/>
                    <a:stretch>
                      <a:fillRect/>
                    </a:stretch>
                  </pic:blipFill>
                  <pic:spPr>
                    <a:xfrm rot="16200000">
                      <a:off x="0" y="0"/>
                      <a:ext cx="7902051" cy="2926757"/>
                    </a:xfrm>
                    <a:prstGeom prst="rect">
                      <a:avLst/>
                    </a:prstGeom>
                    <a:ln/>
                  </pic:spPr>
                </pic:pic>
              </a:graphicData>
            </a:graphic>
          </wp:inline>
        </w:drawing>
      </w:r>
    </w:p>
    <w:p w14:paraId="3E1AAEF5" w14:textId="1BACE409" w:rsidR="00CB766A" w:rsidRPr="003B153F" w:rsidRDefault="004E2EE7" w:rsidP="009165BB">
      <w:pPr>
        <w:jc w:val="center"/>
        <w:rPr>
          <w:color w:val="000000" w:themeColor="text1"/>
        </w:rPr>
      </w:pPr>
      <w:r w:rsidRPr="00CB766A">
        <w:rPr>
          <w:color w:val="000000" w:themeColor="text1"/>
        </w:rPr>
        <w:t>Рисунок 2.13 -</w:t>
      </w:r>
      <w:r w:rsidR="00CB766A" w:rsidRPr="00CB766A">
        <w:rPr>
          <w:color w:val="000000" w:themeColor="text1"/>
        </w:rPr>
        <w:t xml:space="preserve"> </w:t>
      </w:r>
      <w:r w:rsidR="00CB766A" w:rsidRPr="003B153F">
        <w:rPr>
          <w:color w:val="000000" w:themeColor="text1"/>
        </w:rPr>
        <w:t>Моделирование наружной осветительной установки в MATLAB</w:t>
      </w:r>
    </w:p>
    <w:p w14:paraId="061BADD8" w14:textId="20B6B0E4" w:rsidR="005A7329" w:rsidRPr="003B153F" w:rsidRDefault="005A7329" w:rsidP="009165BB">
      <w:pPr>
        <w:jc w:val="center"/>
        <w:rPr>
          <w:color w:val="000000" w:themeColor="text1"/>
        </w:rPr>
      </w:pPr>
    </w:p>
    <w:p w14:paraId="6EB41D15" w14:textId="0ECCB2F5" w:rsidR="00CB766A"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31D735AA" wp14:editId="28329353">
            <wp:extent cx="8513482" cy="3570872"/>
            <wp:effectExtent l="0" t="0" r="0" b="0"/>
            <wp:docPr id="2047675048" name="image9.jpg" descr="F:\кафедра\ДОКТОРАНТУРА\Каюмов\фото\WhatsApp Image 2023-10-13 at 03.01.03 (1).jpeg"/>
            <wp:cNvGraphicFramePr/>
            <a:graphic xmlns:a="http://schemas.openxmlformats.org/drawingml/2006/main">
              <a:graphicData uri="http://schemas.openxmlformats.org/drawingml/2006/picture">
                <pic:pic xmlns:pic="http://schemas.openxmlformats.org/drawingml/2006/picture">
                  <pic:nvPicPr>
                    <pic:cNvPr id="0" name="image9.jpg" descr="F:\кафедра\ДОКТОРАНТУРА\Каюмов\фото\WhatsApp Image 2023-10-13 at 03.01.03 (1).jpeg"/>
                    <pic:cNvPicPr preferRelativeResize="0"/>
                  </pic:nvPicPr>
                  <pic:blipFill>
                    <a:blip r:embed="rId29"/>
                    <a:srcRect/>
                    <a:stretch>
                      <a:fillRect/>
                    </a:stretch>
                  </pic:blipFill>
                  <pic:spPr>
                    <a:xfrm rot="16200000">
                      <a:off x="0" y="0"/>
                      <a:ext cx="8513482" cy="3570872"/>
                    </a:xfrm>
                    <a:prstGeom prst="rect">
                      <a:avLst/>
                    </a:prstGeom>
                    <a:ln/>
                  </pic:spPr>
                </pic:pic>
              </a:graphicData>
            </a:graphic>
          </wp:inline>
        </w:drawing>
      </w:r>
    </w:p>
    <w:p w14:paraId="7606348D" w14:textId="5DFA2304" w:rsidR="005A7329" w:rsidRPr="00CB766A" w:rsidRDefault="004E2EE7" w:rsidP="009165BB">
      <w:pPr>
        <w:jc w:val="center"/>
        <w:rPr>
          <w:color w:val="000000" w:themeColor="text1"/>
        </w:rPr>
      </w:pPr>
      <w:r w:rsidRPr="00CB766A">
        <w:rPr>
          <w:color w:val="000000" w:themeColor="text1"/>
        </w:rPr>
        <w:t>Рисунок 2.14 -</w:t>
      </w:r>
      <w:r w:rsidR="00CB766A" w:rsidRPr="00CB766A">
        <w:rPr>
          <w:color w:val="000000" w:themeColor="text1"/>
        </w:rPr>
        <w:t xml:space="preserve"> </w:t>
      </w:r>
      <w:r w:rsidR="00CB766A" w:rsidRPr="003B153F">
        <w:rPr>
          <w:color w:val="000000" w:themeColor="text1"/>
        </w:rPr>
        <w:t>Моделирование наружной осветительной установки в MATLAB</w:t>
      </w:r>
    </w:p>
    <w:p w14:paraId="671B0785"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374AA574" wp14:editId="351208C6">
            <wp:extent cx="8341971" cy="4278607"/>
            <wp:effectExtent l="0" t="6668" r="0" b="0"/>
            <wp:docPr id="2047675049" name="image6.jpg" descr="F:\кафедра\ДОКТОРАНТУРА\Каюмов\фото\WhatsApp Image 2023-10-13 at 03.01.04.jpeg"/>
            <wp:cNvGraphicFramePr/>
            <a:graphic xmlns:a="http://schemas.openxmlformats.org/drawingml/2006/main">
              <a:graphicData uri="http://schemas.openxmlformats.org/drawingml/2006/picture">
                <pic:pic xmlns:pic="http://schemas.openxmlformats.org/drawingml/2006/picture">
                  <pic:nvPicPr>
                    <pic:cNvPr id="0" name="image6.jpg" descr="F:\кафедра\ДОКТОРАНТУРА\Каюмов\фото\WhatsApp Image 2023-10-13 at 03.01.04.jpeg"/>
                    <pic:cNvPicPr preferRelativeResize="0"/>
                  </pic:nvPicPr>
                  <pic:blipFill>
                    <a:blip r:embed="rId30"/>
                    <a:srcRect/>
                    <a:stretch>
                      <a:fillRect/>
                    </a:stretch>
                  </pic:blipFill>
                  <pic:spPr>
                    <a:xfrm rot="16200000">
                      <a:off x="0" y="0"/>
                      <a:ext cx="8365815" cy="4290837"/>
                    </a:xfrm>
                    <a:prstGeom prst="rect">
                      <a:avLst/>
                    </a:prstGeom>
                    <a:ln/>
                  </pic:spPr>
                </pic:pic>
              </a:graphicData>
            </a:graphic>
          </wp:inline>
        </w:drawing>
      </w:r>
    </w:p>
    <w:p w14:paraId="12FC74BA" w14:textId="77777777" w:rsidR="005A7329" w:rsidRPr="003B153F" w:rsidRDefault="005A7329" w:rsidP="009165BB">
      <w:pPr>
        <w:rPr>
          <w:color w:val="000000" w:themeColor="text1"/>
        </w:rPr>
      </w:pPr>
    </w:p>
    <w:p w14:paraId="7A16BD43" w14:textId="6B46FEF1" w:rsidR="005A7329" w:rsidRPr="003B153F" w:rsidRDefault="004E2EE7" w:rsidP="009165BB">
      <w:pPr>
        <w:jc w:val="center"/>
        <w:rPr>
          <w:color w:val="000000" w:themeColor="text1"/>
        </w:rPr>
      </w:pPr>
      <w:r w:rsidRPr="00CB766A">
        <w:rPr>
          <w:color w:val="000000" w:themeColor="text1"/>
        </w:rPr>
        <w:t xml:space="preserve">Рисунок 2.15 </w:t>
      </w:r>
      <w:r w:rsidR="00176412" w:rsidRPr="00CB766A">
        <w:rPr>
          <w:color w:val="000000" w:themeColor="text1"/>
        </w:rPr>
        <w:t>– График</w:t>
      </w:r>
      <w:r w:rsidR="00176412">
        <w:rPr>
          <w:color w:val="000000" w:themeColor="text1"/>
        </w:rPr>
        <w:t xml:space="preserve"> вывода графических параметров</w:t>
      </w:r>
    </w:p>
    <w:p w14:paraId="0596764D" w14:textId="680B74BC" w:rsidR="005A7329" w:rsidRPr="003B153F" w:rsidRDefault="00EF29DA" w:rsidP="009165BB">
      <w:pPr>
        <w:ind w:firstLine="709"/>
        <w:rPr>
          <w:color w:val="000000" w:themeColor="text1"/>
        </w:rPr>
      </w:pPr>
      <w:r w:rsidRPr="003B153F">
        <w:rPr>
          <w:color w:val="000000" w:themeColor="text1"/>
        </w:rPr>
        <w:lastRenderedPageBreak/>
        <w:t xml:space="preserve">На </w:t>
      </w:r>
      <w:r w:rsidRPr="00C11770">
        <w:rPr>
          <w:color w:val="000000" w:themeColor="text1"/>
        </w:rPr>
        <w:t>рисунке 2.</w:t>
      </w:r>
      <w:r w:rsidR="00C11770" w:rsidRPr="00C11770">
        <w:rPr>
          <w:color w:val="000000" w:themeColor="text1"/>
        </w:rPr>
        <w:t>11 показана</w:t>
      </w:r>
      <w:r w:rsidRPr="00C11770">
        <w:rPr>
          <w:color w:val="000000" w:themeColor="text1"/>
        </w:rPr>
        <w:t xml:space="preserve"> Схема моделирования в программе </w:t>
      </w:r>
      <w:bookmarkStart w:id="51" w:name="_Hlk193830775"/>
      <w:r w:rsidR="00F2536E" w:rsidRPr="00C11770">
        <w:rPr>
          <w:color w:val="000000" w:themeColor="text1"/>
        </w:rPr>
        <w:t>MATLAB</w:t>
      </w:r>
      <w:bookmarkEnd w:id="51"/>
      <w:r w:rsidRPr="00C11770">
        <w:rPr>
          <w:color w:val="000000" w:themeColor="text1"/>
        </w:rPr>
        <w:t xml:space="preserve"> «Ввода параметров улицы».</w:t>
      </w:r>
      <w:r w:rsidRPr="003B153F">
        <w:rPr>
          <w:color w:val="000000" w:themeColor="text1"/>
        </w:rPr>
        <w:t xml:space="preserve"> Первичные данные по моделируемой ОУ могут быть получены исходя из категории улицы, т.е. её средней горизонтальной освещённости покрытия (п. 2.1), и длины улицы. При расчёте учитываются типовые кривые силы света, принятые для подобных светильников. Второй способ </w:t>
      </w:r>
      <w:r w:rsidR="00C11770">
        <w:rPr>
          <w:color w:val="000000" w:themeColor="text1"/>
        </w:rPr>
        <w:t>–</w:t>
      </w:r>
      <w:r w:rsidRPr="003B153F">
        <w:rPr>
          <w:color w:val="000000" w:themeColor="text1"/>
        </w:rPr>
        <w:t xml:space="preserve"> расчёт, исходя из количества опор и типа креплений</w:t>
      </w:r>
      <w:r w:rsidR="00DD2271" w:rsidRPr="003B153F">
        <w:rPr>
          <w:color w:val="000000" w:themeColor="text1"/>
        </w:rPr>
        <w:t>.</w:t>
      </w:r>
      <w:r w:rsidR="00C11770">
        <w:rPr>
          <w:color w:val="000000" w:themeColor="text1"/>
        </w:rPr>
        <w:t xml:space="preserve"> </w:t>
      </w:r>
      <w:r w:rsidRPr="003B153F">
        <w:rPr>
          <w:color w:val="000000" w:themeColor="text1"/>
        </w:rPr>
        <w:t>На рисунке 2.</w:t>
      </w:r>
      <w:r w:rsidR="00DD2271" w:rsidRPr="003B153F">
        <w:rPr>
          <w:color w:val="000000" w:themeColor="text1"/>
        </w:rPr>
        <w:t>12</w:t>
      </w:r>
      <w:r w:rsidRPr="003B153F">
        <w:rPr>
          <w:color w:val="000000" w:themeColor="text1"/>
        </w:rPr>
        <w:t xml:space="preserve"> представлен график «Вывода технических </w:t>
      </w:r>
      <w:r w:rsidR="00A839FB" w:rsidRPr="003B153F">
        <w:rPr>
          <w:color w:val="000000" w:themeColor="text1"/>
        </w:rPr>
        <w:t>параметров</w:t>
      </w:r>
      <w:r w:rsidRPr="003B153F">
        <w:rPr>
          <w:color w:val="000000" w:themeColor="text1"/>
        </w:rPr>
        <w:t>».</w:t>
      </w:r>
    </w:p>
    <w:p w14:paraId="78450F88" w14:textId="77777777" w:rsidR="005A7329" w:rsidRPr="003B153F" w:rsidRDefault="00EF29DA" w:rsidP="009165BB">
      <w:pPr>
        <w:ind w:firstLine="709"/>
        <w:rPr>
          <w:color w:val="000000" w:themeColor="text1"/>
        </w:rPr>
      </w:pPr>
      <w:r w:rsidRPr="003B153F">
        <w:rPr>
          <w:color w:val="000000" w:themeColor="text1"/>
        </w:rPr>
        <w:t>Таким образом, результирующий перечень исходных данных для расчёта состоит из двух типов. Часть данных может быть задана непосредственно в процессе работы с программным продуктом:</w:t>
      </w:r>
    </w:p>
    <w:p w14:paraId="0C71D104" w14:textId="77777777" w:rsidR="005A7329" w:rsidRPr="003B153F" w:rsidRDefault="00EF29DA" w:rsidP="009165BB">
      <w:pPr>
        <w:ind w:firstLine="709"/>
        <w:rPr>
          <w:color w:val="000000" w:themeColor="text1"/>
        </w:rPr>
      </w:pPr>
      <w:r w:rsidRPr="003B153F">
        <w:rPr>
          <w:noProof/>
          <w:color w:val="000000" w:themeColor="text1"/>
        </w:rPr>
        <w:drawing>
          <wp:inline distT="0" distB="0" distL="0" distR="0" wp14:anchorId="114B5725" wp14:editId="125AE157">
            <wp:extent cx="48768" cy="15240"/>
            <wp:effectExtent l="0" t="0" r="0" b="0"/>
            <wp:docPr id="204767505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1"/>
                    <a:srcRect/>
                    <a:stretch>
                      <a:fillRect/>
                    </a:stretch>
                  </pic:blipFill>
                  <pic:spPr>
                    <a:xfrm>
                      <a:off x="0" y="0"/>
                      <a:ext cx="48768" cy="15240"/>
                    </a:xfrm>
                    <a:prstGeom prst="rect">
                      <a:avLst/>
                    </a:prstGeom>
                    <a:ln/>
                  </pic:spPr>
                </pic:pic>
              </a:graphicData>
            </a:graphic>
          </wp:inline>
        </w:drawing>
      </w:r>
      <w:r w:rsidRPr="003B153F">
        <w:rPr>
          <w:color w:val="000000" w:themeColor="text1"/>
        </w:rPr>
        <w:t xml:space="preserve"> количество ИС в одной фазе групповой линии; </w:t>
      </w:r>
      <w:r w:rsidRPr="003B153F">
        <w:rPr>
          <w:noProof/>
          <w:color w:val="000000" w:themeColor="text1"/>
        </w:rPr>
        <w:drawing>
          <wp:inline distT="0" distB="0" distL="0" distR="0" wp14:anchorId="4383713D" wp14:editId="249C1890">
            <wp:extent cx="51816" cy="12192"/>
            <wp:effectExtent l="0" t="0" r="0" b="0"/>
            <wp:docPr id="204767505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2"/>
                    <a:srcRect/>
                    <a:stretch>
                      <a:fillRect/>
                    </a:stretch>
                  </pic:blipFill>
                  <pic:spPr>
                    <a:xfrm>
                      <a:off x="0" y="0"/>
                      <a:ext cx="51816" cy="12192"/>
                    </a:xfrm>
                    <a:prstGeom prst="rect">
                      <a:avLst/>
                    </a:prstGeom>
                    <a:ln/>
                  </pic:spPr>
                </pic:pic>
              </a:graphicData>
            </a:graphic>
          </wp:inline>
        </w:drawing>
      </w:r>
      <w:r w:rsidRPr="003B153F">
        <w:rPr>
          <w:color w:val="000000" w:themeColor="text1"/>
        </w:rPr>
        <w:t xml:space="preserve"> удельные первичные параметры используемого проводника; </w:t>
      </w:r>
      <w:r w:rsidRPr="003B153F">
        <w:rPr>
          <w:noProof/>
          <w:color w:val="000000" w:themeColor="text1"/>
        </w:rPr>
        <w:drawing>
          <wp:inline distT="0" distB="0" distL="0" distR="0" wp14:anchorId="13671944" wp14:editId="75410E15">
            <wp:extent cx="48768" cy="12192"/>
            <wp:effectExtent l="0" t="0" r="0" b="0"/>
            <wp:docPr id="204767505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3"/>
                    <a:srcRect/>
                    <a:stretch>
                      <a:fillRect/>
                    </a:stretch>
                  </pic:blipFill>
                  <pic:spPr>
                    <a:xfrm>
                      <a:off x="0" y="0"/>
                      <a:ext cx="48768" cy="12192"/>
                    </a:xfrm>
                    <a:prstGeom prst="rect">
                      <a:avLst/>
                    </a:prstGeom>
                    <a:ln/>
                  </pic:spPr>
                </pic:pic>
              </a:graphicData>
            </a:graphic>
          </wp:inline>
        </w:drawing>
      </w:r>
      <w:r w:rsidRPr="003B153F">
        <w:rPr>
          <w:color w:val="000000" w:themeColor="text1"/>
        </w:rPr>
        <w:t xml:space="preserve"> число часов использования осветительной установки в год.</w:t>
      </w:r>
    </w:p>
    <w:p w14:paraId="056C3CA1" w14:textId="77777777" w:rsidR="005A7329" w:rsidRPr="003B153F" w:rsidRDefault="00EF29DA" w:rsidP="009165BB">
      <w:pPr>
        <w:ind w:firstLine="709"/>
        <w:rPr>
          <w:color w:val="000000" w:themeColor="text1"/>
        </w:rPr>
      </w:pPr>
      <w:r w:rsidRPr="003B153F">
        <w:rPr>
          <w:color w:val="000000" w:themeColor="text1"/>
        </w:rPr>
        <w:t xml:space="preserve">Другая часть данных формируется до начала работы с программой, путём создания файлов специальных типов. В процессе ввода данных эта информация копируется из указанного в программе файла базы данных и вводится интерфейсом программы в пакет </w:t>
      </w:r>
      <w:proofErr w:type="spellStart"/>
      <w:r w:rsidRPr="003B153F">
        <w:rPr>
          <w:color w:val="000000" w:themeColor="text1"/>
        </w:rPr>
        <w:t>MathCAD</w:t>
      </w:r>
      <w:proofErr w:type="spellEnd"/>
      <w:r w:rsidRPr="003B153F">
        <w:rPr>
          <w:color w:val="000000" w:themeColor="text1"/>
        </w:rPr>
        <w:t xml:space="preserve">. Приняты три типа файлов базы данных: Те </w:t>
      </w:r>
      <w:proofErr w:type="spellStart"/>
      <w:r w:rsidRPr="003B153F">
        <w:rPr>
          <w:color w:val="000000" w:themeColor="text1"/>
        </w:rPr>
        <w:t>name.cbl</w:t>
      </w:r>
      <w:proofErr w:type="spellEnd"/>
      <w:r w:rsidRPr="003B153F">
        <w:rPr>
          <w:color w:val="000000" w:themeColor="text1"/>
        </w:rPr>
        <w:t xml:space="preserve">; </w:t>
      </w:r>
      <w:proofErr w:type="spellStart"/>
      <w:r w:rsidRPr="003B153F">
        <w:rPr>
          <w:color w:val="000000" w:themeColor="text1"/>
        </w:rPr>
        <w:t>flle</w:t>
      </w:r>
      <w:proofErr w:type="spellEnd"/>
      <w:r w:rsidRPr="003B153F">
        <w:rPr>
          <w:color w:val="000000" w:themeColor="text1"/>
        </w:rPr>
        <w:t xml:space="preserve"> </w:t>
      </w:r>
      <w:proofErr w:type="spellStart"/>
      <w:r w:rsidRPr="003B153F">
        <w:rPr>
          <w:color w:val="000000" w:themeColor="text1"/>
        </w:rPr>
        <w:t>name.Esn</w:t>
      </w:r>
      <w:proofErr w:type="spellEnd"/>
      <w:r w:rsidRPr="003B153F">
        <w:rPr>
          <w:color w:val="000000" w:themeColor="text1"/>
        </w:rPr>
        <w:t xml:space="preserve">; </w:t>
      </w:r>
      <w:proofErr w:type="spellStart"/>
      <w:r w:rsidRPr="003B153F">
        <w:rPr>
          <w:color w:val="000000" w:themeColor="text1"/>
        </w:rPr>
        <w:t>flle</w:t>
      </w:r>
      <w:proofErr w:type="spellEnd"/>
      <w:r w:rsidRPr="003B153F">
        <w:rPr>
          <w:color w:val="000000" w:themeColor="text1"/>
        </w:rPr>
        <w:t xml:space="preserve"> </w:t>
      </w:r>
      <w:proofErr w:type="spellStart"/>
      <w:r w:rsidRPr="003B153F">
        <w:rPr>
          <w:color w:val="000000" w:themeColor="text1"/>
        </w:rPr>
        <w:t>name.teh</w:t>
      </w:r>
      <w:proofErr w:type="spellEnd"/>
      <w:r w:rsidRPr="003B153F">
        <w:rPr>
          <w:color w:val="000000" w:themeColor="text1"/>
        </w:rPr>
        <w:t>.</w:t>
      </w:r>
    </w:p>
    <w:bookmarkEnd w:id="29"/>
    <w:p w14:paraId="44CF0192" w14:textId="77777777" w:rsidR="00A839FB" w:rsidRPr="003B153F" w:rsidRDefault="00A839FB" w:rsidP="009165BB">
      <w:pPr>
        <w:ind w:firstLine="562"/>
        <w:rPr>
          <w:color w:val="000000" w:themeColor="text1"/>
        </w:rPr>
      </w:pPr>
    </w:p>
    <w:p w14:paraId="26FA1B30" w14:textId="0FE76A66" w:rsidR="00A839FB" w:rsidRDefault="00A839FB" w:rsidP="009165BB">
      <w:pPr>
        <w:pStyle w:val="1"/>
        <w:spacing w:before="0"/>
        <w:ind w:firstLine="709"/>
        <w:rPr>
          <w:rFonts w:ascii="Times New Roman" w:hAnsi="Times New Roman" w:cs="Times New Roman"/>
          <w:b/>
          <w:bCs/>
          <w:color w:val="000000" w:themeColor="text1"/>
          <w:sz w:val="28"/>
          <w:szCs w:val="28"/>
        </w:rPr>
      </w:pPr>
      <w:bookmarkStart w:id="52" w:name="_Toc202513026"/>
      <w:r w:rsidRPr="003B153F">
        <w:rPr>
          <w:rFonts w:ascii="Times New Roman" w:hAnsi="Times New Roman" w:cs="Times New Roman"/>
          <w:b/>
          <w:bCs/>
          <w:color w:val="000000" w:themeColor="text1"/>
          <w:sz w:val="28"/>
          <w:szCs w:val="28"/>
        </w:rPr>
        <w:t>Выводы по главе 2</w:t>
      </w:r>
      <w:bookmarkEnd w:id="52"/>
    </w:p>
    <w:p w14:paraId="3BE9960F" w14:textId="77777777" w:rsidR="00F07889" w:rsidRPr="00F07889" w:rsidRDefault="00F07889" w:rsidP="00F07889"/>
    <w:p w14:paraId="20A732D9" w14:textId="1BF8CE1D" w:rsidR="003D78FF" w:rsidRPr="003B153F" w:rsidRDefault="003D78FF" w:rsidP="009165BB">
      <w:pPr>
        <w:ind w:firstLine="709"/>
        <w:rPr>
          <w:color w:val="000000" w:themeColor="text1"/>
        </w:rPr>
      </w:pPr>
      <w:r w:rsidRPr="003B153F">
        <w:rPr>
          <w:color w:val="000000" w:themeColor="text1"/>
        </w:rPr>
        <w:t xml:space="preserve">В </w:t>
      </w:r>
      <w:r w:rsidR="00C11770">
        <w:rPr>
          <w:color w:val="000000" w:themeColor="text1"/>
        </w:rPr>
        <w:t>главе</w:t>
      </w:r>
      <w:r w:rsidRPr="003B153F">
        <w:rPr>
          <w:color w:val="000000" w:themeColor="text1"/>
        </w:rPr>
        <w:t xml:space="preserve"> был предложен подход к разработке физико-математической модели системы освещения на основе светодиодных источников. Основное внимание уделено определению фотометрических характеристик системы, включая световой поток, освещенность и потребляемую мощность. Применение геометрической модели для расчета распределения светодиодов по поверхности освещаемого пространства позволяет эффективно оценить светотехнические характеристики и интегральные параметры системы.  Включение параметров мощности и плотности потока в модель дает возможность точной оценки потребляемой энергии и ее распределения в системе освещения. Разработана математическая модель осветительной сети, построенная на основе метода четырёхполюсников, которая может быть применима для расчёта однофазных групповых сетей в области несинусоидальной формы кривой тока. Предложенный математический аппарат позволяет объединить в одной </w:t>
      </w:r>
      <w:r w:rsidRPr="00CB766A">
        <w:rPr>
          <w:color w:val="000000" w:themeColor="text1"/>
        </w:rPr>
        <w:t>схеме замещения участка однофазной сети с линейной и нелинейной характеристиками</w:t>
      </w:r>
      <w:r w:rsidRPr="003B153F">
        <w:rPr>
          <w:color w:val="000000" w:themeColor="text1"/>
        </w:rPr>
        <w:t>, что позволяет рассматривать трёхфазные сети как три однофазных электросети.</w:t>
      </w:r>
    </w:p>
    <w:p w14:paraId="72EAAEB4" w14:textId="77777777" w:rsidR="003D78FF" w:rsidRPr="003B153F" w:rsidRDefault="003D78FF" w:rsidP="009165BB">
      <w:pPr>
        <w:ind w:firstLine="709"/>
        <w:rPr>
          <w:color w:val="000000" w:themeColor="text1"/>
        </w:rPr>
      </w:pPr>
      <w:r w:rsidRPr="003B153F">
        <w:rPr>
          <w:color w:val="000000" w:themeColor="text1"/>
        </w:rPr>
        <w:t xml:space="preserve">Рассмотрены ключевые проблемы, связанные с эффективностью работы светодиодов, такие как спад светодиодов с увеличением плотности тока и необходимость увеличения площади устройства или добавления светодиодов для поддержания яркости. </w:t>
      </w:r>
      <w:proofErr w:type="spellStart"/>
      <w:r w:rsidRPr="003B153F">
        <w:rPr>
          <w:color w:val="000000" w:themeColor="text1"/>
        </w:rPr>
        <w:t>Мультифизическое</w:t>
      </w:r>
      <w:proofErr w:type="spellEnd"/>
      <w:r w:rsidRPr="003B153F">
        <w:rPr>
          <w:color w:val="000000" w:themeColor="text1"/>
        </w:rPr>
        <w:t xml:space="preserve"> моделирование стало важным инструментом для исследования этих процессов и выяснения причин снижения эффективности. Использование нитрида галлия (</w:t>
      </w:r>
      <w:proofErr w:type="spellStart"/>
      <w:r w:rsidRPr="003B153F">
        <w:rPr>
          <w:color w:val="000000" w:themeColor="text1"/>
        </w:rPr>
        <w:t>InGaN</w:t>
      </w:r>
      <w:proofErr w:type="spellEnd"/>
      <w:r w:rsidRPr="003B153F">
        <w:rPr>
          <w:color w:val="000000" w:themeColor="text1"/>
        </w:rPr>
        <w:t xml:space="preserve">) для создания светодиодов с высокой эффективностью, таких как устройства с двойной </w:t>
      </w:r>
      <w:proofErr w:type="spellStart"/>
      <w:r w:rsidRPr="003B153F">
        <w:rPr>
          <w:color w:val="000000" w:themeColor="text1"/>
        </w:rPr>
        <w:lastRenderedPageBreak/>
        <w:t>гетероструктурой</w:t>
      </w:r>
      <w:proofErr w:type="spellEnd"/>
      <w:r w:rsidRPr="003B153F">
        <w:rPr>
          <w:color w:val="000000" w:themeColor="text1"/>
        </w:rPr>
        <w:t>, продемонстрировало существенное улучшение производительности. Было показано, что для максимальной эффективности светодиодов важно использование прямого смещения, которое снижает потенциальный барьер и увеличивает плотность носителей в светоизлучающем слое.</w:t>
      </w:r>
    </w:p>
    <w:p w14:paraId="7ED8D5E3" w14:textId="77777777" w:rsidR="003D78FF" w:rsidRPr="003B153F" w:rsidRDefault="003D78FF" w:rsidP="009165BB">
      <w:pPr>
        <w:ind w:firstLine="709"/>
        <w:rPr>
          <w:color w:val="000000" w:themeColor="text1"/>
        </w:rPr>
      </w:pPr>
      <w:r w:rsidRPr="003B153F">
        <w:rPr>
          <w:color w:val="000000" w:themeColor="text1"/>
        </w:rPr>
        <w:t xml:space="preserve">Моделирование параметров энергоэффективности светодиодов показало, что скорость излучения фотонов не всегда линейно увеличивается с ростом тока возбуждения. После достижения определенного уровня тока, эффективность начинает снижаться из-за увеличения внутреннего тепла и других процессов. Важно учитывать внутреннюю квантовую эффективность, которая отражает вероятность </w:t>
      </w:r>
      <w:proofErr w:type="spellStart"/>
      <w:r w:rsidRPr="003B153F">
        <w:rPr>
          <w:color w:val="000000" w:themeColor="text1"/>
        </w:rPr>
        <w:t>излучательной</w:t>
      </w:r>
      <w:proofErr w:type="spellEnd"/>
      <w:r w:rsidRPr="003B153F">
        <w:rPr>
          <w:color w:val="000000" w:themeColor="text1"/>
        </w:rPr>
        <w:t xml:space="preserve"> рекомбинации носителей заряда в светоизлучающей области. Оптимальный диапазон плотности тока для достижения максимальной эффективности светодиодов был найден в пределах 10-30 мА. </w:t>
      </w:r>
    </w:p>
    <w:p w14:paraId="06208629" w14:textId="236BFBC2" w:rsidR="003D78FF" w:rsidRPr="003B153F" w:rsidRDefault="003D78FF" w:rsidP="009165BB">
      <w:pPr>
        <w:ind w:firstLine="709"/>
        <w:rPr>
          <w:color w:val="000000" w:themeColor="text1"/>
        </w:rPr>
      </w:pPr>
      <w:r w:rsidRPr="003B153F">
        <w:rPr>
          <w:color w:val="000000" w:themeColor="text1"/>
        </w:rPr>
        <w:t xml:space="preserve">Рассмотрены особенности моделирования групп осветительных установок, включая расчеты токов гармонических составляющих и их влияние на систему. Учитывая влияние не синусоидальности тока, методы расчета включают использование мгновенных значений токов и их гармоник. Описание процесса моделирования наружных осветительных установок с учетом категории улицы и типа освещенности позволило более точно определить потребляемую мощность и экономию электроэнергии. Использование программного пакета </w:t>
      </w:r>
      <w:proofErr w:type="spellStart"/>
      <w:r w:rsidRPr="003B153F">
        <w:rPr>
          <w:color w:val="000000" w:themeColor="text1"/>
        </w:rPr>
        <w:t>MathCad</w:t>
      </w:r>
      <w:proofErr w:type="spellEnd"/>
      <w:r w:rsidRPr="003B153F">
        <w:rPr>
          <w:color w:val="000000" w:themeColor="text1"/>
        </w:rPr>
        <w:t xml:space="preserve"> для моделирования систем освещения доказало свою эффективность, обеспечив высокую точность расчетов и простоту в визуализации данных.</w:t>
      </w:r>
      <w:r w:rsidR="0011372C" w:rsidRPr="003B153F">
        <w:rPr>
          <w:color w:val="000000" w:themeColor="text1"/>
        </w:rPr>
        <w:t xml:space="preserve"> При рассмотрении исследуемой фазы группового щита с несколькими группами, результаты расчёта каждой из групповых линий можно рассматривать как исходные данные для дальнейшего расчёта распределительного щита более высокого уровня СЭС. Это обеспечивает максимальную универсальность методики.</w:t>
      </w:r>
    </w:p>
    <w:p w14:paraId="38DFBE8C" w14:textId="6D88C8B1" w:rsidR="003D78FF" w:rsidRDefault="003D78FF" w:rsidP="009165BB">
      <w:pPr>
        <w:ind w:firstLine="709"/>
        <w:rPr>
          <w:color w:val="000000" w:themeColor="text1"/>
          <w:lang w:val="kk-KZ"/>
        </w:rPr>
      </w:pPr>
      <w:r w:rsidRPr="003B153F">
        <w:rPr>
          <w:color w:val="000000" w:themeColor="text1"/>
        </w:rPr>
        <w:t>Физико-математическая модель систем электрического освещения на основе светодиодных источников света позволяет оптимизировать процедуру численного анализа и теоретического прогнозирования свойств и параметров функциональных элементов светодиодных электрических осветительных систем.</w:t>
      </w:r>
      <w:r w:rsidR="0011372C" w:rsidRPr="003B153F">
        <w:rPr>
          <w:color w:val="000000" w:themeColor="text1"/>
        </w:rPr>
        <w:t xml:space="preserve"> Предложена методика расчёта дополнительных затрат электроэнергии в осветительной установке, основанная на условии максимальной компенсации высших гармонических составляющих тока, что позволяет произвести технико-экономическую оценку целесообразности возможного внедрения </w:t>
      </w:r>
      <w:proofErr w:type="spellStart"/>
      <w:r w:rsidR="0011372C" w:rsidRPr="003B153F">
        <w:rPr>
          <w:color w:val="000000" w:themeColor="text1"/>
        </w:rPr>
        <w:t>энергосбе</w:t>
      </w:r>
      <w:proofErr w:type="spellEnd"/>
      <w:r w:rsidR="00CB0354">
        <w:rPr>
          <w:color w:val="000000" w:themeColor="text1"/>
          <w:lang w:val="kk-KZ"/>
        </w:rPr>
        <w:t xml:space="preserve"> </w:t>
      </w:r>
      <w:proofErr w:type="spellStart"/>
      <w:r w:rsidR="0011372C" w:rsidRPr="003B153F">
        <w:rPr>
          <w:color w:val="000000" w:themeColor="text1"/>
        </w:rPr>
        <w:t>регающих</w:t>
      </w:r>
      <w:proofErr w:type="spellEnd"/>
      <w:r w:rsidR="0011372C" w:rsidRPr="003B153F">
        <w:rPr>
          <w:color w:val="000000" w:themeColor="text1"/>
        </w:rPr>
        <w:t xml:space="preserve"> мер в моделируемой сети.</w:t>
      </w:r>
    </w:p>
    <w:p w14:paraId="08F30162" w14:textId="77777777" w:rsidR="00CB0354" w:rsidRPr="00CB0354" w:rsidRDefault="00CB0354" w:rsidP="009165BB">
      <w:pPr>
        <w:ind w:firstLine="709"/>
        <w:rPr>
          <w:color w:val="000000" w:themeColor="text1"/>
          <w:lang w:val="kk-KZ"/>
        </w:rPr>
        <w:sectPr w:rsidR="00CB0354" w:rsidRPr="00CB0354" w:rsidSect="00995F3D">
          <w:pgSz w:w="11906" w:h="16838"/>
          <w:pgMar w:top="1134" w:right="567" w:bottom="1418" w:left="1701" w:header="708" w:footer="708" w:gutter="0"/>
          <w:cols w:space="720"/>
        </w:sectPr>
      </w:pPr>
    </w:p>
    <w:p w14:paraId="5B8C7BAC" w14:textId="224953ED" w:rsidR="005A7329" w:rsidRDefault="00EF29DA" w:rsidP="00BD7D2B">
      <w:pPr>
        <w:pStyle w:val="1"/>
        <w:spacing w:before="0"/>
        <w:ind w:firstLine="720"/>
        <w:rPr>
          <w:rFonts w:ascii="Times New Roman" w:eastAsia="Times New Roman" w:hAnsi="Times New Roman" w:cs="Times New Roman"/>
          <w:b/>
          <w:bCs/>
          <w:color w:val="000000" w:themeColor="text1"/>
          <w:sz w:val="28"/>
          <w:szCs w:val="28"/>
        </w:rPr>
      </w:pPr>
      <w:bookmarkStart w:id="53" w:name="_Toc202513027"/>
      <w:r w:rsidRPr="003B153F">
        <w:rPr>
          <w:rFonts w:ascii="Times New Roman" w:eastAsia="Times New Roman" w:hAnsi="Times New Roman" w:cs="Times New Roman"/>
          <w:b/>
          <w:bCs/>
          <w:color w:val="000000" w:themeColor="text1"/>
          <w:sz w:val="28"/>
          <w:szCs w:val="28"/>
        </w:rPr>
        <w:lastRenderedPageBreak/>
        <w:t xml:space="preserve">3 </w:t>
      </w:r>
      <w:r w:rsidR="001B529C" w:rsidRPr="003B153F">
        <w:rPr>
          <w:rFonts w:ascii="Times New Roman" w:eastAsia="Times New Roman" w:hAnsi="Times New Roman" w:cs="Times New Roman"/>
          <w:b/>
          <w:bCs/>
          <w:color w:val="000000" w:themeColor="text1"/>
          <w:sz w:val="28"/>
          <w:szCs w:val="28"/>
        </w:rPr>
        <w:t>ЭКСПЕРИМЕНТАЛЬНЫЕ ИССЛЕДОВАНИЯ С ИСПОЛЬЗОВАНИЕМ ЛАБОРАТОРНЫХ ОБРАЗЦОВ СИСТЕМЫ</w:t>
      </w:r>
      <w:bookmarkEnd w:id="53"/>
    </w:p>
    <w:p w14:paraId="72257D97" w14:textId="77777777" w:rsidR="00F07889" w:rsidRPr="00F07889" w:rsidRDefault="00F07889" w:rsidP="00BD7D2B">
      <w:pPr>
        <w:ind w:firstLine="720"/>
      </w:pPr>
    </w:p>
    <w:p w14:paraId="2B2E5BF3" w14:textId="45BBF497" w:rsidR="005A7329" w:rsidRPr="003B153F" w:rsidRDefault="00EF29DA" w:rsidP="00BD7D2B">
      <w:pPr>
        <w:pStyle w:val="1"/>
        <w:spacing w:before="0"/>
        <w:ind w:firstLine="720"/>
        <w:rPr>
          <w:rFonts w:ascii="Times New Roman" w:hAnsi="Times New Roman" w:cs="Times New Roman"/>
          <w:b/>
          <w:bCs/>
          <w:color w:val="000000" w:themeColor="text1"/>
          <w:sz w:val="28"/>
          <w:szCs w:val="28"/>
        </w:rPr>
      </w:pPr>
      <w:bookmarkStart w:id="54" w:name="_Toc202513028"/>
      <w:r w:rsidRPr="003B153F">
        <w:rPr>
          <w:rFonts w:ascii="Times New Roman" w:hAnsi="Times New Roman" w:cs="Times New Roman"/>
          <w:b/>
          <w:bCs/>
          <w:color w:val="000000" w:themeColor="text1"/>
          <w:sz w:val="28"/>
          <w:szCs w:val="28"/>
        </w:rPr>
        <w:t>3.1</w:t>
      </w:r>
      <w:r w:rsidR="001B529C" w:rsidRPr="003B153F">
        <w:rPr>
          <w:rFonts w:ascii="Times New Roman" w:hAnsi="Times New Roman" w:cs="Times New Roman"/>
          <w:b/>
          <w:bCs/>
          <w:color w:val="000000" w:themeColor="text1"/>
          <w:sz w:val="28"/>
          <w:szCs w:val="28"/>
        </w:rPr>
        <w:t xml:space="preserve"> Планирование экспериментов. Обработка данных</w:t>
      </w:r>
      <w:bookmarkEnd w:id="54"/>
    </w:p>
    <w:p w14:paraId="33882211" w14:textId="77777777" w:rsidR="00CB0354" w:rsidRDefault="00CB0354" w:rsidP="00BD7D2B">
      <w:pPr>
        <w:ind w:firstLine="720"/>
        <w:rPr>
          <w:color w:val="000000" w:themeColor="text1"/>
          <w:lang w:val="kk-KZ"/>
        </w:rPr>
      </w:pPr>
    </w:p>
    <w:p w14:paraId="0C396DDF" w14:textId="2EF5A06F" w:rsidR="00821FC5" w:rsidRPr="003B153F" w:rsidRDefault="00821FC5" w:rsidP="009165BB">
      <w:pPr>
        <w:ind w:firstLine="708"/>
        <w:rPr>
          <w:color w:val="000000" w:themeColor="text1"/>
        </w:rPr>
      </w:pPr>
      <w:r w:rsidRPr="003B153F">
        <w:rPr>
          <w:color w:val="000000" w:themeColor="text1"/>
        </w:rPr>
        <w:t>Изучение любого явления начинается с наблюдения, которое затем требует теоретическо</w:t>
      </w:r>
      <w:r w:rsidR="00E1251D">
        <w:rPr>
          <w:color w:val="000000" w:themeColor="text1"/>
        </w:rPr>
        <w:t>го</w:t>
      </w:r>
      <w:r w:rsidRPr="003B153F">
        <w:rPr>
          <w:color w:val="000000" w:themeColor="text1"/>
        </w:rPr>
        <w:t xml:space="preserve"> осмысления и обобщения. Теоретические подходы, такие как математические модели, помогают понять, как можно повлиять на изменения в нужном направлении. Однако при разработке математических моделей возникает необходимость в установлении определенных ограничений, предположений или гипотез, что</w:t>
      </w:r>
      <w:r w:rsidR="00E1251D">
        <w:rPr>
          <w:color w:val="000000" w:themeColor="text1"/>
        </w:rPr>
        <w:t>,</w:t>
      </w:r>
      <w:r w:rsidRPr="003B153F">
        <w:rPr>
          <w:color w:val="000000" w:themeColor="text1"/>
        </w:rPr>
        <w:t xml:space="preserve"> в свою очередь</w:t>
      </w:r>
      <w:r w:rsidR="00E1251D">
        <w:rPr>
          <w:color w:val="000000" w:themeColor="text1"/>
        </w:rPr>
        <w:t>,</w:t>
      </w:r>
      <w:r w:rsidRPr="003B153F">
        <w:rPr>
          <w:color w:val="000000" w:themeColor="text1"/>
        </w:rPr>
        <w:t xml:space="preserve"> создает проблему оценки их достоверности. В этом контексте эксперимент становится важным инструментом для проверки адекватности теоретических моделей.</w:t>
      </w:r>
    </w:p>
    <w:p w14:paraId="4ED7D3BD" w14:textId="57D1DF09" w:rsidR="00821FC5" w:rsidRPr="003B153F" w:rsidRDefault="00821FC5" w:rsidP="009165BB">
      <w:pPr>
        <w:ind w:firstLine="708"/>
        <w:rPr>
          <w:color w:val="000000" w:themeColor="text1"/>
        </w:rPr>
      </w:pPr>
      <w:r w:rsidRPr="003B153F">
        <w:rPr>
          <w:color w:val="000000" w:themeColor="text1"/>
        </w:rPr>
        <w:t xml:space="preserve">Для получения точной информации о характеристиках исследуемого объекта, в данном случае светодиодной продукции для светотехнических целей, было проведено несколько экспериментов. Точность созданных математических моделей оценивается с помощью критерия Фишера, который продемонстрировал, что разумное планирование эксперимента значительно повышает точность оценок, даже в сравнении с оптимальной обработкой результатов измерений </w:t>
      </w:r>
      <w:r w:rsidR="004407B9" w:rsidRPr="003B153F">
        <w:rPr>
          <w:color w:val="000000" w:themeColor="text1"/>
        </w:rPr>
        <w:t>[76</w:t>
      </w:r>
      <w:r w:rsidRPr="003B153F">
        <w:rPr>
          <w:color w:val="000000" w:themeColor="text1"/>
        </w:rPr>
        <w:t xml:space="preserve">]. </w:t>
      </w:r>
      <w:r w:rsidR="001F146C" w:rsidRPr="003B153F">
        <w:rPr>
          <w:color w:val="000000" w:themeColor="text1"/>
        </w:rPr>
        <w:t>Целью проведения эксперимента является формирование математических моделей, позволяющих описать зависимость между входными факторами и выходными результатами посредством заданных параметров. При этом</w:t>
      </w:r>
      <w:r w:rsidR="00FB5394">
        <w:rPr>
          <w:color w:val="000000" w:themeColor="text1"/>
        </w:rPr>
        <w:t>,</w:t>
      </w:r>
      <w:r w:rsidR="001F146C" w:rsidRPr="003B153F">
        <w:rPr>
          <w:color w:val="000000" w:themeColor="text1"/>
        </w:rPr>
        <w:t xml:space="preserve"> ключевым условием при планировании факторных экспериментов является минимизация количества необходимых испытаний при сохранении высокой точности оценки целевых параметров </w:t>
      </w:r>
      <w:r w:rsidR="00FB5394">
        <w:rPr>
          <w:color w:val="000000" w:themeColor="text1"/>
        </w:rPr>
        <w:t>–</w:t>
      </w:r>
      <w:r w:rsidR="001F146C" w:rsidRPr="003B153F">
        <w:rPr>
          <w:color w:val="000000" w:themeColor="text1"/>
        </w:rPr>
        <w:t xml:space="preserve"> максимального напряжения (</w:t>
      </w:r>
      <w:proofErr w:type="spellStart"/>
      <w:r w:rsidR="001F146C" w:rsidRPr="003B153F">
        <w:rPr>
          <w:color w:val="000000" w:themeColor="text1"/>
        </w:rPr>
        <w:t>σ</w:t>
      </w:r>
      <w:r w:rsidR="001F146C" w:rsidRPr="003B153F">
        <w:rPr>
          <w:color w:val="000000" w:themeColor="text1"/>
          <w:vertAlign w:val="subscript"/>
        </w:rPr>
        <w:t>мах</w:t>
      </w:r>
      <w:proofErr w:type="spellEnd"/>
      <w:r w:rsidR="001F146C" w:rsidRPr="003B153F">
        <w:rPr>
          <w:color w:val="000000" w:themeColor="text1"/>
        </w:rPr>
        <w:t>) и деформации (</w:t>
      </w:r>
      <w:proofErr w:type="spellStart"/>
      <w:r w:rsidR="001F146C" w:rsidRPr="003B153F">
        <w:rPr>
          <w:color w:val="000000" w:themeColor="text1"/>
        </w:rPr>
        <w:t>ε</w:t>
      </w:r>
      <w:r w:rsidR="001F146C" w:rsidRPr="003B153F">
        <w:rPr>
          <w:color w:val="000000" w:themeColor="text1"/>
          <w:vertAlign w:val="subscript"/>
        </w:rPr>
        <w:t>мах</w:t>
      </w:r>
      <w:proofErr w:type="spellEnd"/>
      <w:r w:rsidR="001F146C" w:rsidRPr="003B153F">
        <w:rPr>
          <w:color w:val="000000" w:themeColor="text1"/>
        </w:rPr>
        <w:t xml:space="preserve">), а также обеспечения достаточной достоверности модели в пределах заданного факторного пространства. </w:t>
      </w:r>
      <w:r w:rsidRPr="003B153F">
        <w:rPr>
          <w:color w:val="000000" w:themeColor="text1"/>
        </w:rPr>
        <w:t xml:space="preserve">Главная цель обработки экспериментальных данных </w:t>
      </w:r>
      <w:r w:rsidR="00FB5394">
        <w:rPr>
          <w:color w:val="000000" w:themeColor="text1"/>
        </w:rPr>
        <w:t>–</w:t>
      </w:r>
      <w:r w:rsidRPr="003B153F">
        <w:rPr>
          <w:color w:val="000000" w:themeColor="text1"/>
        </w:rPr>
        <w:t xml:space="preserve"> это определение значений </w:t>
      </w:r>
      <w:proofErr w:type="spellStart"/>
      <w:r w:rsidRPr="003B153F">
        <w:rPr>
          <w:color w:val="000000" w:themeColor="text1"/>
        </w:rPr>
        <w:t>σ</w:t>
      </w:r>
      <w:r w:rsidRPr="003B153F">
        <w:rPr>
          <w:color w:val="000000" w:themeColor="text1"/>
          <w:vertAlign w:val="subscript"/>
        </w:rPr>
        <w:t>мах</w:t>
      </w:r>
      <w:proofErr w:type="spellEnd"/>
      <w:r w:rsidRPr="003B153F">
        <w:rPr>
          <w:color w:val="000000" w:themeColor="text1"/>
        </w:rPr>
        <w:t xml:space="preserve"> и </w:t>
      </w:r>
      <w:proofErr w:type="spellStart"/>
      <w:r w:rsidRPr="003B153F">
        <w:rPr>
          <w:color w:val="000000" w:themeColor="text1"/>
        </w:rPr>
        <w:t>ε</w:t>
      </w:r>
      <w:r w:rsidRPr="003B153F">
        <w:rPr>
          <w:color w:val="000000" w:themeColor="text1"/>
          <w:vertAlign w:val="subscript"/>
        </w:rPr>
        <w:t>мах</w:t>
      </w:r>
      <w:proofErr w:type="spellEnd"/>
      <w:r w:rsidRPr="003B153F">
        <w:rPr>
          <w:color w:val="000000" w:themeColor="text1"/>
        </w:rPr>
        <w:t>.</w:t>
      </w:r>
    </w:p>
    <w:p w14:paraId="37B65C4C" w14:textId="48E2D06D" w:rsidR="0090511F" w:rsidRPr="003B153F" w:rsidRDefault="00821FC5" w:rsidP="009165BB">
      <w:pPr>
        <w:ind w:firstLine="708"/>
        <w:rPr>
          <w:color w:val="000000" w:themeColor="text1"/>
        </w:rPr>
      </w:pPr>
      <w:r w:rsidRPr="003B153F">
        <w:rPr>
          <w:color w:val="000000" w:themeColor="text1"/>
        </w:rPr>
        <w:t>Задача эксперимента состоит в разработке и проверке математической модели исследуемого объекта, которая количественно и функционально описывает зависимости между входными и выходными параметрами. Входные параметры при этом измеряются и рассматриваются как факторы.</w:t>
      </w:r>
    </w:p>
    <w:p w14:paraId="76D6B95F" w14:textId="387D8CEE" w:rsidR="005A7329" w:rsidRPr="003B153F" w:rsidRDefault="00EF29DA" w:rsidP="009165BB">
      <w:pPr>
        <w:ind w:firstLine="708"/>
        <w:rPr>
          <w:color w:val="000000" w:themeColor="text1"/>
        </w:rPr>
      </w:pPr>
      <w:r w:rsidRPr="003B153F">
        <w:rPr>
          <w:color w:val="000000" w:themeColor="text1"/>
        </w:rPr>
        <w:t xml:space="preserve">Также для обработки результатов испытаний использовалась программа </w:t>
      </w:r>
      <w:proofErr w:type="spellStart"/>
      <w:r w:rsidRPr="003B153F">
        <w:rPr>
          <w:color w:val="000000" w:themeColor="text1"/>
        </w:rPr>
        <w:t>WolframAlpha</w:t>
      </w:r>
      <w:proofErr w:type="spellEnd"/>
      <w:r w:rsidRPr="003B153F">
        <w:rPr>
          <w:color w:val="000000" w:themeColor="text1"/>
        </w:rPr>
        <w:t xml:space="preserve">, которая позволяет обрабатывать массивы данных. </w:t>
      </w:r>
    </w:p>
    <w:p w14:paraId="6DD9346A" w14:textId="29663343" w:rsidR="00B06A58" w:rsidRPr="003B153F" w:rsidRDefault="00B06A58" w:rsidP="009165BB">
      <w:pPr>
        <w:ind w:firstLine="708"/>
        <w:rPr>
          <w:color w:val="000000" w:themeColor="text1"/>
        </w:rPr>
      </w:pPr>
      <w:r w:rsidRPr="003B153F">
        <w:rPr>
          <w:color w:val="000000" w:themeColor="text1"/>
        </w:rPr>
        <w:t>В ходе выполнения исследования</w:t>
      </w:r>
      <w:r w:rsidR="00FB5394">
        <w:rPr>
          <w:color w:val="000000" w:themeColor="text1"/>
        </w:rPr>
        <w:t>,</w:t>
      </w:r>
      <w:r w:rsidRPr="003B153F">
        <w:rPr>
          <w:color w:val="000000" w:themeColor="text1"/>
        </w:rPr>
        <w:t xml:space="preserve"> выдвинутые гипотезы основывались на принципах научной логики и прошли проверку с использованием эмпирических методов исследования. Исследовательский процесс был разделен на два основных этапа: теоретический, включающий формулировку гипотез и разработку физико-математических моделей, и эмпирический, на котором производилась апробация предложенных моделей и конструктивных решений.</w:t>
      </w:r>
    </w:p>
    <w:p w14:paraId="310E678A" w14:textId="60822598" w:rsidR="001F146C" w:rsidRPr="003B153F" w:rsidRDefault="001F146C" w:rsidP="009165BB">
      <w:pPr>
        <w:ind w:firstLine="708"/>
        <w:rPr>
          <w:color w:val="000000" w:themeColor="text1"/>
        </w:rPr>
      </w:pPr>
      <w:r w:rsidRPr="003B153F">
        <w:rPr>
          <w:color w:val="000000" w:themeColor="text1"/>
        </w:rPr>
        <w:t xml:space="preserve">При построении моделей и выполнении расчетов применялись программные комплексы </w:t>
      </w:r>
      <w:proofErr w:type="spellStart"/>
      <w:r w:rsidRPr="003B153F">
        <w:rPr>
          <w:color w:val="000000" w:themeColor="text1"/>
        </w:rPr>
        <w:t>Ansys</w:t>
      </w:r>
      <w:proofErr w:type="spellEnd"/>
      <w:r w:rsidRPr="003B153F">
        <w:rPr>
          <w:color w:val="000000" w:themeColor="text1"/>
        </w:rPr>
        <w:t xml:space="preserve"> и COMSOL </w:t>
      </w:r>
      <w:proofErr w:type="spellStart"/>
      <w:r w:rsidRPr="003B153F">
        <w:rPr>
          <w:color w:val="000000" w:themeColor="text1"/>
        </w:rPr>
        <w:t>Multiphysics</w:t>
      </w:r>
      <w:proofErr w:type="spellEnd"/>
      <w:r w:rsidRPr="003B153F">
        <w:rPr>
          <w:color w:val="000000" w:themeColor="text1"/>
        </w:rPr>
        <w:t xml:space="preserve">. Для имитации работы </w:t>
      </w:r>
      <w:proofErr w:type="spellStart"/>
      <w:r w:rsidRPr="003B153F">
        <w:rPr>
          <w:color w:val="000000" w:themeColor="text1"/>
        </w:rPr>
        <w:t>фотопреобразующего</w:t>
      </w:r>
      <w:proofErr w:type="spellEnd"/>
      <w:r w:rsidRPr="003B153F">
        <w:rPr>
          <w:color w:val="000000" w:themeColor="text1"/>
        </w:rPr>
        <w:t xml:space="preserve"> устройства применялись программные средства </w:t>
      </w:r>
      <w:r w:rsidRPr="003B153F">
        <w:rPr>
          <w:color w:val="000000" w:themeColor="text1"/>
        </w:rPr>
        <w:lastRenderedPageBreak/>
        <w:t xml:space="preserve">MATLAB и </w:t>
      </w:r>
      <w:proofErr w:type="spellStart"/>
      <w:r w:rsidRPr="003B153F">
        <w:rPr>
          <w:color w:val="000000" w:themeColor="text1"/>
        </w:rPr>
        <w:t>Simulink</w:t>
      </w:r>
      <w:proofErr w:type="spellEnd"/>
      <w:r w:rsidRPr="003B153F">
        <w:rPr>
          <w:color w:val="000000" w:themeColor="text1"/>
        </w:rPr>
        <w:t>, что обеспечило возможность расчета рабочих параметров системы.</w:t>
      </w:r>
    </w:p>
    <w:p w14:paraId="252B8559" w14:textId="437AED1F" w:rsidR="00B06A58" w:rsidRPr="003B153F" w:rsidRDefault="00ED62A7" w:rsidP="009165BB">
      <w:pPr>
        <w:ind w:firstLine="708"/>
        <w:rPr>
          <w:color w:val="000000" w:themeColor="text1"/>
          <w:highlight w:val="yellow"/>
        </w:rPr>
      </w:pPr>
      <w:r w:rsidRPr="003B153F">
        <w:rPr>
          <w:color w:val="000000" w:themeColor="text1"/>
        </w:rPr>
        <w:t>Проект предусматривал получение достоверных результатов с использованием вероятностных методов для проверки теоретических данных, сопоставляя их с результатами натурных экспериментов. Для решения возникающих научных задач применялись алгоритмические подходы с использованием законов логики и устранением противоречий. Использование модельного метода с постепенным приближением к исследуемому объекту позвол</w:t>
      </w:r>
      <w:r w:rsidR="00694CF3">
        <w:rPr>
          <w:color w:val="000000" w:themeColor="text1"/>
        </w:rPr>
        <w:t>ило</w:t>
      </w:r>
      <w:r w:rsidRPr="003B153F">
        <w:rPr>
          <w:color w:val="000000" w:themeColor="text1"/>
        </w:rPr>
        <w:t xml:space="preserve"> повысить точность анализа. </w:t>
      </w:r>
    </w:p>
    <w:p w14:paraId="2354B94E" w14:textId="11508EE7" w:rsidR="00ED62A7" w:rsidRDefault="003B5FFA" w:rsidP="009165BB">
      <w:pPr>
        <w:ind w:firstLine="709"/>
        <w:rPr>
          <w:color w:val="000000" w:themeColor="text1"/>
        </w:rPr>
      </w:pPr>
      <w:r w:rsidRPr="003B153F">
        <w:rPr>
          <w:color w:val="000000" w:themeColor="text1"/>
        </w:rPr>
        <w:t xml:space="preserve">Надежность экспериментальных результатов подтверждалась с использованием методов статистического планирования и последующей обработки данных. Для оценки достоверности применялись статистические критерии, включая t-критерий Стьюдента при уровне доверия 0,95. </w:t>
      </w:r>
      <w:r w:rsidR="00ED62A7" w:rsidRPr="003B153F">
        <w:rPr>
          <w:color w:val="000000" w:themeColor="text1"/>
        </w:rPr>
        <w:t xml:space="preserve">Для оценки достоверности математических моделей применялись критерии </w:t>
      </w:r>
      <w:proofErr w:type="spellStart"/>
      <w:r w:rsidR="00ED62A7" w:rsidRPr="003B153F">
        <w:rPr>
          <w:color w:val="000000" w:themeColor="text1"/>
        </w:rPr>
        <w:t>Акаике</w:t>
      </w:r>
      <w:proofErr w:type="spellEnd"/>
      <w:r w:rsidR="00ED62A7" w:rsidRPr="003B153F">
        <w:rPr>
          <w:color w:val="000000" w:themeColor="text1"/>
        </w:rPr>
        <w:t xml:space="preserve"> (AIC) и Фишера, а также регрессионный анализ с использованием метода наименьших квадратов. Для обработки данных использовались программы </w:t>
      </w:r>
      <w:proofErr w:type="spellStart"/>
      <w:r w:rsidR="00ED62A7" w:rsidRPr="003B153F">
        <w:rPr>
          <w:color w:val="000000" w:themeColor="text1"/>
        </w:rPr>
        <w:t>Microsoft</w:t>
      </w:r>
      <w:proofErr w:type="spellEnd"/>
      <w:r w:rsidR="00ED62A7" w:rsidRPr="003B153F">
        <w:rPr>
          <w:color w:val="000000" w:themeColor="text1"/>
        </w:rPr>
        <w:t xml:space="preserve"> </w:t>
      </w:r>
      <w:proofErr w:type="spellStart"/>
      <w:r w:rsidR="00ED62A7" w:rsidRPr="003B153F">
        <w:rPr>
          <w:color w:val="000000" w:themeColor="text1"/>
        </w:rPr>
        <w:t>Excel</w:t>
      </w:r>
      <w:proofErr w:type="spellEnd"/>
      <w:r w:rsidR="00ED62A7" w:rsidRPr="003B153F">
        <w:rPr>
          <w:color w:val="000000" w:themeColor="text1"/>
        </w:rPr>
        <w:t xml:space="preserve"> и </w:t>
      </w:r>
      <w:proofErr w:type="spellStart"/>
      <w:r w:rsidR="00ED62A7" w:rsidRPr="003B153F">
        <w:rPr>
          <w:color w:val="000000" w:themeColor="text1"/>
        </w:rPr>
        <w:t>WolframAlpha</w:t>
      </w:r>
      <w:proofErr w:type="spellEnd"/>
      <w:r w:rsidR="00ED62A7" w:rsidRPr="003B153F">
        <w:rPr>
          <w:color w:val="000000" w:themeColor="text1"/>
        </w:rPr>
        <w:t>.</w:t>
      </w:r>
    </w:p>
    <w:p w14:paraId="5CD8D5F6" w14:textId="77777777" w:rsidR="00CB0354" w:rsidRDefault="00CB0354" w:rsidP="00CB0354">
      <w:pPr>
        <w:pStyle w:val="1"/>
        <w:spacing w:before="0"/>
        <w:ind w:firstLine="0"/>
        <w:rPr>
          <w:rFonts w:ascii="Times New Roman" w:eastAsia="Times New Roman" w:hAnsi="Times New Roman" w:cs="Times New Roman"/>
          <w:color w:val="000000" w:themeColor="text1"/>
          <w:sz w:val="28"/>
          <w:szCs w:val="28"/>
          <w:lang w:val="kk-KZ"/>
        </w:rPr>
      </w:pPr>
      <w:bookmarkStart w:id="55" w:name="_Toc202513029"/>
    </w:p>
    <w:p w14:paraId="05953356" w14:textId="77777777" w:rsidR="00CB0354" w:rsidRDefault="00CB0354" w:rsidP="00CB0354">
      <w:pPr>
        <w:pStyle w:val="1"/>
        <w:spacing w:before="0"/>
        <w:ind w:firstLine="0"/>
        <w:rPr>
          <w:rFonts w:ascii="Times New Roman" w:eastAsia="Times New Roman" w:hAnsi="Times New Roman" w:cs="Times New Roman"/>
          <w:color w:val="000000" w:themeColor="text1"/>
          <w:sz w:val="28"/>
          <w:szCs w:val="28"/>
          <w:lang w:val="kk-KZ"/>
        </w:rPr>
      </w:pPr>
    </w:p>
    <w:p w14:paraId="2831A8BE" w14:textId="122CFC1B" w:rsidR="005A7329" w:rsidRPr="003B153F" w:rsidRDefault="00EF29DA" w:rsidP="00BD7D2B">
      <w:pPr>
        <w:pStyle w:val="1"/>
        <w:spacing w:before="0"/>
        <w:ind w:firstLine="720"/>
        <w:rPr>
          <w:rFonts w:ascii="Times New Roman" w:eastAsia="Times New Roman" w:hAnsi="Times New Roman" w:cs="Times New Roman"/>
          <w:b/>
          <w:bCs/>
          <w:color w:val="000000" w:themeColor="text1"/>
          <w:sz w:val="28"/>
          <w:szCs w:val="28"/>
        </w:rPr>
      </w:pPr>
      <w:r w:rsidRPr="003B153F">
        <w:rPr>
          <w:rFonts w:ascii="Times New Roman" w:eastAsia="Times New Roman" w:hAnsi="Times New Roman" w:cs="Times New Roman"/>
          <w:b/>
          <w:bCs/>
          <w:color w:val="000000" w:themeColor="text1"/>
          <w:sz w:val="28"/>
          <w:szCs w:val="28"/>
        </w:rPr>
        <w:t xml:space="preserve">3.2 </w:t>
      </w:r>
      <w:r w:rsidR="001B529C" w:rsidRPr="003B153F">
        <w:rPr>
          <w:rFonts w:ascii="Times New Roman" w:eastAsia="Times New Roman" w:hAnsi="Times New Roman" w:cs="Times New Roman"/>
          <w:b/>
          <w:bCs/>
          <w:color w:val="000000" w:themeColor="text1"/>
          <w:sz w:val="28"/>
          <w:szCs w:val="28"/>
        </w:rPr>
        <w:t>Материалы и методы исследования</w:t>
      </w:r>
      <w:bookmarkEnd w:id="55"/>
    </w:p>
    <w:p w14:paraId="47DF0C1C" w14:textId="77777777" w:rsidR="00CB0354" w:rsidRDefault="00CB0354" w:rsidP="009165BB">
      <w:pPr>
        <w:ind w:firstLine="709"/>
        <w:rPr>
          <w:color w:val="000000" w:themeColor="text1"/>
          <w:lang w:val="kk-KZ"/>
        </w:rPr>
      </w:pPr>
      <w:bookmarkStart w:id="56" w:name="_Hlk175051892"/>
    </w:p>
    <w:p w14:paraId="2B78A0ED" w14:textId="23500989" w:rsidR="005A7329" w:rsidRDefault="00EF29DA" w:rsidP="009165BB">
      <w:pPr>
        <w:ind w:firstLine="709"/>
        <w:rPr>
          <w:color w:val="000000" w:themeColor="text1"/>
        </w:rPr>
      </w:pPr>
      <w:r w:rsidRPr="003B153F">
        <w:rPr>
          <w:color w:val="000000" w:themeColor="text1"/>
        </w:rPr>
        <w:t>В качестве исследуемых образцов СПСН, для создания методики анализа конструкции стенда, в работе использовались уличные светодиодные светильники наиболее распространенных производителей Карагандинско</w:t>
      </w:r>
      <w:r w:rsidR="00694CF3">
        <w:rPr>
          <w:color w:val="000000" w:themeColor="text1"/>
        </w:rPr>
        <w:t>го</w:t>
      </w:r>
      <w:r w:rsidRPr="003B153F">
        <w:rPr>
          <w:color w:val="000000" w:themeColor="text1"/>
        </w:rPr>
        <w:t xml:space="preserve"> регион</w:t>
      </w:r>
      <w:r w:rsidR="00694CF3">
        <w:rPr>
          <w:color w:val="000000" w:themeColor="text1"/>
        </w:rPr>
        <w:t>а</w:t>
      </w:r>
      <w:r w:rsidRPr="003B153F">
        <w:rPr>
          <w:color w:val="000000" w:themeColor="text1"/>
        </w:rPr>
        <w:t xml:space="preserve">, в таблице </w:t>
      </w:r>
      <w:r w:rsidR="0098190B" w:rsidRPr="003B153F">
        <w:rPr>
          <w:color w:val="000000" w:themeColor="text1"/>
        </w:rPr>
        <w:t>3.</w:t>
      </w:r>
      <w:r w:rsidRPr="003B153F">
        <w:rPr>
          <w:color w:val="000000" w:themeColor="text1"/>
        </w:rPr>
        <w:t xml:space="preserve">1 представлены </w:t>
      </w:r>
      <w:r w:rsidR="00694CF3">
        <w:rPr>
          <w:color w:val="000000" w:themeColor="text1"/>
        </w:rPr>
        <w:t>три</w:t>
      </w:r>
      <w:r w:rsidRPr="003B153F">
        <w:rPr>
          <w:color w:val="000000" w:themeColor="text1"/>
        </w:rPr>
        <w:t xml:space="preserve"> светильника. </w:t>
      </w:r>
      <w:r w:rsidR="00694CF3">
        <w:rPr>
          <w:color w:val="000000" w:themeColor="text1"/>
        </w:rPr>
        <w:t>Также в</w:t>
      </w:r>
      <w:r w:rsidRPr="003B153F">
        <w:rPr>
          <w:color w:val="000000" w:themeColor="text1"/>
        </w:rPr>
        <w:t xml:space="preserve"> таблице предоставлены основные нормативные параметры светодиодных светильников, Street-</w:t>
      </w:r>
      <w:r w:rsidRPr="00902729">
        <w:rPr>
          <w:color w:val="000000" w:themeColor="text1"/>
        </w:rPr>
        <w:t>100</w:t>
      </w:r>
      <w:r w:rsidR="00694CF3" w:rsidRPr="00902729">
        <w:rPr>
          <w:color w:val="000000" w:themeColor="text1"/>
        </w:rPr>
        <w:t xml:space="preserve"> (</w:t>
      </w:r>
      <w:r w:rsidRPr="00902729">
        <w:rPr>
          <w:color w:val="000000" w:themeColor="text1"/>
        </w:rPr>
        <w:t xml:space="preserve">производитель ТОО </w:t>
      </w:r>
      <w:r w:rsidR="004A27E1" w:rsidRPr="00902729">
        <w:rPr>
          <w:color w:val="000000" w:themeColor="text1"/>
        </w:rPr>
        <w:t>«</w:t>
      </w:r>
      <w:proofErr w:type="spellStart"/>
      <w:r w:rsidRPr="00902729">
        <w:rPr>
          <w:color w:val="000000" w:themeColor="text1"/>
        </w:rPr>
        <w:t>Global</w:t>
      </w:r>
      <w:proofErr w:type="spellEnd"/>
      <w:r w:rsidRPr="00902729">
        <w:rPr>
          <w:color w:val="000000" w:themeColor="text1"/>
        </w:rPr>
        <w:t xml:space="preserve"> </w:t>
      </w:r>
      <w:proofErr w:type="spellStart"/>
      <w:r w:rsidRPr="00902729">
        <w:rPr>
          <w:color w:val="000000" w:themeColor="text1"/>
        </w:rPr>
        <w:t>Light</w:t>
      </w:r>
      <w:proofErr w:type="spellEnd"/>
      <w:r w:rsidRPr="00902729">
        <w:rPr>
          <w:color w:val="000000" w:themeColor="text1"/>
        </w:rPr>
        <w:t xml:space="preserve"> LL</w:t>
      </w:r>
      <w:r w:rsidR="0098190B" w:rsidRPr="00902729">
        <w:rPr>
          <w:color w:val="000000" w:themeColor="text1"/>
        </w:rPr>
        <w:t>Р</w:t>
      </w:r>
      <w:r w:rsidR="004A27E1" w:rsidRPr="00902729">
        <w:rPr>
          <w:color w:val="000000" w:themeColor="text1"/>
        </w:rPr>
        <w:t>»</w:t>
      </w:r>
      <w:r w:rsidRPr="00902729">
        <w:rPr>
          <w:color w:val="000000" w:themeColor="text1"/>
        </w:rPr>
        <w:t>), Gemera-100</w:t>
      </w:r>
      <w:r w:rsidR="00694CF3" w:rsidRPr="00902729">
        <w:rPr>
          <w:color w:val="000000" w:themeColor="text1"/>
        </w:rPr>
        <w:t xml:space="preserve"> (</w:t>
      </w:r>
      <w:r w:rsidRPr="00902729">
        <w:rPr>
          <w:color w:val="000000" w:themeColor="text1"/>
        </w:rPr>
        <w:t xml:space="preserve">производитель ТОО </w:t>
      </w:r>
      <w:r w:rsidR="00902729" w:rsidRPr="00902729">
        <w:rPr>
          <w:color w:val="000000" w:themeColor="text1"/>
        </w:rPr>
        <w:t>«</w:t>
      </w:r>
      <w:r w:rsidRPr="00902729">
        <w:rPr>
          <w:color w:val="000000" w:themeColor="text1"/>
        </w:rPr>
        <w:t>Светотехника плюс</w:t>
      </w:r>
      <w:r w:rsidR="00902729" w:rsidRPr="00902729">
        <w:rPr>
          <w:color w:val="000000" w:themeColor="text1"/>
        </w:rPr>
        <w:t>»</w:t>
      </w:r>
      <w:r w:rsidR="00694CF3" w:rsidRPr="00902729">
        <w:rPr>
          <w:color w:val="000000" w:themeColor="text1"/>
        </w:rPr>
        <w:t>)</w:t>
      </w:r>
      <w:r w:rsidRPr="00902729">
        <w:rPr>
          <w:color w:val="000000" w:themeColor="text1"/>
        </w:rPr>
        <w:t xml:space="preserve"> и SLP-96</w:t>
      </w:r>
      <w:r w:rsidR="00694CF3" w:rsidRPr="00902729">
        <w:rPr>
          <w:color w:val="000000" w:themeColor="text1"/>
        </w:rPr>
        <w:t xml:space="preserve"> (</w:t>
      </w:r>
      <w:r w:rsidRPr="00902729">
        <w:rPr>
          <w:color w:val="000000" w:themeColor="text1"/>
        </w:rPr>
        <w:t xml:space="preserve">производитель ТОО </w:t>
      </w:r>
      <w:r w:rsidR="004A27E1" w:rsidRPr="00902729">
        <w:rPr>
          <w:color w:val="000000" w:themeColor="text1"/>
        </w:rPr>
        <w:t>«</w:t>
      </w:r>
      <w:proofErr w:type="spellStart"/>
      <w:r w:rsidRPr="00902729">
        <w:rPr>
          <w:color w:val="000000" w:themeColor="text1"/>
        </w:rPr>
        <w:t>ProLed</w:t>
      </w:r>
      <w:proofErr w:type="spellEnd"/>
      <w:r w:rsidR="004A27E1" w:rsidRPr="00902729">
        <w:rPr>
          <w:color w:val="000000" w:themeColor="text1"/>
        </w:rPr>
        <w:t>»</w:t>
      </w:r>
      <w:r w:rsidR="00694CF3" w:rsidRPr="00902729">
        <w:rPr>
          <w:color w:val="000000" w:themeColor="text1"/>
        </w:rPr>
        <w:t>)</w:t>
      </w:r>
      <w:r w:rsidR="0098190B" w:rsidRPr="00902729">
        <w:rPr>
          <w:color w:val="000000" w:themeColor="text1"/>
        </w:rPr>
        <w:t xml:space="preserve"> </w:t>
      </w:r>
      <w:r w:rsidR="004407B9" w:rsidRPr="00902729">
        <w:rPr>
          <w:color w:val="000000" w:themeColor="text1"/>
        </w:rPr>
        <w:t>[77</w:t>
      </w:r>
      <w:r w:rsidR="0098190B" w:rsidRPr="00902729">
        <w:rPr>
          <w:color w:val="000000" w:themeColor="text1"/>
        </w:rPr>
        <w:t>]</w:t>
      </w:r>
      <w:r w:rsidRPr="00902729">
        <w:rPr>
          <w:color w:val="000000" w:themeColor="text1"/>
        </w:rPr>
        <w:t>.</w:t>
      </w:r>
    </w:p>
    <w:p w14:paraId="4F68889F" w14:textId="77777777" w:rsidR="00F07889" w:rsidRPr="003B153F" w:rsidRDefault="00F07889" w:rsidP="00F07889">
      <w:pPr>
        <w:ind w:firstLine="709"/>
        <w:rPr>
          <w:color w:val="000000" w:themeColor="text1"/>
        </w:rPr>
      </w:pPr>
      <w:r w:rsidRPr="003B153F">
        <w:rPr>
          <w:color w:val="000000" w:themeColor="text1"/>
        </w:rPr>
        <w:t>В процессе исследования использовался метод</w:t>
      </w:r>
      <w:r>
        <w:rPr>
          <w:color w:val="000000" w:themeColor="text1"/>
        </w:rPr>
        <w:t>,</w:t>
      </w:r>
      <w:r w:rsidRPr="003B153F">
        <w:rPr>
          <w:color w:val="000000" w:themeColor="text1"/>
        </w:rPr>
        <w:t xml:space="preserve"> позволяющий оценивать нормативные паспортные данные, представленные заводами</w:t>
      </w:r>
      <w:r>
        <w:rPr>
          <w:color w:val="000000" w:themeColor="text1"/>
        </w:rPr>
        <w:t>-</w:t>
      </w:r>
      <w:r w:rsidRPr="003B153F">
        <w:rPr>
          <w:color w:val="000000" w:themeColor="text1"/>
        </w:rPr>
        <w:t>изготовителями, посредством многопараметрического метода контроля.</w:t>
      </w:r>
    </w:p>
    <w:p w14:paraId="784E09AF" w14:textId="77777777" w:rsidR="00F07889" w:rsidRPr="003B153F" w:rsidRDefault="00F07889" w:rsidP="00F07889">
      <w:pPr>
        <w:ind w:firstLine="709"/>
        <w:rPr>
          <w:color w:val="000000" w:themeColor="text1"/>
        </w:rPr>
      </w:pPr>
      <w:r w:rsidRPr="003B153F">
        <w:rPr>
          <w:color w:val="000000" w:themeColor="text1"/>
        </w:rPr>
        <w:t>Для соблюдения параметров проведения экспериментальных замеров светодиодных светильников использ</w:t>
      </w:r>
      <w:r>
        <w:rPr>
          <w:color w:val="000000" w:themeColor="text1"/>
        </w:rPr>
        <w:t>овалась</w:t>
      </w:r>
      <w:r w:rsidRPr="003B153F">
        <w:rPr>
          <w:color w:val="000000" w:themeColor="text1"/>
        </w:rPr>
        <w:t xml:space="preserve"> стандартн</w:t>
      </w:r>
      <w:r>
        <w:rPr>
          <w:color w:val="000000" w:themeColor="text1"/>
        </w:rPr>
        <w:t>ая</w:t>
      </w:r>
      <w:r w:rsidRPr="003B153F">
        <w:rPr>
          <w:color w:val="000000" w:themeColor="text1"/>
        </w:rPr>
        <w:t>, потребительск</w:t>
      </w:r>
      <w:r>
        <w:rPr>
          <w:color w:val="000000" w:themeColor="text1"/>
        </w:rPr>
        <w:t>ая</w:t>
      </w:r>
      <w:r w:rsidRPr="003B153F">
        <w:rPr>
          <w:color w:val="000000" w:themeColor="text1"/>
        </w:rPr>
        <w:t xml:space="preserve"> электрическ</w:t>
      </w:r>
      <w:r>
        <w:rPr>
          <w:color w:val="000000" w:themeColor="text1"/>
        </w:rPr>
        <w:t>ая</w:t>
      </w:r>
      <w:r w:rsidRPr="003B153F">
        <w:rPr>
          <w:color w:val="000000" w:themeColor="text1"/>
        </w:rPr>
        <w:t xml:space="preserve"> сеть переменного тока, имеющ</w:t>
      </w:r>
      <w:r>
        <w:rPr>
          <w:color w:val="000000" w:themeColor="text1"/>
        </w:rPr>
        <w:t>ая</w:t>
      </w:r>
      <w:r w:rsidRPr="003B153F">
        <w:rPr>
          <w:color w:val="000000" w:themeColor="text1"/>
        </w:rPr>
        <w:t xml:space="preserve"> нормативные показатели  напряжением 220 В, частотой 50 Гц</w:t>
      </w:r>
      <w:r>
        <w:rPr>
          <w:color w:val="000000" w:themeColor="text1"/>
        </w:rPr>
        <w:t xml:space="preserve"> и </w:t>
      </w:r>
      <w:r w:rsidRPr="003B153F">
        <w:rPr>
          <w:color w:val="000000" w:themeColor="text1"/>
        </w:rPr>
        <w:t>отклонение не более 5% от нормативных.</w:t>
      </w:r>
    </w:p>
    <w:p w14:paraId="64D67B2E" w14:textId="77777777" w:rsidR="00F07889" w:rsidRPr="003B153F" w:rsidRDefault="00F07889" w:rsidP="00F07889">
      <w:pPr>
        <w:ind w:firstLine="709"/>
        <w:rPr>
          <w:color w:val="000000" w:themeColor="text1"/>
        </w:rPr>
      </w:pPr>
      <w:r w:rsidRPr="003B153F">
        <w:rPr>
          <w:color w:val="000000" w:themeColor="text1"/>
        </w:rPr>
        <w:t xml:space="preserve">В качестве прибора для измерения основных показателей сети, использовался ваттметр (Сертификат о зав. поверке №316-7 от </w:t>
      </w:r>
      <w:r>
        <w:rPr>
          <w:color w:val="000000" w:themeColor="text1"/>
        </w:rPr>
        <w:t>0</w:t>
      </w:r>
      <w:r w:rsidRPr="003B153F">
        <w:rPr>
          <w:color w:val="000000" w:themeColor="text1"/>
        </w:rPr>
        <w:t xml:space="preserve">1.10.2019г.) для контроля потребляемой мощности, силы тока и напряжения в сети [78]. </w:t>
      </w:r>
    </w:p>
    <w:p w14:paraId="13407040" w14:textId="77777777" w:rsidR="00F07889" w:rsidRPr="003B153F" w:rsidRDefault="00F07889" w:rsidP="00F07889">
      <w:pPr>
        <w:ind w:firstLine="709"/>
        <w:rPr>
          <w:color w:val="000000" w:themeColor="text1"/>
        </w:rPr>
      </w:pPr>
      <w:r w:rsidRPr="003B153F">
        <w:rPr>
          <w:color w:val="000000" w:themeColor="text1"/>
        </w:rPr>
        <w:t>Для увеличения точности проводимых замеров, используется метод статистической обработки данных, который заключается в последовательном</w:t>
      </w:r>
      <w:r>
        <w:rPr>
          <w:color w:val="000000" w:themeColor="text1"/>
        </w:rPr>
        <w:t xml:space="preserve">, </w:t>
      </w:r>
      <w:r w:rsidRPr="003B153F">
        <w:rPr>
          <w:color w:val="000000" w:themeColor="text1"/>
        </w:rPr>
        <w:t>не менее 10</w:t>
      </w:r>
      <w:r>
        <w:rPr>
          <w:color w:val="000000" w:themeColor="text1"/>
        </w:rPr>
        <w:t>,</w:t>
      </w:r>
      <w:r w:rsidRPr="003B153F">
        <w:rPr>
          <w:color w:val="000000" w:themeColor="text1"/>
        </w:rPr>
        <w:t xml:space="preserve"> сняти</w:t>
      </w:r>
      <w:r>
        <w:rPr>
          <w:color w:val="000000" w:themeColor="text1"/>
        </w:rPr>
        <w:t>и показателей</w:t>
      </w:r>
      <w:r w:rsidRPr="003B153F">
        <w:rPr>
          <w:color w:val="000000" w:themeColor="text1"/>
        </w:rPr>
        <w:t xml:space="preserve"> и отслеживание систематических ошибок замеров или отклонений от нормативных</w:t>
      </w:r>
      <w:r>
        <w:rPr>
          <w:color w:val="000000" w:themeColor="text1"/>
        </w:rPr>
        <w:t xml:space="preserve"> значений</w:t>
      </w:r>
      <w:r w:rsidRPr="003B153F">
        <w:rPr>
          <w:color w:val="000000" w:themeColor="text1"/>
        </w:rPr>
        <w:t>, отклонение значений в выборке состав</w:t>
      </w:r>
      <w:r>
        <w:rPr>
          <w:color w:val="000000" w:themeColor="text1"/>
        </w:rPr>
        <w:t>и</w:t>
      </w:r>
      <w:r w:rsidRPr="003B153F">
        <w:rPr>
          <w:color w:val="000000" w:themeColor="text1"/>
        </w:rPr>
        <w:t>ло не более 1%.</w:t>
      </w:r>
    </w:p>
    <w:p w14:paraId="01E72314" w14:textId="664E6413" w:rsidR="005A7329" w:rsidRPr="003B153F" w:rsidRDefault="00EF29DA" w:rsidP="009165BB">
      <w:pPr>
        <w:keepNext/>
        <w:pBdr>
          <w:top w:val="nil"/>
          <w:left w:val="nil"/>
          <w:bottom w:val="nil"/>
          <w:right w:val="nil"/>
          <w:between w:val="nil"/>
        </w:pBdr>
        <w:ind w:firstLine="0"/>
        <w:rPr>
          <w:color w:val="000000" w:themeColor="text1"/>
        </w:rPr>
      </w:pPr>
      <w:bookmarkStart w:id="57" w:name="_Hlk175051926"/>
      <w:bookmarkEnd w:id="56"/>
      <w:r w:rsidRPr="003B153F">
        <w:rPr>
          <w:color w:val="000000" w:themeColor="text1"/>
        </w:rPr>
        <w:lastRenderedPageBreak/>
        <w:t xml:space="preserve">Таблица </w:t>
      </w:r>
      <w:r w:rsidR="001B00FF" w:rsidRPr="003B153F">
        <w:rPr>
          <w:color w:val="000000" w:themeColor="text1"/>
        </w:rPr>
        <w:t>3.</w:t>
      </w:r>
      <w:r w:rsidRPr="003B153F">
        <w:rPr>
          <w:color w:val="000000" w:themeColor="text1"/>
        </w:rPr>
        <w:t xml:space="preserve">1 </w:t>
      </w:r>
      <w:r w:rsidR="00E71683">
        <w:rPr>
          <w:color w:val="000000" w:themeColor="text1"/>
        </w:rPr>
        <w:t xml:space="preserve">- </w:t>
      </w:r>
      <w:r w:rsidRPr="003B153F">
        <w:rPr>
          <w:color w:val="000000" w:themeColor="text1"/>
        </w:rPr>
        <w:t>Обзор уличных светодиодных светильников</w:t>
      </w:r>
    </w:p>
    <w:p w14:paraId="1B3976DB" w14:textId="77777777" w:rsidR="005A7329" w:rsidRPr="00E71683" w:rsidRDefault="005A7329" w:rsidP="009165BB">
      <w:pPr>
        <w:rPr>
          <w:color w:val="000000" w:themeColor="text1"/>
          <w:sz w:val="16"/>
        </w:rPr>
      </w:pPr>
    </w:p>
    <w:tbl>
      <w:tblPr>
        <w:tblStyle w:val="afffc"/>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4"/>
        <w:gridCol w:w="2042"/>
        <w:gridCol w:w="2042"/>
        <w:gridCol w:w="2446"/>
      </w:tblGrid>
      <w:tr w:rsidR="003B153F" w:rsidRPr="003B153F" w14:paraId="68205D1C" w14:textId="77777777" w:rsidTr="00694CF3">
        <w:trPr>
          <w:trHeight w:val="1495"/>
        </w:trPr>
        <w:tc>
          <w:tcPr>
            <w:tcW w:w="1686" w:type="pct"/>
            <w:vAlign w:val="center"/>
          </w:tcPr>
          <w:p w14:paraId="15DE52ED" w14:textId="77777777" w:rsidR="005A7329" w:rsidRPr="00E71683" w:rsidRDefault="00EF29DA" w:rsidP="009165BB">
            <w:pPr>
              <w:ind w:firstLine="0"/>
              <w:jc w:val="center"/>
              <w:rPr>
                <w:color w:val="000000" w:themeColor="text1"/>
                <w:sz w:val="24"/>
              </w:rPr>
            </w:pPr>
            <w:r w:rsidRPr="00E71683">
              <w:rPr>
                <w:color w:val="000000" w:themeColor="text1"/>
                <w:sz w:val="24"/>
              </w:rPr>
              <w:t>Паспортные параметры</w:t>
            </w:r>
          </w:p>
        </w:tc>
        <w:tc>
          <w:tcPr>
            <w:tcW w:w="1036" w:type="pct"/>
            <w:vAlign w:val="center"/>
          </w:tcPr>
          <w:p w14:paraId="0D200818" w14:textId="77777777" w:rsidR="005A7329" w:rsidRPr="00E71683" w:rsidRDefault="00EF29DA" w:rsidP="009165BB">
            <w:pPr>
              <w:ind w:firstLine="0"/>
              <w:jc w:val="center"/>
              <w:rPr>
                <w:color w:val="000000" w:themeColor="text1"/>
                <w:sz w:val="24"/>
              </w:rPr>
            </w:pPr>
            <w:r w:rsidRPr="00E71683">
              <w:rPr>
                <w:color w:val="000000" w:themeColor="text1"/>
                <w:sz w:val="24"/>
              </w:rPr>
              <w:t xml:space="preserve">1.Street-100 </w:t>
            </w:r>
            <w:proofErr w:type="spellStart"/>
            <w:r w:rsidRPr="00E71683">
              <w:rPr>
                <w:color w:val="000000" w:themeColor="text1"/>
                <w:sz w:val="24"/>
              </w:rPr>
              <w:t>Eco</w:t>
            </w:r>
            <w:proofErr w:type="spellEnd"/>
            <w:r w:rsidRPr="00E71683">
              <w:rPr>
                <w:noProof/>
                <w:color w:val="000000" w:themeColor="text1"/>
                <w:sz w:val="24"/>
              </w:rPr>
              <w:drawing>
                <wp:inline distT="0" distB="0" distL="0" distR="0" wp14:anchorId="043651F2" wp14:editId="32F26118">
                  <wp:extent cx="1239434" cy="753789"/>
                  <wp:effectExtent l="0" t="0" r="0" b="0"/>
                  <wp:docPr id="2047675053" name="image18.jpg" descr="TL-STREET 100 PR (Д) - Уличный светодиодный светильник 100 Вт - УТ000001959  - купить, цена, характеристики"/>
                  <wp:cNvGraphicFramePr/>
                  <a:graphic xmlns:a="http://schemas.openxmlformats.org/drawingml/2006/main">
                    <a:graphicData uri="http://schemas.openxmlformats.org/drawingml/2006/picture">
                      <pic:pic xmlns:pic="http://schemas.openxmlformats.org/drawingml/2006/picture">
                        <pic:nvPicPr>
                          <pic:cNvPr id="0" name="image18.jpg" descr="TL-STREET 100 PR (Д) - Уличный светодиодный светильник 100 Вт - УТ000001959  - купить, цена, характеристики"/>
                          <pic:cNvPicPr preferRelativeResize="0"/>
                        </pic:nvPicPr>
                        <pic:blipFill>
                          <a:blip r:embed="rId34"/>
                          <a:srcRect t="12505" b="11482"/>
                          <a:stretch>
                            <a:fillRect/>
                          </a:stretch>
                        </pic:blipFill>
                        <pic:spPr>
                          <a:xfrm>
                            <a:off x="0" y="0"/>
                            <a:ext cx="1239434" cy="753789"/>
                          </a:xfrm>
                          <a:prstGeom prst="rect">
                            <a:avLst/>
                          </a:prstGeom>
                          <a:ln/>
                        </pic:spPr>
                      </pic:pic>
                    </a:graphicData>
                  </a:graphic>
                </wp:inline>
              </w:drawing>
            </w:r>
          </w:p>
        </w:tc>
        <w:tc>
          <w:tcPr>
            <w:tcW w:w="1036" w:type="pct"/>
            <w:vAlign w:val="center"/>
          </w:tcPr>
          <w:p w14:paraId="20E34AD3" w14:textId="77777777" w:rsidR="005A7329" w:rsidRPr="00E71683" w:rsidRDefault="00EF29DA" w:rsidP="009165BB">
            <w:pPr>
              <w:ind w:firstLine="0"/>
              <w:jc w:val="center"/>
              <w:rPr>
                <w:color w:val="000000" w:themeColor="text1"/>
                <w:sz w:val="24"/>
              </w:rPr>
            </w:pPr>
            <w:r w:rsidRPr="00E71683">
              <w:rPr>
                <w:color w:val="000000" w:themeColor="text1"/>
                <w:sz w:val="24"/>
              </w:rPr>
              <w:t>2.Gemera-100</w:t>
            </w:r>
            <w:r w:rsidRPr="00E71683">
              <w:rPr>
                <w:noProof/>
                <w:color w:val="000000" w:themeColor="text1"/>
                <w:sz w:val="24"/>
              </w:rPr>
              <w:drawing>
                <wp:inline distT="0" distB="0" distL="0" distR="0" wp14:anchorId="1783A7B1" wp14:editId="30C50034">
                  <wp:extent cx="1239646" cy="711115"/>
                  <wp:effectExtent l="0" t="0" r="0" b="0"/>
                  <wp:docPr id="20476750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l="7976" t="7062" r="18531" b="5808"/>
                          <a:stretch>
                            <a:fillRect/>
                          </a:stretch>
                        </pic:blipFill>
                        <pic:spPr>
                          <a:xfrm>
                            <a:off x="0" y="0"/>
                            <a:ext cx="1239646" cy="711115"/>
                          </a:xfrm>
                          <a:prstGeom prst="rect">
                            <a:avLst/>
                          </a:prstGeom>
                          <a:ln/>
                        </pic:spPr>
                      </pic:pic>
                    </a:graphicData>
                  </a:graphic>
                </wp:inline>
              </w:drawing>
            </w:r>
          </w:p>
        </w:tc>
        <w:tc>
          <w:tcPr>
            <w:tcW w:w="1241" w:type="pct"/>
            <w:vAlign w:val="center"/>
          </w:tcPr>
          <w:p w14:paraId="4ABA4CC7" w14:textId="6B56FCC7" w:rsidR="005A7329" w:rsidRPr="00E71683" w:rsidRDefault="00EF29DA" w:rsidP="009165BB">
            <w:pPr>
              <w:ind w:firstLine="0"/>
              <w:jc w:val="center"/>
              <w:rPr>
                <w:color w:val="000000" w:themeColor="text1"/>
                <w:sz w:val="24"/>
              </w:rPr>
            </w:pPr>
            <w:r w:rsidRPr="00E71683">
              <w:rPr>
                <w:color w:val="000000" w:themeColor="text1"/>
                <w:sz w:val="24"/>
              </w:rPr>
              <w:t>3.SL</w:t>
            </w:r>
            <w:r w:rsidR="00C01706">
              <w:rPr>
                <w:color w:val="000000" w:themeColor="text1"/>
                <w:sz w:val="24"/>
              </w:rPr>
              <w:t>Р</w:t>
            </w:r>
            <w:r w:rsidRPr="00E71683">
              <w:rPr>
                <w:color w:val="000000" w:themeColor="text1"/>
                <w:sz w:val="24"/>
              </w:rPr>
              <w:t>-96</w:t>
            </w:r>
            <w:r w:rsidRPr="00E71683">
              <w:rPr>
                <w:noProof/>
                <w:color w:val="000000" w:themeColor="text1"/>
                <w:sz w:val="24"/>
              </w:rPr>
              <w:drawing>
                <wp:inline distT="0" distB="0" distL="0" distR="0" wp14:anchorId="10A588A2" wp14:editId="39777C1A">
                  <wp:extent cx="1352752" cy="812775"/>
                  <wp:effectExtent l="0" t="0" r="0" b="0"/>
                  <wp:docPr id="2047675055" name="image40.jpg" descr="SLP-96"/>
                  <wp:cNvGraphicFramePr/>
                  <a:graphic xmlns:a="http://schemas.openxmlformats.org/drawingml/2006/main">
                    <a:graphicData uri="http://schemas.openxmlformats.org/drawingml/2006/picture">
                      <pic:pic xmlns:pic="http://schemas.openxmlformats.org/drawingml/2006/picture">
                        <pic:nvPicPr>
                          <pic:cNvPr id="0" name="image40.jpg" descr="SLP-96"/>
                          <pic:cNvPicPr preferRelativeResize="0"/>
                        </pic:nvPicPr>
                        <pic:blipFill>
                          <a:blip r:embed="rId36"/>
                          <a:srcRect t="24177" b="15741"/>
                          <a:stretch>
                            <a:fillRect/>
                          </a:stretch>
                        </pic:blipFill>
                        <pic:spPr>
                          <a:xfrm>
                            <a:off x="0" y="0"/>
                            <a:ext cx="1352752" cy="812775"/>
                          </a:xfrm>
                          <a:prstGeom prst="rect">
                            <a:avLst/>
                          </a:prstGeom>
                          <a:ln/>
                        </pic:spPr>
                      </pic:pic>
                    </a:graphicData>
                  </a:graphic>
                </wp:inline>
              </w:drawing>
            </w:r>
          </w:p>
        </w:tc>
      </w:tr>
      <w:tr w:rsidR="003B153F" w:rsidRPr="003B153F" w14:paraId="512CE249" w14:textId="77777777" w:rsidTr="00694CF3">
        <w:trPr>
          <w:trHeight w:val="499"/>
        </w:trPr>
        <w:tc>
          <w:tcPr>
            <w:tcW w:w="1686" w:type="pct"/>
          </w:tcPr>
          <w:p w14:paraId="3CA0EDD0" w14:textId="77777777" w:rsidR="005A7329" w:rsidRPr="00E71683" w:rsidRDefault="00EF29DA" w:rsidP="009165BB">
            <w:pPr>
              <w:ind w:firstLine="0"/>
              <w:rPr>
                <w:color w:val="000000" w:themeColor="text1"/>
                <w:sz w:val="24"/>
              </w:rPr>
            </w:pPr>
            <w:r w:rsidRPr="00E71683">
              <w:rPr>
                <w:color w:val="000000" w:themeColor="text1"/>
                <w:sz w:val="24"/>
              </w:rPr>
              <w:t>Потребляемая мощность, Вт</w:t>
            </w:r>
          </w:p>
        </w:tc>
        <w:tc>
          <w:tcPr>
            <w:tcW w:w="1036" w:type="pct"/>
            <w:vAlign w:val="center"/>
          </w:tcPr>
          <w:p w14:paraId="04D01AF5" w14:textId="77777777" w:rsidR="005A7329" w:rsidRPr="00E71683" w:rsidRDefault="00EF29DA" w:rsidP="009165BB">
            <w:pPr>
              <w:ind w:firstLine="0"/>
              <w:jc w:val="center"/>
              <w:rPr>
                <w:color w:val="000000" w:themeColor="text1"/>
                <w:sz w:val="24"/>
              </w:rPr>
            </w:pPr>
            <w:r w:rsidRPr="00E71683">
              <w:rPr>
                <w:color w:val="000000" w:themeColor="text1"/>
                <w:sz w:val="24"/>
              </w:rPr>
              <w:t>95</w:t>
            </w:r>
          </w:p>
        </w:tc>
        <w:tc>
          <w:tcPr>
            <w:tcW w:w="1036" w:type="pct"/>
            <w:vAlign w:val="center"/>
          </w:tcPr>
          <w:p w14:paraId="3EA6ED0A" w14:textId="77777777" w:rsidR="005A7329" w:rsidRPr="00E71683" w:rsidRDefault="00EF29DA" w:rsidP="009165BB">
            <w:pPr>
              <w:ind w:firstLine="0"/>
              <w:jc w:val="center"/>
              <w:rPr>
                <w:color w:val="000000" w:themeColor="text1"/>
                <w:sz w:val="24"/>
              </w:rPr>
            </w:pPr>
            <w:r w:rsidRPr="00E71683">
              <w:rPr>
                <w:color w:val="000000" w:themeColor="text1"/>
                <w:sz w:val="24"/>
              </w:rPr>
              <w:t>100</w:t>
            </w:r>
          </w:p>
        </w:tc>
        <w:tc>
          <w:tcPr>
            <w:tcW w:w="1241" w:type="pct"/>
            <w:vAlign w:val="center"/>
          </w:tcPr>
          <w:p w14:paraId="24E06FC7" w14:textId="77777777" w:rsidR="005A7329" w:rsidRPr="00E71683" w:rsidRDefault="00EF29DA" w:rsidP="009165BB">
            <w:pPr>
              <w:ind w:firstLine="0"/>
              <w:jc w:val="center"/>
              <w:rPr>
                <w:color w:val="000000" w:themeColor="text1"/>
                <w:sz w:val="24"/>
              </w:rPr>
            </w:pPr>
            <w:r w:rsidRPr="00E71683">
              <w:rPr>
                <w:color w:val="000000" w:themeColor="text1"/>
                <w:sz w:val="24"/>
              </w:rPr>
              <w:t>80</w:t>
            </w:r>
          </w:p>
        </w:tc>
      </w:tr>
      <w:tr w:rsidR="003B153F" w:rsidRPr="003B153F" w14:paraId="38B56073" w14:textId="77777777" w:rsidTr="00694CF3">
        <w:trPr>
          <w:trHeight w:val="495"/>
        </w:trPr>
        <w:tc>
          <w:tcPr>
            <w:tcW w:w="1686" w:type="pct"/>
          </w:tcPr>
          <w:p w14:paraId="41F1DED0" w14:textId="77777777" w:rsidR="005A7329" w:rsidRPr="00E71683" w:rsidRDefault="00EF29DA" w:rsidP="009165BB">
            <w:pPr>
              <w:ind w:firstLine="0"/>
              <w:rPr>
                <w:color w:val="000000" w:themeColor="text1"/>
                <w:sz w:val="24"/>
              </w:rPr>
            </w:pPr>
            <w:r w:rsidRPr="00E71683">
              <w:rPr>
                <w:color w:val="000000" w:themeColor="text1"/>
                <w:sz w:val="24"/>
              </w:rPr>
              <w:t>Общий световой поток, лм</w:t>
            </w:r>
          </w:p>
        </w:tc>
        <w:tc>
          <w:tcPr>
            <w:tcW w:w="1036" w:type="pct"/>
            <w:vAlign w:val="center"/>
          </w:tcPr>
          <w:p w14:paraId="76FDB8A9" w14:textId="77777777" w:rsidR="005A7329" w:rsidRPr="00E71683" w:rsidRDefault="00EF29DA" w:rsidP="009165BB">
            <w:pPr>
              <w:ind w:firstLine="0"/>
              <w:jc w:val="center"/>
              <w:rPr>
                <w:color w:val="000000" w:themeColor="text1"/>
                <w:sz w:val="24"/>
              </w:rPr>
            </w:pPr>
            <w:r w:rsidRPr="00E71683">
              <w:rPr>
                <w:color w:val="000000" w:themeColor="text1"/>
                <w:sz w:val="24"/>
              </w:rPr>
              <w:t>12900</w:t>
            </w:r>
          </w:p>
        </w:tc>
        <w:tc>
          <w:tcPr>
            <w:tcW w:w="1036" w:type="pct"/>
            <w:vAlign w:val="center"/>
          </w:tcPr>
          <w:p w14:paraId="7EA22932" w14:textId="77777777" w:rsidR="005A7329" w:rsidRPr="00E71683" w:rsidRDefault="00EF29DA" w:rsidP="009165BB">
            <w:pPr>
              <w:ind w:firstLine="0"/>
              <w:jc w:val="center"/>
              <w:rPr>
                <w:color w:val="000000" w:themeColor="text1"/>
                <w:sz w:val="24"/>
              </w:rPr>
            </w:pPr>
            <w:r w:rsidRPr="00E71683">
              <w:rPr>
                <w:color w:val="000000" w:themeColor="text1"/>
                <w:sz w:val="24"/>
              </w:rPr>
              <w:t>13800</w:t>
            </w:r>
          </w:p>
        </w:tc>
        <w:tc>
          <w:tcPr>
            <w:tcW w:w="1241" w:type="pct"/>
            <w:vAlign w:val="center"/>
          </w:tcPr>
          <w:p w14:paraId="2E136278" w14:textId="77777777" w:rsidR="005A7329" w:rsidRPr="00E71683" w:rsidRDefault="00EF29DA" w:rsidP="009165BB">
            <w:pPr>
              <w:ind w:firstLine="0"/>
              <w:jc w:val="center"/>
              <w:rPr>
                <w:color w:val="000000" w:themeColor="text1"/>
                <w:sz w:val="24"/>
              </w:rPr>
            </w:pPr>
            <w:r w:rsidRPr="00E71683">
              <w:rPr>
                <w:color w:val="000000" w:themeColor="text1"/>
                <w:sz w:val="24"/>
              </w:rPr>
              <w:t>17600</w:t>
            </w:r>
          </w:p>
        </w:tc>
      </w:tr>
      <w:tr w:rsidR="003B153F" w:rsidRPr="003B153F" w14:paraId="77B75D7A" w14:textId="77777777" w:rsidTr="00694CF3">
        <w:trPr>
          <w:trHeight w:val="491"/>
        </w:trPr>
        <w:tc>
          <w:tcPr>
            <w:tcW w:w="1686" w:type="pct"/>
          </w:tcPr>
          <w:p w14:paraId="2141E0DD" w14:textId="77777777" w:rsidR="005A7329" w:rsidRPr="00E71683" w:rsidRDefault="00EF29DA" w:rsidP="009165BB">
            <w:pPr>
              <w:ind w:firstLine="0"/>
              <w:rPr>
                <w:color w:val="000000" w:themeColor="text1"/>
                <w:sz w:val="24"/>
              </w:rPr>
            </w:pPr>
            <w:r w:rsidRPr="00E71683">
              <w:rPr>
                <w:color w:val="000000" w:themeColor="text1"/>
                <w:sz w:val="24"/>
              </w:rPr>
              <w:t>Количество светодиодов, шт.</w:t>
            </w:r>
          </w:p>
        </w:tc>
        <w:tc>
          <w:tcPr>
            <w:tcW w:w="1036" w:type="pct"/>
            <w:vAlign w:val="center"/>
          </w:tcPr>
          <w:p w14:paraId="775C43E4" w14:textId="77777777" w:rsidR="005A7329" w:rsidRPr="00E71683" w:rsidRDefault="00EF29DA" w:rsidP="009165BB">
            <w:pPr>
              <w:ind w:firstLine="0"/>
              <w:jc w:val="center"/>
              <w:rPr>
                <w:color w:val="000000" w:themeColor="text1"/>
                <w:sz w:val="24"/>
              </w:rPr>
            </w:pPr>
            <w:r w:rsidRPr="00E71683">
              <w:rPr>
                <w:color w:val="000000" w:themeColor="text1"/>
                <w:sz w:val="24"/>
              </w:rPr>
              <w:t>520</w:t>
            </w:r>
          </w:p>
        </w:tc>
        <w:tc>
          <w:tcPr>
            <w:tcW w:w="1036" w:type="pct"/>
            <w:vAlign w:val="center"/>
          </w:tcPr>
          <w:p w14:paraId="29A57837" w14:textId="77777777" w:rsidR="005A7329" w:rsidRPr="00E71683" w:rsidRDefault="00EF29DA" w:rsidP="009165BB">
            <w:pPr>
              <w:ind w:firstLine="0"/>
              <w:jc w:val="center"/>
              <w:rPr>
                <w:color w:val="000000" w:themeColor="text1"/>
                <w:sz w:val="24"/>
              </w:rPr>
            </w:pPr>
            <w:r w:rsidRPr="00E71683">
              <w:rPr>
                <w:color w:val="000000" w:themeColor="text1"/>
                <w:sz w:val="24"/>
              </w:rPr>
              <w:t>520</w:t>
            </w:r>
          </w:p>
        </w:tc>
        <w:tc>
          <w:tcPr>
            <w:tcW w:w="1241" w:type="pct"/>
            <w:vAlign w:val="center"/>
          </w:tcPr>
          <w:p w14:paraId="4C01AF85" w14:textId="77777777" w:rsidR="005A7329" w:rsidRPr="00E71683" w:rsidRDefault="00EF29DA" w:rsidP="009165BB">
            <w:pPr>
              <w:ind w:firstLine="0"/>
              <w:jc w:val="center"/>
              <w:rPr>
                <w:color w:val="000000" w:themeColor="text1"/>
                <w:sz w:val="24"/>
              </w:rPr>
            </w:pPr>
            <w:r w:rsidRPr="00E71683">
              <w:rPr>
                <w:color w:val="000000" w:themeColor="text1"/>
                <w:sz w:val="24"/>
              </w:rPr>
              <w:t>96</w:t>
            </w:r>
          </w:p>
        </w:tc>
      </w:tr>
      <w:tr w:rsidR="003B153F" w:rsidRPr="003B153F" w14:paraId="3DEB2357" w14:textId="77777777" w:rsidTr="00694CF3">
        <w:trPr>
          <w:trHeight w:val="83"/>
        </w:trPr>
        <w:tc>
          <w:tcPr>
            <w:tcW w:w="1686" w:type="pct"/>
          </w:tcPr>
          <w:p w14:paraId="5089FB31" w14:textId="77777777" w:rsidR="005A7329" w:rsidRPr="00E71683" w:rsidRDefault="00EF29DA" w:rsidP="009165BB">
            <w:pPr>
              <w:ind w:firstLine="0"/>
              <w:rPr>
                <w:color w:val="000000" w:themeColor="text1"/>
                <w:sz w:val="24"/>
              </w:rPr>
            </w:pPr>
            <w:r w:rsidRPr="00E71683">
              <w:rPr>
                <w:color w:val="000000" w:themeColor="text1"/>
                <w:sz w:val="24"/>
              </w:rPr>
              <w:t>Степень защиты</w:t>
            </w:r>
          </w:p>
        </w:tc>
        <w:tc>
          <w:tcPr>
            <w:tcW w:w="1036" w:type="pct"/>
            <w:vAlign w:val="center"/>
          </w:tcPr>
          <w:p w14:paraId="587679F7" w14:textId="77777777" w:rsidR="005A7329" w:rsidRPr="00E71683" w:rsidRDefault="00EF29DA" w:rsidP="009165BB">
            <w:pPr>
              <w:ind w:firstLine="0"/>
              <w:jc w:val="center"/>
              <w:rPr>
                <w:color w:val="000000" w:themeColor="text1"/>
                <w:sz w:val="24"/>
              </w:rPr>
            </w:pPr>
            <w:r w:rsidRPr="00E71683">
              <w:rPr>
                <w:color w:val="000000" w:themeColor="text1"/>
                <w:sz w:val="24"/>
              </w:rPr>
              <w:t>IP 65</w:t>
            </w:r>
          </w:p>
        </w:tc>
        <w:tc>
          <w:tcPr>
            <w:tcW w:w="1036" w:type="pct"/>
            <w:vAlign w:val="center"/>
          </w:tcPr>
          <w:p w14:paraId="5431D989" w14:textId="77777777" w:rsidR="005A7329" w:rsidRPr="00E71683" w:rsidRDefault="00EF29DA" w:rsidP="009165BB">
            <w:pPr>
              <w:ind w:firstLine="0"/>
              <w:jc w:val="center"/>
              <w:rPr>
                <w:color w:val="000000" w:themeColor="text1"/>
                <w:sz w:val="24"/>
              </w:rPr>
            </w:pPr>
            <w:r w:rsidRPr="00E71683">
              <w:rPr>
                <w:color w:val="000000" w:themeColor="text1"/>
                <w:sz w:val="24"/>
              </w:rPr>
              <w:t>IP 67</w:t>
            </w:r>
          </w:p>
        </w:tc>
        <w:tc>
          <w:tcPr>
            <w:tcW w:w="1241" w:type="pct"/>
            <w:vAlign w:val="center"/>
          </w:tcPr>
          <w:p w14:paraId="177350B0" w14:textId="77777777" w:rsidR="005A7329" w:rsidRPr="00E71683" w:rsidRDefault="00EF29DA" w:rsidP="009165BB">
            <w:pPr>
              <w:ind w:firstLine="0"/>
              <w:jc w:val="center"/>
              <w:rPr>
                <w:color w:val="000000" w:themeColor="text1"/>
                <w:sz w:val="24"/>
              </w:rPr>
            </w:pPr>
            <w:r w:rsidRPr="00E71683">
              <w:rPr>
                <w:color w:val="000000" w:themeColor="text1"/>
                <w:sz w:val="24"/>
              </w:rPr>
              <w:t>IP 65</w:t>
            </w:r>
          </w:p>
        </w:tc>
      </w:tr>
      <w:tr w:rsidR="003B153F" w:rsidRPr="003B153F" w14:paraId="136C8F58" w14:textId="77777777" w:rsidTr="00694CF3">
        <w:tc>
          <w:tcPr>
            <w:tcW w:w="1686" w:type="pct"/>
          </w:tcPr>
          <w:p w14:paraId="00B78B50" w14:textId="77777777" w:rsidR="005A7329" w:rsidRPr="00E71683" w:rsidRDefault="00EF29DA" w:rsidP="009165BB">
            <w:pPr>
              <w:ind w:firstLine="0"/>
              <w:rPr>
                <w:color w:val="000000" w:themeColor="text1"/>
                <w:sz w:val="24"/>
              </w:rPr>
            </w:pPr>
            <w:r w:rsidRPr="00E71683">
              <w:rPr>
                <w:color w:val="000000" w:themeColor="text1"/>
                <w:sz w:val="24"/>
              </w:rPr>
              <w:t>Габаритные размеры светильника (</w:t>
            </w:r>
            <w:proofErr w:type="spellStart"/>
            <w:r w:rsidRPr="00E71683">
              <w:rPr>
                <w:color w:val="000000" w:themeColor="text1"/>
                <w:sz w:val="24"/>
              </w:rPr>
              <w:t>ДхШхВ</w:t>
            </w:r>
            <w:proofErr w:type="spellEnd"/>
            <w:r w:rsidRPr="00E71683">
              <w:rPr>
                <w:color w:val="000000" w:themeColor="text1"/>
                <w:sz w:val="24"/>
              </w:rPr>
              <w:t>), мм</w:t>
            </w:r>
          </w:p>
        </w:tc>
        <w:tc>
          <w:tcPr>
            <w:tcW w:w="1036" w:type="pct"/>
            <w:vAlign w:val="center"/>
          </w:tcPr>
          <w:p w14:paraId="1C683336" w14:textId="77777777" w:rsidR="005A7329" w:rsidRPr="00E71683" w:rsidRDefault="00EF29DA" w:rsidP="009165BB">
            <w:pPr>
              <w:ind w:firstLine="0"/>
              <w:jc w:val="center"/>
              <w:rPr>
                <w:color w:val="000000" w:themeColor="text1"/>
                <w:sz w:val="24"/>
              </w:rPr>
            </w:pPr>
            <w:r w:rsidRPr="00E71683">
              <w:rPr>
                <w:color w:val="000000" w:themeColor="text1"/>
                <w:sz w:val="24"/>
              </w:rPr>
              <w:t>820 × 85 × 76</w:t>
            </w:r>
          </w:p>
        </w:tc>
        <w:tc>
          <w:tcPr>
            <w:tcW w:w="1036" w:type="pct"/>
            <w:vAlign w:val="center"/>
          </w:tcPr>
          <w:p w14:paraId="64816C78" w14:textId="77777777" w:rsidR="005A7329" w:rsidRPr="00E71683" w:rsidRDefault="00EF29DA" w:rsidP="009165BB">
            <w:pPr>
              <w:ind w:firstLine="0"/>
              <w:jc w:val="center"/>
              <w:rPr>
                <w:color w:val="000000" w:themeColor="text1"/>
                <w:sz w:val="24"/>
              </w:rPr>
            </w:pPr>
            <w:r w:rsidRPr="00E71683">
              <w:rPr>
                <w:color w:val="000000" w:themeColor="text1"/>
                <w:sz w:val="24"/>
              </w:rPr>
              <w:t>835 × 85 × 75</w:t>
            </w:r>
          </w:p>
        </w:tc>
        <w:tc>
          <w:tcPr>
            <w:tcW w:w="1241" w:type="pct"/>
            <w:vAlign w:val="center"/>
          </w:tcPr>
          <w:p w14:paraId="542B125E" w14:textId="77777777" w:rsidR="005A7329" w:rsidRPr="00E71683" w:rsidRDefault="00EF29DA" w:rsidP="009165BB">
            <w:pPr>
              <w:ind w:firstLine="0"/>
              <w:jc w:val="center"/>
              <w:rPr>
                <w:color w:val="000000" w:themeColor="text1"/>
                <w:sz w:val="24"/>
              </w:rPr>
            </w:pPr>
            <w:r w:rsidRPr="00E71683">
              <w:rPr>
                <w:color w:val="000000" w:themeColor="text1"/>
                <w:sz w:val="24"/>
              </w:rPr>
              <w:t>660 × 220 × 140</w:t>
            </w:r>
          </w:p>
        </w:tc>
      </w:tr>
    </w:tbl>
    <w:p w14:paraId="52E06BE8" w14:textId="77777777" w:rsidR="00CB0354" w:rsidRDefault="00CB0354" w:rsidP="009165BB">
      <w:pPr>
        <w:ind w:firstLine="709"/>
        <w:rPr>
          <w:color w:val="000000" w:themeColor="text1"/>
          <w:lang w:val="kk-KZ"/>
        </w:rPr>
      </w:pPr>
    </w:p>
    <w:p w14:paraId="3FF24899" w14:textId="1CEEB01D" w:rsidR="005A7329" w:rsidRDefault="00EF29DA" w:rsidP="00BD7D2B">
      <w:pPr>
        <w:pStyle w:val="1"/>
        <w:spacing w:before="0"/>
        <w:ind w:firstLine="720"/>
        <w:rPr>
          <w:rFonts w:ascii="Times New Roman" w:eastAsia="Times New Roman" w:hAnsi="Times New Roman" w:cs="Times New Roman"/>
          <w:b/>
          <w:bCs/>
          <w:color w:val="000000" w:themeColor="text1"/>
          <w:sz w:val="28"/>
          <w:szCs w:val="28"/>
          <w:lang w:val="kk-KZ"/>
        </w:rPr>
      </w:pPr>
      <w:bookmarkStart w:id="58" w:name="_Toc202513030"/>
      <w:bookmarkEnd w:id="57"/>
      <w:r w:rsidRPr="003B153F">
        <w:rPr>
          <w:rFonts w:ascii="Times New Roman" w:eastAsia="Times New Roman" w:hAnsi="Times New Roman" w:cs="Times New Roman"/>
          <w:b/>
          <w:bCs/>
          <w:color w:val="000000" w:themeColor="text1"/>
          <w:sz w:val="28"/>
          <w:szCs w:val="28"/>
        </w:rPr>
        <w:t xml:space="preserve">3.3 Лабораторные исследования </w:t>
      </w:r>
      <w:r w:rsidR="001B529C" w:rsidRPr="003B153F">
        <w:rPr>
          <w:rFonts w:ascii="Times New Roman" w:eastAsia="Times New Roman" w:hAnsi="Times New Roman" w:cs="Times New Roman"/>
          <w:b/>
          <w:bCs/>
          <w:color w:val="000000" w:themeColor="text1"/>
          <w:sz w:val="28"/>
          <w:szCs w:val="28"/>
        </w:rPr>
        <w:t>светодиодных светильников с помощью испытательного стенда</w:t>
      </w:r>
      <w:bookmarkEnd w:id="58"/>
    </w:p>
    <w:p w14:paraId="2220C2A8" w14:textId="77777777" w:rsidR="00CB0354" w:rsidRPr="00CB0354" w:rsidRDefault="00CB0354" w:rsidP="00CB0354">
      <w:pPr>
        <w:rPr>
          <w:lang w:val="kk-KZ"/>
        </w:rPr>
      </w:pPr>
    </w:p>
    <w:p w14:paraId="10BE6E4B" w14:textId="18537B1D" w:rsidR="005A7329" w:rsidRPr="003B153F" w:rsidRDefault="00EF29DA" w:rsidP="009165BB">
      <w:pPr>
        <w:ind w:firstLine="709"/>
        <w:rPr>
          <w:color w:val="000000" w:themeColor="text1"/>
        </w:rPr>
      </w:pPr>
      <w:bookmarkStart w:id="59" w:name="_Hlk175051942"/>
      <w:r w:rsidRPr="003B153F">
        <w:rPr>
          <w:color w:val="000000" w:themeColor="text1"/>
        </w:rPr>
        <w:t>Для проведения натурных испытаний был разработан и сконструирован лабораторный стенд</w:t>
      </w:r>
      <w:r w:rsidR="0098190B" w:rsidRPr="003B153F">
        <w:rPr>
          <w:color w:val="000000" w:themeColor="text1"/>
        </w:rPr>
        <w:t xml:space="preserve"> </w:t>
      </w:r>
      <w:bookmarkStart w:id="60" w:name="_Hlk197283487"/>
      <w:r w:rsidR="004407B9" w:rsidRPr="003B153F">
        <w:rPr>
          <w:color w:val="000000" w:themeColor="text1"/>
        </w:rPr>
        <w:t>[79, 80</w:t>
      </w:r>
      <w:r w:rsidR="0098190B" w:rsidRPr="003B153F">
        <w:rPr>
          <w:color w:val="000000" w:themeColor="text1"/>
        </w:rPr>
        <w:t>]</w:t>
      </w:r>
      <w:bookmarkEnd w:id="60"/>
      <w:r w:rsidRPr="003B153F">
        <w:rPr>
          <w:color w:val="000000" w:themeColor="text1"/>
        </w:rPr>
        <w:t xml:space="preserve">. Конструкция подобного стенда, позволяет развернуть прибор </w:t>
      </w:r>
      <w:r w:rsidR="004924A0">
        <w:rPr>
          <w:color w:val="000000" w:themeColor="text1"/>
        </w:rPr>
        <w:t>на</w:t>
      </w:r>
      <w:r w:rsidRPr="003B153F">
        <w:rPr>
          <w:color w:val="000000" w:themeColor="text1"/>
        </w:rPr>
        <w:t xml:space="preserve"> любой площадк</w:t>
      </w:r>
      <w:r w:rsidR="004924A0">
        <w:rPr>
          <w:color w:val="000000" w:themeColor="text1"/>
        </w:rPr>
        <w:t>е</w:t>
      </w:r>
      <w:r w:rsidRPr="003B153F">
        <w:rPr>
          <w:color w:val="000000" w:themeColor="text1"/>
        </w:rPr>
        <w:t>, в условиях которой производится монтаж светотехнических приборов и устройств. Принципиальная схема установки представлена на рисунке 3</w:t>
      </w:r>
      <w:r w:rsidR="001B00FF" w:rsidRPr="003B153F">
        <w:rPr>
          <w:color w:val="000000" w:themeColor="text1"/>
        </w:rPr>
        <w:t>.</w:t>
      </w:r>
      <w:r w:rsidR="004924A0">
        <w:rPr>
          <w:color w:val="000000" w:themeColor="text1"/>
        </w:rPr>
        <w:t>1</w:t>
      </w:r>
      <w:r w:rsidRPr="003B153F">
        <w:rPr>
          <w:color w:val="000000" w:themeColor="text1"/>
        </w:rPr>
        <w:t xml:space="preserve">. </w:t>
      </w:r>
    </w:p>
    <w:p w14:paraId="4EA55F58" w14:textId="77777777" w:rsidR="005A7329" w:rsidRPr="003B153F" w:rsidRDefault="00EF29DA" w:rsidP="009165BB">
      <w:pPr>
        <w:keepNext/>
        <w:jc w:val="center"/>
        <w:rPr>
          <w:color w:val="000000" w:themeColor="text1"/>
        </w:rPr>
      </w:pPr>
      <w:r w:rsidRPr="003B153F">
        <w:rPr>
          <w:noProof/>
          <w:color w:val="000000" w:themeColor="text1"/>
        </w:rPr>
        <w:lastRenderedPageBreak/>
        <w:drawing>
          <wp:inline distT="0" distB="0" distL="0" distR="0" wp14:anchorId="37E0D5B3" wp14:editId="787AB36D">
            <wp:extent cx="4497713" cy="3028208"/>
            <wp:effectExtent l="0" t="0" r="0" b="1270"/>
            <wp:docPr id="204767507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7"/>
                    <a:srcRect/>
                    <a:stretch>
                      <a:fillRect/>
                    </a:stretch>
                  </pic:blipFill>
                  <pic:spPr>
                    <a:xfrm>
                      <a:off x="0" y="0"/>
                      <a:ext cx="4499639" cy="3029504"/>
                    </a:xfrm>
                    <a:prstGeom prst="rect">
                      <a:avLst/>
                    </a:prstGeom>
                    <a:ln/>
                  </pic:spPr>
                </pic:pic>
              </a:graphicData>
            </a:graphic>
          </wp:inline>
        </w:drawing>
      </w:r>
    </w:p>
    <w:p w14:paraId="39479A98" w14:textId="77777777" w:rsidR="005A7329" w:rsidRPr="00E71683" w:rsidRDefault="005A7329" w:rsidP="009165BB">
      <w:pPr>
        <w:keepNext/>
        <w:jc w:val="center"/>
        <w:rPr>
          <w:color w:val="000000" w:themeColor="text1"/>
          <w:sz w:val="16"/>
        </w:rPr>
      </w:pPr>
    </w:p>
    <w:p w14:paraId="0B029B14" w14:textId="654D14BA" w:rsidR="005A7329" w:rsidRDefault="00EF29DA" w:rsidP="009165BB">
      <w:pPr>
        <w:keepNext/>
        <w:rPr>
          <w:color w:val="000000" w:themeColor="text1"/>
          <w:sz w:val="24"/>
          <w:szCs w:val="24"/>
        </w:rPr>
      </w:pPr>
      <w:r w:rsidRPr="003B153F">
        <w:rPr>
          <w:color w:val="000000" w:themeColor="text1"/>
          <w:sz w:val="24"/>
          <w:szCs w:val="24"/>
        </w:rPr>
        <w:t>1 – светильник, 2 - боковая грань короба, 3 – окно для установки приборов контроля освещенности, 4 – блок измерительных приборов для контроля электрических параметров, штепсельная вилка для подключения к  электрической сети 220 В, 50 Гц</w:t>
      </w:r>
    </w:p>
    <w:p w14:paraId="50FAD015" w14:textId="77777777" w:rsidR="00E71683" w:rsidRPr="00E71683" w:rsidRDefault="00E71683" w:rsidP="009165BB">
      <w:pPr>
        <w:keepNext/>
        <w:jc w:val="center"/>
        <w:rPr>
          <w:color w:val="000000" w:themeColor="text1"/>
          <w:sz w:val="16"/>
        </w:rPr>
      </w:pPr>
    </w:p>
    <w:p w14:paraId="7E040A48" w14:textId="7A1BDFD8"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Рисунок 3</w:t>
      </w:r>
      <w:r w:rsidR="001B00FF" w:rsidRPr="003B153F">
        <w:rPr>
          <w:color w:val="000000" w:themeColor="text1"/>
        </w:rPr>
        <w:t>.</w:t>
      </w:r>
      <w:r w:rsidR="004924A0">
        <w:rPr>
          <w:color w:val="000000" w:themeColor="text1"/>
        </w:rPr>
        <w:t>1</w:t>
      </w:r>
      <w:r w:rsidRPr="003B153F">
        <w:rPr>
          <w:color w:val="000000" w:themeColor="text1"/>
        </w:rPr>
        <w:t xml:space="preserve"> - Упрощенная конструкция испытательного стенда</w:t>
      </w:r>
    </w:p>
    <w:p w14:paraId="5A605896" w14:textId="77777777" w:rsidR="005A7329" w:rsidRPr="00E71683" w:rsidRDefault="005A7329" w:rsidP="009165BB">
      <w:pPr>
        <w:rPr>
          <w:color w:val="000000" w:themeColor="text1"/>
          <w:sz w:val="24"/>
        </w:rPr>
      </w:pPr>
    </w:p>
    <w:p w14:paraId="0FD35B6B" w14:textId="1EB6C916" w:rsidR="000A548F" w:rsidRPr="00902729" w:rsidRDefault="000A548F" w:rsidP="009165BB">
      <w:pPr>
        <w:ind w:firstLine="709"/>
        <w:rPr>
          <w:color w:val="000000" w:themeColor="text1"/>
        </w:rPr>
      </w:pPr>
      <w:bookmarkStart w:id="61" w:name="_Hlk175051989"/>
      <w:bookmarkEnd w:id="59"/>
      <w:r w:rsidRPr="003B153F">
        <w:rPr>
          <w:color w:val="000000" w:themeColor="text1"/>
        </w:rPr>
        <w:t xml:space="preserve">Все светодиодные светильники, прошедшие проверку и предварительный отбор из каждой партии, были установлены на смонтированном коробе для обеспечения одинаковой высоты размещения. Чтобы снизить уровень светового шума и внешнего светового загрязнения, все внешние источники света были затенены. Внутренние поверхности короба были обиты плотной </w:t>
      </w:r>
      <w:proofErr w:type="spellStart"/>
      <w:r w:rsidRPr="003B153F">
        <w:rPr>
          <w:color w:val="000000" w:themeColor="text1"/>
        </w:rPr>
        <w:t>светопоглощающей</w:t>
      </w:r>
      <w:proofErr w:type="spellEnd"/>
      <w:r w:rsidRPr="003B153F">
        <w:rPr>
          <w:color w:val="000000" w:themeColor="text1"/>
        </w:rPr>
        <w:t xml:space="preserve"> черной тканью, </w:t>
      </w:r>
      <w:r w:rsidRPr="00902729">
        <w:rPr>
          <w:color w:val="000000" w:themeColor="text1"/>
        </w:rPr>
        <w:t>охватывающей шесть плоскостей.</w:t>
      </w:r>
    </w:p>
    <w:p w14:paraId="3A66D011" w14:textId="1A674C65" w:rsidR="000A548F" w:rsidRPr="00902729" w:rsidRDefault="000A548F" w:rsidP="009165BB">
      <w:pPr>
        <w:ind w:firstLine="709"/>
        <w:rPr>
          <w:color w:val="000000" w:themeColor="text1"/>
        </w:rPr>
      </w:pPr>
      <w:r w:rsidRPr="00902729">
        <w:rPr>
          <w:color w:val="000000" w:themeColor="text1"/>
        </w:rPr>
        <w:t>В процессе исследования применялся метод многопараметрического контроля для оценки соответствия нормативным паспортным данным, предоставленным</w:t>
      </w:r>
      <w:r w:rsidR="004924A0" w:rsidRPr="00902729">
        <w:rPr>
          <w:color w:val="000000" w:themeColor="text1"/>
        </w:rPr>
        <w:t>и</w:t>
      </w:r>
      <w:r w:rsidRPr="00902729">
        <w:rPr>
          <w:color w:val="000000" w:themeColor="text1"/>
        </w:rPr>
        <w:t xml:space="preserve"> производителями. Для обеспечения точности экспериментальных замеров использовалась стандартная потребительская электрическая сеть переменного тока с напряжением 220 В и частотой 50 Гц, с отклонением не более 5% от нормативных значений.</w:t>
      </w:r>
    </w:p>
    <w:p w14:paraId="1548FEDC" w14:textId="07EA79F7" w:rsidR="000A548F" w:rsidRPr="00902729" w:rsidRDefault="000A548F" w:rsidP="009165BB">
      <w:pPr>
        <w:ind w:firstLine="709"/>
        <w:rPr>
          <w:color w:val="000000" w:themeColor="text1"/>
        </w:rPr>
      </w:pPr>
      <w:r w:rsidRPr="00902729">
        <w:rPr>
          <w:color w:val="000000" w:themeColor="text1"/>
        </w:rPr>
        <w:t xml:space="preserve">Для измерения основных показателей сети был использован ваттметр (сертификат о заводской поверке №316-7 от </w:t>
      </w:r>
      <w:r w:rsidR="004924A0" w:rsidRPr="00902729">
        <w:rPr>
          <w:color w:val="000000" w:themeColor="text1"/>
        </w:rPr>
        <w:t>0</w:t>
      </w:r>
      <w:r w:rsidRPr="00902729">
        <w:rPr>
          <w:color w:val="000000" w:themeColor="text1"/>
        </w:rPr>
        <w:t>1.10.2019) для контроля потребляемой мощности, силы тока и напряжения. Для повышения точности замеров применялся метод статистической обработки данных, включающий не менее 10 последовательных измерений с целью выявления систематических ошибок или отклонений от нормативных значений. Отклонения в выборке не превышали 1%.</w:t>
      </w:r>
    </w:p>
    <w:p w14:paraId="78AFF4C0" w14:textId="610E0839" w:rsidR="005A7329" w:rsidRPr="003B153F" w:rsidRDefault="000A548F" w:rsidP="009165BB">
      <w:pPr>
        <w:ind w:firstLine="709"/>
        <w:rPr>
          <w:color w:val="000000" w:themeColor="text1"/>
        </w:rPr>
      </w:pPr>
      <w:r w:rsidRPr="00902729">
        <w:rPr>
          <w:color w:val="000000" w:themeColor="text1"/>
        </w:rPr>
        <w:t>Все измерения проводились при одинаковых условиях</w:t>
      </w:r>
      <w:r w:rsidR="004924A0" w:rsidRPr="00902729">
        <w:rPr>
          <w:color w:val="000000" w:themeColor="text1"/>
        </w:rPr>
        <w:t xml:space="preserve">, </w:t>
      </w:r>
      <w:r w:rsidRPr="00902729">
        <w:rPr>
          <w:color w:val="000000" w:themeColor="text1"/>
        </w:rPr>
        <w:t xml:space="preserve">в соответствии с ГОСТ 16962.1, которые строго соблюдались на протяжении всего эксперимента. Светильники размещались на одной высоте от измерительного прибора, равной 800 мм. Для иллюстрации конструкции стенда представлена </w:t>
      </w:r>
      <w:r w:rsidRPr="00902729">
        <w:rPr>
          <w:color w:val="000000" w:themeColor="text1"/>
        </w:rPr>
        <w:lastRenderedPageBreak/>
        <w:t>фотография на рисунке</w:t>
      </w:r>
      <w:r w:rsidRPr="003B153F">
        <w:rPr>
          <w:color w:val="000000" w:themeColor="text1"/>
        </w:rPr>
        <w:t xml:space="preserve"> 3.</w:t>
      </w:r>
      <w:r w:rsidR="004924A0">
        <w:rPr>
          <w:color w:val="000000" w:themeColor="text1"/>
        </w:rPr>
        <w:t>2</w:t>
      </w:r>
      <w:r w:rsidRPr="003B153F">
        <w:rPr>
          <w:color w:val="000000" w:themeColor="text1"/>
        </w:rPr>
        <w:t>. Процесс проведения экспериментов представлен на рисунке 3.</w:t>
      </w:r>
      <w:r w:rsidR="004924A0">
        <w:rPr>
          <w:color w:val="000000" w:themeColor="text1"/>
        </w:rPr>
        <w:t>3</w:t>
      </w:r>
      <w:r w:rsidR="008A1778" w:rsidRPr="003B153F">
        <w:rPr>
          <w:color w:val="000000" w:themeColor="text1"/>
        </w:rPr>
        <w:t xml:space="preserve"> </w:t>
      </w:r>
      <w:r w:rsidR="004407B9" w:rsidRPr="003B153F">
        <w:rPr>
          <w:color w:val="000000" w:themeColor="text1"/>
        </w:rPr>
        <w:t>[79</w:t>
      </w:r>
      <w:r w:rsidR="008A1778" w:rsidRPr="003B153F">
        <w:rPr>
          <w:color w:val="000000" w:themeColor="text1"/>
        </w:rPr>
        <w:t>]</w:t>
      </w:r>
      <w:r w:rsidRPr="003B153F">
        <w:rPr>
          <w:color w:val="000000" w:themeColor="text1"/>
        </w:rPr>
        <w:t>.</w:t>
      </w:r>
    </w:p>
    <w:p w14:paraId="114D4F22" w14:textId="77777777" w:rsidR="005A7329" w:rsidRPr="003B153F" w:rsidRDefault="00EF29DA" w:rsidP="009165BB">
      <w:pPr>
        <w:rPr>
          <w:color w:val="000000" w:themeColor="text1"/>
        </w:rPr>
      </w:pPr>
      <w:r w:rsidRPr="003B153F">
        <w:rPr>
          <w:color w:val="000000" w:themeColor="text1"/>
        </w:rPr>
        <w:t xml:space="preserve"> </w:t>
      </w:r>
    </w:p>
    <w:p w14:paraId="5DE175AF" w14:textId="77777777" w:rsidR="005A7329" w:rsidRDefault="00EF29DA" w:rsidP="009165BB">
      <w:pPr>
        <w:keepNext/>
        <w:jc w:val="center"/>
        <w:rPr>
          <w:color w:val="000000" w:themeColor="text1"/>
        </w:rPr>
      </w:pPr>
      <w:r w:rsidRPr="003B153F">
        <w:rPr>
          <w:noProof/>
          <w:color w:val="000000" w:themeColor="text1"/>
        </w:rPr>
        <w:drawing>
          <wp:inline distT="0" distB="0" distL="0" distR="0" wp14:anchorId="241B8CFF" wp14:editId="518A5255">
            <wp:extent cx="5510151" cy="2850078"/>
            <wp:effectExtent l="0" t="0" r="0" b="7620"/>
            <wp:docPr id="204767507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l="32491" t="39499" r="31625" b="16139"/>
                    <a:stretch>
                      <a:fillRect/>
                    </a:stretch>
                  </pic:blipFill>
                  <pic:spPr>
                    <a:xfrm>
                      <a:off x="0" y="0"/>
                      <a:ext cx="5510437" cy="2850226"/>
                    </a:xfrm>
                    <a:prstGeom prst="rect">
                      <a:avLst/>
                    </a:prstGeom>
                    <a:ln/>
                  </pic:spPr>
                </pic:pic>
              </a:graphicData>
            </a:graphic>
          </wp:inline>
        </w:drawing>
      </w:r>
    </w:p>
    <w:p w14:paraId="16426738" w14:textId="77777777" w:rsidR="00E71683" w:rsidRPr="00E71683" w:rsidRDefault="00E71683" w:rsidP="009165BB">
      <w:pPr>
        <w:keepNext/>
        <w:jc w:val="center"/>
        <w:rPr>
          <w:color w:val="000000" w:themeColor="text1"/>
          <w:sz w:val="16"/>
        </w:rPr>
      </w:pPr>
    </w:p>
    <w:p w14:paraId="2D6CAC77" w14:textId="04A01AF7"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Рисунок 3</w:t>
      </w:r>
      <w:r w:rsidR="001B00FF" w:rsidRPr="003B153F">
        <w:rPr>
          <w:color w:val="000000" w:themeColor="text1"/>
        </w:rPr>
        <w:t>.</w:t>
      </w:r>
      <w:r w:rsidR="004924A0">
        <w:rPr>
          <w:color w:val="000000" w:themeColor="text1"/>
        </w:rPr>
        <w:t>2</w:t>
      </w:r>
      <w:r w:rsidRPr="003B153F">
        <w:rPr>
          <w:color w:val="000000" w:themeColor="text1"/>
        </w:rPr>
        <w:t xml:space="preserve"> - Фотографи</w:t>
      </w:r>
      <w:r w:rsidR="004924A0">
        <w:rPr>
          <w:color w:val="000000" w:themeColor="text1"/>
        </w:rPr>
        <w:t>и</w:t>
      </w:r>
      <w:r w:rsidRPr="003B153F">
        <w:rPr>
          <w:color w:val="000000" w:themeColor="text1"/>
        </w:rPr>
        <w:t xml:space="preserve"> стенда</w:t>
      </w:r>
    </w:p>
    <w:p w14:paraId="2E6C6BAC" w14:textId="62BFC318" w:rsidR="001B00FF" w:rsidRDefault="001B00FF" w:rsidP="009165BB">
      <w:pPr>
        <w:pBdr>
          <w:top w:val="nil"/>
          <w:left w:val="nil"/>
          <w:bottom w:val="nil"/>
          <w:right w:val="nil"/>
          <w:between w:val="nil"/>
        </w:pBdr>
        <w:jc w:val="center"/>
        <w:rPr>
          <w:color w:val="000000" w:themeColor="text1"/>
        </w:rPr>
      </w:pPr>
    </w:p>
    <w:p w14:paraId="71AC552B" w14:textId="5C02A564" w:rsidR="00F07889" w:rsidRDefault="00F07889" w:rsidP="00F07889">
      <w:pPr>
        <w:pBdr>
          <w:top w:val="nil"/>
          <w:left w:val="nil"/>
          <w:bottom w:val="nil"/>
          <w:right w:val="nil"/>
          <w:between w:val="nil"/>
        </w:pBdr>
        <w:rPr>
          <w:color w:val="000000" w:themeColor="text1"/>
        </w:rPr>
      </w:pPr>
      <w:r w:rsidRPr="00F07889">
        <w:rPr>
          <w:color w:val="000000" w:themeColor="text1"/>
        </w:rPr>
        <w:t>Для оценки энергоэффективности светильников проводились измерения электрических, температурных параметров и параметров светового потока. Измерения светового потока выполнялись тремя аналоговым и двумя цифровыми приборами. Все замеры проводились согласно ГОСТ 16962.1 (при комнатной температуре 25.10 С, влажностью 45% с нормальными климатическими условиями).</w:t>
      </w:r>
    </w:p>
    <w:p w14:paraId="6C8FC5F7" w14:textId="62AA905C" w:rsidR="00F07889" w:rsidRDefault="00F07889" w:rsidP="00F07889">
      <w:pPr>
        <w:pBdr>
          <w:top w:val="nil"/>
          <w:left w:val="nil"/>
          <w:bottom w:val="nil"/>
          <w:right w:val="nil"/>
          <w:between w:val="nil"/>
        </w:pBdr>
        <w:rPr>
          <w:color w:val="000000" w:themeColor="text1"/>
        </w:rPr>
      </w:pPr>
    </w:p>
    <w:p w14:paraId="44710E89" w14:textId="404773F0" w:rsidR="00F07889" w:rsidRDefault="00F07889" w:rsidP="00F07889">
      <w:pPr>
        <w:pBdr>
          <w:top w:val="nil"/>
          <w:left w:val="nil"/>
          <w:bottom w:val="nil"/>
          <w:right w:val="nil"/>
          <w:between w:val="nil"/>
        </w:pBdr>
        <w:rPr>
          <w:color w:val="000000" w:themeColor="text1"/>
        </w:rPr>
      </w:pPr>
    </w:p>
    <w:p w14:paraId="103793AF" w14:textId="3F295DB7" w:rsidR="00F07889" w:rsidRDefault="00F07889" w:rsidP="00F07889">
      <w:pPr>
        <w:pBdr>
          <w:top w:val="nil"/>
          <w:left w:val="nil"/>
          <w:bottom w:val="nil"/>
          <w:right w:val="nil"/>
          <w:between w:val="nil"/>
        </w:pBdr>
        <w:rPr>
          <w:color w:val="000000" w:themeColor="text1"/>
        </w:rPr>
      </w:pPr>
    </w:p>
    <w:p w14:paraId="30FD17B6" w14:textId="78837FF9" w:rsidR="00F07889" w:rsidRDefault="00F07889" w:rsidP="00F07889">
      <w:pPr>
        <w:pBdr>
          <w:top w:val="nil"/>
          <w:left w:val="nil"/>
          <w:bottom w:val="nil"/>
          <w:right w:val="nil"/>
          <w:between w:val="nil"/>
        </w:pBdr>
        <w:rPr>
          <w:color w:val="000000" w:themeColor="text1"/>
        </w:rPr>
      </w:pPr>
    </w:p>
    <w:p w14:paraId="67D17202" w14:textId="690FAEFC" w:rsidR="00F07889" w:rsidRDefault="00F07889" w:rsidP="00F07889">
      <w:pPr>
        <w:pBdr>
          <w:top w:val="nil"/>
          <w:left w:val="nil"/>
          <w:bottom w:val="nil"/>
          <w:right w:val="nil"/>
          <w:between w:val="nil"/>
        </w:pBdr>
        <w:rPr>
          <w:color w:val="000000" w:themeColor="text1"/>
        </w:rPr>
      </w:pPr>
    </w:p>
    <w:p w14:paraId="19B8E7D8" w14:textId="65A30B54" w:rsidR="00F07889" w:rsidRDefault="00F07889" w:rsidP="00F07889">
      <w:pPr>
        <w:pBdr>
          <w:top w:val="nil"/>
          <w:left w:val="nil"/>
          <w:bottom w:val="nil"/>
          <w:right w:val="nil"/>
          <w:between w:val="nil"/>
        </w:pBdr>
        <w:rPr>
          <w:color w:val="000000" w:themeColor="text1"/>
        </w:rPr>
      </w:pPr>
    </w:p>
    <w:p w14:paraId="3AF688C2" w14:textId="1EE93BE4" w:rsidR="00F07889" w:rsidRDefault="00F07889" w:rsidP="00F07889">
      <w:pPr>
        <w:pBdr>
          <w:top w:val="nil"/>
          <w:left w:val="nil"/>
          <w:bottom w:val="nil"/>
          <w:right w:val="nil"/>
          <w:between w:val="nil"/>
        </w:pBdr>
        <w:rPr>
          <w:color w:val="000000" w:themeColor="text1"/>
        </w:rPr>
      </w:pPr>
    </w:p>
    <w:p w14:paraId="74AB6341" w14:textId="6E0BB51D" w:rsidR="00F07889" w:rsidRDefault="00F07889" w:rsidP="00F07889">
      <w:pPr>
        <w:pBdr>
          <w:top w:val="nil"/>
          <w:left w:val="nil"/>
          <w:bottom w:val="nil"/>
          <w:right w:val="nil"/>
          <w:between w:val="nil"/>
        </w:pBdr>
        <w:rPr>
          <w:color w:val="000000" w:themeColor="text1"/>
        </w:rPr>
      </w:pPr>
    </w:p>
    <w:p w14:paraId="52300728" w14:textId="178F597C" w:rsidR="00F07889" w:rsidRDefault="00F07889" w:rsidP="00F07889">
      <w:pPr>
        <w:pBdr>
          <w:top w:val="nil"/>
          <w:left w:val="nil"/>
          <w:bottom w:val="nil"/>
          <w:right w:val="nil"/>
          <w:between w:val="nil"/>
        </w:pBdr>
        <w:rPr>
          <w:color w:val="000000" w:themeColor="text1"/>
        </w:rPr>
      </w:pPr>
    </w:p>
    <w:p w14:paraId="71689640" w14:textId="77777777" w:rsidR="00F07889" w:rsidRPr="003B153F" w:rsidRDefault="00F07889" w:rsidP="00F07889">
      <w:pPr>
        <w:pBdr>
          <w:top w:val="nil"/>
          <w:left w:val="nil"/>
          <w:bottom w:val="nil"/>
          <w:right w:val="nil"/>
          <w:between w:val="nil"/>
        </w:pBdr>
        <w:rPr>
          <w:color w:val="000000" w:themeColor="text1"/>
        </w:rPr>
      </w:pPr>
    </w:p>
    <w:p w14:paraId="3DCA2693" w14:textId="128255E4" w:rsidR="004A27E1" w:rsidRPr="003B153F" w:rsidRDefault="004A27E1" w:rsidP="009165BB">
      <w:pPr>
        <w:pBdr>
          <w:top w:val="nil"/>
          <w:left w:val="nil"/>
          <w:bottom w:val="nil"/>
          <w:right w:val="nil"/>
          <w:between w:val="nil"/>
        </w:pBdr>
        <w:ind w:firstLine="562"/>
        <w:jc w:val="center"/>
        <w:rPr>
          <w:color w:val="000000" w:themeColor="text1"/>
        </w:rPr>
      </w:pPr>
      <w:r w:rsidRPr="003B153F">
        <w:rPr>
          <w:noProof/>
          <w:color w:val="000000" w:themeColor="text1"/>
        </w:rPr>
        <w:lastRenderedPageBreak/>
        <w:drawing>
          <wp:inline distT="0" distB="0" distL="0" distR="0" wp14:anchorId="480BC151" wp14:editId="07C70F8F">
            <wp:extent cx="2131695" cy="2842184"/>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4684" cy="2846169"/>
                    </a:xfrm>
                    <a:prstGeom prst="rect">
                      <a:avLst/>
                    </a:prstGeom>
                    <a:noFill/>
                    <a:ln>
                      <a:noFill/>
                    </a:ln>
                  </pic:spPr>
                </pic:pic>
              </a:graphicData>
            </a:graphic>
          </wp:inline>
        </w:drawing>
      </w:r>
      <w:r w:rsidR="001B00FF" w:rsidRPr="003B153F">
        <w:rPr>
          <w:noProof/>
          <w:color w:val="000000" w:themeColor="text1"/>
        </w:rPr>
        <w:drawing>
          <wp:inline distT="0" distB="0" distL="0" distR="0" wp14:anchorId="2D25D376" wp14:editId="625055CE">
            <wp:extent cx="2112010" cy="2815937"/>
            <wp:effectExtent l="0" t="0" r="254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45844" cy="2861048"/>
                    </a:xfrm>
                    <a:prstGeom prst="rect">
                      <a:avLst/>
                    </a:prstGeom>
                    <a:noFill/>
                    <a:ln>
                      <a:noFill/>
                    </a:ln>
                  </pic:spPr>
                </pic:pic>
              </a:graphicData>
            </a:graphic>
          </wp:inline>
        </w:drawing>
      </w:r>
    </w:p>
    <w:p w14:paraId="3DE286BC" w14:textId="3815F125" w:rsidR="004A27E1" w:rsidRDefault="001B00FF" w:rsidP="009165BB">
      <w:pPr>
        <w:pBdr>
          <w:top w:val="nil"/>
          <w:left w:val="nil"/>
          <w:bottom w:val="nil"/>
          <w:right w:val="nil"/>
          <w:between w:val="nil"/>
        </w:pBdr>
        <w:jc w:val="center"/>
        <w:rPr>
          <w:color w:val="000000" w:themeColor="text1"/>
        </w:rPr>
      </w:pPr>
      <w:r w:rsidRPr="003B153F">
        <w:rPr>
          <w:noProof/>
          <w:color w:val="000000" w:themeColor="text1"/>
        </w:rPr>
        <w:drawing>
          <wp:inline distT="0" distB="0" distL="0" distR="0" wp14:anchorId="26E57742" wp14:editId="4C1CDD17">
            <wp:extent cx="2100355" cy="280039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06985" cy="2809238"/>
                    </a:xfrm>
                    <a:prstGeom prst="rect">
                      <a:avLst/>
                    </a:prstGeom>
                    <a:noFill/>
                    <a:ln>
                      <a:noFill/>
                    </a:ln>
                  </pic:spPr>
                </pic:pic>
              </a:graphicData>
            </a:graphic>
          </wp:inline>
        </w:drawing>
      </w:r>
      <w:r w:rsidRPr="003B153F">
        <w:rPr>
          <w:noProof/>
          <w:color w:val="000000" w:themeColor="text1"/>
        </w:rPr>
        <w:drawing>
          <wp:inline distT="0" distB="0" distL="0" distR="0" wp14:anchorId="3CD0F175" wp14:editId="266855E3">
            <wp:extent cx="2101174" cy="28014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32679" cy="2843495"/>
                    </a:xfrm>
                    <a:prstGeom prst="rect">
                      <a:avLst/>
                    </a:prstGeom>
                    <a:noFill/>
                    <a:ln>
                      <a:noFill/>
                    </a:ln>
                  </pic:spPr>
                </pic:pic>
              </a:graphicData>
            </a:graphic>
          </wp:inline>
        </w:drawing>
      </w:r>
    </w:p>
    <w:p w14:paraId="42855B79" w14:textId="77777777" w:rsidR="00E71683" w:rsidRDefault="00E71683" w:rsidP="009165BB">
      <w:pPr>
        <w:pBdr>
          <w:top w:val="nil"/>
          <w:left w:val="nil"/>
          <w:bottom w:val="nil"/>
          <w:right w:val="nil"/>
          <w:between w:val="nil"/>
        </w:pBdr>
        <w:jc w:val="center"/>
        <w:rPr>
          <w:color w:val="000000" w:themeColor="text1"/>
          <w:sz w:val="16"/>
        </w:rPr>
      </w:pPr>
    </w:p>
    <w:p w14:paraId="5B0012E8" w14:textId="1879A4D3" w:rsidR="004A27E1" w:rsidRDefault="001B00FF" w:rsidP="009165BB">
      <w:pPr>
        <w:pBdr>
          <w:top w:val="nil"/>
          <w:left w:val="nil"/>
          <w:bottom w:val="nil"/>
          <w:right w:val="nil"/>
          <w:between w:val="nil"/>
        </w:pBdr>
        <w:jc w:val="center"/>
        <w:rPr>
          <w:color w:val="000000" w:themeColor="text1"/>
        </w:rPr>
      </w:pPr>
      <w:r w:rsidRPr="003B153F">
        <w:rPr>
          <w:color w:val="000000" w:themeColor="text1"/>
        </w:rPr>
        <w:t>Рисунок 3.</w:t>
      </w:r>
      <w:r w:rsidR="004924A0">
        <w:rPr>
          <w:color w:val="000000" w:themeColor="text1"/>
        </w:rPr>
        <w:t>3</w:t>
      </w:r>
      <w:r w:rsidRPr="003B153F">
        <w:rPr>
          <w:color w:val="000000" w:themeColor="text1"/>
        </w:rPr>
        <w:t xml:space="preserve"> – </w:t>
      </w:r>
      <w:r w:rsidR="007277A1" w:rsidRPr="003B153F">
        <w:rPr>
          <w:color w:val="000000" w:themeColor="text1"/>
        </w:rPr>
        <w:t>П</w:t>
      </w:r>
      <w:r w:rsidRPr="003B153F">
        <w:rPr>
          <w:color w:val="000000" w:themeColor="text1"/>
        </w:rPr>
        <w:t>роведение эксперимента</w:t>
      </w:r>
    </w:p>
    <w:p w14:paraId="415A6F67" w14:textId="77777777" w:rsidR="00E71683" w:rsidRPr="00E71683" w:rsidRDefault="00E71683" w:rsidP="009165BB">
      <w:pPr>
        <w:pBdr>
          <w:top w:val="nil"/>
          <w:left w:val="nil"/>
          <w:bottom w:val="nil"/>
          <w:right w:val="nil"/>
          <w:between w:val="nil"/>
        </w:pBdr>
        <w:jc w:val="center"/>
        <w:rPr>
          <w:color w:val="000000" w:themeColor="text1"/>
          <w:sz w:val="24"/>
        </w:rPr>
      </w:pPr>
    </w:p>
    <w:bookmarkEnd w:id="61"/>
    <w:p w14:paraId="438B4A93" w14:textId="177D6ECB" w:rsidR="000A548F" w:rsidRPr="003B153F" w:rsidRDefault="000A548F" w:rsidP="009165BB">
      <w:pPr>
        <w:ind w:firstLine="709"/>
        <w:rPr>
          <w:color w:val="000000" w:themeColor="text1"/>
        </w:rPr>
      </w:pPr>
      <w:r w:rsidRPr="003B153F">
        <w:rPr>
          <w:color w:val="000000" w:themeColor="text1"/>
        </w:rPr>
        <w:t>Для проведения замеров использовались следующие приборы</w:t>
      </w:r>
      <w:r w:rsidR="008A1778" w:rsidRPr="003B153F">
        <w:rPr>
          <w:color w:val="000000" w:themeColor="text1"/>
        </w:rPr>
        <w:t xml:space="preserve"> </w:t>
      </w:r>
      <w:r w:rsidR="004407B9" w:rsidRPr="003B153F">
        <w:rPr>
          <w:color w:val="000000" w:themeColor="text1"/>
        </w:rPr>
        <w:t>[81</w:t>
      </w:r>
      <w:r w:rsidR="008A1778" w:rsidRPr="003B153F">
        <w:rPr>
          <w:color w:val="000000" w:themeColor="text1"/>
        </w:rPr>
        <w:t>]</w:t>
      </w:r>
      <w:r w:rsidRPr="003B153F">
        <w:rPr>
          <w:color w:val="000000" w:themeColor="text1"/>
        </w:rPr>
        <w:t>:</w:t>
      </w:r>
    </w:p>
    <w:p w14:paraId="51B8B5FA" w14:textId="0E7A008E" w:rsidR="000A548F" w:rsidRPr="003B153F" w:rsidRDefault="00E71683" w:rsidP="009165BB">
      <w:pPr>
        <w:ind w:firstLine="709"/>
        <w:rPr>
          <w:color w:val="000000" w:themeColor="text1"/>
        </w:rPr>
      </w:pPr>
      <w:r>
        <w:rPr>
          <w:color w:val="000000" w:themeColor="text1"/>
        </w:rPr>
        <w:t>1)</w:t>
      </w:r>
      <w:r w:rsidR="000A548F" w:rsidRPr="003B153F">
        <w:rPr>
          <w:color w:val="000000" w:themeColor="text1"/>
        </w:rPr>
        <w:t xml:space="preserve"> Аналоговый люксметр Ю-116 №001961 (сертификат о гос. поверке №15334 от 14.06.2019): Диапазон измерений освещенности от 0 до 100000 </w:t>
      </w:r>
      <w:proofErr w:type="spellStart"/>
      <w:r w:rsidR="000A548F" w:rsidRPr="003B153F">
        <w:rPr>
          <w:color w:val="000000" w:themeColor="text1"/>
        </w:rPr>
        <w:t>л</w:t>
      </w:r>
      <w:r w:rsidR="003C0C68">
        <w:rPr>
          <w:color w:val="000000" w:themeColor="text1"/>
        </w:rPr>
        <w:t>к</w:t>
      </w:r>
      <w:proofErr w:type="spellEnd"/>
      <w:r w:rsidR="000A548F" w:rsidRPr="003B153F">
        <w:rPr>
          <w:color w:val="000000" w:themeColor="text1"/>
        </w:rPr>
        <w:t>, основная погрешность измерений не более 10%; Наименьшая погрешность фиксируется при температуре окружающей среды 20°C; Рабочий температурный диапазон от -10°C до +35°C.</w:t>
      </w:r>
    </w:p>
    <w:p w14:paraId="362A2A16" w14:textId="5AE29B66" w:rsidR="000A548F" w:rsidRPr="003B153F" w:rsidRDefault="00E71683" w:rsidP="009165BB">
      <w:pPr>
        <w:ind w:firstLine="709"/>
        <w:rPr>
          <w:color w:val="000000" w:themeColor="text1"/>
        </w:rPr>
      </w:pPr>
      <w:r>
        <w:rPr>
          <w:color w:val="000000" w:themeColor="text1"/>
        </w:rPr>
        <w:t>2)</w:t>
      </w:r>
      <w:r w:rsidR="000A548F" w:rsidRPr="003B153F">
        <w:rPr>
          <w:color w:val="000000" w:themeColor="text1"/>
        </w:rPr>
        <w:t xml:space="preserve"> Цифровой люксметр ТКА-ПКМ-09 №09-2078 (сертификат о заводской поверке от 18.02.2020): диапазон измерений освещенности от 10 до 200000 </w:t>
      </w:r>
      <w:proofErr w:type="spellStart"/>
      <w:r w:rsidR="000A548F" w:rsidRPr="003B153F">
        <w:rPr>
          <w:color w:val="000000" w:themeColor="text1"/>
        </w:rPr>
        <w:t>лк</w:t>
      </w:r>
      <w:proofErr w:type="spellEnd"/>
      <w:r w:rsidR="000A548F" w:rsidRPr="003B153F">
        <w:rPr>
          <w:color w:val="000000" w:themeColor="text1"/>
        </w:rPr>
        <w:t>; диапазон измерений яркости от 10 до 200000 кд/м²; диапазон измерений коэффициента пульсаций от 1 до 100%; пределы допускаемой погрешности: освещенность ±8,0%, яркость</w:t>
      </w:r>
      <w:r w:rsidR="00902729">
        <w:rPr>
          <w:color w:val="000000" w:themeColor="text1"/>
        </w:rPr>
        <w:t xml:space="preserve"> </w:t>
      </w:r>
      <w:r w:rsidR="000A548F" w:rsidRPr="003B153F">
        <w:rPr>
          <w:color w:val="000000" w:themeColor="text1"/>
        </w:rPr>
        <w:t xml:space="preserve"> ±10,0%, коэффициент пульсаций ±10,0%.</w:t>
      </w:r>
    </w:p>
    <w:p w14:paraId="0A9D67E9" w14:textId="7F1A7D4E" w:rsidR="000A548F" w:rsidRPr="003B153F" w:rsidRDefault="00E71683" w:rsidP="009165BB">
      <w:pPr>
        <w:ind w:firstLine="709"/>
        <w:rPr>
          <w:color w:val="000000" w:themeColor="text1"/>
        </w:rPr>
      </w:pPr>
      <w:r>
        <w:rPr>
          <w:color w:val="000000" w:themeColor="text1"/>
        </w:rPr>
        <w:t>3)</w:t>
      </w:r>
      <w:r w:rsidR="000A548F" w:rsidRPr="003B153F">
        <w:rPr>
          <w:color w:val="000000" w:themeColor="text1"/>
        </w:rPr>
        <w:t xml:space="preserve"> Цифровой люксметр </w:t>
      </w:r>
      <w:proofErr w:type="spellStart"/>
      <w:r w:rsidR="000A548F" w:rsidRPr="003B153F">
        <w:rPr>
          <w:color w:val="000000" w:themeColor="text1"/>
        </w:rPr>
        <w:t>Digital</w:t>
      </w:r>
      <w:proofErr w:type="spellEnd"/>
      <w:r w:rsidR="000A548F" w:rsidRPr="003B153F">
        <w:rPr>
          <w:color w:val="000000" w:themeColor="text1"/>
        </w:rPr>
        <w:t xml:space="preserve"> </w:t>
      </w:r>
      <w:proofErr w:type="spellStart"/>
      <w:r w:rsidR="000A548F" w:rsidRPr="003B153F">
        <w:rPr>
          <w:color w:val="000000" w:themeColor="text1"/>
        </w:rPr>
        <w:t>Lux</w:t>
      </w:r>
      <w:proofErr w:type="spellEnd"/>
      <w:r w:rsidR="000A548F" w:rsidRPr="003B153F">
        <w:rPr>
          <w:color w:val="000000" w:themeColor="text1"/>
        </w:rPr>
        <w:t xml:space="preserve"> </w:t>
      </w:r>
      <w:proofErr w:type="spellStart"/>
      <w:r w:rsidR="000A548F" w:rsidRPr="003B153F">
        <w:rPr>
          <w:color w:val="000000" w:themeColor="text1"/>
        </w:rPr>
        <w:t>Meter</w:t>
      </w:r>
      <w:proofErr w:type="spellEnd"/>
      <w:r w:rsidR="000A548F" w:rsidRPr="003B153F">
        <w:rPr>
          <w:color w:val="000000" w:themeColor="text1"/>
        </w:rPr>
        <w:t xml:space="preserve"> ZC51100 Y01-04-0058 A0: диапазон измерений от 0 до 200000 </w:t>
      </w:r>
      <w:proofErr w:type="spellStart"/>
      <w:r w:rsidR="000A548F" w:rsidRPr="003B153F">
        <w:rPr>
          <w:color w:val="000000" w:themeColor="text1"/>
        </w:rPr>
        <w:t>лк</w:t>
      </w:r>
      <w:proofErr w:type="spellEnd"/>
      <w:r w:rsidR="000A548F" w:rsidRPr="003B153F">
        <w:rPr>
          <w:color w:val="000000" w:themeColor="text1"/>
        </w:rPr>
        <w:t xml:space="preserve">/от 0 до 20000 фут/кандел; погрешность измерений  ±3%; разрешение 0,01 </w:t>
      </w:r>
      <w:proofErr w:type="spellStart"/>
      <w:r w:rsidR="000A548F" w:rsidRPr="003B153F">
        <w:rPr>
          <w:color w:val="000000" w:themeColor="text1"/>
        </w:rPr>
        <w:t>лк</w:t>
      </w:r>
      <w:proofErr w:type="spellEnd"/>
      <w:r w:rsidR="000A548F" w:rsidRPr="003B153F">
        <w:rPr>
          <w:color w:val="000000" w:themeColor="text1"/>
        </w:rPr>
        <w:t xml:space="preserve"> / 0,01 фут/кандел.</w:t>
      </w:r>
    </w:p>
    <w:p w14:paraId="53A807EC" w14:textId="59C1A432" w:rsidR="000A548F" w:rsidRPr="009804B9" w:rsidRDefault="00E71683" w:rsidP="009165BB">
      <w:pPr>
        <w:ind w:firstLine="709"/>
        <w:rPr>
          <w:color w:val="000000" w:themeColor="text1"/>
        </w:rPr>
      </w:pPr>
      <w:r w:rsidRPr="009804B9">
        <w:rPr>
          <w:color w:val="000000" w:themeColor="text1"/>
        </w:rPr>
        <w:lastRenderedPageBreak/>
        <w:t>4)</w:t>
      </w:r>
      <w:r w:rsidR="000A548F" w:rsidRPr="009804B9">
        <w:rPr>
          <w:color w:val="000000" w:themeColor="text1"/>
        </w:rPr>
        <w:t xml:space="preserve"> Цифровой мультиметр с термопарой UT70B оснащен</w:t>
      </w:r>
      <w:r w:rsidR="00902729" w:rsidRPr="009804B9">
        <w:rPr>
          <w:color w:val="000000" w:themeColor="text1"/>
        </w:rPr>
        <w:t>ный</w:t>
      </w:r>
      <w:r w:rsidR="000A548F" w:rsidRPr="009804B9">
        <w:rPr>
          <w:color w:val="000000" w:themeColor="text1"/>
        </w:rPr>
        <w:t xml:space="preserve"> автоматической установкой диапазонов.</w:t>
      </w:r>
    </w:p>
    <w:p w14:paraId="486263C5" w14:textId="019A664B" w:rsidR="00902729" w:rsidRPr="009804B9" w:rsidRDefault="00E71683" w:rsidP="009165BB">
      <w:pPr>
        <w:ind w:firstLine="709"/>
        <w:rPr>
          <w:color w:val="000000" w:themeColor="text1"/>
        </w:rPr>
      </w:pPr>
      <w:r w:rsidRPr="009804B9">
        <w:rPr>
          <w:color w:val="000000" w:themeColor="text1"/>
        </w:rPr>
        <w:t>5)</w:t>
      </w:r>
      <w:r w:rsidR="000A548F" w:rsidRPr="009804B9">
        <w:rPr>
          <w:color w:val="000000" w:themeColor="text1"/>
        </w:rPr>
        <w:t xml:space="preserve"> Тепловизор </w:t>
      </w:r>
      <w:proofErr w:type="spellStart"/>
      <w:r w:rsidR="000A548F" w:rsidRPr="009804B9">
        <w:rPr>
          <w:color w:val="000000" w:themeColor="text1"/>
        </w:rPr>
        <w:t>Fluke</w:t>
      </w:r>
      <w:proofErr w:type="spellEnd"/>
      <w:r w:rsidR="000A548F" w:rsidRPr="009804B9">
        <w:rPr>
          <w:color w:val="000000" w:themeColor="text1"/>
        </w:rPr>
        <w:t xml:space="preserve"> Ti25 (Ts-015) №2413600018: диапазон измерений от -20°C до +350°C (ниже -10°C не калибруется), погрешность  ±2°C или 2%.</w:t>
      </w:r>
    </w:p>
    <w:p w14:paraId="3984A3F9" w14:textId="2FCAE8EC" w:rsidR="000A548F" w:rsidRPr="003B153F" w:rsidRDefault="009804B9" w:rsidP="009165BB">
      <w:pPr>
        <w:ind w:firstLine="709"/>
        <w:rPr>
          <w:color w:val="000000" w:themeColor="text1"/>
        </w:rPr>
      </w:pPr>
      <w:r w:rsidRPr="009804B9">
        <w:rPr>
          <w:color w:val="000000" w:themeColor="text1"/>
        </w:rPr>
        <w:t xml:space="preserve">6) </w:t>
      </w:r>
      <w:r w:rsidR="000A548F" w:rsidRPr="009804B9">
        <w:rPr>
          <w:color w:val="000000" w:themeColor="text1"/>
        </w:rPr>
        <w:t>Анализатор качества электрической энергии АКЭ-823 измеряет и регистрирует аномалии от 10</w:t>
      </w:r>
      <w:r w:rsidR="00902729" w:rsidRPr="009804B9">
        <w:rPr>
          <w:color w:val="000000" w:themeColor="text1"/>
        </w:rPr>
        <w:t xml:space="preserve"> </w:t>
      </w:r>
      <w:proofErr w:type="spellStart"/>
      <w:r w:rsidR="000A548F" w:rsidRPr="009804B9">
        <w:rPr>
          <w:color w:val="000000" w:themeColor="text1"/>
        </w:rPr>
        <w:t>мс</w:t>
      </w:r>
      <w:proofErr w:type="spellEnd"/>
      <w:r w:rsidR="000A548F" w:rsidRPr="009804B9">
        <w:rPr>
          <w:color w:val="000000" w:themeColor="text1"/>
        </w:rPr>
        <w:t xml:space="preserve"> (перенапряжения, провалы и пропадания напряжения); </w:t>
      </w:r>
      <w:r w:rsidR="00902729" w:rsidRPr="009804B9">
        <w:rPr>
          <w:color w:val="000000" w:themeColor="text1"/>
        </w:rPr>
        <w:t>а</w:t>
      </w:r>
      <w:r w:rsidR="000A548F" w:rsidRPr="009804B9">
        <w:rPr>
          <w:color w:val="000000" w:themeColor="text1"/>
        </w:rPr>
        <w:t>нализирует форму сигнала, быстроменяющиеся переходные процессы и кратковременные</w:t>
      </w:r>
      <w:r w:rsidR="000A548F" w:rsidRPr="003B153F">
        <w:rPr>
          <w:color w:val="000000" w:themeColor="text1"/>
        </w:rPr>
        <w:t xml:space="preserve"> импульсные помехи в диапазоне от 5</w:t>
      </w:r>
      <w:r w:rsidR="00902729">
        <w:rPr>
          <w:color w:val="000000" w:themeColor="text1"/>
        </w:rPr>
        <w:t xml:space="preserve"> </w:t>
      </w:r>
      <w:r w:rsidR="000A548F" w:rsidRPr="003B153F">
        <w:rPr>
          <w:color w:val="000000" w:themeColor="text1"/>
        </w:rPr>
        <w:t>мкс до 2,5</w:t>
      </w:r>
      <w:r w:rsidR="00902729">
        <w:rPr>
          <w:color w:val="000000" w:themeColor="text1"/>
        </w:rPr>
        <w:t xml:space="preserve"> </w:t>
      </w:r>
      <w:proofErr w:type="spellStart"/>
      <w:r w:rsidR="000A548F" w:rsidRPr="003B153F">
        <w:rPr>
          <w:color w:val="000000" w:themeColor="text1"/>
        </w:rPr>
        <w:t>мс</w:t>
      </w:r>
      <w:proofErr w:type="spellEnd"/>
      <w:r w:rsidR="000A548F" w:rsidRPr="003B153F">
        <w:rPr>
          <w:color w:val="000000" w:themeColor="text1"/>
        </w:rPr>
        <w:t>.</w:t>
      </w:r>
    </w:p>
    <w:p w14:paraId="40D6822E" w14:textId="6748E6B5" w:rsidR="005A7329" w:rsidRPr="003B153F" w:rsidRDefault="00EF29DA" w:rsidP="009165BB">
      <w:pPr>
        <w:ind w:firstLine="709"/>
        <w:rPr>
          <w:color w:val="000000" w:themeColor="text1"/>
        </w:rPr>
      </w:pPr>
      <w:r w:rsidRPr="003B153F">
        <w:rPr>
          <w:color w:val="000000" w:themeColor="text1"/>
        </w:rPr>
        <w:t>Приборы для проведения натурных испытаний были приведены в рабочее состояние</w:t>
      </w:r>
      <w:r w:rsidR="00902729">
        <w:rPr>
          <w:color w:val="000000" w:themeColor="text1"/>
        </w:rPr>
        <w:t xml:space="preserve"> и</w:t>
      </w:r>
      <w:r w:rsidRPr="003B153F">
        <w:rPr>
          <w:color w:val="000000" w:themeColor="text1"/>
        </w:rPr>
        <w:t xml:space="preserve"> использовались, согласно инструкции по эксплуатации.</w:t>
      </w:r>
    </w:p>
    <w:p w14:paraId="39C2E3D8" w14:textId="0F60DF05" w:rsidR="00523A75" w:rsidRDefault="00523A75" w:rsidP="009165BB">
      <w:pPr>
        <w:ind w:firstLine="709"/>
        <w:rPr>
          <w:color w:val="000000" w:themeColor="text1"/>
        </w:rPr>
      </w:pPr>
      <w:r w:rsidRPr="003B153F">
        <w:rPr>
          <w:color w:val="000000" w:themeColor="text1"/>
        </w:rPr>
        <w:t>Принципиальная схема лабораторного стенда показана на рисунке 3.</w:t>
      </w:r>
      <w:r w:rsidR="00902729">
        <w:rPr>
          <w:color w:val="000000" w:themeColor="text1"/>
        </w:rPr>
        <w:t>4</w:t>
      </w:r>
      <w:r w:rsidRPr="003B153F">
        <w:rPr>
          <w:color w:val="000000" w:themeColor="text1"/>
        </w:rPr>
        <w:t>.</w:t>
      </w:r>
    </w:p>
    <w:p w14:paraId="138BA069" w14:textId="77777777" w:rsidR="00902729" w:rsidRPr="003B153F" w:rsidRDefault="00902729" w:rsidP="009165BB">
      <w:pPr>
        <w:ind w:firstLine="709"/>
        <w:rPr>
          <w:color w:val="000000" w:themeColor="text1"/>
        </w:rPr>
      </w:pPr>
    </w:p>
    <w:p w14:paraId="46801D41" w14:textId="090C22BA" w:rsidR="00523A75" w:rsidRPr="00E71683" w:rsidRDefault="00523A75" w:rsidP="009165BB">
      <w:pPr>
        <w:ind w:firstLine="284"/>
        <w:rPr>
          <w:color w:val="000000" w:themeColor="text1"/>
          <w:sz w:val="16"/>
        </w:rPr>
      </w:pPr>
      <w:r w:rsidRPr="003B153F">
        <w:rPr>
          <w:noProof/>
          <w:color w:val="000000" w:themeColor="text1"/>
        </w:rPr>
        <w:drawing>
          <wp:inline distT="0" distB="0" distL="0" distR="0" wp14:anchorId="04F7A68A" wp14:editId="16050FDB">
            <wp:extent cx="5583511" cy="2247089"/>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3857" cy="2263326"/>
                    </a:xfrm>
                    <a:prstGeom prst="rect">
                      <a:avLst/>
                    </a:prstGeom>
                    <a:noFill/>
                  </pic:spPr>
                </pic:pic>
              </a:graphicData>
            </a:graphic>
          </wp:inline>
        </w:drawing>
      </w:r>
      <w:r w:rsidRPr="003B153F">
        <w:rPr>
          <w:color w:val="000000" w:themeColor="text1"/>
        </w:rPr>
        <w:t xml:space="preserve"> </w:t>
      </w:r>
    </w:p>
    <w:p w14:paraId="3BEF258C" w14:textId="77777777" w:rsidR="00523A75" w:rsidRDefault="00523A75" w:rsidP="009165BB">
      <w:pPr>
        <w:rPr>
          <w:color w:val="000000" w:themeColor="text1"/>
          <w:sz w:val="24"/>
        </w:rPr>
      </w:pPr>
      <w:r w:rsidRPr="00E71683">
        <w:rPr>
          <w:color w:val="000000" w:themeColor="text1"/>
          <w:sz w:val="24"/>
        </w:rPr>
        <w:t>1- светодиодный светильник, 2 - мультиметр с термопарой UT70B в режиме амперметра, 3 - мультиметр с термопарой UT70B в режиме вольтметра, 4 - мультиметр с термопарой UT70B в режиме ваттметра, 5 – анализатор качества электрической энергии, 6 – прибор для измерения светового потока, 7 – прибор для измерения температуры</w:t>
      </w:r>
    </w:p>
    <w:p w14:paraId="5AB05044" w14:textId="77777777" w:rsidR="00E71683" w:rsidRPr="00E71683" w:rsidRDefault="00E71683" w:rsidP="009165BB">
      <w:pPr>
        <w:rPr>
          <w:color w:val="000000" w:themeColor="text1"/>
          <w:sz w:val="16"/>
        </w:rPr>
      </w:pPr>
    </w:p>
    <w:p w14:paraId="5E1E32DC" w14:textId="7E17B160" w:rsidR="005A7329" w:rsidRPr="003B153F" w:rsidRDefault="00523A75" w:rsidP="009165BB">
      <w:pPr>
        <w:jc w:val="center"/>
        <w:rPr>
          <w:color w:val="000000" w:themeColor="text1"/>
        </w:rPr>
      </w:pPr>
      <w:r w:rsidRPr="003B153F">
        <w:rPr>
          <w:color w:val="000000" w:themeColor="text1"/>
        </w:rPr>
        <w:t>Рисунок 3.</w:t>
      </w:r>
      <w:r w:rsidR="00902729">
        <w:rPr>
          <w:color w:val="000000" w:themeColor="text1"/>
        </w:rPr>
        <w:t>4</w:t>
      </w:r>
      <w:r w:rsidRPr="003B153F">
        <w:rPr>
          <w:color w:val="000000" w:themeColor="text1"/>
        </w:rPr>
        <w:t xml:space="preserve"> – Принципиальная схема лабораторного стенда</w:t>
      </w:r>
    </w:p>
    <w:p w14:paraId="4792055A" w14:textId="77777777" w:rsidR="005A7329" w:rsidRPr="003B153F" w:rsidRDefault="005A7329" w:rsidP="009165BB">
      <w:pPr>
        <w:rPr>
          <w:color w:val="000000" w:themeColor="text1"/>
        </w:rPr>
      </w:pPr>
    </w:p>
    <w:p w14:paraId="2910B08F" w14:textId="70722CCC" w:rsidR="005A7329" w:rsidRPr="003B153F" w:rsidRDefault="00EF29DA" w:rsidP="009165BB">
      <w:pPr>
        <w:ind w:firstLine="709"/>
        <w:rPr>
          <w:color w:val="000000" w:themeColor="text1"/>
        </w:rPr>
      </w:pPr>
      <w:r w:rsidRPr="003B153F">
        <w:rPr>
          <w:color w:val="000000" w:themeColor="text1"/>
        </w:rPr>
        <w:t>Первоначально были проведены предварительные исследования по выбору светильников с одинаковыми параметрами по отношению освещенности к потребляемой мощности</w:t>
      </w:r>
      <w:r w:rsidR="00902729">
        <w:rPr>
          <w:color w:val="000000" w:themeColor="text1"/>
        </w:rPr>
        <w:t>;</w:t>
      </w:r>
      <w:r w:rsidRPr="003B153F">
        <w:rPr>
          <w:color w:val="000000" w:themeColor="text1"/>
        </w:rPr>
        <w:t xml:space="preserve"> всего было исследовано 100 светильников и отобраны два. Все измерения проводились в сертифицированной лаборатории с использованием прецизионных приборов, прошедших обязательную поверку.  </w:t>
      </w:r>
    </w:p>
    <w:p w14:paraId="00522210" w14:textId="77777777" w:rsidR="005A7329" w:rsidRPr="003B153F" w:rsidRDefault="00EF29DA" w:rsidP="009165BB">
      <w:pPr>
        <w:ind w:firstLine="709"/>
        <w:rPr>
          <w:color w:val="000000" w:themeColor="text1"/>
        </w:rPr>
      </w:pPr>
      <w:r w:rsidRPr="003B153F">
        <w:rPr>
          <w:color w:val="000000" w:themeColor="text1"/>
        </w:rPr>
        <w:t xml:space="preserve">Выбранные светильники имеют наиболее близкие параметры и взяты как эталон, для оценки параметров других светильников. Данный метод позволяет упростить оценку качественных параметров светового потока светодиодных светильников и упростить контроль их качества, а также вести предварительную оценку их эффективности. </w:t>
      </w:r>
    </w:p>
    <w:p w14:paraId="69F1778F" w14:textId="77777777" w:rsidR="005A7329" w:rsidRPr="003B153F" w:rsidRDefault="005A7329" w:rsidP="009165BB">
      <w:pPr>
        <w:rPr>
          <w:color w:val="000000" w:themeColor="text1"/>
        </w:rPr>
      </w:pPr>
    </w:p>
    <w:p w14:paraId="6F84882F" w14:textId="498D404E" w:rsidR="005A7329" w:rsidRDefault="00EF29DA" w:rsidP="00BD7D2B">
      <w:pPr>
        <w:pStyle w:val="1"/>
        <w:spacing w:before="0"/>
        <w:ind w:firstLine="720"/>
        <w:rPr>
          <w:rFonts w:ascii="Times New Roman" w:eastAsia="Times New Roman" w:hAnsi="Times New Roman" w:cs="Times New Roman"/>
          <w:b/>
          <w:bCs/>
          <w:color w:val="000000" w:themeColor="text1"/>
          <w:sz w:val="28"/>
          <w:szCs w:val="28"/>
          <w:lang w:val="kk-KZ"/>
        </w:rPr>
      </w:pPr>
      <w:bookmarkStart w:id="62" w:name="_Toc202513031"/>
      <w:r w:rsidRPr="003B153F">
        <w:rPr>
          <w:rFonts w:ascii="Times New Roman" w:eastAsia="Times New Roman" w:hAnsi="Times New Roman" w:cs="Times New Roman"/>
          <w:b/>
          <w:bCs/>
          <w:color w:val="000000" w:themeColor="text1"/>
          <w:sz w:val="28"/>
          <w:szCs w:val="28"/>
        </w:rPr>
        <w:lastRenderedPageBreak/>
        <w:t>3.</w:t>
      </w:r>
      <w:r w:rsidR="001B00FF" w:rsidRPr="003B153F">
        <w:rPr>
          <w:rFonts w:ascii="Times New Roman" w:eastAsia="Times New Roman" w:hAnsi="Times New Roman" w:cs="Times New Roman"/>
          <w:b/>
          <w:bCs/>
          <w:color w:val="000000" w:themeColor="text1"/>
          <w:sz w:val="28"/>
          <w:szCs w:val="28"/>
        </w:rPr>
        <w:t>4</w:t>
      </w:r>
      <w:r w:rsidRPr="003B153F">
        <w:rPr>
          <w:rFonts w:ascii="Times New Roman" w:eastAsia="Times New Roman" w:hAnsi="Times New Roman" w:cs="Times New Roman"/>
          <w:b/>
          <w:bCs/>
          <w:color w:val="000000" w:themeColor="text1"/>
          <w:sz w:val="28"/>
          <w:szCs w:val="28"/>
        </w:rPr>
        <w:t xml:space="preserve"> Результаты исследования </w:t>
      </w:r>
      <w:r w:rsidR="001B529C" w:rsidRPr="003B153F">
        <w:rPr>
          <w:rFonts w:ascii="Times New Roman" w:eastAsia="Times New Roman" w:hAnsi="Times New Roman" w:cs="Times New Roman"/>
          <w:b/>
          <w:bCs/>
          <w:color w:val="000000" w:themeColor="text1"/>
          <w:sz w:val="28"/>
          <w:szCs w:val="28"/>
        </w:rPr>
        <w:t xml:space="preserve">светотехнических параметров </w:t>
      </w:r>
      <w:proofErr w:type="gramStart"/>
      <w:r w:rsidR="001B529C" w:rsidRPr="003B153F">
        <w:rPr>
          <w:rFonts w:ascii="Times New Roman" w:eastAsia="Times New Roman" w:hAnsi="Times New Roman" w:cs="Times New Roman"/>
          <w:b/>
          <w:bCs/>
          <w:color w:val="000000" w:themeColor="text1"/>
          <w:sz w:val="28"/>
          <w:szCs w:val="28"/>
        </w:rPr>
        <w:t>в  светодиодных</w:t>
      </w:r>
      <w:proofErr w:type="gramEnd"/>
      <w:r w:rsidR="001B529C" w:rsidRPr="003B153F">
        <w:rPr>
          <w:rFonts w:ascii="Times New Roman" w:eastAsia="Times New Roman" w:hAnsi="Times New Roman" w:cs="Times New Roman"/>
          <w:b/>
          <w:bCs/>
          <w:color w:val="000000" w:themeColor="text1"/>
          <w:sz w:val="28"/>
          <w:szCs w:val="28"/>
        </w:rPr>
        <w:t xml:space="preserve"> светильниках с течением времени и с учетом показателей качества электроэнергии</w:t>
      </w:r>
      <w:bookmarkEnd w:id="62"/>
    </w:p>
    <w:p w14:paraId="22796685" w14:textId="77777777" w:rsidR="00194F8C" w:rsidRPr="00194F8C" w:rsidRDefault="00194F8C" w:rsidP="00194F8C">
      <w:pPr>
        <w:rPr>
          <w:lang w:val="kk-KZ"/>
        </w:rPr>
      </w:pPr>
    </w:p>
    <w:p w14:paraId="461A0EEC" w14:textId="4D38FEA5" w:rsidR="005A7329" w:rsidRPr="003B153F" w:rsidRDefault="00523A75" w:rsidP="009165BB">
      <w:pPr>
        <w:rPr>
          <w:color w:val="000000" w:themeColor="text1"/>
        </w:rPr>
      </w:pPr>
      <w:bookmarkStart w:id="63" w:name="_Hlk175052108"/>
      <w:r w:rsidRPr="003B153F">
        <w:rPr>
          <w:color w:val="000000" w:themeColor="text1"/>
        </w:rPr>
        <w:t>С помощью лабораторного стенда были получены графики зависимости освещенности от времени, показанные на рисунке 3.</w:t>
      </w:r>
      <w:r w:rsidR="00C01706">
        <w:rPr>
          <w:color w:val="000000" w:themeColor="text1"/>
        </w:rPr>
        <w:t>5</w:t>
      </w:r>
      <w:r w:rsidRPr="003B153F">
        <w:rPr>
          <w:color w:val="000000" w:themeColor="text1"/>
        </w:rPr>
        <w:t>. Включение светильника отмечается на графике как 0 минут.</w:t>
      </w:r>
    </w:p>
    <w:p w14:paraId="68764691" w14:textId="1C7E1C38" w:rsidR="00523A75" w:rsidRPr="003B153F" w:rsidRDefault="00523A75" w:rsidP="009165BB">
      <w:pPr>
        <w:rPr>
          <w:color w:val="000000" w:themeColor="text1"/>
        </w:rPr>
      </w:pPr>
    </w:p>
    <w:p w14:paraId="2D0D4745" w14:textId="39445F60" w:rsidR="00523A75" w:rsidRDefault="00523A75" w:rsidP="009165BB">
      <w:pPr>
        <w:rPr>
          <w:color w:val="000000" w:themeColor="text1"/>
        </w:rPr>
      </w:pPr>
      <w:r w:rsidRPr="003B153F">
        <w:rPr>
          <w:noProof/>
          <w:color w:val="000000" w:themeColor="text1"/>
        </w:rPr>
        <w:drawing>
          <wp:inline distT="0" distB="0" distL="0" distR="0" wp14:anchorId="0F0BCA5B" wp14:editId="79AF4726">
            <wp:extent cx="5429839" cy="3063711"/>
            <wp:effectExtent l="0" t="0" r="6350" b="1016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C63C5F2" w14:textId="77777777" w:rsidR="00E71683" w:rsidRPr="00E71683" w:rsidRDefault="00E71683" w:rsidP="009165BB">
      <w:pPr>
        <w:rPr>
          <w:color w:val="000000" w:themeColor="text1"/>
          <w:sz w:val="16"/>
        </w:rPr>
      </w:pPr>
    </w:p>
    <w:p w14:paraId="765E5A9A" w14:textId="45C2BE7B"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523A75" w:rsidRPr="003B153F">
        <w:rPr>
          <w:color w:val="000000" w:themeColor="text1"/>
        </w:rPr>
        <w:t>3.</w:t>
      </w:r>
      <w:r w:rsidR="00C01706">
        <w:rPr>
          <w:color w:val="000000" w:themeColor="text1"/>
        </w:rPr>
        <w:t>5</w:t>
      </w:r>
      <w:r w:rsidRPr="003B153F">
        <w:rPr>
          <w:color w:val="000000" w:themeColor="text1"/>
        </w:rPr>
        <w:t xml:space="preserve"> - Зависимость изменения освещенности СПСН различных производителей от времени в процессе их работы</w:t>
      </w:r>
    </w:p>
    <w:p w14:paraId="0E36EDCD" w14:textId="77777777" w:rsidR="005A7329" w:rsidRPr="003B153F" w:rsidRDefault="005A7329" w:rsidP="009165BB">
      <w:pPr>
        <w:rPr>
          <w:color w:val="000000" w:themeColor="text1"/>
        </w:rPr>
      </w:pPr>
    </w:p>
    <w:p w14:paraId="77E62DEF" w14:textId="4C8D648A" w:rsidR="005A7329" w:rsidRPr="003B153F" w:rsidRDefault="00B870A3" w:rsidP="009165BB">
      <w:pPr>
        <w:ind w:firstLine="709"/>
        <w:rPr>
          <w:color w:val="000000" w:themeColor="text1"/>
        </w:rPr>
      </w:pPr>
      <w:r w:rsidRPr="003B153F">
        <w:rPr>
          <w:color w:val="000000" w:themeColor="text1"/>
        </w:rPr>
        <w:t>Как показано на рисунке 3.</w:t>
      </w:r>
      <w:r w:rsidR="00C01706">
        <w:rPr>
          <w:color w:val="000000" w:themeColor="text1"/>
        </w:rPr>
        <w:t>5</w:t>
      </w:r>
      <w:r w:rsidRPr="003B153F">
        <w:rPr>
          <w:color w:val="000000" w:themeColor="text1"/>
        </w:rPr>
        <w:t xml:space="preserve"> максимальный уровень освещенности был у светильника </w:t>
      </w:r>
      <w:proofErr w:type="spellStart"/>
      <w:r w:rsidRPr="003B153F">
        <w:rPr>
          <w:color w:val="000000" w:themeColor="text1"/>
        </w:rPr>
        <w:t>Street</w:t>
      </w:r>
      <w:proofErr w:type="spellEnd"/>
      <w:r w:rsidRPr="003B153F">
        <w:rPr>
          <w:color w:val="000000" w:themeColor="text1"/>
        </w:rPr>
        <w:t xml:space="preserve"> 100 </w:t>
      </w:r>
      <w:proofErr w:type="spellStart"/>
      <w:r w:rsidRPr="003B153F">
        <w:rPr>
          <w:color w:val="000000" w:themeColor="text1"/>
        </w:rPr>
        <w:t>Eco</w:t>
      </w:r>
      <w:proofErr w:type="spellEnd"/>
      <w:r w:rsidRPr="003B153F">
        <w:rPr>
          <w:color w:val="000000" w:themeColor="text1"/>
        </w:rPr>
        <w:t xml:space="preserve"> от компании GL, затем идет SL</w:t>
      </w:r>
      <w:r w:rsidR="00C01706">
        <w:rPr>
          <w:color w:val="000000" w:themeColor="text1"/>
        </w:rPr>
        <w:t>Р</w:t>
      </w:r>
      <w:r w:rsidRPr="003B153F">
        <w:rPr>
          <w:color w:val="000000" w:themeColor="text1"/>
        </w:rPr>
        <w:t>-96, а Gemera-100 занимает последнее место. Разница между лучшим и худшим результатами составила 9,91%. Установление стабильного уровня освещенности происходит через 1,5 часа.</w:t>
      </w:r>
      <w:r w:rsidR="009C76FB" w:rsidRPr="003B153F">
        <w:rPr>
          <w:color w:val="000000" w:themeColor="text1"/>
        </w:rPr>
        <w:t xml:space="preserve"> </w:t>
      </w:r>
    </w:p>
    <w:p w14:paraId="547D1FFC" w14:textId="50A28125" w:rsidR="005A7329" w:rsidRPr="003B153F" w:rsidRDefault="009C76FB" w:rsidP="009165BB">
      <w:pPr>
        <w:ind w:firstLine="709"/>
        <w:rPr>
          <w:color w:val="000000" w:themeColor="text1"/>
        </w:rPr>
      </w:pPr>
      <w:proofErr w:type="spellStart"/>
      <w:r w:rsidRPr="003B153F">
        <w:rPr>
          <w:color w:val="000000" w:themeColor="text1"/>
        </w:rPr>
        <w:t>Microsoft</w:t>
      </w:r>
      <w:proofErr w:type="spellEnd"/>
      <w:r w:rsidRPr="003B153F">
        <w:rPr>
          <w:color w:val="000000" w:themeColor="text1"/>
        </w:rPr>
        <w:t xml:space="preserve"> </w:t>
      </w:r>
      <w:proofErr w:type="spellStart"/>
      <w:r w:rsidRPr="003B153F">
        <w:rPr>
          <w:color w:val="000000" w:themeColor="text1"/>
        </w:rPr>
        <w:t>Excel</w:t>
      </w:r>
      <w:proofErr w:type="spellEnd"/>
      <w:r w:rsidRPr="003B153F">
        <w:rPr>
          <w:color w:val="000000" w:themeColor="text1"/>
        </w:rPr>
        <w:t xml:space="preserve"> позволяет выполнять обработку результатов экспериментов</w:t>
      </w:r>
      <w:r w:rsidR="00C01706">
        <w:rPr>
          <w:color w:val="000000" w:themeColor="text1"/>
        </w:rPr>
        <w:t xml:space="preserve"> и</w:t>
      </w:r>
      <w:r w:rsidRPr="003B153F">
        <w:rPr>
          <w:color w:val="000000" w:themeColor="text1"/>
        </w:rPr>
        <w:t xml:space="preserve"> работать с массивами данных. Доверительная вероятность P=0,95, квантиль распределения Стьюдента t=1,098 при заданной доверительной вероятности с числом степеней свободы n k = n − k (n, k - число подозрительных результатов наблюдений). Относительная погрешность измерений составила значение δ = 2,69 %</w:t>
      </w:r>
      <w:r w:rsidR="00C01706">
        <w:rPr>
          <w:color w:val="000000" w:themeColor="text1"/>
        </w:rPr>
        <w:t>.</w:t>
      </w:r>
    </w:p>
    <w:p w14:paraId="5F40F19E" w14:textId="09029F7D" w:rsidR="005A7329" w:rsidRPr="003B153F" w:rsidRDefault="00EF29DA" w:rsidP="009165BB">
      <w:pPr>
        <w:ind w:firstLine="709"/>
        <w:rPr>
          <w:color w:val="000000" w:themeColor="text1"/>
        </w:rPr>
      </w:pPr>
      <w:r w:rsidRPr="003B153F">
        <w:rPr>
          <w:color w:val="000000" w:themeColor="text1"/>
        </w:rPr>
        <w:t>При этом</w:t>
      </w:r>
      <w:r w:rsidR="00C01706">
        <w:rPr>
          <w:color w:val="000000" w:themeColor="text1"/>
        </w:rPr>
        <w:t>,</w:t>
      </w:r>
      <w:r w:rsidRPr="003B153F">
        <w:rPr>
          <w:color w:val="000000" w:themeColor="text1"/>
        </w:rPr>
        <w:t xml:space="preserve"> потребляемая мощность ламп</w:t>
      </w:r>
      <w:r w:rsidR="00C01706">
        <w:rPr>
          <w:color w:val="000000" w:themeColor="text1"/>
        </w:rPr>
        <w:t xml:space="preserve">, </w:t>
      </w:r>
      <w:r w:rsidRPr="003B153F">
        <w:rPr>
          <w:color w:val="000000" w:themeColor="text1"/>
        </w:rPr>
        <w:t xml:space="preserve">несмотря на паспортные параметры, различна (таблица </w:t>
      </w:r>
      <w:r w:rsidR="003C704B" w:rsidRPr="003B153F">
        <w:rPr>
          <w:color w:val="000000" w:themeColor="text1"/>
        </w:rPr>
        <w:t>3.</w:t>
      </w:r>
      <w:r w:rsidRPr="003B153F">
        <w:rPr>
          <w:color w:val="000000" w:themeColor="text1"/>
        </w:rPr>
        <w:t>2). Наибольшее значение у SL</w:t>
      </w:r>
      <w:r w:rsidR="00C01706">
        <w:rPr>
          <w:color w:val="000000" w:themeColor="text1"/>
        </w:rPr>
        <w:t>Р</w:t>
      </w:r>
      <w:r w:rsidRPr="003B153F">
        <w:rPr>
          <w:color w:val="000000" w:themeColor="text1"/>
        </w:rPr>
        <w:t>-96, что является не лучшим результатом.</w:t>
      </w:r>
    </w:p>
    <w:p w14:paraId="6DE8042B" w14:textId="6446D196" w:rsidR="005A7329" w:rsidRDefault="00EF29DA" w:rsidP="009165BB">
      <w:pPr>
        <w:keepNext/>
        <w:pBdr>
          <w:top w:val="nil"/>
          <w:left w:val="nil"/>
          <w:bottom w:val="nil"/>
          <w:right w:val="nil"/>
          <w:between w:val="nil"/>
        </w:pBdr>
        <w:ind w:firstLine="0"/>
        <w:rPr>
          <w:color w:val="000000" w:themeColor="text1"/>
        </w:rPr>
      </w:pPr>
      <w:bookmarkStart w:id="64" w:name="_Hlk175052176"/>
      <w:bookmarkEnd w:id="63"/>
      <w:r w:rsidRPr="003B153F">
        <w:rPr>
          <w:color w:val="000000" w:themeColor="text1"/>
        </w:rPr>
        <w:lastRenderedPageBreak/>
        <w:t xml:space="preserve">Таблица </w:t>
      </w:r>
      <w:r w:rsidR="003C704B" w:rsidRPr="003B153F">
        <w:rPr>
          <w:color w:val="000000" w:themeColor="text1"/>
        </w:rPr>
        <w:t>3.</w:t>
      </w:r>
      <w:r w:rsidRPr="003B153F">
        <w:rPr>
          <w:color w:val="000000" w:themeColor="text1"/>
        </w:rPr>
        <w:t xml:space="preserve">2 </w:t>
      </w:r>
      <w:r w:rsidR="00E71683">
        <w:rPr>
          <w:color w:val="000000" w:themeColor="text1"/>
        </w:rPr>
        <w:t xml:space="preserve">- </w:t>
      </w:r>
      <w:r w:rsidRPr="003B153F">
        <w:rPr>
          <w:color w:val="000000" w:themeColor="text1"/>
        </w:rPr>
        <w:t>Определенные в экспериментах мощности ламп различных производителей</w:t>
      </w:r>
    </w:p>
    <w:p w14:paraId="61FA1829" w14:textId="77777777" w:rsidR="006343DE" w:rsidRPr="006343DE" w:rsidRDefault="006343DE" w:rsidP="009165BB">
      <w:pPr>
        <w:keepNext/>
        <w:pBdr>
          <w:top w:val="nil"/>
          <w:left w:val="nil"/>
          <w:bottom w:val="nil"/>
          <w:right w:val="nil"/>
          <w:between w:val="nil"/>
        </w:pBdr>
        <w:ind w:firstLine="0"/>
        <w:rPr>
          <w:color w:val="000000" w:themeColor="text1"/>
          <w:sz w:val="16"/>
        </w:rPr>
      </w:pPr>
    </w:p>
    <w:tbl>
      <w:tblPr>
        <w:tblStyle w:val="afff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01"/>
        <w:gridCol w:w="1418"/>
        <w:gridCol w:w="1568"/>
        <w:gridCol w:w="4669"/>
      </w:tblGrid>
      <w:tr w:rsidR="003B153F" w:rsidRPr="00567543" w14:paraId="01BB0FC0" w14:textId="77777777" w:rsidTr="00C01706">
        <w:tc>
          <w:tcPr>
            <w:tcW w:w="1701" w:type="dxa"/>
            <w:vAlign w:val="center"/>
          </w:tcPr>
          <w:p w14:paraId="78F4D38A" w14:textId="77777777" w:rsidR="005A7329" w:rsidRPr="00567543" w:rsidRDefault="00EF29DA" w:rsidP="009165BB">
            <w:pPr>
              <w:ind w:firstLine="0"/>
              <w:jc w:val="center"/>
              <w:rPr>
                <w:color w:val="000000" w:themeColor="text1"/>
                <w:sz w:val="24"/>
              </w:rPr>
            </w:pPr>
            <w:r w:rsidRPr="00567543">
              <w:rPr>
                <w:color w:val="000000" w:themeColor="text1"/>
                <w:sz w:val="24"/>
              </w:rPr>
              <w:t>СПСН</w:t>
            </w:r>
          </w:p>
        </w:tc>
        <w:tc>
          <w:tcPr>
            <w:tcW w:w="1418" w:type="dxa"/>
            <w:vAlign w:val="center"/>
          </w:tcPr>
          <w:p w14:paraId="636440F4" w14:textId="77777777" w:rsidR="005A7329" w:rsidRPr="00567543" w:rsidRDefault="00EF29DA" w:rsidP="009165BB">
            <w:pPr>
              <w:ind w:firstLine="0"/>
              <w:jc w:val="center"/>
              <w:rPr>
                <w:color w:val="000000" w:themeColor="text1"/>
                <w:sz w:val="24"/>
              </w:rPr>
            </w:pPr>
            <w:r w:rsidRPr="00567543">
              <w:rPr>
                <w:color w:val="000000" w:themeColor="text1"/>
                <w:sz w:val="24"/>
              </w:rPr>
              <w:t>Площадь, м</w:t>
            </w:r>
            <w:r w:rsidRPr="00567543">
              <w:rPr>
                <w:color w:val="000000" w:themeColor="text1"/>
                <w:sz w:val="24"/>
                <w:vertAlign w:val="superscript"/>
              </w:rPr>
              <w:t>2</w:t>
            </w:r>
          </w:p>
        </w:tc>
        <w:tc>
          <w:tcPr>
            <w:tcW w:w="1568" w:type="dxa"/>
            <w:vAlign w:val="center"/>
          </w:tcPr>
          <w:p w14:paraId="181CB92B" w14:textId="77777777" w:rsidR="005A7329" w:rsidRPr="00567543" w:rsidRDefault="00EF29DA" w:rsidP="009165BB">
            <w:pPr>
              <w:ind w:firstLine="0"/>
              <w:jc w:val="center"/>
              <w:rPr>
                <w:color w:val="000000" w:themeColor="text1"/>
                <w:sz w:val="24"/>
              </w:rPr>
            </w:pPr>
            <w:r w:rsidRPr="00567543">
              <w:rPr>
                <w:color w:val="000000" w:themeColor="text1"/>
                <w:sz w:val="24"/>
              </w:rPr>
              <w:t xml:space="preserve">Мощность, </w:t>
            </w:r>
            <w:proofErr w:type="spellStart"/>
            <w:r w:rsidRPr="00567543">
              <w:rPr>
                <w:color w:val="000000" w:themeColor="text1"/>
                <w:sz w:val="24"/>
              </w:rPr>
              <w:t>вт</w:t>
            </w:r>
            <w:proofErr w:type="spellEnd"/>
          </w:p>
        </w:tc>
        <w:tc>
          <w:tcPr>
            <w:tcW w:w="4669" w:type="dxa"/>
            <w:vAlign w:val="center"/>
          </w:tcPr>
          <w:p w14:paraId="20F86903" w14:textId="77777777" w:rsidR="005A7329" w:rsidRPr="00567543" w:rsidRDefault="00EF29DA" w:rsidP="009165BB">
            <w:pPr>
              <w:ind w:firstLine="0"/>
              <w:jc w:val="center"/>
              <w:rPr>
                <w:color w:val="000000" w:themeColor="text1"/>
                <w:sz w:val="24"/>
              </w:rPr>
            </w:pPr>
            <w:r w:rsidRPr="00567543">
              <w:rPr>
                <w:color w:val="000000" w:themeColor="text1"/>
                <w:sz w:val="24"/>
              </w:rPr>
              <w:t>Поверхностная плотность потока энергии,</w:t>
            </w:r>
          </w:p>
          <w:p w14:paraId="74E14904" w14:textId="77777777" w:rsidR="005A7329" w:rsidRPr="00567543" w:rsidRDefault="00EF29DA" w:rsidP="009165BB">
            <w:pPr>
              <w:ind w:firstLine="0"/>
              <w:jc w:val="center"/>
              <w:rPr>
                <w:color w:val="000000" w:themeColor="text1"/>
                <w:sz w:val="24"/>
              </w:rPr>
            </w:pPr>
            <w:r w:rsidRPr="00567543">
              <w:rPr>
                <w:color w:val="000000" w:themeColor="text1"/>
                <w:sz w:val="24"/>
              </w:rPr>
              <w:t>Вт/м</w:t>
            </w:r>
            <w:r w:rsidRPr="00567543">
              <w:rPr>
                <w:color w:val="000000" w:themeColor="text1"/>
                <w:sz w:val="24"/>
                <w:vertAlign w:val="superscript"/>
              </w:rPr>
              <w:t>2</w:t>
            </w:r>
          </w:p>
        </w:tc>
      </w:tr>
      <w:tr w:rsidR="003B153F" w:rsidRPr="00567543" w14:paraId="4F0E2EDE" w14:textId="77777777" w:rsidTr="00C01706">
        <w:tc>
          <w:tcPr>
            <w:tcW w:w="1701" w:type="dxa"/>
            <w:vAlign w:val="center"/>
          </w:tcPr>
          <w:p w14:paraId="0057DE71" w14:textId="77777777" w:rsidR="005A7329" w:rsidRPr="00567543" w:rsidRDefault="00EF29DA" w:rsidP="009165BB">
            <w:pPr>
              <w:ind w:firstLine="0"/>
              <w:jc w:val="center"/>
              <w:rPr>
                <w:color w:val="000000" w:themeColor="text1"/>
                <w:sz w:val="24"/>
              </w:rPr>
            </w:pPr>
            <w:r w:rsidRPr="00567543">
              <w:rPr>
                <w:color w:val="000000" w:themeColor="text1"/>
                <w:sz w:val="24"/>
              </w:rPr>
              <w:t>SLp-96</w:t>
            </w:r>
          </w:p>
        </w:tc>
        <w:tc>
          <w:tcPr>
            <w:tcW w:w="1418" w:type="dxa"/>
            <w:vAlign w:val="center"/>
          </w:tcPr>
          <w:p w14:paraId="45FD568A" w14:textId="77777777" w:rsidR="005A7329" w:rsidRPr="00567543" w:rsidRDefault="00EF29DA" w:rsidP="009165BB">
            <w:pPr>
              <w:ind w:firstLine="0"/>
              <w:jc w:val="center"/>
              <w:rPr>
                <w:color w:val="000000" w:themeColor="text1"/>
                <w:sz w:val="24"/>
              </w:rPr>
            </w:pPr>
            <w:r w:rsidRPr="00567543">
              <w:rPr>
                <w:color w:val="000000" w:themeColor="text1"/>
                <w:sz w:val="24"/>
              </w:rPr>
              <w:t>0,1452</w:t>
            </w:r>
          </w:p>
        </w:tc>
        <w:tc>
          <w:tcPr>
            <w:tcW w:w="1568" w:type="dxa"/>
            <w:vAlign w:val="center"/>
          </w:tcPr>
          <w:p w14:paraId="22EDD388" w14:textId="77777777" w:rsidR="005A7329" w:rsidRPr="00567543" w:rsidRDefault="00EF29DA" w:rsidP="009165BB">
            <w:pPr>
              <w:ind w:firstLine="0"/>
              <w:jc w:val="center"/>
              <w:rPr>
                <w:color w:val="000000" w:themeColor="text1"/>
                <w:sz w:val="24"/>
              </w:rPr>
            </w:pPr>
            <w:r w:rsidRPr="00567543">
              <w:rPr>
                <w:color w:val="000000" w:themeColor="text1"/>
                <w:sz w:val="24"/>
              </w:rPr>
              <w:t>122,4</w:t>
            </w:r>
          </w:p>
        </w:tc>
        <w:tc>
          <w:tcPr>
            <w:tcW w:w="4669" w:type="dxa"/>
            <w:vAlign w:val="center"/>
          </w:tcPr>
          <w:p w14:paraId="18D8C51A" w14:textId="77777777" w:rsidR="005A7329" w:rsidRPr="00567543" w:rsidRDefault="00EF29DA" w:rsidP="009165BB">
            <w:pPr>
              <w:ind w:firstLine="0"/>
              <w:jc w:val="center"/>
              <w:rPr>
                <w:color w:val="000000" w:themeColor="text1"/>
                <w:sz w:val="24"/>
              </w:rPr>
            </w:pPr>
            <w:r w:rsidRPr="00567543">
              <w:rPr>
                <w:color w:val="000000" w:themeColor="text1"/>
                <w:sz w:val="24"/>
              </w:rPr>
              <w:t>874,2</w:t>
            </w:r>
          </w:p>
        </w:tc>
      </w:tr>
      <w:tr w:rsidR="003B153F" w:rsidRPr="00567543" w14:paraId="774DBE34" w14:textId="77777777" w:rsidTr="00C01706">
        <w:tc>
          <w:tcPr>
            <w:tcW w:w="1701" w:type="dxa"/>
            <w:vAlign w:val="center"/>
          </w:tcPr>
          <w:p w14:paraId="6E28CBDE" w14:textId="77777777" w:rsidR="005A7329" w:rsidRPr="00567543" w:rsidRDefault="00EF29DA" w:rsidP="009165BB">
            <w:pPr>
              <w:ind w:firstLine="0"/>
              <w:jc w:val="center"/>
              <w:rPr>
                <w:color w:val="000000" w:themeColor="text1"/>
                <w:sz w:val="24"/>
              </w:rPr>
            </w:pPr>
            <w:r w:rsidRPr="00567543">
              <w:rPr>
                <w:color w:val="000000" w:themeColor="text1"/>
                <w:sz w:val="24"/>
              </w:rPr>
              <w:t>Gemera-100</w:t>
            </w:r>
          </w:p>
        </w:tc>
        <w:tc>
          <w:tcPr>
            <w:tcW w:w="1418" w:type="dxa"/>
            <w:vAlign w:val="center"/>
          </w:tcPr>
          <w:p w14:paraId="2E21FFF5" w14:textId="77777777" w:rsidR="005A7329" w:rsidRPr="00567543" w:rsidRDefault="00EF29DA" w:rsidP="009165BB">
            <w:pPr>
              <w:ind w:firstLine="0"/>
              <w:jc w:val="center"/>
              <w:rPr>
                <w:color w:val="000000" w:themeColor="text1"/>
                <w:sz w:val="24"/>
              </w:rPr>
            </w:pPr>
            <w:r w:rsidRPr="00567543">
              <w:rPr>
                <w:color w:val="000000" w:themeColor="text1"/>
                <w:sz w:val="24"/>
              </w:rPr>
              <w:t>0,0709</w:t>
            </w:r>
          </w:p>
        </w:tc>
        <w:tc>
          <w:tcPr>
            <w:tcW w:w="1568" w:type="dxa"/>
            <w:vAlign w:val="center"/>
          </w:tcPr>
          <w:p w14:paraId="69651AAA" w14:textId="77777777" w:rsidR="005A7329" w:rsidRPr="00567543" w:rsidRDefault="00EF29DA" w:rsidP="009165BB">
            <w:pPr>
              <w:ind w:firstLine="0"/>
              <w:jc w:val="center"/>
              <w:rPr>
                <w:color w:val="000000" w:themeColor="text1"/>
                <w:sz w:val="24"/>
              </w:rPr>
            </w:pPr>
            <w:r w:rsidRPr="00567543">
              <w:rPr>
                <w:color w:val="000000" w:themeColor="text1"/>
                <w:sz w:val="24"/>
              </w:rPr>
              <w:t>95,39</w:t>
            </w:r>
          </w:p>
        </w:tc>
        <w:tc>
          <w:tcPr>
            <w:tcW w:w="4669" w:type="dxa"/>
            <w:vAlign w:val="center"/>
          </w:tcPr>
          <w:p w14:paraId="66BCE298" w14:textId="77777777" w:rsidR="005A7329" w:rsidRPr="00567543" w:rsidRDefault="00EF29DA" w:rsidP="009165BB">
            <w:pPr>
              <w:ind w:firstLine="0"/>
              <w:jc w:val="center"/>
              <w:rPr>
                <w:color w:val="000000" w:themeColor="text1"/>
                <w:sz w:val="24"/>
              </w:rPr>
            </w:pPr>
            <w:r w:rsidRPr="00567543">
              <w:rPr>
                <w:color w:val="000000" w:themeColor="text1"/>
                <w:sz w:val="24"/>
              </w:rPr>
              <w:t>1345,4</w:t>
            </w:r>
          </w:p>
        </w:tc>
      </w:tr>
      <w:tr w:rsidR="003B153F" w:rsidRPr="00567543" w14:paraId="27F089DB" w14:textId="77777777" w:rsidTr="00C01706">
        <w:tc>
          <w:tcPr>
            <w:tcW w:w="1701" w:type="dxa"/>
            <w:vAlign w:val="center"/>
          </w:tcPr>
          <w:p w14:paraId="7C86BAB0" w14:textId="77777777" w:rsidR="005A7329" w:rsidRPr="00567543" w:rsidRDefault="00EF29DA" w:rsidP="009165BB">
            <w:pPr>
              <w:ind w:firstLine="0"/>
              <w:jc w:val="center"/>
              <w:rPr>
                <w:color w:val="000000" w:themeColor="text1"/>
                <w:sz w:val="24"/>
              </w:rPr>
            </w:pPr>
            <w:r w:rsidRPr="00567543">
              <w:rPr>
                <w:color w:val="000000" w:themeColor="text1"/>
                <w:sz w:val="24"/>
              </w:rPr>
              <w:t xml:space="preserve">Street-100 </w:t>
            </w:r>
            <w:proofErr w:type="spellStart"/>
            <w:r w:rsidRPr="00567543">
              <w:rPr>
                <w:color w:val="000000" w:themeColor="text1"/>
                <w:sz w:val="24"/>
              </w:rPr>
              <w:t>Eco</w:t>
            </w:r>
            <w:proofErr w:type="spellEnd"/>
          </w:p>
        </w:tc>
        <w:tc>
          <w:tcPr>
            <w:tcW w:w="1418" w:type="dxa"/>
            <w:vAlign w:val="center"/>
          </w:tcPr>
          <w:p w14:paraId="57B4DE0F" w14:textId="77777777" w:rsidR="005A7329" w:rsidRPr="00567543" w:rsidRDefault="00EF29DA" w:rsidP="009165BB">
            <w:pPr>
              <w:ind w:firstLine="0"/>
              <w:jc w:val="center"/>
              <w:rPr>
                <w:color w:val="000000" w:themeColor="text1"/>
                <w:sz w:val="24"/>
              </w:rPr>
            </w:pPr>
            <w:r w:rsidRPr="00567543">
              <w:rPr>
                <w:color w:val="000000" w:themeColor="text1"/>
                <w:sz w:val="24"/>
              </w:rPr>
              <w:t>0,0697</w:t>
            </w:r>
          </w:p>
        </w:tc>
        <w:tc>
          <w:tcPr>
            <w:tcW w:w="1568" w:type="dxa"/>
            <w:vAlign w:val="center"/>
          </w:tcPr>
          <w:p w14:paraId="50B7C37C" w14:textId="77777777" w:rsidR="005A7329" w:rsidRPr="00567543" w:rsidRDefault="00EF29DA" w:rsidP="009165BB">
            <w:pPr>
              <w:ind w:firstLine="0"/>
              <w:jc w:val="center"/>
              <w:rPr>
                <w:color w:val="000000" w:themeColor="text1"/>
                <w:sz w:val="24"/>
              </w:rPr>
            </w:pPr>
            <w:r w:rsidRPr="00567543">
              <w:rPr>
                <w:color w:val="000000" w:themeColor="text1"/>
                <w:sz w:val="24"/>
              </w:rPr>
              <w:t>99,3</w:t>
            </w:r>
          </w:p>
        </w:tc>
        <w:tc>
          <w:tcPr>
            <w:tcW w:w="4669" w:type="dxa"/>
            <w:vAlign w:val="center"/>
          </w:tcPr>
          <w:p w14:paraId="34D34450" w14:textId="77777777" w:rsidR="005A7329" w:rsidRPr="00567543" w:rsidRDefault="00EF29DA" w:rsidP="009165BB">
            <w:pPr>
              <w:ind w:firstLine="0"/>
              <w:jc w:val="center"/>
              <w:rPr>
                <w:color w:val="000000" w:themeColor="text1"/>
                <w:sz w:val="24"/>
              </w:rPr>
            </w:pPr>
            <w:r w:rsidRPr="00567543">
              <w:rPr>
                <w:color w:val="000000" w:themeColor="text1"/>
                <w:sz w:val="24"/>
              </w:rPr>
              <w:t>1424,6</w:t>
            </w:r>
          </w:p>
        </w:tc>
      </w:tr>
    </w:tbl>
    <w:p w14:paraId="51E55366" w14:textId="77777777" w:rsidR="005A7329" w:rsidRPr="003B153F" w:rsidRDefault="005A7329" w:rsidP="009165BB">
      <w:pPr>
        <w:rPr>
          <w:color w:val="000000" w:themeColor="text1"/>
        </w:rPr>
      </w:pPr>
    </w:p>
    <w:p w14:paraId="2C9D0746" w14:textId="1DEF5F1D" w:rsidR="005A7329" w:rsidRPr="003B153F" w:rsidRDefault="003C704B" w:rsidP="009165BB">
      <w:pPr>
        <w:ind w:firstLine="709"/>
        <w:rPr>
          <w:color w:val="000000" w:themeColor="text1"/>
        </w:rPr>
      </w:pPr>
      <w:r w:rsidRPr="003B153F">
        <w:rPr>
          <w:color w:val="000000" w:themeColor="text1"/>
        </w:rPr>
        <w:t>Для упрощения интерпретации данных</w:t>
      </w:r>
      <w:r w:rsidR="00A8406A">
        <w:rPr>
          <w:color w:val="000000" w:themeColor="text1"/>
        </w:rPr>
        <w:t>,</w:t>
      </w:r>
      <w:r w:rsidRPr="003B153F">
        <w:rPr>
          <w:color w:val="000000" w:themeColor="text1"/>
        </w:rPr>
        <w:t xml:space="preserve"> информация из таблицы 3.2 была пересчитана, чтобы отразить удельную потребляемую мощность</w:t>
      </w:r>
      <w:r w:rsidR="00A8406A">
        <w:rPr>
          <w:color w:val="000000" w:themeColor="text1"/>
        </w:rPr>
        <w:t>, т.е.</w:t>
      </w:r>
      <w:r w:rsidRPr="003B153F">
        <w:rPr>
          <w:color w:val="000000" w:themeColor="text1"/>
        </w:rPr>
        <w:t xml:space="preserve"> отношение потребляемой мощности к площади осветительной панели светильника. Эти результаты представлены на рисунке 3.</w:t>
      </w:r>
      <w:r w:rsidR="00A8406A">
        <w:rPr>
          <w:color w:val="000000" w:themeColor="text1"/>
        </w:rPr>
        <w:t>6</w:t>
      </w:r>
      <w:r w:rsidRPr="003B153F">
        <w:rPr>
          <w:color w:val="000000" w:themeColor="text1"/>
        </w:rPr>
        <w:t>.</w:t>
      </w:r>
    </w:p>
    <w:p w14:paraId="1F2CDF20" w14:textId="77777777" w:rsidR="005A7329" w:rsidRPr="003B153F" w:rsidRDefault="005A7329" w:rsidP="009165BB">
      <w:pPr>
        <w:rPr>
          <w:color w:val="000000" w:themeColor="text1"/>
        </w:rPr>
      </w:pPr>
    </w:p>
    <w:p w14:paraId="1778882C" w14:textId="77777777" w:rsidR="005A7329" w:rsidRDefault="00EF29DA" w:rsidP="009165BB">
      <w:pPr>
        <w:keepNext/>
        <w:ind w:firstLine="0"/>
        <w:jc w:val="center"/>
        <w:rPr>
          <w:color w:val="000000" w:themeColor="text1"/>
        </w:rPr>
      </w:pPr>
      <w:r w:rsidRPr="003B153F">
        <w:rPr>
          <w:noProof/>
          <w:color w:val="000000" w:themeColor="text1"/>
        </w:rPr>
        <w:drawing>
          <wp:inline distT="0" distB="0" distL="0" distR="0" wp14:anchorId="632387D8" wp14:editId="651F45B4">
            <wp:extent cx="5838825" cy="3600450"/>
            <wp:effectExtent l="0" t="0" r="0" b="0"/>
            <wp:docPr id="2047675035" name="Диаграмма 20476750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DE612B9" w14:textId="77777777" w:rsidR="006343DE" w:rsidRPr="006343DE" w:rsidRDefault="006343DE" w:rsidP="009165BB">
      <w:pPr>
        <w:keepNext/>
        <w:rPr>
          <w:color w:val="000000" w:themeColor="text1"/>
          <w:sz w:val="16"/>
        </w:rPr>
      </w:pPr>
    </w:p>
    <w:p w14:paraId="060CC6A5" w14:textId="5A852856" w:rsidR="005A7329"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3C704B" w:rsidRPr="003B153F">
        <w:rPr>
          <w:color w:val="000000" w:themeColor="text1"/>
        </w:rPr>
        <w:t>3.</w:t>
      </w:r>
      <w:r w:rsidR="00A8406A">
        <w:rPr>
          <w:color w:val="000000" w:themeColor="text1"/>
        </w:rPr>
        <w:t>6</w:t>
      </w:r>
      <w:r w:rsidRPr="003B153F">
        <w:rPr>
          <w:color w:val="000000" w:themeColor="text1"/>
        </w:rPr>
        <w:t xml:space="preserve"> -Удельная потребляемая мощность ламп</w:t>
      </w:r>
    </w:p>
    <w:p w14:paraId="416952B8" w14:textId="77777777" w:rsidR="00D33D32" w:rsidRPr="003B153F" w:rsidRDefault="00D33D32" w:rsidP="009165BB">
      <w:pPr>
        <w:pBdr>
          <w:top w:val="nil"/>
          <w:left w:val="nil"/>
          <w:bottom w:val="nil"/>
          <w:right w:val="nil"/>
          <w:between w:val="nil"/>
        </w:pBdr>
        <w:jc w:val="center"/>
        <w:rPr>
          <w:color w:val="000000" w:themeColor="text1"/>
        </w:rPr>
      </w:pPr>
    </w:p>
    <w:p w14:paraId="6FBF7688" w14:textId="7AD193E0" w:rsidR="005A7329" w:rsidRPr="003B153F" w:rsidRDefault="00EF29DA" w:rsidP="009165BB">
      <w:pPr>
        <w:ind w:firstLine="709"/>
        <w:rPr>
          <w:color w:val="000000" w:themeColor="text1"/>
        </w:rPr>
      </w:pPr>
      <w:r w:rsidRPr="003B153F">
        <w:rPr>
          <w:color w:val="000000" w:themeColor="text1"/>
        </w:rPr>
        <w:t xml:space="preserve">Из рисунка </w:t>
      </w:r>
      <w:r w:rsidR="003C704B" w:rsidRPr="003B153F">
        <w:rPr>
          <w:color w:val="000000" w:themeColor="text1"/>
        </w:rPr>
        <w:t>3.</w:t>
      </w:r>
      <w:r w:rsidR="00A8406A">
        <w:rPr>
          <w:color w:val="000000" w:themeColor="text1"/>
        </w:rPr>
        <w:t>6</w:t>
      </w:r>
      <w:r w:rsidRPr="003B153F">
        <w:rPr>
          <w:color w:val="000000" w:themeColor="text1"/>
        </w:rPr>
        <w:t xml:space="preserve"> видно, </w:t>
      </w:r>
      <w:r w:rsidR="003C704B" w:rsidRPr="003B153F">
        <w:rPr>
          <w:color w:val="000000" w:themeColor="text1"/>
        </w:rPr>
        <w:t>что удельная потребляемая мощность светильников значительно варьируется у различных производителей. Поэтому важно определить энергоэффективность светильника как соотношение освещенности к потребляемой мощности: чем выше это значение, тем эффективнее будет светильник</w:t>
      </w:r>
      <w:r w:rsidRPr="003B153F">
        <w:rPr>
          <w:color w:val="000000" w:themeColor="text1"/>
        </w:rPr>
        <w:t xml:space="preserve">. </w:t>
      </w:r>
      <w:bookmarkEnd w:id="64"/>
      <w:r w:rsidRPr="003B153F">
        <w:rPr>
          <w:color w:val="000000" w:themeColor="text1"/>
        </w:rPr>
        <w:t xml:space="preserve">На рисунке </w:t>
      </w:r>
      <w:r w:rsidR="003C704B" w:rsidRPr="003B153F">
        <w:rPr>
          <w:color w:val="000000" w:themeColor="text1"/>
        </w:rPr>
        <w:t>3.</w:t>
      </w:r>
      <w:r w:rsidR="00C27EC3">
        <w:rPr>
          <w:color w:val="000000" w:themeColor="text1"/>
        </w:rPr>
        <w:t>7</w:t>
      </w:r>
      <w:r w:rsidRPr="003B153F">
        <w:rPr>
          <w:color w:val="000000" w:themeColor="text1"/>
        </w:rPr>
        <w:t xml:space="preserve"> представлен результат расчета энергоэффективности светильников [52]. Световой поток принимается на площадь 1 м</w:t>
      </w:r>
      <w:r w:rsidRPr="003B153F">
        <w:rPr>
          <w:color w:val="000000" w:themeColor="text1"/>
          <w:vertAlign w:val="superscript"/>
        </w:rPr>
        <w:t>2</w:t>
      </w:r>
      <w:r w:rsidRPr="003B153F">
        <w:rPr>
          <w:color w:val="000000" w:themeColor="text1"/>
        </w:rPr>
        <w:t xml:space="preserve"> (площадь лабораторного короба).</w:t>
      </w:r>
    </w:p>
    <w:p w14:paraId="1F3320D1" w14:textId="08232521" w:rsidR="005A7329" w:rsidRDefault="005A7329" w:rsidP="009165BB">
      <w:pPr>
        <w:rPr>
          <w:color w:val="000000" w:themeColor="text1"/>
        </w:rPr>
      </w:pPr>
    </w:p>
    <w:p w14:paraId="4754095A" w14:textId="7DF79B88" w:rsidR="00C27EC3" w:rsidRDefault="00C27EC3" w:rsidP="009165BB">
      <w:pPr>
        <w:rPr>
          <w:color w:val="000000" w:themeColor="text1"/>
        </w:rPr>
      </w:pPr>
    </w:p>
    <w:p w14:paraId="1F16A872" w14:textId="77777777" w:rsidR="00C27EC3" w:rsidRPr="003B153F" w:rsidRDefault="00C27EC3" w:rsidP="009165BB">
      <w:pPr>
        <w:rPr>
          <w:color w:val="000000" w:themeColor="text1"/>
        </w:rPr>
      </w:pPr>
    </w:p>
    <w:p w14:paraId="215FA94C" w14:textId="1E02A14C"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Таблица 3</w:t>
      </w:r>
      <w:r w:rsidR="003C704B" w:rsidRPr="003B153F">
        <w:rPr>
          <w:color w:val="000000" w:themeColor="text1"/>
        </w:rPr>
        <w:t>.3</w:t>
      </w:r>
      <w:r w:rsidRPr="003B153F">
        <w:rPr>
          <w:color w:val="000000" w:themeColor="text1"/>
        </w:rPr>
        <w:t xml:space="preserve"> </w:t>
      </w:r>
      <w:r w:rsidR="006343DE">
        <w:rPr>
          <w:color w:val="000000" w:themeColor="text1"/>
        </w:rPr>
        <w:t xml:space="preserve">- </w:t>
      </w:r>
      <w:r w:rsidRPr="003B153F">
        <w:rPr>
          <w:color w:val="000000" w:themeColor="text1"/>
        </w:rPr>
        <w:t>Энергоэффективность исследуемых ламп</w:t>
      </w:r>
    </w:p>
    <w:p w14:paraId="6DEE964F" w14:textId="77777777" w:rsidR="005A7329" w:rsidRPr="006343DE" w:rsidRDefault="005A7329" w:rsidP="009165BB">
      <w:pPr>
        <w:rPr>
          <w:color w:val="000000" w:themeColor="text1"/>
          <w:sz w:val="16"/>
        </w:rPr>
      </w:pPr>
    </w:p>
    <w:tbl>
      <w:tblPr>
        <w:tblStyle w:val="afffe"/>
        <w:tblW w:w="919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1"/>
        <w:gridCol w:w="1555"/>
        <w:gridCol w:w="2023"/>
        <w:gridCol w:w="1344"/>
        <w:gridCol w:w="2882"/>
      </w:tblGrid>
      <w:tr w:rsidR="003B153F" w:rsidRPr="006343DE" w14:paraId="3126C35F" w14:textId="77777777" w:rsidTr="00C27EC3">
        <w:tc>
          <w:tcPr>
            <w:tcW w:w="1391" w:type="dxa"/>
          </w:tcPr>
          <w:p w14:paraId="75093C66" w14:textId="77777777" w:rsidR="005A7329" w:rsidRPr="006343DE" w:rsidRDefault="00EF29DA" w:rsidP="009165BB">
            <w:pPr>
              <w:ind w:firstLine="0"/>
              <w:jc w:val="center"/>
              <w:rPr>
                <w:color w:val="000000" w:themeColor="text1"/>
                <w:sz w:val="24"/>
              </w:rPr>
            </w:pPr>
            <w:r w:rsidRPr="006343DE">
              <w:rPr>
                <w:color w:val="000000" w:themeColor="text1"/>
                <w:sz w:val="24"/>
              </w:rPr>
              <w:t>СПСН</w:t>
            </w:r>
          </w:p>
        </w:tc>
        <w:tc>
          <w:tcPr>
            <w:tcW w:w="1555" w:type="dxa"/>
          </w:tcPr>
          <w:p w14:paraId="7E5EFDE0" w14:textId="77777777" w:rsidR="005A7329" w:rsidRPr="006343DE" w:rsidRDefault="00EF29DA" w:rsidP="009165BB">
            <w:pPr>
              <w:ind w:firstLine="0"/>
              <w:jc w:val="center"/>
              <w:rPr>
                <w:color w:val="000000" w:themeColor="text1"/>
                <w:sz w:val="24"/>
              </w:rPr>
            </w:pPr>
            <w:r w:rsidRPr="006343DE">
              <w:rPr>
                <w:color w:val="000000" w:themeColor="text1"/>
                <w:sz w:val="24"/>
              </w:rPr>
              <w:t xml:space="preserve">Мощность, Вт </w:t>
            </w:r>
          </w:p>
        </w:tc>
        <w:tc>
          <w:tcPr>
            <w:tcW w:w="2023" w:type="dxa"/>
          </w:tcPr>
          <w:p w14:paraId="1D3E7F13" w14:textId="77777777" w:rsidR="005A7329" w:rsidRPr="006343DE" w:rsidRDefault="00EF29DA" w:rsidP="009165BB">
            <w:pPr>
              <w:ind w:firstLine="0"/>
              <w:jc w:val="center"/>
              <w:rPr>
                <w:color w:val="000000" w:themeColor="text1"/>
                <w:sz w:val="24"/>
              </w:rPr>
            </w:pPr>
            <w:r w:rsidRPr="006343DE">
              <w:rPr>
                <w:color w:val="000000" w:themeColor="text1"/>
                <w:sz w:val="24"/>
              </w:rPr>
              <w:t xml:space="preserve">Освещенность, </w:t>
            </w:r>
            <w:proofErr w:type="spellStart"/>
            <w:r w:rsidRPr="006343DE">
              <w:rPr>
                <w:color w:val="000000" w:themeColor="text1"/>
                <w:sz w:val="24"/>
              </w:rPr>
              <w:t>Лк</w:t>
            </w:r>
            <w:proofErr w:type="spellEnd"/>
          </w:p>
        </w:tc>
        <w:tc>
          <w:tcPr>
            <w:tcW w:w="1344" w:type="dxa"/>
          </w:tcPr>
          <w:p w14:paraId="019DC9C2" w14:textId="77777777" w:rsidR="005A7329" w:rsidRPr="006343DE" w:rsidRDefault="00EF29DA" w:rsidP="009165BB">
            <w:pPr>
              <w:ind w:firstLine="0"/>
              <w:jc w:val="center"/>
              <w:rPr>
                <w:color w:val="000000" w:themeColor="text1"/>
                <w:sz w:val="24"/>
              </w:rPr>
            </w:pPr>
            <w:r w:rsidRPr="006343DE">
              <w:rPr>
                <w:color w:val="000000" w:themeColor="text1"/>
                <w:sz w:val="24"/>
              </w:rPr>
              <w:t>Световой поток, Лм</w:t>
            </w:r>
          </w:p>
        </w:tc>
        <w:tc>
          <w:tcPr>
            <w:tcW w:w="2882" w:type="dxa"/>
          </w:tcPr>
          <w:p w14:paraId="1D51C064" w14:textId="77777777" w:rsidR="005A7329" w:rsidRPr="006343DE" w:rsidRDefault="00EF29DA" w:rsidP="009165BB">
            <w:pPr>
              <w:ind w:firstLine="0"/>
              <w:jc w:val="center"/>
              <w:rPr>
                <w:color w:val="000000" w:themeColor="text1"/>
                <w:sz w:val="24"/>
              </w:rPr>
            </w:pPr>
            <w:r w:rsidRPr="006343DE">
              <w:rPr>
                <w:color w:val="000000" w:themeColor="text1"/>
                <w:sz w:val="24"/>
              </w:rPr>
              <w:t>Энергоэффективность</w:t>
            </w:r>
          </w:p>
          <w:p w14:paraId="644E768C" w14:textId="77777777" w:rsidR="005A7329" w:rsidRPr="006343DE" w:rsidRDefault="00EF29DA" w:rsidP="009165BB">
            <w:pPr>
              <w:ind w:firstLine="0"/>
              <w:jc w:val="center"/>
              <w:rPr>
                <w:color w:val="000000" w:themeColor="text1"/>
                <w:sz w:val="24"/>
              </w:rPr>
            </w:pPr>
            <w:r w:rsidRPr="006343DE">
              <w:rPr>
                <w:color w:val="000000" w:themeColor="text1"/>
                <w:sz w:val="24"/>
              </w:rPr>
              <w:t>Вт/Лм</w:t>
            </w:r>
          </w:p>
        </w:tc>
      </w:tr>
      <w:tr w:rsidR="003B153F" w:rsidRPr="006343DE" w14:paraId="3A20CCA4" w14:textId="77777777" w:rsidTr="00C27EC3">
        <w:tc>
          <w:tcPr>
            <w:tcW w:w="1391" w:type="dxa"/>
          </w:tcPr>
          <w:p w14:paraId="3721E1E3" w14:textId="77777777" w:rsidR="005A7329" w:rsidRPr="006343DE" w:rsidRDefault="00EF29DA" w:rsidP="009165BB">
            <w:pPr>
              <w:ind w:firstLine="0"/>
              <w:jc w:val="center"/>
              <w:rPr>
                <w:color w:val="000000" w:themeColor="text1"/>
                <w:sz w:val="24"/>
              </w:rPr>
            </w:pPr>
            <w:r w:rsidRPr="006343DE">
              <w:rPr>
                <w:color w:val="000000" w:themeColor="text1"/>
                <w:sz w:val="24"/>
              </w:rPr>
              <w:t>SLp-96</w:t>
            </w:r>
          </w:p>
        </w:tc>
        <w:tc>
          <w:tcPr>
            <w:tcW w:w="1555" w:type="dxa"/>
          </w:tcPr>
          <w:p w14:paraId="29E39B28" w14:textId="77777777" w:rsidR="005A7329" w:rsidRPr="006343DE" w:rsidRDefault="00EF29DA" w:rsidP="009165BB">
            <w:pPr>
              <w:ind w:firstLine="0"/>
              <w:jc w:val="center"/>
              <w:rPr>
                <w:color w:val="000000" w:themeColor="text1"/>
                <w:sz w:val="24"/>
              </w:rPr>
            </w:pPr>
            <w:r w:rsidRPr="006343DE">
              <w:rPr>
                <w:color w:val="000000" w:themeColor="text1"/>
                <w:sz w:val="24"/>
              </w:rPr>
              <w:t>122,4</w:t>
            </w:r>
          </w:p>
        </w:tc>
        <w:tc>
          <w:tcPr>
            <w:tcW w:w="2023" w:type="dxa"/>
          </w:tcPr>
          <w:p w14:paraId="1BC41145" w14:textId="77777777" w:rsidR="005A7329" w:rsidRPr="006343DE" w:rsidRDefault="00EF29DA" w:rsidP="009165BB">
            <w:pPr>
              <w:ind w:firstLine="0"/>
              <w:jc w:val="center"/>
              <w:rPr>
                <w:color w:val="000000" w:themeColor="text1"/>
                <w:sz w:val="24"/>
              </w:rPr>
            </w:pPr>
            <w:r w:rsidRPr="006343DE">
              <w:rPr>
                <w:color w:val="000000" w:themeColor="text1"/>
                <w:sz w:val="24"/>
              </w:rPr>
              <w:t>4270</w:t>
            </w:r>
          </w:p>
        </w:tc>
        <w:tc>
          <w:tcPr>
            <w:tcW w:w="1344" w:type="dxa"/>
          </w:tcPr>
          <w:p w14:paraId="4BD73F56" w14:textId="77777777" w:rsidR="005A7329" w:rsidRPr="006343DE" w:rsidRDefault="00EF29DA" w:rsidP="009165BB">
            <w:pPr>
              <w:ind w:firstLine="0"/>
              <w:jc w:val="center"/>
              <w:rPr>
                <w:color w:val="000000" w:themeColor="text1"/>
                <w:sz w:val="24"/>
              </w:rPr>
            </w:pPr>
            <w:r w:rsidRPr="006343DE">
              <w:rPr>
                <w:color w:val="000000" w:themeColor="text1"/>
                <w:sz w:val="24"/>
              </w:rPr>
              <w:t>4270</w:t>
            </w:r>
          </w:p>
        </w:tc>
        <w:tc>
          <w:tcPr>
            <w:tcW w:w="2882" w:type="dxa"/>
          </w:tcPr>
          <w:p w14:paraId="1BA593B8" w14:textId="77777777" w:rsidR="005A7329" w:rsidRPr="006343DE" w:rsidRDefault="00EF29DA" w:rsidP="009165BB">
            <w:pPr>
              <w:ind w:firstLine="0"/>
              <w:jc w:val="center"/>
              <w:rPr>
                <w:color w:val="000000" w:themeColor="text1"/>
                <w:sz w:val="24"/>
              </w:rPr>
            </w:pPr>
            <w:r w:rsidRPr="006343DE">
              <w:rPr>
                <w:color w:val="000000" w:themeColor="text1"/>
                <w:sz w:val="24"/>
              </w:rPr>
              <w:t>0,029</w:t>
            </w:r>
          </w:p>
        </w:tc>
      </w:tr>
      <w:tr w:rsidR="003B153F" w:rsidRPr="006343DE" w14:paraId="415255D1" w14:textId="77777777" w:rsidTr="00C27EC3">
        <w:tc>
          <w:tcPr>
            <w:tcW w:w="1391" w:type="dxa"/>
          </w:tcPr>
          <w:p w14:paraId="17577E68" w14:textId="77777777" w:rsidR="005A7329" w:rsidRPr="006343DE" w:rsidRDefault="00EF29DA" w:rsidP="009165BB">
            <w:pPr>
              <w:ind w:firstLine="0"/>
              <w:jc w:val="center"/>
              <w:rPr>
                <w:color w:val="000000" w:themeColor="text1"/>
                <w:sz w:val="24"/>
              </w:rPr>
            </w:pPr>
            <w:r w:rsidRPr="006343DE">
              <w:rPr>
                <w:color w:val="000000" w:themeColor="text1"/>
                <w:sz w:val="24"/>
              </w:rPr>
              <w:t>Gemera-100</w:t>
            </w:r>
          </w:p>
        </w:tc>
        <w:tc>
          <w:tcPr>
            <w:tcW w:w="1555" w:type="dxa"/>
          </w:tcPr>
          <w:p w14:paraId="1299128F" w14:textId="77777777" w:rsidR="005A7329" w:rsidRPr="006343DE" w:rsidRDefault="00EF29DA" w:rsidP="009165BB">
            <w:pPr>
              <w:ind w:firstLine="0"/>
              <w:jc w:val="center"/>
              <w:rPr>
                <w:color w:val="000000" w:themeColor="text1"/>
                <w:sz w:val="24"/>
              </w:rPr>
            </w:pPr>
            <w:r w:rsidRPr="006343DE">
              <w:rPr>
                <w:color w:val="000000" w:themeColor="text1"/>
                <w:sz w:val="24"/>
              </w:rPr>
              <w:t>95,39</w:t>
            </w:r>
          </w:p>
        </w:tc>
        <w:tc>
          <w:tcPr>
            <w:tcW w:w="2023" w:type="dxa"/>
          </w:tcPr>
          <w:p w14:paraId="1569A2F6" w14:textId="77777777" w:rsidR="005A7329" w:rsidRPr="006343DE" w:rsidRDefault="00EF29DA" w:rsidP="009165BB">
            <w:pPr>
              <w:ind w:firstLine="0"/>
              <w:jc w:val="center"/>
              <w:rPr>
                <w:color w:val="000000" w:themeColor="text1"/>
                <w:sz w:val="24"/>
              </w:rPr>
            </w:pPr>
            <w:r w:rsidRPr="006343DE">
              <w:rPr>
                <w:color w:val="000000" w:themeColor="text1"/>
                <w:sz w:val="24"/>
              </w:rPr>
              <w:t>4170</w:t>
            </w:r>
          </w:p>
        </w:tc>
        <w:tc>
          <w:tcPr>
            <w:tcW w:w="1344" w:type="dxa"/>
          </w:tcPr>
          <w:p w14:paraId="109D74E3" w14:textId="77777777" w:rsidR="005A7329" w:rsidRPr="006343DE" w:rsidRDefault="00EF29DA" w:rsidP="009165BB">
            <w:pPr>
              <w:ind w:firstLine="0"/>
              <w:jc w:val="center"/>
              <w:rPr>
                <w:color w:val="000000" w:themeColor="text1"/>
                <w:sz w:val="24"/>
              </w:rPr>
            </w:pPr>
            <w:r w:rsidRPr="006343DE">
              <w:rPr>
                <w:color w:val="000000" w:themeColor="text1"/>
                <w:sz w:val="24"/>
              </w:rPr>
              <w:t>4170</w:t>
            </w:r>
          </w:p>
        </w:tc>
        <w:tc>
          <w:tcPr>
            <w:tcW w:w="2882" w:type="dxa"/>
          </w:tcPr>
          <w:p w14:paraId="0399E0D1" w14:textId="77777777" w:rsidR="005A7329" w:rsidRPr="006343DE" w:rsidRDefault="00EF29DA" w:rsidP="009165BB">
            <w:pPr>
              <w:ind w:firstLine="0"/>
              <w:jc w:val="center"/>
              <w:rPr>
                <w:color w:val="000000" w:themeColor="text1"/>
                <w:sz w:val="24"/>
              </w:rPr>
            </w:pPr>
            <w:r w:rsidRPr="006343DE">
              <w:rPr>
                <w:color w:val="000000" w:themeColor="text1"/>
                <w:sz w:val="24"/>
              </w:rPr>
              <w:t>0,023</w:t>
            </w:r>
          </w:p>
        </w:tc>
      </w:tr>
      <w:tr w:rsidR="003B153F" w:rsidRPr="006343DE" w14:paraId="40E97F2D" w14:textId="77777777" w:rsidTr="00C27EC3">
        <w:tc>
          <w:tcPr>
            <w:tcW w:w="1391" w:type="dxa"/>
          </w:tcPr>
          <w:p w14:paraId="0EB30CFE" w14:textId="77777777" w:rsidR="005A7329" w:rsidRPr="006343DE" w:rsidRDefault="00EF29DA" w:rsidP="009165BB">
            <w:pPr>
              <w:ind w:firstLine="0"/>
              <w:jc w:val="center"/>
              <w:rPr>
                <w:color w:val="000000" w:themeColor="text1"/>
                <w:sz w:val="24"/>
              </w:rPr>
            </w:pPr>
            <w:r w:rsidRPr="006343DE">
              <w:rPr>
                <w:color w:val="000000" w:themeColor="text1"/>
                <w:sz w:val="24"/>
              </w:rPr>
              <w:t xml:space="preserve">Street-100 </w:t>
            </w:r>
            <w:proofErr w:type="spellStart"/>
            <w:r w:rsidRPr="006343DE">
              <w:rPr>
                <w:color w:val="000000" w:themeColor="text1"/>
                <w:sz w:val="24"/>
              </w:rPr>
              <w:t>Eco</w:t>
            </w:r>
            <w:proofErr w:type="spellEnd"/>
          </w:p>
        </w:tc>
        <w:tc>
          <w:tcPr>
            <w:tcW w:w="1555" w:type="dxa"/>
          </w:tcPr>
          <w:p w14:paraId="06062C7E" w14:textId="77777777" w:rsidR="005A7329" w:rsidRPr="006343DE" w:rsidRDefault="00EF29DA" w:rsidP="009165BB">
            <w:pPr>
              <w:ind w:firstLine="0"/>
              <w:jc w:val="center"/>
              <w:rPr>
                <w:color w:val="000000" w:themeColor="text1"/>
                <w:sz w:val="24"/>
              </w:rPr>
            </w:pPr>
            <w:r w:rsidRPr="006343DE">
              <w:rPr>
                <w:color w:val="000000" w:themeColor="text1"/>
                <w:sz w:val="24"/>
              </w:rPr>
              <w:t>99,3</w:t>
            </w:r>
          </w:p>
        </w:tc>
        <w:tc>
          <w:tcPr>
            <w:tcW w:w="2023" w:type="dxa"/>
          </w:tcPr>
          <w:p w14:paraId="35E58470" w14:textId="77777777" w:rsidR="005A7329" w:rsidRPr="006343DE" w:rsidRDefault="00EF29DA" w:rsidP="009165BB">
            <w:pPr>
              <w:ind w:firstLine="0"/>
              <w:jc w:val="center"/>
              <w:rPr>
                <w:color w:val="000000" w:themeColor="text1"/>
                <w:sz w:val="24"/>
              </w:rPr>
            </w:pPr>
            <w:r w:rsidRPr="006343DE">
              <w:rPr>
                <w:color w:val="000000" w:themeColor="text1"/>
                <w:sz w:val="24"/>
              </w:rPr>
              <w:t>4460</w:t>
            </w:r>
          </w:p>
        </w:tc>
        <w:tc>
          <w:tcPr>
            <w:tcW w:w="1344" w:type="dxa"/>
          </w:tcPr>
          <w:p w14:paraId="41168C09" w14:textId="77777777" w:rsidR="005A7329" w:rsidRPr="006343DE" w:rsidRDefault="00EF29DA" w:rsidP="009165BB">
            <w:pPr>
              <w:ind w:firstLine="0"/>
              <w:jc w:val="center"/>
              <w:rPr>
                <w:color w:val="000000" w:themeColor="text1"/>
                <w:sz w:val="24"/>
              </w:rPr>
            </w:pPr>
            <w:r w:rsidRPr="006343DE">
              <w:rPr>
                <w:color w:val="000000" w:themeColor="text1"/>
                <w:sz w:val="24"/>
              </w:rPr>
              <w:t>4460</w:t>
            </w:r>
          </w:p>
        </w:tc>
        <w:tc>
          <w:tcPr>
            <w:tcW w:w="2882" w:type="dxa"/>
          </w:tcPr>
          <w:p w14:paraId="19071CD3" w14:textId="77777777" w:rsidR="005A7329" w:rsidRPr="006343DE" w:rsidRDefault="00EF29DA" w:rsidP="009165BB">
            <w:pPr>
              <w:ind w:firstLine="0"/>
              <w:jc w:val="center"/>
              <w:rPr>
                <w:color w:val="000000" w:themeColor="text1"/>
                <w:sz w:val="24"/>
              </w:rPr>
            </w:pPr>
            <w:r w:rsidRPr="006343DE">
              <w:rPr>
                <w:color w:val="000000" w:themeColor="text1"/>
                <w:sz w:val="24"/>
              </w:rPr>
              <w:t>0,022</w:t>
            </w:r>
          </w:p>
        </w:tc>
      </w:tr>
    </w:tbl>
    <w:p w14:paraId="58C0C7D9" w14:textId="77777777" w:rsidR="005A7329" w:rsidRPr="007515BC" w:rsidRDefault="005A7329" w:rsidP="009165BB">
      <w:pPr>
        <w:rPr>
          <w:color w:val="000000" w:themeColor="text1"/>
          <w:sz w:val="24"/>
        </w:rPr>
      </w:pPr>
    </w:p>
    <w:p w14:paraId="76BFBC40" w14:textId="77777777" w:rsidR="005A7329" w:rsidRPr="003B153F" w:rsidRDefault="00EF29DA" w:rsidP="009165BB">
      <w:pPr>
        <w:rPr>
          <w:color w:val="000000" w:themeColor="text1"/>
        </w:rPr>
      </w:pPr>
      <w:r w:rsidRPr="003B153F">
        <w:rPr>
          <w:color w:val="000000" w:themeColor="text1"/>
        </w:rPr>
        <w:t xml:space="preserve">Класс энергоэффективности не соответствует заявленному, т.к. при пересчете энергоэффективности  получаем класс энергоэффективности D (0-10% более </w:t>
      </w:r>
      <w:proofErr w:type="spellStart"/>
      <w:r w:rsidRPr="003B153F">
        <w:rPr>
          <w:color w:val="000000" w:themeColor="text1"/>
        </w:rPr>
        <w:t>энергоэффективны</w:t>
      </w:r>
      <w:proofErr w:type="spellEnd"/>
      <w:r w:rsidRPr="003B153F">
        <w:rPr>
          <w:color w:val="000000" w:themeColor="text1"/>
        </w:rPr>
        <w:t>).</w:t>
      </w:r>
    </w:p>
    <w:p w14:paraId="5A1F55F4" w14:textId="77777777" w:rsidR="005A7329" w:rsidRPr="003B153F" w:rsidRDefault="005A7329" w:rsidP="009165BB">
      <w:pPr>
        <w:rPr>
          <w:color w:val="000000" w:themeColor="text1"/>
        </w:rPr>
      </w:pPr>
    </w:p>
    <w:p w14:paraId="7F315DFC" w14:textId="77777777" w:rsidR="005A7329" w:rsidRDefault="00EF29DA" w:rsidP="009165BB">
      <w:pPr>
        <w:keepNext/>
        <w:jc w:val="center"/>
        <w:rPr>
          <w:color w:val="000000" w:themeColor="text1"/>
        </w:rPr>
      </w:pPr>
      <w:r w:rsidRPr="003B153F">
        <w:rPr>
          <w:noProof/>
          <w:color w:val="000000" w:themeColor="text1"/>
        </w:rPr>
        <w:drawing>
          <wp:inline distT="0" distB="0" distL="0" distR="0" wp14:anchorId="7BC1FB3B" wp14:editId="79C7276A">
            <wp:extent cx="4975761" cy="2897580"/>
            <wp:effectExtent l="0" t="0" r="15875" b="17145"/>
            <wp:docPr id="2047675036" name="Диаграмма 20476750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5F2A3D1" w14:textId="77777777" w:rsidR="006343DE" w:rsidRPr="006343DE" w:rsidRDefault="006343DE" w:rsidP="009165BB">
      <w:pPr>
        <w:keepNext/>
        <w:rPr>
          <w:color w:val="000000" w:themeColor="text1"/>
          <w:sz w:val="16"/>
        </w:rPr>
      </w:pPr>
    </w:p>
    <w:p w14:paraId="23EF7F6A" w14:textId="36B8D958"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3C704B" w:rsidRPr="003B153F">
        <w:rPr>
          <w:color w:val="000000" w:themeColor="text1"/>
        </w:rPr>
        <w:t>3.</w:t>
      </w:r>
      <w:r w:rsidR="00C27EC3">
        <w:rPr>
          <w:color w:val="000000" w:themeColor="text1"/>
        </w:rPr>
        <w:t>7</w:t>
      </w:r>
      <w:r w:rsidRPr="003B153F">
        <w:rPr>
          <w:color w:val="000000" w:themeColor="text1"/>
        </w:rPr>
        <w:t xml:space="preserve"> - Энергоэффективность ламп </w:t>
      </w:r>
    </w:p>
    <w:p w14:paraId="35F7CA85" w14:textId="77777777" w:rsidR="005A7329" w:rsidRPr="006343DE" w:rsidRDefault="005A7329" w:rsidP="009165BB">
      <w:pPr>
        <w:rPr>
          <w:color w:val="000000" w:themeColor="text1"/>
          <w:sz w:val="24"/>
        </w:rPr>
      </w:pPr>
    </w:p>
    <w:p w14:paraId="7E210EF4" w14:textId="093641B1" w:rsidR="005A7329" w:rsidRPr="003B153F" w:rsidRDefault="00EF29DA" w:rsidP="009165BB">
      <w:pPr>
        <w:ind w:firstLine="709"/>
        <w:rPr>
          <w:color w:val="000000" w:themeColor="text1"/>
        </w:rPr>
      </w:pPr>
      <w:r w:rsidRPr="003B153F">
        <w:rPr>
          <w:color w:val="000000" w:themeColor="text1"/>
        </w:rPr>
        <w:t>Из рисунка видно, что по удельной энергоэффективности светильник Street-100 лучше остальных. Однако необходимо отметить, что создаваемая им освещенность на 9,57% выше максимально достигнутого значения освещенности среди протестированных ламп, что в любом случае означает необходимость расчета требуемого количества ламп для соответствия минимально необходимому уровню освещенности и проведение экономической оценки</w:t>
      </w:r>
      <w:r w:rsidR="00C27EC3">
        <w:rPr>
          <w:color w:val="000000" w:themeColor="text1"/>
        </w:rPr>
        <w:t>, т.е.</w:t>
      </w:r>
      <w:r w:rsidRPr="003B153F">
        <w:rPr>
          <w:color w:val="000000" w:themeColor="text1"/>
        </w:rPr>
        <w:t xml:space="preserve"> закупка ламп в большем количестве с меньшей освещенностью или закупка ламп с более высокой освещенностью, но с меньшим количеством. </w:t>
      </w:r>
    </w:p>
    <w:p w14:paraId="5547A126" w14:textId="71BFB103" w:rsidR="005A7329" w:rsidRPr="003B153F" w:rsidRDefault="00EF29DA" w:rsidP="009165BB">
      <w:pPr>
        <w:ind w:firstLine="709"/>
        <w:rPr>
          <w:color w:val="000000" w:themeColor="text1"/>
        </w:rPr>
      </w:pPr>
      <w:r w:rsidRPr="003B153F">
        <w:rPr>
          <w:color w:val="000000" w:themeColor="text1"/>
        </w:rPr>
        <w:t>Данный расчет будет отражен лишь частично</w:t>
      </w:r>
      <w:r w:rsidR="00C27EC3">
        <w:rPr>
          <w:color w:val="000000" w:themeColor="text1"/>
        </w:rPr>
        <w:t>,</w:t>
      </w:r>
      <w:r w:rsidRPr="003B153F">
        <w:rPr>
          <w:color w:val="000000" w:themeColor="text1"/>
        </w:rPr>
        <w:t xml:space="preserve"> </w:t>
      </w:r>
      <w:r w:rsidR="00C27EC3">
        <w:rPr>
          <w:color w:val="000000" w:themeColor="text1"/>
        </w:rPr>
        <w:t>т.к.</w:t>
      </w:r>
      <w:r w:rsidRPr="003B153F">
        <w:rPr>
          <w:color w:val="000000" w:themeColor="text1"/>
        </w:rPr>
        <w:t xml:space="preserve"> выходит за рамки данной работы, что обусловлено различными вариантами применения таких лам</w:t>
      </w:r>
      <w:r w:rsidR="00C27EC3">
        <w:rPr>
          <w:color w:val="000000" w:themeColor="text1"/>
        </w:rPr>
        <w:t>п</w:t>
      </w:r>
      <w:r w:rsidRPr="003B153F">
        <w:rPr>
          <w:color w:val="000000" w:themeColor="text1"/>
        </w:rPr>
        <w:t xml:space="preserve"> вариативности расчетов. </w:t>
      </w:r>
      <w:r w:rsidR="00C27EC3">
        <w:rPr>
          <w:color w:val="000000" w:themeColor="text1"/>
        </w:rPr>
        <w:t>В</w:t>
      </w:r>
      <w:r w:rsidRPr="003B153F">
        <w:rPr>
          <w:color w:val="000000" w:themeColor="text1"/>
        </w:rPr>
        <w:t xml:space="preserve"> дальнейшем</w:t>
      </w:r>
      <w:r w:rsidR="00C27EC3">
        <w:rPr>
          <w:color w:val="000000" w:themeColor="text1"/>
        </w:rPr>
        <w:t xml:space="preserve"> рассматриваем</w:t>
      </w:r>
      <w:r w:rsidRPr="003B153F">
        <w:rPr>
          <w:color w:val="000000" w:themeColor="text1"/>
        </w:rPr>
        <w:t xml:space="preserve"> только светильник Street-100  производства </w:t>
      </w:r>
      <w:r w:rsidR="00483CE9" w:rsidRPr="003B153F">
        <w:rPr>
          <w:color w:val="000000" w:themeColor="text1"/>
        </w:rPr>
        <w:t>ТОО «</w:t>
      </w:r>
      <w:proofErr w:type="spellStart"/>
      <w:r w:rsidRPr="003B153F">
        <w:rPr>
          <w:color w:val="000000" w:themeColor="text1"/>
        </w:rPr>
        <w:t>Global</w:t>
      </w:r>
      <w:proofErr w:type="spellEnd"/>
      <w:r w:rsidRPr="003B153F">
        <w:rPr>
          <w:color w:val="000000" w:themeColor="text1"/>
        </w:rPr>
        <w:t xml:space="preserve"> </w:t>
      </w:r>
      <w:proofErr w:type="spellStart"/>
      <w:r w:rsidRPr="003B153F">
        <w:rPr>
          <w:color w:val="000000" w:themeColor="text1"/>
        </w:rPr>
        <w:t>Light</w:t>
      </w:r>
      <w:proofErr w:type="spellEnd"/>
      <w:r w:rsidRPr="003B153F">
        <w:rPr>
          <w:color w:val="000000" w:themeColor="text1"/>
        </w:rPr>
        <w:t xml:space="preserve"> LLP</w:t>
      </w:r>
      <w:r w:rsidR="00483CE9" w:rsidRPr="003B153F">
        <w:rPr>
          <w:color w:val="000000" w:themeColor="text1"/>
        </w:rPr>
        <w:t>»</w:t>
      </w:r>
      <w:r w:rsidRPr="003B153F">
        <w:rPr>
          <w:color w:val="000000" w:themeColor="text1"/>
        </w:rPr>
        <w:t>.</w:t>
      </w:r>
    </w:p>
    <w:p w14:paraId="2680CD34" w14:textId="7FC88954" w:rsidR="005A7329" w:rsidRPr="003B153F" w:rsidRDefault="00483CE9" w:rsidP="009165BB">
      <w:pPr>
        <w:ind w:firstLine="709"/>
        <w:rPr>
          <w:color w:val="000000" w:themeColor="text1"/>
        </w:rPr>
      </w:pPr>
      <w:bookmarkStart w:id="65" w:name="_Hlk187656982"/>
      <w:bookmarkStart w:id="66" w:name="_Hlk175052237"/>
      <w:r w:rsidRPr="003B153F">
        <w:rPr>
          <w:color w:val="000000" w:themeColor="text1"/>
        </w:rPr>
        <w:lastRenderedPageBreak/>
        <w:t>Для оценки светильников предлагается использовать следующую формулу для расчета поправочного коэффициента К (1)</w:t>
      </w:r>
      <w:r w:rsidR="008A1778" w:rsidRPr="003B153F">
        <w:rPr>
          <w:color w:val="000000" w:themeColor="text1"/>
        </w:rPr>
        <w:t xml:space="preserve"> </w:t>
      </w:r>
      <w:r w:rsidR="004407B9" w:rsidRPr="003B153F">
        <w:rPr>
          <w:color w:val="000000" w:themeColor="text1"/>
        </w:rPr>
        <w:t>[77</w:t>
      </w:r>
      <w:r w:rsidR="008A1778" w:rsidRPr="003B153F">
        <w:rPr>
          <w:color w:val="000000" w:themeColor="text1"/>
        </w:rPr>
        <w:t>]:</w:t>
      </w:r>
    </w:p>
    <w:p w14:paraId="364D0574" w14:textId="77777777" w:rsidR="005A7329" w:rsidRPr="003B153F" w:rsidRDefault="005A7329" w:rsidP="009165BB">
      <w:pPr>
        <w:rPr>
          <w:color w:val="000000" w:themeColor="text1"/>
        </w:rPr>
      </w:pPr>
    </w:p>
    <w:p w14:paraId="43D70A82" w14:textId="04C8FAD0" w:rsidR="005A7329" w:rsidRPr="003B153F" w:rsidRDefault="00EF29DA" w:rsidP="009165BB">
      <w:pPr>
        <w:jc w:val="right"/>
        <w:rPr>
          <w:color w:val="000000" w:themeColor="text1"/>
        </w:rPr>
      </w:pPr>
      <m:oMath>
        <m:r>
          <w:rPr>
            <w:rFonts w:ascii="Cambria Math" w:eastAsia="Cambria Math" w:hAnsi="Cambria Math" w:cs="Cambria Math"/>
            <w:color w:val="000000" w:themeColor="text1"/>
          </w:rPr>
          <m:t>K=</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ŋ</m:t>
            </m:r>
          </m:num>
          <m:den>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Е</m:t>
                </m:r>
              </m:e>
              <m:sub>
                <m:r>
                  <w:rPr>
                    <w:rFonts w:ascii="Cambria Math" w:eastAsia="Cambria Math" w:hAnsi="Cambria Math" w:cs="Cambria Math"/>
                    <w:color w:val="000000" w:themeColor="text1"/>
                  </w:rPr>
                  <m:t>v</m:t>
                </m:r>
              </m:sub>
            </m:sSub>
          </m:den>
        </m:f>
      </m:oMath>
      <w:r w:rsidRPr="003B153F">
        <w:rPr>
          <w:color w:val="000000" w:themeColor="text1"/>
        </w:rPr>
        <w:t xml:space="preserve">, </w:t>
      </w:r>
      <w:r w:rsidR="006343DE">
        <w:rPr>
          <w:color w:val="000000" w:themeColor="text1"/>
        </w:rPr>
        <w:tab/>
      </w:r>
      <w:r w:rsidR="006343DE">
        <w:rPr>
          <w:color w:val="000000" w:themeColor="text1"/>
        </w:rPr>
        <w:tab/>
      </w:r>
      <w:r w:rsidR="006343DE">
        <w:rPr>
          <w:color w:val="000000" w:themeColor="text1"/>
        </w:rPr>
        <w:tab/>
      </w:r>
      <w:r w:rsidR="006343DE">
        <w:rPr>
          <w:color w:val="000000" w:themeColor="text1"/>
        </w:rPr>
        <w:tab/>
      </w:r>
      <w:r w:rsidR="006343DE">
        <w:rPr>
          <w:color w:val="000000" w:themeColor="text1"/>
        </w:rPr>
        <w:tab/>
      </w:r>
      <w:r w:rsidRPr="00C27EC3">
        <w:rPr>
          <w:color w:val="000000" w:themeColor="text1"/>
        </w:rPr>
        <w:t>(</w:t>
      </w:r>
      <w:r w:rsidR="00C27EC3" w:rsidRPr="00C27EC3">
        <w:rPr>
          <w:color w:val="000000" w:themeColor="text1"/>
        </w:rPr>
        <w:t>3</w:t>
      </w:r>
      <w:r w:rsidR="00C27EC3">
        <w:rPr>
          <w:color w:val="000000" w:themeColor="text1"/>
        </w:rPr>
        <w:t>.1)</w:t>
      </w:r>
    </w:p>
    <w:p w14:paraId="2BBAEF20" w14:textId="77777777" w:rsidR="005A7329" w:rsidRPr="003B153F" w:rsidRDefault="005A7329" w:rsidP="009165BB">
      <w:pPr>
        <w:rPr>
          <w:color w:val="000000" w:themeColor="text1"/>
        </w:rPr>
      </w:pPr>
    </w:p>
    <w:p w14:paraId="3D74668F" w14:textId="20B4E227" w:rsidR="005A7329" w:rsidRPr="003B153F" w:rsidRDefault="00EF29DA" w:rsidP="009165BB">
      <w:pPr>
        <w:ind w:firstLine="0"/>
        <w:rPr>
          <w:color w:val="000000" w:themeColor="text1"/>
        </w:rPr>
      </w:pPr>
      <w:r w:rsidRPr="003B153F">
        <w:rPr>
          <w:color w:val="000000" w:themeColor="text1"/>
        </w:rPr>
        <w:t>где</w:t>
      </w:r>
      <w:r w:rsidRPr="003B153F">
        <w:rPr>
          <w:color w:val="000000" w:themeColor="text1"/>
        </w:rPr>
        <w:tab/>
        <w:t>ŋ – световая отдача, которая для лампы Street-100 составляет 129,26 Лм/Вт;</w:t>
      </w:r>
    </w:p>
    <w:p w14:paraId="358F3DD0" w14:textId="77777777" w:rsidR="005A7329" w:rsidRPr="003B153F" w:rsidRDefault="00EF29DA" w:rsidP="009165BB">
      <w:pPr>
        <w:ind w:firstLine="709"/>
        <w:rPr>
          <w:color w:val="000000" w:themeColor="text1"/>
        </w:rPr>
      </w:pPr>
      <w:proofErr w:type="spellStart"/>
      <w:r w:rsidRPr="003B153F">
        <w:rPr>
          <w:color w:val="000000" w:themeColor="text1"/>
        </w:rPr>
        <w:t>E</w:t>
      </w:r>
      <w:r w:rsidRPr="003B153F">
        <w:rPr>
          <w:color w:val="000000" w:themeColor="text1"/>
          <w:vertAlign w:val="subscript"/>
        </w:rPr>
        <w:t>v</w:t>
      </w:r>
      <w:proofErr w:type="spellEnd"/>
      <w:r w:rsidRPr="003B153F">
        <w:rPr>
          <w:color w:val="000000" w:themeColor="text1"/>
        </w:rPr>
        <w:t xml:space="preserve"> – </w:t>
      </w:r>
      <w:proofErr w:type="gramStart"/>
      <w:r w:rsidRPr="003B153F">
        <w:rPr>
          <w:color w:val="000000" w:themeColor="text1"/>
        </w:rPr>
        <w:t>освещенность</w:t>
      </w:r>
      <w:proofErr w:type="gramEnd"/>
      <w:r w:rsidRPr="003B153F">
        <w:rPr>
          <w:color w:val="000000" w:themeColor="text1"/>
        </w:rPr>
        <w:t xml:space="preserve"> полученная от закрепленного источника света в определенной точке на постоянном расстоянии (</w:t>
      </w:r>
      <w:proofErr w:type="spellStart"/>
      <w:r w:rsidRPr="003B153F">
        <w:rPr>
          <w:color w:val="000000" w:themeColor="text1"/>
        </w:rPr>
        <w:t>Лк</w:t>
      </w:r>
      <w:proofErr w:type="spellEnd"/>
      <w:r w:rsidRPr="003B153F">
        <w:rPr>
          <w:color w:val="000000" w:themeColor="text1"/>
        </w:rPr>
        <w:t>).</w:t>
      </w:r>
    </w:p>
    <w:p w14:paraId="4B106888" w14:textId="27A44538" w:rsidR="005A7329" w:rsidRPr="003B153F" w:rsidRDefault="00483CE9" w:rsidP="009165BB">
      <w:pPr>
        <w:rPr>
          <w:color w:val="000000" w:themeColor="text1"/>
        </w:rPr>
      </w:pPr>
      <w:r w:rsidRPr="003B153F">
        <w:rPr>
          <w:color w:val="000000" w:themeColor="text1"/>
        </w:rPr>
        <w:t>Анализ формулы показывает, что среди двух светильников тот, который имеет максимальное значение множителя К, будет более энергоэффективным при одинаковом уровне освещенности</w:t>
      </w:r>
      <w:bookmarkEnd w:id="65"/>
      <w:r w:rsidRPr="003B153F">
        <w:rPr>
          <w:color w:val="000000" w:themeColor="text1"/>
        </w:rPr>
        <w:t xml:space="preserve"> [</w:t>
      </w:r>
      <w:r w:rsidR="004407B9" w:rsidRPr="003B153F">
        <w:rPr>
          <w:color w:val="000000" w:themeColor="text1"/>
        </w:rPr>
        <w:t>82</w:t>
      </w:r>
      <w:r w:rsidRPr="003B153F">
        <w:rPr>
          <w:color w:val="000000" w:themeColor="text1"/>
        </w:rPr>
        <w:t>]. На рисунке 3.</w:t>
      </w:r>
      <w:r w:rsidR="00C27EC3">
        <w:rPr>
          <w:color w:val="000000" w:themeColor="text1"/>
        </w:rPr>
        <w:t>8</w:t>
      </w:r>
      <w:r w:rsidRPr="003B153F">
        <w:rPr>
          <w:color w:val="000000" w:themeColor="text1"/>
        </w:rPr>
        <w:t xml:space="preserve"> показана зависимость температуры светильника от времени его работы.</w:t>
      </w:r>
    </w:p>
    <w:p w14:paraId="0292458B" w14:textId="40829770" w:rsidR="00F8503E" w:rsidRPr="003B153F" w:rsidRDefault="00F8503E" w:rsidP="009165BB">
      <w:pPr>
        <w:rPr>
          <w:color w:val="000000" w:themeColor="text1"/>
        </w:rPr>
      </w:pPr>
    </w:p>
    <w:p w14:paraId="6CF86CC8" w14:textId="11F01033" w:rsidR="00F8503E" w:rsidRPr="003B153F" w:rsidRDefault="00F8503E" w:rsidP="009165BB">
      <w:pPr>
        <w:jc w:val="center"/>
        <w:rPr>
          <w:color w:val="000000" w:themeColor="text1"/>
        </w:rPr>
      </w:pPr>
      <w:r w:rsidRPr="003B153F">
        <w:rPr>
          <w:noProof/>
          <w:color w:val="000000" w:themeColor="text1"/>
        </w:rPr>
        <w:drawing>
          <wp:inline distT="0" distB="0" distL="0" distR="0" wp14:anchorId="41AA2A1A" wp14:editId="09918949">
            <wp:extent cx="4854804" cy="2582945"/>
            <wp:effectExtent l="0" t="0" r="9525" b="825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bookmarkEnd w:id="66"/>
    <w:p w14:paraId="4F871707" w14:textId="77777777" w:rsidR="005A7329" w:rsidRDefault="00EF29DA" w:rsidP="009165BB">
      <w:pPr>
        <w:keepNext/>
        <w:jc w:val="center"/>
        <w:rPr>
          <w:color w:val="000000" w:themeColor="text1"/>
        </w:rPr>
      </w:pPr>
      <w:r w:rsidRPr="003B153F">
        <w:rPr>
          <w:noProof/>
          <w:color w:val="000000" w:themeColor="text1"/>
        </w:rPr>
        <w:drawing>
          <wp:inline distT="0" distB="0" distL="0" distR="0" wp14:anchorId="54064AB5" wp14:editId="4F7A54DE">
            <wp:extent cx="4769734" cy="2922309"/>
            <wp:effectExtent l="0" t="0" r="18415" b="11430"/>
            <wp:docPr id="2047675037" name="Диаграмма 20476750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6650E10" w14:textId="77777777" w:rsidR="006343DE" w:rsidRPr="006343DE" w:rsidRDefault="006343DE" w:rsidP="009165BB">
      <w:pPr>
        <w:keepNext/>
        <w:rPr>
          <w:color w:val="000000" w:themeColor="text1"/>
          <w:sz w:val="18"/>
        </w:rPr>
      </w:pPr>
    </w:p>
    <w:p w14:paraId="53D9CF79" w14:textId="38BA4C2F" w:rsidR="005A7329" w:rsidRDefault="00EF29DA" w:rsidP="009165BB">
      <w:pPr>
        <w:pBdr>
          <w:top w:val="nil"/>
          <w:left w:val="nil"/>
          <w:bottom w:val="nil"/>
          <w:right w:val="nil"/>
          <w:between w:val="nil"/>
        </w:pBdr>
        <w:jc w:val="center"/>
        <w:rPr>
          <w:color w:val="000000" w:themeColor="text1"/>
        </w:rPr>
      </w:pPr>
      <w:bookmarkStart w:id="67" w:name="_Hlk175052253"/>
      <w:r w:rsidRPr="003B153F">
        <w:rPr>
          <w:color w:val="000000" w:themeColor="text1"/>
        </w:rPr>
        <w:t>Рисунок 3</w:t>
      </w:r>
      <w:r w:rsidR="00483CE9" w:rsidRPr="003B153F">
        <w:rPr>
          <w:color w:val="000000" w:themeColor="text1"/>
        </w:rPr>
        <w:t>.</w:t>
      </w:r>
      <w:r w:rsidR="00C27EC3">
        <w:rPr>
          <w:color w:val="000000" w:themeColor="text1"/>
        </w:rPr>
        <w:t>8</w:t>
      </w:r>
      <w:r w:rsidRPr="003B153F">
        <w:rPr>
          <w:color w:val="000000" w:themeColor="text1"/>
        </w:rPr>
        <w:t xml:space="preserve"> - </w:t>
      </w:r>
      <w:bookmarkEnd w:id="67"/>
      <w:r w:rsidR="00F8503E" w:rsidRPr="003B153F">
        <w:rPr>
          <w:color w:val="000000" w:themeColor="text1"/>
        </w:rPr>
        <w:t>График зависимости роста температуры от времени работы светильника</w:t>
      </w:r>
    </w:p>
    <w:p w14:paraId="251A678C" w14:textId="2B983A38" w:rsidR="005A7329" w:rsidRPr="003B153F" w:rsidRDefault="00EF29DA" w:rsidP="009165BB">
      <w:pPr>
        <w:ind w:firstLine="709"/>
        <w:rPr>
          <w:color w:val="000000" w:themeColor="text1"/>
        </w:rPr>
      </w:pPr>
      <w:r w:rsidRPr="003B153F">
        <w:rPr>
          <w:color w:val="000000" w:themeColor="text1"/>
        </w:rPr>
        <w:lastRenderedPageBreak/>
        <w:t xml:space="preserve">В соответствии с графиком рисунка </w:t>
      </w:r>
      <w:r w:rsidR="00F8503E" w:rsidRPr="003B153F">
        <w:rPr>
          <w:color w:val="000000" w:themeColor="text1"/>
        </w:rPr>
        <w:t>3.</w:t>
      </w:r>
      <w:r w:rsidR="00C27EC3">
        <w:rPr>
          <w:color w:val="000000" w:themeColor="text1"/>
        </w:rPr>
        <w:t>8</w:t>
      </w:r>
      <w:r w:rsidRPr="003B153F">
        <w:rPr>
          <w:color w:val="000000" w:themeColor="text1"/>
        </w:rPr>
        <w:t xml:space="preserve">, спустя 1-1,5 часа температуру светильника можно считать постоянной – светильник вышел на свой рабочий режим, что соответствует графику зависимости светового потока от времени. Стоит отметить, что с увеличением рабочей температуры существенно снижается срок службы светильника, что обусловлено деградацией кристалла. </w:t>
      </w:r>
    </w:p>
    <w:p w14:paraId="010339A2" w14:textId="79B08B44" w:rsidR="005A7329" w:rsidRPr="003B153F" w:rsidRDefault="00EF29DA" w:rsidP="009165BB">
      <w:pPr>
        <w:ind w:firstLine="709"/>
        <w:rPr>
          <w:color w:val="000000" w:themeColor="text1"/>
        </w:rPr>
      </w:pPr>
      <w:r w:rsidRPr="003B153F">
        <w:rPr>
          <w:color w:val="000000" w:themeColor="text1"/>
        </w:rPr>
        <w:t>Поэтому снижение рабочей температуры светильника является актуальной задачей. Чем эффективней будет охлаждение, тем больше прослужит светильник, что особенно важно в странах с повышенной температурой или в летний день на солнце в странах с умеренным климатом [</w:t>
      </w:r>
      <w:r w:rsidR="004407B9" w:rsidRPr="003B153F">
        <w:rPr>
          <w:color w:val="000000" w:themeColor="text1"/>
        </w:rPr>
        <w:t>82, 84</w:t>
      </w:r>
      <w:r w:rsidRPr="003B153F">
        <w:rPr>
          <w:color w:val="000000" w:themeColor="text1"/>
        </w:rPr>
        <w:t xml:space="preserve">]. Разработка, например, радиаторов со специальной формой, позволяет снизить рабочую температуру. </w:t>
      </w:r>
    </w:p>
    <w:p w14:paraId="73C6B22C" w14:textId="1B650AFE" w:rsidR="005A7329" w:rsidRPr="003B153F" w:rsidRDefault="00EF29DA" w:rsidP="009165BB">
      <w:pPr>
        <w:ind w:firstLine="709"/>
        <w:rPr>
          <w:color w:val="000000" w:themeColor="text1"/>
        </w:rPr>
      </w:pPr>
      <w:r w:rsidRPr="003B153F">
        <w:rPr>
          <w:color w:val="000000" w:themeColor="text1"/>
        </w:rPr>
        <w:t>Также использование светильников со светодиодными источниками света в качестве цехового освещения стоит предварительно тестировать с рабочей температуры как начальной в виду того</w:t>
      </w:r>
      <w:r w:rsidR="00F8503E" w:rsidRPr="003B153F">
        <w:rPr>
          <w:color w:val="000000" w:themeColor="text1"/>
        </w:rPr>
        <w:t>,</w:t>
      </w:r>
      <w:r w:rsidRPr="003B153F">
        <w:rPr>
          <w:color w:val="000000" w:themeColor="text1"/>
        </w:rPr>
        <w:t xml:space="preserve"> что светильники могут располагаться над оборудованием с повышенным излучением тепла, </w:t>
      </w:r>
      <w:r w:rsidR="00C27EC3">
        <w:rPr>
          <w:color w:val="000000" w:themeColor="text1"/>
        </w:rPr>
        <w:t xml:space="preserve">такими как </w:t>
      </w:r>
      <w:r w:rsidRPr="003B153F">
        <w:rPr>
          <w:color w:val="000000" w:themeColor="text1"/>
        </w:rPr>
        <w:t>котлы, турбины</w:t>
      </w:r>
      <w:r w:rsidR="00F8503E" w:rsidRPr="003B153F">
        <w:rPr>
          <w:color w:val="000000" w:themeColor="text1"/>
        </w:rPr>
        <w:t xml:space="preserve"> и</w:t>
      </w:r>
      <w:r w:rsidRPr="003B153F">
        <w:rPr>
          <w:color w:val="000000" w:themeColor="text1"/>
        </w:rPr>
        <w:t xml:space="preserve"> тому подобное. То есть начальная температура может превышать предельные значения</w:t>
      </w:r>
      <w:r w:rsidR="00F8503E" w:rsidRPr="003B153F">
        <w:rPr>
          <w:color w:val="000000" w:themeColor="text1"/>
        </w:rPr>
        <w:t>,</w:t>
      </w:r>
      <w:r w:rsidRPr="003B153F">
        <w:rPr>
          <w:color w:val="000000" w:themeColor="text1"/>
        </w:rPr>
        <w:t xml:space="preserve"> допускаемые по ГОСТ. </w:t>
      </w:r>
    </w:p>
    <w:p w14:paraId="28AE3647" w14:textId="58EF95C7" w:rsidR="005A7329" w:rsidRPr="003B153F" w:rsidRDefault="00EF29DA" w:rsidP="009165BB">
      <w:pPr>
        <w:ind w:firstLine="709"/>
        <w:rPr>
          <w:color w:val="000000" w:themeColor="text1"/>
        </w:rPr>
      </w:pPr>
      <w:r w:rsidRPr="003B153F">
        <w:rPr>
          <w:color w:val="000000" w:themeColor="text1"/>
        </w:rPr>
        <w:t xml:space="preserve">На рисунке </w:t>
      </w:r>
      <w:r w:rsidR="001D06E4" w:rsidRPr="003B153F">
        <w:rPr>
          <w:color w:val="000000" w:themeColor="text1"/>
        </w:rPr>
        <w:t>3.</w:t>
      </w:r>
      <w:r w:rsidR="00C27EC3">
        <w:rPr>
          <w:color w:val="000000" w:themeColor="text1"/>
        </w:rPr>
        <w:t>9</w:t>
      </w:r>
      <w:r w:rsidRPr="003B153F">
        <w:rPr>
          <w:color w:val="000000" w:themeColor="text1"/>
        </w:rPr>
        <w:t xml:space="preserve"> представлена зависимость освещенности от времени работы СПСН и температуры.</w:t>
      </w:r>
    </w:p>
    <w:p w14:paraId="3E64FD36" w14:textId="77777777" w:rsidR="005A7329" w:rsidRPr="003B153F" w:rsidRDefault="005A7329" w:rsidP="009165BB">
      <w:pPr>
        <w:rPr>
          <w:color w:val="000000" w:themeColor="text1"/>
        </w:rPr>
      </w:pPr>
    </w:p>
    <w:p w14:paraId="4352DC08" w14:textId="77777777" w:rsidR="005A7329" w:rsidRPr="003B153F" w:rsidRDefault="00EF29DA" w:rsidP="009165BB">
      <w:pPr>
        <w:keepNext/>
        <w:ind w:firstLine="0"/>
        <w:jc w:val="center"/>
        <w:rPr>
          <w:color w:val="000000" w:themeColor="text1"/>
        </w:rPr>
      </w:pPr>
      <w:r w:rsidRPr="003B153F">
        <w:rPr>
          <w:noProof/>
          <w:color w:val="000000" w:themeColor="text1"/>
        </w:rPr>
        <w:drawing>
          <wp:inline distT="0" distB="0" distL="0" distR="0" wp14:anchorId="3A7C100A" wp14:editId="17453307">
            <wp:extent cx="5951504" cy="4162425"/>
            <wp:effectExtent l="0" t="0" r="11430" b="9525"/>
            <wp:docPr id="2047675038" name="Диаграмма 20476750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59729FC" w14:textId="77777777" w:rsidR="005E7570" w:rsidRPr="007515BC" w:rsidRDefault="005E7570" w:rsidP="009165BB">
      <w:pPr>
        <w:pBdr>
          <w:top w:val="nil"/>
          <w:left w:val="nil"/>
          <w:bottom w:val="nil"/>
          <w:right w:val="nil"/>
          <w:between w:val="nil"/>
        </w:pBdr>
        <w:jc w:val="center"/>
        <w:rPr>
          <w:color w:val="000000" w:themeColor="text1"/>
          <w:sz w:val="16"/>
        </w:rPr>
      </w:pPr>
    </w:p>
    <w:p w14:paraId="5CCFE975" w14:textId="65383B39"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E0784A" w:rsidRPr="003B153F">
        <w:rPr>
          <w:color w:val="000000" w:themeColor="text1"/>
        </w:rPr>
        <w:t>3.</w:t>
      </w:r>
      <w:r w:rsidR="00C27EC3">
        <w:rPr>
          <w:color w:val="000000" w:themeColor="text1"/>
        </w:rPr>
        <w:t>9</w:t>
      </w:r>
      <w:r w:rsidRPr="003B153F">
        <w:rPr>
          <w:color w:val="000000" w:themeColor="text1"/>
        </w:rPr>
        <w:t xml:space="preserve"> - Зависимость освещенности от времени работы СПСН и температуры</w:t>
      </w:r>
    </w:p>
    <w:p w14:paraId="71577921" w14:textId="77777777" w:rsidR="005E7570" w:rsidRPr="003B153F" w:rsidRDefault="005E7570" w:rsidP="009165BB">
      <w:pPr>
        <w:pBdr>
          <w:top w:val="nil"/>
          <w:left w:val="nil"/>
          <w:bottom w:val="nil"/>
          <w:right w:val="nil"/>
          <w:between w:val="nil"/>
        </w:pBdr>
        <w:jc w:val="center"/>
        <w:rPr>
          <w:color w:val="000000" w:themeColor="text1"/>
        </w:rPr>
      </w:pPr>
    </w:p>
    <w:p w14:paraId="792F65F7" w14:textId="57400C67" w:rsidR="005A7329" w:rsidRPr="003B153F" w:rsidRDefault="00EF29DA" w:rsidP="009165BB">
      <w:pPr>
        <w:ind w:firstLine="709"/>
        <w:rPr>
          <w:color w:val="000000" w:themeColor="text1"/>
        </w:rPr>
      </w:pPr>
      <w:r w:rsidRPr="003B153F">
        <w:rPr>
          <w:color w:val="000000" w:themeColor="text1"/>
        </w:rPr>
        <w:lastRenderedPageBreak/>
        <w:t xml:space="preserve">В соответствии с </w:t>
      </w:r>
      <w:r w:rsidR="00FD04D2">
        <w:rPr>
          <w:color w:val="000000" w:themeColor="text1"/>
        </w:rPr>
        <w:t>данными</w:t>
      </w:r>
      <w:r w:rsidRPr="003B153F">
        <w:rPr>
          <w:color w:val="000000" w:themeColor="text1"/>
        </w:rPr>
        <w:t xml:space="preserve"> рисунка </w:t>
      </w:r>
      <w:r w:rsidR="00ED10C3" w:rsidRPr="003B153F">
        <w:rPr>
          <w:color w:val="000000" w:themeColor="text1"/>
        </w:rPr>
        <w:t>3.</w:t>
      </w:r>
      <w:r w:rsidR="00FD04D2">
        <w:rPr>
          <w:color w:val="000000" w:themeColor="text1"/>
        </w:rPr>
        <w:t>9</w:t>
      </w:r>
      <w:r w:rsidRPr="003B153F">
        <w:rPr>
          <w:color w:val="000000" w:themeColor="text1"/>
        </w:rPr>
        <w:t xml:space="preserve"> также спустя 1-1,5 часа прекращается падение и наблюдается стабилизация освещенности</w:t>
      </w:r>
      <w:r w:rsidR="001D06E4" w:rsidRPr="003B153F">
        <w:rPr>
          <w:color w:val="000000" w:themeColor="text1"/>
        </w:rPr>
        <w:t>,</w:t>
      </w:r>
      <w:r w:rsidRPr="003B153F">
        <w:rPr>
          <w:color w:val="000000" w:themeColor="text1"/>
        </w:rPr>
        <w:t xml:space="preserve"> которую</w:t>
      </w:r>
      <w:r w:rsidR="00D26974">
        <w:rPr>
          <w:color w:val="000000" w:themeColor="text1"/>
        </w:rPr>
        <w:t>,</w:t>
      </w:r>
      <w:r w:rsidRPr="003B153F">
        <w:rPr>
          <w:color w:val="000000" w:themeColor="text1"/>
        </w:rPr>
        <w:t xml:space="preserve">  как и температур</w:t>
      </w:r>
      <w:r w:rsidR="00D26974">
        <w:rPr>
          <w:color w:val="000000" w:themeColor="text1"/>
        </w:rPr>
        <w:t>у</w:t>
      </w:r>
      <w:r w:rsidRPr="003B153F">
        <w:rPr>
          <w:color w:val="000000" w:themeColor="text1"/>
        </w:rPr>
        <w:t xml:space="preserve"> светильника</w:t>
      </w:r>
      <w:r w:rsidR="00D26974">
        <w:rPr>
          <w:color w:val="000000" w:themeColor="text1"/>
        </w:rPr>
        <w:t>,</w:t>
      </w:r>
      <w:r w:rsidRPr="003B153F">
        <w:rPr>
          <w:color w:val="000000" w:themeColor="text1"/>
        </w:rPr>
        <w:t xml:space="preserve"> можно считать постоянной – светильник вышел на свой рабочий режим, что соответствует графику зависимости светового потока температуры от времени.</w:t>
      </w:r>
    </w:p>
    <w:p w14:paraId="2A679C5C" w14:textId="43369377" w:rsidR="005A7329" w:rsidRPr="003B153F" w:rsidRDefault="00EF29DA" w:rsidP="009165BB">
      <w:pPr>
        <w:ind w:firstLine="709"/>
        <w:rPr>
          <w:color w:val="000000" w:themeColor="text1"/>
        </w:rPr>
      </w:pPr>
      <w:r w:rsidRPr="003B153F">
        <w:rPr>
          <w:color w:val="000000" w:themeColor="text1"/>
        </w:rPr>
        <w:t>Для исследования были отобраны два светильника Street-100 с близким соотношением светового потока к потребляемой мощности в результате анализа в аккредитованной лаборатории, которая составила для первого светильника 129,26 Лм/Вт и для второго светильника 129,14 Лм/Вт</w:t>
      </w:r>
      <w:r w:rsidR="00D26974">
        <w:rPr>
          <w:color w:val="000000" w:themeColor="text1"/>
        </w:rPr>
        <w:t xml:space="preserve">, данные </w:t>
      </w:r>
      <w:r w:rsidR="00D33D32">
        <w:rPr>
          <w:color w:val="000000" w:themeColor="text1"/>
        </w:rPr>
        <w:t>представлены</w:t>
      </w:r>
      <w:r w:rsidR="00D26974">
        <w:rPr>
          <w:color w:val="000000" w:themeColor="text1"/>
        </w:rPr>
        <w:t xml:space="preserve"> в таблице 3.4</w:t>
      </w:r>
    </w:p>
    <w:p w14:paraId="5E352DF3" w14:textId="77777777" w:rsidR="00CC01D0" w:rsidRPr="003B153F" w:rsidRDefault="00CC01D0" w:rsidP="009165BB">
      <w:pPr>
        <w:rPr>
          <w:color w:val="000000" w:themeColor="text1"/>
        </w:rPr>
      </w:pPr>
    </w:p>
    <w:p w14:paraId="390B23A7" w14:textId="2A6C0110"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ED10C3" w:rsidRPr="003B153F">
        <w:rPr>
          <w:color w:val="000000" w:themeColor="text1"/>
        </w:rPr>
        <w:t>3.</w:t>
      </w:r>
      <w:r w:rsidR="00D26974">
        <w:rPr>
          <w:color w:val="000000" w:themeColor="text1"/>
        </w:rPr>
        <w:t>4</w:t>
      </w:r>
      <w:r w:rsidRPr="003B153F">
        <w:rPr>
          <w:color w:val="000000" w:themeColor="text1"/>
        </w:rPr>
        <w:t xml:space="preserve"> </w:t>
      </w:r>
      <w:r w:rsidR="007515BC">
        <w:rPr>
          <w:color w:val="000000" w:themeColor="text1"/>
        </w:rPr>
        <w:t xml:space="preserve">- </w:t>
      </w:r>
      <w:r w:rsidRPr="003B153F">
        <w:rPr>
          <w:color w:val="000000" w:themeColor="text1"/>
        </w:rPr>
        <w:t>Освещенность образцов светильников</w:t>
      </w:r>
    </w:p>
    <w:p w14:paraId="7B638DFD" w14:textId="77777777" w:rsidR="005A7329" w:rsidRPr="007515BC" w:rsidRDefault="005A7329" w:rsidP="009165BB">
      <w:pPr>
        <w:rPr>
          <w:color w:val="000000" w:themeColor="text1"/>
          <w:sz w:val="16"/>
        </w:rPr>
      </w:pPr>
    </w:p>
    <w:tbl>
      <w:tblPr>
        <w:tblStyle w:val="affff"/>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17"/>
        <w:gridCol w:w="565"/>
        <w:gridCol w:w="3019"/>
        <w:gridCol w:w="1701"/>
        <w:gridCol w:w="1808"/>
      </w:tblGrid>
      <w:tr w:rsidR="003B153F" w:rsidRPr="007515BC" w14:paraId="62C9D742" w14:textId="77777777" w:rsidTr="007515BC">
        <w:trPr>
          <w:trHeight w:val="365"/>
        </w:trPr>
        <w:tc>
          <w:tcPr>
            <w:tcW w:w="0" w:type="auto"/>
            <w:gridSpan w:val="2"/>
            <w:vMerge w:val="restart"/>
          </w:tcPr>
          <w:p w14:paraId="354B1853" w14:textId="77777777" w:rsidR="005A7329" w:rsidRPr="007515BC" w:rsidRDefault="005A7329" w:rsidP="009165BB">
            <w:pPr>
              <w:ind w:firstLine="0"/>
              <w:jc w:val="center"/>
              <w:rPr>
                <w:color w:val="000000" w:themeColor="text1"/>
                <w:sz w:val="24"/>
              </w:rPr>
            </w:pPr>
          </w:p>
        </w:tc>
        <w:tc>
          <w:tcPr>
            <w:tcW w:w="0" w:type="auto"/>
            <w:gridSpan w:val="3"/>
          </w:tcPr>
          <w:p w14:paraId="1CF0F3E8" w14:textId="77777777" w:rsidR="005A7329" w:rsidRPr="007515BC" w:rsidRDefault="00EF29DA" w:rsidP="009165BB">
            <w:pPr>
              <w:ind w:firstLine="0"/>
              <w:jc w:val="center"/>
              <w:rPr>
                <w:color w:val="000000" w:themeColor="text1"/>
                <w:sz w:val="24"/>
              </w:rPr>
            </w:pPr>
            <w:r w:rsidRPr="007515BC">
              <w:rPr>
                <w:color w:val="000000" w:themeColor="text1"/>
                <w:sz w:val="24"/>
              </w:rPr>
              <w:t xml:space="preserve">Освещенность, </w:t>
            </w:r>
            <w:proofErr w:type="spellStart"/>
            <w:r w:rsidRPr="007515BC">
              <w:rPr>
                <w:color w:val="000000" w:themeColor="text1"/>
                <w:sz w:val="24"/>
              </w:rPr>
              <w:t>Лк</w:t>
            </w:r>
            <w:proofErr w:type="spellEnd"/>
          </w:p>
        </w:tc>
      </w:tr>
      <w:tr w:rsidR="003B153F" w:rsidRPr="007515BC" w14:paraId="0A60932E" w14:textId="77777777" w:rsidTr="007515BC">
        <w:trPr>
          <w:trHeight w:val="557"/>
        </w:trPr>
        <w:tc>
          <w:tcPr>
            <w:tcW w:w="0" w:type="auto"/>
            <w:gridSpan w:val="2"/>
            <w:vMerge/>
          </w:tcPr>
          <w:p w14:paraId="7453DFDB" w14:textId="77777777" w:rsidR="005A7329" w:rsidRPr="007515BC" w:rsidRDefault="005A7329" w:rsidP="009165BB">
            <w:pPr>
              <w:widowControl w:val="0"/>
              <w:pBdr>
                <w:top w:val="nil"/>
                <w:left w:val="nil"/>
                <w:bottom w:val="nil"/>
                <w:right w:val="nil"/>
                <w:between w:val="nil"/>
              </w:pBdr>
              <w:ind w:firstLine="0"/>
              <w:jc w:val="left"/>
              <w:rPr>
                <w:color w:val="000000" w:themeColor="text1"/>
                <w:sz w:val="24"/>
              </w:rPr>
            </w:pPr>
          </w:p>
        </w:tc>
        <w:tc>
          <w:tcPr>
            <w:tcW w:w="3019" w:type="dxa"/>
          </w:tcPr>
          <w:p w14:paraId="50BFCF71" w14:textId="77777777" w:rsidR="005A7329" w:rsidRPr="007515BC" w:rsidRDefault="00EF29DA" w:rsidP="009165BB">
            <w:pPr>
              <w:ind w:firstLine="0"/>
              <w:jc w:val="center"/>
              <w:rPr>
                <w:color w:val="000000" w:themeColor="text1"/>
                <w:sz w:val="24"/>
              </w:rPr>
            </w:pPr>
            <w:r w:rsidRPr="007515BC">
              <w:rPr>
                <w:color w:val="000000" w:themeColor="text1"/>
                <w:sz w:val="24"/>
              </w:rPr>
              <w:t>В начальный момент времени</w:t>
            </w:r>
          </w:p>
        </w:tc>
        <w:tc>
          <w:tcPr>
            <w:tcW w:w="1701" w:type="dxa"/>
          </w:tcPr>
          <w:p w14:paraId="6985F7B1" w14:textId="7C22E9C5" w:rsidR="005A7329" w:rsidRPr="007515BC" w:rsidRDefault="00EF29DA" w:rsidP="009165BB">
            <w:pPr>
              <w:ind w:firstLine="0"/>
              <w:jc w:val="center"/>
              <w:rPr>
                <w:color w:val="000000" w:themeColor="text1"/>
                <w:sz w:val="24"/>
              </w:rPr>
            </w:pPr>
            <w:r w:rsidRPr="007515BC">
              <w:rPr>
                <w:color w:val="000000" w:themeColor="text1"/>
                <w:sz w:val="24"/>
              </w:rPr>
              <w:t xml:space="preserve">Спустя 1 ч </w:t>
            </w:r>
          </w:p>
          <w:p w14:paraId="537C32BE" w14:textId="77777777" w:rsidR="005A7329" w:rsidRPr="007515BC" w:rsidRDefault="00EF29DA" w:rsidP="009165BB">
            <w:pPr>
              <w:ind w:firstLine="0"/>
              <w:jc w:val="center"/>
              <w:rPr>
                <w:color w:val="000000" w:themeColor="text1"/>
                <w:sz w:val="24"/>
              </w:rPr>
            </w:pPr>
            <w:r w:rsidRPr="007515BC">
              <w:rPr>
                <w:color w:val="000000" w:themeColor="text1"/>
                <w:sz w:val="24"/>
              </w:rPr>
              <w:t>работы</w:t>
            </w:r>
          </w:p>
        </w:tc>
        <w:tc>
          <w:tcPr>
            <w:tcW w:w="1808" w:type="dxa"/>
          </w:tcPr>
          <w:p w14:paraId="5EB37D03" w14:textId="77777777" w:rsidR="005A7329" w:rsidRPr="007515BC" w:rsidRDefault="00EF29DA" w:rsidP="009165BB">
            <w:pPr>
              <w:ind w:firstLine="0"/>
              <w:jc w:val="center"/>
              <w:rPr>
                <w:color w:val="000000" w:themeColor="text1"/>
                <w:sz w:val="24"/>
              </w:rPr>
            </w:pPr>
            <w:r w:rsidRPr="007515BC">
              <w:rPr>
                <w:color w:val="000000" w:themeColor="text1"/>
                <w:sz w:val="24"/>
              </w:rPr>
              <w:t xml:space="preserve">Спустя 1,5 ч </w:t>
            </w:r>
          </w:p>
          <w:p w14:paraId="26CFBBB3" w14:textId="77777777" w:rsidR="005A7329" w:rsidRPr="007515BC" w:rsidRDefault="00EF29DA" w:rsidP="009165BB">
            <w:pPr>
              <w:ind w:firstLine="0"/>
              <w:jc w:val="center"/>
              <w:rPr>
                <w:color w:val="000000" w:themeColor="text1"/>
                <w:sz w:val="24"/>
              </w:rPr>
            </w:pPr>
            <w:r w:rsidRPr="007515BC">
              <w:rPr>
                <w:color w:val="000000" w:themeColor="text1"/>
                <w:sz w:val="24"/>
              </w:rPr>
              <w:t>работы</w:t>
            </w:r>
          </w:p>
        </w:tc>
      </w:tr>
      <w:tr w:rsidR="003B153F" w:rsidRPr="007515BC" w14:paraId="4AD58F02" w14:textId="77777777" w:rsidTr="007515BC">
        <w:tc>
          <w:tcPr>
            <w:tcW w:w="0" w:type="auto"/>
            <w:vMerge w:val="restart"/>
          </w:tcPr>
          <w:p w14:paraId="35FAF453" w14:textId="77777777" w:rsidR="005A7329" w:rsidRPr="007515BC" w:rsidRDefault="00EF29DA" w:rsidP="009165BB">
            <w:pPr>
              <w:ind w:firstLine="0"/>
              <w:jc w:val="center"/>
              <w:rPr>
                <w:color w:val="000000" w:themeColor="text1"/>
                <w:sz w:val="24"/>
              </w:rPr>
            </w:pPr>
            <w:r w:rsidRPr="007515BC">
              <w:rPr>
                <w:color w:val="000000" w:themeColor="text1"/>
                <w:sz w:val="24"/>
              </w:rPr>
              <w:t>Номер светильника</w:t>
            </w:r>
          </w:p>
        </w:tc>
        <w:tc>
          <w:tcPr>
            <w:tcW w:w="0" w:type="auto"/>
          </w:tcPr>
          <w:p w14:paraId="777BD8DC" w14:textId="77777777" w:rsidR="005A7329" w:rsidRPr="007515BC" w:rsidRDefault="00EF29DA" w:rsidP="009165BB">
            <w:pPr>
              <w:ind w:firstLine="0"/>
              <w:jc w:val="center"/>
              <w:rPr>
                <w:color w:val="000000" w:themeColor="text1"/>
                <w:sz w:val="24"/>
              </w:rPr>
            </w:pPr>
            <w:r w:rsidRPr="007515BC">
              <w:rPr>
                <w:color w:val="000000" w:themeColor="text1"/>
                <w:sz w:val="24"/>
              </w:rPr>
              <w:t>№1</w:t>
            </w:r>
          </w:p>
        </w:tc>
        <w:tc>
          <w:tcPr>
            <w:tcW w:w="3019" w:type="dxa"/>
          </w:tcPr>
          <w:p w14:paraId="653B5F6A" w14:textId="77777777" w:rsidR="005A7329" w:rsidRPr="007515BC" w:rsidRDefault="00EF29DA" w:rsidP="009165BB">
            <w:pPr>
              <w:ind w:firstLine="0"/>
              <w:jc w:val="center"/>
              <w:rPr>
                <w:color w:val="000000" w:themeColor="text1"/>
                <w:sz w:val="24"/>
              </w:rPr>
            </w:pPr>
            <w:r w:rsidRPr="007515BC">
              <w:rPr>
                <w:color w:val="000000" w:themeColor="text1"/>
                <w:sz w:val="24"/>
              </w:rPr>
              <w:t>4460</w:t>
            </w:r>
          </w:p>
        </w:tc>
        <w:tc>
          <w:tcPr>
            <w:tcW w:w="1701" w:type="dxa"/>
          </w:tcPr>
          <w:p w14:paraId="31C84A23" w14:textId="77777777" w:rsidR="005A7329" w:rsidRPr="007515BC" w:rsidRDefault="00EF29DA" w:rsidP="009165BB">
            <w:pPr>
              <w:ind w:firstLine="0"/>
              <w:jc w:val="center"/>
              <w:rPr>
                <w:color w:val="000000" w:themeColor="text1"/>
                <w:sz w:val="24"/>
              </w:rPr>
            </w:pPr>
            <w:r w:rsidRPr="007515BC">
              <w:rPr>
                <w:color w:val="000000" w:themeColor="text1"/>
                <w:sz w:val="24"/>
              </w:rPr>
              <w:t>4110</w:t>
            </w:r>
          </w:p>
        </w:tc>
        <w:tc>
          <w:tcPr>
            <w:tcW w:w="1808" w:type="dxa"/>
          </w:tcPr>
          <w:p w14:paraId="6BD0F861" w14:textId="77777777" w:rsidR="005A7329" w:rsidRPr="007515BC" w:rsidRDefault="00EF29DA" w:rsidP="009165BB">
            <w:pPr>
              <w:ind w:firstLine="0"/>
              <w:jc w:val="center"/>
              <w:rPr>
                <w:color w:val="000000" w:themeColor="text1"/>
                <w:sz w:val="24"/>
              </w:rPr>
            </w:pPr>
            <w:r w:rsidRPr="007515BC">
              <w:rPr>
                <w:color w:val="000000" w:themeColor="text1"/>
                <w:sz w:val="24"/>
              </w:rPr>
              <w:t>4102</w:t>
            </w:r>
          </w:p>
        </w:tc>
      </w:tr>
      <w:tr w:rsidR="003B153F" w:rsidRPr="007515BC" w14:paraId="7E2E205B" w14:textId="77777777" w:rsidTr="007515BC">
        <w:tc>
          <w:tcPr>
            <w:tcW w:w="0" w:type="auto"/>
            <w:vMerge/>
          </w:tcPr>
          <w:p w14:paraId="7DDC1D9C" w14:textId="77777777" w:rsidR="005A7329" w:rsidRPr="007515BC" w:rsidRDefault="005A7329" w:rsidP="009165BB">
            <w:pPr>
              <w:widowControl w:val="0"/>
              <w:pBdr>
                <w:top w:val="nil"/>
                <w:left w:val="nil"/>
                <w:bottom w:val="nil"/>
                <w:right w:val="nil"/>
                <w:between w:val="nil"/>
              </w:pBdr>
              <w:ind w:firstLine="0"/>
              <w:jc w:val="left"/>
              <w:rPr>
                <w:color w:val="000000" w:themeColor="text1"/>
                <w:sz w:val="24"/>
              </w:rPr>
            </w:pPr>
          </w:p>
        </w:tc>
        <w:tc>
          <w:tcPr>
            <w:tcW w:w="0" w:type="auto"/>
          </w:tcPr>
          <w:p w14:paraId="0068DA5E" w14:textId="77777777" w:rsidR="005A7329" w:rsidRPr="007515BC" w:rsidRDefault="00EF29DA" w:rsidP="009165BB">
            <w:pPr>
              <w:ind w:firstLine="0"/>
              <w:jc w:val="center"/>
              <w:rPr>
                <w:color w:val="000000" w:themeColor="text1"/>
                <w:sz w:val="24"/>
              </w:rPr>
            </w:pPr>
            <w:r w:rsidRPr="007515BC">
              <w:rPr>
                <w:color w:val="000000" w:themeColor="text1"/>
                <w:sz w:val="24"/>
              </w:rPr>
              <w:t>№2</w:t>
            </w:r>
          </w:p>
        </w:tc>
        <w:tc>
          <w:tcPr>
            <w:tcW w:w="3019" w:type="dxa"/>
          </w:tcPr>
          <w:p w14:paraId="518E02D1" w14:textId="77777777" w:rsidR="005A7329" w:rsidRPr="007515BC" w:rsidRDefault="00EF29DA" w:rsidP="009165BB">
            <w:pPr>
              <w:ind w:firstLine="0"/>
              <w:jc w:val="center"/>
              <w:rPr>
                <w:color w:val="000000" w:themeColor="text1"/>
                <w:sz w:val="24"/>
              </w:rPr>
            </w:pPr>
            <w:r w:rsidRPr="007515BC">
              <w:rPr>
                <w:color w:val="000000" w:themeColor="text1"/>
                <w:sz w:val="24"/>
              </w:rPr>
              <w:t>4430</w:t>
            </w:r>
          </w:p>
        </w:tc>
        <w:tc>
          <w:tcPr>
            <w:tcW w:w="1701" w:type="dxa"/>
          </w:tcPr>
          <w:p w14:paraId="500EEE62" w14:textId="77777777" w:rsidR="005A7329" w:rsidRPr="007515BC" w:rsidRDefault="00EF29DA" w:rsidP="009165BB">
            <w:pPr>
              <w:ind w:firstLine="0"/>
              <w:jc w:val="center"/>
              <w:rPr>
                <w:color w:val="000000" w:themeColor="text1"/>
                <w:sz w:val="24"/>
              </w:rPr>
            </w:pPr>
            <w:r w:rsidRPr="007515BC">
              <w:rPr>
                <w:color w:val="000000" w:themeColor="text1"/>
                <w:sz w:val="24"/>
              </w:rPr>
              <w:t>4080</w:t>
            </w:r>
          </w:p>
        </w:tc>
        <w:tc>
          <w:tcPr>
            <w:tcW w:w="1808" w:type="dxa"/>
          </w:tcPr>
          <w:p w14:paraId="67DC0163" w14:textId="77777777" w:rsidR="005A7329" w:rsidRPr="007515BC" w:rsidRDefault="00EF29DA" w:rsidP="009165BB">
            <w:pPr>
              <w:ind w:firstLine="0"/>
              <w:jc w:val="center"/>
              <w:rPr>
                <w:color w:val="000000" w:themeColor="text1"/>
                <w:sz w:val="24"/>
              </w:rPr>
            </w:pPr>
            <w:r w:rsidRPr="007515BC">
              <w:rPr>
                <w:color w:val="000000" w:themeColor="text1"/>
                <w:sz w:val="24"/>
              </w:rPr>
              <w:t>4034</w:t>
            </w:r>
          </w:p>
        </w:tc>
      </w:tr>
    </w:tbl>
    <w:p w14:paraId="4A9C4AC1" w14:textId="77777777" w:rsidR="005A7329" w:rsidRPr="003B153F" w:rsidRDefault="005A7329" w:rsidP="009165BB">
      <w:pPr>
        <w:rPr>
          <w:color w:val="000000" w:themeColor="text1"/>
        </w:rPr>
      </w:pPr>
    </w:p>
    <w:p w14:paraId="59AF106A" w14:textId="0C217CF9" w:rsidR="005A7329" w:rsidRDefault="00EF29DA" w:rsidP="009165BB">
      <w:pPr>
        <w:ind w:firstLine="709"/>
        <w:rPr>
          <w:b/>
          <w:bCs/>
          <w:color w:val="000000" w:themeColor="text1"/>
        </w:rPr>
      </w:pPr>
      <w:bookmarkStart w:id="68" w:name="_Toc202513032"/>
      <w:r w:rsidRPr="003B153F">
        <w:rPr>
          <w:b/>
          <w:bCs/>
          <w:color w:val="000000" w:themeColor="text1"/>
        </w:rPr>
        <w:t>3.</w:t>
      </w:r>
      <w:r w:rsidR="00422A12" w:rsidRPr="003B153F">
        <w:rPr>
          <w:b/>
          <w:bCs/>
          <w:color w:val="000000" w:themeColor="text1"/>
        </w:rPr>
        <w:t>5</w:t>
      </w:r>
      <w:r w:rsidR="001B529C" w:rsidRPr="003B153F">
        <w:rPr>
          <w:b/>
          <w:bCs/>
          <w:color w:val="000000" w:themeColor="text1"/>
        </w:rPr>
        <w:t xml:space="preserve"> </w:t>
      </w:r>
      <w:r w:rsidRPr="003B153F">
        <w:rPr>
          <w:b/>
          <w:bCs/>
          <w:color w:val="000000" w:themeColor="text1"/>
        </w:rPr>
        <w:t>Получение множителей для оценки светового потока ламп Street-100</w:t>
      </w:r>
      <w:bookmarkEnd w:id="68"/>
      <w:r w:rsidRPr="003B153F">
        <w:rPr>
          <w:b/>
          <w:bCs/>
          <w:color w:val="000000" w:themeColor="text1"/>
        </w:rPr>
        <w:t xml:space="preserve">  </w:t>
      </w:r>
    </w:p>
    <w:p w14:paraId="7BC414E0" w14:textId="77777777" w:rsidR="00BD7D2B" w:rsidRPr="003B153F" w:rsidRDefault="00BD7D2B" w:rsidP="009165BB">
      <w:pPr>
        <w:ind w:firstLine="709"/>
        <w:rPr>
          <w:b/>
          <w:bCs/>
          <w:color w:val="000000" w:themeColor="text1"/>
        </w:rPr>
      </w:pPr>
    </w:p>
    <w:p w14:paraId="54F79E80" w14:textId="08600124" w:rsidR="005A7329" w:rsidRPr="003B153F" w:rsidRDefault="00EF29DA" w:rsidP="009165BB">
      <w:pPr>
        <w:ind w:firstLine="709"/>
        <w:rPr>
          <w:color w:val="000000" w:themeColor="text1"/>
        </w:rPr>
      </w:pPr>
      <w:r w:rsidRPr="003B153F">
        <w:rPr>
          <w:color w:val="000000" w:themeColor="text1"/>
        </w:rPr>
        <w:t>Предлагаемая формула для оценки лампы будет выглядеть следующим образом для определения множителя К (2);</w:t>
      </w:r>
    </w:p>
    <w:p w14:paraId="3A88680C" w14:textId="77777777" w:rsidR="005A7329" w:rsidRPr="003B153F" w:rsidRDefault="005A7329" w:rsidP="009165BB">
      <w:pPr>
        <w:rPr>
          <w:color w:val="000000" w:themeColor="text1"/>
        </w:rPr>
      </w:pPr>
    </w:p>
    <w:p w14:paraId="1E0C5C25" w14:textId="593080A1" w:rsidR="005A7329" w:rsidRPr="003B153F" w:rsidRDefault="00EF29DA" w:rsidP="009165BB">
      <w:pPr>
        <w:jc w:val="right"/>
        <w:rPr>
          <w:color w:val="000000" w:themeColor="text1"/>
        </w:rPr>
      </w:pPr>
      <m:oMath>
        <m:r>
          <w:rPr>
            <w:rFonts w:ascii="Cambria Math" w:eastAsia="Cambria Math" w:hAnsi="Cambria Math" w:cs="Cambria Math"/>
            <w:color w:val="000000" w:themeColor="text1"/>
          </w:rPr>
          <m:t>K=</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ŋ</m:t>
            </m:r>
          </m:num>
          <m:den>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Е</m:t>
                </m:r>
              </m:e>
              <m:sub>
                <m:r>
                  <w:rPr>
                    <w:rFonts w:ascii="Cambria Math" w:eastAsia="Cambria Math" w:hAnsi="Cambria Math" w:cs="Cambria Math"/>
                    <w:color w:val="000000" w:themeColor="text1"/>
                  </w:rPr>
                  <m:t>v</m:t>
                </m:r>
              </m:sub>
            </m:sSub>
          </m:den>
        </m:f>
        <m:r>
          <w:rPr>
            <w:rFonts w:ascii="Cambria Math" w:eastAsia="Cambria Math" w:hAnsi="Cambria Math" w:cs="Cambria Math"/>
            <w:color w:val="000000" w:themeColor="text1"/>
          </w:rPr>
          <m:t>=</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129,26</m:t>
            </m:r>
          </m:num>
          <m:den>
            <m:r>
              <w:rPr>
                <w:rFonts w:ascii="Cambria Math" w:eastAsia="Cambria Math" w:hAnsi="Cambria Math" w:cs="Cambria Math"/>
                <w:color w:val="000000" w:themeColor="text1"/>
              </w:rPr>
              <m:t>4460</m:t>
            </m:r>
          </m:den>
        </m:f>
        <m:r>
          <w:rPr>
            <w:rFonts w:ascii="Cambria Math" w:eastAsia="Cambria Math" w:hAnsi="Cambria Math" w:cs="Cambria Math"/>
            <w:color w:val="000000" w:themeColor="text1"/>
          </w:rPr>
          <m:t>=0,</m:t>
        </m:r>
        <m:r>
          <m:rPr>
            <m:sty m:val="p"/>
          </m:rPr>
          <w:rPr>
            <w:rFonts w:ascii="Cambria Math" w:hAnsi="Cambria Math"/>
            <w:color w:val="000000" w:themeColor="text1"/>
          </w:rPr>
          <m:t>0289</m:t>
        </m:r>
      </m:oMath>
      <w:r w:rsidRPr="003B153F">
        <w:rPr>
          <w:color w:val="000000" w:themeColor="text1"/>
        </w:rPr>
        <w:t xml:space="preserve">,  </w:t>
      </w:r>
      <w:r w:rsidR="007515BC">
        <w:rPr>
          <w:color w:val="000000" w:themeColor="text1"/>
        </w:rPr>
        <w:tab/>
      </w:r>
      <w:r w:rsidR="007515BC">
        <w:rPr>
          <w:color w:val="000000" w:themeColor="text1"/>
        </w:rPr>
        <w:tab/>
      </w:r>
      <w:r w:rsidR="007515BC">
        <w:rPr>
          <w:color w:val="000000" w:themeColor="text1"/>
        </w:rPr>
        <w:tab/>
      </w:r>
      <w:r w:rsidRPr="00D26974">
        <w:rPr>
          <w:color w:val="000000" w:themeColor="text1"/>
        </w:rPr>
        <w:t>(</w:t>
      </w:r>
      <w:r w:rsidR="00D26974" w:rsidRPr="00D26974">
        <w:rPr>
          <w:color w:val="000000" w:themeColor="text1"/>
        </w:rPr>
        <w:t>3.2</w:t>
      </w:r>
      <w:r w:rsidRPr="00D26974">
        <w:rPr>
          <w:color w:val="000000" w:themeColor="text1"/>
        </w:rPr>
        <w:t>)</w:t>
      </w:r>
    </w:p>
    <w:p w14:paraId="5B37AB5E" w14:textId="77777777" w:rsidR="005A7329" w:rsidRPr="003B153F" w:rsidRDefault="005A7329" w:rsidP="009165BB">
      <w:pPr>
        <w:rPr>
          <w:color w:val="000000" w:themeColor="text1"/>
        </w:rPr>
      </w:pPr>
    </w:p>
    <w:p w14:paraId="01B60A45" w14:textId="77777777" w:rsidR="005A7329" w:rsidRPr="003B153F" w:rsidRDefault="00EF29DA" w:rsidP="009165BB">
      <w:pPr>
        <w:ind w:firstLine="0"/>
        <w:rPr>
          <w:color w:val="000000" w:themeColor="text1"/>
        </w:rPr>
      </w:pPr>
      <w:r w:rsidRPr="003B153F">
        <w:rPr>
          <w:color w:val="000000" w:themeColor="text1"/>
        </w:rPr>
        <w:t>где</w:t>
      </w:r>
      <w:r w:rsidRPr="003B153F">
        <w:rPr>
          <w:color w:val="000000" w:themeColor="text1"/>
        </w:rPr>
        <w:tab/>
        <w:t>ŋ – световая отдача, которая для лампы Street-100   составляет 129,26 Лм/Вт;</w:t>
      </w:r>
    </w:p>
    <w:p w14:paraId="3FB4B9BB" w14:textId="4BB708FD" w:rsidR="005A7329" w:rsidRPr="003B153F" w:rsidRDefault="00EF29DA" w:rsidP="009165BB">
      <w:pPr>
        <w:rPr>
          <w:color w:val="000000" w:themeColor="text1"/>
        </w:rPr>
      </w:pPr>
      <w:proofErr w:type="spellStart"/>
      <w:r w:rsidRPr="003B153F">
        <w:rPr>
          <w:color w:val="000000" w:themeColor="text1"/>
        </w:rPr>
        <w:t>E</w:t>
      </w:r>
      <w:r w:rsidRPr="003B153F">
        <w:rPr>
          <w:color w:val="000000" w:themeColor="text1"/>
          <w:vertAlign w:val="subscript"/>
        </w:rPr>
        <w:t>v</w:t>
      </w:r>
      <w:proofErr w:type="spellEnd"/>
      <w:r w:rsidRPr="003B153F">
        <w:rPr>
          <w:color w:val="000000" w:themeColor="text1"/>
        </w:rPr>
        <w:t xml:space="preserve"> – освещенность</w:t>
      </w:r>
      <w:r w:rsidR="00D26974">
        <w:rPr>
          <w:color w:val="000000" w:themeColor="text1"/>
        </w:rPr>
        <w:t>,</w:t>
      </w:r>
      <w:r w:rsidRPr="003B153F">
        <w:rPr>
          <w:color w:val="000000" w:themeColor="text1"/>
        </w:rPr>
        <w:t xml:space="preserve"> полученная от закрепленного источника света в определенной точке стенда на постоянном расстоянии</w:t>
      </w:r>
      <w:r w:rsidR="00D26974">
        <w:rPr>
          <w:color w:val="000000" w:themeColor="text1"/>
        </w:rPr>
        <w:t>,</w:t>
      </w:r>
      <w:r w:rsidRPr="003B153F">
        <w:rPr>
          <w:color w:val="000000" w:themeColor="text1"/>
        </w:rPr>
        <w:t xml:space="preserve"> составляет 4460 </w:t>
      </w:r>
      <w:proofErr w:type="spellStart"/>
      <w:r w:rsidRPr="003B153F">
        <w:rPr>
          <w:color w:val="000000" w:themeColor="text1"/>
        </w:rPr>
        <w:t>Лк</w:t>
      </w:r>
      <w:proofErr w:type="spellEnd"/>
      <w:r w:rsidRPr="003B153F">
        <w:rPr>
          <w:color w:val="000000" w:themeColor="text1"/>
        </w:rPr>
        <w:t>.</w:t>
      </w:r>
    </w:p>
    <w:p w14:paraId="013088C6" w14:textId="6029A854" w:rsidR="005A7329" w:rsidRPr="003B153F" w:rsidRDefault="00EF29DA" w:rsidP="009165BB">
      <w:pPr>
        <w:ind w:firstLine="709"/>
        <w:rPr>
          <w:color w:val="000000" w:themeColor="text1"/>
        </w:rPr>
      </w:pPr>
      <w:r w:rsidRPr="003B153F">
        <w:rPr>
          <w:color w:val="000000" w:themeColor="text1"/>
        </w:rPr>
        <w:t xml:space="preserve">В результате расчетов получается таблица </w:t>
      </w:r>
      <w:r w:rsidR="00ED10C3" w:rsidRPr="003B153F">
        <w:rPr>
          <w:color w:val="000000" w:themeColor="text1"/>
        </w:rPr>
        <w:t>3.</w:t>
      </w:r>
      <w:r w:rsidRPr="003B153F">
        <w:rPr>
          <w:color w:val="000000" w:themeColor="text1"/>
        </w:rPr>
        <w:t>5.</w:t>
      </w:r>
    </w:p>
    <w:p w14:paraId="3DFBCE4D" w14:textId="77777777" w:rsidR="005A7329" w:rsidRPr="003B153F" w:rsidRDefault="005A7329" w:rsidP="009165BB">
      <w:pPr>
        <w:rPr>
          <w:color w:val="000000" w:themeColor="text1"/>
        </w:rPr>
      </w:pPr>
    </w:p>
    <w:p w14:paraId="52A1FEEF" w14:textId="4F6C13F4"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ED10C3" w:rsidRPr="003B153F">
        <w:rPr>
          <w:color w:val="000000" w:themeColor="text1"/>
        </w:rPr>
        <w:t>3.</w:t>
      </w:r>
      <w:r w:rsidRPr="003B153F">
        <w:rPr>
          <w:color w:val="000000" w:themeColor="text1"/>
        </w:rPr>
        <w:t xml:space="preserve">5 </w:t>
      </w:r>
      <w:r w:rsidR="007515BC">
        <w:rPr>
          <w:color w:val="000000" w:themeColor="text1"/>
        </w:rPr>
        <w:t xml:space="preserve">- </w:t>
      </w:r>
      <w:r w:rsidRPr="003B153F">
        <w:rPr>
          <w:color w:val="000000" w:themeColor="text1"/>
        </w:rPr>
        <w:t>Расчет характеристик светильников</w:t>
      </w:r>
    </w:p>
    <w:p w14:paraId="2BBDFF81" w14:textId="77777777" w:rsidR="005A7329" w:rsidRPr="007515BC" w:rsidRDefault="005A7329" w:rsidP="009165BB">
      <w:pPr>
        <w:rPr>
          <w:color w:val="000000" w:themeColor="text1"/>
          <w:sz w:val="16"/>
        </w:rPr>
      </w:pPr>
    </w:p>
    <w:tbl>
      <w:tblPr>
        <w:tblStyle w:val="affff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68"/>
        <w:gridCol w:w="567"/>
        <w:gridCol w:w="2547"/>
        <w:gridCol w:w="1725"/>
        <w:gridCol w:w="1783"/>
        <w:gridCol w:w="1564"/>
      </w:tblGrid>
      <w:tr w:rsidR="003B153F" w:rsidRPr="007515BC" w14:paraId="2ADB3214" w14:textId="77777777" w:rsidTr="007515BC">
        <w:tc>
          <w:tcPr>
            <w:tcW w:w="2235" w:type="dxa"/>
            <w:gridSpan w:val="2"/>
            <w:vMerge w:val="restart"/>
          </w:tcPr>
          <w:p w14:paraId="32FFB036" w14:textId="77777777" w:rsidR="005A7329" w:rsidRPr="007515BC" w:rsidRDefault="005A7329" w:rsidP="009165BB">
            <w:pPr>
              <w:ind w:firstLine="0"/>
              <w:jc w:val="center"/>
              <w:rPr>
                <w:color w:val="000000" w:themeColor="text1"/>
                <w:sz w:val="24"/>
              </w:rPr>
            </w:pPr>
          </w:p>
        </w:tc>
        <w:tc>
          <w:tcPr>
            <w:tcW w:w="7336" w:type="dxa"/>
            <w:gridSpan w:val="4"/>
          </w:tcPr>
          <w:p w14:paraId="1617D1E0" w14:textId="77777777" w:rsidR="005A7329" w:rsidRPr="007515BC" w:rsidRDefault="00EF29DA" w:rsidP="009165BB">
            <w:pPr>
              <w:ind w:firstLine="0"/>
              <w:jc w:val="center"/>
              <w:rPr>
                <w:color w:val="000000" w:themeColor="text1"/>
                <w:sz w:val="24"/>
              </w:rPr>
            </w:pPr>
            <w:r w:rsidRPr="007515BC">
              <w:rPr>
                <w:color w:val="000000" w:themeColor="text1"/>
                <w:sz w:val="24"/>
              </w:rPr>
              <w:t>Множитель К</w:t>
            </w:r>
          </w:p>
        </w:tc>
      </w:tr>
      <w:tr w:rsidR="003B153F" w:rsidRPr="007515BC" w14:paraId="033C4714" w14:textId="77777777" w:rsidTr="007515BC">
        <w:tc>
          <w:tcPr>
            <w:tcW w:w="2235" w:type="dxa"/>
            <w:gridSpan w:val="2"/>
            <w:vMerge/>
          </w:tcPr>
          <w:p w14:paraId="361CE97B" w14:textId="77777777" w:rsidR="005A7329" w:rsidRPr="007515BC" w:rsidRDefault="005A7329" w:rsidP="009165BB">
            <w:pPr>
              <w:widowControl w:val="0"/>
              <w:pBdr>
                <w:top w:val="nil"/>
                <w:left w:val="nil"/>
                <w:bottom w:val="nil"/>
                <w:right w:val="nil"/>
                <w:between w:val="nil"/>
              </w:pBdr>
              <w:ind w:firstLine="0"/>
              <w:jc w:val="left"/>
              <w:rPr>
                <w:color w:val="000000" w:themeColor="text1"/>
                <w:sz w:val="24"/>
              </w:rPr>
            </w:pPr>
          </w:p>
        </w:tc>
        <w:tc>
          <w:tcPr>
            <w:tcW w:w="2547" w:type="dxa"/>
          </w:tcPr>
          <w:p w14:paraId="0E35E0B7" w14:textId="77777777" w:rsidR="005A7329" w:rsidRPr="007515BC" w:rsidRDefault="00EF29DA" w:rsidP="009165BB">
            <w:pPr>
              <w:ind w:firstLine="0"/>
              <w:jc w:val="center"/>
              <w:rPr>
                <w:color w:val="000000" w:themeColor="text1"/>
                <w:sz w:val="24"/>
              </w:rPr>
            </w:pPr>
            <w:r w:rsidRPr="007515BC">
              <w:rPr>
                <w:color w:val="000000" w:themeColor="text1"/>
                <w:sz w:val="24"/>
              </w:rPr>
              <w:t>В начальный момент времени</w:t>
            </w:r>
          </w:p>
        </w:tc>
        <w:tc>
          <w:tcPr>
            <w:tcW w:w="0" w:type="auto"/>
          </w:tcPr>
          <w:p w14:paraId="43FA7577" w14:textId="77777777" w:rsidR="005A7329" w:rsidRPr="007515BC" w:rsidRDefault="00EF29DA" w:rsidP="009165BB">
            <w:pPr>
              <w:ind w:firstLine="0"/>
              <w:jc w:val="center"/>
              <w:rPr>
                <w:color w:val="000000" w:themeColor="text1"/>
                <w:sz w:val="24"/>
              </w:rPr>
            </w:pPr>
            <w:r w:rsidRPr="007515BC">
              <w:rPr>
                <w:color w:val="000000" w:themeColor="text1"/>
                <w:sz w:val="24"/>
              </w:rPr>
              <w:t>Спустя 1  ч работы</w:t>
            </w:r>
          </w:p>
        </w:tc>
        <w:tc>
          <w:tcPr>
            <w:tcW w:w="0" w:type="auto"/>
          </w:tcPr>
          <w:p w14:paraId="7A793DC7" w14:textId="77777777" w:rsidR="005A7329" w:rsidRPr="007515BC" w:rsidRDefault="00EF29DA" w:rsidP="009165BB">
            <w:pPr>
              <w:ind w:firstLine="0"/>
              <w:jc w:val="center"/>
              <w:rPr>
                <w:color w:val="000000" w:themeColor="text1"/>
                <w:sz w:val="24"/>
              </w:rPr>
            </w:pPr>
            <w:r w:rsidRPr="007515BC">
              <w:rPr>
                <w:color w:val="000000" w:themeColor="text1"/>
                <w:sz w:val="24"/>
              </w:rPr>
              <w:t>Спустя 1,5 ч работы</w:t>
            </w:r>
          </w:p>
        </w:tc>
        <w:tc>
          <w:tcPr>
            <w:tcW w:w="0" w:type="auto"/>
          </w:tcPr>
          <w:p w14:paraId="1843FC8C" w14:textId="77777777" w:rsidR="005A7329" w:rsidRPr="007515BC" w:rsidRDefault="00EF29DA" w:rsidP="009165BB">
            <w:pPr>
              <w:ind w:firstLine="0"/>
              <w:jc w:val="center"/>
              <w:rPr>
                <w:color w:val="000000" w:themeColor="text1"/>
                <w:sz w:val="24"/>
              </w:rPr>
            </w:pPr>
            <w:r w:rsidRPr="007515BC">
              <w:rPr>
                <w:color w:val="000000" w:themeColor="text1"/>
                <w:sz w:val="24"/>
              </w:rPr>
              <w:t>Изменение, %</w:t>
            </w:r>
          </w:p>
        </w:tc>
      </w:tr>
      <w:tr w:rsidR="003B153F" w:rsidRPr="007515BC" w14:paraId="702F7B8A" w14:textId="77777777" w:rsidTr="007515BC">
        <w:tc>
          <w:tcPr>
            <w:tcW w:w="1668" w:type="dxa"/>
            <w:vMerge w:val="restart"/>
          </w:tcPr>
          <w:p w14:paraId="3A7F70EE" w14:textId="77777777" w:rsidR="005A7329" w:rsidRPr="007515BC" w:rsidRDefault="00EF29DA" w:rsidP="009165BB">
            <w:pPr>
              <w:ind w:firstLine="0"/>
              <w:jc w:val="center"/>
              <w:rPr>
                <w:color w:val="000000" w:themeColor="text1"/>
                <w:sz w:val="24"/>
              </w:rPr>
            </w:pPr>
            <w:r w:rsidRPr="007515BC">
              <w:rPr>
                <w:color w:val="000000" w:themeColor="text1"/>
                <w:sz w:val="24"/>
              </w:rPr>
              <w:t>Номер светильника</w:t>
            </w:r>
          </w:p>
        </w:tc>
        <w:tc>
          <w:tcPr>
            <w:tcW w:w="567" w:type="dxa"/>
          </w:tcPr>
          <w:p w14:paraId="461C29D0" w14:textId="77777777" w:rsidR="005A7329" w:rsidRPr="007515BC" w:rsidRDefault="00EF29DA" w:rsidP="009165BB">
            <w:pPr>
              <w:ind w:firstLine="0"/>
              <w:jc w:val="center"/>
              <w:rPr>
                <w:color w:val="000000" w:themeColor="text1"/>
                <w:sz w:val="24"/>
              </w:rPr>
            </w:pPr>
            <w:r w:rsidRPr="007515BC">
              <w:rPr>
                <w:color w:val="000000" w:themeColor="text1"/>
                <w:sz w:val="24"/>
              </w:rPr>
              <w:t>№1</w:t>
            </w:r>
          </w:p>
        </w:tc>
        <w:tc>
          <w:tcPr>
            <w:tcW w:w="2547" w:type="dxa"/>
          </w:tcPr>
          <w:p w14:paraId="417CE8C1" w14:textId="77777777" w:rsidR="005A7329" w:rsidRPr="007515BC" w:rsidRDefault="00EF29DA" w:rsidP="009165BB">
            <w:pPr>
              <w:ind w:firstLine="0"/>
              <w:jc w:val="center"/>
              <w:rPr>
                <w:color w:val="000000" w:themeColor="text1"/>
                <w:sz w:val="24"/>
              </w:rPr>
            </w:pPr>
            <w:r w:rsidRPr="007515BC">
              <w:rPr>
                <w:color w:val="000000" w:themeColor="text1"/>
                <w:sz w:val="24"/>
              </w:rPr>
              <w:t>0,0289</w:t>
            </w:r>
          </w:p>
        </w:tc>
        <w:tc>
          <w:tcPr>
            <w:tcW w:w="0" w:type="auto"/>
          </w:tcPr>
          <w:p w14:paraId="6FFA05EF" w14:textId="77777777" w:rsidR="005A7329" w:rsidRPr="007515BC" w:rsidRDefault="00EF29DA" w:rsidP="009165BB">
            <w:pPr>
              <w:ind w:firstLine="0"/>
              <w:jc w:val="center"/>
              <w:rPr>
                <w:color w:val="000000" w:themeColor="text1"/>
                <w:sz w:val="24"/>
              </w:rPr>
            </w:pPr>
            <w:r w:rsidRPr="007515BC">
              <w:rPr>
                <w:color w:val="000000" w:themeColor="text1"/>
                <w:sz w:val="24"/>
              </w:rPr>
              <w:t>0,03145</w:t>
            </w:r>
          </w:p>
        </w:tc>
        <w:tc>
          <w:tcPr>
            <w:tcW w:w="0" w:type="auto"/>
          </w:tcPr>
          <w:p w14:paraId="65C28926" w14:textId="77777777" w:rsidR="005A7329" w:rsidRPr="007515BC" w:rsidRDefault="00EF29DA" w:rsidP="009165BB">
            <w:pPr>
              <w:ind w:firstLine="0"/>
              <w:jc w:val="center"/>
              <w:rPr>
                <w:color w:val="000000" w:themeColor="text1"/>
                <w:sz w:val="24"/>
              </w:rPr>
            </w:pPr>
            <w:r w:rsidRPr="007515BC">
              <w:rPr>
                <w:color w:val="000000" w:themeColor="text1"/>
                <w:sz w:val="24"/>
              </w:rPr>
              <w:t>0,0315</w:t>
            </w:r>
          </w:p>
        </w:tc>
        <w:tc>
          <w:tcPr>
            <w:tcW w:w="0" w:type="auto"/>
          </w:tcPr>
          <w:p w14:paraId="73146339" w14:textId="77777777" w:rsidR="005A7329" w:rsidRPr="007515BC" w:rsidRDefault="00EF29DA" w:rsidP="009165BB">
            <w:pPr>
              <w:ind w:firstLine="0"/>
              <w:jc w:val="center"/>
              <w:rPr>
                <w:color w:val="000000" w:themeColor="text1"/>
                <w:sz w:val="24"/>
              </w:rPr>
            </w:pPr>
            <w:r w:rsidRPr="007515BC">
              <w:rPr>
                <w:color w:val="000000" w:themeColor="text1"/>
                <w:sz w:val="24"/>
              </w:rPr>
              <w:t>8,9</w:t>
            </w:r>
          </w:p>
        </w:tc>
      </w:tr>
      <w:tr w:rsidR="003B153F" w:rsidRPr="007515BC" w14:paraId="4EC81545" w14:textId="77777777" w:rsidTr="007515BC">
        <w:tc>
          <w:tcPr>
            <w:tcW w:w="1668" w:type="dxa"/>
            <w:vMerge/>
          </w:tcPr>
          <w:p w14:paraId="68A34475" w14:textId="77777777" w:rsidR="005A7329" w:rsidRPr="007515BC" w:rsidRDefault="005A7329" w:rsidP="009165BB">
            <w:pPr>
              <w:widowControl w:val="0"/>
              <w:pBdr>
                <w:top w:val="nil"/>
                <w:left w:val="nil"/>
                <w:bottom w:val="nil"/>
                <w:right w:val="nil"/>
                <w:between w:val="nil"/>
              </w:pBdr>
              <w:ind w:firstLine="0"/>
              <w:jc w:val="left"/>
              <w:rPr>
                <w:color w:val="000000" w:themeColor="text1"/>
                <w:sz w:val="24"/>
              </w:rPr>
            </w:pPr>
          </w:p>
        </w:tc>
        <w:tc>
          <w:tcPr>
            <w:tcW w:w="567" w:type="dxa"/>
          </w:tcPr>
          <w:p w14:paraId="5A8628ED" w14:textId="77777777" w:rsidR="005A7329" w:rsidRPr="007515BC" w:rsidRDefault="00EF29DA" w:rsidP="009165BB">
            <w:pPr>
              <w:ind w:firstLine="0"/>
              <w:jc w:val="center"/>
              <w:rPr>
                <w:color w:val="000000" w:themeColor="text1"/>
                <w:sz w:val="24"/>
              </w:rPr>
            </w:pPr>
            <w:r w:rsidRPr="007515BC">
              <w:rPr>
                <w:color w:val="000000" w:themeColor="text1"/>
                <w:sz w:val="24"/>
              </w:rPr>
              <w:t>№2</w:t>
            </w:r>
          </w:p>
        </w:tc>
        <w:tc>
          <w:tcPr>
            <w:tcW w:w="2547" w:type="dxa"/>
          </w:tcPr>
          <w:p w14:paraId="67DCDF91" w14:textId="77777777" w:rsidR="005A7329" w:rsidRPr="007515BC" w:rsidRDefault="00EF29DA" w:rsidP="009165BB">
            <w:pPr>
              <w:ind w:firstLine="0"/>
              <w:jc w:val="center"/>
              <w:rPr>
                <w:color w:val="000000" w:themeColor="text1"/>
                <w:sz w:val="24"/>
              </w:rPr>
            </w:pPr>
            <w:r w:rsidRPr="007515BC">
              <w:rPr>
                <w:color w:val="000000" w:themeColor="text1"/>
                <w:sz w:val="24"/>
              </w:rPr>
              <w:t>0,2915</w:t>
            </w:r>
          </w:p>
        </w:tc>
        <w:tc>
          <w:tcPr>
            <w:tcW w:w="0" w:type="auto"/>
          </w:tcPr>
          <w:p w14:paraId="1F79A4DB" w14:textId="77777777" w:rsidR="005A7329" w:rsidRPr="007515BC" w:rsidRDefault="00EF29DA" w:rsidP="009165BB">
            <w:pPr>
              <w:ind w:firstLine="0"/>
              <w:jc w:val="center"/>
              <w:rPr>
                <w:color w:val="000000" w:themeColor="text1"/>
                <w:sz w:val="24"/>
              </w:rPr>
            </w:pPr>
            <w:r w:rsidRPr="007515BC">
              <w:rPr>
                <w:color w:val="000000" w:themeColor="text1"/>
                <w:sz w:val="24"/>
              </w:rPr>
              <w:t>0,0316</w:t>
            </w:r>
          </w:p>
        </w:tc>
        <w:tc>
          <w:tcPr>
            <w:tcW w:w="0" w:type="auto"/>
          </w:tcPr>
          <w:p w14:paraId="18B61D9C" w14:textId="77777777" w:rsidR="005A7329" w:rsidRPr="007515BC" w:rsidRDefault="00EF29DA" w:rsidP="009165BB">
            <w:pPr>
              <w:ind w:firstLine="0"/>
              <w:jc w:val="center"/>
              <w:rPr>
                <w:color w:val="000000" w:themeColor="text1"/>
                <w:sz w:val="24"/>
              </w:rPr>
            </w:pPr>
            <w:r w:rsidRPr="007515BC">
              <w:rPr>
                <w:color w:val="000000" w:themeColor="text1"/>
                <w:sz w:val="24"/>
              </w:rPr>
              <w:t>0,032</w:t>
            </w:r>
          </w:p>
        </w:tc>
        <w:tc>
          <w:tcPr>
            <w:tcW w:w="0" w:type="auto"/>
          </w:tcPr>
          <w:p w14:paraId="1D9A980E" w14:textId="77777777" w:rsidR="005A7329" w:rsidRPr="007515BC" w:rsidRDefault="00EF29DA" w:rsidP="009165BB">
            <w:pPr>
              <w:ind w:firstLine="0"/>
              <w:jc w:val="center"/>
              <w:rPr>
                <w:color w:val="000000" w:themeColor="text1"/>
                <w:sz w:val="24"/>
              </w:rPr>
            </w:pPr>
            <w:r w:rsidRPr="007515BC">
              <w:rPr>
                <w:color w:val="000000" w:themeColor="text1"/>
                <w:sz w:val="24"/>
              </w:rPr>
              <w:t>4,29</w:t>
            </w:r>
          </w:p>
        </w:tc>
      </w:tr>
    </w:tbl>
    <w:p w14:paraId="6CE4DD24" w14:textId="77777777" w:rsidR="005A7329" w:rsidRPr="003B153F" w:rsidRDefault="005A7329" w:rsidP="009165BB">
      <w:pPr>
        <w:rPr>
          <w:color w:val="000000" w:themeColor="text1"/>
        </w:rPr>
      </w:pPr>
    </w:p>
    <w:p w14:paraId="2304AF8E" w14:textId="1FC401EB" w:rsidR="005A7329" w:rsidRDefault="00EF29DA" w:rsidP="009165BB">
      <w:pPr>
        <w:ind w:firstLine="709"/>
        <w:rPr>
          <w:color w:val="000000" w:themeColor="text1"/>
        </w:rPr>
      </w:pPr>
      <w:r w:rsidRPr="003B153F">
        <w:rPr>
          <w:color w:val="000000" w:themeColor="text1"/>
        </w:rPr>
        <w:lastRenderedPageBreak/>
        <w:t xml:space="preserve">Из таблицы </w:t>
      </w:r>
      <w:r w:rsidR="00ED10C3" w:rsidRPr="003B153F">
        <w:rPr>
          <w:color w:val="000000" w:themeColor="text1"/>
        </w:rPr>
        <w:t>3.</w:t>
      </w:r>
      <w:r w:rsidRPr="003B153F">
        <w:rPr>
          <w:color w:val="000000" w:themeColor="text1"/>
        </w:rPr>
        <w:t>5 видно, что в процессе работы множитель К каждого светильника увеличивается, что может показаться странным. Однако как было выше указано, множитель К можно оценивать со схожей освещенностью. Именно освещенность изменяется в процессе работы светильника. Вследствие изменения освещенности изменяется и множитель К. Изменение составляет не более 9%, чего вполне достаточно для экспресс-метода оценки энергоэффективности светильника как в первоначальный момент включения, так и для оценки в процессе его работы спустя некоторый промежуток времени.</w:t>
      </w:r>
    </w:p>
    <w:p w14:paraId="3D8A5077" w14:textId="77777777" w:rsidR="00D33D32" w:rsidRPr="003B153F" w:rsidRDefault="00D33D32" w:rsidP="009165BB">
      <w:pPr>
        <w:ind w:firstLine="709"/>
        <w:rPr>
          <w:color w:val="000000" w:themeColor="text1"/>
        </w:rPr>
      </w:pPr>
    </w:p>
    <w:p w14:paraId="6AD63673" w14:textId="7E3DB2A1" w:rsidR="005A7329" w:rsidRDefault="00EF29DA" w:rsidP="009165BB">
      <w:pPr>
        <w:pStyle w:val="1"/>
        <w:spacing w:before="0"/>
        <w:ind w:firstLine="709"/>
        <w:rPr>
          <w:rFonts w:ascii="Times New Roman" w:eastAsia="Times New Roman" w:hAnsi="Times New Roman" w:cs="Times New Roman"/>
          <w:b/>
          <w:color w:val="000000" w:themeColor="text1"/>
          <w:sz w:val="28"/>
          <w:szCs w:val="28"/>
        </w:rPr>
      </w:pPr>
      <w:bookmarkStart w:id="69" w:name="_Toc202513033"/>
      <w:r w:rsidRPr="007515BC">
        <w:rPr>
          <w:rFonts w:ascii="Times New Roman" w:eastAsia="Times New Roman" w:hAnsi="Times New Roman" w:cs="Times New Roman"/>
          <w:b/>
          <w:color w:val="000000" w:themeColor="text1"/>
          <w:sz w:val="28"/>
          <w:szCs w:val="28"/>
        </w:rPr>
        <w:t>3.</w:t>
      </w:r>
      <w:r w:rsidR="00422A12" w:rsidRPr="007515BC">
        <w:rPr>
          <w:rFonts w:ascii="Times New Roman" w:eastAsia="Times New Roman" w:hAnsi="Times New Roman" w:cs="Times New Roman"/>
          <w:b/>
          <w:color w:val="000000" w:themeColor="text1"/>
          <w:sz w:val="28"/>
          <w:szCs w:val="28"/>
        </w:rPr>
        <w:t>6</w:t>
      </w:r>
      <w:r w:rsidR="007515BC" w:rsidRPr="007515BC">
        <w:rPr>
          <w:rFonts w:ascii="Times New Roman" w:eastAsia="Times New Roman" w:hAnsi="Times New Roman" w:cs="Times New Roman"/>
          <w:b/>
          <w:color w:val="000000" w:themeColor="text1"/>
          <w:sz w:val="28"/>
          <w:szCs w:val="28"/>
        </w:rPr>
        <w:t xml:space="preserve"> </w:t>
      </w:r>
      <w:r w:rsidRPr="007515BC">
        <w:rPr>
          <w:rFonts w:ascii="Times New Roman" w:eastAsia="Times New Roman" w:hAnsi="Times New Roman" w:cs="Times New Roman"/>
          <w:b/>
          <w:color w:val="000000" w:themeColor="text1"/>
          <w:sz w:val="28"/>
          <w:szCs w:val="28"/>
        </w:rPr>
        <w:t>Сравнение расчетных параметров ламп с лабораторными результатами</w:t>
      </w:r>
      <w:bookmarkEnd w:id="69"/>
    </w:p>
    <w:p w14:paraId="1FFABCAE" w14:textId="77777777" w:rsidR="00D33D32" w:rsidRPr="00D33D32" w:rsidRDefault="00D33D32" w:rsidP="00D33D32"/>
    <w:p w14:paraId="44689F12" w14:textId="21B9EDD2" w:rsidR="005A7329" w:rsidRPr="003B153F" w:rsidRDefault="00EF29DA" w:rsidP="009165BB">
      <w:pPr>
        <w:ind w:firstLine="709"/>
        <w:rPr>
          <w:color w:val="000000" w:themeColor="text1"/>
        </w:rPr>
      </w:pPr>
      <w:r w:rsidRPr="003B153F">
        <w:rPr>
          <w:color w:val="000000" w:themeColor="text1"/>
        </w:rPr>
        <w:t>Для дальнейшего расчета будем использовать данные</w:t>
      </w:r>
      <w:r w:rsidR="00D26974">
        <w:rPr>
          <w:color w:val="000000" w:themeColor="text1"/>
        </w:rPr>
        <w:t>,</w:t>
      </w:r>
      <w:r w:rsidRPr="003B153F">
        <w:rPr>
          <w:color w:val="000000" w:themeColor="text1"/>
        </w:rPr>
        <w:t xml:space="preserve"> полученные в светотехнической лаборатории путем многократных замеров на </w:t>
      </w:r>
      <w:proofErr w:type="spellStart"/>
      <w:r w:rsidRPr="003B153F">
        <w:rPr>
          <w:color w:val="000000" w:themeColor="text1"/>
        </w:rPr>
        <w:t>Ганиофотометре</w:t>
      </w:r>
      <w:proofErr w:type="spellEnd"/>
      <w:r w:rsidRPr="003B153F">
        <w:rPr>
          <w:color w:val="000000" w:themeColor="text1"/>
        </w:rPr>
        <w:t xml:space="preserve">  GO-R5000 установленного в ТОО “Физико-технический институт” сектор испытаний осветительных приборов г Алматы. </w:t>
      </w:r>
    </w:p>
    <w:p w14:paraId="53252D01" w14:textId="3E873A74" w:rsidR="005A7329" w:rsidRPr="003B153F" w:rsidRDefault="00EF29DA" w:rsidP="009165BB">
      <w:pPr>
        <w:ind w:firstLine="709"/>
        <w:rPr>
          <w:color w:val="000000" w:themeColor="text1"/>
        </w:rPr>
      </w:pPr>
      <w:r w:rsidRPr="003B153F">
        <w:rPr>
          <w:color w:val="000000" w:themeColor="text1"/>
        </w:rPr>
        <w:t xml:space="preserve">Так как целью данной работы стоит разработка косвенного метода оценки качества светового потока светодиодных светильников, примем  ŋ за Х – световая отдача, которая для лампы№2 Street-100 составляет 129,14 Лм/Вт, согласно протокола замеров [приложение А] </w:t>
      </w:r>
      <w:proofErr w:type="spellStart"/>
      <w:r w:rsidRPr="003B153F">
        <w:rPr>
          <w:color w:val="000000" w:themeColor="text1"/>
        </w:rPr>
        <w:t>E</w:t>
      </w:r>
      <w:r w:rsidRPr="003B153F">
        <w:rPr>
          <w:color w:val="000000" w:themeColor="text1"/>
          <w:vertAlign w:val="subscript"/>
        </w:rPr>
        <w:t>v</w:t>
      </w:r>
      <w:proofErr w:type="spellEnd"/>
      <w:r w:rsidRPr="003B153F">
        <w:rPr>
          <w:color w:val="000000" w:themeColor="text1"/>
        </w:rPr>
        <w:t xml:space="preserve"> освещенность полу</w:t>
      </w:r>
      <w:r w:rsidR="007515BC">
        <w:rPr>
          <w:color w:val="000000" w:themeColor="text1"/>
        </w:rPr>
        <w:t>ченная при замере на стенде (3).</w:t>
      </w:r>
    </w:p>
    <w:p w14:paraId="543C6258" w14:textId="77777777" w:rsidR="005A7329" w:rsidRPr="003B153F" w:rsidRDefault="005A7329" w:rsidP="009165BB">
      <w:pPr>
        <w:rPr>
          <w:color w:val="000000" w:themeColor="text1"/>
        </w:rPr>
      </w:pPr>
    </w:p>
    <w:p w14:paraId="2B95A1C9" w14:textId="4EB7766A" w:rsidR="005A7329" w:rsidRPr="00D26974" w:rsidRDefault="00EF29DA" w:rsidP="009165BB">
      <w:pPr>
        <w:jc w:val="right"/>
        <w:rPr>
          <w:color w:val="000000" w:themeColor="text1"/>
        </w:rPr>
      </w:pPr>
      <m:oMath>
        <m:r>
          <w:rPr>
            <w:rFonts w:ascii="Cambria Math" w:eastAsia="Cambria Math" w:hAnsi="Cambria Math" w:cs="Cambria Math"/>
            <w:color w:val="000000" w:themeColor="text1"/>
          </w:rPr>
          <m:t>K=</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X</m:t>
            </m:r>
          </m:num>
          <m:den>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Е</m:t>
                </m:r>
              </m:e>
              <m:sub>
                <m:r>
                  <w:rPr>
                    <w:rFonts w:ascii="Cambria Math" w:eastAsia="Cambria Math" w:hAnsi="Cambria Math" w:cs="Cambria Math"/>
                    <w:color w:val="000000" w:themeColor="text1"/>
                  </w:rPr>
                  <m:t>v</m:t>
                </m:r>
              </m:sub>
            </m:sSub>
          </m:den>
        </m:f>
        <m:r>
          <w:rPr>
            <w:rFonts w:ascii="Cambria Math" w:eastAsia="Cambria Math" w:hAnsi="Cambria Math" w:cs="Cambria Math"/>
            <w:color w:val="000000" w:themeColor="text1"/>
          </w:rPr>
          <m:t>=</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 xml:space="preserve"> X</m:t>
            </m:r>
          </m:num>
          <m:den>
            <m:r>
              <w:rPr>
                <w:rFonts w:ascii="Cambria Math" w:eastAsia="Cambria Math" w:hAnsi="Cambria Math" w:cs="Cambria Math"/>
                <w:color w:val="000000" w:themeColor="text1"/>
              </w:rPr>
              <m:t>4430</m:t>
            </m:r>
          </m:den>
        </m:f>
        <m:r>
          <w:rPr>
            <w:rFonts w:ascii="Cambria Math" w:eastAsia="Cambria Math" w:hAnsi="Cambria Math" w:cs="Cambria Math"/>
            <w:color w:val="000000" w:themeColor="text1"/>
          </w:rPr>
          <m:t>=0</m:t>
        </m:r>
      </m:oMath>
      <w:r w:rsidRPr="003B153F">
        <w:rPr>
          <w:color w:val="000000" w:themeColor="text1"/>
        </w:rPr>
        <w:t xml:space="preserve">,0289 </w:t>
      </w:r>
      <w:r w:rsidR="007515BC">
        <w:rPr>
          <w:color w:val="000000" w:themeColor="text1"/>
        </w:rPr>
        <w:tab/>
      </w:r>
      <w:r w:rsidR="007515BC">
        <w:rPr>
          <w:color w:val="000000" w:themeColor="text1"/>
        </w:rPr>
        <w:tab/>
      </w:r>
      <w:r w:rsidR="007515BC">
        <w:rPr>
          <w:color w:val="000000" w:themeColor="text1"/>
        </w:rPr>
        <w:tab/>
      </w:r>
      <w:r w:rsidR="007515BC">
        <w:rPr>
          <w:color w:val="000000" w:themeColor="text1"/>
        </w:rPr>
        <w:tab/>
      </w:r>
      <w:r w:rsidRPr="00D26974">
        <w:rPr>
          <w:color w:val="000000" w:themeColor="text1"/>
        </w:rPr>
        <w:t>(</w:t>
      </w:r>
      <w:r w:rsidR="00D26974" w:rsidRPr="00D26974">
        <w:rPr>
          <w:color w:val="000000" w:themeColor="text1"/>
        </w:rPr>
        <w:t>3.3</w:t>
      </w:r>
      <w:r w:rsidRPr="00D26974">
        <w:rPr>
          <w:color w:val="000000" w:themeColor="text1"/>
        </w:rPr>
        <w:t>)</w:t>
      </w:r>
    </w:p>
    <w:p w14:paraId="266C715D" w14:textId="77777777" w:rsidR="005A7329" w:rsidRPr="00D26974" w:rsidRDefault="005A7329" w:rsidP="009165BB">
      <w:pPr>
        <w:jc w:val="center"/>
        <w:rPr>
          <w:color w:val="000000" w:themeColor="text1"/>
        </w:rPr>
      </w:pPr>
    </w:p>
    <w:p w14:paraId="2945D25B" w14:textId="23172894" w:rsidR="005A7329" w:rsidRPr="00D26974" w:rsidRDefault="007515BC" w:rsidP="009165BB">
      <w:pPr>
        <w:ind w:firstLine="709"/>
        <w:rPr>
          <w:color w:val="000000" w:themeColor="text1"/>
        </w:rPr>
      </w:pPr>
      <w:r w:rsidRPr="00D26974">
        <w:rPr>
          <w:color w:val="000000" w:themeColor="text1"/>
        </w:rPr>
        <w:t>П</w:t>
      </w:r>
      <w:r w:rsidR="00EF29DA" w:rsidRPr="00D26974">
        <w:rPr>
          <w:color w:val="000000" w:themeColor="text1"/>
        </w:rPr>
        <w:t>ри условии, что нам известен множитель К равный 0,0289 спустя 15 мин работы светильника на стенде, формула приобретает следующий вид (4):</w:t>
      </w:r>
    </w:p>
    <w:p w14:paraId="76A3B12A" w14:textId="77777777" w:rsidR="005A7329" w:rsidRPr="00D26974" w:rsidRDefault="005A7329" w:rsidP="009165BB">
      <w:pPr>
        <w:rPr>
          <w:color w:val="000000" w:themeColor="text1"/>
        </w:rPr>
      </w:pPr>
    </w:p>
    <w:p w14:paraId="00D09CBC" w14:textId="1B563924" w:rsidR="005A7329" w:rsidRPr="003B153F" w:rsidRDefault="00EF29DA" w:rsidP="009165BB">
      <w:pPr>
        <w:jc w:val="right"/>
        <w:rPr>
          <w:color w:val="000000" w:themeColor="text1"/>
        </w:rPr>
      </w:pPr>
      <m:oMath>
        <m:r>
          <w:rPr>
            <w:rFonts w:ascii="Cambria Math" w:eastAsia="Cambria Math" w:hAnsi="Cambria Math" w:cs="Cambria Math"/>
            <w:color w:val="000000" w:themeColor="text1"/>
          </w:rPr>
          <m:t xml:space="preserve">X=4430 </m:t>
        </m:r>
        <m:r>
          <w:rPr>
            <w:rFonts w:ascii="Cambria Math" w:eastAsia="Cambria Math" w:hAnsi="Cambria Math" w:cs="Cambria Math"/>
            <w:i/>
            <w:color w:val="000000" w:themeColor="text1"/>
          </w:rPr>
          <w:sym w:font="Symbol" w:char="F0B4"/>
        </m:r>
        <m:r>
          <w:rPr>
            <w:rFonts w:ascii="Cambria Math" w:eastAsia="Cambria Math" w:hAnsi="Cambria Math" w:cs="Cambria Math"/>
            <w:color w:val="000000" w:themeColor="text1"/>
          </w:rPr>
          <m:t xml:space="preserve"> 0,0289=128,027</m:t>
        </m:r>
      </m:oMath>
      <w:r w:rsidR="007515BC" w:rsidRPr="00D26974">
        <w:rPr>
          <w:color w:val="000000" w:themeColor="text1"/>
        </w:rPr>
        <w:tab/>
      </w:r>
      <w:r w:rsidR="007515BC" w:rsidRPr="00D26974">
        <w:rPr>
          <w:color w:val="000000" w:themeColor="text1"/>
        </w:rPr>
        <w:tab/>
      </w:r>
      <w:r w:rsidR="007515BC" w:rsidRPr="00D26974">
        <w:rPr>
          <w:color w:val="000000" w:themeColor="text1"/>
        </w:rPr>
        <w:tab/>
      </w:r>
      <w:r w:rsidR="007515BC" w:rsidRPr="00D26974">
        <w:rPr>
          <w:color w:val="000000" w:themeColor="text1"/>
        </w:rPr>
        <w:tab/>
      </w:r>
      <w:r w:rsidRPr="00D26974">
        <w:rPr>
          <w:color w:val="000000" w:themeColor="text1"/>
        </w:rPr>
        <w:t>(</w:t>
      </w:r>
      <w:r w:rsidR="00D26974" w:rsidRPr="00D26974">
        <w:rPr>
          <w:color w:val="000000" w:themeColor="text1"/>
        </w:rPr>
        <w:t>3.4</w:t>
      </w:r>
      <w:r w:rsidRPr="00D26974">
        <w:rPr>
          <w:color w:val="000000" w:themeColor="text1"/>
        </w:rPr>
        <w:t>)</w:t>
      </w:r>
    </w:p>
    <w:p w14:paraId="5E19912A" w14:textId="77777777" w:rsidR="005A7329" w:rsidRPr="003B153F" w:rsidRDefault="005A7329" w:rsidP="009165BB">
      <w:pPr>
        <w:rPr>
          <w:color w:val="000000" w:themeColor="text1"/>
        </w:rPr>
      </w:pPr>
    </w:p>
    <w:p w14:paraId="15E2F34B" w14:textId="5CC78BA6" w:rsidR="005A7329" w:rsidRPr="003B153F" w:rsidRDefault="00EF29DA" w:rsidP="009165BB">
      <w:pPr>
        <w:ind w:firstLine="709"/>
        <w:rPr>
          <w:color w:val="000000" w:themeColor="text1"/>
        </w:rPr>
      </w:pPr>
      <w:r w:rsidRPr="003B153F">
        <w:rPr>
          <w:color w:val="000000" w:themeColor="text1"/>
        </w:rPr>
        <w:t xml:space="preserve">Отклонение от замеров, проведенных с помощью светотехнического </w:t>
      </w:r>
      <w:proofErr w:type="spellStart"/>
      <w:r w:rsidRPr="003B153F">
        <w:rPr>
          <w:color w:val="000000" w:themeColor="text1"/>
        </w:rPr>
        <w:t>ганиофотометра</w:t>
      </w:r>
      <w:proofErr w:type="spellEnd"/>
      <w:r w:rsidRPr="003B153F">
        <w:rPr>
          <w:color w:val="000000" w:themeColor="text1"/>
        </w:rPr>
        <w:t xml:space="preserve"> в лабораторных условиях</w:t>
      </w:r>
      <w:r w:rsidR="00D26974">
        <w:rPr>
          <w:color w:val="000000" w:themeColor="text1"/>
        </w:rPr>
        <w:t xml:space="preserve"> и</w:t>
      </w:r>
      <w:r w:rsidRPr="003B153F">
        <w:rPr>
          <w:color w:val="000000" w:themeColor="text1"/>
        </w:rPr>
        <w:t xml:space="preserve"> результаты расчетов представлены</w:t>
      </w:r>
      <w:r w:rsidR="00BE01D4">
        <w:rPr>
          <w:color w:val="000000" w:themeColor="text1"/>
        </w:rPr>
        <w:t xml:space="preserve"> в</w:t>
      </w:r>
      <w:r w:rsidRPr="003B153F">
        <w:rPr>
          <w:color w:val="000000" w:themeColor="text1"/>
        </w:rPr>
        <w:t xml:space="preserve"> таблицы </w:t>
      </w:r>
      <w:r w:rsidR="00ED10C3" w:rsidRPr="003B153F">
        <w:rPr>
          <w:color w:val="000000" w:themeColor="text1"/>
        </w:rPr>
        <w:t>3.</w:t>
      </w:r>
      <w:r w:rsidRPr="003B153F">
        <w:rPr>
          <w:color w:val="000000" w:themeColor="text1"/>
        </w:rPr>
        <w:t>6.</w:t>
      </w:r>
    </w:p>
    <w:p w14:paraId="3E9C4CED" w14:textId="77777777" w:rsidR="005A7329" w:rsidRPr="003B153F" w:rsidRDefault="005A7329" w:rsidP="009165BB">
      <w:pPr>
        <w:rPr>
          <w:color w:val="000000" w:themeColor="text1"/>
        </w:rPr>
      </w:pPr>
    </w:p>
    <w:p w14:paraId="6B7DF12F" w14:textId="7A957C6D"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ED10C3" w:rsidRPr="003B153F">
        <w:rPr>
          <w:color w:val="000000" w:themeColor="text1"/>
        </w:rPr>
        <w:t>3.</w:t>
      </w:r>
      <w:r w:rsidRPr="003B153F">
        <w:rPr>
          <w:color w:val="000000" w:themeColor="text1"/>
        </w:rPr>
        <w:t xml:space="preserve">6 </w:t>
      </w:r>
      <w:r w:rsidR="007515BC">
        <w:rPr>
          <w:color w:val="000000" w:themeColor="text1"/>
        </w:rPr>
        <w:t xml:space="preserve">- </w:t>
      </w:r>
      <w:r w:rsidRPr="003B153F">
        <w:rPr>
          <w:color w:val="000000" w:themeColor="text1"/>
        </w:rPr>
        <w:t>Расчет характеристик светильников</w:t>
      </w:r>
    </w:p>
    <w:p w14:paraId="599A8398" w14:textId="77777777" w:rsidR="005A7329" w:rsidRPr="007515BC" w:rsidRDefault="005A7329" w:rsidP="009165BB">
      <w:pPr>
        <w:rPr>
          <w:color w:val="000000" w:themeColor="text1"/>
          <w:sz w:val="16"/>
        </w:rPr>
      </w:pPr>
    </w:p>
    <w:tbl>
      <w:tblPr>
        <w:tblStyle w:val="affff1"/>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114"/>
        <w:gridCol w:w="1716"/>
        <w:gridCol w:w="1716"/>
        <w:gridCol w:w="1716"/>
      </w:tblGrid>
      <w:tr w:rsidR="003B153F" w:rsidRPr="007515BC" w14:paraId="58F4A7CC" w14:textId="77777777" w:rsidTr="007515BC">
        <w:trPr>
          <w:jc w:val="center"/>
        </w:trPr>
        <w:tc>
          <w:tcPr>
            <w:tcW w:w="0" w:type="auto"/>
          </w:tcPr>
          <w:p w14:paraId="17B7513D" w14:textId="77777777" w:rsidR="005A7329" w:rsidRPr="007515BC" w:rsidRDefault="005A7329" w:rsidP="009165BB">
            <w:pPr>
              <w:ind w:firstLine="0"/>
              <w:rPr>
                <w:color w:val="000000" w:themeColor="text1"/>
                <w:sz w:val="24"/>
              </w:rPr>
            </w:pPr>
          </w:p>
        </w:tc>
        <w:tc>
          <w:tcPr>
            <w:tcW w:w="0" w:type="auto"/>
          </w:tcPr>
          <w:p w14:paraId="6EB43DAA" w14:textId="77777777" w:rsidR="005A7329" w:rsidRPr="007515BC" w:rsidRDefault="00EF29DA" w:rsidP="009165BB">
            <w:pPr>
              <w:ind w:firstLine="0"/>
              <w:rPr>
                <w:color w:val="000000" w:themeColor="text1"/>
                <w:sz w:val="24"/>
              </w:rPr>
            </w:pPr>
            <w:r w:rsidRPr="007515BC">
              <w:rPr>
                <w:color w:val="000000" w:themeColor="text1"/>
                <w:sz w:val="24"/>
              </w:rPr>
              <w:t>Спустя 15 мин</w:t>
            </w:r>
          </w:p>
        </w:tc>
        <w:tc>
          <w:tcPr>
            <w:tcW w:w="0" w:type="auto"/>
          </w:tcPr>
          <w:p w14:paraId="13AE9EEB" w14:textId="77777777" w:rsidR="005A7329" w:rsidRPr="007515BC" w:rsidRDefault="00EF29DA" w:rsidP="009165BB">
            <w:pPr>
              <w:ind w:firstLine="0"/>
              <w:rPr>
                <w:color w:val="000000" w:themeColor="text1"/>
                <w:sz w:val="24"/>
              </w:rPr>
            </w:pPr>
            <w:r w:rsidRPr="007515BC">
              <w:rPr>
                <w:color w:val="000000" w:themeColor="text1"/>
                <w:sz w:val="24"/>
              </w:rPr>
              <w:t>Спустя 60 мин</w:t>
            </w:r>
          </w:p>
        </w:tc>
        <w:tc>
          <w:tcPr>
            <w:tcW w:w="0" w:type="auto"/>
          </w:tcPr>
          <w:p w14:paraId="2D135019" w14:textId="77777777" w:rsidR="005A7329" w:rsidRPr="007515BC" w:rsidRDefault="00EF29DA" w:rsidP="009165BB">
            <w:pPr>
              <w:ind w:firstLine="0"/>
              <w:rPr>
                <w:color w:val="000000" w:themeColor="text1"/>
                <w:sz w:val="24"/>
              </w:rPr>
            </w:pPr>
            <w:r w:rsidRPr="007515BC">
              <w:rPr>
                <w:color w:val="000000" w:themeColor="text1"/>
                <w:sz w:val="24"/>
              </w:rPr>
              <w:t>Спустя 90 мин</w:t>
            </w:r>
          </w:p>
        </w:tc>
      </w:tr>
      <w:tr w:rsidR="003B153F" w:rsidRPr="007515BC" w14:paraId="62569BC3" w14:textId="77777777" w:rsidTr="007515BC">
        <w:trPr>
          <w:jc w:val="center"/>
        </w:trPr>
        <w:tc>
          <w:tcPr>
            <w:tcW w:w="0" w:type="auto"/>
          </w:tcPr>
          <w:p w14:paraId="3CD61959" w14:textId="77777777" w:rsidR="005A7329" w:rsidRPr="007515BC" w:rsidRDefault="00EF29DA" w:rsidP="009165BB">
            <w:pPr>
              <w:ind w:firstLine="0"/>
              <w:rPr>
                <w:color w:val="000000" w:themeColor="text1"/>
                <w:sz w:val="24"/>
              </w:rPr>
            </w:pPr>
            <w:r w:rsidRPr="007515BC">
              <w:rPr>
                <w:color w:val="000000" w:themeColor="text1"/>
                <w:sz w:val="24"/>
              </w:rPr>
              <w:t xml:space="preserve">Освещенность, </w:t>
            </w:r>
            <w:proofErr w:type="spellStart"/>
            <w:r w:rsidRPr="007515BC">
              <w:rPr>
                <w:color w:val="000000" w:themeColor="text1"/>
                <w:sz w:val="24"/>
              </w:rPr>
              <w:t>Лк</w:t>
            </w:r>
            <w:proofErr w:type="spellEnd"/>
          </w:p>
        </w:tc>
        <w:tc>
          <w:tcPr>
            <w:tcW w:w="0" w:type="auto"/>
            <w:vAlign w:val="center"/>
          </w:tcPr>
          <w:p w14:paraId="7C9735CF" w14:textId="77777777" w:rsidR="005A7329" w:rsidRPr="007515BC" w:rsidRDefault="00EF29DA" w:rsidP="009165BB">
            <w:pPr>
              <w:ind w:firstLine="0"/>
              <w:jc w:val="center"/>
              <w:rPr>
                <w:color w:val="000000" w:themeColor="text1"/>
                <w:sz w:val="24"/>
              </w:rPr>
            </w:pPr>
            <w:r w:rsidRPr="007515BC">
              <w:rPr>
                <w:color w:val="000000" w:themeColor="text1"/>
                <w:sz w:val="24"/>
              </w:rPr>
              <w:t>4430</w:t>
            </w:r>
          </w:p>
        </w:tc>
        <w:tc>
          <w:tcPr>
            <w:tcW w:w="0" w:type="auto"/>
            <w:vAlign w:val="center"/>
          </w:tcPr>
          <w:p w14:paraId="4FF8352B" w14:textId="77777777" w:rsidR="005A7329" w:rsidRPr="007515BC" w:rsidRDefault="00EF29DA" w:rsidP="009165BB">
            <w:pPr>
              <w:ind w:firstLine="0"/>
              <w:jc w:val="center"/>
              <w:rPr>
                <w:color w:val="000000" w:themeColor="text1"/>
                <w:sz w:val="24"/>
              </w:rPr>
            </w:pPr>
            <w:r w:rsidRPr="007515BC">
              <w:rPr>
                <w:color w:val="000000" w:themeColor="text1"/>
                <w:sz w:val="24"/>
              </w:rPr>
              <w:t>4080</w:t>
            </w:r>
          </w:p>
        </w:tc>
        <w:tc>
          <w:tcPr>
            <w:tcW w:w="0" w:type="auto"/>
            <w:vAlign w:val="center"/>
          </w:tcPr>
          <w:p w14:paraId="001C8CEA" w14:textId="77777777" w:rsidR="005A7329" w:rsidRPr="007515BC" w:rsidRDefault="00EF29DA" w:rsidP="009165BB">
            <w:pPr>
              <w:ind w:firstLine="0"/>
              <w:jc w:val="center"/>
              <w:rPr>
                <w:color w:val="000000" w:themeColor="text1"/>
                <w:sz w:val="24"/>
              </w:rPr>
            </w:pPr>
            <w:r w:rsidRPr="007515BC">
              <w:rPr>
                <w:color w:val="000000" w:themeColor="text1"/>
                <w:sz w:val="24"/>
              </w:rPr>
              <w:t>4034</w:t>
            </w:r>
          </w:p>
        </w:tc>
      </w:tr>
      <w:tr w:rsidR="003B153F" w:rsidRPr="007515BC" w14:paraId="3DC347A1" w14:textId="77777777" w:rsidTr="007515BC">
        <w:trPr>
          <w:jc w:val="center"/>
        </w:trPr>
        <w:tc>
          <w:tcPr>
            <w:tcW w:w="0" w:type="auto"/>
          </w:tcPr>
          <w:p w14:paraId="2FA26EDE" w14:textId="77777777" w:rsidR="005A7329" w:rsidRPr="007515BC" w:rsidRDefault="00EF29DA" w:rsidP="009165BB">
            <w:pPr>
              <w:ind w:firstLine="0"/>
              <w:rPr>
                <w:color w:val="000000" w:themeColor="text1"/>
                <w:sz w:val="24"/>
              </w:rPr>
            </w:pPr>
            <w:r w:rsidRPr="007515BC">
              <w:rPr>
                <w:color w:val="000000" w:themeColor="text1"/>
                <w:sz w:val="24"/>
              </w:rPr>
              <w:t>Результат расчетов</w:t>
            </w:r>
          </w:p>
        </w:tc>
        <w:tc>
          <w:tcPr>
            <w:tcW w:w="0" w:type="auto"/>
            <w:vAlign w:val="center"/>
          </w:tcPr>
          <w:p w14:paraId="05841983" w14:textId="77777777" w:rsidR="005A7329" w:rsidRPr="007515BC" w:rsidRDefault="00EF29DA" w:rsidP="009165BB">
            <w:pPr>
              <w:ind w:firstLine="0"/>
              <w:jc w:val="center"/>
              <w:rPr>
                <w:color w:val="000000" w:themeColor="text1"/>
                <w:sz w:val="24"/>
              </w:rPr>
            </w:pPr>
            <w:r w:rsidRPr="007515BC">
              <w:rPr>
                <w:color w:val="000000" w:themeColor="text1"/>
                <w:sz w:val="24"/>
              </w:rPr>
              <w:t>128.027</w:t>
            </w:r>
          </w:p>
        </w:tc>
        <w:tc>
          <w:tcPr>
            <w:tcW w:w="0" w:type="auto"/>
            <w:vAlign w:val="center"/>
          </w:tcPr>
          <w:p w14:paraId="37D3686B" w14:textId="4BC3FC81" w:rsidR="005A7329" w:rsidRPr="007515BC" w:rsidRDefault="00EF29DA" w:rsidP="009165BB">
            <w:pPr>
              <w:ind w:firstLine="0"/>
              <w:jc w:val="center"/>
              <w:rPr>
                <w:color w:val="000000" w:themeColor="text1"/>
                <w:sz w:val="24"/>
              </w:rPr>
            </w:pPr>
            <w:r w:rsidRPr="007515BC">
              <w:rPr>
                <w:color w:val="000000" w:themeColor="text1"/>
                <w:sz w:val="24"/>
              </w:rPr>
              <w:t>117</w:t>
            </w:r>
            <w:r w:rsidR="00D22616">
              <w:rPr>
                <w:color w:val="000000" w:themeColor="text1"/>
                <w:sz w:val="24"/>
              </w:rPr>
              <w:t>,</w:t>
            </w:r>
            <w:r w:rsidRPr="007515BC">
              <w:rPr>
                <w:color w:val="000000" w:themeColor="text1"/>
                <w:sz w:val="24"/>
              </w:rPr>
              <w:t>912</w:t>
            </w:r>
          </w:p>
        </w:tc>
        <w:tc>
          <w:tcPr>
            <w:tcW w:w="0" w:type="auto"/>
            <w:vAlign w:val="center"/>
          </w:tcPr>
          <w:p w14:paraId="4459A2B1" w14:textId="6E5A1FE8" w:rsidR="005A7329" w:rsidRPr="007515BC" w:rsidRDefault="00EF29DA" w:rsidP="009165BB">
            <w:pPr>
              <w:ind w:firstLine="0"/>
              <w:jc w:val="center"/>
              <w:rPr>
                <w:color w:val="000000" w:themeColor="text1"/>
                <w:sz w:val="24"/>
              </w:rPr>
            </w:pPr>
            <w:r w:rsidRPr="007515BC">
              <w:rPr>
                <w:color w:val="000000" w:themeColor="text1"/>
                <w:sz w:val="24"/>
              </w:rPr>
              <w:t>116</w:t>
            </w:r>
            <w:r w:rsidR="00D22616">
              <w:rPr>
                <w:color w:val="000000" w:themeColor="text1"/>
                <w:sz w:val="24"/>
              </w:rPr>
              <w:t>,</w:t>
            </w:r>
            <w:r w:rsidRPr="007515BC">
              <w:rPr>
                <w:color w:val="000000" w:themeColor="text1"/>
                <w:sz w:val="24"/>
              </w:rPr>
              <w:t>58</w:t>
            </w:r>
          </w:p>
        </w:tc>
      </w:tr>
      <w:tr w:rsidR="003B153F" w:rsidRPr="007515BC" w14:paraId="7A2A4390" w14:textId="77777777" w:rsidTr="007515BC">
        <w:trPr>
          <w:trHeight w:val="307"/>
          <w:jc w:val="center"/>
        </w:trPr>
        <w:tc>
          <w:tcPr>
            <w:tcW w:w="0" w:type="auto"/>
          </w:tcPr>
          <w:p w14:paraId="079FB17A" w14:textId="77777777" w:rsidR="005A7329" w:rsidRPr="007515BC" w:rsidRDefault="00EF29DA" w:rsidP="009165BB">
            <w:pPr>
              <w:ind w:firstLine="0"/>
              <w:rPr>
                <w:color w:val="000000" w:themeColor="text1"/>
                <w:sz w:val="24"/>
              </w:rPr>
            </w:pPr>
            <w:r w:rsidRPr="007515BC">
              <w:rPr>
                <w:color w:val="000000" w:themeColor="text1"/>
                <w:sz w:val="24"/>
              </w:rPr>
              <w:t>Отклонение от Лабораторных данных</w:t>
            </w:r>
          </w:p>
        </w:tc>
        <w:tc>
          <w:tcPr>
            <w:tcW w:w="0" w:type="auto"/>
            <w:vAlign w:val="center"/>
          </w:tcPr>
          <w:p w14:paraId="14683B76" w14:textId="77777777" w:rsidR="005A7329" w:rsidRPr="007515BC" w:rsidRDefault="00EF29DA" w:rsidP="009165BB">
            <w:pPr>
              <w:ind w:firstLine="0"/>
              <w:jc w:val="center"/>
              <w:rPr>
                <w:color w:val="000000" w:themeColor="text1"/>
                <w:sz w:val="24"/>
              </w:rPr>
            </w:pPr>
            <w:r w:rsidRPr="007515BC">
              <w:rPr>
                <w:color w:val="000000" w:themeColor="text1"/>
                <w:sz w:val="24"/>
              </w:rPr>
              <w:t>1%</w:t>
            </w:r>
          </w:p>
        </w:tc>
        <w:tc>
          <w:tcPr>
            <w:tcW w:w="0" w:type="auto"/>
            <w:vAlign w:val="center"/>
          </w:tcPr>
          <w:p w14:paraId="7DBDE2CC" w14:textId="77777777" w:rsidR="005A7329" w:rsidRPr="007515BC" w:rsidRDefault="00EF29DA" w:rsidP="009165BB">
            <w:pPr>
              <w:ind w:firstLine="0"/>
              <w:jc w:val="center"/>
              <w:rPr>
                <w:color w:val="000000" w:themeColor="text1"/>
                <w:sz w:val="24"/>
              </w:rPr>
            </w:pPr>
            <w:r w:rsidRPr="007515BC">
              <w:rPr>
                <w:color w:val="000000" w:themeColor="text1"/>
                <w:sz w:val="24"/>
              </w:rPr>
              <w:t>8%</w:t>
            </w:r>
          </w:p>
        </w:tc>
        <w:tc>
          <w:tcPr>
            <w:tcW w:w="0" w:type="auto"/>
            <w:vAlign w:val="center"/>
          </w:tcPr>
          <w:p w14:paraId="78B2B081" w14:textId="2226AD87" w:rsidR="005A7329" w:rsidRPr="007515BC" w:rsidRDefault="00EF29DA" w:rsidP="009165BB">
            <w:pPr>
              <w:ind w:firstLine="0"/>
              <w:jc w:val="center"/>
              <w:rPr>
                <w:color w:val="000000" w:themeColor="text1"/>
                <w:sz w:val="24"/>
              </w:rPr>
            </w:pPr>
            <w:r w:rsidRPr="007515BC">
              <w:rPr>
                <w:color w:val="000000" w:themeColor="text1"/>
                <w:sz w:val="24"/>
              </w:rPr>
              <w:t>9</w:t>
            </w:r>
            <w:r w:rsidR="00D22616">
              <w:rPr>
                <w:color w:val="000000" w:themeColor="text1"/>
                <w:sz w:val="24"/>
              </w:rPr>
              <w:t>,</w:t>
            </w:r>
            <w:r w:rsidRPr="007515BC">
              <w:rPr>
                <w:color w:val="000000" w:themeColor="text1"/>
                <w:sz w:val="24"/>
              </w:rPr>
              <w:t>7%</w:t>
            </w:r>
          </w:p>
        </w:tc>
      </w:tr>
    </w:tbl>
    <w:p w14:paraId="426EF182" w14:textId="77777777" w:rsidR="005A7329" w:rsidRPr="003B153F" w:rsidRDefault="005A7329" w:rsidP="009165BB">
      <w:pPr>
        <w:rPr>
          <w:color w:val="000000" w:themeColor="text1"/>
        </w:rPr>
      </w:pPr>
    </w:p>
    <w:p w14:paraId="3533EE5B" w14:textId="12C96DF2" w:rsidR="005A7329" w:rsidRPr="003B153F" w:rsidRDefault="00EF29DA" w:rsidP="009165BB">
      <w:pPr>
        <w:ind w:firstLine="709"/>
        <w:rPr>
          <w:color w:val="000000" w:themeColor="text1"/>
        </w:rPr>
      </w:pPr>
      <w:r w:rsidRPr="003B153F">
        <w:rPr>
          <w:color w:val="000000" w:themeColor="text1"/>
        </w:rPr>
        <w:lastRenderedPageBreak/>
        <w:t>При использовании коэффициентов, полученных в результате замеров на 15, 60 и 90 минутах</w:t>
      </w:r>
      <w:r w:rsidR="00D22616">
        <w:rPr>
          <w:color w:val="000000" w:themeColor="text1"/>
        </w:rPr>
        <w:t>,</w:t>
      </w:r>
      <w:r w:rsidRPr="003B153F">
        <w:rPr>
          <w:color w:val="000000" w:themeColor="text1"/>
        </w:rPr>
        <w:t xml:space="preserve"> данные </w:t>
      </w:r>
      <w:r w:rsidR="00D33D32" w:rsidRPr="003B153F">
        <w:rPr>
          <w:color w:val="000000" w:themeColor="text1"/>
        </w:rPr>
        <w:t>несколько измен</w:t>
      </w:r>
      <w:r w:rsidR="00D33D32">
        <w:rPr>
          <w:color w:val="000000" w:themeColor="text1"/>
        </w:rPr>
        <w:t>яются,</w:t>
      </w:r>
      <w:r w:rsidR="00D26974">
        <w:rPr>
          <w:color w:val="000000" w:themeColor="text1"/>
        </w:rPr>
        <w:t xml:space="preserve"> и они</w:t>
      </w:r>
      <w:r w:rsidRPr="003B153F">
        <w:rPr>
          <w:color w:val="000000" w:themeColor="text1"/>
        </w:rPr>
        <w:t xml:space="preserve"> представлены в таблице </w:t>
      </w:r>
      <w:r w:rsidR="00ED10C3" w:rsidRPr="003B153F">
        <w:rPr>
          <w:color w:val="000000" w:themeColor="text1"/>
        </w:rPr>
        <w:t>3.</w:t>
      </w:r>
      <w:r w:rsidRPr="003B153F">
        <w:rPr>
          <w:color w:val="000000" w:themeColor="text1"/>
        </w:rPr>
        <w:t>7</w:t>
      </w:r>
      <w:r w:rsidR="001D06E4" w:rsidRPr="003B153F">
        <w:rPr>
          <w:color w:val="000000" w:themeColor="text1"/>
        </w:rPr>
        <w:t xml:space="preserve"> </w:t>
      </w:r>
      <w:r w:rsidR="004407B9" w:rsidRPr="003B153F">
        <w:rPr>
          <w:color w:val="000000" w:themeColor="text1"/>
        </w:rPr>
        <w:t>[77</w:t>
      </w:r>
      <w:r w:rsidR="001D06E4" w:rsidRPr="003B153F">
        <w:rPr>
          <w:color w:val="000000" w:themeColor="text1"/>
        </w:rPr>
        <w:t>]</w:t>
      </w:r>
      <w:r w:rsidRPr="003B153F">
        <w:rPr>
          <w:color w:val="000000" w:themeColor="text1"/>
        </w:rPr>
        <w:t>.</w:t>
      </w:r>
    </w:p>
    <w:p w14:paraId="3997F60C" w14:textId="77777777" w:rsidR="007515BC" w:rsidRPr="003B153F" w:rsidRDefault="007515BC" w:rsidP="009165BB">
      <w:pPr>
        <w:rPr>
          <w:color w:val="000000" w:themeColor="text1"/>
        </w:rPr>
      </w:pPr>
    </w:p>
    <w:p w14:paraId="25B44F30" w14:textId="39BB8449"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ED10C3" w:rsidRPr="003B153F">
        <w:rPr>
          <w:color w:val="000000" w:themeColor="text1"/>
        </w:rPr>
        <w:t>3.</w:t>
      </w:r>
      <w:r w:rsidRPr="003B153F">
        <w:rPr>
          <w:color w:val="000000" w:themeColor="text1"/>
        </w:rPr>
        <w:t>7</w:t>
      </w:r>
      <w:r w:rsidR="007515BC">
        <w:rPr>
          <w:color w:val="000000" w:themeColor="text1"/>
        </w:rPr>
        <w:t xml:space="preserve"> </w:t>
      </w:r>
      <w:proofErr w:type="gramStart"/>
      <w:r w:rsidR="007515BC">
        <w:rPr>
          <w:color w:val="000000" w:themeColor="text1"/>
        </w:rPr>
        <w:t xml:space="preserve">– </w:t>
      </w:r>
      <w:r w:rsidRPr="003B153F">
        <w:rPr>
          <w:color w:val="000000" w:themeColor="text1"/>
        </w:rPr>
        <w:t xml:space="preserve"> Расчет</w:t>
      </w:r>
      <w:proofErr w:type="gramEnd"/>
      <w:r w:rsidRPr="003B153F">
        <w:rPr>
          <w:color w:val="000000" w:themeColor="text1"/>
        </w:rPr>
        <w:t xml:space="preserve"> характеристик светильников</w:t>
      </w:r>
    </w:p>
    <w:p w14:paraId="114EAE18" w14:textId="77777777" w:rsidR="005A7329" w:rsidRPr="007515BC" w:rsidRDefault="005A7329" w:rsidP="009165BB">
      <w:pPr>
        <w:rPr>
          <w:color w:val="000000" w:themeColor="text1"/>
          <w:sz w:val="16"/>
        </w:rPr>
      </w:pPr>
    </w:p>
    <w:tbl>
      <w:tblPr>
        <w:tblStyle w:val="affff2"/>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142"/>
        <w:gridCol w:w="1701"/>
        <w:gridCol w:w="1701"/>
        <w:gridCol w:w="1701"/>
      </w:tblGrid>
      <w:tr w:rsidR="003B153F" w:rsidRPr="007515BC" w14:paraId="7BF7CCF1" w14:textId="77777777" w:rsidTr="00D26974">
        <w:tc>
          <w:tcPr>
            <w:tcW w:w="4142" w:type="dxa"/>
          </w:tcPr>
          <w:p w14:paraId="12799767" w14:textId="77777777" w:rsidR="005A7329" w:rsidRPr="007515BC" w:rsidRDefault="005A7329" w:rsidP="009165BB">
            <w:pPr>
              <w:ind w:firstLine="0"/>
              <w:rPr>
                <w:color w:val="000000" w:themeColor="text1"/>
                <w:sz w:val="24"/>
              </w:rPr>
            </w:pPr>
          </w:p>
        </w:tc>
        <w:tc>
          <w:tcPr>
            <w:tcW w:w="1701" w:type="dxa"/>
          </w:tcPr>
          <w:p w14:paraId="5DB2053C" w14:textId="77777777" w:rsidR="005A7329" w:rsidRPr="007515BC" w:rsidRDefault="00EF29DA" w:rsidP="009165BB">
            <w:pPr>
              <w:ind w:right="-105" w:firstLine="0"/>
              <w:jc w:val="center"/>
              <w:rPr>
                <w:color w:val="000000" w:themeColor="text1"/>
                <w:sz w:val="24"/>
              </w:rPr>
            </w:pPr>
            <w:r w:rsidRPr="007515BC">
              <w:rPr>
                <w:color w:val="000000" w:themeColor="text1"/>
                <w:sz w:val="24"/>
              </w:rPr>
              <w:t>Спустя 15 мин</w:t>
            </w:r>
          </w:p>
        </w:tc>
        <w:tc>
          <w:tcPr>
            <w:tcW w:w="1701" w:type="dxa"/>
          </w:tcPr>
          <w:p w14:paraId="117FBF31" w14:textId="77777777" w:rsidR="005A7329" w:rsidRPr="007515BC" w:rsidRDefault="00EF29DA" w:rsidP="009165BB">
            <w:pPr>
              <w:ind w:right="-107" w:firstLine="0"/>
              <w:jc w:val="center"/>
              <w:rPr>
                <w:color w:val="000000" w:themeColor="text1"/>
                <w:sz w:val="24"/>
              </w:rPr>
            </w:pPr>
            <w:r w:rsidRPr="007515BC">
              <w:rPr>
                <w:color w:val="000000" w:themeColor="text1"/>
                <w:sz w:val="24"/>
              </w:rPr>
              <w:t>Спустя 60 мин</w:t>
            </w:r>
          </w:p>
        </w:tc>
        <w:tc>
          <w:tcPr>
            <w:tcW w:w="1701" w:type="dxa"/>
          </w:tcPr>
          <w:p w14:paraId="6CD67FF5" w14:textId="77777777" w:rsidR="005A7329" w:rsidRPr="007515BC" w:rsidRDefault="00EF29DA" w:rsidP="009165BB">
            <w:pPr>
              <w:ind w:right="-106" w:firstLine="0"/>
              <w:jc w:val="center"/>
              <w:rPr>
                <w:color w:val="000000" w:themeColor="text1"/>
                <w:sz w:val="24"/>
              </w:rPr>
            </w:pPr>
            <w:r w:rsidRPr="007515BC">
              <w:rPr>
                <w:color w:val="000000" w:themeColor="text1"/>
                <w:sz w:val="24"/>
              </w:rPr>
              <w:t>Спустя 90 мин</w:t>
            </w:r>
          </w:p>
        </w:tc>
      </w:tr>
      <w:tr w:rsidR="003B153F" w:rsidRPr="007515BC" w14:paraId="5B360A76" w14:textId="77777777" w:rsidTr="00D26974">
        <w:tc>
          <w:tcPr>
            <w:tcW w:w="4142" w:type="dxa"/>
          </w:tcPr>
          <w:p w14:paraId="6C7E2BF7" w14:textId="77777777" w:rsidR="005A7329" w:rsidRPr="007515BC" w:rsidRDefault="00EF29DA" w:rsidP="009165BB">
            <w:pPr>
              <w:ind w:firstLine="0"/>
              <w:rPr>
                <w:color w:val="000000" w:themeColor="text1"/>
                <w:sz w:val="24"/>
              </w:rPr>
            </w:pPr>
            <w:r w:rsidRPr="007515BC">
              <w:rPr>
                <w:color w:val="000000" w:themeColor="text1"/>
                <w:sz w:val="24"/>
              </w:rPr>
              <w:t xml:space="preserve">Освещенность, </w:t>
            </w:r>
            <w:proofErr w:type="spellStart"/>
            <w:r w:rsidRPr="007515BC">
              <w:rPr>
                <w:color w:val="000000" w:themeColor="text1"/>
                <w:sz w:val="24"/>
              </w:rPr>
              <w:t>Лк</w:t>
            </w:r>
            <w:proofErr w:type="spellEnd"/>
          </w:p>
        </w:tc>
        <w:tc>
          <w:tcPr>
            <w:tcW w:w="1701" w:type="dxa"/>
          </w:tcPr>
          <w:p w14:paraId="3F698AA8" w14:textId="77777777" w:rsidR="005A7329" w:rsidRPr="007515BC" w:rsidRDefault="00EF29DA" w:rsidP="009165BB">
            <w:pPr>
              <w:ind w:firstLine="0"/>
              <w:jc w:val="center"/>
              <w:rPr>
                <w:color w:val="000000" w:themeColor="text1"/>
                <w:sz w:val="24"/>
              </w:rPr>
            </w:pPr>
            <w:r w:rsidRPr="007515BC">
              <w:rPr>
                <w:color w:val="000000" w:themeColor="text1"/>
                <w:sz w:val="24"/>
              </w:rPr>
              <w:t>4430</w:t>
            </w:r>
          </w:p>
        </w:tc>
        <w:tc>
          <w:tcPr>
            <w:tcW w:w="1701" w:type="dxa"/>
          </w:tcPr>
          <w:p w14:paraId="4EF92679" w14:textId="77777777" w:rsidR="005A7329" w:rsidRPr="007515BC" w:rsidRDefault="00EF29DA" w:rsidP="009165BB">
            <w:pPr>
              <w:ind w:firstLine="0"/>
              <w:jc w:val="center"/>
              <w:rPr>
                <w:color w:val="000000" w:themeColor="text1"/>
                <w:sz w:val="24"/>
              </w:rPr>
            </w:pPr>
            <w:r w:rsidRPr="007515BC">
              <w:rPr>
                <w:color w:val="000000" w:themeColor="text1"/>
                <w:sz w:val="24"/>
              </w:rPr>
              <w:t>4080</w:t>
            </w:r>
          </w:p>
        </w:tc>
        <w:tc>
          <w:tcPr>
            <w:tcW w:w="1701" w:type="dxa"/>
          </w:tcPr>
          <w:p w14:paraId="4745C8D2" w14:textId="77777777" w:rsidR="005A7329" w:rsidRPr="007515BC" w:rsidRDefault="00EF29DA" w:rsidP="009165BB">
            <w:pPr>
              <w:ind w:firstLine="0"/>
              <w:jc w:val="center"/>
              <w:rPr>
                <w:color w:val="000000" w:themeColor="text1"/>
                <w:sz w:val="24"/>
              </w:rPr>
            </w:pPr>
            <w:r w:rsidRPr="007515BC">
              <w:rPr>
                <w:color w:val="000000" w:themeColor="text1"/>
                <w:sz w:val="24"/>
              </w:rPr>
              <w:t>4034</w:t>
            </w:r>
          </w:p>
        </w:tc>
      </w:tr>
      <w:tr w:rsidR="003B153F" w:rsidRPr="007515BC" w14:paraId="7C8D7AE6" w14:textId="77777777" w:rsidTr="00D26974">
        <w:trPr>
          <w:trHeight w:val="317"/>
        </w:trPr>
        <w:tc>
          <w:tcPr>
            <w:tcW w:w="4142" w:type="dxa"/>
          </w:tcPr>
          <w:p w14:paraId="433C3978" w14:textId="77777777" w:rsidR="005A7329" w:rsidRPr="007515BC" w:rsidRDefault="00EF29DA" w:rsidP="009165BB">
            <w:pPr>
              <w:ind w:firstLine="0"/>
              <w:rPr>
                <w:color w:val="000000" w:themeColor="text1"/>
                <w:sz w:val="24"/>
              </w:rPr>
            </w:pPr>
            <w:r w:rsidRPr="007515BC">
              <w:rPr>
                <w:color w:val="000000" w:themeColor="text1"/>
                <w:sz w:val="24"/>
              </w:rPr>
              <w:t>Коэффициент</w:t>
            </w:r>
          </w:p>
        </w:tc>
        <w:tc>
          <w:tcPr>
            <w:tcW w:w="1701" w:type="dxa"/>
          </w:tcPr>
          <w:p w14:paraId="787579F2" w14:textId="77777777" w:rsidR="005A7329" w:rsidRPr="007515BC" w:rsidRDefault="00EF29DA" w:rsidP="009165BB">
            <w:pPr>
              <w:ind w:firstLine="0"/>
              <w:jc w:val="center"/>
              <w:rPr>
                <w:color w:val="000000" w:themeColor="text1"/>
                <w:sz w:val="24"/>
              </w:rPr>
            </w:pPr>
            <w:r w:rsidRPr="007515BC">
              <w:rPr>
                <w:color w:val="000000" w:themeColor="text1"/>
                <w:sz w:val="24"/>
              </w:rPr>
              <w:t>0,0289</w:t>
            </w:r>
          </w:p>
        </w:tc>
        <w:tc>
          <w:tcPr>
            <w:tcW w:w="1701" w:type="dxa"/>
          </w:tcPr>
          <w:p w14:paraId="4DD43272" w14:textId="77777777" w:rsidR="005A7329" w:rsidRPr="007515BC" w:rsidRDefault="00EF29DA" w:rsidP="009165BB">
            <w:pPr>
              <w:ind w:firstLine="0"/>
              <w:jc w:val="center"/>
              <w:rPr>
                <w:color w:val="000000" w:themeColor="text1"/>
                <w:sz w:val="24"/>
              </w:rPr>
            </w:pPr>
            <w:r w:rsidRPr="007515BC">
              <w:rPr>
                <w:color w:val="000000" w:themeColor="text1"/>
                <w:sz w:val="24"/>
              </w:rPr>
              <w:t>0,03145</w:t>
            </w:r>
          </w:p>
        </w:tc>
        <w:tc>
          <w:tcPr>
            <w:tcW w:w="1701" w:type="dxa"/>
          </w:tcPr>
          <w:p w14:paraId="60A0313A" w14:textId="77777777" w:rsidR="005A7329" w:rsidRPr="007515BC" w:rsidRDefault="00EF29DA" w:rsidP="009165BB">
            <w:pPr>
              <w:ind w:firstLine="0"/>
              <w:jc w:val="center"/>
              <w:rPr>
                <w:color w:val="000000" w:themeColor="text1"/>
                <w:sz w:val="24"/>
              </w:rPr>
            </w:pPr>
            <w:r w:rsidRPr="007515BC">
              <w:rPr>
                <w:color w:val="000000" w:themeColor="text1"/>
                <w:sz w:val="24"/>
              </w:rPr>
              <w:t>0,0315</w:t>
            </w:r>
          </w:p>
        </w:tc>
      </w:tr>
      <w:tr w:rsidR="003B153F" w:rsidRPr="007515BC" w14:paraId="77FBD138" w14:textId="77777777" w:rsidTr="00D26974">
        <w:trPr>
          <w:trHeight w:val="241"/>
        </w:trPr>
        <w:tc>
          <w:tcPr>
            <w:tcW w:w="4142" w:type="dxa"/>
          </w:tcPr>
          <w:p w14:paraId="5AB0BAEB" w14:textId="77777777" w:rsidR="005A7329" w:rsidRPr="007515BC" w:rsidRDefault="00EF29DA" w:rsidP="009165BB">
            <w:pPr>
              <w:ind w:firstLine="0"/>
              <w:rPr>
                <w:color w:val="000000" w:themeColor="text1"/>
                <w:sz w:val="24"/>
              </w:rPr>
            </w:pPr>
            <w:r w:rsidRPr="007515BC">
              <w:rPr>
                <w:color w:val="000000" w:themeColor="text1"/>
                <w:sz w:val="24"/>
              </w:rPr>
              <w:t>Результат расчетов</w:t>
            </w:r>
          </w:p>
        </w:tc>
        <w:tc>
          <w:tcPr>
            <w:tcW w:w="1701" w:type="dxa"/>
          </w:tcPr>
          <w:p w14:paraId="48FFC2D4" w14:textId="6A0C73A9" w:rsidR="005A7329" w:rsidRPr="007515BC" w:rsidRDefault="00EF29DA" w:rsidP="009165BB">
            <w:pPr>
              <w:ind w:firstLine="0"/>
              <w:jc w:val="center"/>
              <w:rPr>
                <w:color w:val="000000" w:themeColor="text1"/>
                <w:sz w:val="24"/>
              </w:rPr>
            </w:pPr>
            <w:r w:rsidRPr="007515BC">
              <w:rPr>
                <w:color w:val="000000" w:themeColor="text1"/>
                <w:sz w:val="24"/>
              </w:rPr>
              <w:t>128</w:t>
            </w:r>
            <w:r w:rsidR="00D26974">
              <w:rPr>
                <w:color w:val="000000" w:themeColor="text1"/>
                <w:sz w:val="24"/>
              </w:rPr>
              <w:t>,</w:t>
            </w:r>
            <w:r w:rsidRPr="007515BC">
              <w:rPr>
                <w:color w:val="000000" w:themeColor="text1"/>
                <w:sz w:val="24"/>
              </w:rPr>
              <w:t>027</w:t>
            </w:r>
          </w:p>
        </w:tc>
        <w:tc>
          <w:tcPr>
            <w:tcW w:w="1701" w:type="dxa"/>
          </w:tcPr>
          <w:p w14:paraId="16E229B7" w14:textId="65778625" w:rsidR="005A7329" w:rsidRPr="007515BC" w:rsidRDefault="00EF29DA" w:rsidP="009165BB">
            <w:pPr>
              <w:ind w:firstLine="0"/>
              <w:jc w:val="center"/>
              <w:rPr>
                <w:color w:val="000000" w:themeColor="text1"/>
                <w:sz w:val="24"/>
              </w:rPr>
            </w:pPr>
            <w:r w:rsidRPr="007515BC">
              <w:rPr>
                <w:color w:val="000000" w:themeColor="text1"/>
                <w:sz w:val="24"/>
              </w:rPr>
              <w:t>132</w:t>
            </w:r>
            <w:r w:rsidR="00D26974">
              <w:rPr>
                <w:color w:val="000000" w:themeColor="text1"/>
                <w:sz w:val="24"/>
              </w:rPr>
              <w:t>,</w:t>
            </w:r>
            <w:r w:rsidRPr="007515BC">
              <w:rPr>
                <w:color w:val="000000" w:themeColor="text1"/>
                <w:sz w:val="24"/>
              </w:rPr>
              <w:t>342</w:t>
            </w:r>
          </w:p>
        </w:tc>
        <w:tc>
          <w:tcPr>
            <w:tcW w:w="1701" w:type="dxa"/>
          </w:tcPr>
          <w:p w14:paraId="7D671E21" w14:textId="13DD0588" w:rsidR="005A7329" w:rsidRPr="007515BC" w:rsidRDefault="00EF29DA" w:rsidP="009165BB">
            <w:pPr>
              <w:ind w:firstLine="0"/>
              <w:jc w:val="center"/>
              <w:rPr>
                <w:color w:val="000000" w:themeColor="text1"/>
                <w:sz w:val="24"/>
              </w:rPr>
            </w:pPr>
            <w:r w:rsidRPr="007515BC">
              <w:rPr>
                <w:color w:val="000000" w:themeColor="text1"/>
                <w:sz w:val="24"/>
              </w:rPr>
              <w:t>127</w:t>
            </w:r>
            <w:r w:rsidR="00D26974">
              <w:rPr>
                <w:color w:val="000000" w:themeColor="text1"/>
                <w:sz w:val="24"/>
              </w:rPr>
              <w:t>,</w:t>
            </w:r>
            <w:r w:rsidRPr="007515BC">
              <w:rPr>
                <w:color w:val="000000" w:themeColor="text1"/>
                <w:sz w:val="24"/>
              </w:rPr>
              <w:t>07</w:t>
            </w:r>
          </w:p>
        </w:tc>
      </w:tr>
      <w:tr w:rsidR="003B153F" w:rsidRPr="007515BC" w14:paraId="09FCC703" w14:textId="77777777" w:rsidTr="00D26974">
        <w:tc>
          <w:tcPr>
            <w:tcW w:w="4142" w:type="dxa"/>
          </w:tcPr>
          <w:p w14:paraId="12964DA7" w14:textId="5AEBF229" w:rsidR="005A7329" w:rsidRPr="007515BC" w:rsidRDefault="00EF29DA" w:rsidP="009165BB">
            <w:pPr>
              <w:ind w:right="-111" w:firstLine="0"/>
              <w:rPr>
                <w:color w:val="000000" w:themeColor="text1"/>
                <w:sz w:val="24"/>
              </w:rPr>
            </w:pPr>
            <w:r w:rsidRPr="007515BC">
              <w:rPr>
                <w:color w:val="000000" w:themeColor="text1"/>
                <w:sz w:val="24"/>
              </w:rPr>
              <w:t xml:space="preserve">Отклонение от </w:t>
            </w:r>
            <w:r w:rsidR="00D26974">
              <w:rPr>
                <w:color w:val="000000" w:themeColor="text1"/>
                <w:sz w:val="24"/>
              </w:rPr>
              <w:t>л</w:t>
            </w:r>
            <w:r w:rsidRPr="007515BC">
              <w:rPr>
                <w:color w:val="000000" w:themeColor="text1"/>
                <w:sz w:val="24"/>
              </w:rPr>
              <w:t>абораторных данных</w:t>
            </w:r>
          </w:p>
        </w:tc>
        <w:tc>
          <w:tcPr>
            <w:tcW w:w="1701" w:type="dxa"/>
          </w:tcPr>
          <w:p w14:paraId="2B2DC055" w14:textId="77777777" w:rsidR="005A7329" w:rsidRPr="007515BC" w:rsidRDefault="00EF29DA" w:rsidP="009165BB">
            <w:pPr>
              <w:ind w:firstLine="0"/>
              <w:jc w:val="center"/>
              <w:rPr>
                <w:color w:val="000000" w:themeColor="text1"/>
                <w:sz w:val="24"/>
              </w:rPr>
            </w:pPr>
            <w:r w:rsidRPr="007515BC">
              <w:rPr>
                <w:color w:val="000000" w:themeColor="text1"/>
                <w:sz w:val="24"/>
              </w:rPr>
              <w:t>1%</w:t>
            </w:r>
          </w:p>
        </w:tc>
        <w:tc>
          <w:tcPr>
            <w:tcW w:w="1701" w:type="dxa"/>
          </w:tcPr>
          <w:p w14:paraId="15384D5B" w14:textId="77777777" w:rsidR="005A7329" w:rsidRPr="007515BC" w:rsidRDefault="00EF29DA" w:rsidP="009165BB">
            <w:pPr>
              <w:ind w:firstLine="0"/>
              <w:jc w:val="center"/>
              <w:rPr>
                <w:color w:val="000000" w:themeColor="text1"/>
                <w:sz w:val="24"/>
              </w:rPr>
            </w:pPr>
            <w:r w:rsidRPr="007515BC">
              <w:rPr>
                <w:color w:val="000000" w:themeColor="text1"/>
                <w:sz w:val="24"/>
              </w:rPr>
              <w:t>2%</w:t>
            </w:r>
          </w:p>
        </w:tc>
        <w:tc>
          <w:tcPr>
            <w:tcW w:w="1701" w:type="dxa"/>
          </w:tcPr>
          <w:p w14:paraId="2BFC52AF" w14:textId="77777777" w:rsidR="005A7329" w:rsidRPr="007515BC" w:rsidRDefault="00EF29DA" w:rsidP="009165BB">
            <w:pPr>
              <w:ind w:firstLine="0"/>
              <w:jc w:val="center"/>
              <w:rPr>
                <w:color w:val="000000" w:themeColor="text1"/>
                <w:sz w:val="24"/>
              </w:rPr>
            </w:pPr>
            <w:r w:rsidRPr="007515BC">
              <w:rPr>
                <w:color w:val="000000" w:themeColor="text1"/>
                <w:sz w:val="24"/>
              </w:rPr>
              <w:t>1%</w:t>
            </w:r>
          </w:p>
        </w:tc>
      </w:tr>
    </w:tbl>
    <w:p w14:paraId="416B83D9" w14:textId="77777777" w:rsidR="005A7329" w:rsidRPr="003B153F" w:rsidRDefault="00EF29DA" w:rsidP="009165BB">
      <w:pPr>
        <w:rPr>
          <w:color w:val="000000" w:themeColor="text1"/>
        </w:rPr>
      </w:pPr>
      <w:r w:rsidRPr="003B153F">
        <w:rPr>
          <w:color w:val="000000" w:themeColor="text1"/>
        </w:rPr>
        <w:t xml:space="preserve"> </w:t>
      </w:r>
    </w:p>
    <w:p w14:paraId="54ADF9CB" w14:textId="1286EE9C" w:rsidR="005A7329" w:rsidRPr="003B153F" w:rsidRDefault="00EF29DA" w:rsidP="009165BB">
      <w:pPr>
        <w:ind w:firstLine="709"/>
        <w:rPr>
          <w:color w:val="000000" w:themeColor="text1"/>
        </w:rPr>
      </w:pPr>
      <w:r w:rsidRPr="003B153F">
        <w:rPr>
          <w:color w:val="000000" w:themeColor="text1"/>
        </w:rPr>
        <w:t xml:space="preserve">Из таблицы </w:t>
      </w:r>
      <w:r w:rsidR="00ED10C3" w:rsidRPr="003B153F">
        <w:rPr>
          <w:color w:val="000000" w:themeColor="text1"/>
        </w:rPr>
        <w:t>3.</w:t>
      </w:r>
      <w:r w:rsidRPr="003B153F">
        <w:rPr>
          <w:color w:val="000000" w:themeColor="text1"/>
        </w:rPr>
        <w:t xml:space="preserve">7 видно, что при использовании множителя, полученного на начальной стадии замеров </w:t>
      </w:r>
      <w:r w:rsidR="00D26974">
        <w:rPr>
          <w:color w:val="000000" w:themeColor="text1"/>
        </w:rPr>
        <w:t xml:space="preserve">на </w:t>
      </w:r>
      <w:r w:rsidRPr="003B153F">
        <w:rPr>
          <w:color w:val="000000" w:themeColor="text1"/>
        </w:rPr>
        <w:t xml:space="preserve">60 и 90 минутах в качестве расчетного, отклонения от данных, полученных лабораторным путем замеров на </w:t>
      </w:r>
      <w:proofErr w:type="spellStart"/>
      <w:r w:rsidRPr="003B153F">
        <w:rPr>
          <w:color w:val="000000" w:themeColor="text1"/>
        </w:rPr>
        <w:t>ганиофотометре</w:t>
      </w:r>
      <w:proofErr w:type="spellEnd"/>
      <w:r w:rsidRPr="003B153F">
        <w:rPr>
          <w:color w:val="000000" w:themeColor="text1"/>
        </w:rPr>
        <w:t xml:space="preserve"> GO-5000</w:t>
      </w:r>
      <w:r w:rsidR="00D26974">
        <w:rPr>
          <w:color w:val="000000" w:themeColor="text1"/>
        </w:rPr>
        <w:t>,</w:t>
      </w:r>
      <w:r w:rsidRPr="003B153F">
        <w:rPr>
          <w:color w:val="000000" w:themeColor="text1"/>
        </w:rPr>
        <w:t xml:space="preserve"> отличаются не более чем на 2%. </w:t>
      </w:r>
    </w:p>
    <w:p w14:paraId="3154B20B" w14:textId="25F527DD" w:rsidR="005A7329" w:rsidRPr="003B153F" w:rsidRDefault="00EF29DA" w:rsidP="009165BB">
      <w:pPr>
        <w:ind w:firstLine="709"/>
        <w:rPr>
          <w:color w:val="000000" w:themeColor="text1"/>
        </w:rPr>
      </w:pPr>
      <w:bookmarkStart w:id="70" w:name="_Hlk175052313"/>
      <w:r w:rsidRPr="003B153F">
        <w:rPr>
          <w:color w:val="000000" w:themeColor="text1"/>
        </w:rPr>
        <w:t>В результате эксперимента установлено что применение расчетов на основании предложенной методики дает результат с отклонением от лабораторных испытаний не более 2%, что</w:t>
      </w:r>
      <w:r w:rsidR="00D26974">
        <w:rPr>
          <w:color w:val="000000" w:themeColor="text1"/>
        </w:rPr>
        <w:t>,</w:t>
      </w:r>
      <w:r w:rsidRPr="003B153F">
        <w:rPr>
          <w:color w:val="000000" w:themeColor="text1"/>
        </w:rPr>
        <w:t xml:space="preserve"> в свою очередь</w:t>
      </w:r>
      <w:r w:rsidR="00D26974">
        <w:rPr>
          <w:color w:val="000000" w:themeColor="text1"/>
        </w:rPr>
        <w:t>,</w:t>
      </w:r>
      <w:r w:rsidRPr="003B153F">
        <w:rPr>
          <w:color w:val="000000" w:themeColor="text1"/>
        </w:rPr>
        <w:t xml:space="preserve"> более чем достаточно для метода оценки эффективности светового потока. Но стоит понимать, что в данной главе мы сравнили два однотипных светильника. Для подтверждения гипотезы необходимо провести эксперимент с СПСН разных моделей</w:t>
      </w:r>
      <w:r w:rsidR="00ED10C3" w:rsidRPr="003B153F">
        <w:rPr>
          <w:color w:val="000000" w:themeColor="text1"/>
        </w:rPr>
        <w:t>.</w:t>
      </w:r>
    </w:p>
    <w:p w14:paraId="18C1E8C9" w14:textId="1FCE70E0" w:rsidR="0023185C" w:rsidRPr="003B153F" w:rsidRDefault="0023185C" w:rsidP="009165BB">
      <w:pPr>
        <w:ind w:firstLine="425"/>
        <w:rPr>
          <w:color w:val="000000" w:themeColor="text1"/>
        </w:rPr>
      </w:pPr>
    </w:p>
    <w:p w14:paraId="4DCD0EDA" w14:textId="548B8B25" w:rsidR="0023185C" w:rsidRDefault="0023185C" w:rsidP="009165BB">
      <w:pPr>
        <w:pStyle w:val="1"/>
        <w:spacing w:before="0"/>
        <w:ind w:firstLine="709"/>
        <w:rPr>
          <w:rFonts w:ascii="Times New Roman" w:hAnsi="Times New Roman" w:cs="Times New Roman"/>
          <w:b/>
          <w:bCs/>
          <w:color w:val="000000" w:themeColor="text1"/>
          <w:sz w:val="28"/>
          <w:szCs w:val="28"/>
        </w:rPr>
      </w:pPr>
      <w:bookmarkStart w:id="71" w:name="_Toc202513034"/>
      <w:r w:rsidRPr="003B153F">
        <w:rPr>
          <w:rFonts w:ascii="Times New Roman" w:hAnsi="Times New Roman" w:cs="Times New Roman"/>
          <w:b/>
          <w:bCs/>
          <w:color w:val="000000" w:themeColor="text1"/>
          <w:sz w:val="28"/>
          <w:szCs w:val="28"/>
        </w:rPr>
        <w:t>Выводы по главе 3</w:t>
      </w:r>
      <w:bookmarkEnd w:id="71"/>
    </w:p>
    <w:p w14:paraId="0865E70E" w14:textId="77777777" w:rsidR="00D33D32" w:rsidRPr="00D33D32" w:rsidRDefault="00D33D32" w:rsidP="00D33D32"/>
    <w:bookmarkEnd w:id="70"/>
    <w:p w14:paraId="1032F58E" w14:textId="621449C1" w:rsidR="00C11112" w:rsidRPr="003B153F" w:rsidRDefault="00C11112" w:rsidP="009165BB">
      <w:pPr>
        <w:ind w:firstLine="709"/>
        <w:rPr>
          <w:color w:val="000000" w:themeColor="text1"/>
        </w:rPr>
      </w:pPr>
      <w:r w:rsidRPr="003B153F">
        <w:rPr>
          <w:color w:val="000000" w:themeColor="text1"/>
        </w:rPr>
        <w:t xml:space="preserve">Планирование экспериментов для точной оценки математических моделей, связывающих входные и выходные параметры, крайне важно, поэтому было использовано рациональное планирование для достижения высокой точности оценок, что позволило улучшить достоверность результатов и избежать излишней сложности. Для обработки данных использовались различные методы, что позволило эффективно оценить результаты экспериментов и оптимизировать моделирование. Использование программы </w:t>
      </w:r>
      <w:proofErr w:type="spellStart"/>
      <w:r w:rsidRPr="003B153F">
        <w:rPr>
          <w:color w:val="000000" w:themeColor="text1"/>
        </w:rPr>
        <w:t>WolframAlpha</w:t>
      </w:r>
      <w:proofErr w:type="spellEnd"/>
      <w:r w:rsidRPr="003B153F">
        <w:rPr>
          <w:color w:val="000000" w:themeColor="text1"/>
        </w:rPr>
        <w:t xml:space="preserve"> обеспечило обработку массивов данных с высокой точностью. Поставленная цель </w:t>
      </w:r>
      <w:r w:rsidR="00D26974">
        <w:rPr>
          <w:color w:val="000000" w:themeColor="text1"/>
        </w:rPr>
        <w:t>–</w:t>
      </w:r>
      <w:r w:rsidRPr="003B153F">
        <w:rPr>
          <w:color w:val="000000" w:themeColor="text1"/>
        </w:rPr>
        <w:t xml:space="preserve"> создание и верификация математической модели исследуемых светодиодов была успешно решена, обеспечив количественное описание взаимосвязей между параметрами.</w:t>
      </w:r>
    </w:p>
    <w:p w14:paraId="25FB007C" w14:textId="3F5E4A21" w:rsidR="00C11112" w:rsidRPr="003B153F" w:rsidRDefault="00C11112" w:rsidP="009165BB">
      <w:pPr>
        <w:ind w:firstLine="709"/>
        <w:rPr>
          <w:color w:val="000000" w:themeColor="text1"/>
        </w:rPr>
      </w:pPr>
      <w:r w:rsidRPr="003B153F">
        <w:rPr>
          <w:color w:val="000000" w:themeColor="text1"/>
        </w:rPr>
        <w:t xml:space="preserve">Были выбраны образцы светодиодных светильников от различных производителей с характеристиками, типичными для Карагандинского региона и проведен обзор их параметров. Для измерений использовались точные приборы, включая ваттметры и метод многопараметрического контроля, что обеспечило точность полученных данных. Параметры светодиодов и их </w:t>
      </w:r>
      <w:r w:rsidRPr="003B153F">
        <w:rPr>
          <w:color w:val="000000" w:themeColor="text1"/>
        </w:rPr>
        <w:lastRenderedPageBreak/>
        <w:t>соответствие нормативным данным были проверены с учетом стандартных условий эксплуатации и сети переменного тока.</w:t>
      </w:r>
    </w:p>
    <w:p w14:paraId="2D313785" w14:textId="4A971BAC" w:rsidR="00C11112" w:rsidRPr="003B153F" w:rsidRDefault="00C11112" w:rsidP="009165BB">
      <w:pPr>
        <w:ind w:firstLine="709"/>
        <w:rPr>
          <w:color w:val="000000" w:themeColor="text1"/>
        </w:rPr>
      </w:pPr>
      <w:r w:rsidRPr="003B153F">
        <w:rPr>
          <w:color w:val="000000" w:themeColor="text1"/>
        </w:rPr>
        <w:t>Для проведения натурных испытаний был разработан лабораторный стенд, который обеспечивал стабильные и идентичные условия для всех светодиодов. Это позволило минимизировать погрешности и повысить точность измерений. В процессе исследования были проведены замеры различных параметров, таких как освещенность, температура и мощность с использованием сертифицированных приборов. Метод статистической обработки данных позволил выявить отклонения в измерениях и повысить их точность.</w:t>
      </w:r>
      <w:r w:rsidR="00B74B44" w:rsidRPr="003B153F">
        <w:rPr>
          <w:color w:val="000000" w:themeColor="text1"/>
        </w:rPr>
        <w:t xml:space="preserve"> </w:t>
      </w:r>
      <w:r w:rsidRPr="003B153F">
        <w:rPr>
          <w:color w:val="000000" w:themeColor="text1"/>
        </w:rPr>
        <w:t>Конструкция стенда обеспечила нужные условия для корректных экспериментов и точных замеров, что подтвердило его эффективность для дальнейших испытаний.</w:t>
      </w:r>
    </w:p>
    <w:p w14:paraId="2D9FEA91" w14:textId="220D61D7" w:rsidR="00C11112" w:rsidRPr="003B153F" w:rsidRDefault="00B74B44" w:rsidP="009165BB">
      <w:pPr>
        <w:ind w:firstLine="709"/>
        <w:rPr>
          <w:color w:val="000000" w:themeColor="text1"/>
        </w:rPr>
      </w:pPr>
      <w:r w:rsidRPr="003B153F">
        <w:rPr>
          <w:color w:val="000000" w:themeColor="text1"/>
        </w:rPr>
        <w:t xml:space="preserve">Результаты эксперимента показали значительные различия в освещенности и энергоэффективности светильников разных производителей. Наибольший уровень освещенности был у модели Street-100 </w:t>
      </w:r>
      <w:proofErr w:type="spellStart"/>
      <w:r w:rsidRPr="003B153F">
        <w:rPr>
          <w:color w:val="000000" w:themeColor="text1"/>
        </w:rPr>
        <w:t>Eco</w:t>
      </w:r>
      <w:proofErr w:type="spellEnd"/>
      <w:r w:rsidRPr="003B153F">
        <w:rPr>
          <w:color w:val="000000" w:themeColor="text1"/>
        </w:rPr>
        <w:t>, в то время как Gemera-100 показала наименьшие результаты. Потребляемая мощность светильников также варьировалась и была проведена оценка удельной потребляемой мощности, что дало представление о том, насколько эффективно светодиоды используют энергию для создания светового потока. Использование метода статистической обработки данных позволило точно оценить характеристики и рассчитать энергоэффективность каждого светильника.</w:t>
      </w:r>
    </w:p>
    <w:p w14:paraId="0FB7261D" w14:textId="04E99805" w:rsidR="00C11112" w:rsidRPr="003B153F" w:rsidRDefault="00B74B44" w:rsidP="009165BB">
      <w:pPr>
        <w:ind w:firstLine="709"/>
        <w:rPr>
          <w:color w:val="000000" w:themeColor="text1"/>
        </w:rPr>
      </w:pPr>
      <w:r w:rsidRPr="003B153F">
        <w:rPr>
          <w:color w:val="000000" w:themeColor="text1"/>
        </w:rPr>
        <w:t>В процессе эксперимента были рассчитаны множители для оценки светового потока ламп Street-100. Эти множители позволили оценить эффективность работы светильников в зависимости от времени их эксплуатации. Изменение множителей в процессе работы светильников показало, что с течением времени эффективность светильников изменяется, но отклонения составляют не более 9%, что подтверждает адекватность предложенной методики для оценки энергоэффективности.</w:t>
      </w:r>
    </w:p>
    <w:p w14:paraId="6003F535" w14:textId="4F20F2C8" w:rsidR="00C11112" w:rsidRPr="003B153F" w:rsidRDefault="00B74B44" w:rsidP="009165BB">
      <w:pPr>
        <w:ind w:firstLine="709"/>
        <w:rPr>
          <w:color w:val="000000" w:themeColor="text1"/>
        </w:rPr>
      </w:pPr>
      <w:r w:rsidRPr="003B153F">
        <w:rPr>
          <w:color w:val="000000" w:themeColor="text1"/>
        </w:rPr>
        <w:t xml:space="preserve">В результате сравнения расчетных и лабораторных данных с использованием </w:t>
      </w:r>
      <w:proofErr w:type="spellStart"/>
      <w:r w:rsidRPr="003B153F">
        <w:rPr>
          <w:color w:val="000000" w:themeColor="text1"/>
        </w:rPr>
        <w:t>ганиофотометра</w:t>
      </w:r>
      <w:proofErr w:type="spellEnd"/>
      <w:r w:rsidRPr="003B153F">
        <w:rPr>
          <w:color w:val="000000" w:themeColor="text1"/>
        </w:rPr>
        <w:t xml:space="preserve"> было установлено, что отклонения составляют не более 2%. Это подтверждает высокую точность предложенной методики для оценки светового потока светодиодов. Важно</w:t>
      </w:r>
      <w:r w:rsidR="009804B9">
        <w:rPr>
          <w:color w:val="000000" w:themeColor="text1"/>
        </w:rPr>
        <w:t xml:space="preserve"> отметить</w:t>
      </w:r>
      <w:r w:rsidRPr="003B153F">
        <w:rPr>
          <w:color w:val="000000" w:themeColor="text1"/>
        </w:rPr>
        <w:t>, что методика демонстрирует хорошие результаты при сравнении однотипных светильников, однако для дальнейшего подтверждения гипотезы необходимо провести эксперименты с различными моделями светодиодов.</w:t>
      </w:r>
    </w:p>
    <w:p w14:paraId="27AAA31D" w14:textId="3128EA46" w:rsidR="005A7329" w:rsidRPr="003B153F" w:rsidRDefault="0023185C" w:rsidP="009165BB">
      <w:pPr>
        <w:ind w:firstLine="709"/>
        <w:rPr>
          <w:color w:val="000000" w:themeColor="text1"/>
        </w:rPr>
      </w:pPr>
      <w:r w:rsidRPr="003B153F">
        <w:rPr>
          <w:color w:val="000000" w:themeColor="text1"/>
        </w:rPr>
        <w:t>При выборе светодиодных светильников рекомендуется проверять каждую модель по предложенной методике на соответствие заявленных производителем технических параметров. Предлагаемая методика является достаточно простой для практической реализации в условиях промышленного предприятия</w:t>
      </w:r>
      <w:r w:rsidR="009804B9">
        <w:rPr>
          <w:color w:val="000000" w:themeColor="text1"/>
        </w:rPr>
        <w:t xml:space="preserve"> и</w:t>
      </w:r>
      <w:r w:rsidRPr="003B153F">
        <w:rPr>
          <w:color w:val="000000" w:themeColor="text1"/>
        </w:rPr>
        <w:t xml:space="preserve"> позволяет выполнить экспресс оценку качества СПСН силами собственного персонала без привлечения специализированных лабораторий, которые могут быть не всегда доступны. </w:t>
      </w:r>
    </w:p>
    <w:p w14:paraId="2BC0D095" w14:textId="77777777" w:rsidR="00B74B44" w:rsidRPr="00194F8C" w:rsidRDefault="00B74B44" w:rsidP="00194F8C">
      <w:pPr>
        <w:ind w:firstLine="0"/>
        <w:rPr>
          <w:b/>
          <w:color w:val="000000" w:themeColor="text1"/>
          <w:lang w:val="kk-KZ"/>
        </w:rPr>
        <w:sectPr w:rsidR="00B74B44" w:rsidRPr="00194F8C" w:rsidSect="00995F3D">
          <w:pgSz w:w="11906" w:h="16838"/>
          <w:pgMar w:top="1134" w:right="567" w:bottom="1418" w:left="1701" w:header="708" w:footer="708" w:gutter="0"/>
          <w:cols w:space="720"/>
        </w:sectPr>
      </w:pPr>
    </w:p>
    <w:p w14:paraId="5840596A" w14:textId="0B670195" w:rsidR="005A7329" w:rsidRPr="003B153F" w:rsidRDefault="00EF29DA" w:rsidP="00BD7D2B">
      <w:pPr>
        <w:pStyle w:val="1"/>
        <w:spacing w:before="0"/>
        <w:ind w:firstLine="720"/>
        <w:rPr>
          <w:rFonts w:ascii="Times New Roman" w:eastAsia="Times New Roman" w:hAnsi="Times New Roman" w:cs="Times New Roman"/>
          <w:b/>
          <w:color w:val="000000" w:themeColor="text1"/>
          <w:sz w:val="28"/>
          <w:szCs w:val="28"/>
        </w:rPr>
      </w:pPr>
      <w:bookmarkStart w:id="72" w:name="_Toc202513035"/>
      <w:r w:rsidRPr="003B153F">
        <w:rPr>
          <w:rFonts w:ascii="Times New Roman" w:eastAsia="Times New Roman" w:hAnsi="Times New Roman" w:cs="Times New Roman"/>
          <w:b/>
          <w:color w:val="000000" w:themeColor="text1"/>
          <w:sz w:val="28"/>
          <w:szCs w:val="28"/>
        </w:rPr>
        <w:lastRenderedPageBreak/>
        <w:t xml:space="preserve">4 </w:t>
      </w:r>
      <w:r w:rsidR="000A2A8D" w:rsidRPr="003B153F">
        <w:rPr>
          <w:rFonts w:ascii="Times New Roman" w:eastAsia="Times New Roman" w:hAnsi="Times New Roman" w:cs="Times New Roman"/>
          <w:b/>
          <w:color w:val="000000" w:themeColor="text1"/>
          <w:sz w:val="28"/>
          <w:szCs w:val="28"/>
        </w:rPr>
        <w:t>РАЗРАБОТКА МЕТОДА КОСВЕННОЙ ОЦЕНКИ СВЕТОВОГО ПОТОКА</w:t>
      </w:r>
      <w:r w:rsidR="000A2A8D" w:rsidRPr="003B153F">
        <w:rPr>
          <w:rFonts w:ascii="Times New Roman" w:hAnsi="Times New Roman" w:cs="Times New Roman"/>
          <w:b/>
          <w:color w:val="000000" w:themeColor="text1"/>
          <w:sz w:val="28"/>
          <w:szCs w:val="28"/>
        </w:rPr>
        <w:t xml:space="preserve"> СВЕТИЛЬНИКОВ </w:t>
      </w:r>
      <w:r w:rsidR="000A2A8D" w:rsidRPr="003B153F">
        <w:rPr>
          <w:rFonts w:ascii="Times New Roman" w:eastAsia="Times New Roman" w:hAnsi="Times New Roman" w:cs="Times New Roman"/>
          <w:b/>
          <w:color w:val="000000" w:themeColor="text1"/>
          <w:sz w:val="28"/>
          <w:szCs w:val="28"/>
        </w:rPr>
        <w:t>В ЗАВИСИМОСТИ ОТ ПАРАМЕТРОВ СЕТИ</w:t>
      </w:r>
      <w:bookmarkEnd w:id="72"/>
      <w:r w:rsidR="000A2A8D" w:rsidRPr="003B153F">
        <w:rPr>
          <w:rFonts w:ascii="Times New Roman" w:eastAsia="Times New Roman" w:hAnsi="Times New Roman" w:cs="Times New Roman"/>
          <w:b/>
          <w:color w:val="000000" w:themeColor="text1"/>
          <w:sz w:val="28"/>
          <w:szCs w:val="28"/>
        </w:rPr>
        <w:t xml:space="preserve"> </w:t>
      </w:r>
    </w:p>
    <w:p w14:paraId="7D638F48" w14:textId="4A4B0801" w:rsidR="005A7329" w:rsidRPr="005545A2" w:rsidRDefault="00EF29DA" w:rsidP="00BD7D2B">
      <w:pPr>
        <w:pStyle w:val="1"/>
        <w:spacing w:before="0"/>
        <w:ind w:firstLine="720"/>
        <w:rPr>
          <w:rFonts w:ascii="Times New Roman" w:eastAsia="Times New Roman" w:hAnsi="Times New Roman" w:cs="Times New Roman"/>
          <w:b/>
          <w:color w:val="000000" w:themeColor="text1"/>
          <w:sz w:val="28"/>
          <w:szCs w:val="28"/>
        </w:rPr>
      </w:pPr>
      <w:bookmarkStart w:id="73" w:name="_Toc202513036"/>
      <w:r w:rsidRPr="005545A2">
        <w:rPr>
          <w:rFonts w:ascii="Times New Roman" w:eastAsia="Times New Roman" w:hAnsi="Times New Roman" w:cs="Times New Roman"/>
          <w:b/>
          <w:color w:val="000000" w:themeColor="text1"/>
          <w:sz w:val="28"/>
          <w:szCs w:val="28"/>
        </w:rPr>
        <w:t xml:space="preserve">4.1 </w:t>
      </w:r>
      <w:r w:rsidR="007277A1" w:rsidRPr="005545A2">
        <w:rPr>
          <w:rFonts w:ascii="Times New Roman" w:eastAsia="Times New Roman" w:hAnsi="Times New Roman" w:cs="Times New Roman"/>
          <w:b/>
          <w:color w:val="000000" w:themeColor="text1"/>
          <w:sz w:val="28"/>
          <w:szCs w:val="28"/>
        </w:rPr>
        <w:t xml:space="preserve">Практическая </w:t>
      </w:r>
      <w:r w:rsidR="001D06E4" w:rsidRPr="005545A2">
        <w:rPr>
          <w:rFonts w:ascii="Times New Roman" w:eastAsia="Times New Roman" w:hAnsi="Times New Roman" w:cs="Times New Roman"/>
          <w:b/>
          <w:color w:val="000000" w:themeColor="text1"/>
          <w:sz w:val="28"/>
          <w:szCs w:val="28"/>
        </w:rPr>
        <w:t>апробация</w:t>
      </w:r>
      <w:r w:rsidRPr="005545A2">
        <w:rPr>
          <w:rFonts w:ascii="Times New Roman" w:eastAsia="Times New Roman" w:hAnsi="Times New Roman" w:cs="Times New Roman"/>
          <w:b/>
          <w:color w:val="000000" w:themeColor="text1"/>
          <w:sz w:val="28"/>
          <w:szCs w:val="28"/>
        </w:rPr>
        <w:t xml:space="preserve"> полученного метода оценки светового потока</w:t>
      </w:r>
      <w:bookmarkEnd w:id="73"/>
      <w:r w:rsidRPr="005545A2">
        <w:rPr>
          <w:rFonts w:ascii="Times New Roman" w:eastAsia="Times New Roman" w:hAnsi="Times New Roman" w:cs="Times New Roman"/>
          <w:b/>
          <w:color w:val="000000" w:themeColor="text1"/>
          <w:sz w:val="28"/>
          <w:szCs w:val="28"/>
        </w:rPr>
        <w:t xml:space="preserve">   </w:t>
      </w:r>
    </w:p>
    <w:p w14:paraId="718AA167" w14:textId="77777777" w:rsidR="00194F8C" w:rsidRDefault="00194F8C" w:rsidP="009165BB">
      <w:pPr>
        <w:ind w:firstLine="708"/>
        <w:rPr>
          <w:color w:val="000000" w:themeColor="text1"/>
          <w:lang w:val="kk-KZ"/>
        </w:rPr>
      </w:pPr>
      <w:bookmarkStart w:id="74" w:name="_heading=h.2grqrue" w:colFirst="0" w:colLast="0"/>
      <w:bookmarkEnd w:id="74"/>
    </w:p>
    <w:p w14:paraId="05482BA1" w14:textId="60864E7F" w:rsidR="005A7329" w:rsidRPr="003B153F" w:rsidRDefault="00EF29DA" w:rsidP="009165BB">
      <w:pPr>
        <w:ind w:firstLine="708"/>
        <w:rPr>
          <w:color w:val="000000" w:themeColor="text1"/>
        </w:rPr>
      </w:pPr>
      <w:r w:rsidRPr="003B153F">
        <w:rPr>
          <w:color w:val="000000" w:themeColor="text1"/>
        </w:rPr>
        <w:t xml:space="preserve">Для проверки гипотезы были подобраны 10 образцов наиболее популярных светильников различных производителей, так как целью данной работы стоит разработка метода для оценки уличных светильников в условиях эксплуатации, были подобраны светильники, применяемые для освещения улиц с разным световым потоком и мощностью. В таблице </w:t>
      </w:r>
      <w:r w:rsidR="0023185C" w:rsidRPr="003B153F">
        <w:rPr>
          <w:color w:val="000000" w:themeColor="text1"/>
        </w:rPr>
        <w:t>4.1</w:t>
      </w:r>
      <w:r w:rsidRPr="003B153F">
        <w:rPr>
          <w:color w:val="000000" w:themeColor="text1"/>
        </w:rPr>
        <w:t xml:space="preserve"> представлены паспортные характеристики исследуемых светодиодных светильников.</w:t>
      </w:r>
    </w:p>
    <w:p w14:paraId="63DA3108" w14:textId="09B05394" w:rsidR="00800CA8" w:rsidRPr="003B153F" w:rsidRDefault="00800CA8" w:rsidP="009165BB">
      <w:pPr>
        <w:ind w:firstLine="708"/>
        <w:rPr>
          <w:color w:val="000000" w:themeColor="text1"/>
        </w:rPr>
      </w:pPr>
      <w:r w:rsidRPr="003B153F">
        <w:rPr>
          <w:color w:val="000000" w:themeColor="text1"/>
        </w:rPr>
        <w:t>В исследовании так же, как и в главе 3</w:t>
      </w:r>
      <w:r w:rsidR="009804B9">
        <w:rPr>
          <w:color w:val="000000" w:themeColor="text1"/>
        </w:rPr>
        <w:t>,</w:t>
      </w:r>
      <w:r w:rsidRPr="003B153F">
        <w:rPr>
          <w:color w:val="000000" w:themeColor="text1"/>
        </w:rPr>
        <w:t xml:space="preserve"> применялся метод, обеспечивающий эффективную оценку, соответствующую заявленных паспортных и проектных параметров светодиодного светильника при помощи многопараметрического метода контроля светодиодных светильников.</w:t>
      </w:r>
    </w:p>
    <w:p w14:paraId="4497DA7F" w14:textId="77777777" w:rsidR="00800CA8" w:rsidRPr="003B153F" w:rsidRDefault="00800CA8" w:rsidP="009165BB">
      <w:pPr>
        <w:ind w:firstLine="708"/>
        <w:rPr>
          <w:color w:val="000000" w:themeColor="text1"/>
          <w:sz w:val="40"/>
          <w:szCs w:val="40"/>
        </w:rPr>
      </w:pPr>
      <w:r w:rsidRPr="003B153F">
        <w:rPr>
          <w:color w:val="000000" w:themeColor="text1"/>
        </w:rPr>
        <w:t>В качестве источника питания использовалась потребительская электрическая сеть 220 В с частотой 50 Гц. Для измерения текущих показателей питания СПСН использовался ваттметр (</w:t>
      </w:r>
      <w:proofErr w:type="spellStart"/>
      <w:r w:rsidRPr="003B153F">
        <w:rPr>
          <w:color w:val="000000" w:themeColor="text1"/>
        </w:rPr>
        <w:t>Intertek</w:t>
      </w:r>
      <w:proofErr w:type="spellEnd"/>
      <w:r w:rsidRPr="003B153F">
        <w:rPr>
          <w:color w:val="000000" w:themeColor="text1"/>
        </w:rPr>
        <w:t xml:space="preserve">® диапазон измерения 0.000-10’000 </w:t>
      </w:r>
      <w:proofErr w:type="spellStart"/>
      <w:r w:rsidRPr="003B153F">
        <w:rPr>
          <w:color w:val="000000" w:themeColor="text1"/>
        </w:rPr>
        <w:t>wt</w:t>
      </w:r>
      <w:proofErr w:type="spellEnd"/>
      <w:r w:rsidRPr="003B153F">
        <w:rPr>
          <w:color w:val="000000" w:themeColor="text1"/>
        </w:rPr>
        <w:t xml:space="preserve"> Сертификат о зав. поверке №316-7 от 1.10.2019г.) для контроля потребляемой мощности, силы тока и напряжения в сети. Использовался анализатор качества электрической энергии, принцип работы которого основан на измерении, регистрации и анализе параметров электрической сети для оценки ее соответствия установленным стандартам и требованиям. Устройство предназначено для контроля характеристик электрической энергии, таких как напряжение, ток, частота, мощность, гармонические искажения и другие показатели. Анализатор подключается к точке измерения (например, к распределительному щиту или конкретному устройству) и с помощью встроенных датчиков фиксирует значения напряжения, силы тока и частоты. Измерения проводятся в реальном времени.</w:t>
      </w:r>
    </w:p>
    <w:p w14:paraId="10A604C5" w14:textId="489802FC" w:rsidR="00800CA8" w:rsidRPr="003B153F" w:rsidRDefault="00800CA8" w:rsidP="009165BB">
      <w:pPr>
        <w:ind w:firstLine="708"/>
        <w:rPr>
          <w:color w:val="000000" w:themeColor="text1"/>
        </w:rPr>
      </w:pPr>
      <w:r w:rsidRPr="003B153F">
        <w:rPr>
          <w:color w:val="000000" w:themeColor="text1"/>
        </w:rPr>
        <w:t>Для обеспечения точности измерений все замеры проводились определенное количество раз, после чего определялась среднеарифметич</w:t>
      </w:r>
      <w:r w:rsidR="009804B9">
        <w:rPr>
          <w:color w:val="000000" w:themeColor="text1"/>
        </w:rPr>
        <w:t>еск</w:t>
      </w:r>
      <w:r w:rsidRPr="003B153F">
        <w:rPr>
          <w:color w:val="000000" w:themeColor="text1"/>
        </w:rPr>
        <w:t xml:space="preserve">ое значение параметра. Отклонение значений в выборке составляло не более 1%. </w:t>
      </w:r>
    </w:p>
    <w:p w14:paraId="4C11A9BF" w14:textId="1FB12F50" w:rsidR="00800CA8" w:rsidRPr="003B153F" w:rsidRDefault="00800CA8" w:rsidP="009165BB">
      <w:pPr>
        <w:ind w:firstLine="708"/>
        <w:rPr>
          <w:color w:val="000000" w:themeColor="text1"/>
        </w:rPr>
      </w:pPr>
      <w:r w:rsidRPr="003B153F">
        <w:rPr>
          <w:color w:val="000000" w:themeColor="text1"/>
        </w:rPr>
        <w:t>Для оценки энергоэффективности светильника проводилось измерение электрических параметров и светового потока. Измерение светового потока выполнялось двумя приборами</w:t>
      </w:r>
      <w:r w:rsidR="009804B9">
        <w:rPr>
          <w:color w:val="000000" w:themeColor="text1"/>
        </w:rPr>
        <w:t>:</w:t>
      </w:r>
      <w:r w:rsidRPr="003B153F">
        <w:rPr>
          <w:color w:val="000000" w:themeColor="text1"/>
        </w:rPr>
        <w:t xml:space="preserve"> аналоговым и цифровым. Все замеры проводились согласно ГОСТ</w:t>
      </w:r>
      <w:r w:rsidR="009804B9">
        <w:rPr>
          <w:color w:val="000000" w:themeColor="text1"/>
        </w:rPr>
        <w:t xml:space="preserve"> </w:t>
      </w:r>
      <w:r w:rsidRPr="003B153F">
        <w:rPr>
          <w:color w:val="000000" w:themeColor="text1"/>
        </w:rPr>
        <w:t>16962.1 (при комнатной температуре 25.1</w:t>
      </w:r>
      <w:r w:rsidR="00C84332" w:rsidRPr="003B153F">
        <w:rPr>
          <w:color w:val="000000" w:themeColor="text1"/>
          <w:vertAlign w:val="superscript"/>
        </w:rPr>
        <w:t>°</w:t>
      </w:r>
      <w:r w:rsidRPr="003B153F">
        <w:rPr>
          <w:color w:val="000000" w:themeColor="text1"/>
          <w:vertAlign w:val="superscript"/>
        </w:rPr>
        <w:t xml:space="preserve"> </w:t>
      </w:r>
      <w:r w:rsidRPr="003B153F">
        <w:rPr>
          <w:color w:val="000000" w:themeColor="text1"/>
        </w:rPr>
        <w:t>С, влажностью 45% с нормальными климатическими условиями) [</w:t>
      </w:r>
      <w:r w:rsidR="004407B9" w:rsidRPr="003B153F">
        <w:rPr>
          <w:color w:val="000000" w:themeColor="text1"/>
        </w:rPr>
        <w:t>85</w:t>
      </w:r>
      <w:r w:rsidRPr="003B153F">
        <w:rPr>
          <w:color w:val="000000" w:themeColor="text1"/>
        </w:rPr>
        <w:t>].</w:t>
      </w:r>
    </w:p>
    <w:p w14:paraId="4C0E203D" w14:textId="77777777" w:rsidR="0023185C" w:rsidRPr="003B153F" w:rsidRDefault="0023185C" w:rsidP="009165BB">
      <w:pPr>
        <w:ind w:firstLine="708"/>
        <w:rPr>
          <w:color w:val="000000" w:themeColor="text1"/>
        </w:rPr>
        <w:sectPr w:rsidR="0023185C" w:rsidRPr="003B153F" w:rsidSect="00995F3D">
          <w:pgSz w:w="11906" w:h="16838"/>
          <w:pgMar w:top="1134" w:right="567" w:bottom="1418" w:left="1701" w:header="708" w:footer="708" w:gutter="0"/>
          <w:cols w:space="720"/>
        </w:sectPr>
      </w:pPr>
    </w:p>
    <w:p w14:paraId="10776F56" w14:textId="5F14B72E"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lastRenderedPageBreak/>
        <w:t xml:space="preserve">Таблица </w:t>
      </w:r>
      <w:r w:rsidR="0023185C" w:rsidRPr="003B153F">
        <w:rPr>
          <w:color w:val="000000" w:themeColor="text1"/>
        </w:rPr>
        <w:t>4.1</w:t>
      </w:r>
      <w:r w:rsidRPr="003B153F">
        <w:rPr>
          <w:color w:val="000000" w:themeColor="text1"/>
        </w:rPr>
        <w:t xml:space="preserve"> </w:t>
      </w:r>
      <w:r w:rsidR="005545A2">
        <w:rPr>
          <w:color w:val="000000" w:themeColor="text1"/>
        </w:rPr>
        <w:t xml:space="preserve">- </w:t>
      </w:r>
      <w:r w:rsidRPr="003B153F">
        <w:rPr>
          <w:color w:val="000000" w:themeColor="text1"/>
        </w:rPr>
        <w:t>Параметры уличных светодиодных светильников</w:t>
      </w:r>
    </w:p>
    <w:p w14:paraId="50F6F5B5" w14:textId="77777777" w:rsidR="005A7329" w:rsidRPr="005545A2" w:rsidRDefault="005A7329" w:rsidP="009165BB">
      <w:pPr>
        <w:rPr>
          <w:color w:val="000000" w:themeColor="text1"/>
          <w:sz w:val="16"/>
        </w:rPr>
      </w:pPr>
    </w:p>
    <w:tbl>
      <w:tblPr>
        <w:tblStyle w:val="affff3"/>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29"/>
        <w:gridCol w:w="1566"/>
        <w:gridCol w:w="1415"/>
        <w:gridCol w:w="1340"/>
        <w:gridCol w:w="1468"/>
        <w:gridCol w:w="1451"/>
        <w:gridCol w:w="1432"/>
        <w:gridCol w:w="1359"/>
        <w:gridCol w:w="1247"/>
        <w:gridCol w:w="1447"/>
        <w:gridCol w:w="1632"/>
      </w:tblGrid>
      <w:tr w:rsidR="003B153F" w:rsidRPr="005545A2" w14:paraId="2B6573EE" w14:textId="7F4AEE3B" w:rsidTr="005545A2">
        <w:tc>
          <w:tcPr>
            <w:tcW w:w="0" w:type="auto"/>
            <w:vMerge w:val="restart"/>
            <w:vAlign w:val="center"/>
          </w:tcPr>
          <w:p w14:paraId="2D3CF4D3"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w:t>
            </w:r>
          </w:p>
        </w:tc>
        <w:tc>
          <w:tcPr>
            <w:tcW w:w="0" w:type="auto"/>
            <w:vMerge w:val="restart"/>
            <w:vAlign w:val="center"/>
          </w:tcPr>
          <w:p w14:paraId="168914DA" w14:textId="77777777" w:rsidR="00DD4DFE" w:rsidRPr="005545A2" w:rsidRDefault="00DD4DFE" w:rsidP="009165BB">
            <w:pPr>
              <w:ind w:firstLine="0"/>
              <w:jc w:val="center"/>
              <w:rPr>
                <w:color w:val="000000" w:themeColor="text1"/>
                <w:sz w:val="24"/>
                <w:szCs w:val="24"/>
              </w:rPr>
            </w:pPr>
          </w:p>
        </w:tc>
        <w:tc>
          <w:tcPr>
            <w:tcW w:w="0" w:type="auto"/>
            <w:vAlign w:val="center"/>
          </w:tcPr>
          <w:p w14:paraId="23F1ACA3"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№1</w:t>
            </w:r>
          </w:p>
        </w:tc>
        <w:tc>
          <w:tcPr>
            <w:tcW w:w="0" w:type="auto"/>
            <w:vAlign w:val="center"/>
          </w:tcPr>
          <w:p w14:paraId="0978C0F6"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№2</w:t>
            </w:r>
          </w:p>
        </w:tc>
        <w:tc>
          <w:tcPr>
            <w:tcW w:w="0" w:type="auto"/>
            <w:vAlign w:val="center"/>
          </w:tcPr>
          <w:p w14:paraId="788F4560"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№3</w:t>
            </w:r>
          </w:p>
        </w:tc>
        <w:tc>
          <w:tcPr>
            <w:tcW w:w="0" w:type="auto"/>
            <w:vAlign w:val="center"/>
          </w:tcPr>
          <w:p w14:paraId="16F8E414" w14:textId="63E1A3BF"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№4</w:t>
            </w:r>
          </w:p>
        </w:tc>
        <w:tc>
          <w:tcPr>
            <w:tcW w:w="0" w:type="auto"/>
            <w:vAlign w:val="center"/>
          </w:tcPr>
          <w:p w14:paraId="13571D59" w14:textId="6253BAF0"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№5</w:t>
            </w:r>
          </w:p>
        </w:tc>
        <w:tc>
          <w:tcPr>
            <w:tcW w:w="0" w:type="auto"/>
            <w:vAlign w:val="center"/>
          </w:tcPr>
          <w:p w14:paraId="7ADD7A88" w14:textId="41378040"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№6</w:t>
            </w:r>
          </w:p>
        </w:tc>
        <w:tc>
          <w:tcPr>
            <w:tcW w:w="0" w:type="auto"/>
          </w:tcPr>
          <w:p w14:paraId="5DB7C423" w14:textId="5F58C4C9"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№7</w:t>
            </w:r>
          </w:p>
        </w:tc>
        <w:tc>
          <w:tcPr>
            <w:tcW w:w="0" w:type="auto"/>
          </w:tcPr>
          <w:p w14:paraId="6DEC6A39" w14:textId="6B824E93"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№8</w:t>
            </w:r>
          </w:p>
        </w:tc>
        <w:tc>
          <w:tcPr>
            <w:tcW w:w="0" w:type="auto"/>
          </w:tcPr>
          <w:p w14:paraId="21B4020C" w14:textId="010D4B67" w:rsidR="00DD4DFE" w:rsidRPr="005545A2" w:rsidRDefault="00DD4DFE" w:rsidP="009165BB">
            <w:pPr>
              <w:ind w:firstLine="0"/>
              <w:jc w:val="center"/>
              <w:rPr>
                <w:color w:val="000000" w:themeColor="text1"/>
                <w:sz w:val="24"/>
                <w:szCs w:val="24"/>
              </w:rPr>
            </w:pPr>
            <w:r w:rsidRPr="005545A2">
              <w:rPr>
                <w:color w:val="000000" w:themeColor="text1"/>
                <w:sz w:val="24"/>
                <w:szCs w:val="24"/>
              </w:rPr>
              <w:t>Образец №9</w:t>
            </w:r>
          </w:p>
        </w:tc>
      </w:tr>
      <w:tr w:rsidR="003B153F" w:rsidRPr="005545A2" w14:paraId="55F5AA8E" w14:textId="054CDAC2" w:rsidTr="005545A2">
        <w:tc>
          <w:tcPr>
            <w:tcW w:w="0" w:type="auto"/>
            <w:vMerge/>
            <w:vAlign w:val="center"/>
          </w:tcPr>
          <w:p w14:paraId="6E1D3545" w14:textId="77777777" w:rsidR="00DD4DFE" w:rsidRPr="005545A2" w:rsidRDefault="00DD4DFE" w:rsidP="009165BB">
            <w:pPr>
              <w:widowControl w:val="0"/>
              <w:pBdr>
                <w:top w:val="nil"/>
                <w:left w:val="nil"/>
                <w:bottom w:val="nil"/>
                <w:right w:val="nil"/>
                <w:between w:val="nil"/>
              </w:pBdr>
              <w:ind w:firstLine="0"/>
              <w:jc w:val="left"/>
              <w:rPr>
                <w:color w:val="000000" w:themeColor="text1"/>
                <w:sz w:val="24"/>
                <w:szCs w:val="24"/>
              </w:rPr>
            </w:pPr>
          </w:p>
        </w:tc>
        <w:tc>
          <w:tcPr>
            <w:tcW w:w="0" w:type="auto"/>
            <w:vMerge/>
            <w:vAlign w:val="center"/>
          </w:tcPr>
          <w:p w14:paraId="719180AA" w14:textId="77777777" w:rsidR="00DD4DFE" w:rsidRPr="005545A2" w:rsidRDefault="00DD4DFE" w:rsidP="009165BB">
            <w:pPr>
              <w:widowControl w:val="0"/>
              <w:pBdr>
                <w:top w:val="nil"/>
                <w:left w:val="nil"/>
                <w:bottom w:val="nil"/>
                <w:right w:val="nil"/>
                <w:between w:val="nil"/>
              </w:pBdr>
              <w:ind w:firstLine="0"/>
              <w:jc w:val="left"/>
              <w:rPr>
                <w:color w:val="000000" w:themeColor="text1"/>
                <w:sz w:val="24"/>
                <w:szCs w:val="24"/>
              </w:rPr>
            </w:pPr>
          </w:p>
        </w:tc>
        <w:tc>
          <w:tcPr>
            <w:tcW w:w="0" w:type="auto"/>
            <w:vAlign w:val="center"/>
          </w:tcPr>
          <w:p w14:paraId="7601E979"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ДКУ-50</w:t>
            </w:r>
          </w:p>
        </w:tc>
        <w:tc>
          <w:tcPr>
            <w:tcW w:w="0" w:type="auto"/>
            <w:vAlign w:val="center"/>
          </w:tcPr>
          <w:p w14:paraId="4266C091"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ДКУ-150</w:t>
            </w:r>
          </w:p>
        </w:tc>
        <w:tc>
          <w:tcPr>
            <w:tcW w:w="0" w:type="auto"/>
            <w:vAlign w:val="center"/>
          </w:tcPr>
          <w:p w14:paraId="7AF64D05"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Evoled-50</w:t>
            </w:r>
          </w:p>
        </w:tc>
        <w:tc>
          <w:tcPr>
            <w:tcW w:w="0" w:type="auto"/>
            <w:vAlign w:val="center"/>
          </w:tcPr>
          <w:p w14:paraId="2BFF0211" w14:textId="093FE2C8" w:rsidR="00DD4DFE" w:rsidRPr="005545A2" w:rsidRDefault="00DD4DFE" w:rsidP="009165BB">
            <w:pPr>
              <w:ind w:firstLine="0"/>
              <w:jc w:val="center"/>
              <w:rPr>
                <w:color w:val="000000" w:themeColor="text1"/>
                <w:sz w:val="24"/>
                <w:szCs w:val="24"/>
              </w:rPr>
            </w:pPr>
            <w:r w:rsidRPr="005545A2">
              <w:rPr>
                <w:color w:val="000000" w:themeColor="text1"/>
                <w:sz w:val="24"/>
                <w:szCs w:val="24"/>
              </w:rPr>
              <w:t>Evoled-100</w:t>
            </w:r>
          </w:p>
        </w:tc>
        <w:tc>
          <w:tcPr>
            <w:tcW w:w="0" w:type="auto"/>
            <w:vAlign w:val="center"/>
          </w:tcPr>
          <w:p w14:paraId="743E9B70" w14:textId="72EBC9BA" w:rsidR="00DD4DFE" w:rsidRPr="005545A2" w:rsidRDefault="00DD4DFE" w:rsidP="009165BB">
            <w:pPr>
              <w:ind w:firstLine="0"/>
              <w:jc w:val="center"/>
              <w:rPr>
                <w:color w:val="000000" w:themeColor="text1"/>
                <w:sz w:val="24"/>
                <w:szCs w:val="24"/>
              </w:rPr>
            </w:pPr>
            <w:r w:rsidRPr="005545A2">
              <w:rPr>
                <w:color w:val="000000" w:themeColor="text1"/>
                <w:sz w:val="24"/>
                <w:szCs w:val="24"/>
              </w:rPr>
              <w:t>Prometey-80</w:t>
            </w:r>
          </w:p>
        </w:tc>
        <w:tc>
          <w:tcPr>
            <w:tcW w:w="0" w:type="auto"/>
            <w:vAlign w:val="center"/>
          </w:tcPr>
          <w:p w14:paraId="6C1CD3EE" w14:textId="5AA6D1D1" w:rsidR="00DD4DFE" w:rsidRPr="005545A2" w:rsidRDefault="00DD4DFE" w:rsidP="009165BB">
            <w:pPr>
              <w:ind w:firstLine="0"/>
              <w:jc w:val="center"/>
              <w:rPr>
                <w:color w:val="000000" w:themeColor="text1"/>
                <w:sz w:val="24"/>
                <w:szCs w:val="24"/>
              </w:rPr>
            </w:pPr>
            <w:r w:rsidRPr="005545A2">
              <w:rPr>
                <w:color w:val="000000" w:themeColor="text1"/>
                <w:sz w:val="24"/>
                <w:szCs w:val="24"/>
              </w:rPr>
              <w:t>Gelllious-50</w:t>
            </w:r>
          </w:p>
        </w:tc>
        <w:tc>
          <w:tcPr>
            <w:tcW w:w="0" w:type="auto"/>
          </w:tcPr>
          <w:p w14:paraId="72B57A68" w14:textId="76125467" w:rsidR="00DD4DFE" w:rsidRPr="005545A2" w:rsidRDefault="00DD4DFE" w:rsidP="009165BB">
            <w:pPr>
              <w:ind w:firstLine="0"/>
              <w:jc w:val="center"/>
              <w:rPr>
                <w:color w:val="000000" w:themeColor="text1"/>
                <w:sz w:val="24"/>
                <w:szCs w:val="24"/>
              </w:rPr>
            </w:pPr>
            <w:r w:rsidRPr="005545A2">
              <w:rPr>
                <w:color w:val="000000" w:themeColor="text1"/>
                <w:sz w:val="24"/>
                <w:szCs w:val="24"/>
              </w:rPr>
              <w:t>Everest-150</w:t>
            </w:r>
          </w:p>
        </w:tc>
        <w:tc>
          <w:tcPr>
            <w:tcW w:w="0" w:type="auto"/>
          </w:tcPr>
          <w:p w14:paraId="3725EA88" w14:textId="383CF725" w:rsidR="00DD4DFE" w:rsidRPr="005545A2" w:rsidRDefault="00DD4DFE" w:rsidP="009165BB">
            <w:pPr>
              <w:ind w:firstLine="0"/>
              <w:jc w:val="center"/>
              <w:rPr>
                <w:color w:val="000000" w:themeColor="text1"/>
                <w:sz w:val="24"/>
                <w:szCs w:val="24"/>
              </w:rPr>
            </w:pPr>
            <w:r w:rsidRPr="005545A2">
              <w:rPr>
                <w:color w:val="000000" w:themeColor="text1"/>
                <w:sz w:val="24"/>
                <w:szCs w:val="24"/>
              </w:rPr>
              <w:t>Gelllious-100</w:t>
            </w:r>
          </w:p>
        </w:tc>
        <w:tc>
          <w:tcPr>
            <w:tcW w:w="0" w:type="auto"/>
          </w:tcPr>
          <w:p w14:paraId="44A33BE6" w14:textId="15E211E6" w:rsidR="00DD4DFE" w:rsidRPr="005545A2" w:rsidRDefault="00DD4DFE" w:rsidP="009165BB">
            <w:pPr>
              <w:ind w:firstLine="0"/>
              <w:jc w:val="center"/>
              <w:rPr>
                <w:color w:val="000000" w:themeColor="text1"/>
                <w:sz w:val="24"/>
                <w:szCs w:val="24"/>
              </w:rPr>
            </w:pPr>
            <w:r w:rsidRPr="005545A2">
              <w:rPr>
                <w:color w:val="000000" w:themeColor="text1"/>
                <w:sz w:val="24"/>
                <w:szCs w:val="24"/>
              </w:rPr>
              <w:t>Prometey-50</w:t>
            </w:r>
          </w:p>
        </w:tc>
      </w:tr>
      <w:tr w:rsidR="003B153F" w:rsidRPr="005545A2" w14:paraId="18E6D1BD" w14:textId="36A6372E" w:rsidTr="005545A2">
        <w:tc>
          <w:tcPr>
            <w:tcW w:w="0" w:type="auto"/>
            <w:vAlign w:val="center"/>
          </w:tcPr>
          <w:p w14:paraId="4C9CFF99"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1</w:t>
            </w:r>
          </w:p>
        </w:tc>
        <w:tc>
          <w:tcPr>
            <w:tcW w:w="0" w:type="auto"/>
            <w:vAlign w:val="center"/>
          </w:tcPr>
          <w:p w14:paraId="3E066DA5" w14:textId="6E7D31B4" w:rsidR="00DD4DFE" w:rsidRPr="005545A2" w:rsidRDefault="009804B9" w:rsidP="009165BB">
            <w:pPr>
              <w:ind w:firstLine="0"/>
              <w:jc w:val="center"/>
              <w:rPr>
                <w:color w:val="000000" w:themeColor="text1"/>
                <w:sz w:val="24"/>
                <w:szCs w:val="24"/>
              </w:rPr>
            </w:pPr>
            <w:r>
              <w:rPr>
                <w:color w:val="000000" w:themeColor="text1"/>
                <w:sz w:val="24"/>
                <w:szCs w:val="24"/>
              </w:rPr>
              <w:t>Внешний вид</w:t>
            </w:r>
          </w:p>
        </w:tc>
        <w:tc>
          <w:tcPr>
            <w:tcW w:w="0" w:type="auto"/>
            <w:vAlign w:val="center"/>
          </w:tcPr>
          <w:p w14:paraId="17A91D59" w14:textId="77777777" w:rsidR="00DD4DFE" w:rsidRPr="005545A2" w:rsidRDefault="00DD4DFE" w:rsidP="009165BB">
            <w:pPr>
              <w:ind w:firstLine="0"/>
              <w:jc w:val="center"/>
              <w:rPr>
                <w:color w:val="000000" w:themeColor="text1"/>
                <w:sz w:val="24"/>
                <w:szCs w:val="24"/>
              </w:rPr>
            </w:pPr>
            <w:r w:rsidRPr="005545A2">
              <w:rPr>
                <w:noProof/>
                <w:color w:val="000000" w:themeColor="text1"/>
                <w:sz w:val="24"/>
                <w:szCs w:val="24"/>
              </w:rPr>
              <w:drawing>
                <wp:inline distT="0" distB="0" distL="0" distR="0" wp14:anchorId="025C88CC" wp14:editId="5392A4F8">
                  <wp:extent cx="817123" cy="904996"/>
                  <wp:effectExtent l="0" t="0" r="2540" b="0"/>
                  <wp:docPr id="20476750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0"/>
                          <a:srcRect/>
                          <a:stretch>
                            <a:fillRect/>
                          </a:stretch>
                        </pic:blipFill>
                        <pic:spPr>
                          <a:xfrm>
                            <a:off x="0" y="0"/>
                            <a:ext cx="824128" cy="912755"/>
                          </a:xfrm>
                          <a:prstGeom prst="rect">
                            <a:avLst/>
                          </a:prstGeom>
                          <a:ln/>
                        </pic:spPr>
                      </pic:pic>
                    </a:graphicData>
                  </a:graphic>
                </wp:inline>
              </w:drawing>
            </w:r>
          </w:p>
        </w:tc>
        <w:tc>
          <w:tcPr>
            <w:tcW w:w="0" w:type="auto"/>
            <w:vAlign w:val="center"/>
          </w:tcPr>
          <w:p w14:paraId="4DD7A0F8" w14:textId="77777777" w:rsidR="00DD4DFE" w:rsidRPr="005545A2" w:rsidRDefault="00DD4DFE" w:rsidP="009165BB">
            <w:pPr>
              <w:ind w:firstLine="0"/>
              <w:jc w:val="center"/>
              <w:rPr>
                <w:color w:val="000000" w:themeColor="text1"/>
                <w:sz w:val="24"/>
                <w:szCs w:val="24"/>
              </w:rPr>
            </w:pPr>
            <w:r w:rsidRPr="005545A2">
              <w:rPr>
                <w:noProof/>
                <w:color w:val="000000" w:themeColor="text1"/>
                <w:sz w:val="24"/>
                <w:szCs w:val="24"/>
              </w:rPr>
              <w:drawing>
                <wp:inline distT="0" distB="0" distL="0" distR="0" wp14:anchorId="0B8C69A0" wp14:editId="2B438F26">
                  <wp:extent cx="768485" cy="836578"/>
                  <wp:effectExtent l="0" t="0" r="0" b="0"/>
                  <wp:docPr id="204767507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1"/>
                          <a:srcRect/>
                          <a:stretch>
                            <a:fillRect/>
                          </a:stretch>
                        </pic:blipFill>
                        <pic:spPr>
                          <a:xfrm>
                            <a:off x="0" y="0"/>
                            <a:ext cx="773973" cy="842552"/>
                          </a:xfrm>
                          <a:prstGeom prst="rect">
                            <a:avLst/>
                          </a:prstGeom>
                          <a:ln/>
                        </pic:spPr>
                      </pic:pic>
                    </a:graphicData>
                  </a:graphic>
                </wp:inline>
              </w:drawing>
            </w:r>
          </w:p>
        </w:tc>
        <w:tc>
          <w:tcPr>
            <w:tcW w:w="0" w:type="auto"/>
            <w:vAlign w:val="center"/>
          </w:tcPr>
          <w:p w14:paraId="6447286D" w14:textId="77777777" w:rsidR="00DD4DFE" w:rsidRPr="005545A2" w:rsidRDefault="00DD4DFE" w:rsidP="009165BB">
            <w:pPr>
              <w:ind w:firstLine="0"/>
              <w:jc w:val="center"/>
              <w:rPr>
                <w:color w:val="000000" w:themeColor="text1"/>
                <w:sz w:val="24"/>
                <w:szCs w:val="24"/>
              </w:rPr>
            </w:pPr>
            <w:r w:rsidRPr="005545A2">
              <w:rPr>
                <w:noProof/>
                <w:color w:val="000000" w:themeColor="text1"/>
                <w:sz w:val="24"/>
                <w:szCs w:val="24"/>
              </w:rPr>
              <w:drawing>
                <wp:inline distT="0" distB="0" distL="0" distR="0" wp14:anchorId="79390303" wp14:editId="7D828FFB">
                  <wp:extent cx="855453" cy="622123"/>
                  <wp:effectExtent l="0" t="0" r="0" b="6985"/>
                  <wp:docPr id="204767507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2"/>
                          <a:srcRect/>
                          <a:stretch>
                            <a:fillRect/>
                          </a:stretch>
                        </pic:blipFill>
                        <pic:spPr>
                          <a:xfrm>
                            <a:off x="0" y="0"/>
                            <a:ext cx="868519" cy="631625"/>
                          </a:xfrm>
                          <a:prstGeom prst="rect">
                            <a:avLst/>
                          </a:prstGeom>
                          <a:ln/>
                        </pic:spPr>
                      </pic:pic>
                    </a:graphicData>
                  </a:graphic>
                </wp:inline>
              </w:drawing>
            </w:r>
          </w:p>
        </w:tc>
        <w:tc>
          <w:tcPr>
            <w:tcW w:w="0" w:type="auto"/>
            <w:vAlign w:val="center"/>
          </w:tcPr>
          <w:p w14:paraId="01D320CD" w14:textId="4CCC1278" w:rsidR="00DD4DFE" w:rsidRPr="005545A2" w:rsidRDefault="00DD4DFE" w:rsidP="009165BB">
            <w:pPr>
              <w:ind w:firstLine="0"/>
              <w:jc w:val="center"/>
              <w:rPr>
                <w:noProof/>
                <w:color w:val="000000" w:themeColor="text1"/>
                <w:sz w:val="24"/>
                <w:szCs w:val="24"/>
              </w:rPr>
            </w:pPr>
            <w:r w:rsidRPr="005545A2">
              <w:rPr>
                <w:noProof/>
                <w:color w:val="000000" w:themeColor="text1"/>
                <w:sz w:val="24"/>
                <w:szCs w:val="24"/>
              </w:rPr>
              <w:drawing>
                <wp:inline distT="0" distB="0" distL="0" distR="0" wp14:anchorId="4BED73BD" wp14:editId="70D158E4">
                  <wp:extent cx="844119" cy="532698"/>
                  <wp:effectExtent l="0" t="0" r="0" b="1270"/>
                  <wp:docPr id="204767507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3"/>
                          <a:srcRect/>
                          <a:stretch>
                            <a:fillRect/>
                          </a:stretch>
                        </pic:blipFill>
                        <pic:spPr>
                          <a:xfrm>
                            <a:off x="0" y="0"/>
                            <a:ext cx="856884" cy="540754"/>
                          </a:xfrm>
                          <a:prstGeom prst="rect">
                            <a:avLst/>
                          </a:prstGeom>
                          <a:ln/>
                        </pic:spPr>
                      </pic:pic>
                    </a:graphicData>
                  </a:graphic>
                </wp:inline>
              </w:drawing>
            </w:r>
          </w:p>
        </w:tc>
        <w:tc>
          <w:tcPr>
            <w:tcW w:w="0" w:type="auto"/>
            <w:vAlign w:val="center"/>
          </w:tcPr>
          <w:p w14:paraId="0044FA3D" w14:textId="4E048665" w:rsidR="00DD4DFE" w:rsidRPr="005545A2" w:rsidRDefault="00DD4DFE" w:rsidP="009165BB">
            <w:pPr>
              <w:ind w:firstLine="0"/>
              <w:jc w:val="center"/>
              <w:rPr>
                <w:noProof/>
                <w:color w:val="000000" w:themeColor="text1"/>
                <w:sz w:val="24"/>
                <w:szCs w:val="24"/>
              </w:rPr>
            </w:pPr>
            <w:r w:rsidRPr="005545A2">
              <w:rPr>
                <w:noProof/>
                <w:color w:val="000000" w:themeColor="text1"/>
                <w:sz w:val="24"/>
                <w:szCs w:val="24"/>
              </w:rPr>
              <w:drawing>
                <wp:inline distT="0" distB="0" distL="0" distR="0" wp14:anchorId="1EA4B7B8" wp14:editId="68E2B3EF">
                  <wp:extent cx="831623" cy="496070"/>
                  <wp:effectExtent l="0" t="0" r="0" b="0"/>
                  <wp:docPr id="204767506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2"/>
                          <a:srcRect/>
                          <a:stretch>
                            <a:fillRect/>
                          </a:stretch>
                        </pic:blipFill>
                        <pic:spPr>
                          <a:xfrm>
                            <a:off x="0" y="0"/>
                            <a:ext cx="855748" cy="510461"/>
                          </a:xfrm>
                          <a:prstGeom prst="rect">
                            <a:avLst/>
                          </a:prstGeom>
                          <a:ln/>
                        </pic:spPr>
                      </pic:pic>
                    </a:graphicData>
                  </a:graphic>
                </wp:inline>
              </w:drawing>
            </w:r>
          </w:p>
        </w:tc>
        <w:tc>
          <w:tcPr>
            <w:tcW w:w="0" w:type="auto"/>
            <w:vAlign w:val="center"/>
          </w:tcPr>
          <w:p w14:paraId="4AEEEA4C" w14:textId="2AE5A66A" w:rsidR="00DD4DFE" w:rsidRPr="005545A2" w:rsidRDefault="00DD4DFE" w:rsidP="009165BB">
            <w:pPr>
              <w:ind w:firstLine="0"/>
              <w:jc w:val="center"/>
              <w:rPr>
                <w:noProof/>
                <w:color w:val="000000" w:themeColor="text1"/>
                <w:sz w:val="24"/>
                <w:szCs w:val="24"/>
              </w:rPr>
            </w:pPr>
            <w:r w:rsidRPr="005545A2">
              <w:rPr>
                <w:noProof/>
                <w:color w:val="000000" w:themeColor="text1"/>
                <w:sz w:val="24"/>
                <w:szCs w:val="24"/>
              </w:rPr>
              <w:drawing>
                <wp:inline distT="0" distB="0" distL="0" distR="0" wp14:anchorId="472DF3F1" wp14:editId="7CBC9113">
                  <wp:extent cx="773673" cy="802856"/>
                  <wp:effectExtent l="0" t="0" r="7620" b="0"/>
                  <wp:docPr id="204767506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4"/>
                          <a:srcRect/>
                          <a:stretch>
                            <a:fillRect/>
                          </a:stretch>
                        </pic:blipFill>
                        <pic:spPr>
                          <a:xfrm>
                            <a:off x="0" y="0"/>
                            <a:ext cx="782010" cy="811507"/>
                          </a:xfrm>
                          <a:prstGeom prst="rect">
                            <a:avLst/>
                          </a:prstGeom>
                          <a:ln/>
                        </pic:spPr>
                      </pic:pic>
                    </a:graphicData>
                  </a:graphic>
                </wp:inline>
              </w:drawing>
            </w:r>
          </w:p>
        </w:tc>
        <w:tc>
          <w:tcPr>
            <w:tcW w:w="0" w:type="auto"/>
          </w:tcPr>
          <w:p w14:paraId="6A44B44E" w14:textId="1CD554A9" w:rsidR="00DD4DFE" w:rsidRPr="005545A2" w:rsidRDefault="00DD4DFE" w:rsidP="009165BB">
            <w:pPr>
              <w:ind w:firstLine="0"/>
              <w:jc w:val="center"/>
              <w:rPr>
                <w:noProof/>
                <w:color w:val="000000" w:themeColor="text1"/>
                <w:sz w:val="24"/>
                <w:szCs w:val="24"/>
              </w:rPr>
            </w:pPr>
            <w:r w:rsidRPr="005545A2">
              <w:rPr>
                <w:noProof/>
                <w:color w:val="000000" w:themeColor="text1"/>
                <w:sz w:val="24"/>
                <w:szCs w:val="24"/>
              </w:rPr>
              <w:drawing>
                <wp:inline distT="0" distB="0" distL="0" distR="0" wp14:anchorId="3F1DA266" wp14:editId="6E103D4A">
                  <wp:extent cx="701847" cy="676721"/>
                  <wp:effectExtent l="0" t="0" r="3175" b="9525"/>
                  <wp:docPr id="4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5"/>
                          <a:srcRect l="11523" t="14178" r="11880"/>
                          <a:stretch>
                            <a:fillRect/>
                          </a:stretch>
                        </pic:blipFill>
                        <pic:spPr>
                          <a:xfrm>
                            <a:off x="0" y="0"/>
                            <a:ext cx="709262" cy="683871"/>
                          </a:xfrm>
                          <a:prstGeom prst="rect">
                            <a:avLst/>
                          </a:prstGeom>
                          <a:ln/>
                        </pic:spPr>
                      </pic:pic>
                    </a:graphicData>
                  </a:graphic>
                </wp:inline>
              </w:drawing>
            </w:r>
          </w:p>
        </w:tc>
        <w:tc>
          <w:tcPr>
            <w:tcW w:w="0" w:type="auto"/>
          </w:tcPr>
          <w:p w14:paraId="68C6022E" w14:textId="6D4C1AA1" w:rsidR="00DD4DFE" w:rsidRPr="005545A2" w:rsidRDefault="00DD4DFE" w:rsidP="009165BB">
            <w:pPr>
              <w:ind w:firstLine="0"/>
              <w:jc w:val="center"/>
              <w:rPr>
                <w:noProof/>
                <w:color w:val="000000" w:themeColor="text1"/>
                <w:sz w:val="24"/>
                <w:szCs w:val="24"/>
              </w:rPr>
            </w:pPr>
            <w:r w:rsidRPr="005545A2">
              <w:rPr>
                <w:noProof/>
                <w:color w:val="000000" w:themeColor="text1"/>
                <w:sz w:val="24"/>
                <w:szCs w:val="24"/>
              </w:rPr>
              <w:drawing>
                <wp:inline distT="0" distB="0" distL="0" distR="0" wp14:anchorId="1BA689B4" wp14:editId="6ECE55E8">
                  <wp:extent cx="841767" cy="783401"/>
                  <wp:effectExtent l="0" t="0" r="0" b="0"/>
                  <wp:docPr id="4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4"/>
                          <a:srcRect/>
                          <a:stretch>
                            <a:fillRect/>
                          </a:stretch>
                        </pic:blipFill>
                        <pic:spPr>
                          <a:xfrm>
                            <a:off x="0" y="0"/>
                            <a:ext cx="847991" cy="789193"/>
                          </a:xfrm>
                          <a:prstGeom prst="rect">
                            <a:avLst/>
                          </a:prstGeom>
                          <a:ln/>
                        </pic:spPr>
                      </pic:pic>
                    </a:graphicData>
                  </a:graphic>
                </wp:inline>
              </w:drawing>
            </w:r>
          </w:p>
        </w:tc>
        <w:tc>
          <w:tcPr>
            <w:tcW w:w="0" w:type="auto"/>
          </w:tcPr>
          <w:p w14:paraId="0F4E837E" w14:textId="3BFAA3D7" w:rsidR="00DD4DFE" w:rsidRPr="005545A2" w:rsidRDefault="00DD4DFE" w:rsidP="009165BB">
            <w:pPr>
              <w:ind w:firstLine="0"/>
              <w:jc w:val="center"/>
              <w:rPr>
                <w:noProof/>
                <w:color w:val="000000" w:themeColor="text1"/>
                <w:sz w:val="24"/>
                <w:szCs w:val="24"/>
              </w:rPr>
            </w:pPr>
            <w:r w:rsidRPr="005545A2">
              <w:rPr>
                <w:noProof/>
                <w:color w:val="000000" w:themeColor="text1"/>
                <w:sz w:val="24"/>
                <w:szCs w:val="24"/>
              </w:rPr>
              <w:drawing>
                <wp:inline distT="0" distB="0" distL="0" distR="0" wp14:anchorId="196C329E" wp14:editId="2BD473EB">
                  <wp:extent cx="967916" cy="603115"/>
                  <wp:effectExtent l="0" t="0" r="0" b="6985"/>
                  <wp:docPr id="4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2"/>
                          <a:srcRect/>
                          <a:stretch>
                            <a:fillRect/>
                          </a:stretch>
                        </pic:blipFill>
                        <pic:spPr>
                          <a:xfrm>
                            <a:off x="0" y="0"/>
                            <a:ext cx="983019" cy="612526"/>
                          </a:xfrm>
                          <a:prstGeom prst="rect">
                            <a:avLst/>
                          </a:prstGeom>
                          <a:ln/>
                        </pic:spPr>
                      </pic:pic>
                    </a:graphicData>
                  </a:graphic>
                </wp:inline>
              </w:drawing>
            </w:r>
          </w:p>
        </w:tc>
      </w:tr>
      <w:tr w:rsidR="003B153F" w:rsidRPr="005545A2" w14:paraId="4C4FD24A" w14:textId="049BCA8F" w:rsidTr="005545A2">
        <w:tc>
          <w:tcPr>
            <w:tcW w:w="0" w:type="auto"/>
            <w:vAlign w:val="center"/>
          </w:tcPr>
          <w:p w14:paraId="6A0907F7"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2</w:t>
            </w:r>
          </w:p>
        </w:tc>
        <w:tc>
          <w:tcPr>
            <w:tcW w:w="0" w:type="auto"/>
            <w:vAlign w:val="center"/>
          </w:tcPr>
          <w:p w14:paraId="7783736E"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Потребляемая мощность, Вт</w:t>
            </w:r>
          </w:p>
        </w:tc>
        <w:tc>
          <w:tcPr>
            <w:tcW w:w="0" w:type="auto"/>
            <w:vAlign w:val="center"/>
          </w:tcPr>
          <w:p w14:paraId="08F047F6"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50</w:t>
            </w:r>
          </w:p>
        </w:tc>
        <w:tc>
          <w:tcPr>
            <w:tcW w:w="0" w:type="auto"/>
            <w:vAlign w:val="center"/>
          </w:tcPr>
          <w:p w14:paraId="05056BBB"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150</w:t>
            </w:r>
          </w:p>
        </w:tc>
        <w:tc>
          <w:tcPr>
            <w:tcW w:w="0" w:type="auto"/>
            <w:vAlign w:val="center"/>
          </w:tcPr>
          <w:p w14:paraId="3C02A3B9"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50</w:t>
            </w:r>
          </w:p>
        </w:tc>
        <w:tc>
          <w:tcPr>
            <w:tcW w:w="0" w:type="auto"/>
            <w:vAlign w:val="center"/>
          </w:tcPr>
          <w:p w14:paraId="16C4D768" w14:textId="5FC7B471" w:rsidR="00DD4DFE" w:rsidRPr="005545A2" w:rsidRDefault="00DD4DFE" w:rsidP="009165BB">
            <w:pPr>
              <w:ind w:firstLine="0"/>
              <w:jc w:val="center"/>
              <w:rPr>
                <w:color w:val="000000" w:themeColor="text1"/>
                <w:sz w:val="24"/>
                <w:szCs w:val="24"/>
              </w:rPr>
            </w:pPr>
            <w:r w:rsidRPr="005545A2">
              <w:rPr>
                <w:color w:val="000000" w:themeColor="text1"/>
                <w:sz w:val="24"/>
                <w:szCs w:val="24"/>
              </w:rPr>
              <w:t>100</w:t>
            </w:r>
          </w:p>
        </w:tc>
        <w:tc>
          <w:tcPr>
            <w:tcW w:w="0" w:type="auto"/>
            <w:vAlign w:val="center"/>
          </w:tcPr>
          <w:p w14:paraId="587C469A" w14:textId="0B624AB7" w:rsidR="00DD4DFE" w:rsidRPr="005545A2" w:rsidRDefault="00DD4DFE" w:rsidP="009165BB">
            <w:pPr>
              <w:ind w:firstLine="0"/>
              <w:jc w:val="center"/>
              <w:rPr>
                <w:color w:val="000000" w:themeColor="text1"/>
                <w:sz w:val="24"/>
                <w:szCs w:val="24"/>
              </w:rPr>
            </w:pPr>
            <w:r w:rsidRPr="005545A2">
              <w:rPr>
                <w:color w:val="000000" w:themeColor="text1"/>
                <w:sz w:val="24"/>
                <w:szCs w:val="24"/>
              </w:rPr>
              <w:t>80</w:t>
            </w:r>
          </w:p>
        </w:tc>
        <w:tc>
          <w:tcPr>
            <w:tcW w:w="0" w:type="auto"/>
            <w:vAlign w:val="center"/>
          </w:tcPr>
          <w:p w14:paraId="5AB68BEC" w14:textId="54D90507" w:rsidR="00DD4DFE" w:rsidRPr="005545A2" w:rsidRDefault="00DD4DFE" w:rsidP="009165BB">
            <w:pPr>
              <w:ind w:firstLine="0"/>
              <w:jc w:val="center"/>
              <w:rPr>
                <w:color w:val="000000" w:themeColor="text1"/>
                <w:sz w:val="24"/>
                <w:szCs w:val="24"/>
              </w:rPr>
            </w:pPr>
            <w:r w:rsidRPr="005545A2">
              <w:rPr>
                <w:color w:val="000000" w:themeColor="text1"/>
                <w:sz w:val="24"/>
                <w:szCs w:val="24"/>
              </w:rPr>
              <w:t>50</w:t>
            </w:r>
          </w:p>
        </w:tc>
        <w:tc>
          <w:tcPr>
            <w:tcW w:w="0" w:type="auto"/>
          </w:tcPr>
          <w:p w14:paraId="5FCCB09E" w14:textId="064B3978" w:rsidR="00DD4DFE" w:rsidRPr="005545A2" w:rsidRDefault="00DD4DFE" w:rsidP="009165BB">
            <w:pPr>
              <w:ind w:firstLine="0"/>
              <w:jc w:val="center"/>
              <w:rPr>
                <w:color w:val="000000" w:themeColor="text1"/>
                <w:sz w:val="24"/>
                <w:szCs w:val="24"/>
              </w:rPr>
            </w:pPr>
            <w:r w:rsidRPr="005545A2">
              <w:rPr>
                <w:color w:val="000000" w:themeColor="text1"/>
                <w:sz w:val="24"/>
                <w:szCs w:val="24"/>
              </w:rPr>
              <w:t>150</w:t>
            </w:r>
          </w:p>
        </w:tc>
        <w:tc>
          <w:tcPr>
            <w:tcW w:w="0" w:type="auto"/>
          </w:tcPr>
          <w:p w14:paraId="4AA07BF5" w14:textId="0EE85BE8" w:rsidR="00DD4DFE" w:rsidRPr="005545A2" w:rsidRDefault="00DD4DFE" w:rsidP="009165BB">
            <w:pPr>
              <w:ind w:firstLine="0"/>
              <w:jc w:val="center"/>
              <w:rPr>
                <w:color w:val="000000" w:themeColor="text1"/>
                <w:sz w:val="24"/>
                <w:szCs w:val="24"/>
              </w:rPr>
            </w:pPr>
            <w:r w:rsidRPr="005545A2">
              <w:rPr>
                <w:color w:val="000000" w:themeColor="text1"/>
                <w:sz w:val="24"/>
                <w:szCs w:val="24"/>
              </w:rPr>
              <w:t>100</w:t>
            </w:r>
          </w:p>
        </w:tc>
        <w:tc>
          <w:tcPr>
            <w:tcW w:w="0" w:type="auto"/>
          </w:tcPr>
          <w:p w14:paraId="09C048B0" w14:textId="031A8650" w:rsidR="00DD4DFE" w:rsidRPr="005545A2" w:rsidRDefault="00DD4DFE" w:rsidP="009165BB">
            <w:pPr>
              <w:ind w:firstLine="0"/>
              <w:jc w:val="center"/>
              <w:rPr>
                <w:color w:val="000000" w:themeColor="text1"/>
                <w:sz w:val="24"/>
                <w:szCs w:val="24"/>
              </w:rPr>
            </w:pPr>
            <w:r w:rsidRPr="005545A2">
              <w:rPr>
                <w:color w:val="000000" w:themeColor="text1"/>
                <w:sz w:val="24"/>
                <w:szCs w:val="24"/>
              </w:rPr>
              <w:t>50</w:t>
            </w:r>
          </w:p>
        </w:tc>
      </w:tr>
      <w:tr w:rsidR="003B153F" w:rsidRPr="005545A2" w14:paraId="5EEE1468" w14:textId="5E950D03" w:rsidTr="005545A2">
        <w:tc>
          <w:tcPr>
            <w:tcW w:w="0" w:type="auto"/>
            <w:vAlign w:val="center"/>
          </w:tcPr>
          <w:p w14:paraId="2D4331CF"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3</w:t>
            </w:r>
          </w:p>
        </w:tc>
        <w:tc>
          <w:tcPr>
            <w:tcW w:w="0" w:type="auto"/>
            <w:vAlign w:val="center"/>
          </w:tcPr>
          <w:p w14:paraId="05DA8C46"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Общий световой поток, лм</w:t>
            </w:r>
          </w:p>
        </w:tc>
        <w:tc>
          <w:tcPr>
            <w:tcW w:w="0" w:type="auto"/>
            <w:vAlign w:val="center"/>
          </w:tcPr>
          <w:p w14:paraId="2C440424"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5000</w:t>
            </w:r>
          </w:p>
        </w:tc>
        <w:tc>
          <w:tcPr>
            <w:tcW w:w="0" w:type="auto"/>
            <w:vAlign w:val="center"/>
          </w:tcPr>
          <w:p w14:paraId="485FA116"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15000</w:t>
            </w:r>
          </w:p>
        </w:tc>
        <w:tc>
          <w:tcPr>
            <w:tcW w:w="0" w:type="auto"/>
            <w:vAlign w:val="center"/>
          </w:tcPr>
          <w:p w14:paraId="17B391D3"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7200</w:t>
            </w:r>
          </w:p>
        </w:tc>
        <w:tc>
          <w:tcPr>
            <w:tcW w:w="0" w:type="auto"/>
            <w:vAlign w:val="center"/>
          </w:tcPr>
          <w:p w14:paraId="44BFDB09" w14:textId="24A2C060" w:rsidR="00DD4DFE" w:rsidRPr="005545A2" w:rsidRDefault="00DD4DFE" w:rsidP="009165BB">
            <w:pPr>
              <w:ind w:firstLine="0"/>
              <w:jc w:val="center"/>
              <w:rPr>
                <w:color w:val="000000" w:themeColor="text1"/>
                <w:sz w:val="24"/>
                <w:szCs w:val="24"/>
              </w:rPr>
            </w:pPr>
            <w:r w:rsidRPr="005545A2">
              <w:rPr>
                <w:color w:val="000000" w:themeColor="text1"/>
                <w:sz w:val="24"/>
                <w:szCs w:val="24"/>
              </w:rPr>
              <w:t>12000</w:t>
            </w:r>
          </w:p>
        </w:tc>
        <w:tc>
          <w:tcPr>
            <w:tcW w:w="0" w:type="auto"/>
            <w:vAlign w:val="center"/>
          </w:tcPr>
          <w:p w14:paraId="43391691" w14:textId="12BAECC2" w:rsidR="00DD4DFE" w:rsidRPr="005545A2" w:rsidRDefault="00DD4DFE" w:rsidP="009165BB">
            <w:pPr>
              <w:ind w:firstLine="0"/>
              <w:jc w:val="center"/>
              <w:rPr>
                <w:color w:val="000000" w:themeColor="text1"/>
                <w:sz w:val="24"/>
                <w:szCs w:val="24"/>
              </w:rPr>
            </w:pPr>
            <w:r w:rsidRPr="005545A2">
              <w:rPr>
                <w:color w:val="000000" w:themeColor="text1"/>
                <w:sz w:val="24"/>
                <w:szCs w:val="24"/>
              </w:rPr>
              <w:t>8500</w:t>
            </w:r>
          </w:p>
        </w:tc>
        <w:tc>
          <w:tcPr>
            <w:tcW w:w="0" w:type="auto"/>
            <w:vAlign w:val="center"/>
          </w:tcPr>
          <w:p w14:paraId="581347F1" w14:textId="281985B3" w:rsidR="00DD4DFE" w:rsidRPr="005545A2" w:rsidRDefault="00DD4DFE" w:rsidP="009165BB">
            <w:pPr>
              <w:ind w:firstLine="0"/>
              <w:jc w:val="center"/>
              <w:rPr>
                <w:color w:val="000000" w:themeColor="text1"/>
                <w:sz w:val="24"/>
                <w:szCs w:val="24"/>
              </w:rPr>
            </w:pPr>
            <w:r w:rsidRPr="005545A2">
              <w:rPr>
                <w:color w:val="000000" w:themeColor="text1"/>
                <w:sz w:val="24"/>
                <w:szCs w:val="24"/>
              </w:rPr>
              <w:t>5000</w:t>
            </w:r>
          </w:p>
        </w:tc>
        <w:tc>
          <w:tcPr>
            <w:tcW w:w="0" w:type="auto"/>
          </w:tcPr>
          <w:p w14:paraId="1B85F492" w14:textId="2B9F52ED" w:rsidR="00DD4DFE" w:rsidRPr="005545A2" w:rsidRDefault="00DD4DFE" w:rsidP="009165BB">
            <w:pPr>
              <w:ind w:firstLine="0"/>
              <w:jc w:val="center"/>
              <w:rPr>
                <w:color w:val="000000" w:themeColor="text1"/>
                <w:sz w:val="24"/>
                <w:szCs w:val="24"/>
              </w:rPr>
            </w:pPr>
            <w:r w:rsidRPr="005545A2">
              <w:rPr>
                <w:color w:val="000000" w:themeColor="text1"/>
                <w:sz w:val="24"/>
                <w:szCs w:val="24"/>
              </w:rPr>
              <w:t>16500</w:t>
            </w:r>
          </w:p>
        </w:tc>
        <w:tc>
          <w:tcPr>
            <w:tcW w:w="0" w:type="auto"/>
          </w:tcPr>
          <w:p w14:paraId="7D0432BE" w14:textId="1A3D19DB" w:rsidR="00DD4DFE" w:rsidRPr="005545A2" w:rsidRDefault="00DD4DFE" w:rsidP="009165BB">
            <w:pPr>
              <w:ind w:firstLine="0"/>
              <w:jc w:val="center"/>
              <w:rPr>
                <w:color w:val="000000" w:themeColor="text1"/>
                <w:sz w:val="24"/>
                <w:szCs w:val="24"/>
              </w:rPr>
            </w:pPr>
            <w:r w:rsidRPr="005545A2">
              <w:rPr>
                <w:color w:val="000000" w:themeColor="text1"/>
                <w:sz w:val="24"/>
                <w:szCs w:val="24"/>
              </w:rPr>
              <w:t>10000</w:t>
            </w:r>
          </w:p>
        </w:tc>
        <w:tc>
          <w:tcPr>
            <w:tcW w:w="0" w:type="auto"/>
          </w:tcPr>
          <w:p w14:paraId="251B9B96" w14:textId="3515A32D" w:rsidR="00DD4DFE" w:rsidRPr="005545A2" w:rsidRDefault="00DD4DFE" w:rsidP="009165BB">
            <w:pPr>
              <w:ind w:firstLine="0"/>
              <w:jc w:val="center"/>
              <w:rPr>
                <w:color w:val="000000" w:themeColor="text1"/>
                <w:sz w:val="24"/>
                <w:szCs w:val="24"/>
              </w:rPr>
            </w:pPr>
            <w:r w:rsidRPr="005545A2">
              <w:rPr>
                <w:color w:val="000000" w:themeColor="text1"/>
                <w:sz w:val="24"/>
                <w:szCs w:val="24"/>
              </w:rPr>
              <w:t>5500</w:t>
            </w:r>
          </w:p>
        </w:tc>
      </w:tr>
      <w:tr w:rsidR="003B153F" w:rsidRPr="005545A2" w14:paraId="36D23E8A" w14:textId="6A463D9D" w:rsidTr="005545A2">
        <w:tc>
          <w:tcPr>
            <w:tcW w:w="0" w:type="auto"/>
            <w:vAlign w:val="center"/>
          </w:tcPr>
          <w:p w14:paraId="6E91C1EE"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4</w:t>
            </w:r>
          </w:p>
        </w:tc>
        <w:tc>
          <w:tcPr>
            <w:tcW w:w="0" w:type="auto"/>
            <w:vAlign w:val="center"/>
          </w:tcPr>
          <w:p w14:paraId="68C9B3BB"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Степень защиты</w:t>
            </w:r>
          </w:p>
        </w:tc>
        <w:tc>
          <w:tcPr>
            <w:tcW w:w="0" w:type="auto"/>
            <w:vAlign w:val="center"/>
          </w:tcPr>
          <w:p w14:paraId="1D00F8E8"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IP 65</w:t>
            </w:r>
          </w:p>
        </w:tc>
        <w:tc>
          <w:tcPr>
            <w:tcW w:w="0" w:type="auto"/>
            <w:vAlign w:val="center"/>
          </w:tcPr>
          <w:p w14:paraId="4959AC4E"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IP 65</w:t>
            </w:r>
          </w:p>
        </w:tc>
        <w:tc>
          <w:tcPr>
            <w:tcW w:w="0" w:type="auto"/>
            <w:vAlign w:val="center"/>
          </w:tcPr>
          <w:p w14:paraId="103405E1" w14:textId="77777777" w:rsidR="00DD4DFE" w:rsidRPr="005545A2" w:rsidRDefault="00DD4DFE" w:rsidP="009165BB">
            <w:pPr>
              <w:ind w:firstLine="0"/>
              <w:jc w:val="center"/>
              <w:rPr>
                <w:color w:val="000000" w:themeColor="text1"/>
                <w:sz w:val="24"/>
                <w:szCs w:val="24"/>
              </w:rPr>
            </w:pPr>
            <w:r w:rsidRPr="005545A2">
              <w:rPr>
                <w:color w:val="000000" w:themeColor="text1"/>
                <w:sz w:val="24"/>
                <w:szCs w:val="24"/>
              </w:rPr>
              <w:t>IP 67</w:t>
            </w:r>
          </w:p>
        </w:tc>
        <w:tc>
          <w:tcPr>
            <w:tcW w:w="0" w:type="auto"/>
            <w:vAlign w:val="center"/>
          </w:tcPr>
          <w:p w14:paraId="0E4027CE" w14:textId="762AF8D8" w:rsidR="00DD4DFE" w:rsidRPr="005545A2" w:rsidRDefault="00DD4DFE" w:rsidP="009165BB">
            <w:pPr>
              <w:ind w:firstLine="0"/>
              <w:jc w:val="center"/>
              <w:rPr>
                <w:color w:val="000000" w:themeColor="text1"/>
                <w:sz w:val="24"/>
                <w:szCs w:val="24"/>
              </w:rPr>
            </w:pPr>
            <w:r w:rsidRPr="005545A2">
              <w:rPr>
                <w:color w:val="000000" w:themeColor="text1"/>
                <w:sz w:val="24"/>
                <w:szCs w:val="24"/>
              </w:rPr>
              <w:t>IP 65</w:t>
            </w:r>
          </w:p>
        </w:tc>
        <w:tc>
          <w:tcPr>
            <w:tcW w:w="0" w:type="auto"/>
            <w:vAlign w:val="center"/>
          </w:tcPr>
          <w:p w14:paraId="6EBBAF01" w14:textId="699967FC" w:rsidR="00DD4DFE" w:rsidRPr="005545A2" w:rsidRDefault="00DD4DFE" w:rsidP="009165BB">
            <w:pPr>
              <w:ind w:firstLine="0"/>
              <w:jc w:val="center"/>
              <w:rPr>
                <w:color w:val="000000" w:themeColor="text1"/>
                <w:sz w:val="24"/>
                <w:szCs w:val="24"/>
              </w:rPr>
            </w:pPr>
            <w:r w:rsidRPr="005545A2">
              <w:rPr>
                <w:color w:val="000000" w:themeColor="text1"/>
                <w:sz w:val="24"/>
                <w:szCs w:val="24"/>
              </w:rPr>
              <w:t>IP 65</w:t>
            </w:r>
          </w:p>
        </w:tc>
        <w:tc>
          <w:tcPr>
            <w:tcW w:w="0" w:type="auto"/>
            <w:vAlign w:val="center"/>
          </w:tcPr>
          <w:p w14:paraId="1E874C33" w14:textId="3D370F94" w:rsidR="00DD4DFE" w:rsidRPr="005545A2" w:rsidRDefault="00DD4DFE" w:rsidP="009165BB">
            <w:pPr>
              <w:ind w:firstLine="0"/>
              <w:jc w:val="center"/>
              <w:rPr>
                <w:color w:val="000000" w:themeColor="text1"/>
                <w:sz w:val="24"/>
                <w:szCs w:val="24"/>
              </w:rPr>
            </w:pPr>
            <w:r w:rsidRPr="005545A2">
              <w:rPr>
                <w:color w:val="000000" w:themeColor="text1"/>
                <w:sz w:val="24"/>
                <w:szCs w:val="24"/>
              </w:rPr>
              <w:t>IP 67</w:t>
            </w:r>
          </w:p>
        </w:tc>
        <w:tc>
          <w:tcPr>
            <w:tcW w:w="0" w:type="auto"/>
            <w:vAlign w:val="center"/>
          </w:tcPr>
          <w:p w14:paraId="5A44366F" w14:textId="1A21CD2B" w:rsidR="00DD4DFE" w:rsidRPr="005545A2" w:rsidRDefault="00DD4DFE" w:rsidP="009165BB">
            <w:pPr>
              <w:ind w:firstLine="0"/>
              <w:jc w:val="center"/>
              <w:rPr>
                <w:color w:val="000000" w:themeColor="text1"/>
                <w:sz w:val="24"/>
                <w:szCs w:val="24"/>
              </w:rPr>
            </w:pPr>
            <w:r w:rsidRPr="005545A2">
              <w:rPr>
                <w:color w:val="000000" w:themeColor="text1"/>
                <w:sz w:val="24"/>
                <w:szCs w:val="24"/>
              </w:rPr>
              <w:t>IP 65</w:t>
            </w:r>
          </w:p>
        </w:tc>
        <w:tc>
          <w:tcPr>
            <w:tcW w:w="0" w:type="auto"/>
            <w:vAlign w:val="center"/>
          </w:tcPr>
          <w:p w14:paraId="05E930F2" w14:textId="1DC8999B" w:rsidR="00DD4DFE" w:rsidRPr="005545A2" w:rsidRDefault="00DD4DFE" w:rsidP="009165BB">
            <w:pPr>
              <w:ind w:firstLine="0"/>
              <w:jc w:val="center"/>
              <w:rPr>
                <w:color w:val="000000" w:themeColor="text1"/>
                <w:sz w:val="24"/>
                <w:szCs w:val="24"/>
              </w:rPr>
            </w:pPr>
            <w:r w:rsidRPr="005545A2">
              <w:rPr>
                <w:color w:val="000000" w:themeColor="text1"/>
                <w:sz w:val="24"/>
                <w:szCs w:val="24"/>
              </w:rPr>
              <w:t>IP 65</w:t>
            </w:r>
          </w:p>
        </w:tc>
        <w:tc>
          <w:tcPr>
            <w:tcW w:w="0" w:type="auto"/>
            <w:vAlign w:val="center"/>
          </w:tcPr>
          <w:p w14:paraId="5E07679D" w14:textId="33B97E84" w:rsidR="00DD4DFE" w:rsidRPr="005545A2" w:rsidRDefault="00DD4DFE" w:rsidP="009165BB">
            <w:pPr>
              <w:ind w:firstLine="0"/>
              <w:jc w:val="center"/>
              <w:rPr>
                <w:color w:val="000000" w:themeColor="text1"/>
                <w:sz w:val="24"/>
                <w:szCs w:val="24"/>
              </w:rPr>
            </w:pPr>
            <w:r w:rsidRPr="005545A2">
              <w:rPr>
                <w:color w:val="000000" w:themeColor="text1"/>
                <w:sz w:val="24"/>
                <w:szCs w:val="24"/>
              </w:rPr>
              <w:t>IP 67</w:t>
            </w:r>
          </w:p>
        </w:tc>
      </w:tr>
    </w:tbl>
    <w:p w14:paraId="1750E853" w14:textId="3BFEDB58" w:rsidR="005A7329" w:rsidRPr="003B153F" w:rsidRDefault="005A7329" w:rsidP="009165BB">
      <w:pPr>
        <w:rPr>
          <w:color w:val="000000" w:themeColor="text1"/>
        </w:rPr>
      </w:pPr>
    </w:p>
    <w:p w14:paraId="0060B6C4" w14:textId="77777777" w:rsidR="00DD4DFE" w:rsidRPr="003B153F" w:rsidRDefault="00DD4DFE" w:rsidP="009165BB">
      <w:pPr>
        <w:rPr>
          <w:color w:val="000000" w:themeColor="text1"/>
        </w:rPr>
        <w:sectPr w:rsidR="00DD4DFE" w:rsidRPr="003B153F" w:rsidSect="00995F3D">
          <w:pgSz w:w="16838" w:h="11906" w:orient="landscape"/>
          <w:pgMar w:top="1134" w:right="567" w:bottom="1418" w:left="1701" w:header="708" w:footer="708" w:gutter="0"/>
          <w:cols w:space="720"/>
          <w:docGrid w:linePitch="381"/>
        </w:sectPr>
      </w:pPr>
    </w:p>
    <w:p w14:paraId="3385CBD0" w14:textId="77777777" w:rsidR="005A7329" w:rsidRPr="003B153F" w:rsidRDefault="00EF29DA" w:rsidP="009165BB">
      <w:pPr>
        <w:ind w:firstLine="709"/>
        <w:rPr>
          <w:color w:val="000000" w:themeColor="text1"/>
        </w:rPr>
      </w:pPr>
      <w:r w:rsidRPr="003B153F">
        <w:rPr>
          <w:color w:val="000000" w:themeColor="text1"/>
        </w:rPr>
        <w:lastRenderedPageBreak/>
        <w:t>При замерах использовались следующие приборы:</w:t>
      </w:r>
    </w:p>
    <w:p w14:paraId="2EE8B92A" w14:textId="2F81CDBF" w:rsidR="005A7329" w:rsidRPr="003B153F" w:rsidRDefault="005545A2" w:rsidP="009165BB">
      <w:pPr>
        <w:ind w:firstLine="709"/>
        <w:rPr>
          <w:color w:val="000000" w:themeColor="text1"/>
        </w:rPr>
      </w:pPr>
      <w:r>
        <w:rPr>
          <w:color w:val="000000" w:themeColor="text1"/>
        </w:rPr>
        <w:t>1)</w:t>
      </w:r>
      <w:r w:rsidR="00EF29DA" w:rsidRPr="003B153F">
        <w:rPr>
          <w:color w:val="000000" w:themeColor="text1"/>
        </w:rPr>
        <w:t xml:space="preserve"> Стенд для проведения замеров (описан в главе 3)</w:t>
      </w:r>
      <w:r>
        <w:rPr>
          <w:color w:val="000000" w:themeColor="text1"/>
        </w:rPr>
        <w:t>.</w:t>
      </w:r>
    </w:p>
    <w:p w14:paraId="0F662D11" w14:textId="0F482DD6" w:rsidR="00DD4DFE" w:rsidRPr="003B153F" w:rsidRDefault="005545A2" w:rsidP="009165BB">
      <w:pPr>
        <w:ind w:firstLine="709"/>
        <w:rPr>
          <w:color w:val="000000" w:themeColor="text1"/>
        </w:rPr>
      </w:pPr>
      <w:r>
        <w:rPr>
          <w:color w:val="000000" w:themeColor="text1"/>
        </w:rPr>
        <w:t>2)</w:t>
      </w:r>
      <w:r w:rsidR="00DD4DFE" w:rsidRPr="003B153F">
        <w:rPr>
          <w:color w:val="000000" w:themeColor="text1"/>
        </w:rPr>
        <w:t xml:space="preserve"> Аналоговый люксметр Ю-116 №001961 (сертификат о гос. поверке №15334 от 14.06.2019).</w:t>
      </w:r>
    </w:p>
    <w:p w14:paraId="5DDBAB9B" w14:textId="7EC27640" w:rsidR="00DD4DFE" w:rsidRPr="003B153F" w:rsidRDefault="00800CA8" w:rsidP="009165BB">
      <w:pPr>
        <w:ind w:firstLine="709"/>
        <w:rPr>
          <w:color w:val="000000" w:themeColor="text1"/>
        </w:rPr>
      </w:pPr>
      <w:r w:rsidRPr="003B153F">
        <w:rPr>
          <w:color w:val="000000" w:themeColor="text1"/>
        </w:rPr>
        <w:t>3</w:t>
      </w:r>
      <w:r w:rsidR="005545A2">
        <w:rPr>
          <w:color w:val="000000" w:themeColor="text1"/>
        </w:rPr>
        <w:t>)</w:t>
      </w:r>
      <w:r w:rsidR="00DD4DFE" w:rsidRPr="003B153F">
        <w:rPr>
          <w:color w:val="000000" w:themeColor="text1"/>
        </w:rPr>
        <w:t xml:space="preserve"> Цифровой люксметр ТКА-ПКМ-09 №09-2078 (сертификат о заводской поверке от 18.02.2020</w:t>
      </w:r>
      <w:r w:rsidRPr="003B153F">
        <w:rPr>
          <w:color w:val="000000" w:themeColor="text1"/>
        </w:rPr>
        <w:t>)</w:t>
      </w:r>
      <w:r w:rsidR="00DD4DFE" w:rsidRPr="003B153F">
        <w:rPr>
          <w:color w:val="000000" w:themeColor="text1"/>
        </w:rPr>
        <w:t>.</w:t>
      </w:r>
    </w:p>
    <w:p w14:paraId="4F534F9F" w14:textId="6C5C0DF9" w:rsidR="00DD4DFE" w:rsidRPr="003B153F" w:rsidRDefault="00800CA8" w:rsidP="009165BB">
      <w:pPr>
        <w:ind w:firstLine="709"/>
        <w:rPr>
          <w:color w:val="000000" w:themeColor="text1"/>
        </w:rPr>
      </w:pPr>
      <w:r w:rsidRPr="003B153F">
        <w:rPr>
          <w:color w:val="000000" w:themeColor="text1"/>
        </w:rPr>
        <w:t>4</w:t>
      </w:r>
      <w:r w:rsidR="005545A2">
        <w:rPr>
          <w:color w:val="000000" w:themeColor="text1"/>
        </w:rPr>
        <w:t>)</w:t>
      </w:r>
      <w:r w:rsidR="00DD4DFE" w:rsidRPr="003B153F">
        <w:rPr>
          <w:color w:val="000000" w:themeColor="text1"/>
        </w:rPr>
        <w:t xml:space="preserve"> Цифровой люксметр </w:t>
      </w:r>
      <w:proofErr w:type="spellStart"/>
      <w:r w:rsidR="00DD4DFE" w:rsidRPr="003B153F">
        <w:rPr>
          <w:color w:val="000000" w:themeColor="text1"/>
        </w:rPr>
        <w:t>Digital</w:t>
      </w:r>
      <w:proofErr w:type="spellEnd"/>
      <w:r w:rsidR="00DD4DFE" w:rsidRPr="003B153F">
        <w:rPr>
          <w:color w:val="000000" w:themeColor="text1"/>
        </w:rPr>
        <w:t xml:space="preserve"> </w:t>
      </w:r>
      <w:proofErr w:type="spellStart"/>
      <w:r w:rsidR="00DD4DFE" w:rsidRPr="003B153F">
        <w:rPr>
          <w:color w:val="000000" w:themeColor="text1"/>
        </w:rPr>
        <w:t>Lux</w:t>
      </w:r>
      <w:proofErr w:type="spellEnd"/>
      <w:r w:rsidR="00DD4DFE" w:rsidRPr="003B153F">
        <w:rPr>
          <w:color w:val="000000" w:themeColor="text1"/>
        </w:rPr>
        <w:t xml:space="preserve"> </w:t>
      </w:r>
      <w:proofErr w:type="spellStart"/>
      <w:r w:rsidR="00DD4DFE" w:rsidRPr="003B153F">
        <w:rPr>
          <w:color w:val="000000" w:themeColor="text1"/>
        </w:rPr>
        <w:t>Meter</w:t>
      </w:r>
      <w:proofErr w:type="spellEnd"/>
      <w:r w:rsidR="00DD4DFE" w:rsidRPr="003B153F">
        <w:rPr>
          <w:color w:val="000000" w:themeColor="text1"/>
        </w:rPr>
        <w:t xml:space="preserve"> ZC51100 Y01-04-0058.</w:t>
      </w:r>
    </w:p>
    <w:p w14:paraId="4A225955" w14:textId="313AC96C" w:rsidR="00DD4DFE" w:rsidRPr="003B153F" w:rsidRDefault="00800CA8" w:rsidP="009165BB">
      <w:pPr>
        <w:ind w:firstLine="709"/>
        <w:rPr>
          <w:color w:val="000000" w:themeColor="text1"/>
        </w:rPr>
      </w:pPr>
      <w:r w:rsidRPr="003B153F">
        <w:rPr>
          <w:color w:val="000000" w:themeColor="text1"/>
        </w:rPr>
        <w:t>5</w:t>
      </w:r>
      <w:r w:rsidR="005545A2">
        <w:rPr>
          <w:color w:val="000000" w:themeColor="text1"/>
        </w:rPr>
        <w:t>)</w:t>
      </w:r>
      <w:r w:rsidR="00DD4DFE" w:rsidRPr="003B153F">
        <w:rPr>
          <w:color w:val="000000" w:themeColor="text1"/>
        </w:rPr>
        <w:t xml:space="preserve"> Цифровой мультиметр с термопарой UT70B.</w:t>
      </w:r>
    </w:p>
    <w:p w14:paraId="22C9F22A" w14:textId="455704EA" w:rsidR="00DD4DFE" w:rsidRPr="003B153F" w:rsidRDefault="00800CA8" w:rsidP="009165BB">
      <w:pPr>
        <w:ind w:firstLine="709"/>
        <w:rPr>
          <w:color w:val="000000" w:themeColor="text1"/>
        </w:rPr>
      </w:pPr>
      <w:r w:rsidRPr="003B153F">
        <w:rPr>
          <w:color w:val="000000" w:themeColor="text1"/>
        </w:rPr>
        <w:t>6</w:t>
      </w:r>
      <w:r w:rsidR="005545A2">
        <w:rPr>
          <w:color w:val="000000" w:themeColor="text1"/>
        </w:rPr>
        <w:t>)</w:t>
      </w:r>
      <w:r w:rsidR="00DD4DFE" w:rsidRPr="003B153F">
        <w:rPr>
          <w:color w:val="000000" w:themeColor="text1"/>
        </w:rPr>
        <w:t xml:space="preserve"> Тепловизор </w:t>
      </w:r>
      <w:proofErr w:type="spellStart"/>
      <w:r w:rsidR="00DD4DFE" w:rsidRPr="003B153F">
        <w:rPr>
          <w:color w:val="000000" w:themeColor="text1"/>
        </w:rPr>
        <w:t>Fluke</w:t>
      </w:r>
      <w:proofErr w:type="spellEnd"/>
      <w:r w:rsidR="00DD4DFE" w:rsidRPr="003B153F">
        <w:rPr>
          <w:color w:val="000000" w:themeColor="text1"/>
        </w:rPr>
        <w:t xml:space="preserve"> Ti25 (Ts-015)</w:t>
      </w:r>
      <w:r w:rsidRPr="003B153F">
        <w:rPr>
          <w:color w:val="000000" w:themeColor="text1"/>
        </w:rPr>
        <w:t>.</w:t>
      </w:r>
    </w:p>
    <w:p w14:paraId="6147E571" w14:textId="449750FE" w:rsidR="00800CA8" w:rsidRPr="003B153F" w:rsidRDefault="00800CA8" w:rsidP="009165BB">
      <w:pPr>
        <w:ind w:firstLine="709"/>
        <w:rPr>
          <w:color w:val="000000" w:themeColor="text1"/>
        </w:rPr>
      </w:pPr>
      <w:r w:rsidRPr="003B153F">
        <w:rPr>
          <w:color w:val="000000" w:themeColor="text1"/>
        </w:rPr>
        <w:t>7</w:t>
      </w:r>
      <w:r w:rsidR="005545A2">
        <w:rPr>
          <w:color w:val="000000" w:themeColor="text1"/>
        </w:rPr>
        <w:t>)</w:t>
      </w:r>
      <w:r w:rsidR="00DD4DFE" w:rsidRPr="003B153F">
        <w:rPr>
          <w:color w:val="000000" w:themeColor="text1"/>
        </w:rPr>
        <w:t xml:space="preserve"> Анализатор качества электрической энергии АКЭ-823</w:t>
      </w:r>
      <w:r w:rsidRPr="003B153F">
        <w:rPr>
          <w:color w:val="000000" w:themeColor="text1"/>
        </w:rPr>
        <w:t>.</w:t>
      </w:r>
    </w:p>
    <w:p w14:paraId="3C0922EB" w14:textId="0689BF1E" w:rsidR="005A7329" w:rsidRPr="003B153F" w:rsidRDefault="00EF29DA" w:rsidP="009165BB">
      <w:pPr>
        <w:ind w:firstLine="709"/>
        <w:rPr>
          <w:color w:val="000000" w:themeColor="text1"/>
        </w:rPr>
      </w:pPr>
      <w:r w:rsidRPr="003B153F">
        <w:rPr>
          <w:color w:val="000000" w:themeColor="text1"/>
        </w:rPr>
        <w:t xml:space="preserve">Замеры приборами производились в соответствии с методами, которые описаны в инструкции по их эксплуатации после </w:t>
      </w:r>
      <w:proofErr w:type="spellStart"/>
      <w:r w:rsidRPr="003B153F">
        <w:rPr>
          <w:color w:val="000000" w:themeColor="text1"/>
        </w:rPr>
        <w:t>включени</w:t>
      </w:r>
      <w:proofErr w:type="spellEnd"/>
      <w:r w:rsidR="009804B9">
        <w:rPr>
          <w:color w:val="000000" w:themeColor="text1"/>
        </w:rPr>
        <w:t>; з</w:t>
      </w:r>
      <w:r w:rsidRPr="003B153F">
        <w:rPr>
          <w:color w:val="000000" w:themeColor="text1"/>
        </w:rPr>
        <w:t>атем</w:t>
      </w:r>
      <w:r w:rsidR="009804B9">
        <w:rPr>
          <w:color w:val="000000" w:themeColor="text1"/>
        </w:rPr>
        <w:t>,</w:t>
      </w:r>
      <w:r w:rsidRPr="003B153F">
        <w:rPr>
          <w:color w:val="000000" w:themeColor="text1"/>
        </w:rPr>
        <w:t xml:space="preserve"> спустя 15 мин</w:t>
      </w:r>
      <w:r w:rsidR="009804B9">
        <w:rPr>
          <w:color w:val="000000" w:themeColor="text1"/>
        </w:rPr>
        <w:t>ут</w:t>
      </w:r>
      <w:r w:rsidRPr="003B153F">
        <w:rPr>
          <w:color w:val="000000" w:themeColor="text1"/>
        </w:rPr>
        <w:t xml:space="preserve"> после включения в работу светильника</w:t>
      </w:r>
      <w:r w:rsidR="009804B9">
        <w:rPr>
          <w:color w:val="000000" w:themeColor="text1"/>
        </w:rPr>
        <w:t xml:space="preserve"> и</w:t>
      </w:r>
      <w:r w:rsidRPr="003B153F">
        <w:rPr>
          <w:color w:val="000000" w:themeColor="text1"/>
        </w:rPr>
        <w:t xml:space="preserve"> далее каждые 15 минут в течении 2-х часов. Далее все светильники были исследованы в светотехнической лаборатории для сравнения результатов, полученных лабораторным путем с полученными при исследовании СПСН на стенде.</w:t>
      </w:r>
    </w:p>
    <w:p w14:paraId="4D2EE142" w14:textId="77777777" w:rsidR="00194F8C" w:rsidRDefault="00194F8C" w:rsidP="00194F8C">
      <w:pPr>
        <w:pStyle w:val="2"/>
        <w:spacing w:before="0"/>
        <w:ind w:firstLine="0"/>
        <w:rPr>
          <w:rFonts w:ascii="Times New Roman" w:eastAsia="Times New Roman" w:hAnsi="Times New Roman" w:cs="Times New Roman"/>
          <w:color w:val="000000" w:themeColor="text1"/>
          <w:sz w:val="28"/>
          <w:szCs w:val="28"/>
          <w:lang w:val="kk-KZ"/>
        </w:rPr>
      </w:pPr>
      <w:bookmarkStart w:id="75" w:name="_Toc202513037"/>
    </w:p>
    <w:p w14:paraId="5BCA1A22" w14:textId="420ABA90" w:rsidR="005A7329" w:rsidRPr="005545A2" w:rsidRDefault="00EF29DA" w:rsidP="00974DA7">
      <w:pPr>
        <w:pStyle w:val="2"/>
        <w:spacing w:before="0"/>
        <w:ind w:firstLine="720"/>
        <w:rPr>
          <w:rFonts w:ascii="Times New Roman" w:eastAsia="Times New Roman" w:hAnsi="Times New Roman" w:cs="Times New Roman"/>
          <w:b/>
          <w:color w:val="000000" w:themeColor="text1"/>
          <w:sz w:val="28"/>
          <w:szCs w:val="28"/>
        </w:rPr>
      </w:pPr>
      <w:r w:rsidRPr="005545A2">
        <w:rPr>
          <w:rFonts w:ascii="Times New Roman" w:eastAsia="Times New Roman" w:hAnsi="Times New Roman" w:cs="Times New Roman"/>
          <w:b/>
          <w:color w:val="000000" w:themeColor="text1"/>
          <w:sz w:val="28"/>
          <w:szCs w:val="28"/>
        </w:rPr>
        <w:t>4.2 Определение освещенности СПСН различных производителей</w:t>
      </w:r>
      <w:bookmarkEnd w:id="75"/>
    </w:p>
    <w:p w14:paraId="1A8487DB" w14:textId="77777777" w:rsidR="00194F8C" w:rsidRDefault="00194F8C" w:rsidP="009165BB">
      <w:pPr>
        <w:ind w:firstLine="709"/>
        <w:rPr>
          <w:color w:val="000000" w:themeColor="text1"/>
          <w:lang w:val="kk-KZ"/>
        </w:rPr>
      </w:pPr>
    </w:p>
    <w:p w14:paraId="4C1147AC" w14:textId="262ECD1D" w:rsidR="005A7329" w:rsidRPr="003B153F" w:rsidRDefault="00EF29DA" w:rsidP="009165BB">
      <w:pPr>
        <w:ind w:firstLine="709"/>
        <w:rPr>
          <w:color w:val="000000" w:themeColor="text1"/>
        </w:rPr>
      </w:pPr>
      <w:r w:rsidRPr="003B153F">
        <w:rPr>
          <w:color w:val="000000" w:themeColor="text1"/>
        </w:rPr>
        <w:t xml:space="preserve">Используя лабораторный стенд, были получены зависимости освещенности (E) от времени (T), представленные в таблице </w:t>
      </w:r>
      <w:r w:rsidR="00800CA8" w:rsidRPr="003B153F">
        <w:rPr>
          <w:color w:val="000000" w:themeColor="text1"/>
        </w:rPr>
        <w:t>4.</w:t>
      </w:r>
      <w:r w:rsidR="00C84332" w:rsidRPr="003B153F">
        <w:rPr>
          <w:color w:val="000000" w:themeColor="text1"/>
        </w:rPr>
        <w:t>2</w:t>
      </w:r>
      <w:r w:rsidRPr="003B153F">
        <w:rPr>
          <w:color w:val="000000" w:themeColor="text1"/>
        </w:rPr>
        <w:t xml:space="preserve"> и на рисунке </w:t>
      </w:r>
      <w:r w:rsidR="00800CA8" w:rsidRPr="003B153F">
        <w:rPr>
          <w:color w:val="000000" w:themeColor="text1"/>
        </w:rPr>
        <w:t>4.1</w:t>
      </w:r>
      <w:r w:rsidRPr="003B153F">
        <w:rPr>
          <w:color w:val="000000" w:themeColor="text1"/>
        </w:rPr>
        <w:t>. Момент включения светильника соответствует на графике 0 минутам</w:t>
      </w:r>
    </w:p>
    <w:p w14:paraId="4DF77703" w14:textId="77777777" w:rsidR="005A7329" w:rsidRPr="003B153F" w:rsidRDefault="005A7329" w:rsidP="009165BB">
      <w:pPr>
        <w:rPr>
          <w:color w:val="000000" w:themeColor="text1"/>
        </w:rPr>
      </w:pPr>
    </w:p>
    <w:p w14:paraId="1C299EFD" w14:textId="57F9ECC6" w:rsidR="005A7329"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800CA8" w:rsidRPr="003B153F">
        <w:rPr>
          <w:color w:val="000000" w:themeColor="text1"/>
        </w:rPr>
        <w:t>4.</w:t>
      </w:r>
      <w:r w:rsidR="00C84332" w:rsidRPr="003B153F">
        <w:rPr>
          <w:color w:val="000000" w:themeColor="text1"/>
        </w:rPr>
        <w:t>2</w:t>
      </w:r>
      <w:r w:rsidRPr="003B153F">
        <w:rPr>
          <w:color w:val="000000" w:themeColor="text1"/>
        </w:rPr>
        <w:t xml:space="preserve"> </w:t>
      </w:r>
      <w:r w:rsidR="005545A2">
        <w:rPr>
          <w:color w:val="000000" w:themeColor="text1"/>
        </w:rPr>
        <w:t xml:space="preserve">- </w:t>
      </w:r>
      <w:r w:rsidRPr="003B153F">
        <w:rPr>
          <w:color w:val="000000" w:themeColor="text1"/>
        </w:rPr>
        <w:t>Изменение освещенности СПСН от времени</w:t>
      </w:r>
    </w:p>
    <w:p w14:paraId="29FD4272" w14:textId="77777777" w:rsidR="005545A2" w:rsidRPr="005545A2" w:rsidRDefault="005545A2" w:rsidP="009165BB">
      <w:pPr>
        <w:keepNext/>
        <w:pBdr>
          <w:top w:val="nil"/>
          <w:left w:val="nil"/>
          <w:bottom w:val="nil"/>
          <w:right w:val="nil"/>
          <w:between w:val="nil"/>
        </w:pBdr>
        <w:ind w:firstLine="0"/>
        <w:rPr>
          <w:color w:val="000000" w:themeColor="text1"/>
          <w:sz w:val="16"/>
        </w:rPr>
      </w:pPr>
    </w:p>
    <w:tbl>
      <w:tblPr>
        <w:tblStyle w:val="affff5"/>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21"/>
        <w:gridCol w:w="2024"/>
        <w:gridCol w:w="1006"/>
        <w:gridCol w:w="1013"/>
        <w:gridCol w:w="1013"/>
        <w:gridCol w:w="1013"/>
        <w:gridCol w:w="1013"/>
        <w:gridCol w:w="1021"/>
        <w:gridCol w:w="909"/>
      </w:tblGrid>
      <w:tr w:rsidR="003B153F" w:rsidRPr="003B153F" w14:paraId="36F40B72" w14:textId="77777777" w:rsidTr="009804B9">
        <w:trPr>
          <w:trHeight w:val="192"/>
        </w:trPr>
        <w:tc>
          <w:tcPr>
            <w:tcW w:w="322" w:type="pct"/>
            <w:vMerge w:val="restart"/>
            <w:vAlign w:val="center"/>
          </w:tcPr>
          <w:p w14:paraId="03C50BDB" w14:textId="77777777" w:rsidR="005A7329" w:rsidRPr="003B153F" w:rsidRDefault="00EF29DA" w:rsidP="009165BB">
            <w:pPr>
              <w:ind w:firstLine="0"/>
              <w:jc w:val="center"/>
              <w:rPr>
                <w:color w:val="000000" w:themeColor="text1"/>
              </w:rPr>
            </w:pPr>
            <w:r w:rsidRPr="003B153F">
              <w:rPr>
                <w:color w:val="000000" w:themeColor="text1"/>
              </w:rPr>
              <w:t>№</w:t>
            </w:r>
          </w:p>
        </w:tc>
        <w:tc>
          <w:tcPr>
            <w:tcW w:w="1050" w:type="pct"/>
            <w:vMerge w:val="restart"/>
            <w:vAlign w:val="center"/>
          </w:tcPr>
          <w:p w14:paraId="39649006" w14:textId="77777777" w:rsidR="005A7329" w:rsidRPr="003B153F" w:rsidRDefault="00EF29DA" w:rsidP="009165BB">
            <w:pPr>
              <w:ind w:firstLine="0"/>
              <w:jc w:val="center"/>
              <w:rPr>
                <w:color w:val="000000" w:themeColor="text1"/>
              </w:rPr>
            </w:pPr>
            <w:r w:rsidRPr="003B153F">
              <w:rPr>
                <w:color w:val="000000" w:themeColor="text1"/>
              </w:rPr>
              <w:t>Наименование</w:t>
            </w:r>
          </w:p>
        </w:tc>
        <w:tc>
          <w:tcPr>
            <w:tcW w:w="3628" w:type="pct"/>
            <w:gridSpan w:val="7"/>
            <w:vAlign w:val="center"/>
          </w:tcPr>
          <w:p w14:paraId="61F60A3F" w14:textId="77777777" w:rsidR="005A7329" w:rsidRPr="003B153F" w:rsidRDefault="00EF29DA" w:rsidP="009165BB">
            <w:pPr>
              <w:ind w:firstLine="0"/>
              <w:jc w:val="center"/>
              <w:rPr>
                <w:color w:val="000000" w:themeColor="text1"/>
              </w:rPr>
            </w:pPr>
            <w:r w:rsidRPr="003B153F">
              <w:rPr>
                <w:color w:val="000000" w:themeColor="text1"/>
              </w:rPr>
              <w:t xml:space="preserve">Освещенность СПСН относительно времени, </w:t>
            </w:r>
            <w:proofErr w:type="spellStart"/>
            <w:r w:rsidRPr="003B153F">
              <w:rPr>
                <w:color w:val="000000" w:themeColor="text1"/>
              </w:rPr>
              <w:t>лк</w:t>
            </w:r>
            <w:proofErr w:type="spellEnd"/>
          </w:p>
        </w:tc>
      </w:tr>
      <w:tr w:rsidR="003B153F" w:rsidRPr="003B153F" w14:paraId="36864E28" w14:textId="77777777" w:rsidTr="009804B9">
        <w:trPr>
          <w:trHeight w:val="132"/>
        </w:trPr>
        <w:tc>
          <w:tcPr>
            <w:tcW w:w="322" w:type="pct"/>
            <w:vMerge/>
            <w:vAlign w:val="center"/>
          </w:tcPr>
          <w:p w14:paraId="4B67F838" w14:textId="77777777" w:rsidR="005A7329" w:rsidRPr="003B153F" w:rsidRDefault="005A7329" w:rsidP="009165BB">
            <w:pPr>
              <w:widowControl w:val="0"/>
              <w:pBdr>
                <w:top w:val="nil"/>
                <w:left w:val="nil"/>
                <w:bottom w:val="nil"/>
                <w:right w:val="nil"/>
                <w:between w:val="nil"/>
              </w:pBdr>
              <w:ind w:firstLine="0"/>
              <w:jc w:val="center"/>
              <w:rPr>
                <w:color w:val="000000" w:themeColor="text1"/>
              </w:rPr>
            </w:pPr>
          </w:p>
        </w:tc>
        <w:tc>
          <w:tcPr>
            <w:tcW w:w="1050" w:type="pct"/>
            <w:vMerge/>
            <w:vAlign w:val="center"/>
          </w:tcPr>
          <w:p w14:paraId="6EAA5415" w14:textId="77777777" w:rsidR="005A7329" w:rsidRPr="003B153F" w:rsidRDefault="005A7329" w:rsidP="009165BB">
            <w:pPr>
              <w:widowControl w:val="0"/>
              <w:pBdr>
                <w:top w:val="nil"/>
                <w:left w:val="nil"/>
                <w:bottom w:val="nil"/>
                <w:right w:val="nil"/>
                <w:between w:val="nil"/>
              </w:pBdr>
              <w:ind w:firstLine="0"/>
              <w:jc w:val="center"/>
              <w:rPr>
                <w:color w:val="000000" w:themeColor="text1"/>
              </w:rPr>
            </w:pPr>
          </w:p>
        </w:tc>
        <w:tc>
          <w:tcPr>
            <w:tcW w:w="522" w:type="pct"/>
            <w:vAlign w:val="center"/>
          </w:tcPr>
          <w:p w14:paraId="17689E5F" w14:textId="77777777" w:rsidR="005A7329" w:rsidRPr="003B153F" w:rsidRDefault="00EF29DA" w:rsidP="009165BB">
            <w:pPr>
              <w:ind w:firstLine="0"/>
              <w:jc w:val="center"/>
              <w:rPr>
                <w:color w:val="000000" w:themeColor="text1"/>
              </w:rPr>
            </w:pPr>
            <w:r w:rsidRPr="003B153F">
              <w:rPr>
                <w:color w:val="000000" w:themeColor="text1"/>
              </w:rPr>
              <w:t>0 м</w:t>
            </w:r>
          </w:p>
        </w:tc>
        <w:tc>
          <w:tcPr>
            <w:tcW w:w="526" w:type="pct"/>
            <w:vAlign w:val="center"/>
          </w:tcPr>
          <w:p w14:paraId="239055FD" w14:textId="77777777" w:rsidR="005A7329" w:rsidRPr="003B153F" w:rsidRDefault="00EF29DA" w:rsidP="009165BB">
            <w:pPr>
              <w:ind w:firstLine="0"/>
              <w:jc w:val="center"/>
              <w:rPr>
                <w:color w:val="000000" w:themeColor="text1"/>
              </w:rPr>
            </w:pPr>
            <w:r w:rsidRPr="003B153F">
              <w:rPr>
                <w:color w:val="000000" w:themeColor="text1"/>
              </w:rPr>
              <w:t>15 м</w:t>
            </w:r>
          </w:p>
        </w:tc>
        <w:tc>
          <w:tcPr>
            <w:tcW w:w="526" w:type="pct"/>
            <w:vAlign w:val="center"/>
          </w:tcPr>
          <w:p w14:paraId="733F9C94" w14:textId="77777777" w:rsidR="005A7329" w:rsidRPr="003B153F" w:rsidRDefault="00EF29DA" w:rsidP="009165BB">
            <w:pPr>
              <w:ind w:firstLine="0"/>
              <w:jc w:val="center"/>
              <w:rPr>
                <w:color w:val="000000" w:themeColor="text1"/>
              </w:rPr>
            </w:pPr>
            <w:r w:rsidRPr="003B153F">
              <w:rPr>
                <w:color w:val="000000" w:themeColor="text1"/>
              </w:rPr>
              <w:t>30 м</w:t>
            </w:r>
          </w:p>
        </w:tc>
        <w:tc>
          <w:tcPr>
            <w:tcW w:w="526" w:type="pct"/>
            <w:vAlign w:val="center"/>
          </w:tcPr>
          <w:p w14:paraId="6A66D984" w14:textId="77777777" w:rsidR="005A7329" w:rsidRPr="003B153F" w:rsidRDefault="00EF29DA" w:rsidP="009165BB">
            <w:pPr>
              <w:ind w:firstLine="0"/>
              <w:jc w:val="center"/>
              <w:rPr>
                <w:color w:val="000000" w:themeColor="text1"/>
              </w:rPr>
            </w:pPr>
            <w:r w:rsidRPr="003B153F">
              <w:rPr>
                <w:color w:val="000000" w:themeColor="text1"/>
              </w:rPr>
              <w:t>60 м</w:t>
            </w:r>
          </w:p>
        </w:tc>
        <w:tc>
          <w:tcPr>
            <w:tcW w:w="526" w:type="pct"/>
            <w:vAlign w:val="center"/>
          </w:tcPr>
          <w:p w14:paraId="06B3919F" w14:textId="77777777" w:rsidR="005A7329" w:rsidRPr="003B153F" w:rsidRDefault="00EF29DA" w:rsidP="009165BB">
            <w:pPr>
              <w:ind w:firstLine="0"/>
              <w:jc w:val="center"/>
              <w:rPr>
                <w:color w:val="000000" w:themeColor="text1"/>
              </w:rPr>
            </w:pPr>
            <w:r w:rsidRPr="003B153F">
              <w:rPr>
                <w:color w:val="000000" w:themeColor="text1"/>
              </w:rPr>
              <w:t>90 м</w:t>
            </w:r>
          </w:p>
        </w:tc>
        <w:tc>
          <w:tcPr>
            <w:tcW w:w="530" w:type="pct"/>
            <w:vAlign w:val="center"/>
          </w:tcPr>
          <w:p w14:paraId="31E62D1F" w14:textId="77777777" w:rsidR="005A7329" w:rsidRPr="003B153F" w:rsidRDefault="00EF29DA" w:rsidP="009165BB">
            <w:pPr>
              <w:ind w:firstLine="0"/>
              <w:jc w:val="center"/>
              <w:rPr>
                <w:color w:val="000000" w:themeColor="text1"/>
              </w:rPr>
            </w:pPr>
            <w:r w:rsidRPr="003B153F">
              <w:rPr>
                <w:color w:val="000000" w:themeColor="text1"/>
              </w:rPr>
              <w:t>120 м</w:t>
            </w:r>
          </w:p>
        </w:tc>
        <w:tc>
          <w:tcPr>
            <w:tcW w:w="472" w:type="pct"/>
            <w:vAlign w:val="center"/>
          </w:tcPr>
          <w:p w14:paraId="665DC61E" w14:textId="77777777" w:rsidR="005A7329" w:rsidRPr="003B153F" w:rsidRDefault="00EF29DA" w:rsidP="009165BB">
            <w:pPr>
              <w:ind w:left="-78" w:right="-145" w:firstLine="0"/>
              <w:jc w:val="center"/>
              <w:rPr>
                <w:color w:val="000000" w:themeColor="text1"/>
              </w:rPr>
            </w:pPr>
            <w:r w:rsidRPr="003B153F">
              <w:rPr>
                <w:color w:val="000000" w:themeColor="text1"/>
              </w:rPr>
              <w:t>150 м</w:t>
            </w:r>
          </w:p>
        </w:tc>
      </w:tr>
      <w:tr w:rsidR="003B153F" w:rsidRPr="003B153F" w14:paraId="72F4E0C7" w14:textId="77777777" w:rsidTr="009804B9">
        <w:trPr>
          <w:trHeight w:val="240"/>
        </w:trPr>
        <w:tc>
          <w:tcPr>
            <w:tcW w:w="322" w:type="pct"/>
            <w:vAlign w:val="center"/>
          </w:tcPr>
          <w:p w14:paraId="59712587" w14:textId="4A9AD988" w:rsidR="005A7329" w:rsidRPr="003B153F" w:rsidRDefault="00DD4DFE" w:rsidP="009165BB">
            <w:pPr>
              <w:ind w:firstLine="0"/>
              <w:jc w:val="center"/>
              <w:rPr>
                <w:color w:val="000000" w:themeColor="text1"/>
              </w:rPr>
            </w:pPr>
            <w:r w:rsidRPr="003B153F">
              <w:rPr>
                <w:color w:val="000000" w:themeColor="text1"/>
              </w:rPr>
              <w:t>1</w:t>
            </w:r>
          </w:p>
        </w:tc>
        <w:tc>
          <w:tcPr>
            <w:tcW w:w="1050" w:type="pct"/>
            <w:vAlign w:val="center"/>
          </w:tcPr>
          <w:p w14:paraId="64B99371" w14:textId="77777777" w:rsidR="005A7329" w:rsidRPr="003B153F" w:rsidRDefault="00EF29DA" w:rsidP="009165BB">
            <w:pPr>
              <w:ind w:firstLine="0"/>
              <w:jc w:val="center"/>
              <w:rPr>
                <w:color w:val="000000" w:themeColor="text1"/>
              </w:rPr>
            </w:pPr>
            <w:r w:rsidRPr="003B153F">
              <w:rPr>
                <w:color w:val="000000" w:themeColor="text1"/>
              </w:rPr>
              <w:t>ДКУ-50</w:t>
            </w:r>
          </w:p>
        </w:tc>
        <w:tc>
          <w:tcPr>
            <w:tcW w:w="522" w:type="pct"/>
            <w:vAlign w:val="center"/>
          </w:tcPr>
          <w:p w14:paraId="3E5A495E" w14:textId="128F3E47" w:rsidR="005A7329" w:rsidRPr="003B153F" w:rsidRDefault="00EF29DA" w:rsidP="009165BB">
            <w:pPr>
              <w:ind w:firstLine="0"/>
              <w:jc w:val="center"/>
              <w:rPr>
                <w:color w:val="000000" w:themeColor="text1"/>
              </w:rPr>
            </w:pPr>
            <w:r w:rsidRPr="003B153F">
              <w:rPr>
                <w:color w:val="000000" w:themeColor="text1"/>
              </w:rPr>
              <w:t>1 780</w:t>
            </w:r>
          </w:p>
        </w:tc>
        <w:tc>
          <w:tcPr>
            <w:tcW w:w="526" w:type="pct"/>
            <w:vAlign w:val="center"/>
          </w:tcPr>
          <w:p w14:paraId="28BD6388" w14:textId="1C54D5DA" w:rsidR="005A7329" w:rsidRPr="003B153F" w:rsidRDefault="00EF29DA" w:rsidP="009165BB">
            <w:pPr>
              <w:ind w:firstLine="0"/>
              <w:jc w:val="center"/>
              <w:rPr>
                <w:color w:val="000000" w:themeColor="text1"/>
              </w:rPr>
            </w:pPr>
            <w:r w:rsidRPr="003B153F">
              <w:rPr>
                <w:color w:val="000000" w:themeColor="text1"/>
              </w:rPr>
              <w:t>1 740</w:t>
            </w:r>
          </w:p>
        </w:tc>
        <w:tc>
          <w:tcPr>
            <w:tcW w:w="526" w:type="pct"/>
            <w:vAlign w:val="center"/>
          </w:tcPr>
          <w:p w14:paraId="04A01DB8" w14:textId="7D9CDE8A" w:rsidR="005A7329" w:rsidRPr="003B153F" w:rsidRDefault="00EF29DA" w:rsidP="009165BB">
            <w:pPr>
              <w:ind w:firstLine="0"/>
              <w:jc w:val="center"/>
              <w:rPr>
                <w:color w:val="000000" w:themeColor="text1"/>
              </w:rPr>
            </w:pPr>
            <w:r w:rsidRPr="003B153F">
              <w:rPr>
                <w:color w:val="000000" w:themeColor="text1"/>
              </w:rPr>
              <w:t>1 660</w:t>
            </w:r>
          </w:p>
        </w:tc>
        <w:tc>
          <w:tcPr>
            <w:tcW w:w="526" w:type="pct"/>
            <w:vAlign w:val="center"/>
          </w:tcPr>
          <w:p w14:paraId="0DA0CFFF" w14:textId="061245E1" w:rsidR="005A7329" w:rsidRPr="003B153F" w:rsidRDefault="00EF29DA" w:rsidP="009165BB">
            <w:pPr>
              <w:ind w:firstLine="0"/>
              <w:jc w:val="center"/>
              <w:rPr>
                <w:color w:val="000000" w:themeColor="text1"/>
              </w:rPr>
            </w:pPr>
            <w:r w:rsidRPr="003B153F">
              <w:rPr>
                <w:color w:val="000000" w:themeColor="text1"/>
              </w:rPr>
              <w:t>1 620</w:t>
            </w:r>
          </w:p>
        </w:tc>
        <w:tc>
          <w:tcPr>
            <w:tcW w:w="526" w:type="pct"/>
            <w:vAlign w:val="center"/>
          </w:tcPr>
          <w:p w14:paraId="6D582D4B" w14:textId="060F71E1" w:rsidR="005A7329" w:rsidRPr="003B153F" w:rsidRDefault="00EF29DA" w:rsidP="009165BB">
            <w:pPr>
              <w:ind w:firstLine="0"/>
              <w:jc w:val="center"/>
              <w:rPr>
                <w:color w:val="000000" w:themeColor="text1"/>
              </w:rPr>
            </w:pPr>
            <w:r w:rsidRPr="003B153F">
              <w:rPr>
                <w:color w:val="000000" w:themeColor="text1"/>
              </w:rPr>
              <w:t>1 620</w:t>
            </w:r>
          </w:p>
        </w:tc>
        <w:tc>
          <w:tcPr>
            <w:tcW w:w="530" w:type="pct"/>
            <w:vAlign w:val="center"/>
          </w:tcPr>
          <w:p w14:paraId="6ACE9745" w14:textId="19906D80" w:rsidR="005A7329" w:rsidRPr="003B153F" w:rsidRDefault="00EF29DA" w:rsidP="009165BB">
            <w:pPr>
              <w:ind w:firstLine="0"/>
              <w:jc w:val="center"/>
              <w:rPr>
                <w:color w:val="000000" w:themeColor="text1"/>
              </w:rPr>
            </w:pPr>
            <w:r w:rsidRPr="003B153F">
              <w:rPr>
                <w:color w:val="000000" w:themeColor="text1"/>
              </w:rPr>
              <w:t>1 620</w:t>
            </w:r>
          </w:p>
        </w:tc>
        <w:tc>
          <w:tcPr>
            <w:tcW w:w="472" w:type="pct"/>
            <w:vAlign w:val="center"/>
          </w:tcPr>
          <w:p w14:paraId="128E2A2E" w14:textId="54C59A25" w:rsidR="005A7329" w:rsidRPr="003B153F" w:rsidRDefault="00EF29DA" w:rsidP="009165BB">
            <w:pPr>
              <w:ind w:firstLine="0"/>
              <w:jc w:val="center"/>
              <w:rPr>
                <w:color w:val="000000" w:themeColor="text1"/>
              </w:rPr>
            </w:pPr>
            <w:r w:rsidRPr="003B153F">
              <w:rPr>
                <w:color w:val="000000" w:themeColor="text1"/>
              </w:rPr>
              <w:t>1 620</w:t>
            </w:r>
          </w:p>
        </w:tc>
      </w:tr>
      <w:tr w:rsidR="003B153F" w:rsidRPr="003B153F" w14:paraId="17B069E4" w14:textId="77777777" w:rsidTr="009804B9">
        <w:tc>
          <w:tcPr>
            <w:tcW w:w="322" w:type="pct"/>
            <w:vAlign w:val="center"/>
          </w:tcPr>
          <w:p w14:paraId="376029BB" w14:textId="31980BFA" w:rsidR="005A7329" w:rsidRPr="003B153F" w:rsidRDefault="00DD4DFE" w:rsidP="009165BB">
            <w:pPr>
              <w:ind w:firstLine="0"/>
              <w:jc w:val="center"/>
              <w:rPr>
                <w:color w:val="000000" w:themeColor="text1"/>
              </w:rPr>
            </w:pPr>
            <w:r w:rsidRPr="003B153F">
              <w:rPr>
                <w:color w:val="000000" w:themeColor="text1"/>
              </w:rPr>
              <w:t>2</w:t>
            </w:r>
          </w:p>
        </w:tc>
        <w:tc>
          <w:tcPr>
            <w:tcW w:w="1050" w:type="pct"/>
            <w:vAlign w:val="center"/>
          </w:tcPr>
          <w:p w14:paraId="7F2DB316" w14:textId="77777777" w:rsidR="005A7329" w:rsidRPr="003B153F" w:rsidRDefault="00EF29DA" w:rsidP="009165BB">
            <w:pPr>
              <w:ind w:firstLine="0"/>
              <w:jc w:val="center"/>
              <w:rPr>
                <w:color w:val="000000" w:themeColor="text1"/>
              </w:rPr>
            </w:pPr>
            <w:r w:rsidRPr="003B153F">
              <w:rPr>
                <w:color w:val="000000" w:themeColor="text1"/>
              </w:rPr>
              <w:t>ДКУ-150</w:t>
            </w:r>
          </w:p>
        </w:tc>
        <w:tc>
          <w:tcPr>
            <w:tcW w:w="522" w:type="pct"/>
            <w:vAlign w:val="center"/>
          </w:tcPr>
          <w:p w14:paraId="173C5020" w14:textId="3BB764B1" w:rsidR="005A7329" w:rsidRPr="003B153F" w:rsidRDefault="00EF29DA" w:rsidP="009165BB">
            <w:pPr>
              <w:ind w:firstLine="0"/>
              <w:jc w:val="center"/>
              <w:rPr>
                <w:color w:val="000000" w:themeColor="text1"/>
              </w:rPr>
            </w:pPr>
            <w:r w:rsidRPr="003B153F">
              <w:rPr>
                <w:color w:val="000000" w:themeColor="text1"/>
              </w:rPr>
              <w:t>5 270</w:t>
            </w:r>
          </w:p>
        </w:tc>
        <w:tc>
          <w:tcPr>
            <w:tcW w:w="526" w:type="pct"/>
            <w:vAlign w:val="center"/>
          </w:tcPr>
          <w:p w14:paraId="7FDA9C49" w14:textId="059EBFAF" w:rsidR="005A7329" w:rsidRPr="003B153F" w:rsidRDefault="00EF29DA" w:rsidP="009165BB">
            <w:pPr>
              <w:ind w:firstLine="0"/>
              <w:jc w:val="center"/>
              <w:rPr>
                <w:color w:val="000000" w:themeColor="text1"/>
              </w:rPr>
            </w:pPr>
            <w:r w:rsidRPr="003B153F">
              <w:rPr>
                <w:color w:val="000000" w:themeColor="text1"/>
              </w:rPr>
              <w:t>4 870</w:t>
            </w:r>
          </w:p>
        </w:tc>
        <w:tc>
          <w:tcPr>
            <w:tcW w:w="526" w:type="pct"/>
            <w:vAlign w:val="center"/>
          </w:tcPr>
          <w:p w14:paraId="00AA935C" w14:textId="362C46D6" w:rsidR="005A7329" w:rsidRPr="003B153F" w:rsidRDefault="00EF29DA" w:rsidP="009165BB">
            <w:pPr>
              <w:ind w:firstLine="0"/>
              <w:jc w:val="center"/>
              <w:rPr>
                <w:color w:val="000000" w:themeColor="text1"/>
              </w:rPr>
            </w:pPr>
            <w:r w:rsidRPr="003B153F">
              <w:rPr>
                <w:color w:val="000000" w:themeColor="text1"/>
              </w:rPr>
              <w:t>4 790</w:t>
            </w:r>
          </w:p>
        </w:tc>
        <w:tc>
          <w:tcPr>
            <w:tcW w:w="526" w:type="pct"/>
            <w:vAlign w:val="center"/>
          </w:tcPr>
          <w:p w14:paraId="2AE3E732" w14:textId="5BA6444D" w:rsidR="005A7329" w:rsidRPr="003B153F" w:rsidRDefault="00EF29DA" w:rsidP="009165BB">
            <w:pPr>
              <w:ind w:firstLine="0"/>
              <w:jc w:val="center"/>
              <w:rPr>
                <w:color w:val="000000" w:themeColor="text1"/>
              </w:rPr>
            </w:pPr>
            <w:r w:rsidRPr="003B153F">
              <w:rPr>
                <w:color w:val="000000" w:themeColor="text1"/>
              </w:rPr>
              <w:t>4 700</w:t>
            </w:r>
          </w:p>
        </w:tc>
        <w:tc>
          <w:tcPr>
            <w:tcW w:w="526" w:type="pct"/>
            <w:vAlign w:val="center"/>
          </w:tcPr>
          <w:p w14:paraId="04293A8B" w14:textId="14971F88" w:rsidR="005A7329" w:rsidRPr="003B153F" w:rsidRDefault="00EF29DA" w:rsidP="009165BB">
            <w:pPr>
              <w:ind w:firstLine="0"/>
              <w:jc w:val="center"/>
              <w:rPr>
                <w:color w:val="000000" w:themeColor="text1"/>
              </w:rPr>
            </w:pPr>
            <w:r w:rsidRPr="003B153F">
              <w:rPr>
                <w:color w:val="000000" w:themeColor="text1"/>
              </w:rPr>
              <w:t>4 699</w:t>
            </w:r>
          </w:p>
        </w:tc>
        <w:tc>
          <w:tcPr>
            <w:tcW w:w="530" w:type="pct"/>
            <w:vAlign w:val="center"/>
          </w:tcPr>
          <w:p w14:paraId="3CB78927" w14:textId="04A16AEB" w:rsidR="005A7329" w:rsidRPr="003B153F" w:rsidRDefault="00EF29DA" w:rsidP="009165BB">
            <w:pPr>
              <w:ind w:firstLine="0"/>
              <w:jc w:val="center"/>
              <w:rPr>
                <w:color w:val="000000" w:themeColor="text1"/>
              </w:rPr>
            </w:pPr>
            <w:r w:rsidRPr="003B153F">
              <w:rPr>
                <w:color w:val="000000" w:themeColor="text1"/>
              </w:rPr>
              <w:t>4 698</w:t>
            </w:r>
          </w:p>
        </w:tc>
        <w:tc>
          <w:tcPr>
            <w:tcW w:w="472" w:type="pct"/>
            <w:vAlign w:val="center"/>
          </w:tcPr>
          <w:p w14:paraId="68156429" w14:textId="3F8F69ED" w:rsidR="005A7329" w:rsidRPr="003B153F" w:rsidRDefault="00EF29DA" w:rsidP="009165BB">
            <w:pPr>
              <w:ind w:firstLine="0"/>
              <w:jc w:val="center"/>
              <w:rPr>
                <w:color w:val="000000" w:themeColor="text1"/>
              </w:rPr>
            </w:pPr>
            <w:r w:rsidRPr="003B153F">
              <w:rPr>
                <w:color w:val="000000" w:themeColor="text1"/>
              </w:rPr>
              <w:t>4 698</w:t>
            </w:r>
          </w:p>
        </w:tc>
      </w:tr>
      <w:tr w:rsidR="003B153F" w:rsidRPr="003B153F" w14:paraId="47181CD8" w14:textId="77777777" w:rsidTr="009804B9">
        <w:tc>
          <w:tcPr>
            <w:tcW w:w="322" w:type="pct"/>
            <w:vAlign w:val="center"/>
          </w:tcPr>
          <w:p w14:paraId="65DB0001" w14:textId="77777777" w:rsidR="005A7329" w:rsidRPr="003B153F" w:rsidRDefault="00EF29DA" w:rsidP="009165BB">
            <w:pPr>
              <w:ind w:firstLine="0"/>
              <w:jc w:val="center"/>
              <w:rPr>
                <w:color w:val="000000" w:themeColor="text1"/>
              </w:rPr>
            </w:pPr>
            <w:r w:rsidRPr="003B153F">
              <w:rPr>
                <w:color w:val="000000" w:themeColor="text1"/>
              </w:rPr>
              <w:t>3</w:t>
            </w:r>
          </w:p>
        </w:tc>
        <w:tc>
          <w:tcPr>
            <w:tcW w:w="1050" w:type="pct"/>
            <w:vAlign w:val="center"/>
          </w:tcPr>
          <w:p w14:paraId="1D9C1EB3" w14:textId="77777777" w:rsidR="005A7329" w:rsidRPr="003B153F" w:rsidRDefault="00EF29DA" w:rsidP="009165BB">
            <w:pPr>
              <w:ind w:firstLine="0"/>
              <w:jc w:val="center"/>
              <w:rPr>
                <w:color w:val="000000" w:themeColor="text1"/>
              </w:rPr>
            </w:pPr>
            <w:r w:rsidRPr="003B153F">
              <w:rPr>
                <w:color w:val="000000" w:themeColor="text1"/>
              </w:rPr>
              <w:t>Evoled-50</w:t>
            </w:r>
          </w:p>
        </w:tc>
        <w:tc>
          <w:tcPr>
            <w:tcW w:w="522" w:type="pct"/>
            <w:vAlign w:val="center"/>
          </w:tcPr>
          <w:p w14:paraId="095287EE" w14:textId="7BDF778B" w:rsidR="005A7329" w:rsidRPr="003B153F" w:rsidRDefault="00EF29DA" w:rsidP="009165BB">
            <w:pPr>
              <w:ind w:firstLine="0"/>
              <w:jc w:val="center"/>
              <w:rPr>
                <w:color w:val="000000" w:themeColor="text1"/>
              </w:rPr>
            </w:pPr>
            <w:r w:rsidRPr="003B153F">
              <w:rPr>
                <w:color w:val="000000" w:themeColor="text1"/>
              </w:rPr>
              <w:t>2 620</w:t>
            </w:r>
          </w:p>
        </w:tc>
        <w:tc>
          <w:tcPr>
            <w:tcW w:w="526" w:type="pct"/>
            <w:vAlign w:val="center"/>
          </w:tcPr>
          <w:p w14:paraId="3E357334" w14:textId="46FA1684" w:rsidR="005A7329" w:rsidRPr="003B153F" w:rsidRDefault="00EF29DA" w:rsidP="009165BB">
            <w:pPr>
              <w:ind w:firstLine="0"/>
              <w:jc w:val="center"/>
              <w:rPr>
                <w:color w:val="000000" w:themeColor="text1"/>
              </w:rPr>
            </w:pPr>
            <w:r w:rsidRPr="003B153F">
              <w:rPr>
                <w:color w:val="000000" w:themeColor="text1"/>
              </w:rPr>
              <w:t>2 450</w:t>
            </w:r>
          </w:p>
        </w:tc>
        <w:tc>
          <w:tcPr>
            <w:tcW w:w="526" w:type="pct"/>
            <w:vAlign w:val="center"/>
          </w:tcPr>
          <w:p w14:paraId="23915F25" w14:textId="033EABEF" w:rsidR="005A7329" w:rsidRPr="003B153F" w:rsidRDefault="00EF29DA" w:rsidP="009165BB">
            <w:pPr>
              <w:ind w:firstLine="0"/>
              <w:jc w:val="center"/>
              <w:rPr>
                <w:color w:val="000000" w:themeColor="text1"/>
              </w:rPr>
            </w:pPr>
            <w:r w:rsidRPr="003B153F">
              <w:rPr>
                <w:color w:val="000000" w:themeColor="text1"/>
              </w:rPr>
              <w:t>2 360</w:t>
            </w:r>
          </w:p>
        </w:tc>
        <w:tc>
          <w:tcPr>
            <w:tcW w:w="526" w:type="pct"/>
            <w:vAlign w:val="center"/>
          </w:tcPr>
          <w:p w14:paraId="1AFBCC56" w14:textId="1656AB78" w:rsidR="005A7329" w:rsidRPr="003B153F" w:rsidRDefault="00EF29DA" w:rsidP="009165BB">
            <w:pPr>
              <w:ind w:firstLine="0"/>
              <w:jc w:val="center"/>
              <w:rPr>
                <w:color w:val="000000" w:themeColor="text1"/>
              </w:rPr>
            </w:pPr>
            <w:r w:rsidRPr="003B153F">
              <w:rPr>
                <w:color w:val="000000" w:themeColor="text1"/>
              </w:rPr>
              <w:t>2 240</w:t>
            </w:r>
          </w:p>
        </w:tc>
        <w:tc>
          <w:tcPr>
            <w:tcW w:w="526" w:type="pct"/>
            <w:vAlign w:val="center"/>
          </w:tcPr>
          <w:p w14:paraId="48DAB411" w14:textId="15FCE48E" w:rsidR="005A7329" w:rsidRPr="003B153F" w:rsidRDefault="00EF29DA" w:rsidP="009165BB">
            <w:pPr>
              <w:ind w:firstLine="0"/>
              <w:jc w:val="center"/>
              <w:rPr>
                <w:color w:val="000000" w:themeColor="text1"/>
              </w:rPr>
            </w:pPr>
            <w:r w:rsidRPr="003B153F">
              <w:rPr>
                <w:color w:val="000000" w:themeColor="text1"/>
              </w:rPr>
              <w:t>2 240</w:t>
            </w:r>
          </w:p>
        </w:tc>
        <w:tc>
          <w:tcPr>
            <w:tcW w:w="530" w:type="pct"/>
            <w:vAlign w:val="center"/>
          </w:tcPr>
          <w:p w14:paraId="093ACC31" w14:textId="21D8CA6B" w:rsidR="005A7329" w:rsidRPr="003B153F" w:rsidRDefault="00EF29DA" w:rsidP="009165BB">
            <w:pPr>
              <w:ind w:firstLine="0"/>
              <w:jc w:val="center"/>
              <w:rPr>
                <w:color w:val="000000" w:themeColor="text1"/>
              </w:rPr>
            </w:pPr>
            <w:r w:rsidRPr="003B153F">
              <w:rPr>
                <w:color w:val="000000" w:themeColor="text1"/>
              </w:rPr>
              <w:t>2 230</w:t>
            </w:r>
          </w:p>
        </w:tc>
        <w:tc>
          <w:tcPr>
            <w:tcW w:w="472" w:type="pct"/>
            <w:vAlign w:val="center"/>
          </w:tcPr>
          <w:p w14:paraId="2FB82960" w14:textId="14DA3281" w:rsidR="005A7329" w:rsidRPr="003B153F" w:rsidRDefault="00EF29DA" w:rsidP="009165BB">
            <w:pPr>
              <w:ind w:firstLine="0"/>
              <w:jc w:val="center"/>
              <w:rPr>
                <w:color w:val="000000" w:themeColor="text1"/>
              </w:rPr>
            </w:pPr>
            <w:r w:rsidRPr="003B153F">
              <w:rPr>
                <w:color w:val="000000" w:themeColor="text1"/>
              </w:rPr>
              <w:t>2 230</w:t>
            </w:r>
          </w:p>
        </w:tc>
      </w:tr>
      <w:tr w:rsidR="003B153F" w:rsidRPr="003B153F" w14:paraId="690AA9E9" w14:textId="77777777" w:rsidTr="009804B9">
        <w:tc>
          <w:tcPr>
            <w:tcW w:w="322" w:type="pct"/>
            <w:vAlign w:val="center"/>
          </w:tcPr>
          <w:p w14:paraId="03176390" w14:textId="77777777" w:rsidR="005A7329" w:rsidRPr="003B153F" w:rsidRDefault="00EF29DA" w:rsidP="009165BB">
            <w:pPr>
              <w:ind w:firstLine="0"/>
              <w:jc w:val="center"/>
              <w:rPr>
                <w:color w:val="000000" w:themeColor="text1"/>
              </w:rPr>
            </w:pPr>
            <w:r w:rsidRPr="003B153F">
              <w:rPr>
                <w:color w:val="000000" w:themeColor="text1"/>
              </w:rPr>
              <w:t>4</w:t>
            </w:r>
          </w:p>
        </w:tc>
        <w:tc>
          <w:tcPr>
            <w:tcW w:w="1050" w:type="pct"/>
            <w:vAlign w:val="center"/>
          </w:tcPr>
          <w:p w14:paraId="33533DAA" w14:textId="77777777" w:rsidR="005A7329" w:rsidRPr="003B153F" w:rsidRDefault="00EF29DA" w:rsidP="009165BB">
            <w:pPr>
              <w:ind w:firstLine="0"/>
              <w:jc w:val="center"/>
              <w:rPr>
                <w:color w:val="000000" w:themeColor="text1"/>
              </w:rPr>
            </w:pPr>
            <w:r w:rsidRPr="003B153F">
              <w:rPr>
                <w:color w:val="000000" w:themeColor="text1"/>
              </w:rPr>
              <w:t>Evoled-100</w:t>
            </w:r>
          </w:p>
        </w:tc>
        <w:tc>
          <w:tcPr>
            <w:tcW w:w="522" w:type="pct"/>
            <w:vAlign w:val="center"/>
          </w:tcPr>
          <w:p w14:paraId="1B717F00" w14:textId="11D04B38" w:rsidR="005A7329" w:rsidRPr="003B153F" w:rsidRDefault="00EF29DA" w:rsidP="009165BB">
            <w:pPr>
              <w:ind w:firstLine="0"/>
              <w:jc w:val="center"/>
              <w:rPr>
                <w:color w:val="000000" w:themeColor="text1"/>
              </w:rPr>
            </w:pPr>
            <w:r w:rsidRPr="003B153F">
              <w:rPr>
                <w:color w:val="000000" w:themeColor="text1"/>
              </w:rPr>
              <w:t>4 050</w:t>
            </w:r>
          </w:p>
        </w:tc>
        <w:tc>
          <w:tcPr>
            <w:tcW w:w="526" w:type="pct"/>
            <w:vAlign w:val="center"/>
          </w:tcPr>
          <w:p w14:paraId="6C21DE1E" w14:textId="7EE25A56" w:rsidR="005A7329" w:rsidRPr="003B153F" w:rsidRDefault="00EF29DA" w:rsidP="009165BB">
            <w:pPr>
              <w:ind w:firstLine="0"/>
              <w:jc w:val="center"/>
              <w:rPr>
                <w:color w:val="000000" w:themeColor="text1"/>
              </w:rPr>
            </w:pPr>
            <w:r w:rsidRPr="003B153F">
              <w:rPr>
                <w:color w:val="000000" w:themeColor="text1"/>
              </w:rPr>
              <w:t>4 011</w:t>
            </w:r>
          </w:p>
        </w:tc>
        <w:tc>
          <w:tcPr>
            <w:tcW w:w="526" w:type="pct"/>
            <w:vAlign w:val="center"/>
          </w:tcPr>
          <w:p w14:paraId="6A530ACC" w14:textId="4CB0A1E2" w:rsidR="005A7329" w:rsidRPr="003B153F" w:rsidRDefault="00EF29DA" w:rsidP="009165BB">
            <w:pPr>
              <w:ind w:firstLine="0"/>
              <w:jc w:val="center"/>
              <w:rPr>
                <w:color w:val="000000" w:themeColor="text1"/>
              </w:rPr>
            </w:pPr>
            <w:r w:rsidRPr="003B153F">
              <w:rPr>
                <w:color w:val="000000" w:themeColor="text1"/>
              </w:rPr>
              <w:t>4 005</w:t>
            </w:r>
          </w:p>
        </w:tc>
        <w:tc>
          <w:tcPr>
            <w:tcW w:w="526" w:type="pct"/>
            <w:vAlign w:val="center"/>
          </w:tcPr>
          <w:p w14:paraId="0ED23584" w14:textId="2F3F32B2" w:rsidR="005A7329" w:rsidRPr="003B153F" w:rsidRDefault="00EF29DA" w:rsidP="009165BB">
            <w:pPr>
              <w:ind w:firstLine="0"/>
              <w:jc w:val="center"/>
              <w:rPr>
                <w:color w:val="000000" w:themeColor="text1"/>
              </w:rPr>
            </w:pPr>
            <w:r w:rsidRPr="003B153F">
              <w:rPr>
                <w:color w:val="000000" w:themeColor="text1"/>
              </w:rPr>
              <w:t>3 903</w:t>
            </w:r>
          </w:p>
        </w:tc>
        <w:tc>
          <w:tcPr>
            <w:tcW w:w="526" w:type="pct"/>
            <w:vAlign w:val="center"/>
          </w:tcPr>
          <w:p w14:paraId="315BB0AB" w14:textId="2688971B" w:rsidR="005A7329" w:rsidRPr="003B153F" w:rsidRDefault="00EF29DA" w:rsidP="009165BB">
            <w:pPr>
              <w:ind w:firstLine="0"/>
              <w:jc w:val="center"/>
              <w:rPr>
                <w:color w:val="000000" w:themeColor="text1"/>
              </w:rPr>
            </w:pPr>
            <w:r w:rsidRPr="003B153F">
              <w:rPr>
                <w:color w:val="000000" w:themeColor="text1"/>
              </w:rPr>
              <w:t>3 850</w:t>
            </w:r>
          </w:p>
        </w:tc>
        <w:tc>
          <w:tcPr>
            <w:tcW w:w="530" w:type="pct"/>
            <w:vAlign w:val="center"/>
          </w:tcPr>
          <w:p w14:paraId="25954DF0" w14:textId="6119A260" w:rsidR="005A7329" w:rsidRPr="003B153F" w:rsidRDefault="00EF29DA" w:rsidP="009165BB">
            <w:pPr>
              <w:ind w:firstLine="0"/>
              <w:jc w:val="center"/>
              <w:rPr>
                <w:color w:val="000000" w:themeColor="text1"/>
              </w:rPr>
            </w:pPr>
            <w:r w:rsidRPr="003B153F">
              <w:rPr>
                <w:color w:val="000000" w:themeColor="text1"/>
              </w:rPr>
              <w:t>3 840</w:t>
            </w:r>
          </w:p>
        </w:tc>
        <w:tc>
          <w:tcPr>
            <w:tcW w:w="472" w:type="pct"/>
            <w:vAlign w:val="center"/>
          </w:tcPr>
          <w:p w14:paraId="6BDBC468" w14:textId="2F77263A" w:rsidR="005A7329" w:rsidRPr="003B153F" w:rsidRDefault="00EF29DA" w:rsidP="009165BB">
            <w:pPr>
              <w:ind w:firstLine="0"/>
              <w:jc w:val="center"/>
              <w:rPr>
                <w:color w:val="000000" w:themeColor="text1"/>
              </w:rPr>
            </w:pPr>
            <w:r w:rsidRPr="003B153F">
              <w:rPr>
                <w:color w:val="000000" w:themeColor="text1"/>
              </w:rPr>
              <w:t>3 840</w:t>
            </w:r>
          </w:p>
        </w:tc>
      </w:tr>
      <w:tr w:rsidR="003B153F" w:rsidRPr="003B153F" w14:paraId="49B3BEEF" w14:textId="77777777" w:rsidTr="009804B9">
        <w:tc>
          <w:tcPr>
            <w:tcW w:w="322" w:type="pct"/>
            <w:vAlign w:val="center"/>
          </w:tcPr>
          <w:p w14:paraId="592551A5" w14:textId="77777777" w:rsidR="005A7329" w:rsidRPr="003B153F" w:rsidRDefault="00EF29DA" w:rsidP="009165BB">
            <w:pPr>
              <w:ind w:firstLine="0"/>
              <w:jc w:val="center"/>
              <w:rPr>
                <w:color w:val="000000" w:themeColor="text1"/>
              </w:rPr>
            </w:pPr>
            <w:r w:rsidRPr="003B153F">
              <w:rPr>
                <w:color w:val="000000" w:themeColor="text1"/>
              </w:rPr>
              <w:t>5</w:t>
            </w:r>
          </w:p>
        </w:tc>
        <w:tc>
          <w:tcPr>
            <w:tcW w:w="1050" w:type="pct"/>
            <w:vAlign w:val="center"/>
          </w:tcPr>
          <w:p w14:paraId="07BA0667" w14:textId="77777777" w:rsidR="005A7329" w:rsidRPr="003B153F" w:rsidRDefault="00EF29DA" w:rsidP="009165BB">
            <w:pPr>
              <w:ind w:firstLine="0"/>
              <w:jc w:val="center"/>
              <w:rPr>
                <w:color w:val="000000" w:themeColor="text1"/>
              </w:rPr>
            </w:pPr>
            <w:r w:rsidRPr="003B153F">
              <w:rPr>
                <w:color w:val="000000" w:themeColor="text1"/>
              </w:rPr>
              <w:t>Prometey-80</w:t>
            </w:r>
          </w:p>
        </w:tc>
        <w:tc>
          <w:tcPr>
            <w:tcW w:w="522" w:type="pct"/>
            <w:vAlign w:val="center"/>
          </w:tcPr>
          <w:p w14:paraId="069460A2" w14:textId="09024163" w:rsidR="005A7329" w:rsidRPr="003B153F" w:rsidRDefault="00EF29DA" w:rsidP="009165BB">
            <w:pPr>
              <w:ind w:firstLine="0"/>
              <w:jc w:val="center"/>
              <w:rPr>
                <w:color w:val="000000" w:themeColor="text1"/>
              </w:rPr>
            </w:pPr>
            <w:r w:rsidRPr="003B153F">
              <w:rPr>
                <w:color w:val="000000" w:themeColor="text1"/>
              </w:rPr>
              <w:t>3 270</w:t>
            </w:r>
          </w:p>
        </w:tc>
        <w:tc>
          <w:tcPr>
            <w:tcW w:w="526" w:type="pct"/>
            <w:vAlign w:val="center"/>
          </w:tcPr>
          <w:p w14:paraId="054BD7B5" w14:textId="36931CED" w:rsidR="005A7329" w:rsidRPr="003B153F" w:rsidRDefault="00EF29DA" w:rsidP="009165BB">
            <w:pPr>
              <w:ind w:firstLine="0"/>
              <w:jc w:val="center"/>
              <w:rPr>
                <w:color w:val="000000" w:themeColor="text1"/>
              </w:rPr>
            </w:pPr>
            <w:r w:rsidRPr="003B153F">
              <w:rPr>
                <w:color w:val="000000" w:themeColor="text1"/>
              </w:rPr>
              <w:t>2 610</w:t>
            </w:r>
          </w:p>
        </w:tc>
        <w:tc>
          <w:tcPr>
            <w:tcW w:w="526" w:type="pct"/>
            <w:vAlign w:val="center"/>
          </w:tcPr>
          <w:p w14:paraId="499EFEB7" w14:textId="44C97F26" w:rsidR="005A7329" w:rsidRPr="003B153F" w:rsidRDefault="00EF29DA" w:rsidP="009165BB">
            <w:pPr>
              <w:ind w:firstLine="0"/>
              <w:jc w:val="center"/>
              <w:rPr>
                <w:color w:val="000000" w:themeColor="text1"/>
              </w:rPr>
            </w:pPr>
            <w:r w:rsidRPr="003B153F">
              <w:rPr>
                <w:color w:val="000000" w:themeColor="text1"/>
              </w:rPr>
              <w:t>2 350</w:t>
            </w:r>
          </w:p>
        </w:tc>
        <w:tc>
          <w:tcPr>
            <w:tcW w:w="526" w:type="pct"/>
            <w:vAlign w:val="center"/>
          </w:tcPr>
          <w:p w14:paraId="739E82A7" w14:textId="011FA07D" w:rsidR="005A7329" w:rsidRPr="003B153F" w:rsidRDefault="00EF29DA" w:rsidP="009165BB">
            <w:pPr>
              <w:ind w:firstLine="0"/>
              <w:jc w:val="center"/>
              <w:rPr>
                <w:color w:val="000000" w:themeColor="text1"/>
              </w:rPr>
            </w:pPr>
            <w:r w:rsidRPr="003B153F">
              <w:rPr>
                <w:color w:val="000000" w:themeColor="text1"/>
              </w:rPr>
              <w:t>2 200</w:t>
            </w:r>
          </w:p>
        </w:tc>
        <w:tc>
          <w:tcPr>
            <w:tcW w:w="526" w:type="pct"/>
            <w:vAlign w:val="center"/>
          </w:tcPr>
          <w:p w14:paraId="23072825" w14:textId="355C7A0F" w:rsidR="005A7329" w:rsidRPr="003B153F" w:rsidRDefault="00EF29DA" w:rsidP="009165BB">
            <w:pPr>
              <w:ind w:firstLine="0"/>
              <w:jc w:val="center"/>
              <w:rPr>
                <w:color w:val="000000" w:themeColor="text1"/>
              </w:rPr>
            </w:pPr>
            <w:r w:rsidRPr="003B153F">
              <w:rPr>
                <w:color w:val="000000" w:themeColor="text1"/>
              </w:rPr>
              <w:t>2 120</w:t>
            </w:r>
          </w:p>
        </w:tc>
        <w:tc>
          <w:tcPr>
            <w:tcW w:w="530" w:type="pct"/>
            <w:vAlign w:val="center"/>
          </w:tcPr>
          <w:p w14:paraId="649BE76F" w14:textId="37C35017" w:rsidR="005A7329" w:rsidRPr="003B153F" w:rsidRDefault="00EF29DA" w:rsidP="009165BB">
            <w:pPr>
              <w:ind w:firstLine="0"/>
              <w:jc w:val="center"/>
              <w:rPr>
                <w:color w:val="000000" w:themeColor="text1"/>
              </w:rPr>
            </w:pPr>
            <w:r w:rsidRPr="003B153F">
              <w:rPr>
                <w:color w:val="000000" w:themeColor="text1"/>
              </w:rPr>
              <w:t>2 120</w:t>
            </w:r>
          </w:p>
        </w:tc>
        <w:tc>
          <w:tcPr>
            <w:tcW w:w="472" w:type="pct"/>
            <w:vAlign w:val="center"/>
          </w:tcPr>
          <w:p w14:paraId="4C0A7EEA" w14:textId="5AE46200" w:rsidR="005A7329" w:rsidRPr="003B153F" w:rsidRDefault="00EF29DA" w:rsidP="009165BB">
            <w:pPr>
              <w:ind w:firstLine="0"/>
              <w:jc w:val="center"/>
              <w:rPr>
                <w:color w:val="000000" w:themeColor="text1"/>
              </w:rPr>
            </w:pPr>
            <w:r w:rsidRPr="003B153F">
              <w:rPr>
                <w:color w:val="000000" w:themeColor="text1"/>
              </w:rPr>
              <w:t>2 120</w:t>
            </w:r>
          </w:p>
        </w:tc>
      </w:tr>
      <w:tr w:rsidR="003B153F" w:rsidRPr="003B153F" w14:paraId="11C22C00" w14:textId="77777777" w:rsidTr="009804B9">
        <w:tc>
          <w:tcPr>
            <w:tcW w:w="322" w:type="pct"/>
            <w:vAlign w:val="center"/>
          </w:tcPr>
          <w:p w14:paraId="0FB0AE32" w14:textId="77777777" w:rsidR="005A7329" w:rsidRPr="003B153F" w:rsidRDefault="00EF29DA" w:rsidP="009165BB">
            <w:pPr>
              <w:ind w:firstLine="0"/>
              <w:jc w:val="center"/>
              <w:rPr>
                <w:color w:val="000000" w:themeColor="text1"/>
              </w:rPr>
            </w:pPr>
            <w:r w:rsidRPr="003B153F">
              <w:rPr>
                <w:color w:val="000000" w:themeColor="text1"/>
              </w:rPr>
              <w:t>6</w:t>
            </w:r>
          </w:p>
        </w:tc>
        <w:tc>
          <w:tcPr>
            <w:tcW w:w="1050" w:type="pct"/>
            <w:vAlign w:val="center"/>
          </w:tcPr>
          <w:p w14:paraId="08175FB3" w14:textId="77777777" w:rsidR="005A7329" w:rsidRPr="003B153F" w:rsidRDefault="00EF29DA" w:rsidP="009165BB">
            <w:pPr>
              <w:ind w:firstLine="0"/>
              <w:jc w:val="center"/>
              <w:rPr>
                <w:color w:val="000000" w:themeColor="text1"/>
              </w:rPr>
            </w:pPr>
            <w:r w:rsidRPr="003B153F">
              <w:rPr>
                <w:color w:val="000000" w:themeColor="text1"/>
              </w:rPr>
              <w:t>Gelllious-50</w:t>
            </w:r>
          </w:p>
        </w:tc>
        <w:tc>
          <w:tcPr>
            <w:tcW w:w="522" w:type="pct"/>
            <w:vAlign w:val="center"/>
          </w:tcPr>
          <w:p w14:paraId="03BF1DF6" w14:textId="069081DB" w:rsidR="005A7329" w:rsidRPr="003B153F" w:rsidRDefault="00EF29DA" w:rsidP="009165BB">
            <w:pPr>
              <w:ind w:firstLine="0"/>
              <w:jc w:val="center"/>
              <w:rPr>
                <w:color w:val="000000" w:themeColor="text1"/>
              </w:rPr>
            </w:pPr>
            <w:r w:rsidRPr="003B153F">
              <w:rPr>
                <w:color w:val="000000" w:themeColor="text1"/>
              </w:rPr>
              <w:t>1 860</w:t>
            </w:r>
          </w:p>
        </w:tc>
        <w:tc>
          <w:tcPr>
            <w:tcW w:w="526" w:type="pct"/>
            <w:vAlign w:val="center"/>
          </w:tcPr>
          <w:p w14:paraId="55ED283A" w14:textId="70D25897" w:rsidR="005A7329" w:rsidRPr="003B153F" w:rsidRDefault="00EF29DA" w:rsidP="009165BB">
            <w:pPr>
              <w:ind w:firstLine="0"/>
              <w:jc w:val="center"/>
              <w:rPr>
                <w:color w:val="000000" w:themeColor="text1"/>
              </w:rPr>
            </w:pPr>
            <w:r w:rsidRPr="003B153F">
              <w:rPr>
                <w:color w:val="000000" w:themeColor="text1"/>
              </w:rPr>
              <w:t>1 740</w:t>
            </w:r>
          </w:p>
        </w:tc>
        <w:tc>
          <w:tcPr>
            <w:tcW w:w="526" w:type="pct"/>
            <w:vAlign w:val="center"/>
          </w:tcPr>
          <w:p w14:paraId="062D2C50" w14:textId="509D953C" w:rsidR="005A7329" w:rsidRPr="003B153F" w:rsidRDefault="00EF29DA" w:rsidP="009165BB">
            <w:pPr>
              <w:ind w:firstLine="0"/>
              <w:jc w:val="center"/>
              <w:rPr>
                <w:color w:val="000000" w:themeColor="text1"/>
              </w:rPr>
            </w:pPr>
            <w:r w:rsidRPr="003B153F">
              <w:rPr>
                <w:color w:val="000000" w:themeColor="text1"/>
              </w:rPr>
              <w:t>1 690</w:t>
            </w:r>
          </w:p>
        </w:tc>
        <w:tc>
          <w:tcPr>
            <w:tcW w:w="526" w:type="pct"/>
            <w:vAlign w:val="center"/>
          </w:tcPr>
          <w:p w14:paraId="0E09BA7A" w14:textId="48730CB7" w:rsidR="005A7329" w:rsidRPr="003B153F" w:rsidRDefault="00EF29DA" w:rsidP="009165BB">
            <w:pPr>
              <w:ind w:firstLine="0"/>
              <w:jc w:val="center"/>
              <w:rPr>
                <w:color w:val="000000" w:themeColor="text1"/>
              </w:rPr>
            </w:pPr>
            <w:r w:rsidRPr="003B153F">
              <w:rPr>
                <w:color w:val="000000" w:themeColor="text1"/>
              </w:rPr>
              <w:t>1 620</w:t>
            </w:r>
          </w:p>
        </w:tc>
        <w:tc>
          <w:tcPr>
            <w:tcW w:w="526" w:type="pct"/>
            <w:vAlign w:val="center"/>
          </w:tcPr>
          <w:p w14:paraId="2643A3C0" w14:textId="00BBB43B" w:rsidR="005A7329" w:rsidRPr="003B153F" w:rsidRDefault="00EF29DA" w:rsidP="009165BB">
            <w:pPr>
              <w:ind w:firstLine="0"/>
              <w:jc w:val="center"/>
              <w:rPr>
                <w:color w:val="000000" w:themeColor="text1"/>
              </w:rPr>
            </w:pPr>
            <w:r w:rsidRPr="003B153F">
              <w:rPr>
                <w:color w:val="000000" w:themeColor="text1"/>
              </w:rPr>
              <w:t>1 620</w:t>
            </w:r>
          </w:p>
        </w:tc>
        <w:tc>
          <w:tcPr>
            <w:tcW w:w="530" w:type="pct"/>
            <w:vAlign w:val="center"/>
          </w:tcPr>
          <w:p w14:paraId="0BEDD6E4" w14:textId="3BFDF68D" w:rsidR="005A7329" w:rsidRPr="003B153F" w:rsidRDefault="00EF29DA" w:rsidP="009165BB">
            <w:pPr>
              <w:ind w:firstLine="0"/>
              <w:jc w:val="center"/>
              <w:rPr>
                <w:color w:val="000000" w:themeColor="text1"/>
              </w:rPr>
            </w:pPr>
            <w:r w:rsidRPr="003B153F">
              <w:rPr>
                <w:color w:val="000000" w:themeColor="text1"/>
              </w:rPr>
              <w:t>1 620</w:t>
            </w:r>
          </w:p>
        </w:tc>
        <w:tc>
          <w:tcPr>
            <w:tcW w:w="472" w:type="pct"/>
            <w:vAlign w:val="center"/>
          </w:tcPr>
          <w:p w14:paraId="3E59B003" w14:textId="18E86521" w:rsidR="005A7329" w:rsidRPr="003B153F" w:rsidRDefault="00EF29DA" w:rsidP="009165BB">
            <w:pPr>
              <w:ind w:firstLine="0"/>
              <w:jc w:val="center"/>
              <w:rPr>
                <w:color w:val="000000" w:themeColor="text1"/>
              </w:rPr>
            </w:pPr>
            <w:r w:rsidRPr="003B153F">
              <w:rPr>
                <w:color w:val="000000" w:themeColor="text1"/>
              </w:rPr>
              <w:t>1 620</w:t>
            </w:r>
          </w:p>
        </w:tc>
      </w:tr>
      <w:tr w:rsidR="003B153F" w:rsidRPr="003B153F" w14:paraId="2F491F60" w14:textId="77777777" w:rsidTr="009804B9">
        <w:trPr>
          <w:trHeight w:val="252"/>
        </w:trPr>
        <w:tc>
          <w:tcPr>
            <w:tcW w:w="322" w:type="pct"/>
            <w:vAlign w:val="center"/>
          </w:tcPr>
          <w:p w14:paraId="611EA55C" w14:textId="77777777" w:rsidR="005A7329" w:rsidRPr="003B153F" w:rsidRDefault="00EF29DA" w:rsidP="009165BB">
            <w:pPr>
              <w:ind w:firstLine="0"/>
              <w:jc w:val="center"/>
              <w:rPr>
                <w:color w:val="000000" w:themeColor="text1"/>
              </w:rPr>
            </w:pPr>
            <w:r w:rsidRPr="003B153F">
              <w:rPr>
                <w:color w:val="000000" w:themeColor="text1"/>
              </w:rPr>
              <w:t>7</w:t>
            </w:r>
          </w:p>
        </w:tc>
        <w:tc>
          <w:tcPr>
            <w:tcW w:w="1050" w:type="pct"/>
            <w:vAlign w:val="center"/>
          </w:tcPr>
          <w:p w14:paraId="6FBA9E73" w14:textId="77777777" w:rsidR="005A7329" w:rsidRPr="003B153F" w:rsidRDefault="00EF29DA" w:rsidP="009165BB">
            <w:pPr>
              <w:ind w:firstLine="0"/>
              <w:jc w:val="center"/>
              <w:rPr>
                <w:color w:val="000000" w:themeColor="text1"/>
              </w:rPr>
            </w:pPr>
            <w:r w:rsidRPr="003B153F">
              <w:rPr>
                <w:color w:val="000000" w:themeColor="text1"/>
              </w:rPr>
              <w:t>Everest-150</w:t>
            </w:r>
          </w:p>
        </w:tc>
        <w:tc>
          <w:tcPr>
            <w:tcW w:w="522" w:type="pct"/>
            <w:vAlign w:val="center"/>
          </w:tcPr>
          <w:p w14:paraId="655D8E6C" w14:textId="267C6321" w:rsidR="005A7329" w:rsidRPr="003B153F" w:rsidRDefault="00EF29DA" w:rsidP="009165BB">
            <w:pPr>
              <w:ind w:firstLine="0"/>
              <w:jc w:val="center"/>
              <w:rPr>
                <w:color w:val="000000" w:themeColor="text1"/>
              </w:rPr>
            </w:pPr>
            <w:r w:rsidRPr="003B153F">
              <w:rPr>
                <w:color w:val="000000" w:themeColor="text1"/>
              </w:rPr>
              <w:t>6 111</w:t>
            </w:r>
          </w:p>
        </w:tc>
        <w:tc>
          <w:tcPr>
            <w:tcW w:w="526" w:type="pct"/>
            <w:vAlign w:val="center"/>
          </w:tcPr>
          <w:p w14:paraId="512DADC2" w14:textId="0CF3AF0D" w:rsidR="005A7329" w:rsidRPr="003B153F" w:rsidRDefault="00EF29DA" w:rsidP="009165BB">
            <w:pPr>
              <w:ind w:firstLine="0"/>
              <w:jc w:val="center"/>
              <w:rPr>
                <w:color w:val="000000" w:themeColor="text1"/>
              </w:rPr>
            </w:pPr>
            <w:r w:rsidRPr="003B153F">
              <w:rPr>
                <w:color w:val="000000" w:themeColor="text1"/>
              </w:rPr>
              <w:t>6 001</w:t>
            </w:r>
          </w:p>
        </w:tc>
        <w:tc>
          <w:tcPr>
            <w:tcW w:w="526" w:type="pct"/>
            <w:vAlign w:val="center"/>
          </w:tcPr>
          <w:p w14:paraId="606FD43A" w14:textId="7B8F32D4" w:rsidR="005A7329" w:rsidRPr="003B153F" w:rsidRDefault="00EF29DA" w:rsidP="009165BB">
            <w:pPr>
              <w:ind w:firstLine="0"/>
              <w:jc w:val="center"/>
              <w:rPr>
                <w:color w:val="000000" w:themeColor="text1"/>
              </w:rPr>
            </w:pPr>
            <w:r w:rsidRPr="003B153F">
              <w:rPr>
                <w:color w:val="000000" w:themeColor="text1"/>
              </w:rPr>
              <w:t>5 810</w:t>
            </w:r>
          </w:p>
        </w:tc>
        <w:tc>
          <w:tcPr>
            <w:tcW w:w="526" w:type="pct"/>
            <w:vAlign w:val="center"/>
          </w:tcPr>
          <w:p w14:paraId="3D2D8C5D" w14:textId="3F9DD631" w:rsidR="005A7329" w:rsidRPr="003B153F" w:rsidRDefault="00EF29DA" w:rsidP="009165BB">
            <w:pPr>
              <w:ind w:firstLine="0"/>
              <w:jc w:val="center"/>
              <w:rPr>
                <w:color w:val="000000" w:themeColor="text1"/>
              </w:rPr>
            </w:pPr>
            <w:r w:rsidRPr="003B153F">
              <w:rPr>
                <w:color w:val="000000" w:themeColor="text1"/>
              </w:rPr>
              <w:t>4 910</w:t>
            </w:r>
          </w:p>
        </w:tc>
        <w:tc>
          <w:tcPr>
            <w:tcW w:w="526" w:type="pct"/>
            <w:vAlign w:val="center"/>
          </w:tcPr>
          <w:p w14:paraId="176E96B7" w14:textId="252EF44A" w:rsidR="005A7329" w:rsidRPr="003B153F" w:rsidRDefault="00EF29DA" w:rsidP="009165BB">
            <w:pPr>
              <w:ind w:firstLine="0"/>
              <w:jc w:val="center"/>
              <w:rPr>
                <w:color w:val="000000" w:themeColor="text1"/>
              </w:rPr>
            </w:pPr>
            <w:r w:rsidRPr="003B153F">
              <w:rPr>
                <w:color w:val="000000" w:themeColor="text1"/>
              </w:rPr>
              <w:t>4 910</w:t>
            </w:r>
          </w:p>
        </w:tc>
        <w:tc>
          <w:tcPr>
            <w:tcW w:w="530" w:type="pct"/>
            <w:vAlign w:val="center"/>
          </w:tcPr>
          <w:p w14:paraId="0898B689" w14:textId="155E703C" w:rsidR="005A7329" w:rsidRPr="003B153F" w:rsidRDefault="00EF29DA" w:rsidP="009165BB">
            <w:pPr>
              <w:ind w:firstLine="0"/>
              <w:jc w:val="center"/>
              <w:rPr>
                <w:color w:val="000000" w:themeColor="text1"/>
              </w:rPr>
            </w:pPr>
            <w:r w:rsidRPr="003B153F">
              <w:rPr>
                <w:color w:val="000000" w:themeColor="text1"/>
              </w:rPr>
              <w:t>4 910</w:t>
            </w:r>
          </w:p>
        </w:tc>
        <w:tc>
          <w:tcPr>
            <w:tcW w:w="472" w:type="pct"/>
            <w:vAlign w:val="center"/>
          </w:tcPr>
          <w:p w14:paraId="659F6741" w14:textId="63046DDC" w:rsidR="005A7329" w:rsidRPr="003B153F" w:rsidRDefault="00EF29DA" w:rsidP="009165BB">
            <w:pPr>
              <w:ind w:firstLine="0"/>
              <w:jc w:val="center"/>
              <w:rPr>
                <w:color w:val="000000" w:themeColor="text1"/>
              </w:rPr>
            </w:pPr>
            <w:r w:rsidRPr="003B153F">
              <w:rPr>
                <w:color w:val="000000" w:themeColor="text1"/>
              </w:rPr>
              <w:t>4 910</w:t>
            </w:r>
          </w:p>
        </w:tc>
      </w:tr>
      <w:tr w:rsidR="003B153F" w:rsidRPr="003B153F" w14:paraId="05F5D961" w14:textId="77777777" w:rsidTr="009804B9">
        <w:trPr>
          <w:trHeight w:val="288"/>
        </w:trPr>
        <w:tc>
          <w:tcPr>
            <w:tcW w:w="322" w:type="pct"/>
            <w:vAlign w:val="center"/>
          </w:tcPr>
          <w:p w14:paraId="23457BE5" w14:textId="77777777" w:rsidR="005A7329" w:rsidRPr="003B153F" w:rsidRDefault="00EF29DA" w:rsidP="009165BB">
            <w:pPr>
              <w:ind w:firstLine="0"/>
              <w:jc w:val="center"/>
              <w:rPr>
                <w:color w:val="000000" w:themeColor="text1"/>
              </w:rPr>
            </w:pPr>
            <w:r w:rsidRPr="003B153F">
              <w:rPr>
                <w:color w:val="000000" w:themeColor="text1"/>
              </w:rPr>
              <w:t>8</w:t>
            </w:r>
          </w:p>
        </w:tc>
        <w:tc>
          <w:tcPr>
            <w:tcW w:w="1050" w:type="pct"/>
            <w:vAlign w:val="center"/>
          </w:tcPr>
          <w:p w14:paraId="3BAEC7C0" w14:textId="77777777" w:rsidR="005A7329" w:rsidRPr="003B153F" w:rsidRDefault="00EF29DA" w:rsidP="009165BB">
            <w:pPr>
              <w:ind w:firstLine="0"/>
              <w:jc w:val="center"/>
              <w:rPr>
                <w:color w:val="000000" w:themeColor="text1"/>
              </w:rPr>
            </w:pPr>
            <w:r w:rsidRPr="003B153F">
              <w:rPr>
                <w:color w:val="000000" w:themeColor="text1"/>
              </w:rPr>
              <w:t>Gelllious-100</w:t>
            </w:r>
          </w:p>
        </w:tc>
        <w:tc>
          <w:tcPr>
            <w:tcW w:w="522" w:type="pct"/>
            <w:vAlign w:val="center"/>
          </w:tcPr>
          <w:p w14:paraId="3B31D622" w14:textId="3BF77660" w:rsidR="005A7329" w:rsidRPr="003B153F" w:rsidRDefault="00EF29DA" w:rsidP="009165BB">
            <w:pPr>
              <w:ind w:firstLine="0"/>
              <w:jc w:val="center"/>
              <w:rPr>
                <w:color w:val="000000" w:themeColor="text1"/>
              </w:rPr>
            </w:pPr>
            <w:r w:rsidRPr="003B153F">
              <w:rPr>
                <w:color w:val="000000" w:themeColor="text1"/>
              </w:rPr>
              <w:t>3 540</w:t>
            </w:r>
          </w:p>
        </w:tc>
        <w:tc>
          <w:tcPr>
            <w:tcW w:w="526" w:type="pct"/>
            <w:vAlign w:val="center"/>
          </w:tcPr>
          <w:p w14:paraId="01F0B7D6" w14:textId="1F851878" w:rsidR="005A7329" w:rsidRPr="003B153F" w:rsidRDefault="00EF29DA" w:rsidP="009165BB">
            <w:pPr>
              <w:ind w:firstLine="0"/>
              <w:jc w:val="center"/>
              <w:rPr>
                <w:color w:val="000000" w:themeColor="text1"/>
              </w:rPr>
            </w:pPr>
            <w:r w:rsidRPr="003B153F">
              <w:rPr>
                <w:color w:val="000000" w:themeColor="text1"/>
              </w:rPr>
              <w:t>3 420</w:t>
            </w:r>
          </w:p>
        </w:tc>
        <w:tc>
          <w:tcPr>
            <w:tcW w:w="526" w:type="pct"/>
            <w:vAlign w:val="center"/>
          </w:tcPr>
          <w:p w14:paraId="0AC94C49" w14:textId="50087408" w:rsidR="005A7329" w:rsidRPr="003B153F" w:rsidRDefault="00EF29DA" w:rsidP="009165BB">
            <w:pPr>
              <w:ind w:firstLine="0"/>
              <w:jc w:val="center"/>
              <w:rPr>
                <w:color w:val="000000" w:themeColor="text1"/>
              </w:rPr>
            </w:pPr>
            <w:r w:rsidRPr="003B153F">
              <w:rPr>
                <w:color w:val="000000" w:themeColor="text1"/>
              </w:rPr>
              <w:t>3 300</w:t>
            </w:r>
          </w:p>
        </w:tc>
        <w:tc>
          <w:tcPr>
            <w:tcW w:w="526" w:type="pct"/>
            <w:vAlign w:val="center"/>
          </w:tcPr>
          <w:p w14:paraId="67804132" w14:textId="6F5838D6" w:rsidR="005A7329" w:rsidRPr="003B153F" w:rsidRDefault="00EF29DA" w:rsidP="009165BB">
            <w:pPr>
              <w:ind w:firstLine="0"/>
              <w:jc w:val="center"/>
              <w:rPr>
                <w:color w:val="000000" w:themeColor="text1"/>
              </w:rPr>
            </w:pPr>
            <w:r w:rsidRPr="003B153F">
              <w:rPr>
                <w:color w:val="000000" w:themeColor="text1"/>
              </w:rPr>
              <w:t>3 120</w:t>
            </w:r>
          </w:p>
        </w:tc>
        <w:tc>
          <w:tcPr>
            <w:tcW w:w="526" w:type="pct"/>
            <w:vAlign w:val="center"/>
          </w:tcPr>
          <w:p w14:paraId="3E52003C" w14:textId="26895318" w:rsidR="005A7329" w:rsidRPr="003B153F" w:rsidRDefault="00EF29DA" w:rsidP="009165BB">
            <w:pPr>
              <w:ind w:firstLine="0"/>
              <w:jc w:val="center"/>
              <w:rPr>
                <w:color w:val="000000" w:themeColor="text1"/>
              </w:rPr>
            </w:pPr>
            <w:r w:rsidRPr="003B153F">
              <w:rPr>
                <w:color w:val="000000" w:themeColor="text1"/>
              </w:rPr>
              <w:t>3 120</w:t>
            </w:r>
          </w:p>
        </w:tc>
        <w:tc>
          <w:tcPr>
            <w:tcW w:w="530" w:type="pct"/>
            <w:vAlign w:val="center"/>
          </w:tcPr>
          <w:p w14:paraId="6ADFC99F" w14:textId="7D458207" w:rsidR="005A7329" w:rsidRPr="003B153F" w:rsidRDefault="00EF29DA" w:rsidP="009165BB">
            <w:pPr>
              <w:ind w:firstLine="0"/>
              <w:jc w:val="center"/>
              <w:rPr>
                <w:color w:val="000000" w:themeColor="text1"/>
              </w:rPr>
            </w:pPr>
            <w:r w:rsidRPr="003B153F">
              <w:rPr>
                <w:color w:val="000000" w:themeColor="text1"/>
              </w:rPr>
              <w:t>3 120</w:t>
            </w:r>
          </w:p>
        </w:tc>
        <w:tc>
          <w:tcPr>
            <w:tcW w:w="472" w:type="pct"/>
            <w:vAlign w:val="center"/>
          </w:tcPr>
          <w:p w14:paraId="2646D213" w14:textId="6E9A3D3A" w:rsidR="005A7329" w:rsidRPr="003B153F" w:rsidRDefault="00EF29DA" w:rsidP="009165BB">
            <w:pPr>
              <w:ind w:firstLine="0"/>
              <w:jc w:val="center"/>
              <w:rPr>
                <w:color w:val="000000" w:themeColor="text1"/>
              </w:rPr>
            </w:pPr>
            <w:r w:rsidRPr="003B153F">
              <w:rPr>
                <w:color w:val="000000" w:themeColor="text1"/>
              </w:rPr>
              <w:t>3 120</w:t>
            </w:r>
          </w:p>
        </w:tc>
      </w:tr>
      <w:tr w:rsidR="003B153F" w:rsidRPr="003B153F" w14:paraId="699433DD" w14:textId="77777777" w:rsidTr="009804B9">
        <w:trPr>
          <w:trHeight w:val="348"/>
        </w:trPr>
        <w:tc>
          <w:tcPr>
            <w:tcW w:w="322" w:type="pct"/>
            <w:vAlign w:val="center"/>
          </w:tcPr>
          <w:p w14:paraId="43A113BD" w14:textId="77777777" w:rsidR="005A7329" w:rsidRPr="003B153F" w:rsidRDefault="00EF29DA" w:rsidP="009165BB">
            <w:pPr>
              <w:ind w:firstLine="0"/>
              <w:jc w:val="center"/>
              <w:rPr>
                <w:color w:val="000000" w:themeColor="text1"/>
              </w:rPr>
            </w:pPr>
            <w:r w:rsidRPr="003B153F">
              <w:rPr>
                <w:color w:val="000000" w:themeColor="text1"/>
              </w:rPr>
              <w:t>9</w:t>
            </w:r>
          </w:p>
        </w:tc>
        <w:tc>
          <w:tcPr>
            <w:tcW w:w="1050" w:type="pct"/>
            <w:vAlign w:val="center"/>
          </w:tcPr>
          <w:p w14:paraId="157F07AA" w14:textId="77777777" w:rsidR="005A7329" w:rsidRPr="003B153F" w:rsidRDefault="00EF29DA" w:rsidP="009165BB">
            <w:pPr>
              <w:ind w:firstLine="0"/>
              <w:jc w:val="center"/>
              <w:rPr>
                <w:color w:val="000000" w:themeColor="text1"/>
              </w:rPr>
            </w:pPr>
            <w:r w:rsidRPr="003B153F">
              <w:rPr>
                <w:color w:val="000000" w:themeColor="text1"/>
              </w:rPr>
              <w:t>Prometey-50</w:t>
            </w:r>
          </w:p>
        </w:tc>
        <w:tc>
          <w:tcPr>
            <w:tcW w:w="522" w:type="pct"/>
            <w:vAlign w:val="center"/>
          </w:tcPr>
          <w:p w14:paraId="4555BB9B" w14:textId="2E2BCF7C" w:rsidR="005A7329" w:rsidRPr="003B153F" w:rsidRDefault="00EF29DA" w:rsidP="009165BB">
            <w:pPr>
              <w:ind w:firstLine="0"/>
              <w:jc w:val="center"/>
              <w:rPr>
                <w:color w:val="000000" w:themeColor="text1"/>
              </w:rPr>
            </w:pPr>
            <w:r w:rsidRPr="003B153F">
              <w:rPr>
                <w:color w:val="000000" w:themeColor="text1"/>
              </w:rPr>
              <w:t>1 780</w:t>
            </w:r>
          </w:p>
        </w:tc>
        <w:tc>
          <w:tcPr>
            <w:tcW w:w="526" w:type="pct"/>
            <w:vAlign w:val="center"/>
          </w:tcPr>
          <w:p w14:paraId="050B01A7" w14:textId="61C393CC" w:rsidR="005A7329" w:rsidRPr="003B153F" w:rsidRDefault="00EF29DA" w:rsidP="009165BB">
            <w:pPr>
              <w:ind w:firstLine="0"/>
              <w:jc w:val="center"/>
              <w:rPr>
                <w:color w:val="000000" w:themeColor="text1"/>
              </w:rPr>
            </w:pPr>
            <w:r w:rsidRPr="003B153F">
              <w:rPr>
                <w:color w:val="000000" w:themeColor="text1"/>
              </w:rPr>
              <w:t>1 512</w:t>
            </w:r>
          </w:p>
        </w:tc>
        <w:tc>
          <w:tcPr>
            <w:tcW w:w="526" w:type="pct"/>
            <w:vAlign w:val="center"/>
          </w:tcPr>
          <w:p w14:paraId="124B1D11" w14:textId="2709EB74" w:rsidR="005A7329" w:rsidRPr="003B153F" w:rsidRDefault="00EF29DA" w:rsidP="009165BB">
            <w:pPr>
              <w:ind w:firstLine="0"/>
              <w:jc w:val="center"/>
              <w:rPr>
                <w:color w:val="000000" w:themeColor="text1"/>
              </w:rPr>
            </w:pPr>
            <w:r w:rsidRPr="003B153F">
              <w:rPr>
                <w:color w:val="000000" w:themeColor="text1"/>
              </w:rPr>
              <w:t>1 415</w:t>
            </w:r>
          </w:p>
        </w:tc>
        <w:tc>
          <w:tcPr>
            <w:tcW w:w="526" w:type="pct"/>
            <w:vAlign w:val="center"/>
          </w:tcPr>
          <w:p w14:paraId="66A6CDE5" w14:textId="429A7BA9" w:rsidR="005A7329" w:rsidRPr="003B153F" w:rsidRDefault="00EF29DA" w:rsidP="009165BB">
            <w:pPr>
              <w:ind w:firstLine="0"/>
              <w:jc w:val="center"/>
              <w:rPr>
                <w:color w:val="000000" w:themeColor="text1"/>
              </w:rPr>
            </w:pPr>
            <w:r w:rsidRPr="003B153F">
              <w:rPr>
                <w:color w:val="000000" w:themeColor="text1"/>
              </w:rPr>
              <w:t>1 370</w:t>
            </w:r>
          </w:p>
        </w:tc>
        <w:tc>
          <w:tcPr>
            <w:tcW w:w="526" w:type="pct"/>
            <w:vAlign w:val="center"/>
          </w:tcPr>
          <w:p w14:paraId="2835B74A" w14:textId="3B86D6EA" w:rsidR="005A7329" w:rsidRPr="003B153F" w:rsidRDefault="00EF29DA" w:rsidP="009165BB">
            <w:pPr>
              <w:ind w:firstLine="0"/>
              <w:jc w:val="center"/>
              <w:rPr>
                <w:color w:val="000000" w:themeColor="text1"/>
              </w:rPr>
            </w:pPr>
            <w:r w:rsidRPr="003B153F">
              <w:rPr>
                <w:color w:val="000000" w:themeColor="text1"/>
              </w:rPr>
              <w:t>1 370</w:t>
            </w:r>
          </w:p>
        </w:tc>
        <w:tc>
          <w:tcPr>
            <w:tcW w:w="530" w:type="pct"/>
            <w:vAlign w:val="center"/>
          </w:tcPr>
          <w:p w14:paraId="2FC55758" w14:textId="3EEFA4A7" w:rsidR="005A7329" w:rsidRPr="003B153F" w:rsidRDefault="00EF29DA" w:rsidP="009165BB">
            <w:pPr>
              <w:ind w:firstLine="0"/>
              <w:jc w:val="center"/>
              <w:rPr>
                <w:color w:val="000000" w:themeColor="text1"/>
              </w:rPr>
            </w:pPr>
            <w:r w:rsidRPr="003B153F">
              <w:rPr>
                <w:color w:val="000000" w:themeColor="text1"/>
              </w:rPr>
              <w:t>1 370</w:t>
            </w:r>
          </w:p>
        </w:tc>
        <w:tc>
          <w:tcPr>
            <w:tcW w:w="472" w:type="pct"/>
            <w:vAlign w:val="center"/>
          </w:tcPr>
          <w:p w14:paraId="40B48D0E" w14:textId="0A8C65C0" w:rsidR="005A7329" w:rsidRPr="003B153F" w:rsidRDefault="00EF29DA" w:rsidP="009165BB">
            <w:pPr>
              <w:ind w:firstLine="0"/>
              <w:jc w:val="center"/>
              <w:rPr>
                <w:color w:val="000000" w:themeColor="text1"/>
              </w:rPr>
            </w:pPr>
            <w:r w:rsidRPr="003B153F">
              <w:rPr>
                <w:color w:val="000000" w:themeColor="text1"/>
              </w:rPr>
              <w:t>1 370</w:t>
            </w:r>
          </w:p>
        </w:tc>
      </w:tr>
    </w:tbl>
    <w:p w14:paraId="7596A70F" w14:textId="77777777" w:rsidR="005A7329" w:rsidRPr="003B153F" w:rsidRDefault="005A7329" w:rsidP="009165BB">
      <w:pPr>
        <w:rPr>
          <w:color w:val="000000" w:themeColor="text1"/>
        </w:rPr>
      </w:pPr>
    </w:p>
    <w:p w14:paraId="2F93DB5E" w14:textId="77777777" w:rsidR="005A7329" w:rsidRPr="003B153F" w:rsidRDefault="00EF29DA" w:rsidP="009165BB">
      <w:pPr>
        <w:keepNext/>
        <w:ind w:firstLine="0"/>
        <w:jc w:val="center"/>
        <w:rPr>
          <w:color w:val="000000" w:themeColor="text1"/>
        </w:rPr>
      </w:pPr>
      <w:r w:rsidRPr="003B153F">
        <w:rPr>
          <w:noProof/>
          <w:color w:val="000000" w:themeColor="text1"/>
        </w:rPr>
        <w:lastRenderedPageBreak/>
        <w:drawing>
          <wp:inline distT="0" distB="0" distL="0" distR="0" wp14:anchorId="4AE3D6E4" wp14:editId="206CF109">
            <wp:extent cx="5924550" cy="3371850"/>
            <wp:effectExtent l="0" t="0" r="0" b="0"/>
            <wp:docPr id="2047675030" name="Диаграмма 20476750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7282A60" w14:textId="77777777" w:rsidR="005545A2" w:rsidRPr="005545A2" w:rsidRDefault="005545A2" w:rsidP="009165BB">
      <w:pPr>
        <w:pBdr>
          <w:top w:val="nil"/>
          <w:left w:val="nil"/>
          <w:bottom w:val="nil"/>
          <w:right w:val="nil"/>
          <w:between w:val="nil"/>
        </w:pBdr>
        <w:jc w:val="center"/>
        <w:rPr>
          <w:color w:val="000000" w:themeColor="text1"/>
          <w:sz w:val="16"/>
        </w:rPr>
      </w:pPr>
    </w:p>
    <w:p w14:paraId="3869DDF8" w14:textId="39309FBD" w:rsidR="005E7570" w:rsidRPr="003B153F"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800CA8" w:rsidRPr="003B153F">
        <w:rPr>
          <w:color w:val="000000" w:themeColor="text1"/>
        </w:rPr>
        <w:t>4.1</w:t>
      </w:r>
      <w:r w:rsidRPr="003B153F">
        <w:rPr>
          <w:color w:val="000000" w:themeColor="text1"/>
        </w:rPr>
        <w:t xml:space="preserve"> - Зависимость изменения освещенности от времени в процессе работы</w:t>
      </w:r>
    </w:p>
    <w:p w14:paraId="3E3228B7" w14:textId="77777777" w:rsidR="005E7570" w:rsidRPr="005545A2" w:rsidRDefault="005E7570" w:rsidP="009165BB">
      <w:pPr>
        <w:pBdr>
          <w:top w:val="nil"/>
          <w:left w:val="nil"/>
          <w:bottom w:val="nil"/>
          <w:right w:val="nil"/>
          <w:between w:val="nil"/>
        </w:pBdr>
        <w:jc w:val="center"/>
        <w:rPr>
          <w:color w:val="000000" w:themeColor="text1"/>
          <w:sz w:val="24"/>
        </w:rPr>
      </w:pPr>
    </w:p>
    <w:p w14:paraId="5C7EC963" w14:textId="406E5A40" w:rsidR="005A7329" w:rsidRPr="003B153F" w:rsidRDefault="00EF29DA" w:rsidP="009165BB">
      <w:pPr>
        <w:ind w:firstLine="709"/>
        <w:rPr>
          <w:color w:val="000000" w:themeColor="text1"/>
        </w:rPr>
      </w:pPr>
      <w:r w:rsidRPr="003B153F">
        <w:rPr>
          <w:color w:val="000000" w:themeColor="text1"/>
        </w:rPr>
        <w:t xml:space="preserve">Как видно из рисунка </w:t>
      </w:r>
      <w:r w:rsidR="0035180F" w:rsidRPr="003B153F">
        <w:rPr>
          <w:color w:val="000000" w:themeColor="text1"/>
        </w:rPr>
        <w:t>4.</w:t>
      </w:r>
      <w:r w:rsidR="009804B9">
        <w:rPr>
          <w:color w:val="000000" w:themeColor="text1"/>
        </w:rPr>
        <w:t>1</w:t>
      </w:r>
      <w:r w:rsidRPr="003B153F">
        <w:rPr>
          <w:color w:val="000000" w:themeColor="text1"/>
        </w:rPr>
        <w:t>, наибольшее значение освещенности соответствует Everest-150, на последнем месте</w:t>
      </w:r>
      <w:r w:rsidR="009804B9">
        <w:rPr>
          <w:color w:val="000000" w:themeColor="text1"/>
        </w:rPr>
        <w:t xml:space="preserve"> -</w:t>
      </w:r>
      <w:r w:rsidRPr="003B153F">
        <w:rPr>
          <w:color w:val="000000" w:themeColor="text1"/>
        </w:rPr>
        <w:t xml:space="preserve"> Prometey-50. Разница между наилучшим и наихудшим результатами составила более чем 3 раза. Выход в стационарный режим происходит по истечении 90 мин.</w:t>
      </w:r>
      <w:r w:rsidR="00624576">
        <w:rPr>
          <w:color w:val="000000" w:themeColor="text1"/>
        </w:rPr>
        <w:t xml:space="preserve"> </w:t>
      </w:r>
      <w:r w:rsidRPr="003B153F">
        <w:rPr>
          <w:color w:val="000000" w:themeColor="text1"/>
        </w:rPr>
        <w:t xml:space="preserve">При этом потребляемая мощность ламп различна (таблица </w:t>
      </w:r>
      <w:r w:rsidR="0035180F" w:rsidRPr="003B153F">
        <w:rPr>
          <w:color w:val="000000" w:themeColor="text1"/>
        </w:rPr>
        <w:t>4.</w:t>
      </w:r>
      <w:r w:rsidR="00C84332" w:rsidRPr="003B153F">
        <w:rPr>
          <w:color w:val="000000" w:themeColor="text1"/>
        </w:rPr>
        <w:t>3</w:t>
      </w:r>
      <w:r w:rsidRPr="003B153F">
        <w:rPr>
          <w:color w:val="000000" w:themeColor="text1"/>
        </w:rPr>
        <w:t>). Наибольшее значение у Everest-150, что является не лучшим результатом.</w:t>
      </w:r>
    </w:p>
    <w:p w14:paraId="0700C2F8" w14:textId="77777777" w:rsidR="005A7329" w:rsidRPr="003B153F" w:rsidRDefault="005A7329" w:rsidP="009165BB">
      <w:pPr>
        <w:keepNext/>
        <w:pBdr>
          <w:top w:val="nil"/>
          <w:left w:val="nil"/>
          <w:bottom w:val="nil"/>
          <w:right w:val="nil"/>
          <w:between w:val="nil"/>
        </w:pBdr>
        <w:rPr>
          <w:color w:val="000000" w:themeColor="text1"/>
        </w:rPr>
      </w:pPr>
    </w:p>
    <w:p w14:paraId="308CC5F4" w14:textId="5B5D5A31"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14083" w:rsidRPr="003B153F">
        <w:rPr>
          <w:color w:val="000000" w:themeColor="text1"/>
        </w:rPr>
        <w:t>4.</w:t>
      </w:r>
      <w:r w:rsidR="00C84332" w:rsidRPr="003B153F">
        <w:rPr>
          <w:color w:val="000000" w:themeColor="text1"/>
        </w:rPr>
        <w:t>3</w:t>
      </w:r>
      <w:r w:rsidRPr="003B153F">
        <w:rPr>
          <w:color w:val="000000" w:themeColor="text1"/>
        </w:rPr>
        <w:t xml:space="preserve"> </w:t>
      </w:r>
      <w:r w:rsidR="005545A2">
        <w:rPr>
          <w:color w:val="000000" w:themeColor="text1"/>
        </w:rPr>
        <w:t xml:space="preserve">- </w:t>
      </w:r>
      <w:r w:rsidRPr="003B153F">
        <w:rPr>
          <w:color w:val="000000" w:themeColor="text1"/>
        </w:rPr>
        <w:t>Определенные в экспериментах мощности ламп различных производителей</w:t>
      </w:r>
    </w:p>
    <w:p w14:paraId="2392E9F3" w14:textId="77777777" w:rsidR="005A7329" w:rsidRPr="005545A2" w:rsidRDefault="005A7329" w:rsidP="009165BB">
      <w:pPr>
        <w:rPr>
          <w:color w:val="000000" w:themeColor="text1"/>
          <w:sz w:val="16"/>
        </w:rPr>
      </w:pPr>
    </w:p>
    <w:tbl>
      <w:tblPr>
        <w:tblStyle w:val="affff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927"/>
        <w:gridCol w:w="4927"/>
      </w:tblGrid>
      <w:tr w:rsidR="003B153F" w:rsidRPr="005545A2" w14:paraId="6323ED8E" w14:textId="77777777" w:rsidTr="005545A2">
        <w:tc>
          <w:tcPr>
            <w:tcW w:w="2500" w:type="pct"/>
          </w:tcPr>
          <w:p w14:paraId="5625CD9E" w14:textId="77777777" w:rsidR="005A7329" w:rsidRPr="005545A2" w:rsidRDefault="00EF29DA" w:rsidP="009165BB">
            <w:pPr>
              <w:ind w:firstLine="0"/>
              <w:jc w:val="center"/>
              <w:rPr>
                <w:color w:val="000000" w:themeColor="text1"/>
                <w:sz w:val="24"/>
              </w:rPr>
            </w:pPr>
            <w:r w:rsidRPr="005545A2">
              <w:rPr>
                <w:color w:val="000000" w:themeColor="text1"/>
                <w:sz w:val="24"/>
              </w:rPr>
              <w:t>Светильник</w:t>
            </w:r>
          </w:p>
        </w:tc>
        <w:tc>
          <w:tcPr>
            <w:tcW w:w="2500" w:type="pct"/>
          </w:tcPr>
          <w:p w14:paraId="034E0509" w14:textId="77777777" w:rsidR="005A7329" w:rsidRPr="005545A2" w:rsidRDefault="00EF29DA" w:rsidP="009165BB">
            <w:pPr>
              <w:ind w:firstLine="0"/>
              <w:jc w:val="center"/>
              <w:rPr>
                <w:color w:val="000000" w:themeColor="text1"/>
                <w:sz w:val="24"/>
              </w:rPr>
            </w:pPr>
            <w:r w:rsidRPr="005545A2">
              <w:rPr>
                <w:color w:val="000000" w:themeColor="text1"/>
                <w:sz w:val="24"/>
              </w:rPr>
              <w:t>Мощность (P), Вт</w:t>
            </w:r>
          </w:p>
        </w:tc>
      </w:tr>
      <w:tr w:rsidR="003B153F" w:rsidRPr="005545A2" w14:paraId="3EE35B7D" w14:textId="77777777" w:rsidTr="005545A2">
        <w:tc>
          <w:tcPr>
            <w:tcW w:w="2500" w:type="pct"/>
            <w:vAlign w:val="bottom"/>
          </w:tcPr>
          <w:p w14:paraId="745D3EC5" w14:textId="77777777" w:rsidR="005A7329" w:rsidRPr="005545A2" w:rsidRDefault="00EF29DA" w:rsidP="009165BB">
            <w:pPr>
              <w:ind w:firstLine="0"/>
              <w:jc w:val="center"/>
              <w:rPr>
                <w:color w:val="000000" w:themeColor="text1"/>
                <w:sz w:val="24"/>
              </w:rPr>
            </w:pPr>
            <w:r w:rsidRPr="005545A2">
              <w:rPr>
                <w:color w:val="000000" w:themeColor="text1"/>
                <w:sz w:val="24"/>
              </w:rPr>
              <w:t>ДКУ-50</w:t>
            </w:r>
          </w:p>
        </w:tc>
        <w:tc>
          <w:tcPr>
            <w:tcW w:w="2500" w:type="pct"/>
            <w:vAlign w:val="bottom"/>
          </w:tcPr>
          <w:p w14:paraId="383E08C6" w14:textId="77777777" w:rsidR="005A7329" w:rsidRPr="005545A2" w:rsidRDefault="00EF29DA" w:rsidP="009165BB">
            <w:pPr>
              <w:ind w:firstLine="0"/>
              <w:jc w:val="center"/>
              <w:rPr>
                <w:color w:val="000000" w:themeColor="text1"/>
                <w:sz w:val="24"/>
              </w:rPr>
            </w:pPr>
            <w:r w:rsidRPr="005545A2">
              <w:rPr>
                <w:color w:val="000000" w:themeColor="text1"/>
                <w:sz w:val="24"/>
              </w:rPr>
              <w:t>48</w:t>
            </w:r>
          </w:p>
        </w:tc>
      </w:tr>
      <w:tr w:rsidR="003B153F" w:rsidRPr="005545A2" w14:paraId="4F02D6F9" w14:textId="77777777" w:rsidTr="005545A2">
        <w:tc>
          <w:tcPr>
            <w:tcW w:w="2500" w:type="pct"/>
            <w:vAlign w:val="bottom"/>
          </w:tcPr>
          <w:p w14:paraId="33398FCB" w14:textId="77777777" w:rsidR="005A7329" w:rsidRPr="005545A2" w:rsidRDefault="00EF29DA" w:rsidP="009165BB">
            <w:pPr>
              <w:ind w:firstLine="0"/>
              <w:jc w:val="center"/>
              <w:rPr>
                <w:color w:val="000000" w:themeColor="text1"/>
                <w:sz w:val="24"/>
              </w:rPr>
            </w:pPr>
            <w:r w:rsidRPr="005545A2">
              <w:rPr>
                <w:color w:val="000000" w:themeColor="text1"/>
                <w:sz w:val="24"/>
              </w:rPr>
              <w:t>ДКУ-150</w:t>
            </w:r>
          </w:p>
        </w:tc>
        <w:tc>
          <w:tcPr>
            <w:tcW w:w="2500" w:type="pct"/>
            <w:vAlign w:val="bottom"/>
          </w:tcPr>
          <w:p w14:paraId="424E403A" w14:textId="77777777" w:rsidR="005A7329" w:rsidRPr="005545A2" w:rsidRDefault="00EF29DA" w:rsidP="009165BB">
            <w:pPr>
              <w:ind w:firstLine="0"/>
              <w:jc w:val="center"/>
              <w:rPr>
                <w:color w:val="000000" w:themeColor="text1"/>
                <w:sz w:val="24"/>
              </w:rPr>
            </w:pPr>
            <w:r w:rsidRPr="005545A2">
              <w:rPr>
                <w:color w:val="000000" w:themeColor="text1"/>
                <w:sz w:val="24"/>
              </w:rPr>
              <w:t>146</w:t>
            </w:r>
          </w:p>
        </w:tc>
      </w:tr>
      <w:tr w:rsidR="003B153F" w:rsidRPr="005545A2" w14:paraId="4CCAAACC" w14:textId="77777777" w:rsidTr="005545A2">
        <w:tc>
          <w:tcPr>
            <w:tcW w:w="2500" w:type="pct"/>
            <w:vAlign w:val="bottom"/>
          </w:tcPr>
          <w:p w14:paraId="3AFDE97F" w14:textId="77777777" w:rsidR="005A7329" w:rsidRPr="005545A2" w:rsidRDefault="00EF29DA" w:rsidP="009165BB">
            <w:pPr>
              <w:ind w:firstLine="0"/>
              <w:jc w:val="center"/>
              <w:rPr>
                <w:color w:val="000000" w:themeColor="text1"/>
                <w:sz w:val="24"/>
              </w:rPr>
            </w:pPr>
            <w:r w:rsidRPr="005545A2">
              <w:rPr>
                <w:color w:val="000000" w:themeColor="text1"/>
                <w:sz w:val="24"/>
              </w:rPr>
              <w:t>Evoled-50</w:t>
            </w:r>
          </w:p>
        </w:tc>
        <w:tc>
          <w:tcPr>
            <w:tcW w:w="2500" w:type="pct"/>
            <w:vAlign w:val="bottom"/>
          </w:tcPr>
          <w:p w14:paraId="39F37B36" w14:textId="77777777" w:rsidR="005A7329" w:rsidRPr="005545A2" w:rsidRDefault="00EF29DA" w:rsidP="009165BB">
            <w:pPr>
              <w:ind w:firstLine="0"/>
              <w:jc w:val="center"/>
              <w:rPr>
                <w:color w:val="000000" w:themeColor="text1"/>
                <w:sz w:val="24"/>
              </w:rPr>
            </w:pPr>
            <w:r w:rsidRPr="005545A2">
              <w:rPr>
                <w:color w:val="000000" w:themeColor="text1"/>
                <w:sz w:val="24"/>
              </w:rPr>
              <w:t>58</w:t>
            </w:r>
          </w:p>
        </w:tc>
      </w:tr>
      <w:tr w:rsidR="003B153F" w:rsidRPr="005545A2" w14:paraId="271001DE" w14:textId="77777777" w:rsidTr="005545A2">
        <w:tc>
          <w:tcPr>
            <w:tcW w:w="2500" w:type="pct"/>
            <w:vAlign w:val="bottom"/>
          </w:tcPr>
          <w:p w14:paraId="16072855" w14:textId="77777777" w:rsidR="005A7329" w:rsidRPr="005545A2" w:rsidRDefault="00EF29DA" w:rsidP="009165BB">
            <w:pPr>
              <w:ind w:firstLine="0"/>
              <w:jc w:val="center"/>
              <w:rPr>
                <w:color w:val="000000" w:themeColor="text1"/>
                <w:sz w:val="24"/>
              </w:rPr>
            </w:pPr>
            <w:r w:rsidRPr="005545A2">
              <w:rPr>
                <w:color w:val="000000" w:themeColor="text1"/>
                <w:sz w:val="24"/>
              </w:rPr>
              <w:t>Evoled-100</w:t>
            </w:r>
          </w:p>
        </w:tc>
        <w:tc>
          <w:tcPr>
            <w:tcW w:w="2500" w:type="pct"/>
            <w:vAlign w:val="bottom"/>
          </w:tcPr>
          <w:p w14:paraId="2BA2FEA6" w14:textId="77777777" w:rsidR="005A7329" w:rsidRPr="005545A2" w:rsidRDefault="00EF29DA" w:rsidP="009165BB">
            <w:pPr>
              <w:ind w:firstLine="0"/>
              <w:jc w:val="center"/>
              <w:rPr>
                <w:color w:val="000000" w:themeColor="text1"/>
                <w:sz w:val="24"/>
              </w:rPr>
            </w:pPr>
            <w:r w:rsidRPr="005545A2">
              <w:rPr>
                <w:color w:val="000000" w:themeColor="text1"/>
                <w:sz w:val="24"/>
              </w:rPr>
              <w:t>99</w:t>
            </w:r>
          </w:p>
        </w:tc>
      </w:tr>
      <w:tr w:rsidR="003B153F" w:rsidRPr="005545A2" w14:paraId="3FF458FD" w14:textId="77777777" w:rsidTr="005545A2">
        <w:tc>
          <w:tcPr>
            <w:tcW w:w="2500" w:type="pct"/>
            <w:vAlign w:val="bottom"/>
          </w:tcPr>
          <w:p w14:paraId="2C247A24" w14:textId="77777777" w:rsidR="005A7329" w:rsidRPr="005545A2" w:rsidRDefault="00EF29DA" w:rsidP="009165BB">
            <w:pPr>
              <w:ind w:firstLine="0"/>
              <w:jc w:val="center"/>
              <w:rPr>
                <w:color w:val="000000" w:themeColor="text1"/>
                <w:sz w:val="24"/>
              </w:rPr>
            </w:pPr>
            <w:r w:rsidRPr="005545A2">
              <w:rPr>
                <w:color w:val="000000" w:themeColor="text1"/>
                <w:sz w:val="24"/>
              </w:rPr>
              <w:t>Prometey-80</w:t>
            </w:r>
          </w:p>
        </w:tc>
        <w:tc>
          <w:tcPr>
            <w:tcW w:w="2500" w:type="pct"/>
            <w:vAlign w:val="bottom"/>
          </w:tcPr>
          <w:p w14:paraId="0E6E7E6A" w14:textId="77777777" w:rsidR="005A7329" w:rsidRPr="005545A2" w:rsidRDefault="00EF29DA" w:rsidP="009165BB">
            <w:pPr>
              <w:ind w:firstLine="0"/>
              <w:jc w:val="center"/>
              <w:rPr>
                <w:color w:val="000000" w:themeColor="text1"/>
                <w:sz w:val="24"/>
              </w:rPr>
            </w:pPr>
            <w:r w:rsidRPr="005545A2">
              <w:rPr>
                <w:color w:val="000000" w:themeColor="text1"/>
                <w:sz w:val="24"/>
              </w:rPr>
              <w:t>77</w:t>
            </w:r>
          </w:p>
        </w:tc>
      </w:tr>
      <w:tr w:rsidR="003B153F" w:rsidRPr="005545A2" w14:paraId="1A975F6A" w14:textId="77777777" w:rsidTr="005545A2">
        <w:tc>
          <w:tcPr>
            <w:tcW w:w="2500" w:type="pct"/>
            <w:vAlign w:val="bottom"/>
          </w:tcPr>
          <w:p w14:paraId="1C06A965" w14:textId="77777777" w:rsidR="005A7329" w:rsidRPr="005545A2" w:rsidRDefault="00EF29DA" w:rsidP="009165BB">
            <w:pPr>
              <w:ind w:firstLine="0"/>
              <w:jc w:val="center"/>
              <w:rPr>
                <w:color w:val="000000" w:themeColor="text1"/>
                <w:sz w:val="24"/>
              </w:rPr>
            </w:pPr>
            <w:r w:rsidRPr="005545A2">
              <w:rPr>
                <w:color w:val="000000" w:themeColor="text1"/>
                <w:sz w:val="24"/>
              </w:rPr>
              <w:t>Gelllious-50</w:t>
            </w:r>
          </w:p>
        </w:tc>
        <w:tc>
          <w:tcPr>
            <w:tcW w:w="2500" w:type="pct"/>
            <w:vAlign w:val="bottom"/>
          </w:tcPr>
          <w:p w14:paraId="469D461B" w14:textId="77777777" w:rsidR="005A7329" w:rsidRPr="005545A2" w:rsidRDefault="00EF29DA" w:rsidP="009165BB">
            <w:pPr>
              <w:ind w:firstLine="0"/>
              <w:jc w:val="center"/>
              <w:rPr>
                <w:color w:val="000000" w:themeColor="text1"/>
                <w:sz w:val="24"/>
              </w:rPr>
            </w:pPr>
            <w:r w:rsidRPr="005545A2">
              <w:rPr>
                <w:color w:val="000000" w:themeColor="text1"/>
                <w:sz w:val="24"/>
              </w:rPr>
              <w:t>51</w:t>
            </w:r>
          </w:p>
        </w:tc>
      </w:tr>
      <w:tr w:rsidR="003B153F" w:rsidRPr="005545A2" w14:paraId="541ABDAD" w14:textId="77777777" w:rsidTr="005545A2">
        <w:trPr>
          <w:trHeight w:val="252"/>
        </w:trPr>
        <w:tc>
          <w:tcPr>
            <w:tcW w:w="2500" w:type="pct"/>
            <w:vAlign w:val="bottom"/>
          </w:tcPr>
          <w:p w14:paraId="3C3424AC" w14:textId="77777777" w:rsidR="005A7329" w:rsidRPr="005545A2" w:rsidRDefault="00EF29DA" w:rsidP="009165BB">
            <w:pPr>
              <w:ind w:firstLine="0"/>
              <w:jc w:val="center"/>
              <w:rPr>
                <w:color w:val="000000" w:themeColor="text1"/>
                <w:sz w:val="24"/>
              </w:rPr>
            </w:pPr>
            <w:r w:rsidRPr="005545A2">
              <w:rPr>
                <w:color w:val="000000" w:themeColor="text1"/>
                <w:sz w:val="24"/>
              </w:rPr>
              <w:t>Everest-150</w:t>
            </w:r>
          </w:p>
        </w:tc>
        <w:tc>
          <w:tcPr>
            <w:tcW w:w="2500" w:type="pct"/>
            <w:vAlign w:val="bottom"/>
          </w:tcPr>
          <w:p w14:paraId="376FB90B" w14:textId="77777777" w:rsidR="005A7329" w:rsidRPr="005545A2" w:rsidRDefault="00EF29DA" w:rsidP="009165BB">
            <w:pPr>
              <w:ind w:firstLine="0"/>
              <w:jc w:val="center"/>
              <w:rPr>
                <w:color w:val="000000" w:themeColor="text1"/>
                <w:sz w:val="24"/>
              </w:rPr>
            </w:pPr>
            <w:r w:rsidRPr="005545A2">
              <w:rPr>
                <w:color w:val="000000" w:themeColor="text1"/>
                <w:sz w:val="24"/>
              </w:rPr>
              <w:t>131</w:t>
            </w:r>
          </w:p>
        </w:tc>
      </w:tr>
      <w:tr w:rsidR="003B153F" w:rsidRPr="005545A2" w14:paraId="7188EBB4" w14:textId="77777777" w:rsidTr="005545A2">
        <w:trPr>
          <w:trHeight w:val="264"/>
        </w:trPr>
        <w:tc>
          <w:tcPr>
            <w:tcW w:w="2500" w:type="pct"/>
            <w:vAlign w:val="bottom"/>
          </w:tcPr>
          <w:p w14:paraId="20EB7828" w14:textId="77777777" w:rsidR="005A7329" w:rsidRPr="005545A2" w:rsidRDefault="00EF29DA" w:rsidP="009165BB">
            <w:pPr>
              <w:ind w:firstLine="0"/>
              <w:jc w:val="center"/>
              <w:rPr>
                <w:color w:val="000000" w:themeColor="text1"/>
                <w:sz w:val="24"/>
              </w:rPr>
            </w:pPr>
            <w:r w:rsidRPr="005545A2">
              <w:rPr>
                <w:color w:val="000000" w:themeColor="text1"/>
                <w:sz w:val="24"/>
              </w:rPr>
              <w:t>Gelllious-100</w:t>
            </w:r>
          </w:p>
        </w:tc>
        <w:tc>
          <w:tcPr>
            <w:tcW w:w="2500" w:type="pct"/>
            <w:vAlign w:val="bottom"/>
          </w:tcPr>
          <w:p w14:paraId="046D5600" w14:textId="77777777" w:rsidR="005A7329" w:rsidRPr="005545A2" w:rsidRDefault="00EF29DA" w:rsidP="009165BB">
            <w:pPr>
              <w:ind w:firstLine="0"/>
              <w:jc w:val="center"/>
              <w:rPr>
                <w:color w:val="000000" w:themeColor="text1"/>
                <w:sz w:val="24"/>
              </w:rPr>
            </w:pPr>
            <w:r w:rsidRPr="005545A2">
              <w:rPr>
                <w:color w:val="000000" w:themeColor="text1"/>
                <w:sz w:val="24"/>
              </w:rPr>
              <w:t>99</w:t>
            </w:r>
          </w:p>
        </w:tc>
      </w:tr>
      <w:tr w:rsidR="003B153F" w:rsidRPr="005545A2" w14:paraId="4C1E033D" w14:textId="77777777" w:rsidTr="005545A2">
        <w:trPr>
          <w:trHeight w:val="327"/>
        </w:trPr>
        <w:tc>
          <w:tcPr>
            <w:tcW w:w="2500" w:type="pct"/>
            <w:vAlign w:val="bottom"/>
          </w:tcPr>
          <w:p w14:paraId="2CC750F4" w14:textId="77777777" w:rsidR="005A7329" w:rsidRPr="005545A2" w:rsidRDefault="00EF29DA" w:rsidP="009165BB">
            <w:pPr>
              <w:ind w:firstLine="0"/>
              <w:jc w:val="center"/>
              <w:rPr>
                <w:color w:val="000000" w:themeColor="text1"/>
                <w:sz w:val="24"/>
              </w:rPr>
            </w:pPr>
            <w:r w:rsidRPr="005545A2">
              <w:rPr>
                <w:color w:val="000000" w:themeColor="text1"/>
                <w:sz w:val="24"/>
              </w:rPr>
              <w:t>Prometey-50</w:t>
            </w:r>
          </w:p>
        </w:tc>
        <w:tc>
          <w:tcPr>
            <w:tcW w:w="2500" w:type="pct"/>
            <w:vAlign w:val="bottom"/>
          </w:tcPr>
          <w:p w14:paraId="75795E27" w14:textId="77777777" w:rsidR="005A7329" w:rsidRPr="005545A2" w:rsidRDefault="00EF29DA" w:rsidP="009165BB">
            <w:pPr>
              <w:ind w:firstLine="0"/>
              <w:jc w:val="center"/>
              <w:rPr>
                <w:color w:val="000000" w:themeColor="text1"/>
                <w:sz w:val="24"/>
              </w:rPr>
            </w:pPr>
            <w:r w:rsidRPr="005545A2">
              <w:rPr>
                <w:color w:val="000000" w:themeColor="text1"/>
                <w:sz w:val="24"/>
              </w:rPr>
              <w:t>47</w:t>
            </w:r>
          </w:p>
        </w:tc>
      </w:tr>
    </w:tbl>
    <w:p w14:paraId="61EF4B5B" w14:textId="2D180C08" w:rsidR="005A7329" w:rsidRPr="003B153F" w:rsidRDefault="00E64D48" w:rsidP="009165BB">
      <w:pPr>
        <w:ind w:firstLine="709"/>
        <w:rPr>
          <w:color w:val="000000" w:themeColor="text1"/>
        </w:rPr>
      </w:pPr>
      <w:r>
        <w:rPr>
          <w:color w:val="000000" w:themeColor="text1"/>
        </w:rPr>
        <w:lastRenderedPageBreak/>
        <w:t>Для удобства</w:t>
      </w:r>
      <w:r w:rsidR="00EF29DA" w:rsidRPr="003B153F">
        <w:rPr>
          <w:color w:val="000000" w:themeColor="text1"/>
        </w:rPr>
        <w:t xml:space="preserve"> интерпретации параметров СПСН определим эффективность как отношение освещенности к потребляемой мощности. Полученные результаты представлены в таблице </w:t>
      </w:r>
      <w:r w:rsidR="007B698B" w:rsidRPr="003B153F">
        <w:rPr>
          <w:color w:val="000000" w:themeColor="text1"/>
        </w:rPr>
        <w:t>4.4</w:t>
      </w:r>
      <w:r w:rsidR="00EF29DA" w:rsidRPr="003B153F">
        <w:rPr>
          <w:color w:val="000000" w:themeColor="text1"/>
        </w:rPr>
        <w:t xml:space="preserve"> и рис</w:t>
      </w:r>
      <w:r w:rsidR="007B698B" w:rsidRPr="003B153F">
        <w:rPr>
          <w:color w:val="000000" w:themeColor="text1"/>
        </w:rPr>
        <w:t>унке</w:t>
      </w:r>
      <w:r w:rsidR="00EF29DA" w:rsidRPr="003B153F">
        <w:rPr>
          <w:color w:val="000000" w:themeColor="text1"/>
        </w:rPr>
        <w:t xml:space="preserve"> </w:t>
      </w:r>
      <w:r w:rsidR="007B698B" w:rsidRPr="003B153F">
        <w:rPr>
          <w:color w:val="000000" w:themeColor="text1"/>
        </w:rPr>
        <w:t>4.2</w:t>
      </w:r>
      <w:r w:rsidR="00EF29DA" w:rsidRPr="003B153F">
        <w:rPr>
          <w:color w:val="000000" w:themeColor="text1"/>
        </w:rPr>
        <w:t xml:space="preserve"> соответственно</w:t>
      </w:r>
      <w:r w:rsidR="007B698B" w:rsidRPr="003B153F">
        <w:rPr>
          <w:color w:val="000000" w:themeColor="text1"/>
        </w:rPr>
        <w:t>.</w:t>
      </w:r>
    </w:p>
    <w:p w14:paraId="342AC8A3" w14:textId="77777777" w:rsidR="005A7329" w:rsidRPr="003B153F" w:rsidRDefault="005A7329" w:rsidP="009165BB">
      <w:pPr>
        <w:rPr>
          <w:color w:val="000000" w:themeColor="text1"/>
        </w:rPr>
      </w:pPr>
    </w:p>
    <w:p w14:paraId="417733DF" w14:textId="42A0ACA9"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14083" w:rsidRPr="003B153F">
        <w:rPr>
          <w:color w:val="000000" w:themeColor="text1"/>
        </w:rPr>
        <w:t>4.</w:t>
      </w:r>
      <w:r w:rsidR="007B698B" w:rsidRPr="003B153F">
        <w:rPr>
          <w:color w:val="000000" w:themeColor="text1"/>
        </w:rPr>
        <w:t>4</w:t>
      </w:r>
      <w:r w:rsidRPr="003B153F">
        <w:rPr>
          <w:color w:val="000000" w:themeColor="text1"/>
        </w:rPr>
        <w:t xml:space="preserve"> </w:t>
      </w:r>
      <w:r w:rsidR="005545A2">
        <w:rPr>
          <w:color w:val="000000" w:themeColor="text1"/>
        </w:rPr>
        <w:t xml:space="preserve">- </w:t>
      </w:r>
      <w:r w:rsidRPr="003B153F">
        <w:rPr>
          <w:color w:val="000000" w:themeColor="text1"/>
        </w:rPr>
        <w:t>Удельная эффективность СПСН</w:t>
      </w:r>
    </w:p>
    <w:p w14:paraId="150DD991" w14:textId="77777777" w:rsidR="005A7329" w:rsidRPr="005545A2" w:rsidRDefault="005A7329" w:rsidP="009165BB">
      <w:pPr>
        <w:rPr>
          <w:color w:val="000000" w:themeColor="text1"/>
          <w:sz w:val="16"/>
        </w:rPr>
      </w:pPr>
    </w:p>
    <w:tbl>
      <w:tblPr>
        <w:tblStyle w:val="affff7"/>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54"/>
        <w:gridCol w:w="2481"/>
        <w:gridCol w:w="2190"/>
        <w:gridCol w:w="3029"/>
      </w:tblGrid>
      <w:tr w:rsidR="003B153F" w:rsidRPr="005545A2" w14:paraId="261B99B5" w14:textId="77777777" w:rsidTr="005545A2">
        <w:tc>
          <w:tcPr>
            <w:tcW w:w="1093" w:type="pct"/>
          </w:tcPr>
          <w:p w14:paraId="4F604433" w14:textId="77777777" w:rsidR="005A7329" w:rsidRPr="005545A2" w:rsidRDefault="00EF29DA" w:rsidP="009165BB">
            <w:pPr>
              <w:ind w:firstLine="0"/>
              <w:jc w:val="center"/>
              <w:rPr>
                <w:color w:val="000000" w:themeColor="text1"/>
                <w:sz w:val="24"/>
              </w:rPr>
            </w:pPr>
            <w:r w:rsidRPr="005545A2">
              <w:rPr>
                <w:color w:val="000000" w:themeColor="text1"/>
                <w:sz w:val="24"/>
              </w:rPr>
              <w:t>Светильник</w:t>
            </w:r>
          </w:p>
        </w:tc>
        <w:tc>
          <w:tcPr>
            <w:tcW w:w="1259" w:type="pct"/>
          </w:tcPr>
          <w:p w14:paraId="3B253F08" w14:textId="77777777" w:rsidR="005A7329" w:rsidRPr="005545A2" w:rsidRDefault="00EF29DA" w:rsidP="009165BB">
            <w:pPr>
              <w:ind w:firstLine="0"/>
              <w:jc w:val="center"/>
              <w:rPr>
                <w:color w:val="000000" w:themeColor="text1"/>
                <w:sz w:val="24"/>
              </w:rPr>
            </w:pPr>
            <w:r w:rsidRPr="005545A2">
              <w:rPr>
                <w:color w:val="000000" w:themeColor="text1"/>
                <w:sz w:val="24"/>
              </w:rPr>
              <w:t>Мощность (P), Вт</w:t>
            </w:r>
          </w:p>
        </w:tc>
        <w:tc>
          <w:tcPr>
            <w:tcW w:w="1111" w:type="pct"/>
          </w:tcPr>
          <w:p w14:paraId="1EEFDBF7"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Освещенность </w:t>
            </w:r>
          </w:p>
        </w:tc>
        <w:tc>
          <w:tcPr>
            <w:tcW w:w="1537" w:type="pct"/>
          </w:tcPr>
          <w:p w14:paraId="72D66633"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Уд. Эффект. </w:t>
            </w:r>
            <w:proofErr w:type="spellStart"/>
            <w:r w:rsidRPr="005545A2">
              <w:rPr>
                <w:color w:val="000000" w:themeColor="text1"/>
                <w:sz w:val="24"/>
              </w:rPr>
              <w:t>Лк</w:t>
            </w:r>
            <w:proofErr w:type="spellEnd"/>
            <w:r w:rsidRPr="005545A2">
              <w:rPr>
                <w:color w:val="000000" w:themeColor="text1"/>
                <w:sz w:val="24"/>
              </w:rPr>
              <w:t>/Вт</w:t>
            </w:r>
          </w:p>
        </w:tc>
      </w:tr>
      <w:tr w:rsidR="003B153F" w:rsidRPr="005545A2" w14:paraId="03914CE6" w14:textId="77777777" w:rsidTr="005545A2">
        <w:tc>
          <w:tcPr>
            <w:tcW w:w="1093" w:type="pct"/>
            <w:vAlign w:val="bottom"/>
          </w:tcPr>
          <w:p w14:paraId="0BE46CE1" w14:textId="77777777" w:rsidR="005A7329" w:rsidRPr="005545A2" w:rsidRDefault="00EF29DA" w:rsidP="009165BB">
            <w:pPr>
              <w:ind w:firstLine="0"/>
              <w:jc w:val="center"/>
              <w:rPr>
                <w:color w:val="000000" w:themeColor="text1"/>
                <w:sz w:val="24"/>
              </w:rPr>
            </w:pPr>
            <w:r w:rsidRPr="005545A2">
              <w:rPr>
                <w:color w:val="000000" w:themeColor="text1"/>
                <w:sz w:val="24"/>
              </w:rPr>
              <w:t>ДКУ-50</w:t>
            </w:r>
          </w:p>
        </w:tc>
        <w:tc>
          <w:tcPr>
            <w:tcW w:w="1259" w:type="pct"/>
            <w:vAlign w:val="bottom"/>
          </w:tcPr>
          <w:p w14:paraId="5531A916" w14:textId="77777777" w:rsidR="005A7329" w:rsidRPr="005545A2" w:rsidRDefault="00EF29DA" w:rsidP="009165BB">
            <w:pPr>
              <w:ind w:firstLine="0"/>
              <w:jc w:val="center"/>
              <w:rPr>
                <w:color w:val="000000" w:themeColor="text1"/>
                <w:sz w:val="24"/>
              </w:rPr>
            </w:pPr>
            <w:r w:rsidRPr="005545A2">
              <w:rPr>
                <w:color w:val="000000" w:themeColor="text1"/>
                <w:sz w:val="24"/>
              </w:rPr>
              <w:t>48</w:t>
            </w:r>
          </w:p>
        </w:tc>
        <w:tc>
          <w:tcPr>
            <w:tcW w:w="1111" w:type="pct"/>
            <w:vAlign w:val="bottom"/>
          </w:tcPr>
          <w:p w14:paraId="6D30976B"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1 780 </w:t>
            </w:r>
          </w:p>
        </w:tc>
        <w:tc>
          <w:tcPr>
            <w:tcW w:w="1537" w:type="pct"/>
            <w:vAlign w:val="bottom"/>
          </w:tcPr>
          <w:p w14:paraId="7C2DC952" w14:textId="77777777" w:rsidR="005A7329" w:rsidRPr="005545A2" w:rsidRDefault="00EF29DA" w:rsidP="009165BB">
            <w:pPr>
              <w:ind w:firstLine="0"/>
              <w:jc w:val="center"/>
              <w:rPr>
                <w:color w:val="000000" w:themeColor="text1"/>
                <w:sz w:val="24"/>
              </w:rPr>
            </w:pPr>
            <w:r w:rsidRPr="005545A2">
              <w:rPr>
                <w:color w:val="000000" w:themeColor="text1"/>
                <w:sz w:val="24"/>
              </w:rPr>
              <w:t>37</w:t>
            </w:r>
          </w:p>
        </w:tc>
      </w:tr>
      <w:tr w:rsidR="003B153F" w:rsidRPr="005545A2" w14:paraId="0786F7EE" w14:textId="77777777" w:rsidTr="005545A2">
        <w:tc>
          <w:tcPr>
            <w:tcW w:w="1093" w:type="pct"/>
            <w:vAlign w:val="bottom"/>
          </w:tcPr>
          <w:p w14:paraId="783FBBA3" w14:textId="77777777" w:rsidR="005A7329" w:rsidRPr="005545A2" w:rsidRDefault="00EF29DA" w:rsidP="009165BB">
            <w:pPr>
              <w:ind w:firstLine="0"/>
              <w:jc w:val="center"/>
              <w:rPr>
                <w:color w:val="000000" w:themeColor="text1"/>
                <w:sz w:val="24"/>
              </w:rPr>
            </w:pPr>
            <w:r w:rsidRPr="005545A2">
              <w:rPr>
                <w:color w:val="000000" w:themeColor="text1"/>
                <w:sz w:val="24"/>
              </w:rPr>
              <w:t>ДКУ-150</w:t>
            </w:r>
          </w:p>
        </w:tc>
        <w:tc>
          <w:tcPr>
            <w:tcW w:w="1259" w:type="pct"/>
            <w:vAlign w:val="bottom"/>
          </w:tcPr>
          <w:p w14:paraId="400E633C" w14:textId="77777777" w:rsidR="005A7329" w:rsidRPr="005545A2" w:rsidRDefault="00EF29DA" w:rsidP="009165BB">
            <w:pPr>
              <w:ind w:firstLine="0"/>
              <w:jc w:val="center"/>
              <w:rPr>
                <w:color w:val="000000" w:themeColor="text1"/>
                <w:sz w:val="24"/>
              </w:rPr>
            </w:pPr>
            <w:r w:rsidRPr="005545A2">
              <w:rPr>
                <w:color w:val="000000" w:themeColor="text1"/>
                <w:sz w:val="24"/>
              </w:rPr>
              <w:t>146</w:t>
            </w:r>
          </w:p>
        </w:tc>
        <w:tc>
          <w:tcPr>
            <w:tcW w:w="1111" w:type="pct"/>
            <w:vAlign w:val="bottom"/>
          </w:tcPr>
          <w:p w14:paraId="0301DAEE"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5 270 </w:t>
            </w:r>
          </w:p>
        </w:tc>
        <w:tc>
          <w:tcPr>
            <w:tcW w:w="1537" w:type="pct"/>
            <w:vAlign w:val="bottom"/>
          </w:tcPr>
          <w:p w14:paraId="79387FAD" w14:textId="77777777" w:rsidR="005A7329" w:rsidRPr="005545A2" w:rsidRDefault="00EF29DA" w:rsidP="009165BB">
            <w:pPr>
              <w:ind w:firstLine="0"/>
              <w:jc w:val="center"/>
              <w:rPr>
                <w:color w:val="000000" w:themeColor="text1"/>
                <w:sz w:val="24"/>
              </w:rPr>
            </w:pPr>
            <w:r w:rsidRPr="005545A2">
              <w:rPr>
                <w:color w:val="000000" w:themeColor="text1"/>
                <w:sz w:val="24"/>
              </w:rPr>
              <w:t>36</w:t>
            </w:r>
          </w:p>
        </w:tc>
      </w:tr>
      <w:tr w:rsidR="003B153F" w:rsidRPr="005545A2" w14:paraId="1D4A5B65" w14:textId="77777777" w:rsidTr="005545A2">
        <w:tc>
          <w:tcPr>
            <w:tcW w:w="1093" w:type="pct"/>
            <w:vAlign w:val="bottom"/>
          </w:tcPr>
          <w:p w14:paraId="5FE2150A" w14:textId="77777777" w:rsidR="005A7329" w:rsidRPr="005545A2" w:rsidRDefault="00EF29DA" w:rsidP="009165BB">
            <w:pPr>
              <w:ind w:firstLine="0"/>
              <w:jc w:val="center"/>
              <w:rPr>
                <w:color w:val="000000" w:themeColor="text1"/>
                <w:sz w:val="24"/>
              </w:rPr>
            </w:pPr>
            <w:r w:rsidRPr="005545A2">
              <w:rPr>
                <w:color w:val="000000" w:themeColor="text1"/>
                <w:sz w:val="24"/>
              </w:rPr>
              <w:t>Evoled-50</w:t>
            </w:r>
          </w:p>
        </w:tc>
        <w:tc>
          <w:tcPr>
            <w:tcW w:w="1259" w:type="pct"/>
            <w:vAlign w:val="bottom"/>
          </w:tcPr>
          <w:p w14:paraId="7F4E0795" w14:textId="77777777" w:rsidR="005A7329" w:rsidRPr="005545A2" w:rsidRDefault="00EF29DA" w:rsidP="009165BB">
            <w:pPr>
              <w:ind w:firstLine="0"/>
              <w:jc w:val="center"/>
              <w:rPr>
                <w:color w:val="000000" w:themeColor="text1"/>
                <w:sz w:val="24"/>
              </w:rPr>
            </w:pPr>
            <w:r w:rsidRPr="005545A2">
              <w:rPr>
                <w:color w:val="000000" w:themeColor="text1"/>
                <w:sz w:val="24"/>
              </w:rPr>
              <w:t>58</w:t>
            </w:r>
          </w:p>
        </w:tc>
        <w:tc>
          <w:tcPr>
            <w:tcW w:w="1111" w:type="pct"/>
            <w:vAlign w:val="bottom"/>
          </w:tcPr>
          <w:p w14:paraId="6F85CEFF"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2 620 </w:t>
            </w:r>
          </w:p>
        </w:tc>
        <w:tc>
          <w:tcPr>
            <w:tcW w:w="1537" w:type="pct"/>
            <w:vAlign w:val="bottom"/>
          </w:tcPr>
          <w:p w14:paraId="7B62EDD1" w14:textId="77777777" w:rsidR="005A7329" w:rsidRPr="005545A2" w:rsidRDefault="00EF29DA" w:rsidP="009165BB">
            <w:pPr>
              <w:ind w:firstLine="0"/>
              <w:jc w:val="center"/>
              <w:rPr>
                <w:color w:val="000000" w:themeColor="text1"/>
                <w:sz w:val="24"/>
              </w:rPr>
            </w:pPr>
            <w:r w:rsidRPr="005545A2">
              <w:rPr>
                <w:color w:val="000000" w:themeColor="text1"/>
                <w:sz w:val="24"/>
              </w:rPr>
              <w:t>45</w:t>
            </w:r>
          </w:p>
        </w:tc>
      </w:tr>
      <w:tr w:rsidR="003B153F" w:rsidRPr="005545A2" w14:paraId="76195392" w14:textId="77777777" w:rsidTr="005545A2">
        <w:tc>
          <w:tcPr>
            <w:tcW w:w="1093" w:type="pct"/>
            <w:vAlign w:val="bottom"/>
          </w:tcPr>
          <w:p w14:paraId="48A0FDE5" w14:textId="77777777" w:rsidR="005A7329" w:rsidRPr="005545A2" w:rsidRDefault="00EF29DA" w:rsidP="009165BB">
            <w:pPr>
              <w:ind w:firstLine="0"/>
              <w:jc w:val="center"/>
              <w:rPr>
                <w:color w:val="000000" w:themeColor="text1"/>
                <w:sz w:val="24"/>
              </w:rPr>
            </w:pPr>
            <w:r w:rsidRPr="005545A2">
              <w:rPr>
                <w:color w:val="000000" w:themeColor="text1"/>
                <w:sz w:val="24"/>
              </w:rPr>
              <w:t>Evoled-100</w:t>
            </w:r>
          </w:p>
        </w:tc>
        <w:tc>
          <w:tcPr>
            <w:tcW w:w="1259" w:type="pct"/>
            <w:vAlign w:val="bottom"/>
          </w:tcPr>
          <w:p w14:paraId="6339099D" w14:textId="77777777" w:rsidR="005A7329" w:rsidRPr="005545A2" w:rsidRDefault="00EF29DA" w:rsidP="009165BB">
            <w:pPr>
              <w:ind w:firstLine="0"/>
              <w:jc w:val="center"/>
              <w:rPr>
                <w:color w:val="000000" w:themeColor="text1"/>
                <w:sz w:val="24"/>
              </w:rPr>
            </w:pPr>
            <w:r w:rsidRPr="005545A2">
              <w:rPr>
                <w:color w:val="000000" w:themeColor="text1"/>
                <w:sz w:val="24"/>
              </w:rPr>
              <w:t>99</w:t>
            </w:r>
          </w:p>
        </w:tc>
        <w:tc>
          <w:tcPr>
            <w:tcW w:w="1111" w:type="pct"/>
            <w:vAlign w:val="bottom"/>
          </w:tcPr>
          <w:p w14:paraId="1E32BA8F"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4 050 </w:t>
            </w:r>
          </w:p>
        </w:tc>
        <w:tc>
          <w:tcPr>
            <w:tcW w:w="1537" w:type="pct"/>
            <w:vAlign w:val="bottom"/>
          </w:tcPr>
          <w:p w14:paraId="1B2BB05B" w14:textId="77777777" w:rsidR="005A7329" w:rsidRPr="005545A2" w:rsidRDefault="00EF29DA" w:rsidP="009165BB">
            <w:pPr>
              <w:ind w:firstLine="0"/>
              <w:jc w:val="center"/>
              <w:rPr>
                <w:color w:val="000000" w:themeColor="text1"/>
                <w:sz w:val="24"/>
              </w:rPr>
            </w:pPr>
            <w:r w:rsidRPr="005545A2">
              <w:rPr>
                <w:color w:val="000000" w:themeColor="text1"/>
                <w:sz w:val="24"/>
              </w:rPr>
              <w:t>40,9</w:t>
            </w:r>
          </w:p>
        </w:tc>
      </w:tr>
      <w:tr w:rsidR="003B153F" w:rsidRPr="005545A2" w14:paraId="3234174D" w14:textId="77777777" w:rsidTr="005545A2">
        <w:tc>
          <w:tcPr>
            <w:tcW w:w="1093" w:type="pct"/>
            <w:vAlign w:val="bottom"/>
          </w:tcPr>
          <w:p w14:paraId="44A7F0F0" w14:textId="77777777" w:rsidR="005A7329" w:rsidRPr="005545A2" w:rsidRDefault="00EF29DA" w:rsidP="009165BB">
            <w:pPr>
              <w:ind w:firstLine="0"/>
              <w:jc w:val="center"/>
              <w:rPr>
                <w:color w:val="000000" w:themeColor="text1"/>
                <w:sz w:val="24"/>
              </w:rPr>
            </w:pPr>
            <w:r w:rsidRPr="005545A2">
              <w:rPr>
                <w:color w:val="000000" w:themeColor="text1"/>
                <w:sz w:val="24"/>
              </w:rPr>
              <w:t>Prometey-80</w:t>
            </w:r>
          </w:p>
        </w:tc>
        <w:tc>
          <w:tcPr>
            <w:tcW w:w="1259" w:type="pct"/>
            <w:vAlign w:val="bottom"/>
          </w:tcPr>
          <w:p w14:paraId="79D30C6A" w14:textId="77777777" w:rsidR="005A7329" w:rsidRPr="005545A2" w:rsidRDefault="00EF29DA" w:rsidP="009165BB">
            <w:pPr>
              <w:ind w:firstLine="0"/>
              <w:jc w:val="center"/>
              <w:rPr>
                <w:color w:val="000000" w:themeColor="text1"/>
                <w:sz w:val="24"/>
              </w:rPr>
            </w:pPr>
            <w:r w:rsidRPr="005545A2">
              <w:rPr>
                <w:color w:val="000000" w:themeColor="text1"/>
                <w:sz w:val="24"/>
              </w:rPr>
              <w:t>77</w:t>
            </w:r>
          </w:p>
        </w:tc>
        <w:tc>
          <w:tcPr>
            <w:tcW w:w="1111" w:type="pct"/>
            <w:vAlign w:val="bottom"/>
          </w:tcPr>
          <w:p w14:paraId="3090278F"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3 270 </w:t>
            </w:r>
          </w:p>
        </w:tc>
        <w:tc>
          <w:tcPr>
            <w:tcW w:w="1537" w:type="pct"/>
            <w:vAlign w:val="bottom"/>
          </w:tcPr>
          <w:p w14:paraId="254A65E7" w14:textId="77777777" w:rsidR="005A7329" w:rsidRPr="005545A2" w:rsidRDefault="00EF29DA" w:rsidP="009165BB">
            <w:pPr>
              <w:ind w:firstLine="0"/>
              <w:jc w:val="center"/>
              <w:rPr>
                <w:color w:val="000000" w:themeColor="text1"/>
                <w:sz w:val="24"/>
              </w:rPr>
            </w:pPr>
            <w:r w:rsidRPr="005545A2">
              <w:rPr>
                <w:color w:val="000000" w:themeColor="text1"/>
                <w:sz w:val="24"/>
              </w:rPr>
              <w:t>42,4</w:t>
            </w:r>
          </w:p>
        </w:tc>
      </w:tr>
      <w:tr w:rsidR="003B153F" w:rsidRPr="005545A2" w14:paraId="365D4368" w14:textId="77777777" w:rsidTr="005545A2">
        <w:tc>
          <w:tcPr>
            <w:tcW w:w="1093" w:type="pct"/>
            <w:vAlign w:val="bottom"/>
          </w:tcPr>
          <w:p w14:paraId="136EAA49" w14:textId="77777777" w:rsidR="005A7329" w:rsidRPr="005545A2" w:rsidRDefault="00EF29DA" w:rsidP="009165BB">
            <w:pPr>
              <w:ind w:firstLine="0"/>
              <w:jc w:val="center"/>
              <w:rPr>
                <w:color w:val="000000" w:themeColor="text1"/>
                <w:sz w:val="24"/>
              </w:rPr>
            </w:pPr>
            <w:r w:rsidRPr="005545A2">
              <w:rPr>
                <w:color w:val="000000" w:themeColor="text1"/>
                <w:sz w:val="24"/>
              </w:rPr>
              <w:t>Gelllious-50</w:t>
            </w:r>
          </w:p>
        </w:tc>
        <w:tc>
          <w:tcPr>
            <w:tcW w:w="1259" w:type="pct"/>
            <w:vAlign w:val="bottom"/>
          </w:tcPr>
          <w:p w14:paraId="178766AC" w14:textId="77777777" w:rsidR="005A7329" w:rsidRPr="005545A2" w:rsidRDefault="00EF29DA" w:rsidP="009165BB">
            <w:pPr>
              <w:ind w:firstLine="0"/>
              <w:jc w:val="center"/>
              <w:rPr>
                <w:color w:val="000000" w:themeColor="text1"/>
                <w:sz w:val="24"/>
              </w:rPr>
            </w:pPr>
            <w:r w:rsidRPr="005545A2">
              <w:rPr>
                <w:color w:val="000000" w:themeColor="text1"/>
                <w:sz w:val="24"/>
              </w:rPr>
              <w:t>51</w:t>
            </w:r>
          </w:p>
        </w:tc>
        <w:tc>
          <w:tcPr>
            <w:tcW w:w="1111" w:type="pct"/>
            <w:vAlign w:val="bottom"/>
          </w:tcPr>
          <w:p w14:paraId="407A9825"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1 860 </w:t>
            </w:r>
          </w:p>
        </w:tc>
        <w:tc>
          <w:tcPr>
            <w:tcW w:w="1537" w:type="pct"/>
            <w:vAlign w:val="bottom"/>
          </w:tcPr>
          <w:p w14:paraId="3A2B9E1B" w14:textId="77777777" w:rsidR="005A7329" w:rsidRPr="005545A2" w:rsidRDefault="00EF29DA" w:rsidP="009165BB">
            <w:pPr>
              <w:ind w:firstLine="0"/>
              <w:jc w:val="center"/>
              <w:rPr>
                <w:color w:val="000000" w:themeColor="text1"/>
                <w:sz w:val="24"/>
              </w:rPr>
            </w:pPr>
            <w:r w:rsidRPr="005545A2">
              <w:rPr>
                <w:color w:val="000000" w:themeColor="text1"/>
                <w:sz w:val="24"/>
              </w:rPr>
              <w:t>36,4</w:t>
            </w:r>
          </w:p>
        </w:tc>
      </w:tr>
      <w:tr w:rsidR="003B153F" w:rsidRPr="005545A2" w14:paraId="2A2C25FB" w14:textId="77777777" w:rsidTr="005545A2">
        <w:trPr>
          <w:trHeight w:val="252"/>
        </w:trPr>
        <w:tc>
          <w:tcPr>
            <w:tcW w:w="1093" w:type="pct"/>
            <w:vAlign w:val="bottom"/>
          </w:tcPr>
          <w:p w14:paraId="32EFBF34" w14:textId="77777777" w:rsidR="005A7329" w:rsidRPr="005545A2" w:rsidRDefault="00EF29DA" w:rsidP="009165BB">
            <w:pPr>
              <w:ind w:firstLine="0"/>
              <w:jc w:val="center"/>
              <w:rPr>
                <w:color w:val="000000" w:themeColor="text1"/>
                <w:sz w:val="24"/>
              </w:rPr>
            </w:pPr>
            <w:r w:rsidRPr="005545A2">
              <w:rPr>
                <w:color w:val="000000" w:themeColor="text1"/>
                <w:sz w:val="24"/>
              </w:rPr>
              <w:t>Everest-150</w:t>
            </w:r>
          </w:p>
        </w:tc>
        <w:tc>
          <w:tcPr>
            <w:tcW w:w="1259" w:type="pct"/>
            <w:vAlign w:val="bottom"/>
          </w:tcPr>
          <w:p w14:paraId="3287003D" w14:textId="77777777" w:rsidR="005A7329" w:rsidRPr="005545A2" w:rsidRDefault="00EF29DA" w:rsidP="009165BB">
            <w:pPr>
              <w:ind w:firstLine="0"/>
              <w:jc w:val="center"/>
              <w:rPr>
                <w:color w:val="000000" w:themeColor="text1"/>
                <w:sz w:val="24"/>
              </w:rPr>
            </w:pPr>
            <w:r w:rsidRPr="005545A2">
              <w:rPr>
                <w:color w:val="000000" w:themeColor="text1"/>
                <w:sz w:val="24"/>
              </w:rPr>
              <w:t>131</w:t>
            </w:r>
          </w:p>
        </w:tc>
        <w:tc>
          <w:tcPr>
            <w:tcW w:w="1111" w:type="pct"/>
            <w:vAlign w:val="bottom"/>
          </w:tcPr>
          <w:p w14:paraId="0020EF8B"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6 111 </w:t>
            </w:r>
          </w:p>
        </w:tc>
        <w:tc>
          <w:tcPr>
            <w:tcW w:w="1537" w:type="pct"/>
            <w:vAlign w:val="bottom"/>
          </w:tcPr>
          <w:p w14:paraId="0A9250A3" w14:textId="77777777" w:rsidR="005A7329" w:rsidRPr="005545A2" w:rsidRDefault="00EF29DA" w:rsidP="009165BB">
            <w:pPr>
              <w:ind w:firstLine="0"/>
              <w:jc w:val="center"/>
              <w:rPr>
                <w:color w:val="000000" w:themeColor="text1"/>
                <w:sz w:val="24"/>
              </w:rPr>
            </w:pPr>
            <w:r w:rsidRPr="005545A2">
              <w:rPr>
                <w:color w:val="000000" w:themeColor="text1"/>
                <w:sz w:val="24"/>
              </w:rPr>
              <w:t>46</w:t>
            </w:r>
          </w:p>
        </w:tc>
      </w:tr>
      <w:tr w:rsidR="003B153F" w:rsidRPr="005545A2" w14:paraId="01D63A0A" w14:textId="77777777" w:rsidTr="005545A2">
        <w:trPr>
          <w:trHeight w:val="264"/>
        </w:trPr>
        <w:tc>
          <w:tcPr>
            <w:tcW w:w="1093" w:type="pct"/>
            <w:vAlign w:val="bottom"/>
          </w:tcPr>
          <w:p w14:paraId="7AB9C8D7" w14:textId="77777777" w:rsidR="005A7329" w:rsidRPr="005545A2" w:rsidRDefault="00EF29DA" w:rsidP="009165BB">
            <w:pPr>
              <w:ind w:firstLine="0"/>
              <w:jc w:val="center"/>
              <w:rPr>
                <w:color w:val="000000" w:themeColor="text1"/>
                <w:sz w:val="24"/>
              </w:rPr>
            </w:pPr>
            <w:r w:rsidRPr="005545A2">
              <w:rPr>
                <w:color w:val="000000" w:themeColor="text1"/>
                <w:sz w:val="24"/>
              </w:rPr>
              <w:t>Gelllious-100</w:t>
            </w:r>
          </w:p>
        </w:tc>
        <w:tc>
          <w:tcPr>
            <w:tcW w:w="1259" w:type="pct"/>
            <w:vAlign w:val="bottom"/>
          </w:tcPr>
          <w:p w14:paraId="445AD9AD" w14:textId="77777777" w:rsidR="005A7329" w:rsidRPr="005545A2" w:rsidRDefault="00EF29DA" w:rsidP="009165BB">
            <w:pPr>
              <w:ind w:firstLine="0"/>
              <w:jc w:val="center"/>
              <w:rPr>
                <w:color w:val="000000" w:themeColor="text1"/>
                <w:sz w:val="24"/>
              </w:rPr>
            </w:pPr>
            <w:r w:rsidRPr="005545A2">
              <w:rPr>
                <w:color w:val="000000" w:themeColor="text1"/>
                <w:sz w:val="24"/>
              </w:rPr>
              <w:t>99</w:t>
            </w:r>
          </w:p>
        </w:tc>
        <w:tc>
          <w:tcPr>
            <w:tcW w:w="1111" w:type="pct"/>
            <w:vAlign w:val="bottom"/>
          </w:tcPr>
          <w:p w14:paraId="6C5DA3ED"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3 540 </w:t>
            </w:r>
          </w:p>
        </w:tc>
        <w:tc>
          <w:tcPr>
            <w:tcW w:w="1537" w:type="pct"/>
            <w:vAlign w:val="bottom"/>
          </w:tcPr>
          <w:p w14:paraId="5F66B262" w14:textId="77777777" w:rsidR="005A7329" w:rsidRPr="005545A2" w:rsidRDefault="00EF29DA" w:rsidP="009165BB">
            <w:pPr>
              <w:ind w:firstLine="0"/>
              <w:jc w:val="center"/>
              <w:rPr>
                <w:color w:val="000000" w:themeColor="text1"/>
                <w:sz w:val="24"/>
              </w:rPr>
            </w:pPr>
            <w:r w:rsidRPr="005545A2">
              <w:rPr>
                <w:color w:val="000000" w:themeColor="text1"/>
                <w:sz w:val="24"/>
              </w:rPr>
              <w:t>35,7</w:t>
            </w:r>
          </w:p>
        </w:tc>
      </w:tr>
      <w:tr w:rsidR="003B153F" w:rsidRPr="005545A2" w14:paraId="27D68CD2" w14:textId="77777777" w:rsidTr="005545A2">
        <w:trPr>
          <w:trHeight w:val="327"/>
        </w:trPr>
        <w:tc>
          <w:tcPr>
            <w:tcW w:w="1093" w:type="pct"/>
            <w:vAlign w:val="bottom"/>
          </w:tcPr>
          <w:p w14:paraId="127D3C58" w14:textId="77777777" w:rsidR="005A7329" w:rsidRPr="005545A2" w:rsidRDefault="00EF29DA" w:rsidP="009165BB">
            <w:pPr>
              <w:ind w:firstLine="0"/>
              <w:jc w:val="center"/>
              <w:rPr>
                <w:color w:val="000000" w:themeColor="text1"/>
                <w:sz w:val="24"/>
              </w:rPr>
            </w:pPr>
            <w:r w:rsidRPr="005545A2">
              <w:rPr>
                <w:color w:val="000000" w:themeColor="text1"/>
                <w:sz w:val="24"/>
              </w:rPr>
              <w:t>Prometey-50</w:t>
            </w:r>
          </w:p>
        </w:tc>
        <w:tc>
          <w:tcPr>
            <w:tcW w:w="1259" w:type="pct"/>
            <w:vAlign w:val="bottom"/>
          </w:tcPr>
          <w:p w14:paraId="6980C3FA" w14:textId="77777777" w:rsidR="005A7329" w:rsidRPr="005545A2" w:rsidRDefault="00EF29DA" w:rsidP="009165BB">
            <w:pPr>
              <w:ind w:firstLine="0"/>
              <w:jc w:val="center"/>
              <w:rPr>
                <w:color w:val="000000" w:themeColor="text1"/>
                <w:sz w:val="24"/>
              </w:rPr>
            </w:pPr>
            <w:r w:rsidRPr="005545A2">
              <w:rPr>
                <w:color w:val="000000" w:themeColor="text1"/>
                <w:sz w:val="24"/>
              </w:rPr>
              <w:t>47</w:t>
            </w:r>
          </w:p>
        </w:tc>
        <w:tc>
          <w:tcPr>
            <w:tcW w:w="1111" w:type="pct"/>
            <w:vAlign w:val="bottom"/>
          </w:tcPr>
          <w:p w14:paraId="0BEB2DA8"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1 780 </w:t>
            </w:r>
          </w:p>
        </w:tc>
        <w:tc>
          <w:tcPr>
            <w:tcW w:w="1537" w:type="pct"/>
            <w:vAlign w:val="bottom"/>
          </w:tcPr>
          <w:p w14:paraId="584345B8" w14:textId="77777777" w:rsidR="005A7329" w:rsidRPr="005545A2" w:rsidRDefault="00EF29DA" w:rsidP="009165BB">
            <w:pPr>
              <w:ind w:firstLine="0"/>
              <w:jc w:val="center"/>
              <w:rPr>
                <w:color w:val="000000" w:themeColor="text1"/>
                <w:sz w:val="24"/>
              </w:rPr>
            </w:pPr>
            <w:r w:rsidRPr="005545A2">
              <w:rPr>
                <w:color w:val="000000" w:themeColor="text1"/>
                <w:sz w:val="24"/>
              </w:rPr>
              <w:t>37,8</w:t>
            </w:r>
          </w:p>
        </w:tc>
      </w:tr>
    </w:tbl>
    <w:p w14:paraId="6CE51A1F" w14:textId="77777777" w:rsidR="005A7329" w:rsidRPr="003B153F" w:rsidRDefault="005A7329" w:rsidP="009165BB">
      <w:pPr>
        <w:rPr>
          <w:color w:val="000000" w:themeColor="text1"/>
        </w:rPr>
      </w:pPr>
    </w:p>
    <w:p w14:paraId="2C27FC31" w14:textId="77777777" w:rsidR="005A7329" w:rsidRPr="003B153F" w:rsidRDefault="00EF29DA" w:rsidP="009165BB">
      <w:pPr>
        <w:keepNext/>
        <w:ind w:firstLine="0"/>
        <w:jc w:val="center"/>
        <w:rPr>
          <w:color w:val="000000" w:themeColor="text1"/>
        </w:rPr>
      </w:pPr>
      <w:r w:rsidRPr="003B153F">
        <w:rPr>
          <w:noProof/>
          <w:color w:val="000000" w:themeColor="text1"/>
        </w:rPr>
        <w:drawing>
          <wp:inline distT="0" distB="0" distL="0" distR="0" wp14:anchorId="23EFF20F" wp14:editId="4725F461">
            <wp:extent cx="5991225" cy="3371850"/>
            <wp:effectExtent l="0" t="0" r="0" b="0"/>
            <wp:docPr id="2047675031" name="Диаграмма 20476750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90C9468" w14:textId="77777777" w:rsidR="005545A2" w:rsidRPr="005545A2" w:rsidRDefault="005545A2" w:rsidP="009165BB">
      <w:pPr>
        <w:pBdr>
          <w:top w:val="nil"/>
          <w:left w:val="nil"/>
          <w:bottom w:val="nil"/>
          <w:right w:val="nil"/>
          <w:between w:val="nil"/>
        </w:pBdr>
        <w:jc w:val="center"/>
        <w:rPr>
          <w:color w:val="000000" w:themeColor="text1"/>
          <w:sz w:val="16"/>
        </w:rPr>
      </w:pPr>
    </w:p>
    <w:p w14:paraId="1502B10E" w14:textId="4852640E" w:rsidR="005A7329" w:rsidRPr="003B153F" w:rsidRDefault="00E64D48" w:rsidP="009165BB">
      <w:pPr>
        <w:pBdr>
          <w:top w:val="nil"/>
          <w:left w:val="nil"/>
          <w:bottom w:val="nil"/>
          <w:right w:val="nil"/>
          <w:between w:val="nil"/>
        </w:pBdr>
        <w:ind w:firstLine="0"/>
        <w:jc w:val="center"/>
        <w:rPr>
          <w:color w:val="000000" w:themeColor="text1"/>
        </w:rPr>
      </w:pPr>
      <w:r>
        <w:rPr>
          <w:color w:val="000000" w:themeColor="text1"/>
        </w:rPr>
        <w:t>Р</w:t>
      </w:r>
      <w:r w:rsidR="00EF29DA" w:rsidRPr="003B153F">
        <w:rPr>
          <w:color w:val="000000" w:themeColor="text1"/>
        </w:rPr>
        <w:t xml:space="preserve">исунок </w:t>
      </w:r>
      <w:r w:rsidR="00514083" w:rsidRPr="003B153F">
        <w:rPr>
          <w:color w:val="000000" w:themeColor="text1"/>
        </w:rPr>
        <w:t>4.2</w:t>
      </w:r>
      <w:r w:rsidR="00EF29DA" w:rsidRPr="003B153F">
        <w:rPr>
          <w:color w:val="000000" w:themeColor="text1"/>
        </w:rPr>
        <w:t xml:space="preserve"> - Фактическая удельная эффективность СПСН</w:t>
      </w:r>
    </w:p>
    <w:p w14:paraId="234F23FB" w14:textId="77777777" w:rsidR="005A7329" w:rsidRPr="005545A2" w:rsidRDefault="005A7329" w:rsidP="009165BB">
      <w:pPr>
        <w:rPr>
          <w:b/>
          <w:color w:val="000000" w:themeColor="text1"/>
          <w:sz w:val="24"/>
        </w:rPr>
      </w:pPr>
    </w:p>
    <w:p w14:paraId="2E240902" w14:textId="44CBD431" w:rsidR="005A7329" w:rsidRPr="003B153F" w:rsidRDefault="00EF29DA" w:rsidP="009165BB">
      <w:pPr>
        <w:ind w:firstLine="709"/>
        <w:rPr>
          <w:color w:val="000000" w:themeColor="text1"/>
        </w:rPr>
      </w:pPr>
      <w:r w:rsidRPr="003B153F">
        <w:rPr>
          <w:color w:val="000000" w:themeColor="text1"/>
        </w:rPr>
        <w:t xml:space="preserve">Из рисунка </w:t>
      </w:r>
      <w:r w:rsidR="00514083" w:rsidRPr="003B153F">
        <w:rPr>
          <w:color w:val="000000" w:themeColor="text1"/>
        </w:rPr>
        <w:t>4.2</w:t>
      </w:r>
      <w:r w:rsidRPr="003B153F">
        <w:rPr>
          <w:color w:val="000000" w:themeColor="text1"/>
        </w:rPr>
        <w:t xml:space="preserve"> видно, что удельная потребляемая мощность светильников достаточно сильно различается у разных производителей. В связи с этим необходимо при определении светового потока светильника учитывать потребляемую мощность СПСН как один из элементов расчета.</w:t>
      </w:r>
    </w:p>
    <w:p w14:paraId="377A6DBD" w14:textId="3D698CA0" w:rsidR="005A7329" w:rsidRPr="003B153F" w:rsidRDefault="00624576" w:rsidP="009165BB">
      <w:pPr>
        <w:ind w:firstLine="709"/>
        <w:rPr>
          <w:color w:val="000000" w:themeColor="text1"/>
        </w:rPr>
      </w:pPr>
      <w:r w:rsidRPr="003B153F">
        <w:rPr>
          <w:color w:val="000000" w:themeColor="text1"/>
        </w:rPr>
        <w:lastRenderedPageBreak/>
        <w:t>Согласно требованиям</w:t>
      </w:r>
      <w:r w:rsidR="00EF29DA" w:rsidRPr="003B153F">
        <w:rPr>
          <w:color w:val="000000" w:themeColor="text1"/>
        </w:rPr>
        <w:t xml:space="preserve"> ГОСТ 55705-2013 в части 5.3.4 требования к конструкциям</w:t>
      </w:r>
      <w:r w:rsidR="001D164B">
        <w:rPr>
          <w:color w:val="000000" w:themeColor="text1"/>
        </w:rPr>
        <w:t xml:space="preserve"> сказано</w:t>
      </w:r>
      <w:r w:rsidR="00EF29DA" w:rsidRPr="003B153F">
        <w:rPr>
          <w:color w:val="000000" w:themeColor="text1"/>
        </w:rPr>
        <w:t>:</w:t>
      </w:r>
      <w:r w:rsidR="001D164B">
        <w:rPr>
          <w:color w:val="000000" w:themeColor="text1"/>
        </w:rPr>
        <w:t xml:space="preserve"> «</w:t>
      </w:r>
      <w:r w:rsidR="00EF29DA" w:rsidRPr="003B153F">
        <w:rPr>
          <w:color w:val="000000" w:themeColor="text1"/>
        </w:rPr>
        <w:t>Максимальная температура нагрева корпуса-радиатора ОП должна быть не более 65</w:t>
      </w:r>
      <w:r w:rsidR="007B698B" w:rsidRPr="003B153F">
        <w:rPr>
          <w:color w:val="000000" w:themeColor="text1"/>
        </w:rPr>
        <w:t>°</w:t>
      </w:r>
      <w:r w:rsidR="00EF29DA" w:rsidRPr="003B153F">
        <w:rPr>
          <w:color w:val="000000" w:themeColor="text1"/>
        </w:rPr>
        <w:t>С</w:t>
      </w:r>
      <w:r w:rsidR="001D164B">
        <w:rPr>
          <w:color w:val="000000" w:themeColor="text1"/>
        </w:rPr>
        <w:t>»</w:t>
      </w:r>
      <w:r w:rsidR="00EF29DA" w:rsidRPr="003B153F">
        <w:rPr>
          <w:color w:val="000000" w:themeColor="text1"/>
        </w:rPr>
        <w:t xml:space="preserve">, на основании чего при замерах освещенности проводился </w:t>
      </w:r>
      <w:r w:rsidR="001D164B">
        <w:rPr>
          <w:color w:val="000000" w:themeColor="text1"/>
        </w:rPr>
        <w:t>контроль</w:t>
      </w:r>
      <w:r w:rsidR="00EF29DA" w:rsidRPr="003B153F">
        <w:rPr>
          <w:color w:val="000000" w:themeColor="text1"/>
        </w:rPr>
        <w:t xml:space="preserve"> температуры тепловизором </w:t>
      </w:r>
      <w:proofErr w:type="spellStart"/>
      <w:r w:rsidR="00EF29DA" w:rsidRPr="003B153F">
        <w:rPr>
          <w:color w:val="000000" w:themeColor="text1"/>
        </w:rPr>
        <w:t>Fluke</w:t>
      </w:r>
      <w:proofErr w:type="spellEnd"/>
      <w:r w:rsidR="00EF29DA" w:rsidRPr="003B153F">
        <w:rPr>
          <w:color w:val="000000" w:themeColor="text1"/>
        </w:rPr>
        <w:t xml:space="preserve"> и термопарой цифрового мультиметра каждой точке замера освещенности. Данные замеров приведены в таблице </w:t>
      </w:r>
      <w:r w:rsidR="00514083" w:rsidRPr="003B153F">
        <w:rPr>
          <w:color w:val="000000" w:themeColor="text1"/>
        </w:rPr>
        <w:t>4.</w:t>
      </w:r>
      <w:r w:rsidR="007B698B" w:rsidRPr="003B153F">
        <w:rPr>
          <w:color w:val="000000" w:themeColor="text1"/>
        </w:rPr>
        <w:t>5</w:t>
      </w:r>
      <w:r w:rsidR="00EF29DA" w:rsidRPr="003B153F">
        <w:rPr>
          <w:color w:val="000000" w:themeColor="text1"/>
        </w:rPr>
        <w:t xml:space="preserve"> и отражены на рисунке </w:t>
      </w:r>
      <w:r w:rsidR="00514083" w:rsidRPr="003B153F">
        <w:rPr>
          <w:color w:val="000000" w:themeColor="text1"/>
        </w:rPr>
        <w:t>4.3</w:t>
      </w:r>
      <w:r w:rsidR="00EF29DA" w:rsidRPr="003B153F">
        <w:rPr>
          <w:color w:val="000000" w:themeColor="text1"/>
        </w:rPr>
        <w:t>.</w:t>
      </w:r>
    </w:p>
    <w:p w14:paraId="6ED0C798" w14:textId="77777777" w:rsidR="005A7329" w:rsidRPr="003B153F" w:rsidRDefault="005A7329" w:rsidP="009165BB">
      <w:pPr>
        <w:rPr>
          <w:color w:val="000000" w:themeColor="text1"/>
        </w:rPr>
      </w:pPr>
    </w:p>
    <w:p w14:paraId="63C2B376" w14:textId="1903BB62"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14083" w:rsidRPr="003B153F">
        <w:rPr>
          <w:color w:val="000000" w:themeColor="text1"/>
        </w:rPr>
        <w:t>4.</w:t>
      </w:r>
      <w:r w:rsidR="007B698B" w:rsidRPr="003B153F">
        <w:rPr>
          <w:color w:val="000000" w:themeColor="text1"/>
        </w:rPr>
        <w:t>5</w:t>
      </w:r>
      <w:r w:rsidRPr="003B153F">
        <w:rPr>
          <w:color w:val="000000" w:themeColor="text1"/>
        </w:rPr>
        <w:t xml:space="preserve"> </w:t>
      </w:r>
      <w:r w:rsidR="005545A2">
        <w:rPr>
          <w:color w:val="000000" w:themeColor="text1"/>
        </w:rPr>
        <w:t xml:space="preserve">- </w:t>
      </w:r>
      <w:r w:rsidRPr="003B153F">
        <w:rPr>
          <w:color w:val="000000" w:themeColor="text1"/>
        </w:rPr>
        <w:t>Нагрев светильников во время работы</w:t>
      </w:r>
    </w:p>
    <w:p w14:paraId="3F6B9C85" w14:textId="77777777" w:rsidR="005A7329" w:rsidRPr="005545A2" w:rsidRDefault="005A7329" w:rsidP="009165BB">
      <w:pPr>
        <w:rPr>
          <w:color w:val="000000" w:themeColor="text1"/>
          <w:sz w:val="16"/>
        </w:rPr>
      </w:pPr>
    </w:p>
    <w:tbl>
      <w:tblPr>
        <w:tblStyle w:val="affff8"/>
        <w:tblW w:w="4813"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38"/>
        <w:gridCol w:w="2022"/>
        <w:gridCol w:w="1017"/>
        <w:gridCol w:w="1024"/>
        <w:gridCol w:w="1024"/>
        <w:gridCol w:w="1024"/>
        <w:gridCol w:w="1024"/>
        <w:gridCol w:w="937"/>
        <w:gridCol w:w="875"/>
      </w:tblGrid>
      <w:tr w:rsidR="003B153F" w:rsidRPr="001D164B" w14:paraId="648650A3" w14:textId="77777777" w:rsidTr="001D164B">
        <w:trPr>
          <w:trHeight w:val="351"/>
        </w:trPr>
        <w:tc>
          <w:tcPr>
            <w:tcW w:w="283" w:type="pct"/>
            <w:vMerge w:val="restart"/>
            <w:vAlign w:val="center"/>
          </w:tcPr>
          <w:p w14:paraId="1E606E50"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w:t>
            </w:r>
          </w:p>
        </w:tc>
        <w:tc>
          <w:tcPr>
            <w:tcW w:w="1066" w:type="pct"/>
            <w:vMerge w:val="restart"/>
            <w:vAlign w:val="center"/>
          </w:tcPr>
          <w:p w14:paraId="7474BE4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Наименование</w:t>
            </w:r>
          </w:p>
        </w:tc>
        <w:tc>
          <w:tcPr>
            <w:tcW w:w="3651" w:type="pct"/>
            <w:gridSpan w:val="7"/>
            <w:vAlign w:val="center"/>
          </w:tcPr>
          <w:p w14:paraId="3DB504CF" w14:textId="1086E90E" w:rsidR="005A7329" w:rsidRPr="001D164B" w:rsidRDefault="00EF29DA" w:rsidP="009165BB">
            <w:pPr>
              <w:ind w:firstLine="0"/>
              <w:jc w:val="center"/>
              <w:rPr>
                <w:color w:val="000000" w:themeColor="text1"/>
                <w:sz w:val="24"/>
                <w:szCs w:val="24"/>
                <w:vertAlign w:val="superscript"/>
              </w:rPr>
            </w:pPr>
            <w:r w:rsidRPr="001D164B">
              <w:rPr>
                <w:color w:val="000000" w:themeColor="text1"/>
                <w:sz w:val="24"/>
                <w:szCs w:val="24"/>
              </w:rPr>
              <w:t>Температура СПСН относительно времени, C</w:t>
            </w:r>
            <w:r w:rsidR="00BE01D4">
              <w:rPr>
                <w:color w:val="000000" w:themeColor="text1"/>
                <w:sz w:val="24"/>
                <w:szCs w:val="24"/>
              </w:rPr>
              <w:sym w:font="Symbol" w:char="F0B0"/>
            </w:r>
          </w:p>
        </w:tc>
      </w:tr>
      <w:tr w:rsidR="003B153F" w:rsidRPr="001D164B" w14:paraId="0E280104" w14:textId="77777777" w:rsidTr="001D164B">
        <w:trPr>
          <w:trHeight w:val="132"/>
        </w:trPr>
        <w:tc>
          <w:tcPr>
            <w:tcW w:w="283" w:type="pct"/>
            <w:vMerge/>
            <w:vAlign w:val="center"/>
          </w:tcPr>
          <w:p w14:paraId="0FD07C72" w14:textId="77777777" w:rsidR="005A7329" w:rsidRPr="001D164B" w:rsidRDefault="005A7329" w:rsidP="009165BB">
            <w:pPr>
              <w:widowControl w:val="0"/>
              <w:pBdr>
                <w:top w:val="nil"/>
                <w:left w:val="nil"/>
                <w:bottom w:val="nil"/>
                <w:right w:val="nil"/>
                <w:between w:val="nil"/>
              </w:pBdr>
              <w:ind w:firstLine="0"/>
              <w:jc w:val="center"/>
              <w:rPr>
                <w:color w:val="000000" w:themeColor="text1"/>
                <w:sz w:val="24"/>
                <w:szCs w:val="24"/>
                <w:vertAlign w:val="superscript"/>
              </w:rPr>
            </w:pPr>
          </w:p>
        </w:tc>
        <w:tc>
          <w:tcPr>
            <w:tcW w:w="1066" w:type="pct"/>
            <w:vMerge/>
            <w:vAlign w:val="center"/>
          </w:tcPr>
          <w:p w14:paraId="4C42E539" w14:textId="77777777" w:rsidR="005A7329" w:rsidRPr="001D164B" w:rsidRDefault="005A7329" w:rsidP="009165BB">
            <w:pPr>
              <w:widowControl w:val="0"/>
              <w:pBdr>
                <w:top w:val="nil"/>
                <w:left w:val="nil"/>
                <w:bottom w:val="nil"/>
                <w:right w:val="nil"/>
                <w:between w:val="nil"/>
              </w:pBdr>
              <w:ind w:firstLine="0"/>
              <w:jc w:val="center"/>
              <w:rPr>
                <w:color w:val="000000" w:themeColor="text1"/>
                <w:sz w:val="24"/>
                <w:szCs w:val="24"/>
                <w:vertAlign w:val="superscript"/>
              </w:rPr>
            </w:pPr>
          </w:p>
        </w:tc>
        <w:tc>
          <w:tcPr>
            <w:tcW w:w="536" w:type="pct"/>
            <w:vAlign w:val="center"/>
          </w:tcPr>
          <w:p w14:paraId="3D60A44F"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0 м</w:t>
            </w:r>
          </w:p>
        </w:tc>
        <w:tc>
          <w:tcPr>
            <w:tcW w:w="540" w:type="pct"/>
            <w:vAlign w:val="center"/>
          </w:tcPr>
          <w:p w14:paraId="3F8C340E"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15 м</w:t>
            </w:r>
          </w:p>
        </w:tc>
        <w:tc>
          <w:tcPr>
            <w:tcW w:w="540" w:type="pct"/>
            <w:vAlign w:val="center"/>
          </w:tcPr>
          <w:p w14:paraId="00B5D043"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30 м</w:t>
            </w:r>
          </w:p>
        </w:tc>
        <w:tc>
          <w:tcPr>
            <w:tcW w:w="540" w:type="pct"/>
            <w:vAlign w:val="center"/>
          </w:tcPr>
          <w:p w14:paraId="5A033F47"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60 м</w:t>
            </w:r>
          </w:p>
        </w:tc>
        <w:tc>
          <w:tcPr>
            <w:tcW w:w="540" w:type="pct"/>
            <w:vAlign w:val="center"/>
          </w:tcPr>
          <w:p w14:paraId="499F75B0"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90 м</w:t>
            </w:r>
          </w:p>
        </w:tc>
        <w:tc>
          <w:tcPr>
            <w:tcW w:w="494" w:type="pct"/>
            <w:vAlign w:val="center"/>
          </w:tcPr>
          <w:p w14:paraId="0572BFA7"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120 м</w:t>
            </w:r>
          </w:p>
        </w:tc>
        <w:tc>
          <w:tcPr>
            <w:tcW w:w="461" w:type="pct"/>
            <w:vAlign w:val="center"/>
          </w:tcPr>
          <w:p w14:paraId="1E2F0D90"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150 м</w:t>
            </w:r>
          </w:p>
        </w:tc>
      </w:tr>
      <w:tr w:rsidR="003B153F" w:rsidRPr="001D164B" w14:paraId="775B2672" w14:textId="77777777" w:rsidTr="001D164B">
        <w:trPr>
          <w:trHeight w:val="240"/>
        </w:trPr>
        <w:tc>
          <w:tcPr>
            <w:tcW w:w="283" w:type="pct"/>
            <w:vAlign w:val="center"/>
          </w:tcPr>
          <w:p w14:paraId="2FBBB6AB"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1</w:t>
            </w:r>
          </w:p>
        </w:tc>
        <w:tc>
          <w:tcPr>
            <w:tcW w:w="1066" w:type="pct"/>
            <w:vAlign w:val="center"/>
          </w:tcPr>
          <w:p w14:paraId="4F5B8B26"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ДКУ-50</w:t>
            </w:r>
          </w:p>
        </w:tc>
        <w:tc>
          <w:tcPr>
            <w:tcW w:w="536" w:type="pct"/>
            <w:vAlign w:val="center"/>
          </w:tcPr>
          <w:p w14:paraId="05F60028"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4970BFB8"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47</w:t>
            </w:r>
          </w:p>
        </w:tc>
        <w:tc>
          <w:tcPr>
            <w:tcW w:w="540" w:type="pct"/>
            <w:vAlign w:val="center"/>
          </w:tcPr>
          <w:p w14:paraId="0577D0B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61</w:t>
            </w:r>
          </w:p>
        </w:tc>
        <w:tc>
          <w:tcPr>
            <w:tcW w:w="540" w:type="pct"/>
            <w:vAlign w:val="center"/>
          </w:tcPr>
          <w:p w14:paraId="608F7C6F"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64</w:t>
            </w:r>
          </w:p>
        </w:tc>
        <w:tc>
          <w:tcPr>
            <w:tcW w:w="540" w:type="pct"/>
            <w:vAlign w:val="center"/>
          </w:tcPr>
          <w:p w14:paraId="7BA59ABE"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66</w:t>
            </w:r>
          </w:p>
        </w:tc>
        <w:tc>
          <w:tcPr>
            <w:tcW w:w="494" w:type="pct"/>
            <w:vAlign w:val="center"/>
          </w:tcPr>
          <w:p w14:paraId="1B2E64D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67</w:t>
            </w:r>
          </w:p>
        </w:tc>
        <w:tc>
          <w:tcPr>
            <w:tcW w:w="461" w:type="pct"/>
            <w:vAlign w:val="center"/>
          </w:tcPr>
          <w:p w14:paraId="5DE00CE2"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68</w:t>
            </w:r>
          </w:p>
        </w:tc>
      </w:tr>
      <w:tr w:rsidR="003B153F" w:rsidRPr="001D164B" w14:paraId="18FBAEED" w14:textId="77777777" w:rsidTr="001D164B">
        <w:tc>
          <w:tcPr>
            <w:tcW w:w="283" w:type="pct"/>
            <w:vAlign w:val="center"/>
          </w:tcPr>
          <w:p w14:paraId="7EDED647"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w:t>
            </w:r>
          </w:p>
        </w:tc>
        <w:tc>
          <w:tcPr>
            <w:tcW w:w="1066" w:type="pct"/>
            <w:vAlign w:val="center"/>
          </w:tcPr>
          <w:p w14:paraId="45CF4D2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ДКУ-150</w:t>
            </w:r>
          </w:p>
        </w:tc>
        <w:tc>
          <w:tcPr>
            <w:tcW w:w="536" w:type="pct"/>
            <w:vAlign w:val="center"/>
          </w:tcPr>
          <w:p w14:paraId="3CD02956"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18CEA35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53</w:t>
            </w:r>
          </w:p>
        </w:tc>
        <w:tc>
          <w:tcPr>
            <w:tcW w:w="540" w:type="pct"/>
            <w:vAlign w:val="center"/>
          </w:tcPr>
          <w:p w14:paraId="4A5DAF1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79</w:t>
            </w:r>
          </w:p>
        </w:tc>
        <w:tc>
          <w:tcPr>
            <w:tcW w:w="540" w:type="pct"/>
            <w:vAlign w:val="center"/>
          </w:tcPr>
          <w:p w14:paraId="07135882"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84</w:t>
            </w:r>
          </w:p>
        </w:tc>
        <w:tc>
          <w:tcPr>
            <w:tcW w:w="540" w:type="pct"/>
            <w:vAlign w:val="center"/>
          </w:tcPr>
          <w:p w14:paraId="0C372176"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85</w:t>
            </w:r>
          </w:p>
        </w:tc>
        <w:tc>
          <w:tcPr>
            <w:tcW w:w="494" w:type="pct"/>
            <w:vAlign w:val="center"/>
          </w:tcPr>
          <w:p w14:paraId="3A0B621E"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86</w:t>
            </w:r>
          </w:p>
        </w:tc>
        <w:tc>
          <w:tcPr>
            <w:tcW w:w="461" w:type="pct"/>
            <w:vAlign w:val="center"/>
          </w:tcPr>
          <w:p w14:paraId="61BFDFDB"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86</w:t>
            </w:r>
          </w:p>
        </w:tc>
      </w:tr>
      <w:tr w:rsidR="003B153F" w:rsidRPr="001D164B" w14:paraId="0B6013B8" w14:textId="77777777" w:rsidTr="001D164B">
        <w:tc>
          <w:tcPr>
            <w:tcW w:w="283" w:type="pct"/>
            <w:vAlign w:val="center"/>
          </w:tcPr>
          <w:p w14:paraId="0A726FD3"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3</w:t>
            </w:r>
          </w:p>
        </w:tc>
        <w:tc>
          <w:tcPr>
            <w:tcW w:w="1066" w:type="pct"/>
            <w:vAlign w:val="center"/>
          </w:tcPr>
          <w:p w14:paraId="6338AE31"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Evoled-50</w:t>
            </w:r>
          </w:p>
        </w:tc>
        <w:tc>
          <w:tcPr>
            <w:tcW w:w="536" w:type="pct"/>
            <w:vAlign w:val="center"/>
          </w:tcPr>
          <w:p w14:paraId="107F8504"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071E9D8F"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30</w:t>
            </w:r>
          </w:p>
        </w:tc>
        <w:tc>
          <w:tcPr>
            <w:tcW w:w="540" w:type="pct"/>
            <w:vAlign w:val="center"/>
          </w:tcPr>
          <w:p w14:paraId="3C8F25C8"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58</w:t>
            </w:r>
          </w:p>
        </w:tc>
        <w:tc>
          <w:tcPr>
            <w:tcW w:w="540" w:type="pct"/>
            <w:vAlign w:val="center"/>
          </w:tcPr>
          <w:p w14:paraId="5AA93149"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62</w:t>
            </w:r>
          </w:p>
        </w:tc>
        <w:tc>
          <w:tcPr>
            <w:tcW w:w="540" w:type="pct"/>
            <w:vAlign w:val="center"/>
          </w:tcPr>
          <w:p w14:paraId="27D4B03D"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62</w:t>
            </w:r>
          </w:p>
        </w:tc>
        <w:tc>
          <w:tcPr>
            <w:tcW w:w="494" w:type="pct"/>
            <w:vAlign w:val="center"/>
          </w:tcPr>
          <w:p w14:paraId="2579CB29"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62</w:t>
            </w:r>
          </w:p>
        </w:tc>
        <w:tc>
          <w:tcPr>
            <w:tcW w:w="461" w:type="pct"/>
            <w:vAlign w:val="center"/>
          </w:tcPr>
          <w:p w14:paraId="4C73A3CF"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62</w:t>
            </w:r>
          </w:p>
        </w:tc>
      </w:tr>
      <w:tr w:rsidR="003B153F" w:rsidRPr="001D164B" w14:paraId="5725D47C" w14:textId="77777777" w:rsidTr="001D164B">
        <w:tc>
          <w:tcPr>
            <w:tcW w:w="283" w:type="pct"/>
            <w:vAlign w:val="center"/>
          </w:tcPr>
          <w:p w14:paraId="7FE1334F"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4</w:t>
            </w:r>
          </w:p>
        </w:tc>
        <w:tc>
          <w:tcPr>
            <w:tcW w:w="1066" w:type="pct"/>
            <w:vAlign w:val="center"/>
          </w:tcPr>
          <w:p w14:paraId="7D7A6A1D"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Evoled-100</w:t>
            </w:r>
          </w:p>
        </w:tc>
        <w:tc>
          <w:tcPr>
            <w:tcW w:w="536" w:type="pct"/>
            <w:vAlign w:val="center"/>
          </w:tcPr>
          <w:p w14:paraId="5C45C3A8"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7B6FFE3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30</w:t>
            </w:r>
          </w:p>
        </w:tc>
        <w:tc>
          <w:tcPr>
            <w:tcW w:w="540" w:type="pct"/>
            <w:vAlign w:val="center"/>
          </w:tcPr>
          <w:p w14:paraId="12794DD1"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59</w:t>
            </w:r>
          </w:p>
        </w:tc>
        <w:tc>
          <w:tcPr>
            <w:tcW w:w="540" w:type="pct"/>
            <w:vAlign w:val="center"/>
          </w:tcPr>
          <w:p w14:paraId="52AB14E1"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64</w:t>
            </w:r>
          </w:p>
        </w:tc>
        <w:tc>
          <w:tcPr>
            <w:tcW w:w="540" w:type="pct"/>
            <w:vAlign w:val="center"/>
          </w:tcPr>
          <w:p w14:paraId="084CE04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64</w:t>
            </w:r>
          </w:p>
        </w:tc>
        <w:tc>
          <w:tcPr>
            <w:tcW w:w="494" w:type="pct"/>
            <w:vAlign w:val="center"/>
          </w:tcPr>
          <w:p w14:paraId="08456DF3"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64</w:t>
            </w:r>
          </w:p>
        </w:tc>
        <w:tc>
          <w:tcPr>
            <w:tcW w:w="461" w:type="pct"/>
            <w:vAlign w:val="center"/>
          </w:tcPr>
          <w:p w14:paraId="6A97A871"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64</w:t>
            </w:r>
          </w:p>
        </w:tc>
      </w:tr>
      <w:tr w:rsidR="003B153F" w:rsidRPr="001D164B" w14:paraId="5D6F14CC" w14:textId="77777777" w:rsidTr="001D164B">
        <w:tc>
          <w:tcPr>
            <w:tcW w:w="283" w:type="pct"/>
            <w:vAlign w:val="center"/>
          </w:tcPr>
          <w:p w14:paraId="6155864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w:t>
            </w:r>
          </w:p>
        </w:tc>
        <w:tc>
          <w:tcPr>
            <w:tcW w:w="1066" w:type="pct"/>
            <w:vAlign w:val="center"/>
          </w:tcPr>
          <w:p w14:paraId="290DBEA5"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Prometey-80</w:t>
            </w:r>
          </w:p>
        </w:tc>
        <w:tc>
          <w:tcPr>
            <w:tcW w:w="536" w:type="pct"/>
            <w:vAlign w:val="center"/>
          </w:tcPr>
          <w:p w14:paraId="0F5779C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29E7F68D"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41,2</w:t>
            </w:r>
          </w:p>
        </w:tc>
        <w:tc>
          <w:tcPr>
            <w:tcW w:w="540" w:type="pct"/>
            <w:vAlign w:val="center"/>
          </w:tcPr>
          <w:p w14:paraId="42EA5398"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52</w:t>
            </w:r>
          </w:p>
        </w:tc>
        <w:tc>
          <w:tcPr>
            <w:tcW w:w="540" w:type="pct"/>
            <w:vAlign w:val="center"/>
          </w:tcPr>
          <w:p w14:paraId="3295B5ED"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59</w:t>
            </w:r>
          </w:p>
        </w:tc>
        <w:tc>
          <w:tcPr>
            <w:tcW w:w="540" w:type="pct"/>
            <w:vAlign w:val="center"/>
          </w:tcPr>
          <w:p w14:paraId="3471186B"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59</w:t>
            </w:r>
          </w:p>
        </w:tc>
        <w:tc>
          <w:tcPr>
            <w:tcW w:w="494" w:type="pct"/>
            <w:vAlign w:val="center"/>
          </w:tcPr>
          <w:p w14:paraId="71C29A1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60</w:t>
            </w:r>
          </w:p>
        </w:tc>
        <w:tc>
          <w:tcPr>
            <w:tcW w:w="461" w:type="pct"/>
            <w:vAlign w:val="center"/>
          </w:tcPr>
          <w:p w14:paraId="519F0AD3"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60,8</w:t>
            </w:r>
          </w:p>
        </w:tc>
      </w:tr>
      <w:tr w:rsidR="003B153F" w:rsidRPr="001D164B" w14:paraId="4376440A" w14:textId="77777777" w:rsidTr="001D164B">
        <w:tc>
          <w:tcPr>
            <w:tcW w:w="283" w:type="pct"/>
            <w:vAlign w:val="center"/>
          </w:tcPr>
          <w:p w14:paraId="097DAF47"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w:t>
            </w:r>
          </w:p>
        </w:tc>
        <w:tc>
          <w:tcPr>
            <w:tcW w:w="1066" w:type="pct"/>
            <w:vAlign w:val="center"/>
          </w:tcPr>
          <w:p w14:paraId="35B9F01D"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Gelllious-50</w:t>
            </w:r>
          </w:p>
        </w:tc>
        <w:tc>
          <w:tcPr>
            <w:tcW w:w="536" w:type="pct"/>
            <w:vAlign w:val="center"/>
          </w:tcPr>
          <w:p w14:paraId="393D60A7"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02B1B187"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38</w:t>
            </w:r>
          </w:p>
        </w:tc>
        <w:tc>
          <w:tcPr>
            <w:tcW w:w="540" w:type="pct"/>
            <w:vAlign w:val="center"/>
          </w:tcPr>
          <w:p w14:paraId="75F426C3"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58</w:t>
            </w:r>
          </w:p>
        </w:tc>
        <w:tc>
          <w:tcPr>
            <w:tcW w:w="540" w:type="pct"/>
            <w:vAlign w:val="center"/>
          </w:tcPr>
          <w:p w14:paraId="327FF2D1"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61</w:t>
            </w:r>
          </w:p>
        </w:tc>
        <w:tc>
          <w:tcPr>
            <w:tcW w:w="540" w:type="pct"/>
            <w:vAlign w:val="center"/>
          </w:tcPr>
          <w:p w14:paraId="7192FC96"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62</w:t>
            </w:r>
          </w:p>
        </w:tc>
        <w:tc>
          <w:tcPr>
            <w:tcW w:w="494" w:type="pct"/>
            <w:vAlign w:val="center"/>
          </w:tcPr>
          <w:p w14:paraId="2EF0FD54"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62</w:t>
            </w:r>
          </w:p>
        </w:tc>
        <w:tc>
          <w:tcPr>
            <w:tcW w:w="461" w:type="pct"/>
            <w:vAlign w:val="center"/>
          </w:tcPr>
          <w:p w14:paraId="6E335CA6"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62</w:t>
            </w:r>
          </w:p>
        </w:tc>
      </w:tr>
      <w:tr w:rsidR="003B153F" w:rsidRPr="001D164B" w14:paraId="164BCB4F" w14:textId="77777777" w:rsidTr="001D164B">
        <w:trPr>
          <w:trHeight w:val="252"/>
        </w:trPr>
        <w:tc>
          <w:tcPr>
            <w:tcW w:w="283" w:type="pct"/>
            <w:vAlign w:val="center"/>
          </w:tcPr>
          <w:p w14:paraId="2B1D17A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7</w:t>
            </w:r>
          </w:p>
        </w:tc>
        <w:tc>
          <w:tcPr>
            <w:tcW w:w="1066" w:type="pct"/>
            <w:vAlign w:val="center"/>
          </w:tcPr>
          <w:p w14:paraId="16219B0B"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Everest-150</w:t>
            </w:r>
          </w:p>
        </w:tc>
        <w:tc>
          <w:tcPr>
            <w:tcW w:w="536" w:type="pct"/>
            <w:vAlign w:val="center"/>
          </w:tcPr>
          <w:p w14:paraId="2245B703"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678AA28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41</w:t>
            </w:r>
          </w:p>
        </w:tc>
        <w:tc>
          <w:tcPr>
            <w:tcW w:w="540" w:type="pct"/>
            <w:vAlign w:val="center"/>
          </w:tcPr>
          <w:p w14:paraId="4C8A67A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76</w:t>
            </w:r>
          </w:p>
        </w:tc>
        <w:tc>
          <w:tcPr>
            <w:tcW w:w="540" w:type="pct"/>
            <w:vAlign w:val="center"/>
          </w:tcPr>
          <w:p w14:paraId="74B7D54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82</w:t>
            </w:r>
          </w:p>
        </w:tc>
        <w:tc>
          <w:tcPr>
            <w:tcW w:w="540" w:type="pct"/>
            <w:vAlign w:val="center"/>
          </w:tcPr>
          <w:p w14:paraId="4B7EBE11"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88</w:t>
            </w:r>
          </w:p>
        </w:tc>
        <w:tc>
          <w:tcPr>
            <w:tcW w:w="494" w:type="pct"/>
            <w:vAlign w:val="center"/>
          </w:tcPr>
          <w:p w14:paraId="584E7CF3"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88</w:t>
            </w:r>
          </w:p>
        </w:tc>
        <w:tc>
          <w:tcPr>
            <w:tcW w:w="461" w:type="pct"/>
            <w:vAlign w:val="center"/>
          </w:tcPr>
          <w:p w14:paraId="561C49E5"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88</w:t>
            </w:r>
          </w:p>
        </w:tc>
      </w:tr>
      <w:tr w:rsidR="003B153F" w:rsidRPr="001D164B" w14:paraId="7E7C3C4A" w14:textId="77777777" w:rsidTr="001D164B">
        <w:trPr>
          <w:trHeight w:val="288"/>
        </w:trPr>
        <w:tc>
          <w:tcPr>
            <w:tcW w:w="283" w:type="pct"/>
            <w:vAlign w:val="center"/>
          </w:tcPr>
          <w:p w14:paraId="74C34580"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8</w:t>
            </w:r>
          </w:p>
        </w:tc>
        <w:tc>
          <w:tcPr>
            <w:tcW w:w="1066" w:type="pct"/>
            <w:vAlign w:val="center"/>
          </w:tcPr>
          <w:p w14:paraId="024E3B5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Gelllious-100</w:t>
            </w:r>
          </w:p>
        </w:tc>
        <w:tc>
          <w:tcPr>
            <w:tcW w:w="536" w:type="pct"/>
            <w:vAlign w:val="center"/>
          </w:tcPr>
          <w:p w14:paraId="0E47F5A4"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79A7576A"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36,6</w:t>
            </w:r>
          </w:p>
        </w:tc>
        <w:tc>
          <w:tcPr>
            <w:tcW w:w="540" w:type="pct"/>
            <w:vAlign w:val="center"/>
          </w:tcPr>
          <w:p w14:paraId="23D16F40"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61</w:t>
            </w:r>
          </w:p>
        </w:tc>
        <w:tc>
          <w:tcPr>
            <w:tcW w:w="540" w:type="pct"/>
            <w:vAlign w:val="center"/>
          </w:tcPr>
          <w:p w14:paraId="34A5B9E6"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65</w:t>
            </w:r>
          </w:p>
        </w:tc>
        <w:tc>
          <w:tcPr>
            <w:tcW w:w="540" w:type="pct"/>
            <w:vAlign w:val="center"/>
          </w:tcPr>
          <w:p w14:paraId="54D9899D"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65</w:t>
            </w:r>
          </w:p>
        </w:tc>
        <w:tc>
          <w:tcPr>
            <w:tcW w:w="494" w:type="pct"/>
            <w:vAlign w:val="center"/>
          </w:tcPr>
          <w:p w14:paraId="38813CCE"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65</w:t>
            </w:r>
          </w:p>
        </w:tc>
        <w:tc>
          <w:tcPr>
            <w:tcW w:w="461" w:type="pct"/>
            <w:vAlign w:val="center"/>
          </w:tcPr>
          <w:p w14:paraId="51066C79"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65</w:t>
            </w:r>
          </w:p>
        </w:tc>
      </w:tr>
      <w:tr w:rsidR="003B153F" w:rsidRPr="001D164B" w14:paraId="477F2665" w14:textId="77777777" w:rsidTr="001D164B">
        <w:trPr>
          <w:trHeight w:val="348"/>
        </w:trPr>
        <w:tc>
          <w:tcPr>
            <w:tcW w:w="283" w:type="pct"/>
            <w:vAlign w:val="center"/>
          </w:tcPr>
          <w:p w14:paraId="7F21D705"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9</w:t>
            </w:r>
          </w:p>
        </w:tc>
        <w:tc>
          <w:tcPr>
            <w:tcW w:w="1066" w:type="pct"/>
            <w:vAlign w:val="center"/>
          </w:tcPr>
          <w:p w14:paraId="5042C9A2"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Prometey-50</w:t>
            </w:r>
          </w:p>
        </w:tc>
        <w:tc>
          <w:tcPr>
            <w:tcW w:w="536" w:type="pct"/>
            <w:vAlign w:val="center"/>
          </w:tcPr>
          <w:p w14:paraId="2D3E3E91"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22</w:t>
            </w:r>
          </w:p>
        </w:tc>
        <w:tc>
          <w:tcPr>
            <w:tcW w:w="540" w:type="pct"/>
            <w:vAlign w:val="center"/>
          </w:tcPr>
          <w:p w14:paraId="47F31E09"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36</w:t>
            </w:r>
          </w:p>
        </w:tc>
        <w:tc>
          <w:tcPr>
            <w:tcW w:w="540" w:type="pct"/>
            <w:vAlign w:val="center"/>
          </w:tcPr>
          <w:p w14:paraId="54D4258C"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51</w:t>
            </w:r>
          </w:p>
        </w:tc>
        <w:tc>
          <w:tcPr>
            <w:tcW w:w="540" w:type="pct"/>
            <w:vAlign w:val="center"/>
          </w:tcPr>
          <w:p w14:paraId="69B14360"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52</w:t>
            </w:r>
          </w:p>
        </w:tc>
        <w:tc>
          <w:tcPr>
            <w:tcW w:w="540" w:type="pct"/>
            <w:vAlign w:val="center"/>
          </w:tcPr>
          <w:p w14:paraId="507299B5"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52</w:t>
            </w:r>
          </w:p>
        </w:tc>
        <w:tc>
          <w:tcPr>
            <w:tcW w:w="494" w:type="pct"/>
            <w:vAlign w:val="center"/>
          </w:tcPr>
          <w:p w14:paraId="577F9ACE"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52</w:t>
            </w:r>
          </w:p>
        </w:tc>
        <w:tc>
          <w:tcPr>
            <w:tcW w:w="461" w:type="pct"/>
            <w:vAlign w:val="center"/>
          </w:tcPr>
          <w:p w14:paraId="5562B9CF" w14:textId="77777777" w:rsidR="005A7329" w:rsidRPr="001D164B" w:rsidRDefault="00EF29DA" w:rsidP="009165BB">
            <w:pPr>
              <w:ind w:firstLine="0"/>
              <w:jc w:val="center"/>
              <w:rPr>
                <w:color w:val="000000" w:themeColor="text1"/>
                <w:sz w:val="24"/>
                <w:szCs w:val="24"/>
              </w:rPr>
            </w:pPr>
            <w:r w:rsidRPr="001D164B">
              <w:rPr>
                <w:color w:val="000000" w:themeColor="text1"/>
                <w:sz w:val="24"/>
                <w:szCs w:val="24"/>
              </w:rPr>
              <w:t>53</w:t>
            </w:r>
          </w:p>
        </w:tc>
      </w:tr>
    </w:tbl>
    <w:p w14:paraId="73F0D59E" w14:textId="77777777" w:rsidR="005A7329" w:rsidRDefault="00EF29DA" w:rsidP="009165BB">
      <w:pPr>
        <w:keepNext/>
        <w:ind w:firstLine="0"/>
        <w:jc w:val="center"/>
        <w:rPr>
          <w:color w:val="000000" w:themeColor="text1"/>
        </w:rPr>
      </w:pPr>
      <w:r w:rsidRPr="003B153F">
        <w:rPr>
          <w:noProof/>
          <w:color w:val="000000" w:themeColor="text1"/>
        </w:rPr>
        <w:lastRenderedPageBreak/>
        <w:drawing>
          <wp:inline distT="0" distB="0" distL="0" distR="0" wp14:anchorId="161CF94B" wp14:editId="2CAC2B2D">
            <wp:extent cx="5842659" cy="8122722"/>
            <wp:effectExtent l="0" t="0" r="12065" b="18415"/>
            <wp:docPr id="2047675032" name="Диаграмма 20476750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BAC8ACF" w14:textId="77777777" w:rsidR="005545A2" w:rsidRPr="005545A2" w:rsidRDefault="005545A2" w:rsidP="009165BB">
      <w:pPr>
        <w:keepNext/>
        <w:rPr>
          <w:color w:val="000000" w:themeColor="text1"/>
          <w:sz w:val="16"/>
        </w:rPr>
      </w:pPr>
    </w:p>
    <w:p w14:paraId="794001EF" w14:textId="07A39D9B"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514083" w:rsidRPr="003B153F">
        <w:rPr>
          <w:color w:val="000000" w:themeColor="text1"/>
        </w:rPr>
        <w:t>4.3</w:t>
      </w:r>
      <w:r w:rsidRPr="003B153F">
        <w:rPr>
          <w:color w:val="000000" w:themeColor="text1"/>
        </w:rPr>
        <w:t xml:space="preserve"> - Нагрев светильников во время работы</w:t>
      </w:r>
    </w:p>
    <w:p w14:paraId="0401899B" w14:textId="77777777" w:rsidR="00CC01D0" w:rsidRPr="003B153F" w:rsidRDefault="00CC01D0" w:rsidP="009165BB">
      <w:pPr>
        <w:rPr>
          <w:color w:val="000000" w:themeColor="text1"/>
        </w:rPr>
      </w:pPr>
    </w:p>
    <w:p w14:paraId="279731A0" w14:textId="196CF50C" w:rsidR="005A7329" w:rsidRPr="003B153F" w:rsidRDefault="00EF29DA" w:rsidP="009165BB">
      <w:pPr>
        <w:rPr>
          <w:color w:val="000000" w:themeColor="text1"/>
        </w:rPr>
      </w:pPr>
      <w:r w:rsidRPr="003B153F">
        <w:rPr>
          <w:color w:val="000000" w:themeColor="text1"/>
        </w:rPr>
        <w:t xml:space="preserve">        </w:t>
      </w:r>
    </w:p>
    <w:p w14:paraId="6E578E14" w14:textId="47C9F254" w:rsidR="005A7329" w:rsidRPr="003B153F" w:rsidRDefault="00EF29DA" w:rsidP="009165BB">
      <w:pPr>
        <w:ind w:firstLine="709"/>
        <w:rPr>
          <w:color w:val="000000" w:themeColor="text1"/>
        </w:rPr>
      </w:pPr>
      <w:r w:rsidRPr="003B153F">
        <w:rPr>
          <w:color w:val="000000" w:themeColor="text1"/>
        </w:rPr>
        <w:lastRenderedPageBreak/>
        <w:t xml:space="preserve">В соответствии с графиком рисунка </w:t>
      </w:r>
      <w:r w:rsidR="00514083" w:rsidRPr="003B153F">
        <w:rPr>
          <w:color w:val="000000" w:themeColor="text1"/>
        </w:rPr>
        <w:t>4.3</w:t>
      </w:r>
      <w:r w:rsidR="00BE01D4">
        <w:rPr>
          <w:color w:val="000000" w:themeColor="text1"/>
        </w:rPr>
        <w:t>,</w:t>
      </w:r>
      <w:r w:rsidRPr="003B153F">
        <w:rPr>
          <w:color w:val="000000" w:themeColor="text1"/>
        </w:rPr>
        <w:t xml:space="preserve"> спустя 60 минут светильник выходит на свой рабочий режим и температуру можно считать постоянной, полная стабилизация температуры наступает спустя 90 минут. Стоит   отметить, что два из 9 образцов вышли далеко за рамки требований ГОСТ 55705-2013 и разница превышения температуры составила 35</w:t>
      </w:r>
      <w:r w:rsidR="00BE01D4">
        <w:rPr>
          <w:color w:val="000000" w:themeColor="text1"/>
        </w:rPr>
        <w:t>,</w:t>
      </w:r>
      <w:r w:rsidRPr="003B153F">
        <w:rPr>
          <w:color w:val="000000" w:themeColor="text1"/>
        </w:rPr>
        <w:t>1%.</w:t>
      </w:r>
      <w:r w:rsidR="00BE01D4">
        <w:rPr>
          <w:color w:val="000000" w:themeColor="text1"/>
        </w:rPr>
        <w:t xml:space="preserve"> </w:t>
      </w:r>
      <w:r w:rsidRPr="003B153F">
        <w:rPr>
          <w:color w:val="000000" w:themeColor="text1"/>
        </w:rPr>
        <w:t>Также стоит отметить</w:t>
      </w:r>
      <w:r w:rsidR="00BE01D4">
        <w:rPr>
          <w:color w:val="000000" w:themeColor="text1"/>
        </w:rPr>
        <w:t>,</w:t>
      </w:r>
      <w:r w:rsidRPr="003B153F">
        <w:rPr>
          <w:color w:val="000000" w:themeColor="text1"/>
        </w:rPr>
        <w:t xml:space="preserve"> что работа светильников в температурном режиме выше требований ГОСТ ведет к быстрому выходу из строя СПСН и резкому снижению излучаемого светового потока за счет разрушения кристалла светодиода. В погоне за </w:t>
      </w:r>
      <w:r w:rsidR="00BE01D4">
        <w:rPr>
          <w:color w:val="000000" w:themeColor="text1"/>
        </w:rPr>
        <w:t>«</w:t>
      </w:r>
      <w:r w:rsidRPr="003B153F">
        <w:rPr>
          <w:color w:val="000000" w:themeColor="text1"/>
        </w:rPr>
        <w:t>дешевизной</w:t>
      </w:r>
      <w:r w:rsidR="00BE01D4">
        <w:rPr>
          <w:color w:val="000000" w:themeColor="text1"/>
        </w:rPr>
        <w:t>»</w:t>
      </w:r>
      <w:r w:rsidRPr="003B153F">
        <w:rPr>
          <w:color w:val="000000" w:themeColor="text1"/>
        </w:rPr>
        <w:t xml:space="preserve"> некоторые производители жертвуют качеством, снижая вес радиатора СНСП. Эффективное охлаждение способствует кратному увеличению срока службы светильников. </w:t>
      </w:r>
    </w:p>
    <w:p w14:paraId="2FF295FE" w14:textId="6FF6FA40" w:rsidR="005A7329" w:rsidRPr="003B153F" w:rsidRDefault="00EF29DA" w:rsidP="009165BB">
      <w:pPr>
        <w:ind w:firstLine="709"/>
        <w:rPr>
          <w:color w:val="000000" w:themeColor="text1"/>
        </w:rPr>
      </w:pPr>
      <w:r w:rsidRPr="003B153F">
        <w:rPr>
          <w:color w:val="000000" w:themeColor="text1"/>
        </w:rPr>
        <w:t>Для исследовани</w:t>
      </w:r>
      <w:r w:rsidR="00BE01D4">
        <w:rPr>
          <w:color w:val="000000" w:themeColor="text1"/>
        </w:rPr>
        <w:t>я</w:t>
      </w:r>
      <w:r w:rsidRPr="003B153F">
        <w:rPr>
          <w:color w:val="000000" w:themeColor="text1"/>
        </w:rPr>
        <w:t xml:space="preserve"> влияния температуры на световой поток были отобраны три светильника с крайними и средним температурными значениями  Everest-150, Evoled-100, Prometey-50</w:t>
      </w:r>
      <w:r w:rsidR="00BE01D4">
        <w:rPr>
          <w:color w:val="000000" w:themeColor="text1"/>
        </w:rPr>
        <w:t>.</w:t>
      </w:r>
    </w:p>
    <w:p w14:paraId="08710D84" w14:textId="75C70C39" w:rsidR="005A7329" w:rsidRPr="003B153F" w:rsidRDefault="00EF29DA" w:rsidP="009165BB">
      <w:pPr>
        <w:ind w:firstLine="709"/>
        <w:rPr>
          <w:color w:val="000000" w:themeColor="text1"/>
        </w:rPr>
      </w:pPr>
      <w:r w:rsidRPr="003B153F">
        <w:rPr>
          <w:color w:val="000000" w:themeColor="text1"/>
        </w:rPr>
        <w:t xml:space="preserve"> На рисунке 4</w:t>
      </w:r>
      <w:r w:rsidR="007B698B" w:rsidRPr="003B153F">
        <w:rPr>
          <w:color w:val="000000" w:themeColor="text1"/>
        </w:rPr>
        <w:t>.4</w:t>
      </w:r>
      <w:r w:rsidRPr="003B153F">
        <w:rPr>
          <w:color w:val="000000" w:themeColor="text1"/>
        </w:rPr>
        <w:t xml:space="preserve"> представлена зависимость освещенности от времени работы СПСН Everest-150  и температуры.</w:t>
      </w:r>
    </w:p>
    <w:p w14:paraId="74202511" w14:textId="77777777" w:rsidR="005A7329" w:rsidRPr="003B153F" w:rsidRDefault="005A7329" w:rsidP="009165BB">
      <w:pPr>
        <w:ind w:firstLine="709"/>
        <w:rPr>
          <w:color w:val="000000" w:themeColor="text1"/>
        </w:rPr>
      </w:pPr>
    </w:p>
    <w:p w14:paraId="103AEC26" w14:textId="77777777" w:rsidR="005A7329" w:rsidRDefault="00EF29DA" w:rsidP="009165BB">
      <w:pPr>
        <w:keepNext/>
        <w:ind w:firstLine="0"/>
        <w:rPr>
          <w:color w:val="000000" w:themeColor="text1"/>
        </w:rPr>
      </w:pPr>
      <w:r w:rsidRPr="003B153F">
        <w:rPr>
          <w:noProof/>
          <w:color w:val="000000" w:themeColor="text1"/>
        </w:rPr>
        <w:lastRenderedPageBreak/>
        <w:drawing>
          <wp:inline distT="0" distB="0" distL="0" distR="0" wp14:anchorId="0A28C3B3" wp14:editId="55F091E2">
            <wp:extent cx="6010275" cy="5372100"/>
            <wp:effectExtent l="0" t="0" r="9525" b="0"/>
            <wp:docPr id="2047675033" name="Диаграмма 2047675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55600BE" w14:textId="77777777" w:rsidR="005545A2" w:rsidRPr="005545A2" w:rsidRDefault="005545A2" w:rsidP="009165BB">
      <w:pPr>
        <w:keepNext/>
        <w:rPr>
          <w:color w:val="000000" w:themeColor="text1"/>
          <w:sz w:val="16"/>
        </w:rPr>
      </w:pPr>
    </w:p>
    <w:p w14:paraId="3F8221BB" w14:textId="1544B49D" w:rsidR="005A7329"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514083" w:rsidRPr="003B153F">
        <w:rPr>
          <w:color w:val="000000" w:themeColor="text1"/>
        </w:rPr>
        <w:t>4.4-</w:t>
      </w:r>
      <w:r w:rsidRPr="003B153F">
        <w:rPr>
          <w:color w:val="000000" w:themeColor="text1"/>
        </w:rPr>
        <w:t xml:space="preserve"> Зависимость освещенности от времени СПСН Everest-150</w:t>
      </w:r>
    </w:p>
    <w:p w14:paraId="07D1A063" w14:textId="77777777" w:rsidR="00624576" w:rsidRPr="003B153F" w:rsidRDefault="00624576" w:rsidP="009165BB">
      <w:pPr>
        <w:pBdr>
          <w:top w:val="nil"/>
          <w:left w:val="nil"/>
          <w:bottom w:val="nil"/>
          <w:right w:val="nil"/>
          <w:between w:val="nil"/>
        </w:pBdr>
        <w:jc w:val="center"/>
        <w:rPr>
          <w:color w:val="000000" w:themeColor="text1"/>
        </w:rPr>
      </w:pPr>
    </w:p>
    <w:p w14:paraId="17F151C0" w14:textId="612FC531" w:rsidR="005A7329" w:rsidRPr="003B153F" w:rsidRDefault="00EF29DA" w:rsidP="009165BB">
      <w:pPr>
        <w:ind w:firstLine="709"/>
        <w:rPr>
          <w:color w:val="000000" w:themeColor="text1"/>
        </w:rPr>
      </w:pPr>
      <w:r w:rsidRPr="003B153F">
        <w:rPr>
          <w:color w:val="000000" w:themeColor="text1"/>
        </w:rPr>
        <w:t xml:space="preserve">В соответствии с графиком рисунка </w:t>
      </w:r>
      <w:r w:rsidR="00CE08A3" w:rsidRPr="003B153F">
        <w:rPr>
          <w:color w:val="000000" w:themeColor="text1"/>
        </w:rPr>
        <w:t>4.4</w:t>
      </w:r>
      <w:r w:rsidRPr="003B153F">
        <w:rPr>
          <w:color w:val="000000" w:themeColor="text1"/>
        </w:rPr>
        <w:t>, также спустя 1-1,5 часа у светильника Everest-150 прекращается падение и наблюдается стабилизация освещенности, которую также как и температура светильника можно считать постоянной – светильник вышел на свой рабочий режим, что соответствует графику зависимости светового потока температуры от времени. Падение светового потока от начального значения составляет 19,6%. Превышение допустимой рабочей температуры 35%.</w:t>
      </w:r>
    </w:p>
    <w:p w14:paraId="1FDA034D" w14:textId="7CD5DC9F" w:rsidR="005A7329" w:rsidRPr="003B153F" w:rsidRDefault="00EF29DA" w:rsidP="009165BB">
      <w:pPr>
        <w:ind w:firstLine="709"/>
        <w:rPr>
          <w:color w:val="000000" w:themeColor="text1"/>
        </w:rPr>
      </w:pPr>
      <w:r w:rsidRPr="003B153F">
        <w:rPr>
          <w:color w:val="000000" w:themeColor="text1"/>
        </w:rPr>
        <w:t>На рисунке</w:t>
      </w:r>
      <w:r w:rsidR="00CE08A3" w:rsidRPr="003B153F">
        <w:rPr>
          <w:color w:val="000000" w:themeColor="text1"/>
        </w:rPr>
        <w:t xml:space="preserve"> 4.5</w:t>
      </w:r>
      <w:r w:rsidRPr="003B153F">
        <w:rPr>
          <w:color w:val="000000" w:themeColor="text1"/>
        </w:rPr>
        <w:t xml:space="preserve"> представлена зависимость освещенности от </w:t>
      </w:r>
      <w:r w:rsidR="004407B9" w:rsidRPr="003B153F">
        <w:rPr>
          <w:color w:val="000000" w:themeColor="text1"/>
        </w:rPr>
        <w:t xml:space="preserve">времени работы СПСН Evoled-100 </w:t>
      </w:r>
      <w:r w:rsidRPr="003B153F">
        <w:rPr>
          <w:color w:val="000000" w:themeColor="text1"/>
        </w:rPr>
        <w:t>и температуры</w:t>
      </w:r>
      <w:r w:rsidR="00CE08A3" w:rsidRPr="003B153F">
        <w:rPr>
          <w:color w:val="000000" w:themeColor="text1"/>
        </w:rPr>
        <w:t>.</w:t>
      </w:r>
    </w:p>
    <w:p w14:paraId="09BD5E91" w14:textId="77777777" w:rsidR="005A7329" w:rsidRPr="003B153F" w:rsidRDefault="005A7329" w:rsidP="009165BB">
      <w:pPr>
        <w:ind w:firstLine="425"/>
        <w:rPr>
          <w:color w:val="000000" w:themeColor="text1"/>
        </w:rPr>
      </w:pPr>
    </w:p>
    <w:p w14:paraId="40E19FFE" w14:textId="77777777" w:rsidR="005A7329" w:rsidRPr="003B153F" w:rsidRDefault="00EF29DA" w:rsidP="009165BB">
      <w:pPr>
        <w:keepNext/>
        <w:ind w:firstLine="0"/>
        <w:jc w:val="center"/>
        <w:rPr>
          <w:color w:val="000000" w:themeColor="text1"/>
        </w:rPr>
      </w:pPr>
      <w:r w:rsidRPr="003B153F">
        <w:rPr>
          <w:noProof/>
          <w:color w:val="000000" w:themeColor="text1"/>
        </w:rPr>
        <w:lastRenderedPageBreak/>
        <w:drawing>
          <wp:inline distT="0" distB="0" distL="0" distR="0" wp14:anchorId="64C83600" wp14:editId="0EAD3EFB">
            <wp:extent cx="5572125" cy="4429125"/>
            <wp:effectExtent l="0" t="0" r="9525" b="9525"/>
            <wp:docPr id="2047675028" name="Диаграмма 2047675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064C38A" w14:textId="77777777" w:rsidR="005545A2" w:rsidRPr="005545A2" w:rsidRDefault="005545A2" w:rsidP="009165BB">
      <w:pPr>
        <w:pBdr>
          <w:top w:val="nil"/>
          <w:left w:val="nil"/>
          <w:bottom w:val="nil"/>
          <w:right w:val="nil"/>
          <w:between w:val="nil"/>
        </w:pBdr>
        <w:jc w:val="center"/>
        <w:rPr>
          <w:color w:val="000000" w:themeColor="text1"/>
          <w:sz w:val="16"/>
        </w:rPr>
      </w:pPr>
    </w:p>
    <w:p w14:paraId="2AC39968" w14:textId="11E0C5FE"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CE08A3" w:rsidRPr="003B153F">
        <w:rPr>
          <w:color w:val="000000" w:themeColor="text1"/>
        </w:rPr>
        <w:t>4.5</w:t>
      </w:r>
      <w:r w:rsidRPr="003B153F">
        <w:rPr>
          <w:color w:val="000000" w:themeColor="text1"/>
        </w:rPr>
        <w:t xml:space="preserve"> - </w:t>
      </w:r>
      <w:r w:rsidR="00CE08A3" w:rsidRPr="003B153F">
        <w:rPr>
          <w:color w:val="000000" w:themeColor="text1"/>
        </w:rPr>
        <w:t>З</w:t>
      </w:r>
      <w:r w:rsidRPr="003B153F">
        <w:rPr>
          <w:color w:val="000000" w:themeColor="text1"/>
        </w:rPr>
        <w:t>ависимость освещенности от времени СПСН Evoled-100</w:t>
      </w:r>
    </w:p>
    <w:p w14:paraId="2CE10539" w14:textId="77777777" w:rsidR="005A7329" w:rsidRPr="005545A2" w:rsidRDefault="00EF29DA" w:rsidP="009165BB">
      <w:pPr>
        <w:rPr>
          <w:color w:val="000000" w:themeColor="text1"/>
          <w:sz w:val="24"/>
        </w:rPr>
      </w:pPr>
      <w:r w:rsidRPr="003B153F">
        <w:rPr>
          <w:color w:val="000000" w:themeColor="text1"/>
        </w:rPr>
        <w:t xml:space="preserve"> </w:t>
      </w:r>
    </w:p>
    <w:p w14:paraId="4F921866" w14:textId="4D43F12F" w:rsidR="005A7329" w:rsidRPr="003B153F" w:rsidRDefault="00EF29DA" w:rsidP="009165BB">
      <w:pPr>
        <w:ind w:firstLine="709"/>
        <w:rPr>
          <w:color w:val="000000" w:themeColor="text1"/>
        </w:rPr>
      </w:pPr>
      <w:r w:rsidRPr="003B153F">
        <w:rPr>
          <w:color w:val="000000" w:themeColor="text1"/>
        </w:rPr>
        <w:t xml:space="preserve">В соответствии с графиком рисунка </w:t>
      </w:r>
      <w:r w:rsidR="005D05E1" w:rsidRPr="003B153F">
        <w:rPr>
          <w:color w:val="000000" w:themeColor="text1"/>
        </w:rPr>
        <w:t>4.5</w:t>
      </w:r>
      <w:r w:rsidRPr="003B153F">
        <w:rPr>
          <w:color w:val="000000" w:themeColor="text1"/>
        </w:rPr>
        <w:t>, также спустя 1-1,5 часа у светильника Evoled-100 прекращается падение и наблюдается стабилизация освещенности, которую также, как и температура светильника можно считать постоянной – светильник вышел на свой рабочий режим, что соответствует графику зависимости светового потока температуры от времени. Падение светового потока от начального значения составляет 5,1%. Рабочая температура в пределах нормы.</w:t>
      </w:r>
    </w:p>
    <w:p w14:paraId="32BEDFD7" w14:textId="19311A4D" w:rsidR="005A7329" w:rsidRPr="003B153F" w:rsidRDefault="00EF29DA" w:rsidP="009165BB">
      <w:pPr>
        <w:ind w:firstLine="709"/>
        <w:rPr>
          <w:color w:val="000000" w:themeColor="text1"/>
        </w:rPr>
      </w:pPr>
      <w:r w:rsidRPr="003B153F">
        <w:rPr>
          <w:color w:val="000000" w:themeColor="text1"/>
        </w:rPr>
        <w:t xml:space="preserve">На рисунке </w:t>
      </w:r>
      <w:r w:rsidR="005D05E1" w:rsidRPr="003B153F">
        <w:rPr>
          <w:color w:val="000000" w:themeColor="text1"/>
        </w:rPr>
        <w:t>4.6</w:t>
      </w:r>
      <w:r w:rsidRPr="003B153F">
        <w:rPr>
          <w:color w:val="000000" w:themeColor="text1"/>
        </w:rPr>
        <w:t xml:space="preserve"> представлена зависимость освещенности от в</w:t>
      </w:r>
      <w:r w:rsidR="004407B9" w:rsidRPr="003B153F">
        <w:rPr>
          <w:color w:val="000000" w:themeColor="text1"/>
        </w:rPr>
        <w:t xml:space="preserve">ремени работы СПСН Prometey-50 </w:t>
      </w:r>
      <w:r w:rsidRPr="003B153F">
        <w:rPr>
          <w:color w:val="000000" w:themeColor="text1"/>
        </w:rPr>
        <w:t>и температуры</w:t>
      </w:r>
      <w:r w:rsidR="005D05E1" w:rsidRPr="003B153F">
        <w:rPr>
          <w:color w:val="000000" w:themeColor="text1"/>
        </w:rPr>
        <w:t>.</w:t>
      </w:r>
    </w:p>
    <w:p w14:paraId="5F9E0C53" w14:textId="77777777" w:rsidR="005A7329" w:rsidRPr="003B153F" w:rsidRDefault="005A7329" w:rsidP="009165BB">
      <w:pPr>
        <w:ind w:firstLine="425"/>
        <w:rPr>
          <w:color w:val="000000" w:themeColor="text1"/>
        </w:rPr>
      </w:pPr>
    </w:p>
    <w:p w14:paraId="4D4BC875" w14:textId="77777777" w:rsidR="005A7329" w:rsidRPr="003B153F" w:rsidRDefault="00EF29DA" w:rsidP="009165BB">
      <w:pPr>
        <w:keepNext/>
        <w:ind w:firstLine="0"/>
        <w:jc w:val="center"/>
        <w:rPr>
          <w:color w:val="000000" w:themeColor="text1"/>
        </w:rPr>
      </w:pPr>
      <w:r w:rsidRPr="003B153F">
        <w:rPr>
          <w:noProof/>
          <w:color w:val="000000" w:themeColor="text1"/>
        </w:rPr>
        <w:lastRenderedPageBreak/>
        <w:drawing>
          <wp:inline distT="0" distB="0" distL="0" distR="0" wp14:anchorId="142F2CFC" wp14:editId="3CDF3B4E">
            <wp:extent cx="5570220" cy="3200400"/>
            <wp:effectExtent l="0" t="0" r="11430" b="0"/>
            <wp:docPr id="2047675029" name="Диаграмма 20476750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4AE4A25" w14:textId="77777777" w:rsidR="005545A2" w:rsidRPr="005545A2" w:rsidRDefault="005545A2" w:rsidP="009165BB">
      <w:pPr>
        <w:pBdr>
          <w:top w:val="nil"/>
          <w:left w:val="nil"/>
          <w:bottom w:val="nil"/>
          <w:right w:val="nil"/>
          <w:between w:val="nil"/>
        </w:pBdr>
        <w:jc w:val="center"/>
        <w:rPr>
          <w:color w:val="000000" w:themeColor="text1"/>
          <w:sz w:val="16"/>
        </w:rPr>
      </w:pPr>
    </w:p>
    <w:p w14:paraId="6F561774" w14:textId="2523F5D6" w:rsidR="005A7329" w:rsidRPr="003B153F" w:rsidRDefault="00EF29DA" w:rsidP="009165BB">
      <w:pPr>
        <w:pBdr>
          <w:top w:val="nil"/>
          <w:left w:val="nil"/>
          <w:bottom w:val="nil"/>
          <w:right w:val="nil"/>
          <w:between w:val="nil"/>
        </w:pBdr>
        <w:jc w:val="center"/>
        <w:rPr>
          <w:color w:val="000000" w:themeColor="text1"/>
        </w:rPr>
      </w:pPr>
      <w:r w:rsidRPr="003B153F">
        <w:rPr>
          <w:color w:val="000000" w:themeColor="text1"/>
        </w:rPr>
        <w:t xml:space="preserve">Рисунок </w:t>
      </w:r>
      <w:r w:rsidR="005D05E1" w:rsidRPr="003B153F">
        <w:rPr>
          <w:color w:val="000000" w:themeColor="text1"/>
        </w:rPr>
        <w:t>4.6</w:t>
      </w:r>
      <w:r w:rsidRPr="003B153F">
        <w:rPr>
          <w:color w:val="000000" w:themeColor="text1"/>
        </w:rPr>
        <w:t xml:space="preserve"> - </w:t>
      </w:r>
      <w:r w:rsidR="005D05E1" w:rsidRPr="003B153F">
        <w:rPr>
          <w:color w:val="000000" w:themeColor="text1"/>
        </w:rPr>
        <w:t>З</w:t>
      </w:r>
      <w:r w:rsidRPr="003B153F">
        <w:rPr>
          <w:color w:val="000000" w:themeColor="text1"/>
        </w:rPr>
        <w:t>ависимость освещенности от времени СПСН Prometey-50</w:t>
      </w:r>
    </w:p>
    <w:p w14:paraId="17D006E9" w14:textId="5AF2FC2C" w:rsidR="005A7329" w:rsidRPr="003B153F" w:rsidRDefault="005A7329" w:rsidP="009165BB">
      <w:pPr>
        <w:rPr>
          <w:color w:val="000000" w:themeColor="text1"/>
        </w:rPr>
      </w:pPr>
    </w:p>
    <w:p w14:paraId="22A5E2AD" w14:textId="03A3D3B1" w:rsidR="005A7329" w:rsidRPr="003B153F" w:rsidRDefault="00EF29DA" w:rsidP="009165BB">
      <w:pPr>
        <w:ind w:firstLine="709"/>
        <w:rPr>
          <w:color w:val="000000" w:themeColor="text1"/>
        </w:rPr>
      </w:pPr>
      <w:r w:rsidRPr="003B153F">
        <w:rPr>
          <w:color w:val="000000" w:themeColor="text1"/>
        </w:rPr>
        <w:t xml:space="preserve">В соответствии с графиком рисунка </w:t>
      </w:r>
      <w:r w:rsidR="005D05E1" w:rsidRPr="003B153F">
        <w:rPr>
          <w:color w:val="000000" w:themeColor="text1"/>
        </w:rPr>
        <w:t>4.6</w:t>
      </w:r>
      <w:r w:rsidRPr="003B153F">
        <w:rPr>
          <w:color w:val="000000" w:themeColor="text1"/>
        </w:rPr>
        <w:t>, также спустя 1-1,5 часа у светильника Prometey-50 прекращается падение и наблюдается стабилизация освещенности, которую так же, как и температура светильника можно считать постоянной – светильник вышел на свой рабочий режим, что соответствует графику зависимости светового потока температуры от времени. Падение светового потока от начального значения составляет 28%. Рабочая температура в пределах нормы.</w:t>
      </w:r>
    </w:p>
    <w:p w14:paraId="50F5CC01" w14:textId="77777777" w:rsidR="005A7329" w:rsidRPr="003B153F" w:rsidRDefault="00EF29DA" w:rsidP="009165BB">
      <w:pPr>
        <w:ind w:firstLine="709"/>
        <w:rPr>
          <w:color w:val="000000" w:themeColor="text1"/>
        </w:rPr>
      </w:pPr>
      <w:r w:rsidRPr="003B153F">
        <w:rPr>
          <w:color w:val="000000" w:themeColor="text1"/>
        </w:rPr>
        <w:t>Выводы: для проведения апробирования методики оценки светового потока были отобраны 9 светильников наиболее часто применяемых при освещении улиц города Караганды. Проведены замеры температурных режимов работы и освещенности. На основании проведенных замеров можно сделать вывод о следующем. Светильник выходит в рабочий режим, при котором перестает расти температура и падать освещенность в течении 60 минут, полная стабилизация с отклонением не более 3% в течении 90 минут.</w:t>
      </w:r>
    </w:p>
    <w:p w14:paraId="6FD90C88" w14:textId="77777777" w:rsidR="00194F8C" w:rsidRDefault="00194F8C" w:rsidP="00194F8C">
      <w:pPr>
        <w:pStyle w:val="2"/>
        <w:spacing w:before="0"/>
        <w:ind w:firstLine="0"/>
        <w:rPr>
          <w:rFonts w:ascii="Times New Roman" w:eastAsia="Times New Roman" w:hAnsi="Times New Roman" w:cs="Times New Roman"/>
          <w:color w:val="000000" w:themeColor="text1"/>
          <w:sz w:val="28"/>
          <w:szCs w:val="28"/>
          <w:lang w:val="kk-KZ"/>
        </w:rPr>
      </w:pPr>
      <w:bookmarkStart w:id="76" w:name="_Toc202513038"/>
    </w:p>
    <w:p w14:paraId="74C29E36" w14:textId="77777777" w:rsidR="00194F8C" w:rsidRDefault="00194F8C" w:rsidP="00194F8C">
      <w:pPr>
        <w:pStyle w:val="2"/>
        <w:spacing w:before="0"/>
        <w:ind w:firstLine="0"/>
        <w:rPr>
          <w:rFonts w:ascii="Times New Roman" w:eastAsia="Times New Roman" w:hAnsi="Times New Roman" w:cs="Times New Roman"/>
          <w:color w:val="000000" w:themeColor="text1"/>
          <w:sz w:val="28"/>
          <w:szCs w:val="28"/>
          <w:lang w:val="kk-KZ"/>
        </w:rPr>
      </w:pPr>
    </w:p>
    <w:p w14:paraId="1D29BD3E" w14:textId="1EBDA8CF" w:rsidR="005A7329" w:rsidRPr="003B153F" w:rsidRDefault="00EF29DA" w:rsidP="00974DA7">
      <w:pPr>
        <w:pStyle w:val="2"/>
        <w:spacing w:before="0"/>
        <w:ind w:firstLine="720"/>
        <w:rPr>
          <w:rFonts w:ascii="Times New Roman" w:eastAsia="Times New Roman" w:hAnsi="Times New Roman" w:cs="Times New Roman"/>
          <w:b/>
          <w:bCs/>
          <w:color w:val="000000" w:themeColor="text1"/>
          <w:sz w:val="28"/>
          <w:szCs w:val="28"/>
        </w:rPr>
      </w:pPr>
      <w:r w:rsidRPr="003B153F">
        <w:rPr>
          <w:rFonts w:ascii="Times New Roman" w:eastAsia="Times New Roman" w:hAnsi="Times New Roman" w:cs="Times New Roman"/>
          <w:b/>
          <w:bCs/>
          <w:color w:val="000000" w:themeColor="text1"/>
          <w:sz w:val="28"/>
          <w:szCs w:val="28"/>
        </w:rPr>
        <w:t>4.</w:t>
      </w:r>
      <w:r w:rsidR="000A2A8D" w:rsidRPr="003B153F">
        <w:rPr>
          <w:rFonts w:ascii="Times New Roman" w:eastAsia="Times New Roman" w:hAnsi="Times New Roman" w:cs="Times New Roman"/>
          <w:b/>
          <w:bCs/>
          <w:color w:val="000000" w:themeColor="text1"/>
          <w:sz w:val="28"/>
          <w:szCs w:val="28"/>
        </w:rPr>
        <w:t>3</w:t>
      </w:r>
      <w:r w:rsidRPr="003B153F">
        <w:rPr>
          <w:rFonts w:ascii="Times New Roman" w:eastAsia="Times New Roman" w:hAnsi="Times New Roman" w:cs="Times New Roman"/>
          <w:b/>
          <w:bCs/>
          <w:color w:val="000000" w:themeColor="text1"/>
          <w:sz w:val="28"/>
          <w:szCs w:val="28"/>
        </w:rPr>
        <w:t xml:space="preserve"> Расчет светового потока по предложенной методике</w:t>
      </w:r>
      <w:bookmarkEnd w:id="76"/>
    </w:p>
    <w:p w14:paraId="693C7187" w14:textId="77777777" w:rsidR="00194F8C" w:rsidRDefault="00194F8C" w:rsidP="009165BB">
      <w:pPr>
        <w:ind w:firstLine="709"/>
        <w:rPr>
          <w:color w:val="000000" w:themeColor="text1"/>
          <w:lang w:val="kk-KZ"/>
        </w:rPr>
      </w:pPr>
    </w:p>
    <w:p w14:paraId="6F0F680B" w14:textId="14FBC511" w:rsidR="005A7329" w:rsidRDefault="00EF29DA" w:rsidP="009165BB">
      <w:pPr>
        <w:ind w:firstLine="709"/>
        <w:rPr>
          <w:color w:val="000000" w:themeColor="text1"/>
        </w:rPr>
      </w:pPr>
      <w:r w:rsidRPr="003B153F">
        <w:rPr>
          <w:color w:val="000000" w:themeColor="text1"/>
        </w:rPr>
        <w:t xml:space="preserve">Для расчета возьмем образец №1 принимая во внимание потребляемую мощность СПСН в таком случае формула для расчета светового потока будет </w:t>
      </w:r>
      <w:r w:rsidR="005545A2">
        <w:rPr>
          <w:color w:val="000000" w:themeColor="text1"/>
        </w:rPr>
        <w:t xml:space="preserve">выглядеть следующим </w:t>
      </w:r>
      <w:r w:rsidR="005545A2" w:rsidRPr="0061619D">
        <w:rPr>
          <w:color w:val="000000" w:themeColor="text1"/>
        </w:rPr>
        <w:t>образом (</w:t>
      </w:r>
      <w:r w:rsidR="0061619D" w:rsidRPr="0061619D">
        <w:rPr>
          <w:color w:val="000000" w:themeColor="text1"/>
        </w:rPr>
        <w:t>3.3</w:t>
      </w:r>
      <w:r w:rsidR="005545A2" w:rsidRPr="0061619D">
        <w:rPr>
          <w:color w:val="000000" w:themeColor="text1"/>
        </w:rPr>
        <w:t>):</w:t>
      </w:r>
    </w:p>
    <w:p w14:paraId="06238619" w14:textId="77777777" w:rsidR="005545A2" w:rsidRPr="003B153F" w:rsidRDefault="005545A2" w:rsidP="009165BB">
      <w:pPr>
        <w:ind w:firstLine="709"/>
        <w:rPr>
          <w:color w:val="000000" w:themeColor="text1"/>
        </w:rPr>
      </w:pPr>
    </w:p>
    <w:p w14:paraId="3D1751F3" w14:textId="2780D716" w:rsidR="005A7329" w:rsidRPr="003B153F" w:rsidRDefault="00EF29DA" w:rsidP="009165BB">
      <w:pPr>
        <w:jc w:val="right"/>
        <w:rPr>
          <w:color w:val="000000" w:themeColor="text1"/>
        </w:rPr>
      </w:pPr>
      <m:oMath>
        <m:r>
          <w:rPr>
            <w:rFonts w:ascii="Cambria Math" w:eastAsia="Cambria Math" w:hAnsi="Cambria Math" w:cs="Cambria Math"/>
            <w:color w:val="000000" w:themeColor="text1"/>
          </w:rPr>
          <m:t>ŋ=</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E</m:t>
            </m:r>
            <m:r>
              <w:rPr>
                <w:rFonts w:ascii="Cambria Math" w:eastAsia="Cambria Math" w:hAnsi="Cambria Math" w:cs="Cambria Math"/>
                <w:color w:val="000000" w:themeColor="text1"/>
                <w:vertAlign w:val="subscript"/>
              </w:rPr>
              <m:t xml:space="preserve">v </m:t>
            </m:r>
            <m:r>
              <w:rPr>
                <w:rFonts w:ascii="Cambria Math" w:eastAsia="Cambria Math" w:hAnsi="Cambria Math" w:cs="Cambria Math"/>
                <w:color w:val="000000" w:themeColor="text1"/>
              </w:rPr>
              <m:t>x K</m:t>
            </m:r>
          </m:num>
          <m:den>
            <m:r>
              <w:rPr>
                <w:rFonts w:ascii="Cambria Math" w:eastAsia="Cambria Math" w:hAnsi="Cambria Math" w:cs="Cambria Math"/>
                <w:color w:val="000000" w:themeColor="text1"/>
              </w:rPr>
              <m:t>P/100</m:t>
            </m:r>
          </m:den>
        </m:f>
      </m:oMath>
      <w:r w:rsidRPr="003B153F">
        <w:rPr>
          <w:color w:val="000000" w:themeColor="text1"/>
        </w:rPr>
        <w:t>, Лк;</w:t>
      </w:r>
      <w:r w:rsidR="005545A2">
        <w:rPr>
          <w:color w:val="000000" w:themeColor="text1"/>
        </w:rPr>
        <w:tab/>
      </w:r>
      <w:r w:rsidR="005545A2">
        <w:rPr>
          <w:color w:val="000000" w:themeColor="text1"/>
        </w:rPr>
        <w:tab/>
      </w:r>
      <w:r w:rsidR="005545A2">
        <w:rPr>
          <w:color w:val="000000" w:themeColor="text1"/>
        </w:rPr>
        <w:tab/>
      </w:r>
      <w:r w:rsidR="005545A2">
        <w:rPr>
          <w:color w:val="000000" w:themeColor="text1"/>
        </w:rPr>
        <w:tab/>
      </w:r>
      <w:r w:rsidR="005545A2">
        <w:rPr>
          <w:color w:val="000000" w:themeColor="text1"/>
        </w:rPr>
        <w:tab/>
      </w:r>
      <w:r w:rsidRPr="0061619D">
        <w:rPr>
          <w:color w:val="000000" w:themeColor="text1"/>
        </w:rPr>
        <w:t>(</w:t>
      </w:r>
      <w:r w:rsidR="0061619D" w:rsidRPr="0061619D">
        <w:rPr>
          <w:color w:val="000000" w:themeColor="text1"/>
        </w:rPr>
        <w:t>4.1</w:t>
      </w:r>
      <w:r w:rsidRPr="0061619D">
        <w:rPr>
          <w:color w:val="000000" w:themeColor="text1"/>
        </w:rPr>
        <w:t>)</w:t>
      </w:r>
    </w:p>
    <w:p w14:paraId="42AFBD1B" w14:textId="77777777" w:rsidR="005A7329" w:rsidRPr="003B153F" w:rsidRDefault="005A7329" w:rsidP="009165BB">
      <w:pPr>
        <w:rPr>
          <w:color w:val="000000" w:themeColor="text1"/>
        </w:rPr>
      </w:pPr>
    </w:p>
    <w:p w14:paraId="6AF688E0" w14:textId="6D5339FF" w:rsidR="005A7329" w:rsidRPr="003B153F" w:rsidRDefault="00EF29DA" w:rsidP="009165BB">
      <w:pPr>
        <w:ind w:firstLine="0"/>
        <w:rPr>
          <w:color w:val="000000" w:themeColor="text1"/>
        </w:rPr>
      </w:pPr>
      <w:r w:rsidRPr="003B153F">
        <w:rPr>
          <w:color w:val="000000" w:themeColor="text1"/>
        </w:rPr>
        <w:t>где</w:t>
      </w:r>
      <w:r w:rsidRPr="003B153F">
        <w:rPr>
          <w:color w:val="000000" w:themeColor="text1"/>
        </w:rPr>
        <w:tab/>
        <w:t>ŋ – расчетный световой поток измеряемый как</w:t>
      </w:r>
      <w:r w:rsidR="00ED3FAA">
        <w:rPr>
          <w:color w:val="000000" w:themeColor="text1"/>
        </w:rPr>
        <w:t xml:space="preserve"> </w:t>
      </w:r>
      <w:r w:rsidRPr="003B153F">
        <w:rPr>
          <w:color w:val="000000" w:themeColor="text1"/>
        </w:rPr>
        <w:t>Лм</w:t>
      </w:r>
    </w:p>
    <w:p w14:paraId="0EEDF1F0" w14:textId="1002B608" w:rsidR="005A7329" w:rsidRPr="003B153F" w:rsidRDefault="00EF29DA" w:rsidP="009165BB">
      <w:pPr>
        <w:ind w:firstLine="709"/>
        <w:rPr>
          <w:color w:val="000000" w:themeColor="text1"/>
        </w:rPr>
      </w:pPr>
      <w:proofErr w:type="spellStart"/>
      <w:r w:rsidRPr="003B153F">
        <w:rPr>
          <w:color w:val="000000" w:themeColor="text1"/>
        </w:rPr>
        <w:lastRenderedPageBreak/>
        <w:t>E</w:t>
      </w:r>
      <w:r w:rsidRPr="003B153F">
        <w:rPr>
          <w:color w:val="000000" w:themeColor="text1"/>
          <w:vertAlign w:val="subscript"/>
        </w:rPr>
        <w:t>v</w:t>
      </w:r>
      <w:proofErr w:type="spellEnd"/>
      <w:r w:rsidRPr="003B153F">
        <w:rPr>
          <w:color w:val="000000" w:themeColor="text1"/>
        </w:rPr>
        <w:t xml:space="preserve"> – освещенность</w:t>
      </w:r>
      <w:r w:rsidR="00624576">
        <w:rPr>
          <w:color w:val="000000" w:themeColor="text1"/>
        </w:rPr>
        <w:t>,</w:t>
      </w:r>
      <w:r w:rsidRPr="003B153F">
        <w:rPr>
          <w:color w:val="000000" w:themeColor="text1"/>
        </w:rPr>
        <w:t xml:space="preserve"> полученная от закрепленного источника света в определенной точке стенда в определенный момент времени, </w:t>
      </w:r>
      <w:proofErr w:type="spellStart"/>
      <w:r w:rsidRPr="003B153F">
        <w:rPr>
          <w:color w:val="000000" w:themeColor="text1"/>
        </w:rPr>
        <w:t>Лк</w:t>
      </w:r>
      <w:proofErr w:type="spellEnd"/>
      <w:r w:rsidRPr="003B153F">
        <w:rPr>
          <w:color w:val="000000" w:themeColor="text1"/>
        </w:rPr>
        <w:t>.</w:t>
      </w:r>
    </w:p>
    <w:p w14:paraId="69507519" w14:textId="530E0FFF" w:rsidR="005A7329" w:rsidRPr="003B153F" w:rsidRDefault="00EF29DA" w:rsidP="009165BB">
      <w:pPr>
        <w:ind w:firstLine="709"/>
        <w:rPr>
          <w:color w:val="000000" w:themeColor="text1"/>
        </w:rPr>
      </w:pPr>
      <w:r w:rsidRPr="003B153F">
        <w:rPr>
          <w:color w:val="000000" w:themeColor="text1"/>
        </w:rPr>
        <w:t>К – коэффициент</w:t>
      </w:r>
      <w:r w:rsidR="00624576">
        <w:rPr>
          <w:color w:val="000000" w:themeColor="text1"/>
        </w:rPr>
        <w:t>,</w:t>
      </w:r>
      <w:r w:rsidRPr="003B153F">
        <w:rPr>
          <w:color w:val="000000" w:themeColor="text1"/>
        </w:rPr>
        <w:t xml:space="preserve"> полученный расчетным путем в главе 3</w:t>
      </w:r>
      <w:r w:rsidR="007B698B" w:rsidRPr="003B153F">
        <w:rPr>
          <w:color w:val="000000" w:themeColor="text1"/>
        </w:rPr>
        <w:t xml:space="preserve">, </w:t>
      </w:r>
      <w:r w:rsidRPr="003B153F">
        <w:rPr>
          <w:color w:val="000000" w:themeColor="text1"/>
        </w:rPr>
        <w:t>равный 0,0289;</w:t>
      </w:r>
    </w:p>
    <w:p w14:paraId="4EA930B3" w14:textId="1D3E8072" w:rsidR="005A7329" w:rsidRPr="003B153F" w:rsidRDefault="00EF29DA" w:rsidP="009165BB">
      <w:pPr>
        <w:ind w:firstLine="709"/>
        <w:rPr>
          <w:color w:val="000000" w:themeColor="text1"/>
        </w:rPr>
      </w:pPr>
      <w:r w:rsidRPr="003B153F">
        <w:rPr>
          <w:color w:val="000000" w:themeColor="text1"/>
        </w:rPr>
        <w:t>P-мощность испытываемого светодиодного светильника, Вт</w:t>
      </w:r>
      <w:r w:rsidR="005545A2">
        <w:rPr>
          <w:color w:val="000000" w:themeColor="text1"/>
        </w:rPr>
        <w:t>.</w:t>
      </w:r>
    </w:p>
    <w:p w14:paraId="576EE1EE" w14:textId="6AFA2077" w:rsidR="005A7329" w:rsidRPr="003B153F" w:rsidRDefault="00EF29DA" w:rsidP="009165BB">
      <w:pPr>
        <w:ind w:firstLine="708"/>
        <w:rPr>
          <w:color w:val="000000" w:themeColor="text1"/>
        </w:rPr>
      </w:pPr>
      <w:r w:rsidRPr="003B153F">
        <w:rPr>
          <w:color w:val="000000" w:themeColor="text1"/>
        </w:rPr>
        <w:t>Учитывая то, что все переменные известны, первый расчет бу</w:t>
      </w:r>
      <w:r w:rsidR="005545A2">
        <w:rPr>
          <w:color w:val="000000" w:themeColor="text1"/>
        </w:rPr>
        <w:t>дет выглядеть следующим образом:</w:t>
      </w:r>
    </w:p>
    <w:p w14:paraId="53DE5ADA" w14:textId="77777777" w:rsidR="005A7329" w:rsidRPr="003B153F" w:rsidRDefault="005A7329" w:rsidP="009165BB">
      <w:pPr>
        <w:ind w:firstLine="708"/>
        <w:rPr>
          <w:color w:val="000000" w:themeColor="text1"/>
        </w:rPr>
      </w:pPr>
    </w:p>
    <w:p w14:paraId="14502C8C" w14:textId="36D16639" w:rsidR="005A7329" w:rsidRPr="003B153F" w:rsidRDefault="00EF29DA" w:rsidP="009165BB">
      <w:pPr>
        <w:jc w:val="center"/>
        <w:rPr>
          <w:color w:val="000000" w:themeColor="text1"/>
        </w:rPr>
      </w:pPr>
      <m:oMath>
        <m:r>
          <w:rPr>
            <w:rFonts w:ascii="Cambria Math" w:eastAsia="Cambria Math" w:hAnsi="Cambria Math" w:cs="Cambria Math"/>
            <w:color w:val="000000" w:themeColor="text1"/>
          </w:rPr>
          <m:t>ŋ=</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1780</m:t>
            </m:r>
            <m:r>
              <w:rPr>
                <w:rFonts w:ascii="Cambria Math" w:eastAsia="Cambria Math" w:hAnsi="Cambria Math" w:cs="Cambria Math"/>
                <w:color w:val="000000" w:themeColor="text1"/>
                <w:vertAlign w:val="subscript"/>
              </w:rPr>
              <m:t xml:space="preserve"> </m:t>
            </m:r>
            <m:r>
              <w:rPr>
                <w:rFonts w:ascii="Cambria Math" w:eastAsia="Cambria Math" w:hAnsi="Cambria Math" w:cs="Cambria Math"/>
                <w:color w:val="000000" w:themeColor="text1"/>
              </w:rPr>
              <m:t>x 0,0289</m:t>
            </m:r>
          </m:num>
          <m:den>
            <m:r>
              <w:rPr>
                <w:rFonts w:ascii="Cambria Math" w:eastAsia="Cambria Math" w:hAnsi="Cambria Math" w:cs="Cambria Math"/>
                <w:color w:val="000000" w:themeColor="text1"/>
              </w:rPr>
              <m:t>48/100</m:t>
            </m:r>
          </m:den>
        </m:f>
        <m:r>
          <w:rPr>
            <w:rFonts w:ascii="Cambria Math" w:eastAsia="Cambria Math" w:hAnsi="Cambria Math" w:cs="Cambria Math"/>
            <w:color w:val="000000" w:themeColor="text1"/>
          </w:rPr>
          <m:t>=107</m:t>
        </m:r>
      </m:oMath>
      <w:r w:rsidRPr="003B153F">
        <w:rPr>
          <w:color w:val="000000" w:themeColor="text1"/>
        </w:rPr>
        <w:t>,1 Лк</w:t>
      </w:r>
      <w:r w:rsidR="005D05E1" w:rsidRPr="003B153F">
        <w:rPr>
          <w:color w:val="000000" w:themeColor="text1"/>
        </w:rPr>
        <w:t>.</w:t>
      </w:r>
    </w:p>
    <w:p w14:paraId="62C9B80C" w14:textId="77777777" w:rsidR="005A7329" w:rsidRPr="003B153F" w:rsidRDefault="005A7329" w:rsidP="009165BB">
      <w:pPr>
        <w:jc w:val="center"/>
        <w:rPr>
          <w:color w:val="000000" w:themeColor="text1"/>
        </w:rPr>
      </w:pPr>
    </w:p>
    <w:p w14:paraId="6FA67F3F" w14:textId="77777777" w:rsidR="005A7329" w:rsidRPr="003B153F" w:rsidRDefault="00EF29DA" w:rsidP="009165BB">
      <w:pPr>
        <w:ind w:firstLine="708"/>
        <w:rPr>
          <w:color w:val="000000" w:themeColor="text1"/>
        </w:rPr>
      </w:pPr>
      <w:r w:rsidRPr="003B153F">
        <w:rPr>
          <w:color w:val="000000" w:themeColor="text1"/>
        </w:rPr>
        <w:t xml:space="preserve">Согласно лабораторному протоколу испытания данного образца на светотехническом </w:t>
      </w:r>
      <w:proofErr w:type="spellStart"/>
      <w:r w:rsidRPr="003B153F">
        <w:rPr>
          <w:color w:val="000000" w:themeColor="text1"/>
        </w:rPr>
        <w:t>ганиофотометре</w:t>
      </w:r>
      <w:proofErr w:type="spellEnd"/>
      <w:r w:rsidRPr="003B153F">
        <w:rPr>
          <w:color w:val="000000" w:themeColor="text1"/>
        </w:rPr>
        <w:t xml:space="preserve"> GO-R5000, световой поток равен 92,65 Лм, полученный расчетным путем световой поток в момент включения, отличается от лабораторного значения на 16%;</w:t>
      </w:r>
    </w:p>
    <w:p w14:paraId="616C7A63" w14:textId="77777777" w:rsidR="005A7329" w:rsidRPr="003B153F" w:rsidRDefault="00EF29DA" w:rsidP="009165BB">
      <w:pPr>
        <w:ind w:firstLine="708"/>
        <w:rPr>
          <w:color w:val="000000" w:themeColor="text1"/>
        </w:rPr>
      </w:pPr>
      <w:r w:rsidRPr="003B153F">
        <w:rPr>
          <w:color w:val="000000" w:themeColor="text1"/>
        </w:rPr>
        <w:t xml:space="preserve"> Подставим в формулу значение освещенности в момент выхода светильника в свой рабочий режим, а именно после 60 и 90 минут эксплуатации.  </w:t>
      </w:r>
    </w:p>
    <w:p w14:paraId="19A01464" w14:textId="5B061B93" w:rsidR="005A7329" w:rsidRPr="003B153F" w:rsidRDefault="00EF29DA" w:rsidP="009165BB">
      <w:pPr>
        <w:jc w:val="center"/>
        <w:rPr>
          <w:color w:val="000000" w:themeColor="text1"/>
        </w:rPr>
      </w:pPr>
      <m:oMath>
        <m:r>
          <w:rPr>
            <w:rFonts w:ascii="Cambria Math" w:eastAsia="Cambria Math" w:hAnsi="Cambria Math" w:cs="Cambria Math"/>
            <w:color w:val="000000" w:themeColor="text1"/>
          </w:rPr>
          <m:t>ŋ=</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1620</m:t>
            </m:r>
            <m:r>
              <w:rPr>
                <w:rFonts w:ascii="Cambria Math" w:eastAsia="Cambria Math" w:hAnsi="Cambria Math" w:cs="Cambria Math"/>
                <w:color w:val="000000" w:themeColor="text1"/>
                <w:vertAlign w:val="subscript"/>
              </w:rPr>
              <m:t xml:space="preserve"> </m:t>
            </m:r>
            <m:r>
              <w:rPr>
                <w:rFonts w:ascii="Cambria Math" w:eastAsia="Cambria Math" w:hAnsi="Cambria Math" w:cs="Cambria Math"/>
                <w:color w:val="000000" w:themeColor="text1"/>
              </w:rPr>
              <m:t>x 0,0289</m:t>
            </m:r>
          </m:num>
          <m:den>
            <m:r>
              <w:rPr>
                <w:rFonts w:ascii="Cambria Math" w:eastAsia="Cambria Math" w:hAnsi="Cambria Math" w:cs="Cambria Math"/>
                <w:color w:val="000000" w:themeColor="text1"/>
              </w:rPr>
              <m:t>48/100</m:t>
            </m:r>
          </m:den>
        </m:f>
        <m:r>
          <w:rPr>
            <w:rFonts w:ascii="Cambria Math" w:eastAsia="Cambria Math" w:hAnsi="Cambria Math" w:cs="Cambria Math"/>
            <w:color w:val="000000" w:themeColor="text1"/>
          </w:rPr>
          <m:t>=97</m:t>
        </m:r>
      </m:oMath>
      <w:r w:rsidRPr="003B153F">
        <w:rPr>
          <w:color w:val="000000" w:themeColor="text1"/>
        </w:rPr>
        <w:t>,53 Лк</w:t>
      </w:r>
      <w:r w:rsidR="005D05E1" w:rsidRPr="003B153F">
        <w:rPr>
          <w:color w:val="000000" w:themeColor="text1"/>
        </w:rPr>
        <w:t>.</w:t>
      </w:r>
    </w:p>
    <w:p w14:paraId="2D3AED70" w14:textId="77777777" w:rsidR="005A7329" w:rsidRPr="003B153F" w:rsidRDefault="005A7329" w:rsidP="009165BB">
      <w:pPr>
        <w:jc w:val="center"/>
        <w:rPr>
          <w:color w:val="000000" w:themeColor="text1"/>
        </w:rPr>
      </w:pPr>
    </w:p>
    <w:p w14:paraId="48B3A280" w14:textId="77777777" w:rsidR="005A7329" w:rsidRPr="003B153F" w:rsidRDefault="00EF29DA" w:rsidP="009165BB">
      <w:pPr>
        <w:ind w:firstLine="708"/>
        <w:rPr>
          <w:color w:val="000000" w:themeColor="text1"/>
        </w:rPr>
      </w:pPr>
      <w:r w:rsidRPr="003B153F">
        <w:rPr>
          <w:color w:val="000000" w:themeColor="text1"/>
        </w:rPr>
        <w:t>Так как значение освещенности на 60 и на 90-й минутах полностью идентичны то и значение будет таким же. В этот раз отклонение значения светового потока, полученного расчетным путем на 60-й и 90-й минутах, отличается от лабораторного значения на 5%;</w:t>
      </w:r>
    </w:p>
    <w:p w14:paraId="2E6DE6E9" w14:textId="772D9282" w:rsidR="005A7329" w:rsidRPr="003B153F" w:rsidRDefault="00EF29DA" w:rsidP="009165BB">
      <w:pPr>
        <w:ind w:firstLine="708"/>
        <w:rPr>
          <w:color w:val="000000" w:themeColor="text1"/>
        </w:rPr>
      </w:pPr>
      <w:r w:rsidRPr="003B153F">
        <w:rPr>
          <w:color w:val="000000" w:themeColor="text1"/>
        </w:rPr>
        <w:t xml:space="preserve">Для удобства интерпретации результаты расчетов для образца №1 (ДКУ-50) сведены в таблицу </w:t>
      </w:r>
      <w:r w:rsidR="005D05E1" w:rsidRPr="003B153F">
        <w:rPr>
          <w:color w:val="000000" w:themeColor="text1"/>
        </w:rPr>
        <w:t>4.</w:t>
      </w:r>
      <w:r w:rsidR="007B698B" w:rsidRPr="003B153F">
        <w:rPr>
          <w:color w:val="000000" w:themeColor="text1"/>
        </w:rPr>
        <w:t>6</w:t>
      </w:r>
      <w:r w:rsidRPr="003B153F">
        <w:rPr>
          <w:color w:val="000000" w:themeColor="text1"/>
        </w:rPr>
        <w:t>.</w:t>
      </w:r>
    </w:p>
    <w:p w14:paraId="49404D63" w14:textId="77777777" w:rsidR="005A7329" w:rsidRPr="003B153F" w:rsidRDefault="005A7329" w:rsidP="009165BB">
      <w:pPr>
        <w:ind w:firstLine="708"/>
        <w:rPr>
          <w:color w:val="000000" w:themeColor="text1"/>
        </w:rPr>
      </w:pPr>
    </w:p>
    <w:p w14:paraId="020ABBAC" w14:textId="0DD898C5"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w:t>
      </w:r>
      <w:r w:rsidR="007B698B" w:rsidRPr="003B153F">
        <w:rPr>
          <w:color w:val="000000" w:themeColor="text1"/>
        </w:rPr>
        <w:t>6</w:t>
      </w:r>
      <w:r w:rsidRPr="003B153F">
        <w:rPr>
          <w:color w:val="000000" w:themeColor="text1"/>
        </w:rPr>
        <w:t xml:space="preserve"> </w:t>
      </w:r>
      <w:r w:rsidR="005545A2">
        <w:rPr>
          <w:color w:val="000000" w:themeColor="text1"/>
        </w:rPr>
        <w:t xml:space="preserve">- </w:t>
      </w:r>
      <w:r w:rsidRPr="003B153F">
        <w:rPr>
          <w:color w:val="000000" w:themeColor="text1"/>
        </w:rPr>
        <w:t>Расчетные данные светильника ДКУ-50</w:t>
      </w:r>
    </w:p>
    <w:p w14:paraId="70CE6A3B" w14:textId="77777777" w:rsidR="005A7329" w:rsidRPr="005545A2" w:rsidRDefault="005A7329" w:rsidP="009165BB">
      <w:pPr>
        <w:rPr>
          <w:color w:val="000000" w:themeColor="text1"/>
          <w:sz w:val="16"/>
        </w:rPr>
      </w:pPr>
    </w:p>
    <w:tbl>
      <w:tblPr>
        <w:tblStyle w:val="affff9"/>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94"/>
        <w:gridCol w:w="2105"/>
        <w:gridCol w:w="3371"/>
        <w:gridCol w:w="2812"/>
      </w:tblGrid>
      <w:tr w:rsidR="003B153F" w:rsidRPr="005545A2" w14:paraId="720A6867" w14:textId="77777777" w:rsidTr="00D80964">
        <w:tc>
          <w:tcPr>
            <w:tcW w:w="0" w:type="auto"/>
            <w:vAlign w:val="center"/>
          </w:tcPr>
          <w:p w14:paraId="39CE54D8" w14:textId="77777777" w:rsidR="005A7329" w:rsidRPr="005545A2" w:rsidRDefault="00EF29DA" w:rsidP="009165BB">
            <w:pPr>
              <w:ind w:firstLine="0"/>
              <w:jc w:val="center"/>
              <w:rPr>
                <w:color w:val="000000" w:themeColor="text1"/>
                <w:sz w:val="24"/>
              </w:rPr>
            </w:pPr>
            <w:r w:rsidRPr="005545A2">
              <w:rPr>
                <w:color w:val="000000" w:themeColor="text1"/>
                <w:sz w:val="24"/>
              </w:rPr>
              <w:t>Время, мин</w:t>
            </w:r>
          </w:p>
        </w:tc>
        <w:tc>
          <w:tcPr>
            <w:tcW w:w="0" w:type="auto"/>
            <w:vAlign w:val="center"/>
          </w:tcPr>
          <w:p w14:paraId="3B99B32B"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Освещенность, </w:t>
            </w:r>
            <w:proofErr w:type="spellStart"/>
            <w:r w:rsidRPr="005545A2">
              <w:rPr>
                <w:color w:val="000000" w:themeColor="text1"/>
                <w:sz w:val="24"/>
              </w:rPr>
              <w:t>Лк</w:t>
            </w:r>
            <w:proofErr w:type="spellEnd"/>
          </w:p>
        </w:tc>
        <w:tc>
          <w:tcPr>
            <w:tcW w:w="0" w:type="auto"/>
            <w:vAlign w:val="center"/>
          </w:tcPr>
          <w:p w14:paraId="127B4427" w14:textId="77777777" w:rsidR="005A7329" w:rsidRPr="005545A2" w:rsidRDefault="00EF29DA" w:rsidP="009165BB">
            <w:pPr>
              <w:ind w:firstLine="0"/>
              <w:jc w:val="center"/>
              <w:rPr>
                <w:color w:val="000000" w:themeColor="text1"/>
                <w:sz w:val="24"/>
              </w:rPr>
            </w:pPr>
            <w:r w:rsidRPr="005545A2">
              <w:rPr>
                <w:color w:val="000000" w:themeColor="text1"/>
                <w:sz w:val="24"/>
              </w:rPr>
              <w:t>Расчетный световой поток, Лм</w:t>
            </w:r>
          </w:p>
        </w:tc>
        <w:tc>
          <w:tcPr>
            <w:tcW w:w="2812" w:type="dxa"/>
            <w:vAlign w:val="center"/>
          </w:tcPr>
          <w:p w14:paraId="1DF2433E" w14:textId="77777777" w:rsidR="005A7329" w:rsidRPr="005545A2" w:rsidRDefault="00EF29DA" w:rsidP="009165BB">
            <w:pPr>
              <w:ind w:firstLine="0"/>
              <w:jc w:val="center"/>
              <w:rPr>
                <w:color w:val="000000" w:themeColor="text1"/>
                <w:sz w:val="24"/>
              </w:rPr>
            </w:pPr>
            <w:r w:rsidRPr="005545A2">
              <w:rPr>
                <w:color w:val="000000" w:themeColor="text1"/>
                <w:sz w:val="24"/>
              </w:rPr>
              <w:t>Отклонение от лабораторных значений, %</w:t>
            </w:r>
          </w:p>
        </w:tc>
      </w:tr>
      <w:tr w:rsidR="003B153F" w:rsidRPr="005545A2" w14:paraId="101AA6FB" w14:textId="77777777" w:rsidTr="00D80964">
        <w:tc>
          <w:tcPr>
            <w:tcW w:w="0" w:type="auto"/>
            <w:vAlign w:val="center"/>
          </w:tcPr>
          <w:p w14:paraId="1454312E" w14:textId="77777777" w:rsidR="005A7329" w:rsidRPr="005545A2" w:rsidRDefault="00EF29DA" w:rsidP="009165BB">
            <w:pPr>
              <w:ind w:firstLine="0"/>
              <w:jc w:val="center"/>
              <w:rPr>
                <w:color w:val="000000" w:themeColor="text1"/>
                <w:sz w:val="24"/>
              </w:rPr>
            </w:pPr>
            <w:r w:rsidRPr="005545A2">
              <w:rPr>
                <w:color w:val="000000" w:themeColor="text1"/>
                <w:sz w:val="24"/>
              </w:rPr>
              <w:t>0</w:t>
            </w:r>
          </w:p>
        </w:tc>
        <w:tc>
          <w:tcPr>
            <w:tcW w:w="0" w:type="auto"/>
            <w:vAlign w:val="center"/>
          </w:tcPr>
          <w:p w14:paraId="7CEF6BA1" w14:textId="77777777" w:rsidR="005A7329" w:rsidRPr="005545A2" w:rsidRDefault="00EF29DA" w:rsidP="009165BB">
            <w:pPr>
              <w:ind w:firstLine="0"/>
              <w:jc w:val="center"/>
              <w:rPr>
                <w:color w:val="000000" w:themeColor="text1"/>
                <w:sz w:val="24"/>
              </w:rPr>
            </w:pPr>
            <w:r w:rsidRPr="005545A2">
              <w:rPr>
                <w:color w:val="000000" w:themeColor="text1"/>
                <w:sz w:val="24"/>
              </w:rPr>
              <w:t>1780</w:t>
            </w:r>
          </w:p>
        </w:tc>
        <w:tc>
          <w:tcPr>
            <w:tcW w:w="0" w:type="auto"/>
            <w:vAlign w:val="center"/>
          </w:tcPr>
          <w:p w14:paraId="0800E8FE" w14:textId="77777777" w:rsidR="005A7329" w:rsidRPr="005545A2" w:rsidRDefault="00EF29DA" w:rsidP="009165BB">
            <w:pPr>
              <w:ind w:firstLine="0"/>
              <w:jc w:val="center"/>
              <w:rPr>
                <w:color w:val="000000" w:themeColor="text1"/>
                <w:sz w:val="24"/>
              </w:rPr>
            </w:pPr>
            <w:r w:rsidRPr="005545A2">
              <w:rPr>
                <w:color w:val="000000" w:themeColor="text1"/>
                <w:sz w:val="24"/>
              </w:rPr>
              <w:t>107,17</w:t>
            </w:r>
          </w:p>
        </w:tc>
        <w:tc>
          <w:tcPr>
            <w:tcW w:w="2812" w:type="dxa"/>
            <w:vAlign w:val="center"/>
          </w:tcPr>
          <w:p w14:paraId="25F70229" w14:textId="77777777" w:rsidR="005A7329" w:rsidRPr="005545A2" w:rsidRDefault="00EF29DA" w:rsidP="009165BB">
            <w:pPr>
              <w:ind w:firstLine="0"/>
              <w:jc w:val="center"/>
              <w:rPr>
                <w:color w:val="000000" w:themeColor="text1"/>
                <w:sz w:val="24"/>
              </w:rPr>
            </w:pPr>
            <w:r w:rsidRPr="005545A2">
              <w:rPr>
                <w:color w:val="000000" w:themeColor="text1"/>
                <w:sz w:val="24"/>
              </w:rPr>
              <w:t>16%</w:t>
            </w:r>
          </w:p>
        </w:tc>
      </w:tr>
      <w:tr w:rsidR="003B153F" w:rsidRPr="005545A2" w14:paraId="2ADF1A3A" w14:textId="77777777" w:rsidTr="00D80964">
        <w:tc>
          <w:tcPr>
            <w:tcW w:w="0" w:type="auto"/>
            <w:vAlign w:val="center"/>
          </w:tcPr>
          <w:p w14:paraId="6984949E" w14:textId="77777777" w:rsidR="005A7329" w:rsidRPr="005545A2" w:rsidRDefault="00EF29DA" w:rsidP="009165BB">
            <w:pPr>
              <w:ind w:firstLine="0"/>
              <w:jc w:val="center"/>
              <w:rPr>
                <w:color w:val="000000" w:themeColor="text1"/>
                <w:sz w:val="24"/>
              </w:rPr>
            </w:pPr>
            <w:r w:rsidRPr="005545A2">
              <w:rPr>
                <w:color w:val="000000" w:themeColor="text1"/>
                <w:sz w:val="24"/>
              </w:rPr>
              <w:t>15</w:t>
            </w:r>
          </w:p>
        </w:tc>
        <w:tc>
          <w:tcPr>
            <w:tcW w:w="0" w:type="auto"/>
            <w:vAlign w:val="center"/>
          </w:tcPr>
          <w:p w14:paraId="1E465C66" w14:textId="77777777" w:rsidR="005A7329" w:rsidRPr="005545A2" w:rsidRDefault="00EF29DA" w:rsidP="009165BB">
            <w:pPr>
              <w:ind w:firstLine="0"/>
              <w:jc w:val="center"/>
              <w:rPr>
                <w:color w:val="000000" w:themeColor="text1"/>
                <w:sz w:val="24"/>
              </w:rPr>
            </w:pPr>
            <w:r w:rsidRPr="005545A2">
              <w:rPr>
                <w:color w:val="000000" w:themeColor="text1"/>
                <w:sz w:val="24"/>
              </w:rPr>
              <w:t>1740</w:t>
            </w:r>
          </w:p>
        </w:tc>
        <w:tc>
          <w:tcPr>
            <w:tcW w:w="0" w:type="auto"/>
            <w:vAlign w:val="center"/>
          </w:tcPr>
          <w:p w14:paraId="0C537738" w14:textId="77777777" w:rsidR="005A7329" w:rsidRPr="005545A2" w:rsidRDefault="00EF29DA" w:rsidP="009165BB">
            <w:pPr>
              <w:ind w:firstLine="0"/>
              <w:jc w:val="center"/>
              <w:rPr>
                <w:color w:val="000000" w:themeColor="text1"/>
                <w:sz w:val="24"/>
              </w:rPr>
            </w:pPr>
            <w:r w:rsidRPr="005545A2">
              <w:rPr>
                <w:color w:val="000000" w:themeColor="text1"/>
                <w:sz w:val="24"/>
              </w:rPr>
              <w:t>104,7</w:t>
            </w:r>
          </w:p>
        </w:tc>
        <w:tc>
          <w:tcPr>
            <w:tcW w:w="2812" w:type="dxa"/>
            <w:vAlign w:val="center"/>
          </w:tcPr>
          <w:p w14:paraId="791161BA" w14:textId="77777777" w:rsidR="005A7329" w:rsidRPr="005545A2" w:rsidRDefault="00EF29DA" w:rsidP="009165BB">
            <w:pPr>
              <w:ind w:firstLine="0"/>
              <w:jc w:val="center"/>
              <w:rPr>
                <w:color w:val="000000" w:themeColor="text1"/>
                <w:sz w:val="24"/>
              </w:rPr>
            </w:pPr>
            <w:r w:rsidRPr="005545A2">
              <w:rPr>
                <w:color w:val="000000" w:themeColor="text1"/>
                <w:sz w:val="24"/>
              </w:rPr>
              <w:t>8%</w:t>
            </w:r>
          </w:p>
        </w:tc>
      </w:tr>
      <w:tr w:rsidR="003B153F" w:rsidRPr="005545A2" w14:paraId="24AAF503" w14:textId="77777777" w:rsidTr="00D80964">
        <w:tc>
          <w:tcPr>
            <w:tcW w:w="0" w:type="auto"/>
            <w:vAlign w:val="center"/>
          </w:tcPr>
          <w:p w14:paraId="4BFDEE13" w14:textId="77777777" w:rsidR="005A7329" w:rsidRPr="005545A2" w:rsidRDefault="00EF29DA" w:rsidP="009165BB">
            <w:pPr>
              <w:ind w:firstLine="0"/>
              <w:jc w:val="center"/>
              <w:rPr>
                <w:color w:val="000000" w:themeColor="text1"/>
                <w:sz w:val="24"/>
              </w:rPr>
            </w:pPr>
            <w:r w:rsidRPr="005545A2">
              <w:rPr>
                <w:color w:val="000000" w:themeColor="text1"/>
                <w:sz w:val="24"/>
              </w:rPr>
              <w:t>30</w:t>
            </w:r>
          </w:p>
        </w:tc>
        <w:tc>
          <w:tcPr>
            <w:tcW w:w="0" w:type="auto"/>
            <w:vAlign w:val="center"/>
          </w:tcPr>
          <w:p w14:paraId="67A321EC" w14:textId="77777777" w:rsidR="005A7329" w:rsidRPr="005545A2" w:rsidRDefault="00EF29DA" w:rsidP="009165BB">
            <w:pPr>
              <w:ind w:firstLine="0"/>
              <w:jc w:val="center"/>
              <w:rPr>
                <w:color w:val="000000" w:themeColor="text1"/>
                <w:sz w:val="24"/>
              </w:rPr>
            </w:pPr>
            <w:r w:rsidRPr="005545A2">
              <w:rPr>
                <w:color w:val="000000" w:themeColor="text1"/>
                <w:sz w:val="24"/>
              </w:rPr>
              <w:t>1660</w:t>
            </w:r>
          </w:p>
        </w:tc>
        <w:tc>
          <w:tcPr>
            <w:tcW w:w="0" w:type="auto"/>
            <w:vAlign w:val="center"/>
          </w:tcPr>
          <w:p w14:paraId="78593E76" w14:textId="77777777" w:rsidR="005A7329" w:rsidRPr="005545A2" w:rsidRDefault="00EF29DA" w:rsidP="009165BB">
            <w:pPr>
              <w:ind w:firstLine="0"/>
              <w:jc w:val="center"/>
              <w:rPr>
                <w:color w:val="000000" w:themeColor="text1"/>
                <w:sz w:val="24"/>
              </w:rPr>
            </w:pPr>
            <w:r w:rsidRPr="005545A2">
              <w:rPr>
                <w:color w:val="000000" w:themeColor="text1"/>
                <w:sz w:val="24"/>
              </w:rPr>
              <w:t>99,94</w:t>
            </w:r>
          </w:p>
        </w:tc>
        <w:tc>
          <w:tcPr>
            <w:tcW w:w="2812" w:type="dxa"/>
            <w:vAlign w:val="center"/>
          </w:tcPr>
          <w:p w14:paraId="12BE2C02" w14:textId="77777777" w:rsidR="005A7329" w:rsidRPr="005545A2" w:rsidRDefault="00EF29DA" w:rsidP="009165BB">
            <w:pPr>
              <w:ind w:firstLine="0"/>
              <w:jc w:val="center"/>
              <w:rPr>
                <w:color w:val="000000" w:themeColor="text1"/>
                <w:sz w:val="24"/>
              </w:rPr>
            </w:pPr>
            <w:r w:rsidRPr="005545A2">
              <w:rPr>
                <w:color w:val="000000" w:themeColor="text1"/>
                <w:sz w:val="24"/>
              </w:rPr>
              <w:t>5%</w:t>
            </w:r>
          </w:p>
        </w:tc>
      </w:tr>
      <w:tr w:rsidR="003B153F" w:rsidRPr="005545A2" w14:paraId="59DC8A20" w14:textId="77777777" w:rsidTr="00D80964">
        <w:tc>
          <w:tcPr>
            <w:tcW w:w="0" w:type="auto"/>
            <w:vAlign w:val="center"/>
          </w:tcPr>
          <w:p w14:paraId="4D8634FA" w14:textId="77777777" w:rsidR="005A7329" w:rsidRPr="005545A2" w:rsidRDefault="00EF29DA" w:rsidP="009165BB">
            <w:pPr>
              <w:ind w:firstLine="0"/>
              <w:jc w:val="center"/>
              <w:rPr>
                <w:color w:val="000000" w:themeColor="text1"/>
                <w:sz w:val="24"/>
              </w:rPr>
            </w:pPr>
            <w:r w:rsidRPr="005545A2">
              <w:rPr>
                <w:color w:val="000000" w:themeColor="text1"/>
                <w:sz w:val="24"/>
              </w:rPr>
              <w:t>60</w:t>
            </w:r>
          </w:p>
        </w:tc>
        <w:tc>
          <w:tcPr>
            <w:tcW w:w="0" w:type="auto"/>
            <w:vAlign w:val="center"/>
          </w:tcPr>
          <w:p w14:paraId="30AB4033" w14:textId="77777777" w:rsidR="005A7329" w:rsidRPr="005545A2" w:rsidRDefault="00EF29DA" w:rsidP="009165BB">
            <w:pPr>
              <w:ind w:firstLine="0"/>
              <w:jc w:val="center"/>
              <w:rPr>
                <w:color w:val="000000" w:themeColor="text1"/>
                <w:sz w:val="24"/>
              </w:rPr>
            </w:pPr>
            <w:r w:rsidRPr="005545A2">
              <w:rPr>
                <w:color w:val="000000" w:themeColor="text1"/>
                <w:sz w:val="24"/>
              </w:rPr>
              <w:t>1620</w:t>
            </w:r>
          </w:p>
        </w:tc>
        <w:tc>
          <w:tcPr>
            <w:tcW w:w="0" w:type="auto"/>
            <w:vAlign w:val="center"/>
          </w:tcPr>
          <w:p w14:paraId="34CAB527" w14:textId="77777777" w:rsidR="005A7329" w:rsidRPr="005545A2" w:rsidRDefault="00EF29DA" w:rsidP="009165BB">
            <w:pPr>
              <w:ind w:firstLine="0"/>
              <w:jc w:val="center"/>
              <w:rPr>
                <w:color w:val="000000" w:themeColor="text1"/>
                <w:sz w:val="24"/>
              </w:rPr>
            </w:pPr>
            <w:r w:rsidRPr="005545A2">
              <w:rPr>
                <w:color w:val="000000" w:themeColor="text1"/>
                <w:sz w:val="24"/>
              </w:rPr>
              <w:t>97,53</w:t>
            </w:r>
          </w:p>
        </w:tc>
        <w:tc>
          <w:tcPr>
            <w:tcW w:w="2812" w:type="dxa"/>
            <w:vAlign w:val="center"/>
          </w:tcPr>
          <w:p w14:paraId="5F945DBA" w14:textId="77777777" w:rsidR="005A7329" w:rsidRPr="005545A2" w:rsidRDefault="00EF29DA" w:rsidP="009165BB">
            <w:pPr>
              <w:ind w:firstLine="0"/>
              <w:jc w:val="center"/>
              <w:rPr>
                <w:color w:val="000000" w:themeColor="text1"/>
                <w:sz w:val="24"/>
              </w:rPr>
            </w:pPr>
            <w:r w:rsidRPr="005545A2">
              <w:rPr>
                <w:color w:val="000000" w:themeColor="text1"/>
                <w:sz w:val="24"/>
              </w:rPr>
              <w:t>5%</w:t>
            </w:r>
          </w:p>
        </w:tc>
      </w:tr>
      <w:tr w:rsidR="003B153F" w:rsidRPr="005545A2" w14:paraId="6BC8B793" w14:textId="77777777" w:rsidTr="00D80964">
        <w:tc>
          <w:tcPr>
            <w:tcW w:w="0" w:type="auto"/>
            <w:vAlign w:val="center"/>
          </w:tcPr>
          <w:p w14:paraId="7CABDA7E" w14:textId="77777777" w:rsidR="005A7329" w:rsidRPr="005545A2" w:rsidRDefault="00EF29DA" w:rsidP="009165BB">
            <w:pPr>
              <w:ind w:firstLine="0"/>
              <w:jc w:val="center"/>
              <w:rPr>
                <w:color w:val="000000" w:themeColor="text1"/>
                <w:sz w:val="24"/>
              </w:rPr>
            </w:pPr>
            <w:r w:rsidRPr="005545A2">
              <w:rPr>
                <w:color w:val="000000" w:themeColor="text1"/>
                <w:sz w:val="24"/>
              </w:rPr>
              <w:t>90</w:t>
            </w:r>
          </w:p>
        </w:tc>
        <w:tc>
          <w:tcPr>
            <w:tcW w:w="0" w:type="auto"/>
            <w:vAlign w:val="center"/>
          </w:tcPr>
          <w:p w14:paraId="67EA110D" w14:textId="77777777" w:rsidR="005A7329" w:rsidRPr="005545A2" w:rsidRDefault="00EF29DA" w:rsidP="009165BB">
            <w:pPr>
              <w:ind w:firstLine="0"/>
              <w:jc w:val="center"/>
              <w:rPr>
                <w:color w:val="000000" w:themeColor="text1"/>
                <w:sz w:val="24"/>
              </w:rPr>
            </w:pPr>
            <w:r w:rsidRPr="005545A2">
              <w:rPr>
                <w:color w:val="000000" w:themeColor="text1"/>
                <w:sz w:val="24"/>
              </w:rPr>
              <w:t>1620</w:t>
            </w:r>
          </w:p>
        </w:tc>
        <w:tc>
          <w:tcPr>
            <w:tcW w:w="0" w:type="auto"/>
            <w:vAlign w:val="center"/>
          </w:tcPr>
          <w:p w14:paraId="199D148A" w14:textId="77777777" w:rsidR="005A7329" w:rsidRPr="005545A2" w:rsidRDefault="00EF29DA" w:rsidP="009165BB">
            <w:pPr>
              <w:ind w:firstLine="0"/>
              <w:jc w:val="center"/>
              <w:rPr>
                <w:color w:val="000000" w:themeColor="text1"/>
                <w:sz w:val="24"/>
              </w:rPr>
            </w:pPr>
            <w:r w:rsidRPr="005545A2">
              <w:rPr>
                <w:color w:val="000000" w:themeColor="text1"/>
                <w:sz w:val="24"/>
              </w:rPr>
              <w:t>97,53</w:t>
            </w:r>
          </w:p>
        </w:tc>
        <w:tc>
          <w:tcPr>
            <w:tcW w:w="2812" w:type="dxa"/>
            <w:vAlign w:val="center"/>
          </w:tcPr>
          <w:p w14:paraId="3A29AC6D" w14:textId="77777777" w:rsidR="005A7329" w:rsidRPr="005545A2" w:rsidRDefault="00EF29DA" w:rsidP="009165BB">
            <w:pPr>
              <w:ind w:firstLine="0"/>
              <w:jc w:val="center"/>
              <w:rPr>
                <w:color w:val="000000" w:themeColor="text1"/>
                <w:sz w:val="24"/>
              </w:rPr>
            </w:pPr>
            <w:r w:rsidRPr="005545A2">
              <w:rPr>
                <w:color w:val="000000" w:themeColor="text1"/>
                <w:sz w:val="24"/>
              </w:rPr>
              <w:t>5%</w:t>
            </w:r>
          </w:p>
        </w:tc>
      </w:tr>
      <w:tr w:rsidR="003B153F" w:rsidRPr="005545A2" w14:paraId="4AE50247" w14:textId="77777777" w:rsidTr="00D80964">
        <w:trPr>
          <w:trHeight w:val="144"/>
        </w:trPr>
        <w:tc>
          <w:tcPr>
            <w:tcW w:w="0" w:type="auto"/>
            <w:vAlign w:val="center"/>
          </w:tcPr>
          <w:p w14:paraId="0E376469" w14:textId="77777777" w:rsidR="005A7329" w:rsidRPr="005545A2" w:rsidRDefault="00EF29DA" w:rsidP="009165BB">
            <w:pPr>
              <w:ind w:firstLine="0"/>
              <w:jc w:val="center"/>
              <w:rPr>
                <w:color w:val="000000" w:themeColor="text1"/>
                <w:sz w:val="24"/>
              </w:rPr>
            </w:pPr>
            <w:r w:rsidRPr="005545A2">
              <w:rPr>
                <w:color w:val="000000" w:themeColor="text1"/>
                <w:sz w:val="24"/>
              </w:rPr>
              <w:t>120</w:t>
            </w:r>
          </w:p>
        </w:tc>
        <w:tc>
          <w:tcPr>
            <w:tcW w:w="0" w:type="auto"/>
            <w:vAlign w:val="center"/>
          </w:tcPr>
          <w:p w14:paraId="7E13DA18" w14:textId="77777777" w:rsidR="005A7329" w:rsidRPr="005545A2" w:rsidRDefault="00EF29DA" w:rsidP="009165BB">
            <w:pPr>
              <w:ind w:firstLine="0"/>
              <w:jc w:val="center"/>
              <w:rPr>
                <w:color w:val="000000" w:themeColor="text1"/>
                <w:sz w:val="24"/>
              </w:rPr>
            </w:pPr>
            <w:r w:rsidRPr="005545A2">
              <w:rPr>
                <w:color w:val="000000" w:themeColor="text1"/>
                <w:sz w:val="24"/>
              </w:rPr>
              <w:t>1620</w:t>
            </w:r>
          </w:p>
        </w:tc>
        <w:tc>
          <w:tcPr>
            <w:tcW w:w="0" w:type="auto"/>
            <w:vAlign w:val="center"/>
          </w:tcPr>
          <w:p w14:paraId="5AA2D5A2" w14:textId="77777777" w:rsidR="005A7329" w:rsidRPr="005545A2" w:rsidRDefault="00EF29DA" w:rsidP="009165BB">
            <w:pPr>
              <w:ind w:firstLine="0"/>
              <w:jc w:val="center"/>
              <w:rPr>
                <w:color w:val="000000" w:themeColor="text1"/>
                <w:sz w:val="24"/>
              </w:rPr>
            </w:pPr>
            <w:r w:rsidRPr="005545A2">
              <w:rPr>
                <w:color w:val="000000" w:themeColor="text1"/>
                <w:sz w:val="24"/>
              </w:rPr>
              <w:t>97,53</w:t>
            </w:r>
          </w:p>
        </w:tc>
        <w:tc>
          <w:tcPr>
            <w:tcW w:w="2812" w:type="dxa"/>
            <w:vAlign w:val="center"/>
          </w:tcPr>
          <w:p w14:paraId="33EA9F10" w14:textId="77777777" w:rsidR="005A7329" w:rsidRPr="005545A2" w:rsidRDefault="00EF29DA" w:rsidP="009165BB">
            <w:pPr>
              <w:ind w:firstLine="0"/>
              <w:jc w:val="center"/>
              <w:rPr>
                <w:color w:val="000000" w:themeColor="text1"/>
                <w:sz w:val="24"/>
              </w:rPr>
            </w:pPr>
            <w:r w:rsidRPr="005545A2">
              <w:rPr>
                <w:color w:val="000000" w:themeColor="text1"/>
                <w:sz w:val="24"/>
              </w:rPr>
              <w:t>5%</w:t>
            </w:r>
          </w:p>
        </w:tc>
      </w:tr>
      <w:tr w:rsidR="005A7329" w:rsidRPr="005545A2" w14:paraId="2BD4BF14" w14:textId="77777777" w:rsidTr="00D80964">
        <w:trPr>
          <w:trHeight w:val="168"/>
        </w:trPr>
        <w:tc>
          <w:tcPr>
            <w:tcW w:w="0" w:type="auto"/>
            <w:vAlign w:val="center"/>
          </w:tcPr>
          <w:p w14:paraId="4E9532FC" w14:textId="77777777" w:rsidR="005A7329" w:rsidRPr="005545A2" w:rsidRDefault="00EF29DA" w:rsidP="009165BB">
            <w:pPr>
              <w:ind w:firstLine="0"/>
              <w:jc w:val="center"/>
              <w:rPr>
                <w:color w:val="000000" w:themeColor="text1"/>
                <w:sz w:val="24"/>
              </w:rPr>
            </w:pPr>
            <w:r w:rsidRPr="005545A2">
              <w:rPr>
                <w:color w:val="000000" w:themeColor="text1"/>
                <w:sz w:val="24"/>
              </w:rPr>
              <w:t>150</w:t>
            </w:r>
          </w:p>
        </w:tc>
        <w:tc>
          <w:tcPr>
            <w:tcW w:w="0" w:type="auto"/>
            <w:vAlign w:val="center"/>
          </w:tcPr>
          <w:p w14:paraId="4CD1DB8B" w14:textId="77777777" w:rsidR="005A7329" w:rsidRPr="005545A2" w:rsidRDefault="00EF29DA" w:rsidP="009165BB">
            <w:pPr>
              <w:ind w:firstLine="0"/>
              <w:jc w:val="center"/>
              <w:rPr>
                <w:color w:val="000000" w:themeColor="text1"/>
                <w:sz w:val="24"/>
              </w:rPr>
            </w:pPr>
            <w:r w:rsidRPr="005545A2">
              <w:rPr>
                <w:color w:val="000000" w:themeColor="text1"/>
                <w:sz w:val="24"/>
              </w:rPr>
              <w:t>1620</w:t>
            </w:r>
          </w:p>
        </w:tc>
        <w:tc>
          <w:tcPr>
            <w:tcW w:w="0" w:type="auto"/>
            <w:vAlign w:val="center"/>
          </w:tcPr>
          <w:p w14:paraId="29E02FDA" w14:textId="77777777" w:rsidR="005A7329" w:rsidRPr="005545A2" w:rsidRDefault="00EF29DA" w:rsidP="009165BB">
            <w:pPr>
              <w:ind w:firstLine="0"/>
              <w:jc w:val="center"/>
              <w:rPr>
                <w:color w:val="000000" w:themeColor="text1"/>
                <w:sz w:val="24"/>
              </w:rPr>
            </w:pPr>
            <w:r w:rsidRPr="005545A2">
              <w:rPr>
                <w:color w:val="000000" w:themeColor="text1"/>
                <w:sz w:val="24"/>
              </w:rPr>
              <w:t>97,53</w:t>
            </w:r>
          </w:p>
        </w:tc>
        <w:tc>
          <w:tcPr>
            <w:tcW w:w="2812" w:type="dxa"/>
            <w:vAlign w:val="center"/>
          </w:tcPr>
          <w:p w14:paraId="18987532" w14:textId="77777777" w:rsidR="005A7329" w:rsidRPr="005545A2" w:rsidRDefault="00EF29DA" w:rsidP="009165BB">
            <w:pPr>
              <w:ind w:firstLine="0"/>
              <w:jc w:val="center"/>
              <w:rPr>
                <w:color w:val="000000" w:themeColor="text1"/>
                <w:sz w:val="24"/>
              </w:rPr>
            </w:pPr>
            <w:r w:rsidRPr="005545A2">
              <w:rPr>
                <w:color w:val="000000" w:themeColor="text1"/>
                <w:sz w:val="24"/>
              </w:rPr>
              <w:t>5%</w:t>
            </w:r>
          </w:p>
        </w:tc>
      </w:tr>
    </w:tbl>
    <w:p w14:paraId="1BB339C9" w14:textId="77777777" w:rsidR="005A7329" w:rsidRPr="003B153F" w:rsidRDefault="005A7329" w:rsidP="009165BB">
      <w:pPr>
        <w:ind w:firstLine="708"/>
        <w:rPr>
          <w:color w:val="000000" w:themeColor="text1"/>
        </w:rPr>
      </w:pPr>
    </w:p>
    <w:p w14:paraId="45BC8D7D" w14:textId="77777777" w:rsidR="005A7329" w:rsidRPr="003B153F" w:rsidRDefault="00EF29DA" w:rsidP="009165BB">
      <w:pPr>
        <w:ind w:firstLine="709"/>
        <w:rPr>
          <w:color w:val="000000" w:themeColor="text1"/>
        </w:rPr>
      </w:pPr>
      <w:r w:rsidRPr="003B153F">
        <w:rPr>
          <w:color w:val="000000" w:themeColor="text1"/>
        </w:rPr>
        <w:t xml:space="preserve">Аналогично проведем расчет светового потока по предложенной методике для остальных образцов. </w:t>
      </w:r>
    </w:p>
    <w:p w14:paraId="6D8CDA76" w14:textId="5D88813A" w:rsidR="005A7329" w:rsidRDefault="00EF29DA" w:rsidP="009165BB">
      <w:pPr>
        <w:ind w:firstLine="709"/>
        <w:rPr>
          <w:color w:val="000000" w:themeColor="text1"/>
        </w:rPr>
      </w:pPr>
      <w:r w:rsidRPr="003B153F">
        <w:rPr>
          <w:color w:val="000000" w:themeColor="text1"/>
        </w:rPr>
        <w:lastRenderedPageBreak/>
        <w:t xml:space="preserve">Для образца номер №2 ДКУ-150 световой поток полученный в лабораторных условиях на </w:t>
      </w:r>
      <w:proofErr w:type="spellStart"/>
      <w:r w:rsidRPr="003B153F">
        <w:rPr>
          <w:color w:val="000000" w:themeColor="text1"/>
        </w:rPr>
        <w:t>ганиофотометре</w:t>
      </w:r>
      <w:proofErr w:type="spellEnd"/>
      <w:r w:rsidRPr="003B153F">
        <w:rPr>
          <w:color w:val="000000" w:themeColor="text1"/>
        </w:rPr>
        <w:t xml:space="preserve"> составляет 97,29 Лм. Сравнивая этот показатель с расчетными, сведем результаты в таблицу</w:t>
      </w:r>
      <w:r w:rsidR="005D05E1" w:rsidRPr="003B153F">
        <w:rPr>
          <w:color w:val="000000" w:themeColor="text1"/>
        </w:rPr>
        <w:t xml:space="preserve"> 4.</w:t>
      </w:r>
      <w:r w:rsidR="007B698B" w:rsidRPr="003B153F">
        <w:rPr>
          <w:color w:val="000000" w:themeColor="text1"/>
        </w:rPr>
        <w:t>7</w:t>
      </w:r>
      <w:r w:rsidRPr="003B153F">
        <w:rPr>
          <w:color w:val="000000" w:themeColor="text1"/>
        </w:rPr>
        <w:t>.</w:t>
      </w:r>
    </w:p>
    <w:p w14:paraId="58D274DF" w14:textId="77777777" w:rsidR="00624576" w:rsidRPr="003B153F" w:rsidRDefault="00624576" w:rsidP="009165BB">
      <w:pPr>
        <w:ind w:firstLine="709"/>
        <w:rPr>
          <w:color w:val="000000" w:themeColor="text1"/>
        </w:rPr>
      </w:pPr>
    </w:p>
    <w:p w14:paraId="136933C6" w14:textId="3198C6D6"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w:t>
      </w:r>
      <w:r w:rsidR="007B698B" w:rsidRPr="003B153F">
        <w:rPr>
          <w:color w:val="000000" w:themeColor="text1"/>
        </w:rPr>
        <w:t>7</w:t>
      </w:r>
      <w:r w:rsidR="005545A2">
        <w:rPr>
          <w:color w:val="000000" w:themeColor="text1"/>
        </w:rPr>
        <w:t xml:space="preserve"> - </w:t>
      </w:r>
      <w:r w:rsidRPr="003B153F">
        <w:rPr>
          <w:color w:val="000000" w:themeColor="text1"/>
        </w:rPr>
        <w:t>Расчетные данные светильника ДКУ-150</w:t>
      </w:r>
    </w:p>
    <w:p w14:paraId="45F3FBFC" w14:textId="77777777" w:rsidR="005A7329" w:rsidRPr="005545A2" w:rsidRDefault="005A7329" w:rsidP="009165BB">
      <w:pPr>
        <w:rPr>
          <w:color w:val="000000" w:themeColor="text1"/>
          <w:sz w:val="16"/>
        </w:rPr>
      </w:pPr>
    </w:p>
    <w:tbl>
      <w:tblPr>
        <w:tblStyle w:val="affffa"/>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5"/>
        <w:gridCol w:w="2013"/>
        <w:gridCol w:w="2815"/>
        <w:gridCol w:w="3783"/>
      </w:tblGrid>
      <w:tr w:rsidR="003B153F" w:rsidRPr="005545A2" w14:paraId="3317E858" w14:textId="77777777" w:rsidTr="00D80964">
        <w:tc>
          <w:tcPr>
            <w:tcW w:w="1135" w:type="dxa"/>
          </w:tcPr>
          <w:p w14:paraId="3C16D035" w14:textId="77777777" w:rsidR="005A7329" w:rsidRPr="005545A2" w:rsidRDefault="00EF29DA" w:rsidP="009165BB">
            <w:pPr>
              <w:ind w:firstLine="0"/>
              <w:jc w:val="center"/>
              <w:rPr>
                <w:color w:val="000000" w:themeColor="text1"/>
                <w:sz w:val="24"/>
              </w:rPr>
            </w:pPr>
            <w:r w:rsidRPr="005545A2">
              <w:rPr>
                <w:color w:val="000000" w:themeColor="text1"/>
                <w:sz w:val="24"/>
              </w:rPr>
              <w:t>Время, мин</w:t>
            </w:r>
          </w:p>
        </w:tc>
        <w:tc>
          <w:tcPr>
            <w:tcW w:w="0" w:type="auto"/>
          </w:tcPr>
          <w:p w14:paraId="523E5D0A"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Освещенность, </w:t>
            </w:r>
            <w:proofErr w:type="spellStart"/>
            <w:r w:rsidRPr="005545A2">
              <w:rPr>
                <w:color w:val="000000" w:themeColor="text1"/>
                <w:sz w:val="24"/>
              </w:rPr>
              <w:t>Лк</w:t>
            </w:r>
            <w:proofErr w:type="spellEnd"/>
          </w:p>
        </w:tc>
        <w:tc>
          <w:tcPr>
            <w:tcW w:w="0" w:type="auto"/>
          </w:tcPr>
          <w:p w14:paraId="3D843607" w14:textId="77777777" w:rsidR="005A7329" w:rsidRPr="005545A2" w:rsidRDefault="00EF29DA" w:rsidP="009165BB">
            <w:pPr>
              <w:ind w:firstLine="0"/>
              <w:jc w:val="center"/>
              <w:rPr>
                <w:color w:val="000000" w:themeColor="text1"/>
                <w:sz w:val="24"/>
              </w:rPr>
            </w:pPr>
            <w:r w:rsidRPr="005545A2">
              <w:rPr>
                <w:color w:val="000000" w:themeColor="text1"/>
                <w:sz w:val="24"/>
              </w:rPr>
              <w:t>Расчетный световой поток, Лм</w:t>
            </w:r>
          </w:p>
        </w:tc>
        <w:tc>
          <w:tcPr>
            <w:tcW w:w="0" w:type="auto"/>
          </w:tcPr>
          <w:p w14:paraId="14198BE1" w14:textId="77777777" w:rsidR="005A7329" w:rsidRPr="005545A2" w:rsidRDefault="00EF29DA" w:rsidP="009165BB">
            <w:pPr>
              <w:ind w:firstLine="0"/>
              <w:jc w:val="center"/>
              <w:rPr>
                <w:color w:val="000000" w:themeColor="text1"/>
                <w:sz w:val="24"/>
              </w:rPr>
            </w:pPr>
            <w:r w:rsidRPr="005545A2">
              <w:rPr>
                <w:color w:val="000000" w:themeColor="text1"/>
                <w:sz w:val="24"/>
              </w:rPr>
              <w:t>Отклонение от лабораторных значений, %</w:t>
            </w:r>
          </w:p>
        </w:tc>
      </w:tr>
      <w:tr w:rsidR="003B153F" w:rsidRPr="005545A2" w14:paraId="50E5A543" w14:textId="77777777" w:rsidTr="00D80964">
        <w:tc>
          <w:tcPr>
            <w:tcW w:w="1135" w:type="dxa"/>
          </w:tcPr>
          <w:p w14:paraId="373934E3" w14:textId="77777777" w:rsidR="005A7329" w:rsidRPr="005545A2" w:rsidRDefault="00EF29DA" w:rsidP="009165BB">
            <w:pPr>
              <w:ind w:firstLine="0"/>
              <w:jc w:val="center"/>
              <w:rPr>
                <w:color w:val="000000" w:themeColor="text1"/>
                <w:sz w:val="24"/>
              </w:rPr>
            </w:pPr>
            <w:r w:rsidRPr="005545A2">
              <w:rPr>
                <w:color w:val="000000" w:themeColor="text1"/>
                <w:sz w:val="24"/>
              </w:rPr>
              <w:t>0</w:t>
            </w:r>
          </w:p>
        </w:tc>
        <w:tc>
          <w:tcPr>
            <w:tcW w:w="0" w:type="auto"/>
          </w:tcPr>
          <w:p w14:paraId="28AEB5CB" w14:textId="77777777" w:rsidR="005A7329" w:rsidRPr="005545A2" w:rsidRDefault="00EF29DA" w:rsidP="009165BB">
            <w:pPr>
              <w:ind w:firstLine="0"/>
              <w:jc w:val="center"/>
              <w:rPr>
                <w:color w:val="000000" w:themeColor="text1"/>
                <w:sz w:val="24"/>
              </w:rPr>
            </w:pPr>
            <w:r w:rsidRPr="005545A2">
              <w:rPr>
                <w:color w:val="000000" w:themeColor="text1"/>
                <w:sz w:val="24"/>
              </w:rPr>
              <w:t>5270</w:t>
            </w:r>
          </w:p>
        </w:tc>
        <w:tc>
          <w:tcPr>
            <w:tcW w:w="0" w:type="auto"/>
          </w:tcPr>
          <w:p w14:paraId="5180F19B" w14:textId="77777777" w:rsidR="005A7329" w:rsidRPr="005545A2" w:rsidRDefault="00EF29DA" w:rsidP="009165BB">
            <w:pPr>
              <w:ind w:firstLine="0"/>
              <w:jc w:val="center"/>
              <w:rPr>
                <w:color w:val="000000" w:themeColor="text1"/>
                <w:sz w:val="24"/>
              </w:rPr>
            </w:pPr>
            <w:r w:rsidRPr="005545A2">
              <w:rPr>
                <w:color w:val="000000" w:themeColor="text1"/>
                <w:sz w:val="24"/>
              </w:rPr>
              <w:t>104,317</w:t>
            </w:r>
          </w:p>
        </w:tc>
        <w:tc>
          <w:tcPr>
            <w:tcW w:w="0" w:type="auto"/>
          </w:tcPr>
          <w:p w14:paraId="5AC19E60" w14:textId="77777777" w:rsidR="005A7329" w:rsidRPr="005545A2" w:rsidRDefault="00EF29DA" w:rsidP="009165BB">
            <w:pPr>
              <w:ind w:firstLine="0"/>
              <w:jc w:val="center"/>
              <w:rPr>
                <w:color w:val="000000" w:themeColor="text1"/>
                <w:sz w:val="24"/>
              </w:rPr>
            </w:pPr>
            <w:r w:rsidRPr="005545A2">
              <w:rPr>
                <w:color w:val="000000" w:themeColor="text1"/>
                <w:sz w:val="24"/>
              </w:rPr>
              <w:t>7%</w:t>
            </w:r>
          </w:p>
        </w:tc>
      </w:tr>
      <w:tr w:rsidR="003B153F" w:rsidRPr="005545A2" w14:paraId="1268F63F" w14:textId="77777777" w:rsidTr="00D80964">
        <w:tc>
          <w:tcPr>
            <w:tcW w:w="1135" w:type="dxa"/>
          </w:tcPr>
          <w:p w14:paraId="1501D3C2" w14:textId="77777777" w:rsidR="005A7329" w:rsidRPr="005545A2" w:rsidRDefault="00EF29DA" w:rsidP="009165BB">
            <w:pPr>
              <w:ind w:firstLine="0"/>
              <w:jc w:val="center"/>
              <w:rPr>
                <w:color w:val="000000" w:themeColor="text1"/>
                <w:sz w:val="24"/>
              </w:rPr>
            </w:pPr>
            <w:r w:rsidRPr="005545A2">
              <w:rPr>
                <w:color w:val="000000" w:themeColor="text1"/>
                <w:sz w:val="24"/>
              </w:rPr>
              <w:t>15</w:t>
            </w:r>
          </w:p>
        </w:tc>
        <w:tc>
          <w:tcPr>
            <w:tcW w:w="0" w:type="auto"/>
          </w:tcPr>
          <w:p w14:paraId="022579D8" w14:textId="77777777" w:rsidR="005A7329" w:rsidRPr="005545A2" w:rsidRDefault="00EF29DA" w:rsidP="009165BB">
            <w:pPr>
              <w:ind w:firstLine="0"/>
              <w:jc w:val="center"/>
              <w:rPr>
                <w:color w:val="000000" w:themeColor="text1"/>
                <w:sz w:val="24"/>
              </w:rPr>
            </w:pPr>
            <w:r w:rsidRPr="005545A2">
              <w:rPr>
                <w:color w:val="000000" w:themeColor="text1"/>
                <w:sz w:val="24"/>
              </w:rPr>
              <w:t>4870</w:t>
            </w:r>
          </w:p>
        </w:tc>
        <w:tc>
          <w:tcPr>
            <w:tcW w:w="0" w:type="auto"/>
          </w:tcPr>
          <w:p w14:paraId="72C00811" w14:textId="77777777" w:rsidR="005A7329" w:rsidRPr="005545A2" w:rsidRDefault="00EF29DA" w:rsidP="009165BB">
            <w:pPr>
              <w:ind w:firstLine="0"/>
              <w:jc w:val="center"/>
              <w:rPr>
                <w:color w:val="000000" w:themeColor="text1"/>
                <w:sz w:val="24"/>
              </w:rPr>
            </w:pPr>
            <w:r w:rsidRPr="005545A2">
              <w:rPr>
                <w:color w:val="000000" w:themeColor="text1"/>
                <w:sz w:val="24"/>
              </w:rPr>
              <w:t>96,39</w:t>
            </w:r>
          </w:p>
        </w:tc>
        <w:tc>
          <w:tcPr>
            <w:tcW w:w="0" w:type="auto"/>
          </w:tcPr>
          <w:p w14:paraId="4C0261A6"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7962CB74" w14:textId="77777777" w:rsidTr="00D80964">
        <w:tc>
          <w:tcPr>
            <w:tcW w:w="1135" w:type="dxa"/>
          </w:tcPr>
          <w:p w14:paraId="5FBB99AA" w14:textId="77777777" w:rsidR="005A7329" w:rsidRPr="005545A2" w:rsidRDefault="00EF29DA" w:rsidP="009165BB">
            <w:pPr>
              <w:ind w:firstLine="0"/>
              <w:jc w:val="center"/>
              <w:rPr>
                <w:color w:val="000000" w:themeColor="text1"/>
                <w:sz w:val="24"/>
              </w:rPr>
            </w:pPr>
            <w:r w:rsidRPr="005545A2">
              <w:rPr>
                <w:color w:val="000000" w:themeColor="text1"/>
                <w:sz w:val="24"/>
              </w:rPr>
              <w:t>30</w:t>
            </w:r>
          </w:p>
        </w:tc>
        <w:tc>
          <w:tcPr>
            <w:tcW w:w="0" w:type="auto"/>
          </w:tcPr>
          <w:p w14:paraId="3B02F33D" w14:textId="77777777" w:rsidR="005A7329" w:rsidRPr="005545A2" w:rsidRDefault="00EF29DA" w:rsidP="009165BB">
            <w:pPr>
              <w:ind w:firstLine="0"/>
              <w:jc w:val="center"/>
              <w:rPr>
                <w:color w:val="000000" w:themeColor="text1"/>
                <w:sz w:val="24"/>
              </w:rPr>
            </w:pPr>
            <w:r w:rsidRPr="005545A2">
              <w:rPr>
                <w:color w:val="000000" w:themeColor="text1"/>
                <w:sz w:val="24"/>
              </w:rPr>
              <w:t>4790</w:t>
            </w:r>
          </w:p>
        </w:tc>
        <w:tc>
          <w:tcPr>
            <w:tcW w:w="0" w:type="auto"/>
          </w:tcPr>
          <w:p w14:paraId="7B3A34E3" w14:textId="77777777" w:rsidR="005A7329" w:rsidRPr="005545A2" w:rsidRDefault="00EF29DA" w:rsidP="009165BB">
            <w:pPr>
              <w:ind w:firstLine="0"/>
              <w:jc w:val="center"/>
              <w:rPr>
                <w:color w:val="000000" w:themeColor="text1"/>
                <w:sz w:val="24"/>
              </w:rPr>
            </w:pPr>
            <w:r w:rsidRPr="005545A2">
              <w:rPr>
                <w:color w:val="000000" w:themeColor="text1"/>
                <w:sz w:val="24"/>
              </w:rPr>
              <w:t>94,815</w:t>
            </w:r>
          </w:p>
        </w:tc>
        <w:tc>
          <w:tcPr>
            <w:tcW w:w="0" w:type="auto"/>
          </w:tcPr>
          <w:p w14:paraId="030BDE7B"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270F5D4D" w14:textId="77777777" w:rsidTr="00D80964">
        <w:tc>
          <w:tcPr>
            <w:tcW w:w="1135" w:type="dxa"/>
          </w:tcPr>
          <w:p w14:paraId="5E2418E0" w14:textId="77777777" w:rsidR="005A7329" w:rsidRPr="005545A2" w:rsidRDefault="00EF29DA" w:rsidP="009165BB">
            <w:pPr>
              <w:ind w:firstLine="0"/>
              <w:jc w:val="center"/>
              <w:rPr>
                <w:color w:val="000000" w:themeColor="text1"/>
                <w:sz w:val="24"/>
              </w:rPr>
            </w:pPr>
            <w:r w:rsidRPr="005545A2">
              <w:rPr>
                <w:color w:val="000000" w:themeColor="text1"/>
                <w:sz w:val="24"/>
              </w:rPr>
              <w:t>60</w:t>
            </w:r>
          </w:p>
        </w:tc>
        <w:tc>
          <w:tcPr>
            <w:tcW w:w="0" w:type="auto"/>
          </w:tcPr>
          <w:p w14:paraId="29DB4456" w14:textId="77777777" w:rsidR="005A7329" w:rsidRPr="005545A2" w:rsidRDefault="00EF29DA" w:rsidP="009165BB">
            <w:pPr>
              <w:ind w:firstLine="0"/>
              <w:jc w:val="center"/>
              <w:rPr>
                <w:color w:val="000000" w:themeColor="text1"/>
                <w:sz w:val="24"/>
              </w:rPr>
            </w:pPr>
            <w:r w:rsidRPr="005545A2">
              <w:rPr>
                <w:color w:val="000000" w:themeColor="text1"/>
                <w:sz w:val="24"/>
              </w:rPr>
              <w:t>4700</w:t>
            </w:r>
          </w:p>
        </w:tc>
        <w:tc>
          <w:tcPr>
            <w:tcW w:w="0" w:type="auto"/>
          </w:tcPr>
          <w:p w14:paraId="5BD94D7D" w14:textId="77777777" w:rsidR="005A7329" w:rsidRPr="005545A2" w:rsidRDefault="00EF29DA" w:rsidP="009165BB">
            <w:pPr>
              <w:ind w:firstLine="0"/>
              <w:jc w:val="center"/>
              <w:rPr>
                <w:color w:val="000000" w:themeColor="text1"/>
                <w:sz w:val="24"/>
              </w:rPr>
            </w:pPr>
            <w:r w:rsidRPr="005545A2">
              <w:rPr>
                <w:color w:val="000000" w:themeColor="text1"/>
                <w:sz w:val="24"/>
              </w:rPr>
              <w:t>93,03</w:t>
            </w:r>
          </w:p>
        </w:tc>
        <w:tc>
          <w:tcPr>
            <w:tcW w:w="0" w:type="auto"/>
          </w:tcPr>
          <w:p w14:paraId="3A7EA1BB" w14:textId="77777777" w:rsidR="005A7329" w:rsidRPr="005545A2" w:rsidRDefault="00EF29DA" w:rsidP="009165BB">
            <w:pPr>
              <w:ind w:firstLine="0"/>
              <w:jc w:val="center"/>
              <w:rPr>
                <w:color w:val="000000" w:themeColor="text1"/>
                <w:sz w:val="24"/>
              </w:rPr>
            </w:pPr>
            <w:r w:rsidRPr="005545A2">
              <w:rPr>
                <w:color w:val="000000" w:themeColor="text1"/>
                <w:sz w:val="24"/>
              </w:rPr>
              <w:t>4%</w:t>
            </w:r>
          </w:p>
        </w:tc>
      </w:tr>
      <w:tr w:rsidR="003B153F" w:rsidRPr="005545A2" w14:paraId="1E18F49A" w14:textId="77777777" w:rsidTr="00D80964">
        <w:tc>
          <w:tcPr>
            <w:tcW w:w="1135" w:type="dxa"/>
          </w:tcPr>
          <w:p w14:paraId="137B08B3" w14:textId="77777777" w:rsidR="005A7329" w:rsidRPr="005545A2" w:rsidRDefault="00EF29DA" w:rsidP="009165BB">
            <w:pPr>
              <w:ind w:firstLine="0"/>
              <w:jc w:val="center"/>
              <w:rPr>
                <w:color w:val="000000" w:themeColor="text1"/>
                <w:sz w:val="24"/>
              </w:rPr>
            </w:pPr>
            <w:r w:rsidRPr="005545A2">
              <w:rPr>
                <w:color w:val="000000" w:themeColor="text1"/>
                <w:sz w:val="24"/>
              </w:rPr>
              <w:t>90</w:t>
            </w:r>
          </w:p>
        </w:tc>
        <w:tc>
          <w:tcPr>
            <w:tcW w:w="0" w:type="auto"/>
          </w:tcPr>
          <w:p w14:paraId="72097791" w14:textId="77777777" w:rsidR="005A7329" w:rsidRPr="005545A2" w:rsidRDefault="00EF29DA" w:rsidP="009165BB">
            <w:pPr>
              <w:ind w:firstLine="0"/>
              <w:jc w:val="center"/>
              <w:rPr>
                <w:color w:val="000000" w:themeColor="text1"/>
                <w:sz w:val="24"/>
              </w:rPr>
            </w:pPr>
            <w:r w:rsidRPr="005545A2">
              <w:rPr>
                <w:color w:val="000000" w:themeColor="text1"/>
                <w:sz w:val="24"/>
              </w:rPr>
              <w:t>4699</w:t>
            </w:r>
          </w:p>
        </w:tc>
        <w:tc>
          <w:tcPr>
            <w:tcW w:w="0" w:type="auto"/>
          </w:tcPr>
          <w:p w14:paraId="703CECE2" w14:textId="77777777" w:rsidR="005A7329" w:rsidRPr="005545A2" w:rsidRDefault="00EF29DA" w:rsidP="009165BB">
            <w:pPr>
              <w:ind w:firstLine="0"/>
              <w:jc w:val="center"/>
              <w:rPr>
                <w:color w:val="000000" w:themeColor="text1"/>
                <w:sz w:val="24"/>
              </w:rPr>
            </w:pPr>
            <w:r w:rsidRPr="005545A2">
              <w:rPr>
                <w:color w:val="000000" w:themeColor="text1"/>
                <w:sz w:val="24"/>
              </w:rPr>
              <w:t>93,01</w:t>
            </w:r>
          </w:p>
        </w:tc>
        <w:tc>
          <w:tcPr>
            <w:tcW w:w="0" w:type="auto"/>
          </w:tcPr>
          <w:p w14:paraId="6C589A00" w14:textId="77777777" w:rsidR="005A7329" w:rsidRPr="005545A2" w:rsidRDefault="00EF29DA" w:rsidP="009165BB">
            <w:pPr>
              <w:ind w:firstLine="0"/>
              <w:jc w:val="center"/>
              <w:rPr>
                <w:color w:val="000000" w:themeColor="text1"/>
                <w:sz w:val="24"/>
              </w:rPr>
            </w:pPr>
            <w:r w:rsidRPr="005545A2">
              <w:rPr>
                <w:color w:val="000000" w:themeColor="text1"/>
                <w:sz w:val="24"/>
              </w:rPr>
              <w:t>4%</w:t>
            </w:r>
          </w:p>
        </w:tc>
      </w:tr>
      <w:tr w:rsidR="003B153F" w:rsidRPr="005545A2" w14:paraId="73139384" w14:textId="77777777" w:rsidTr="00D80964">
        <w:trPr>
          <w:trHeight w:val="144"/>
        </w:trPr>
        <w:tc>
          <w:tcPr>
            <w:tcW w:w="1135" w:type="dxa"/>
          </w:tcPr>
          <w:p w14:paraId="3E6C8280" w14:textId="77777777" w:rsidR="005A7329" w:rsidRPr="005545A2" w:rsidRDefault="00EF29DA" w:rsidP="009165BB">
            <w:pPr>
              <w:ind w:firstLine="0"/>
              <w:jc w:val="center"/>
              <w:rPr>
                <w:color w:val="000000" w:themeColor="text1"/>
                <w:sz w:val="24"/>
              </w:rPr>
            </w:pPr>
            <w:r w:rsidRPr="005545A2">
              <w:rPr>
                <w:color w:val="000000" w:themeColor="text1"/>
                <w:sz w:val="24"/>
              </w:rPr>
              <w:t>120</w:t>
            </w:r>
          </w:p>
        </w:tc>
        <w:tc>
          <w:tcPr>
            <w:tcW w:w="0" w:type="auto"/>
          </w:tcPr>
          <w:p w14:paraId="63D73812" w14:textId="77777777" w:rsidR="005A7329" w:rsidRPr="005545A2" w:rsidRDefault="00EF29DA" w:rsidP="009165BB">
            <w:pPr>
              <w:ind w:firstLine="0"/>
              <w:jc w:val="center"/>
              <w:rPr>
                <w:color w:val="000000" w:themeColor="text1"/>
                <w:sz w:val="24"/>
              </w:rPr>
            </w:pPr>
            <w:r w:rsidRPr="005545A2">
              <w:rPr>
                <w:color w:val="000000" w:themeColor="text1"/>
                <w:sz w:val="24"/>
              </w:rPr>
              <w:t>4698</w:t>
            </w:r>
          </w:p>
        </w:tc>
        <w:tc>
          <w:tcPr>
            <w:tcW w:w="0" w:type="auto"/>
          </w:tcPr>
          <w:p w14:paraId="528F06FF" w14:textId="77777777" w:rsidR="005A7329" w:rsidRPr="005545A2" w:rsidRDefault="00EF29DA" w:rsidP="009165BB">
            <w:pPr>
              <w:ind w:firstLine="0"/>
              <w:jc w:val="center"/>
              <w:rPr>
                <w:color w:val="000000" w:themeColor="text1"/>
                <w:sz w:val="24"/>
              </w:rPr>
            </w:pPr>
            <w:r w:rsidRPr="005545A2">
              <w:rPr>
                <w:color w:val="000000" w:themeColor="text1"/>
                <w:sz w:val="24"/>
              </w:rPr>
              <w:t>93,01</w:t>
            </w:r>
          </w:p>
        </w:tc>
        <w:tc>
          <w:tcPr>
            <w:tcW w:w="0" w:type="auto"/>
          </w:tcPr>
          <w:p w14:paraId="540C3329" w14:textId="77777777" w:rsidR="005A7329" w:rsidRPr="005545A2" w:rsidRDefault="00EF29DA" w:rsidP="009165BB">
            <w:pPr>
              <w:ind w:firstLine="0"/>
              <w:jc w:val="center"/>
              <w:rPr>
                <w:color w:val="000000" w:themeColor="text1"/>
                <w:sz w:val="24"/>
              </w:rPr>
            </w:pPr>
            <w:r w:rsidRPr="005545A2">
              <w:rPr>
                <w:color w:val="000000" w:themeColor="text1"/>
                <w:sz w:val="24"/>
              </w:rPr>
              <w:t>4%</w:t>
            </w:r>
          </w:p>
        </w:tc>
      </w:tr>
      <w:tr w:rsidR="005A7329" w:rsidRPr="005545A2" w14:paraId="6E858B3D" w14:textId="77777777" w:rsidTr="00D80964">
        <w:trPr>
          <w:trHeight w:val="168"/>
        </w:trPr>
        <w:tc>
          <w:tcPr>
            <w:tcW w:w="1135" w:type="dxa"/>
          </w:tcPr>
          <w:p w14:paraId="510F372C" w14:textId="77777777" w:rsidR="005A7329" w:rsidRPr="005545A2" w:rsidRDefault="00EF29DA" w:rsidP="009165BB">
            <w:pPr>
              <w:ind w:firstLine="0"/>
              <w:jc w:val="center"/>
              <w:rPr>
                <w:color w:val="000000" w:themeColor="text1"/>
                <w:sz w:val="24"/>
              </w:rPr>
            </w:pPr>
            <w:r w:rsidRPr="005545A2">
              <w:rPr>
                <w:color w:val="000000" w:themeColor="text1"/>
                <w:sz w:val="24"/>
              </w:rPr>
              <w:t>150</w:t>
            </w:r>
          </w:p>
        </w:tc>
        <w:tc>
          <w:tcPr>
            <w:tcW w:w="0" w:type="auto"/>
          </w:tcPr>
          <w:p w14:paraId="4FC47584" w14:textId="77777777" w:rsidR="005A7329" w:rsidRPr="005545A2" w:rsidRDefault="00EF29DA" w:rsidP="009165BB">
            <w:pPr>
              <w:ind w:firstLine="0"/>
              <w:jc w:val="center"/>
              <w:rPr>
                <w:color w:val="000000" w:themeColor="text1"/>
                <w:sz w:val="24"/>
              </w:rPr>
            </w:pPr>
            <w:r w:rsidRPr="005545A2">
              <w:rPr>
                <w:color w:val="000000" w:themeColor="text1"/>
                <w:sz w:val="24"/>
              </w:rPr>
              <w:t>4698</w:t>
            </w:r>
          </w:p>
        </w:tc>
        <w:tc>
          <w:tcPr>
            <w:tcW w:w="0" w:type="auto"/>
          </w:tcPr>
          <w:p w14:paraId="3EDD1D53" w14:textId="77777777" w:rsidR="005A7329" w:rsidRPr="005545A2" w:rsidRDefault="00EF29DA" w:rsidP="009165BB">
            <w:pPr>
              <w:ind w:firstLine="0"/>
              <w:jc w:val="center"/>
              <w:rPr>
                <w:color w:val="000000" w:themeColor="text1"/>
                <w:sz w:val="24"/>
              </w:rPr>
            </w:pPr>
            <w:r w:rsidRPr="005545A2">
              <w:rPr>
                <w:color w:val="000000" w:themeColor="text1"/>
                <w:sz w:val="24"/>
              </w:rPr>
              <w:t>93,01</w:t>
            </w:r>
          </w:p>
        </w:tc>
        <w:tc>
          <w:tcPr>
            <w:tcW w:w="0" w:type="auto"/>
          </w:tcPr>
          <w:p w14:paraId="43BAC0DC" w14:textId="77777777" w:rsidR="005A7329" w:rsidRPr="005545A2" w:rsidRDefault="00EF29DA" w:rsidP="009165BB">
            <w:pPr>
              <w:ind w:firstLine="0"/>
              <w:jc w:val="center"/>
              <w:rPr>
                <w:color w:val="000000" w:themeColor="text1"/>
                <w:sz w:val="24"/>
              </w:rPr>
            </w:pPr>
            <w:r w:rsidRPr="005545A2">
              <w:rPr>
                <w:color w:val="000000" w:themeColor="text1"/>
                <w:sz w:val="24"/>
              </w:rPr>
              <w:t>4%</w:t>
            </w:r>
          </w:p>
        </w:tc>
      </w:tr>
    </w:tbl>
    <w:p w14:paraId="143BA2C4" w14:textId="77777777" w:rsidR="005A7329" w:rsidRPr="005545A2" w:rsidRDefault="005A7329" w:rsidP="009165BB">
      <w:pPr>
        <w:ind w:left="567" w:firstLine="708"/>
        <w:rPr>
          <w:color w:val="000000" w:themeColor="text1"/>
          <w:sz w:val="24"/>
        </w:rPr>
      </w:pPr>
    </w:p>
    <w:p w14:paraId="4EDFF991" w14:textId="4D10C3C7" w:rsidR="005A7329" w:rsidRPr="003B153F" w:rsidRDefault="00EF29DA" w:rsidP="009165BB">
      <w:pPr>
        <w:ind w:firstLine="709"/>
        <w:rPr>
          <w:color w:val="000000" w:themeColor="text1"/>
        </w:rPr>
      </w:pPr>
      <w:r w:rsidRPr="003B153F">
        <w:rPr>
          <w:color w:val="000000" w:themeColor="text1"/>
        </w:rPr>
        <w:t xml:space="preserve">В данном случае производитель установил на свой светильник температурный резистор, данная конструкция позволяет запустить светильник на максимальных параметрах, но в связи со слабым теплоотводом радиатора, наступает момент, когда температура светильника переходит в режим разрушения светодиода. Для решения этой проблемы самый дешевый вариант установить терморезистор, который в момент пиковой температуры ограничивает ток, а соответственно и световой поток. </w:t>
      </w:r>
    </w:p>
    <w:p w14:paraId="01760AA5" w14:textId="17338070" w:rsidR="005A7329" w:rsidRPr="003B153F" w:rsidRDefault="00EF29DA" w:rsidP="009165BB">
      <w:pPr>
        <w:ind w:firstLine="709"/>
        <w:rPr>
          <w:color w:val="000000" w:themeColor="text1"/>
        </w:rPr>
      </w:pPr>
      <w:r w:rsidRPr="003B153F">
        <w:rPr>
          <w:color w:val="000000" w:themeColor="text1"/>
        </w:rPr>
        <w:t xml:space="preserve">Для образца номер №3 Evoled-50 световой поток, полученный в лабораторных условиях на </w:t>
      </w:r>
      <w:proofErr w:type="spellStart"/>
      <w:r w:rsidRPr="003B153F">
        <w:rPr>
          <w:color w:val="000000" w:themeColor="text1"/>
        </w:rPr>
        <w:t>ганиофотометре</w:t>
      </w:r>
      <w:proofErr w:type="spellEnd"/>
      <w:r w:rsidRPr="003B153F">
        <w:rPr>
          <w:color w:val="000000" w:themeColor="text1"/>
        </w:rPr>
        <w:t xml:space="preserve"> составляет 107,86 Лм. Сравним этот показатель с полученным путем по предложенной методике, результаты изложены в таблице </w:t>
      </w:r>
      <w:r w:rsidR="005D05E1" w:rsidRPr="003B153F">
        <w:rPr>
          <w:color w:val="000000" w:themeColor="text1"/>
        </w:rPr>
        <w:t>4.</w:t>
      </w:r>
      <w:r w:rsidR="007B698B" w:rsidRPr="003B153F">
        <w:rPr>
          <w:color w:val="000000" w:themeColor="text1"/>
        </w:rPr>
        <w:t>8</w:t>
      </w:r>
      <w:r w:rsidRPr="003B153F">
        <w:rPr>
          <w:color w:val="000000" w:themeColor="text1"/>
        </w:rPr>
        <w:t>.</w:t>
      </w:r>
    </w:p>
    <w:p w14:paraId="2882FCB0" w14:textId="77777777" w:rsidR="005A7329" w:rsidRPr="003B153F" w:rsidRDefault="005A7329" w:rsidP="009165BB">
      <w:pPr>
        <w:ind w:left="567" w:firstLine="708"/>
        <w:rPr>
          <w:color w:val="000000" w:themeColor="text1"/>
        </w:rPr>
      </w:pPr>
    </w:p>
    <w:p w14:paraId="4E2F49B9" w14:textId="138DB882"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w:t>
      </w:r>
      <w:r w:rsidR="007B698B" w:rsidRPr="003B153F">
        <w:rPr>
          <w:color w:val="000000" w:themeColor="text1"/>
        </w:rPr>
        <w:t>8</w:t>
      </w:r>
      <w:r w:rsidRPr="003B153F">
        <w:rPr>
          <w:color w:val="000000" w:themeColor="text1"/>
        </w:rPr>
        <w:t xml:space="preserve"> </w:t>
      </w:r>
      <w:r w:rsidR="005545A2">
        <w:rPr>
          <w:color w:val="000000" w:themeColor="text1"/>
        </w:rPr>
        <w:t xml:space="preserve">- </w:t>
      </w:r>
      <w:r w:rsidRPr="003B153F">
        <w:rPr>
          <w:color w:val="000000" w:themeColor="text1"/>
        </w:rPr>
        <w:t>Расчетные данные светильника Evoled-50</w:t>
      </w:r>
    </w:p>
    <w:p w14:paraId="072C0A30" w14:textId="77777777" w:rsidR="005A7329" w:rsidRPr="005545A2" w:rsidRDefault="005A7329" w:rsidP="009165BB">
      <w:pPr>
        <w:rPr>
          <w:color w:val="000000" w:themeColor="text1"/>
          <w:sz w:val="16"/>
        </w:rPr>
      </w:pPr>
    </w:p>
    <w:tbl>
      <w:tblPr>
        <w:tblStyle w:val="affffb"/>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5"/>
        <w:gridCol w:w="2013"/>
        <w:gridCol w:w="2815"/>
        <w:gridCol w:w="3783"/>
      </w:tblGrid>
      <w:tr w:rsidR="003B153F" w:rsidRPr="005545A2" w14:paraId="7518B9F5" w14:textId="77777777" w:rsidTr="00D80964">
        <w:tc>
          <w:tcPr>
            <w:tcW w:w="1135" w:type="dxa"/>
            <w:vAlign w:val="center"/>
          </w:tcPr>
          <w:p w14:paraId="3F8F8DF5" w14:textId="77777777" w:rsidR="005A7329" w:rsidRPr="005545A2" w:rsidRDefault="00EF29DA" w:rsidP="009165BB">
            <w:pPr>
              <w:ind w:firstLine="0"/>
              <w:jc w:val="center"/>
              <w:rPr>
                <w:color w:val="000000" w:themeColor="text1"/>
                <w:sz w:val="24"/>
              </w:rPr>
            </w:pPr>
            <w:r w:rsidRPr="005545A2">
              <w:rPr>
                <w:color w:val="000000" w:themeColor="text1"/>
                <w:sz w:val="24"/>
              </w:rPr>
              <w:t>Время, мин</w:t>
            </w:r>
          </w:p>
        </w:tc>
        <w:tc>
          <w:tcPr>
            <w:tcW w:w="0" w:type="auto"/>
            <w:vAlign w:val="center"/>
          </w:tcPr>
          <w:p w14:paraId="0145C487"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Освещенность, </w:t>
            </w:r>
            <w:proofErr w:type="spellStart"/>
            <w:r w:rsidRPr="005545A2">
              <w:rPr>
                <w:color w:val="000000" w:themeColor="text1"/>
                <w:sz w:val="24"/>
              </w:rPr>
              <w:t>Лк</w:t>
            </w:r>
            <w:proofErr w:type="spellEnd"/>
          </w:p>
        </w:tc>
        <w:tc>
          <w:tcPr>
            <w:tcW w:w="0" w:type="auto"/>
            <w:vAlign w:val="center"/>
          </w:tcPr>
          <w:p w14:paraId="6C911E52" w14:textId="77777777" w:rsidR="005A7329" w:rsidRPr="005545A2" w:rsidRDefault="00EF29DA" w:rsidP="009165BB">
            <w:pPr>
              <w:ind w:firstLine="0"/>
              <w:jc w:val="center"/>
              <w:rPr>
                <w:color w:val="000000" w:themeColor="text1"/>
                <w:sz w:val="24"/>
              </w:rPr>
            </w:pPr>
            <w:r w:rsidRPr="005545A2">
              <w:rPr>
                <w:color w:val="000000" w:themeColor="text1"/>
                <w:sz w:val="24"/>
              </w:rPr>
              <w:t>Расчетный световой поток, Лм</w:t>
            </w:r>
          </w:p>
        </w:tc>
        <w:tc>
          <w:tcPr>
            <w:tcW w:w="0" w:type="auto"/>
            <w:vAlign w:val="center"/>
          </w:tcPr>
          <w:p w14:paraId="1645213C" w14:textId="77777777" w:rsidR="005A7329" w:rsidRPr="005545A2" w:rsidRDefault="00EF29DA" w:rsidP="009165BB">
            <w:pPr>
              <w:ind w:firstLine="0"/>
              <w:jc w:val="center"/>
              <w:rPr>
                <w:color w:val="000000" w:themeColor="text1"/>
                <w:sz w:val="24"/>
              </w:rPr>
            </w:pPr>
            <w:r w:rsidRPr="005545A2">
              <w:rPr>
                <w:color w:val="000000" w:themeColor="text1"/>
                <w:sz w:val="24"/>
              </w:rPr>
              <w:t>Отклонение от лабораторных значений, %</w:t>
            </w:r>
          </w:p>
        </w:tc>
      </w:tr>
      <w:tr w:rsidR="003B153F" w:rsidRPr="005545A2" w14:paraId="43AE199F" w14:textId="77777777" w:rsidTr="00D80964">
        <w:tc>
          <w:tcPr>
            <w:tcW w:w="1135" w:type="dxa"/>
            <w:vAlign w:val="center"/>
          </w:tcPr>
          <w:p w14:paraId="50A2F0ED" w14:textId="77777777" w:rsidR="005A7329" w:rsidRPr="005545A2" w:rsidRDefault="00EF29DA" w:rsidP="009165BB">
            <w:pPr>
              <w:ind w:firstLine="0"/>
              <w:jc w:val="center"/>
              <w:rPr>
                <w:color w:val="000000" w:themeColor="text1"/>
                <w:sz w:val="24"/>
              </w:rPr>
            </w:pPr>
            <w:r w:rsidRPr="005545A2">
              <w:rPr>
                <w:color w:val="000000" w:themeColor="text1"/>
                <w:sz w:val="24"/>
              </w:rPr>
              <w:t>0</w:t>
            </w:r>
          </w:p>
        </w:tc>
        <w:tc>
          <w:tcPr>
            <w:tcW w:w="0" w:type="auto"/>
            <w:vAlign w:val="center"/>
          </w:tcPr>
          <w:p w14:paraId="160196EE" w14:textId="77777777" w:rsidR="005A7329" w:rsidRPr="005545A2" w:rsidRDefault="00EF29DA" w:rsidP="009165BB">
            <w:pPr>
              <w:ind w:firstLine="0"/>
              <w:jc w:val="center"/>
              <w:rPr>
                <w:color w:val="000000" w:themeColor="text1"/>
                <w:sz w:val="24"/>
              </w:rPr>
            </w:pPr>
            <w:r w:rsidRPr="005545A2">
              <w:rPr>
                <w:color w:val="000000" w:themeColor="text1"/>
                <w:sz w:val="24"/>
              </w:rPr>
              <w:t>2620</w:t>
            </w:r>
          </w:p>
        </w:tc>
        <w:tc>
          <w:tcPr>
            <w:tcW w:w="0" w:type="auto"/>
            <w:vAlign w:val="center"/>
          </w:tcPr>
          <w:p w14:paraId="5607F257" w14:textId="77777777" w:rsidR="005A7329" w:rsidRPr="005545A2" w:rsidRDefault="00EF29DA" w:rsidP="009165BB">
            <w:pPr>
              <w:ind w:firstLine="0"/>
              <w:jc w:val="center"/>
              <w:rPr>
                <w:color w:val="000000" w:themeColor="text1"/>
                <w:sz w:val="24"/>
              </w:rPr>
            </w:pPr>
            <w:r w:rsidRPr="005545A2">
              <w:rPr>
                <w:color w:val="000000" w:themeColor="text1"/>
                <w:sz w:val="24"/>
              </w:rPr>
              <w:t>130,54</w:t>
            </w:r>
          </w:p>
        </w:tc>
        <w:tc>
          <w:tcPr>
            <w:tcW w:w="0" w:type="auto"/>
            <w:vAlign w:val="center"/>
          </w:tcPr>
          <w:p w14:paraId="09E8D132" w14:textId="77777777" w:rsidR="005A7329" w:rsidRPr="005545A2" w:rsidRDefault="00EF29DA" w:rsidP="009165BB">
            <w:pPr>
              <w:ind w:firstLine="0"/>
              <w:jc w:val="center"/>
              <w:rPr>
                <w:color w:val="000000" w:themeColor="text1"/>
                <w:sz w:val="24"/>
              </w:rPr>
            </w:pPr>
            <w:r w:rsidRPr="005545A2">
              <w:rPr>
                <w:color w:val="000000" w:themeColor="text1"/>
                <w:sz w:val="24"/>
              </w:rPr>
              <w:t>21%</w:t>
            </w:r>
          </w:p>
        </w:tc>
      </w:tr>
      <w:tr w:rsidR="003B153F" w:rsidRPr="005545A2" w14:paraId="68C34019" w14:textId="77777777" w:rsidTr="00D80964">
        <w:tc>
          <w:tcPr>
            <w:tcW w:w="1135" w:type="dxa"/>
            <w:vAlign w:val="center"/>
          </w:tcPr>
          <w:p w14:paraId="0919B3EB" w14:textId="77777777" w:rsidR="005A7329" w:rsidRPr="005545A2" w:rsidRDefault="00EF29DA" w:rsidP="009165BB">
            <w:pPr>
              <w:ind w:firstLine="0"/>
              <w:jc w:val="center"/>
              <w:rPr>
                <w:color w:val="000000" w:themeColor="text1"/>
                <w:sz w:val="24"/>
              </w:rPr>
            </w:pPr>
            <w:r w:rsidRPr="005545A2">
              <w:rPr>
                <w:color w:val="000000" w:themeColor="text1"/>
                <w:sz w:val="24"/>
              </w:rPr>
              <w:t>15</w:t>
            </w:r>
          </w:p>
        </w:tc>
        <w:tc>
          <w:tcPr>
            <w:tcW w:w="0" w:type="auto"/>
            <w:vAlign w:val="center"/>
          </w:tcPr>
          <w:p w14:paraId="3A17F8F7" w14:textId="77777777" w:rsidR="005A7329" w:rsidRPr="005545A2" w:rsidRDefault="00EF29DA" w:rsidP="009165BB">
            <w:pPr>
              <w:ind w:firstLine="0"/>
              <w:jc w:val="center"/>
              <w:rPr>
                <w:color w:val="000000" w:themeColor="text1"/>
                <w:sz w:val="24"/>
              </w:rPr>
            </w:pPr>
            <w:r w:rsidRPr="005545A2">
              <w:rPr>
                <w:color w:val="000000" w:themeColor="text1"/>
                <w:sz w:val="24"/>
              </w:rPr>
              <w:t>2450</w:t>
            </w:r>
          </w:p>
        </w:tc>
        <w:tc>
          <w:tcPr>
            <w:tcW w:w="0" w:type="auto"/>
            <w:vAlign w:val="center"/>
          </w:tcPr>
          <w:p w14:paraId="44B6F738" w14:textId="77777777" w:rsidR="005A7329" w:rsidRPr="005545A2" w:rsidRDefault="00EF29DA" w:rsidP="009165BB">
            <w:pPr>
              <w:ind w:firstLine="0"/>
              <w:jc w:val="center"/>
              <w:rPr>
                <w:color w:val="000000" w:themeColor="text1"/>
                <w:sz w:val="24"/>
              </w:rPr>
            </w:pPr>
            <w:r w:rsidRPr="005545A2">
              <w:rPr>
                <w:color w:val="000000" w:themeColor="text1"/>
                <w:sz w:val="24"/>
              </w:rPr>
              <w:t>122,076</w:t>
            </w:r>
          </w:p>
        </w:tc>
        <w:tc>
          <w:tcPr>
            <w:tcW w:w="0" w:type="auto"/>
            <w:vAlign w:val="center"/>
          </w:tcPr>
          <w:p w14:paraId="3A36F0DE" w14:textId="77777777" w:rsidR="005A7329" w:rsidRPr="005545A2" w:rsidRDefault="00EF29DA" w:rsidP="009165BB">
            <w:pPr>
              <w:ind w:firstLine="0"/>
              <w:jc w:val="center"/>
              <w:rPr>
                <w:color w:val="000000" w:themeColor="text1"/>
                <w:sz w:val="24"/>
              </w:rPr>
            </w:pPr>
            <w:r w:rsidRPr="005545A2">
              <w:rPr>
                <w:color w:val="000000" w:themeColor="text1"/>
                <w:sz w:val="24"/>
              </w:rPr>
              <w:t>9%</w:t>
            </w:r>
          </w:p>
        </w:tc>
      </w:tr>
      <w:tr w:rsidR="003B153F" w:rsidRPr="005545A2" w14:paraId="11133CB2" w14:textId="77777777" w:rsidTr="00D80964">
        <w:tc>
          <w:tcPr>
            <w:tcW w:w="1135" w:type="dxa"/>
            <w:vAlign w:val="center"/>
          </w:tcPr>
          <w:p w14:paraId="257EFBEA" w14:textId="77777777" w:rsidR="005A7329" w:rsidRPr="005545A2" w:rsidRDefault="00EF29DA" w:rsidP="009165BB">
            <w:pPr>
              <w:ind w:firstLine="0"/>
              <w:jc w:val="center"/>
              <w:rPr>
                <w:color w:val="000000" w:themeColor="text1"/>
                <w:sz w:val="24"/>
              </w:rPr>
            </w:pPr>
            <w:r w:rsidRPr="005545A2">
              <w:rPr>
                <w:color w:val="000000" w:themeColor="text1"/>
                <w:sz w:val="24"/>
              </w:rPr>
              <w:t>30</w:t>
            </w:r>
          </w:p>
        </w:tc>
        <w:tc>
          <w:tcPr>
            <w:tcW w:w="0" w:type="auto"/>
            <w:vAlign w:val="center"/>
          </w:tcPr>
          <w:p w14:paraId="13930B04" w14:textId="77777777" w:rsidR="005A7329" w:rsidRPr="005545A2" w:rsidRDefault="00EF29DA" w:rsidP="009165BB">
            <w:pPr>
              <w:ind w:firstLine="0"/>
              <w:jc w:val="center"/>
              <w:rPr>
                <w:color w:val="000000" w:themeColor="text1"/>
                <w:sz w:val="24"/>
              </w:rPr>
            </w:pPr>
            <w:r w:rsidRPr="005545A2">
              <w:rPr>
                <w:color w:val="000000" w:themeColor="text1"/>
                <w:sz w:val="24"/>
              </w:rPr>
              <w:t>2360</w:t>
            </w:r>
          </w:p>
        </w:tc>
        <w:tc>
          <w:tcPr>
            <w:tcW w:w="0" w:type="auto"/>
            <w:vAlign w:val="center"/>
          </w:tcPr>
          <w:p w14:paraId="0B1A451D" w14:textId="77777777" w:rsidR="005A7329" w:rsidRPr="005545A2" w:rsidRDefault="00EF29DA" w:rsidP="009165BB">
            <w:pPr>
              <w:ind w:firstLine="0"/>
              <w:jc w:val="center"/>
              <w:rPr>
                <w:color w:val="000000" w:themeColor="text1"/>
                <w:sz w:val="24"/>
              </w:rPr>
            </w:pPr>
            <w:r w:rsidRPr="005545A2">
              <w:rPr>
                <w:color w:val="000000" w:themeColor="text1"/>
                <w:sz w:val="24"/>
              </w:rPr>
              <w:t>117,59</w:t>
            </w:r>
          </w:p>
        </w:tc>
        <w:tc>
          <w:tcPr>
            <w:tcW w:w="0" w:type="auto"/>
            <w:vAlign w:val="center"/>
          </w:tcPr>
          <w:p w14:paraId="09DA26E8"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46F461ED" w14:textId="77777777" w:rsidTr="00D80964">
        <w:tc>
          <w:tcPr>
            <w:tcW w:w="1135" w:type="dxa"/>
            <w:vAlign w:val="center"/>
          </w:tcPr>
          <w:p w14:paraId="2A0C24CC" w14:textId="77777777" w:rsidR="005A7329" w:rsidRPr="005545A2" w:rsidRDefault="00EF29DA" w:rsidP="009165BB">
            <w:pPr>
              <w:ind w:firstLine="0"/>
              <w:jc w:val="center"/>
              <w:rPr>
                <w:color w:val="000000" w:themeColor="text1"/>
                <w:sz w:val="24"/>
              </w:rPr>
            </w:pPr>
            <w:r w:rsidRPr="005545A2">
              <w:rPr>
                <w:color w:val="000000" w:themeColor="text1"/>
                <w:sz w:val="24"/>
              </w:rPr>
              <w:t>60</w:t>
            </w:r>
          </w:p>
        </w:tc>
        <w:tc>
          <w:tcPr>
            <w:tcW w:w="0" w:type="auto"/>
            <w:vAlign w:val="center"/>
          </w:tcPr>
          <w:p w14:paraId="2EEC7F6D" w14:textId="77777777" w:rsidR="005A7329" w:rsidRPr="005545A2" w:rsidRDefault="00EF29DA" w:rsidP="009165BB">
            <w:pPr>
              <w:ind w:firstLine="0"/>
              <w:jc w:val="center"/>
              <w:rPr>
                <w:color w:val="000000" w:themeColor="text1"/>
                <w:sz w:val="24"/>
              </w:rPr>
            </w:pPr>
            <w:r w:rsidRPr="005545A2">
              <w:rPr>
                <w:color w:val="000000" w:themeColor="text1"/>
                <w:sz w:val="24"/>
              </w:rPr>
              <w:t>2240</w:t>
            </w:r>
          </w:p>
        </w:tc>
        <w:tc>
          <w:tcPr>
            <w:tcW w:w="0" w:type="auto"/>
            <w:vAlign w:val="center"/>
          </w:tcPr>
          <w:p w14:paraId="41E13FDB" w14:textId="77777777" w:rsidR="005A7329" w:rsidRPr="005545A2" w:rsidRDefault="00EF29DA" w:rsidP="009165BB">
            <w:pPr>
              <w:ind w:firstLine="0"/>
              <w:jc w:val="center"/>
              <w:rPr>
                <w:color w:val="000000" w:themeColor="text1"/>
                <w:sz w:val="24"/>
              </w:rPr>
            </w:pPr>
            <w:r w:rsidRPr="005545A2">
              <w:rPr>
                <w:color w:val="000000" w:themeColor="text1"/>
                <w:sz w:val="24"/>
              </w:rPr>
              <w:t>111,61</w:t>
            </w:r>
          </w:p>
        </w:tc>
        <w:tc>
          <w:tcPr>
            <w:tcW w:w="0" w:type="auto"/>
            <w:vAlign w:val="center"/>
          </w:tcPr>
          <w:p w14:paraId="795B846E"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414DD308" w14:textId="77777777" w:rsidTr="00D80964">
        <w:tc>
          <w:tcPr>
            <w:tcW w:w="1135" w:type="dxa"/>
            <w:vAlign w:val="center"/>
          </w:tcPr>
          <w:p w14:paraId="285DA594" w14:textId="77777777" w:rsidR="005A7329" w:rsidRPr="005545A2" w:rsidRDefault="00EF29DA" w:rsidP="009165BB">
            <w:pPr>
              <w:ind w:firstLine="0"/>
              <w:jc w:val="center"/>
              <w:rPr>
                <w:color w:val="000000" w:themeColor="text1"/>
                <w:sz w:val="24"/>
              </w:rPr>
            </w:pPr>
            <w:r w:rsidRPr="005545A2">
              <w:rPr>
                <w:color w:val="000000" w:themeColor="text1"/>
                <w:sz w:val="24"/>
              </w:rPr>
              <w:t>90</w:t>
            </w:r>
          </w:p>
        </w:tc>
        <w:tc>
          <w:tcPr>
            <w:tcW w:w="0" w:type="auto"/>
            <w:vAlign w:val="center"/>
          </w:tcPr>
          <w:p w14:paraId="2BA5E87F" w14:textId="77777777" w:rsidR="005A7329" w:rsidRPr="005545A2" w:rsidRDefault="00EF29DA" w:rsidP="009165BB">
            <w:pPr>
              <w:ind w:firstLine="0"/>
              <w:jc w:val="center"/>
              <w:rPr>
                <w:color w:val="000000" w:themeColor="text1"/>
                <w:sz w:val="24"/>
              </w:rPr>
            </w:pPr>
            <w:r w:rsidRPr="005545A2">
              <w:rPr>
                <w:color w:val="000000" w:themeColor="text1"/>
                <w:sz w:val="24"/>
              </w:rPr>
              <w:t>2240</w:t>
            </w:r>
          </w:p>
        </w:tc>
        <w:tc>
          <w:tcPr>
            <w:tcW w:w="0" w:type="auto"/>
            <w:vAlign w:val="center"/>
          </w:tcPr>
          <w:p w14:paraId="16D51FCA" w14:textId="77777777" w:rsidR="005A7329" w:rsidRPr="005545A2" w:rsidRDefault="00EF29DA" w:rsidP="009165BB">
            <w:pPr>
              <w:ind w:firstLine="0"/>
              <w:jc w:val="center"/>
              <w:rPr>
                <w:color w:val="000000" w:themeColor="text1"/>
                <w:sz w:val="24"/>
              </w:rPr>
            </w:pPr>
            <w:r w:rsidRPr="005545A2">
              <w:rPr>
                <w:color w:val="000000" w:themeColor="text1"/>
                <w:sz w:val="24"/>
              </w:rPr>
              <w:t>111,61</w:t>
            </w:r>
          </w:p>
        </w:tc>
        <w:tc>
          <w:tcPr>
            <w:tcW w:w="0" w:type="auto"/>
            <w:vAlign w:val="center"/>
          </w:tcPr>
          <w:p w14:paraId="09313F16"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280CE760" w14:textId="77777777" w:rsidTr="00D80964">
        <w:trPr>
          <w:trHeight w:val="144"/>
        </w:trPr>
        <w:tc>
          <w:tcPr>
            <w:tcW w:w="1135" w:type="dxa"/>
            <w:vAlign w:val="center"/>
          </w:tcPr>
          <w:p w14:paraId="61A5C1E8" w14:textId="77777777" w:rsidR="005A7329" w:rsidRPr="005545A2" w:rsidRDefault="00EF29DA" w:rsidP="009165BB">
            <w:pPr>
              <w:ind w:firstLine="0"/>
              <w:jc w:val="center"/>
              <w:rPr>
                <w:color w:val="000000" w:themeColor="text1"/>
                <w:sz w:val="24"/>
              </w:rPr>
            </w:pPr>
            <w:r w:rsidRPr="005545A2">
              <w:rPr>
                <w:color w:val="000000" w:themeColor="text1"/>
                <w:sz w:val="24"/>
              </w:rPr>
              <w:t>120</w:t>
            </w:r>
          </w:p>
        </w:tc>
        <w:tc>
          <w:tcPr>
            <w:tcW w:w="0" w:type="auto"/>
            <w:vAlign w:val="center"/>
          </w:tcPr>
          <w:p w14:paraId="2F0CBF9E" w14:textId="77777777" w:rsidR="005A7329" w:rsidRPr="005545A2" w:rsidRDefault="00EF29DA" w:rsidP="009165BB">
            <w:pPr>
              <w:ind w:firstLine="0"/>
              <w:jc w:val="center"/>
              <w:rPr>
                <w:color w:val="000000" w:themeColor="text1"/>
                <w:sz w:val="24"/>
              </w:rPr>
            </w:pPr>
            <w:r w:rsidRPr="005545A2">
              <w:rPr>
                <w:color w:val="000000" w:themeColor="text1"/>
                <w:sz w:val="24"/>
              </w:rPr>
              <w:t>2230</w:t>
            </w:r>
          </w:p>
        </w:tc>
        <w:tc>
          <w:tcPr>
            <w:tcW w:w="0" w:type="auto"/>
            <w:vAlign w:val="center"/>
          </w:tcPr>
          <w:p w14:paraId="171FDE2D" w14:textId="77777777" w:rsidR="005A7329" w:rsidRPr="005545A2" w:rsidRDefault="00EF29DA" w:rsidP="009165BB">
            <w:pPr>
              <w:ind w:firstLine="0"/>
              <w:jc w:val="center"/>
              <w:rPr>
                <w:color w:val="000000" w:themeColor="text1"/>
                <w:sz w:val="24"/>
              </w:rPr>
            </w:pPr>
            <w:r w:rsidRPr="005545A2">
              <w:rPr>
                <w:color w:val="000000" w:themeColor="text1"/>
                <w:sz w:val="24"/>
              </w:rPr>
              <w:t>111,11</w:t>
            </w:r>
          </w:p>
        </w:tc>
        <w:tc>
          <w:tcPr>
            <w:tcW w:w="0" w:type="auto"/>
            <w:vAlign w:val="center"/>
          </w:tcPr>
          <w:p w14:paraId="3C9B2CA7"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477B76CA" w14:textId="77777777" w:rsidTr="00D80964">
        <w:trPr>
          <w:trHeight w:val="168"/>
        </w:trPr>
        <w:tc>
          <w:tcPr>
            <w:tcW w:w="1135" w:type="dxa"/>
            <w:vAlign w:val="center"/>
          </w:tcPr>
          <w:p w14:paraId="12150626" w14:textId="77777777" w:rsidR="005A7329" w:rsidRPr="005545A2" w:rsidRDefault="00EF29DA" w:rsidP="009165BB">
            <w:pPr>
              <w:ind w:firstLine="0"/>
              <w:jc w:val="center"/>
              <w:rPr>
                <w:color w:val="000000" w:themeColor="text1"/>
                <w:sz w:val="24"/>
              </w:rPr>
            </w:pPr>
            <w:r w:rsidRPr="005545A2">
              <w:rPr>
                <w:color w:val="000000" w:themeColor="text1"/>
                <w:sz w:val="24"/>
              </w:rPr>
              <w:t>150</w:t>
            </w:r>
          </w:p>
        </w:tc>
        <w:tc>
          <w:tcPr>
            <w:tcW w:w="0" w:type="auto"/>
            <w:vAlign w:val="center"/>
          </w:tcPr>
          <w:p w14:paraId="4B99A317" w14:textId="77777777" w:rsidR="005A7329" w:rsidRPr="005545A2" w:rsidRDefault="00EF29DA" w:rsidP="009165BB">
            <w:pPr>
              <w:ind w:firstLine="0"/>
              <w:jc w:val="center"/>
              <w:rPr>
                <w:color w:val="000000" w:themeColor="text1"/>
                <w:sz w:val="24"/>
              </w:rPr>
            </w:pPr>
            <w:r w:rsidRPr="005545A2">
              <w:rPr>
                <w:color w:val="000000" w:themeColor="text1"/>
                <w:sz w:val="24"/>
              </w:rPr>
              <w:t>2230</w:t>
            </w:r>
          </w:p>
        </w:tc>
        <w:tc>
          <w:tcPr>
            <w:tcW w:w="0" w:type="auto"/>
            <w:vAlign w:val="center"/>
          </w:tcPr>
          <w:p w14:paraId="6012878A" w14:textId="77777777" w:rsidR="005A7329" w:rsidRPr="005545A2" w:rsidRDefault="00EF29DA" w:rsidP="009165BB">
            <w:pPr>
              <w:ind w:firstLine="0"/>
              <w:jc w:val="center"/>
              <w:rPr>
                <w:color w:val="000000" w:themeColor="text1"/>
                <w:sz w:val="24"/>
              </w:rPr>
            </w:pPr>
            <w:r w:rsidRPr="005545A2">
              <w:rPr>
                <w:color w:val="000000" w:themeColor="text1"/>
                <w:sz w:val="24"/>
              </w:rPr>
              <w:t>111,11</w:t>
            </w:r>
          </w:p>
        </w:tc>
        <w:tc>
          <w:tcPr>
            <w:tcW w:w="0" w:type="auto"/>
            <w:vAlign w:val="center"/>
          </w:tcPr>
          <w:p w14:paraId="41E69F56"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bl>
    <w:p w14:paraId="66890756" w14:textId="77777777" w:rsidR="005A7329" w:rsidRPr="003B153F" w:rsidRDefault="005A7329" w:rsidP="009165BB">
      <w:pPr>
        <w:ind w:firstLine="708"/>
        <w:rPr>
          <w:color w:val="000000" w:themeColor="text1"/>
        </w:rPr>
      </w:pPr>
    </w:p>
    <w:p w14:paraId="31EB53EC" w14:textId="1CDA70F2" w:rsidR="005A7329" w:rsidRDefault="00EF29DA" w:rsidP="009165BB">
      <w:pPr>
        <w:ind w:firstLine="709"/>
        <w:rPr>
          <w:color w:val="000000" w:themeColor="text1"/>
        </w:rPr>
      </w:pPr>
      <w:r w:rsidRPr="003B153F">
        <w:rPr>
          <w:color w:val="000000" w:themeColor="text1"/>
        </w:rPr>
        <w:lastRenderedPageBreak/>
        <w:t xml:space="preserve">Для образца номер №5 Prometey-50 световой поток, полученный в лабораторных условиях на </w:t>
      </w:r>
      <w:proofErr w:type="spellStart"/>
      <w:r w:rsidRPr="003B153F">
        <w:rPr>
          <w:color w:val="000000" w:themeColor="text1"/>
        </w:rPr>
        <w:t>ганиофотометре</w:t>
      </w:r>
      <w:proofErr w:type="spellEnd"/>
      <w:r w:rsidRPr="003B153F">
        <w:rPr>
          <w:color w:val="000000" w:themeColor="text1"/>
        </w:rPr>
        <w:t xml:space="preserve"> составляет 82,85 Лм. Сравним этот показатель с полученным, расчетным путем по предложенной методике, результаты изложены в таблице </w:t>
      </w:r>
      <w:r w:rsidR="005D05E1" w:rsidRPr="003B153F">
        <w:rPr>
          <w:color w:val="000000" w:themeColor="text1"/>
        </w:rPr>
        <w:t>4.</w:t>
      </w:r>
      <w:r w:rsidR="007B698B" w:rsidRPr="003B153F">
        <w:rPr>
          <w:color w:val="000000" w:themeColor="text1"/>
        </w:rPr>
        <w:t>9</w:t>
      </w:r>
      <w:r w:rsidRPr="003B153F">
        <w:rPr>
          <w:color w:val="000000" w:themeColor="text1"/>
        </w:rPr>
        <w:t>.</w:t>
      </w:r>
    </w:p>
    <w:p w14:paraId="032BB6E7" w14:textId="77777777" w:rsidR="00624576" w:rsidRPr="003B153F" w:rsidRDefault="00624576" w:rsidP="009165BB">
      <w:pPr>
        <w:ind w:firstLine="709"/>
        <w:rPr>
          <w:color w:val="000000" w:themeColor="text1"/>
        </w:rPr>
      </w:pPr>
    </w:p>
    <w:p w14:paraId="0E7E8C0D" w14:textId="47491462"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w:t>
      </w:r>
      <w:r w:rsidR="007B698B" w:rsidRPr="003B153F">
        <w:rPr>
          <w:color w:val="000000" w:themeColor="text1"/>
        </w:rPr>
        <w:t>9</w:t>
      </w:r>
      <w:r w:rsidR="005545A2">
        <w:rPr>
          <w:color w:val="000000" w:themeColor="text1"/>
        </w:rPr>
        <w:t xml:space="preserve"> - </w:t>
      </w:r>
      <w:r w:rsidRPr="003B153F">
        <w:rPr>
          <w:color w:val="000000" w:themeColor="text1"/>
        </w:rPr>
        <w:t>Расчетные данные светильника Prometey-80</w:t>
      </w:r>
    </w:p>
    <w:p w14:paraId="27CF874C" w14:textId="77777777" w:rsidR="005A7329" w:rsidRPr="005545A2" w:rsidRDefault="005A7329" w:rsidP="009165BB">
      <w:pPr>
        <w:rPr>
          <w:color w:val="000000" w:themeColor="text1"/>
          <w:sz w:val="16"/>
        </w:rPr>
      </w:pPr>
    </w:p>
    <w:tbl>
      <w:tblPr>
        <w:tblStyle w:val="affffc"/>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5"/>
        <w:gridCol w:w="2013"/>
        <w:gridCol w:w="2815"/>
        <w:gridCol w:w="3783"/>
      </w:tblGrid>
      <w:tr w:rsidR="003B153F" w:rsidRPr="005545A2" w14:paraId="48E8B7DB" w14:textId="77777777" w:rsidTr="00D80964">
        <w:tc>
          <w:tcPr>
            <w:tcW w:w="1135" w:type="dxa"/>
            <w:vAlign w:val="center"/>
          </w:tcPr>
          <w:p w14:paraId="5F862767" w14:textId="77777777" w:rsidR="005A7329" w:rsidRPr="005545A2" w:rsidRDefault="00EF29DA" w:rsidP="009165BB">
            <w:pPr>
              <w:ind w:firstLine="0"/>
              <w:jc w:val="center"/>
              <w:rPr>
                <w:color w:val="000000" w:themeColor="text1"/>
                <w:sz w:val="24"/>
              </w:rPr>
            </w:pPr>
            <w:r w:rsidRPr="005545A2">
              <w:rPr>
                <w:color w:val="000000" w:themeColor="text1"/>
                <w:sz w:val="24"/>
              </w:rPr>
              <w:t>Время, мин</w:t>
            </w:r>
          </w:p>
        </w:tc>
        <w:tc>
          <w:tcPr>
            <w:tcW w:w="0" w:type="auto"/>
            <w:vAlign w:val="center"/>
          </w:tcPr>
          <w:p w14:paraId="38A28E7C" w14:textId="77777777" w:rsidR="005A7329" w:rsidRPr="005545A2" w:rsidRDefault="00EF29DA" w:rsidP="009165BB">
            <w:pPr>
              <w:ind w:firstLine="0"/>
              <w:jc w:val="center"/>
              <w:rPr>
                <w:color w:val="000000" w:themeColor="text1"/>
                <w:sz w:val="24"/>
              </w:rPr>
            </w:pPr>
            <w:r w:rsidRPr="005545A2">
              <w:rPr>
                <w:color w:val="000000" w:themeColor="text1"/>
                <w:sz w:val="24"/>
              </w:rPr>
              <w:t xml:space="preserve">Освещенность, </w:t>
            </w:r>
            <w:proofErr w:type="spellStart"/>
            <w:r w:rsidRPr="005545A2">
              <w:rPr>
                <w:color w:val="000000" w:themeColor="text1"/>
                <w:sz w:val="24"/>
              </w:rPr>
              <w:t>Лк</w:t>
            </w:r>
            <w:proofErr w:type="spellEnd"/>
          </w:p>
        </w:tc>
        <w:tc>
          <w:tcPr>
            <w:tcW w:w="0" w:type="auto"/>
            <w:vAlign w:val="center"/>
          </w:tcPr>
          <w:p w14:paraId="4F40EC62" w14:textId="77777777" w:rsidR="005A7329" w:rsidRPr="005545A2" w:rsidRDefault="00EF29DA" w:rsidP="009165BB">
            <w:pPr>
              <w:ind w:firstLine="0"/>
              <w:jc w:val="center"/>
              <w:rPr>
                <w:color w:val="000000" w:themeColor="text1"/>
                <w:sz w:val="24"/>
              </w:rPr>
            </w:pPr>
            <w:r w:rsidRPr="005545A2">
              <w:rPr>
                <w:color w:val="000000" w:themeColor="text1"/>
                <w:sz w:val="24"/>
              </w:rPr>
              <w:t>Расчетный световой поток, Лм</w:t>
            </w:r>
          </w:p>
        </w:tc>
        <w:tc>
          <w:tcPr>
            <w:tcW w:w="0" w:type="auto"/>
            <w:vAlign w:val="center"/>
          </w:tcPr>
          <w:p w14:paraId="08B9546E" w14:textId="77777777" w:rsidR="005A7329" w:rsidRPr="005545A2" w:rsidRDefault="00EF29DA" w:rsidP="009165BB">
            <w:pPr>
              <w:ind w:firstLine="0"/>
              <w:jc w:val="center"/>
              <w:rPr>
                <w:color w:val="000000" w:themeColor="text1"/>
                <w:sz w:val="24"/>
              </w:rPr>
            </w:pPr>
            <w:r w:rsidRPr="005545A2">
              <w:rPr>
                <w:color w:val="000000" w:themeColor="text1"/>
                <w:sz w:val="24"/>
              </w:rPr>
              <w:t>Отклонение от лабораторных значений, %</w:t>
            </w:r>
          </w:p>
        </w:tc>
      </w:tr>
      <w:tr w:rsidR="003B153F" w:rsidRPr="005545A2" w14:paraId="5641BF52" w14:textId="77777777" w:rsidTr="00D80964">
        <w:tc>
          <w:tcPr>
            <w:tcW w:w="1135" w:type="dxa"/>
            <w:vAlign w:val="center"/>
          </w:tcPr>
          <w:p w14:paraId="22E239BB" w14:textId="77777777" w:rsidR="005A7329" w:rsidRPr="005545A2" w:rsidRDefault="00EF29DA" w:rsidP="009165BB">
            <w:pPr>
              <w:ind w:firstLine="0"/>
              <w:jc w:val="center"/>
              <w:rPr>
                <w:color w:val="000000" w:themeColor="text1"/>
                <w:sz w:val="24"/>
              </w:rPr>
            </w:pPr>
            <w:r w:rsidRPr="005545A2">
              <w:rPr>
                <w:color w:val="000000" w:themeColor="text1"/>
                <w:sz w:val="24"/>
              </w:rPr>
              <w:t>0</w:t>
            </w:r>
          </w:p>
        </w:tc>
        <w:tc>
          <w:tcPr>
            <w:tcW w:w="0" w:type="auto"/>
            <w:vAlign w:val="center"/>
          </w:tcPr>
          <w:p w14:paraId="5BCD875C" w14:textId="77777777" w:rsidR="005A7329" w:rsidRPr="005545A2" w:rsidRDefault="00EF29DA" w:rsidP="009165BB">
            <w:pPr>
              <w:ind w:firstLine="0"/>
              <w:jc w:val="center"/>
              <w:rPr>
                <w:color w:val="000000" w:themeColor="text1"/>
                <w:sz w:val="24"/>
              </w:rPr>
            </w:pPr>
            <w:r w:rsidRPr="005545A2">
              <w:rPr>
                <w:color w:val="000000" w:themeColor="text1"/>
                <w:sz w:val="24"/>
              </w:rPr>
              <w:t>3270</w:t>
            </w:r>
          </w:p>
        </w:tc>
        <w:tc>
          <w:tcPr>
            <w:tcW w:w="0" w:type="auto"/>
            <w:vAlign w:val="center"/>
          </w:tcPr>
          <w:p w14:paraId="76CEB8BF" w14:textId="77777777" w:rsidR="005A7329" w:rsidRPr="005545A2" w:rsidRDefault="00EF29DA" w:rsidP="009165BB">
            <w:pPr>
              <w:ind w:firstLine="0"/>
              <w:jc w:val="center"/>
              <w:rPr>
                <w:color w:val="000000" w:themeColor="text1"/>
                <w:sz w:val="24"/>
              </w:rPr>
            </w:pPr>
            <w:r w:rsidRPr="005545A2">
              <w:rPr>
                <w:color w:val="000000" w:themeColor="text1"/>
                <w:sz w:val="24"/>
              </w:rPr>
              <w:t>122,73</w:t>
            </w:r>
          </w:p>
        </w:tc>
        <w:tc>
          <w:tcPr>
            <w:tcW w:w="0" w:type="auto"/>
            <w:vAlign w:val="center"/>
          </w:tcPr>
          <w:p w14:paraId="73927FE7" w14:textId="77777777" w:rsidR="005A7329" w:rsidRPr="005545A2" w:rsidRDefault="00EF29DA" w:rsidP="009165BB">
            <w:pPr>
              <w:ind w:firstLine="0"/>
              <w:jc w:val="center"/>
              <w:rPr>
                <w:color w:val="000000" w:themeColor="text1"/>
                <w:sz w:val="24"/>
              </w:rPr>
            </w:pPr>
            <w:r w:rsidRPr="005545A2">
              <w:rPr>
                <w:color w:val="000000" w:themeColor="text1"/>
                <w:sz w:val="24"/>
              </w:rPr>
              <w:t>48%</w:t>
            </w:r>
          </w:p>
        </w:tc>
      </w:tr>
      <w:tr w:rsidR="003B153F" w:rsidRPr="005545A2" w14:paraId="612DF430" w14:textId="77777777" w:rsidTr="00D80964">
        <w:tc>
          <w:tcPr>
            <w:tcW w:w="1135" w:type="dxa"/>
            <w:vAlign w:val="center"/>
          </w:tcPr>
          <w:p w14:paraId="3355971D" w14:textId="77777777" w:rsidR="005A7329" w:rsidRPr="005545A2" w:rsidRDefault="00EF29DA" w:rsidP="009165BB">
            <w:pPr>
              <w:ind w:firstLine="0"/>
              <w:jc w:val="center"/>
              <w:rPr>
                <w:color w:val="000000" w:themeColor="text1"/>
                <w:sz w:val="24"/>
              </w:rPr>
            </w:pPr>
            <w:r w:rsidRPr="005545A2">
              <w:rPr>
                <w:color w:val="000000" w:themeColor="text1"/>
                <w:sz w:val="24"/>
              </w:rPr>
              <w:t>15</w:t>
            </w:r>
          </w:p>
        </w:tc>
        <w:tc>
          <w:tcPr>
            <w:tcW w:w="0" w:type="auto"/>
            <w:vAlign w:val="center"/>
          </w:tcPr>
          <w:p w14:paraId="759303B5" w14:textId="0ABC5C3D" w:rsidR="005A7329" w:rsidRPr="005545A2" w:rsidRDefault="00EF29DA" w:rsidP="009165BB">
            <w:pPr>
              <w:ind w:firstLine="0"/>
              <w:jc w:val="center"/>
              <w:rPr>
                <w:color w:val="000000" w:themeColor="text1"/>
                <w:sz w:val="24"/>
              </w:rPr>
            </w:pPr>
            <w:r w:rsidRPr="005545A2">
              <w:rPr>
                <w:color w:val="000000" w:themeColor="text1"/>
                <w:sz w:val="24"/>
              </w:rPr>
              <w:t>2610</w:t>
            </w:r>
          </w:p>
        </w:tc>
        <w:tc>
          <w:tcPr>
            <w:tcW w:w="0" w:type="auto"/>
            <w:vAlign w:val="center"/>
          </w:tcPr>
          <w:p w14:paraId="24021E3B" w14:textId="77777777" w:rsidR="005A7329" w:rsidRPr="005545A2" w:rsidRDefault="00EF29DA" w:rsidP="009165BB">
            <w:pPr>
              <w:ind w:firstLine="0"/>
              <w:jc w:val="center"/>
              <w:rPr>
                <w:color w:val="000000" w:themeColor="text1"/>
                <w:sz w:val="24"/>
              </w:rPr>
            </w:pPr>
            <w:r w:rsidRPr="005545A2">
              <w:rPr>
                <w:color w:val="000000" w:themeColor="text1"/>
                <w:sz w:val="24"/>
              </w:rPr>
              <w:t>97,95</w:t>
            </w:r>
          </w:p>
        </w:tc>
        <w:tc>
          <w:tcPr>
            <w:tcW w:w="0" w:type="auto"/>
            <w:vAlign w:val="center"/>
          </w:tcPr>
          <w:p w14:paraId="004E916F" w14:textId="77777777" w:rsidR="005A7329" w:rsidRPr="005545A2" w:rsidRDefault="00EF29DA" w:rsidP="009165BB">
            <w:pPr>
              <w:ind w:firstLine="0"/>
              <w:jc w:val="center"/>
              <w:rPr>
                <w:color w:val="000000" w:themeColor="text1"/>
                <w:sz w:val="24"/>
              </w:rPr>
            </w:pPr>
            <w:r w:rsidRPr="005545A2">
              <w:rPr>
                <w:color w:val="000000" w:themeColor="text1"/>
                <w:sz w:val="24"/>
              </w:rPr>
              <w:t>18%</w:t>
            </w:r>
          </w:p>
        </w:tc>
      </w:tr>
      <w:tr w:rsidR="003B153F" w:rsidRPr="005545A2" w14:paraId="66B048F7" w14:textId="77777777" w:rsidTr="00D80964">
        <w:tc>
          <w:tcPr>
            <w:tcW w:w="1135" w:type="dxa"/>
            <w:vAlign w:val="center"/>
          </w:tcPr>
          <w:p w14:paraId="3AFDBD5D" w14:textId="77777777" w:rsidR="005A7329" w:rsidRPr="005545A2" w:rsidRDefault="00EF29DA" w:rsidP="009165BB">
            <w:pPr>
              <w:ind w:firstLine="0"/>
              <w:jc w:val="center"/>
              <w:rPr>
                <w:color w:val="000000" w:themeColor="text1"/>
                <w:sz w:val="24"/>
              </w:rPr>
            </w:pPr>
            <w:r w:rsidRPr="005545A2">
              <w:rPr>
                <w:color w:val="000000" w:themeColor="text1"/>
                <w:sz w:val="24"/>
              </w:rPr>
              <w:t>30</w:t>
            </w:r>
          </w:p>
        </w:tc>
        <w:tc>
          <w:tcPr>
            <w:tcW w:w="0" w:type="auto"/>
            <w:vAlign w:val="center"/>
          </w:tcPr>
          <w:p w14:paraId="33567E8A" w14:textId="77777777" w:rsidR="005A7329" w:rsidRPr="005545A2" w:rsidRDefault="00EF29DA" w:rsidP="009165BB">
            <w:pPr>
              <w:ind w:firstLine="0"/>
              <w:jc w:val="center"/>
              <w:rPr>
                <w:color w:val="000000" w:themeColor="text1"/>
                <w:sz w:val="24"/>
              </w:rPr>
            </w:pPr>
            <w:r w:rsidRPr="005545A2">
              <w:rPr>
                <w:color w:val="000000" w:themeColor="text1"/>
                <w:sz w:val="24"/>
              </w:rPr>
              <w:t>2350</w:t>
            </w:r>
          </w:p>
        </w:tc>
        <w:tc>
          <w:tcPr>
            <w:tcW w:w="0" w:type="auto"/>
            <w:vAlign w:val="center"/>
          </w:tcPr>
          <w:p w14:paraId="1841413D" w14:textId="77777777" w:rsidR="005A7329" w:rsidRPr="005545A2" w:rsidRDefault="00EF29DA" w:rsidP="009165BB">
            <w:pPr>
              <w:ind w:firstLine="0"/>
              <w:jc w:val="center"/>
              <w:rPr>
                <w:color w:val="000000" w:themeColor="text1"/>
                <w:sz w:val="24"/>
              </w:rPr>
            </w:pPr>
            <w:r w:rsidRPr="005545A2">
              <w:rPr>
                <w:color w:val="000000" w:themeColor="text1"/>
                <w:sz w:val="24"/>
              </w:rPr>
              <w:t>88,2</w:t>
            </w:r>
          </w:p>
        </w:tc>
        <w:tc>
          <w:tcPr>
            <w:tcW w:w="0" w:type="auto"/>
            <w:vAlign w:val="center"/>
          </w:tcPr>
          <w:p w14:paraId="1A70711E" w14:textId="77777777" w:rsidR="005A7329" w:rsidRPr="005545A2" w:rsidRDefault="00EF29DA" w:rsidP="009165BB">
            <w:pPr>
              <w:ind w:firstLine="0"/>
              <w:jc w:val="center"/>
              <w:rPr>
                <w:color w:val="000000" w:themeColor="text1"/>
                <w:sz w:val="24"/>
              </w:rPr>
            </w:pPr>
            <w:r w:rsidRPr="005545A2">
              <w:rPr>
                <w:color w:val="000000" w:themeColor="text1"/>
                <w:sz w:val="24"/>
              </w:rPr>
              <w:t>7%</w:t>
            </w:r>
          </w:p>
        </w:tc>
      </w:tr>
      <w:tr w:rsidR="003B153F" w:rsidRPr="005545A2" w14:paraId="037294FC" w14:textId="77777777" w:rsidTr="00D80964">
        <w:tc>
          <w:tcPr>
            <w:tcW w:w="1135" w:type="dxa"/>
            <w:vAlign w:val="center"/>
          </w:tcPr>
          <w:p w14:paraId="13EC06FF" w14:textId="77777777" w:rsidR="005A7329" w:rsidRPr="005545A2" w:rsidRDefault="00EF29DA" w:rsidP="009165BB">
            <w:pPr>
              <w:ind w:firstLine="0"/>
              <w:jc w:val="center"/>
              <w:rPr>
                <w:color w:val="000000" w:themeColor="text1"/>
                <w:sz w:val="24"/>
              </w:rPr>
            </w:pPr>
            <w:r w:rsidRPr="005545A2">
              <w:rPr>
                <w:color w:val="000000" w:themeColor="text1"/>
                <w:sz w:val="24"/>
              </w:rPr>
              <w:t>60</w:t>
            </w:r>
          </w:p>
        </w:tc>
        <w:tc>
          <w:tcPr>
            <w:tcW w:w="0" w:type="auto"/>
            <w:vAlign w:val="center"/>
          </w:tcPr>
          <w:p w14:paraId="60D52141" w14:textId="77777777" w:rsidR="005A7329" w:rsidRPr="005545A2" w:rsidRDefault="00EF29DA" w:rsidP="009165BB">
            <w:pPr>
              <w:ind w:firstLine="0"/>
              <w:jc w:val="center"/>
              <w:rPr>
                <w:color w:val="000000" w:themeColor="text1"/>
                <w:sz w:val="24"/>
              </w:rPr>
            </w:pPr>
            <w:r w:rsidRPr="005545A2">
              <w:rPr>
                <w:color w:val="000000" w:themeColor="text1"/>
                <w:sz w:val="24"/>
              </w:rPr>
              <w:t>2200</w:t>
            </w:r>
          </w:p>
        </w:tc>
        <w:tc>
          <w:tcPr>
            <w:tcW w:w="0" w:type="auto"/>
            <w:vAlign w:val="center"/>
          </w:tcPr>
          <w:p w14:paraId="6B69926D" w14:textId="77777777" w:rsidR="005A7329" w:rsidRPr="005545A2" w:rsidRDefault="00EF29DA" w:rsidP="009165BB">
            <w:pPr>
              <w:ind w:firstLine="0"/>
              <w:jc w:val="center"/>
              <w:rPr>
                <w:color w:val="000000" w:themeColor="text1"/>
                <w:sz w:val="24"/>
              </w:rPr>
            </w:pPr>
            <w:r w:rsidRPr="005545A2">
              <w:rPr>
                <w:color w:val="000000" w:themeColor="text1"/>
                <w:sz w:val="24"/>
              </w:rPr>
              <w:t>82,57</w:t>
            </w:r>
          </w:p>
        </w:tc>
        <w:tc>
          <w:tcPr>
            <w:tcW w:w="0" w:type="auto"/>
            <w:vAlign w:val="center"/>
          </w:tcPr>
          <w:p w14:paraId="4C235B4E" w14:textId="77777777" w:rsidR="005A7329" w:rsidRPr="005545A2" w:rsidRDefault="00EF29DA" w:rsidP="009165BB">
            <w:pPr>
              <w:ind w:firstLine="0"/>
              <w:jc w:val="center"/>
              <w:rPr>
                <w:color w:val="000000" w:themeColor="text1"/>
                <w:sz w:val="24"/>
              </w:rPr>
            </w:pPr>
            <w:r w:rsidRPr="005545A2">
              <w:rPr>
                <w:color w:val="000000" w:themeColor="text1"/>
                <w:sz w:val="24"/>
              </w:rPr>
              <w:t>1%</w:t>
            </w:r>
          </w:p>
        </w:tc>
      </w:tr>
      <w:tr w:rsidR="003B153F" w:rsidRPr="005545A2" w14:paraId="6A282CE7" w14:textId="77777777" w:rsidTr="00D80964">
        <w:tc>
          <w:tcPr>
            <w:tcW w:w="1135" w:type="dxa"/>
            <w:vAlign w:val="center"/>
          </w:tcPr>
          <w:p w14:paraId="5DCA2C43" w14:textId="77777777" w:rsidR="005A7329" w:rsidRPr="005545A2" w:rsidRDefault="00EF29DA" w:rsidP="009165BB">
            <w:pPr>
              <w:ind w:firstLine="0"/>
              <w:jc w:val="center"/>
              <w:rPr>
                <w:color w:val="000000" w:themeColor="text1"/>
                <w:sz w:val="24"/>
              </w:rPr>
            </w:pPr>
            <w:r w:rsidRPr="005545A2">
              <w:rPr>
                <w:color w:val="000000" w:themeColor="text1"/>
                <w:sz w:val="24"/>
              </w:rPr>
              <w:t>90</w:t>
            </w:r>
          </w:p>
        </w:tc>
        <w:tc>
          <w:tcPr>
            <w:tcW w:w="0" w:type="auto"/>
            <w:vAlign w:val="center"/>
          </w:tcPr>
          <w:p w14:paraId="3010E054" w14:textId="77777777" w:rsidR="005A7329" w:rsidRPr="005545A2" w:rsidRDefault="00EF29DA" w:rsidP="009165BB">
            <w:pPr>
              <w:ind w:firstLine="0"/>
              <w:jc w:val="center"/>
              <w:rPr>
                <w:color w:val="000000" w:themeColor="text1"/>
                <w:sz w:val="24"/>
              </w:rPr>
            </w:pPr>
            <w:r w:rsidRPr="005545A2">
              <w:rPr>
                <w:color w:val="000000" w:themeColor="text1"/>
                <w:sz w:val="24"/>
              </w:rPr>
              <w:t>2120</w:t>
            </w:r>
          </w:p>
        </w:tc>
        <w:tc>
          <w:tcPr>
            <w:tcW w:w="0" w:type="auto"/>
            <w:vAlign w:val="center"/>
          </w:tcPr>
          <w:p w14:paraId="127AD621" w14:textId="77777777" w:rsidR="005A7329" w:rsidRPr="005545A2" w:rsidRDefault="00EF29DA" w:rsidP="009165BB">
            <w:pPr>
              <w:ind w:firstLine="0"/>
              <w:jc w:val="center"/>
              <w:rPr>
                <w:color w:val="000000" w:themeColor="text1"/>
                <w:sz w:val="24"/>
              </w:rPr>
            </w:pPr>
            <w:r w:rsidRPr="005545A2">
              <w:rPr>
                <w:color w:val="000000" w:themeColor="text1"/>
                <w:sz w:val="24"/>
              </w:rPr>
              <w:t>79,56</w:t>
            </w:r>
          </w:p>
        </w:tc>
        <w:tc>
          <w:tcPr>
            <w:tcW w:w="0" w:type="auto"/>
            <w:vAlign w:val="center"/>
          </w:tcPr>
          <w:p w14:paraId="0D755AC7"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18865CF4" w14:textId="77777777" w:rsidTr="00D80964">
        <w:trPr>
          <w:trHeight w:val="144"/>
        </w:trPr>
        <w:tc>
          <w:tcPr>
            <w:tcW w:w="1135" w:type="dxa"/>
            <w:vAlign w:val="center"/>
          </w:tcPr>
          <w:p w14:paraId="224F84FE" w14:textId="77777777" w:rsidR="005A7329" w:rsidRPr="005545A2" w:rsidRDefault="00EF29DA" w:rsidP="009165BB">
            <w:pPr>
              <w:ind w:firstLine="0"/>
              <w:jc w:val="center"/>
              <w:rPr>
                <w:color w:val="000000" w:themeColor="text1"/>
                <w:sz w:val="24"/>
              </w:rPr>
            </w:pPr>
            <w:r w:rsidRPr="005545A2">
              <w:rPr>
                <w:color w:val="000000" w:themeColor="text1"/>
                <w:sz w:val="24"/>
              </w:rPr>
              <w:t>120</w:t>
            </w:r>
          </w:p>
        </w:tc>
        <w:tc>
          <w:tcPr>
            <w:tcW w:w="0" w:type="auto"/>
            <w:vAlign w:val="center"/>
          </w:tcPr>
          <w:p w14:paraId="5FADCD67" w14:textId="77777777" w:rsidR="005A7329" w:rsidRPr="005545A2" w:rsidRDefault="00EF29DA" w:rsidP="009165BB">
            <w:pPr>
              <w:ind w:firstLine="0"/>
              <w:jc w:val="center"/>
              <w:rPr>
                <w:color w:val="000000" w:themeColor="text1"/>
                <w:sz w:val="24"/>
              </w:rPr>
            </w:pPr>
            <w:r w:rsidRPr="005545A2">
              <w:rPr>
                <w:color w:val="000000" w:themeColor="text1"/>
                <w:sz w:val="24"/>
              </w:rPr>
              <w:t>2120</w:t>
            </w:r>
          </w:p>
        </w:tc>
        <w:tc>
          <w:tcPr>
            <w:tcW w:w="0" w:type="auto"/>
            <w:vAlign w:val="center"/>
          </w:tcPr>
          <w:p w14:paraId="29ADCD0C" w14:textId="77777777" w:rsidR="005A7329" w:rsidRPr="005545A2" w:rsidRDefault="00EF29DA" w:rsidP="009165BB">
            <w:pPr>
              <w:ind w:firstLine="0"/>
              <w:jc w:val="center"/>
              <w:rPr>
                <w:color w:val="000000" w:themeColor="text1"/>
                <w:sz w:val="24"/>
              </w:rPr>
            </w:pPr>
            <w:r w:rsidRPr="005545A2">
              <w:rPr>
                <w:color w:val="000000" w:themeColor="text1"/>
                <w:sz w:val="24"/>
              </w:rPr>
              <w:t>79,56</w:t>
            </w:r>
          </w:p>
        </w:tc>
        <w:tc>
          <w:tcPr>
            <w:tcW w:w="0" w:type="auto"/>
            <w:vAlign w:val="center"/>
          </w:tcPr>
          <w:p w14:paraId="0BA01D07"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r w:rsidR="003B153F" w:rsidRPr="005545A2" w14:paraId="3E3B29A3" w14:textId="77777777" w:rsidTr="00D80964">
        <w:trPr>
          <w:trHeight w:val="168"/>
        </w:trPr>
        <w:tc>
          <w:tcPr>
            <w:tcW w:w="1135" w:type="dxa"/>
            <w:vAlign w:val="center"/>
          </w:tcPr>
          <w:p w14:paraId="75A8B416" w14:textId="77777777" w:rsidR="005A7329" w:rsidRPr="005545A2" w:rsidRDefault="00EF29DA" w:rsidP="009165BB">
            <w:pPr>
              <w:ind w:firstLine="0"/>
              <w:jc w:val="center"/>
              <w:rPr>
                <w:color w:val="000000" w:themeColor="text1"/>
                <w:sz w:val="24"/>
              </w:rPr>
            </w:pPr>
            <w:r w:rsidRPr="005545A2">
              <w:rPr>
                <w:color w:val="000000" w:themeColor="text1"/>
                <w:sz w:val="24"/>
              </w:rPr>
              <w:t>150</w:t>
            </w:r>
          </w:p>
        </w:tc>
        <w:tc>
          <w:tcPr>
            <w:tcW w:w="0" w:type="auto"/>
            <w:vAlign w:val="center"/>
          </w:tcPr>
          <w:p w14:paraId="641199B7" w14:textId="77777777" w:rsidR="005A7329" w:rsidRPr="005545A2" w:rsidRDefault="00EF29DA" w:rsidP="009165BB">
            <w:pPr>
              <w:ind w:firstLine="0"/>
              <w:jc w:val="center"/>
              <w:rPr>
                <w:color w:val="000000" w:themeColor="text1"/>
                <w:sz w:val="24"/>
              </w:rPr>
            </w:pPr>
            <w:r w:rsidRPr="005545A2">
              <w:rPr>
                <w:color w:val="000000" w:themeColor="text1"/>
                <w:sz w:val="24"/>
              </w:rPr>
              <w:t>2120</w:t>
            </w:r>
          </w:p>
        </w:tc>
        <w:tc>
          <w:tcPr>
            <w:tcW w:w="0" w:type="auto"/>
            <w:vAlign w:val="center"/>
          </w:tcPr>
          <w:p w14:paraId="1242E6B6" w14:textId="77777777" w:rsidR="005A7329" w:rsidRPr="005545A2" w:rsidRDefault="00EF29DA" w:rsidP="009165BB">
            <w:pPr>
              <w:ind w:firstLine="0"/>
              <w:jc w:val="center"/>
              <w:rPr>
                <w:color w:val="000000" w:themeColor="text1"/>
                <w:sz w:val="24"/>
              </w:rPr>
            </w:pPr>
            <w:r w:rsidRPr="005545A2">
              <w:rPr>
                <w:color w:val="000000" w:themeColor="text1"/>
                <w:sz w:val="24"/>
              </w:rPr>
              <w:t>79,56</w:t>
            </w:r>
          </w:p>
        </w:tc>
        <w:tc>
          <w:tcPr>
            <w:tcW w:w="0" w:type="auto"/>
            <w:vAlign w:val="center"/>
          </w:tcPr>
          <w:p w14:paraId="2B9996CE" w14:textId="77777777" w:rsidR="005A7329" w:rsidRPr="005545A2" w:rsidRDefault="00EF29DA" w:rsidP="009165BB">
            <w:pPr>
              <w:ind w:firstLine="0"/>
              <w:jc w:val="center"/>
              <w:rPr>
                <w:color w:val="000000" w:themeColor="text1"/>
                <w:sz w:val="24"/>
              </w:rPr>
            </w:pPr>
            <w:r w:rsidRPr="005545A2">
              <w:rPr>
                <w:color w:val="000000" w:themeColor="text1"/>
                <w:sz w:val="24"/>
              </w:rPr>
              <w:t>3%</w:t>
            </w:r>
          </w:p>
        </w:tc>
      </w:tr>
    </w:tbl>
    <w:p w14:paraId="7EB93305" w14:textId="77777777" w:rsidR="005A7329" w:rsidRPr="005545A2" w:rsidRDefault="005A7329" w:rsidP="009165BB">
      <w:pPr>
        <w:ind w:firstLine="708"/>
        <w:rPr>
          <w:color w:val="000000" w:themeColor="text1"/>
          <w:sz w:val="24"/>
        </w:rPr>
      </w:pPr>
    </w:p>
    <w:p w14:paraId="21E73ABC" w14:textId="77777777" w:rsidR="005A7329" w:rsidRPr="003B153F" w:rsidRDefault="00EF29DA" w:rsidP="009165BB">
      <w:pPr>
        <w:ind w:firstLine="709"/>
        <w:rPr>
          <w:color w:val="000000" w:themeColor="text1"/>
        </w:rPr>
      </w:pPr>
      <w:r w:rsidRPr="003B153F">
        <w:rPr>
          <w:color w:val="000000" w:themeColor="text1"/>
        </w:rPr>
        <w:t>Аналогично с образцом №2 на светильнике Prometey-80 также установлен токоограничивающий терморезистор, что хорошо читается по показателям приборов с 60-ой минуты, но даже после падения светового потока за счет снижения тока, данные полученные расчетным путем отличаются от данных полученных в лаборатории не более чем на 3%.</w:t>
      </w:r>
    </w:p>
    <w:p w14:paraId="3EC4F1C6" w14:textId="69539989" w:rsidR="005A7329" w:rsidRPr="003B153F" w:rsidRDefault="00EF29DA" w:rsidP="009165BB">
      <w:pPr>
        <w:ind w:firstLine="709"/>
        <w:rPr>
          <w:color w:val="000000" w:themeColor="text1"/>
        </w:rPr>
      </w:pPr>
      <w:r w:rsidRPr="003B153F">
        <w:rPr>
          <w:color w:val="000000" w:themeColor="text1"/>
        </w:rPr>
        <w:t>Для образца номер №6 Gelllious-50 световой поток, полученный в лаборатор</w:t>
      </w:r>
      <w:r w:rsidR="004407B9" w:rsidRPr="003B153F">
        <w:rPr>
          <w:color w:val="000000" w:themeColor="text1"/>
        </w:rPr>
        <w:t xml:space="preserve">ных условиях на </w:t>
      </w:r>
      <w:proofErr w:type="spellStart"/>
      <w:r w:rsidR="004407B9" w:rsidRPr="003B153F">
        <w:rPr>
          <w:color w:val="000000" w:themeColor="text1"/>
        </w:rPr>
        <w:t>ганиофотометре</w:t>
      </w:r>
      <w:proofErr w:type="spellEnd"/>
      <w:r w:rsidR="004407B9" w:rsidRPr="003B153F">
        <w:rPr>
          <w:color w:val="000000" w:themeColor="text1"/>
        </w:rPr>
        <w:t xml:space="preserve">  </w:t>
      </w:r>
      <w:r w:rsidRPr="003B153F">
        <w:rPr>
          <w:color w:val="000000" w:themeColor="text1"/>
        </w:rPr>
        <w:t>составляет 88,08 Лм. Сравним этот показатель с полученным расчетным путем по предложенной методике, результаты изложены в таблице</w:t>
      </w:r>
      <w:r w:rsidR="005D05E1" w:rsidRPr="003B153F">
        <w:rPr>
          <w:color w:val="000000" w:themeColor="text1"/>
        </w:rPr>
        <w:t xml:space="preserve"> 4.</w:t>
      </w:r>
      <w:r w:rsidR="007B698B" w:rsidRPr="003B153F">
        <w:rPr>
          <w:color w:val="000000" w:themeColor="text1"/>
        </w:rPr>
        <w:t>10</w:t>
      </w:r>
      <w:r w:rsidRPr="003B153F">
        <w:rPr>
          <w:color w:val="000000" w:themeColor="text1"/>
        </w:rPr>
        <w:t>.</w:t>
      </w:r>
    </w:p>
    <w:p w14:paraId="0E8C615C" w14:textId="77777777" w:rsidR="00CC01D0" w:rsidRPr="003B153F" w:rsidRDefault="00CC01D0" w:rsidP="009165BB">
      <w:pPr>
        <w:ind w:firstLine="708"/>
        <w:rPr>
          <w:color w:val="000000" w:themeColor="text1"/>
        </w:rPr>
      </w:pPr>
    </w:p>
    <w:p w14:paraId="7B1AA477" w14:textId="6609D9A9"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w:t>
      </w:r>
      <w:r w:rsidR="007B698B" w:rsidRPr="003B153F">
        <w:rPr>
          <w:color w:val="000000" w:themeColor="text1"/>
        </w:rPr>
        <w:t>.10</w:t>
      </w:r>
      <w:r w:rsidR="005545A2">
        <w:rPr>
          <w:color w:val="000000" w:themeColor="text1"/>
        </w:rPr>
        <w:t xml:space="preserve"> - </w:t>
      </w:r>
      <w:r w:rsidRPr="003B153F">
        <w:rPr>
          <w:color w:val="000000" w:themeColor="text1"/>
        </w:rPr>
        <w:t>Расчетные данные светильника Gelllious-50</w:t>
      </w:r>
    </w:p>
    <w:p w14:paraId="48245B59" w14:textId="77777777" w:rsidR="005A7329" w:rsidRPr="00BE7A7C" w:rsidRDefault="005A7329" w:rsidP="009165BB">
      <w:pPr>
        <w:rPr>
          <w:color w:val="000000" w:themeColor="text1"/>
          <w:sz w:val="16"/>
        </w:rPr>
      </w:pPr>
    </w:p>
    <w:tbl>
      <w:tblPr>
        <w:tblStyle w:val="affff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5"/>
        <w:gridCol w:w="2013"/>
        <w:gridCol w:w="2815"/>
        <w:gridCol w:w="3783"/>
      </w:tblGrid>
      <w:tr w:rsidR="003B153F" w:rsidRPr="00BE7A7C" w14:paraId="1878C9BA" w14:textId="77777777" w:rsidTr="00D80964">
        <w:tc>
          <w:tcPr>
            <w:tcW w:w="1135" w:type="dxa"/>
            <w:vAlign w:val="center"/>
          </w:tcPr>
          <w:p w14:paraId="35D13163" w14:textId="77777777" w:rsidR="005A7329" w:rsidRPr="00BE7A7C" w:rsidRDefault="00EF29DA" w:rsidP="009165BB">
            <w:pPr>
              <w:ind w:firstLine="0"/>
              <w:jc w:val="center"/>
              <w:rPr>
                <w:color w:val="000000" w:themeColor="text1"/>
                <w:sz w:val="24"/>
              </w:rPr>
            </w:pPr>
            <w:r w:rsidRPr="00BE7A7C">
              <w:rPr>
                <w:color w:val="000000" w:themeColor="text1"/>
                <w:sz w:val="24"/>
              </w:rPr>
              <w:t>Время, мин</w:t>
            </w:r>
          </w:p>
        </w:tc>
        <w:tc>
          <w:tcPr>
            <w:tcW w:w="0" w:type="auto"/>
            <w:vAlign w:val="center"/>
          </w:tcPr>
          <w:p w14:paraId="35606474" w14:textId="77777777" w:rsidR="005A7329" w:rsidRPr="00BE7A7C" w:rsidRDefault="00EF29DA" w:rsidP="009165BB">
            <w:pPr>
              <w:ind w:firstLine="0"/>
              <w:jc w:val="center"/>
              <w:rPr>
                <w:color w:val="000000" w:themeColor="text1"/>
                <w:sz w:val="24"/>
              </w:rPr>
            </w:pPr>
            <w:r w:rsidRPr="00BE7A7C">
              <w:rPr>
                <w:color w:val="000000" w:themeColor="text1"/>
                <w:sz w:val="24"/>
              </w:rPr>
              <w:t xml:space="preserve">Освещенность, </w:t>
            </w:r>
            <w:proofErr w:type="spellStart"/>
            <w:r w:rsidRPr="00BE7A7C">
              <w:rPr>
                <w:color w:val="000000" w:themeColor="text1"/>
                <w:sz w:val="24"/>
              </w:rPr>
              <w:t>Лк</w:t>
            </w:r>
            <w:proofErr w:type="spellEnd"/>
          </w:p>
        </w:tc>
        <w:tc>
          <w:tcPr>
            <w:tcW w:w="0" w:type="auto"/>
            <w:vAlign w:val="center"/>
          </w:tcPr>
          <w:p w14:paraId="4DFA868A" w14:textId="77777777" w:rsidR="005A7329" w:rsidRPr="00BE7A7C" w:rsidRDefault="00EF29DA" w:rsidP="009165BB">
            <w:pPr>
              <w:ind w:firstLine="0"/>
              <w:jc w:val="center"/>
              <w:rPr>
                <w:color w:val="000000" w:themeColor="text1"/>
                <w:sz w:val="24"/>
              </w:rPr>
            </w:pPr>
            <w:r w:rsidRPr="00BE7A7C">
              <w:rPr>
                <w:color w:val="000000" w:themeColor="text1"/>
                <w:sz w:val="24"/>
              </w:rPr>
              <w:t>Расчетный световой поток, Лм</w:t>
            </w:r>
          </w:p>
        </w:tc>
        <w:tc>
          <w:tcPr>
            <w:tcW w:w="0" w:type="auto"/>
            <w:vAlign w:val="center"/>
          </w:tcPr>
          <w:p w14:paraId="1F083227" w14:textId="77777777" w:rsidR="005A7329" w:rsidRPr="00BE7A7C" w:rsidRDefault="00EF29DA" w:rsidP="009165BB">
            <w:pPr>
              <w:ind w:firstLine="0"/>
              <w:jc w:val="center"/>
              <w:rPr>
                <w:color w:val="000000" w:themeColor="text1"/>
                <w:sz w:val="24"/>
              </w:rPr>
            </w:pPr>
            <w:r w:rsidRPr="00BE7A7C">
              <w:rPr>
                <w:color w:val="000000" w:themeColor="text1"/>
                <w:sz w:val="24"/>
              </w:rPr>
              <w:t>Отклонение от лабораторных значений, %</w:t>
            </w:r>
          </w:p>
        </w:tc>
      </w:tr>
      <w:tr w:rsidR="003B153F" w:rsidRPr="00BE7A7C" w14:paraId="3EFBBF93" w14:textId="77777777" w:rsidTr="00D80964">
        <w:tc>
          <w:tcPr>
            <w:tcW w:w="1135" w:type="dxa"/>
            <w:vAlign w:val="center"/>
          </w:tcPr>
          <w:p w14:paraId="6CDFA9F4" w14:textId="77777777" w:rsidR="005A7329" w:rsidRPr="00BE7A7C" w:rsidRDefault="00EF29DA" w:rsidP="009165BB">
            <w:pPr>
              <w:ind w:firstLine="0"/>
              <w:jc w:val="center"/>
              <w:rPr>
                <w:color w:val="000000" w:themeColor="text1"/>
                <w:sz w:val="24"/>
              </w:rPr>
            </w:pPr>
            <w:r w:rsidRPr="00BE7A7C">
              <w:rPr>
                <w:color w:val="000000" w:themeColor="text1"/>
                <w:sz w:val="24"/>
              </w:rPr>
              <w:t>0</w:t>
            </w:r>
          </w:p>
        </w:tc>
        <w:tc>
          <w:tcPr>
            <w:tcW w:w="0" w:type="auto"/>
            <w:vAlign w:val="center"/>
          </w:tcPr>
          <w:p w14:paraId="5B87D71F" w14:textId="77777777" w:rsidR="005A7329" w:rsidRPr="00BE7A7C" w:rsidRDefault="00EF29DA" w:rsidP="009165BB">
            <w:pPr>
              <w:ind w:firstLine="0"/>
              <w:jc w:val="center"/>
              <w:rPr>
                <w:color w:val="000000" w:themeColor="text1"/>
                <w:sz w:val="24"/>
              </w:rPr>
            </w:pPr>
            <w:r w:rsidRPr="00BE7A7C">
              <w:rPr>
                <w:color w:val="000000" w:themeColor="text1"/>
                <w:sz w:val="24"/>
              </w:rPr>
              <w:t>1860</w:t>
            </w:r>
          </w:p>
        </w:tc>
        <w:tc>
          <w:tcPr>
            <w:tcW w:w="0" w:type="auto"/>
            <w:vAlign w:val="center"/>
          </w:tcPr>
          <w:p w14:paraId="0554A63E" w14:textId="77777777" w:rsidR="005A7329" w:rsidRPr="00BE7A7C" w:rsidRDefault="00EF29DA" w:rsidP="009165BB">
            <w:pPr>
              <w:ind w:firstLine="0"/>
              <w:jc w:val="center"/>
              <w:rPr>
                <w:color w:val="000000" w:themeColor="text1"/>
                <w:sz w:val="24"/>
              </w:rPr>
            </w:pPr>
            <w:r w:rsidRPr="00BE7A7C">
              <w:rPr>
                <w:color w:val="000000" w:themeColor="text1"/>
                <w:sz w:val="24"/>
              </w:rPr>
              <w:t>105,4</w:t>
            </w:r>
          </w:p>
        </w:tc>
        <w:tc>
          <w:tcPr>
            <w:tcW w:w="0" w:type="auto"/>
            <w:vAlign w:val="center"/>
          </w:tcPr>
          <w:p w14:paraId="1B7A542B" w14:textId="77777777" w:rsidR="005A7329" w:rsidRPr="00BE7A7C" w:rsidRDefault="00EF29DA" w:rsidP="009165BB">
            <w:pPr>
              <w:ind w:firstLine="0"/>
              <w:jc w:val="center"/>
              <w:rPr>
                <w:color w:val="000000" w:themeColor="text1"/>
                <w:sz w:val="24"/>
              </w:rPr>
            </w:pPr>
            <w:r w:rsidRPr="00BE7A7C">
              <w:rPr>
                <w:color w:val="000000" w:themeColor="text1"/>
                <w:sz w:val="24"/>
              </w:rPr>
              <w:t>20%</w:t>
            </w:r>
          </w:p>
        </w:tc>
      </w:tr>
      <w:tr w:rsidR="003B153F" w:rsidRPr="00BE7A7C" w14:paraId="1C5A4515" w14:textId="77777777" w:rsidTr="00D80964">
        <w:tc>
          <w:tcPr>
            <w:tcW w:w="1135" w:type="dxa"/>
            <w:vAlign w:val="center"/>
          </w:tcPr>
          <w:p w14:paraId="5AF14EF4" w14:textId="77777777" w:rsidR="005A7329" w:rsidRPr="00BE7A7C" w:rsidRDefault="00EF29DA" w:rsidP="009165BB">
            <w:pPr>
              <w:ind w:firstLine="0"/>
              <w:jc w:val="center"/>
              <w:rPr>
                <w:color w:val="000000" w:themeColor="text1"/>
                <w:sz w:val="24"/>
              </w:rPr>
            </w:pPr>
            <w:r w:rsidRPr="00BE7A7C">
              <w:rPr>
                <w:color w:val="000000" w:themeColor="text1"/>
                <w:sz w:val="24"/>
              </w:rPr>
              <w:t>15</w:t>
            </w:r>
          </w:p>
        </w:tc>
        <w:tc>
          <w:tcPr>
            <w:tcW w:w="0" w:type="auto"/>
            <w:vAlign w:val="center"/>
          </w:tcPr>
          <w:p w14:paraId="766EDDB3" w14:textId="0A5096CE" w:rsidR="005A7329" w:rsidRPr="00BE7A7C" w:rsidRDefault="00EF29DA" w:rsidP="009165BB">
            <w:pPr>
              <w:ind w:firstLine="0"/>
              <w:jc w:val="center"/>
              <w:rPr>
                <w:color w:val="000000" w:themeColor="text1"/>
                <w:sz w:val="24"/>
              </w:rPr>
            </w:pPr>
            <w:r w:rsidRPr="00BE7A7C">
              <w:rPr>
                <w:color w:val="000000" w:themeColor="text1"/>
                <w:sz w:val="24"/>
              </w:rPr>
              <w:t>1740</w:t>
            </w:r>
          </w:p>
        </w:tc>
        <w:tc>
          <w:tcPr>
            <w:tcW w:w="0" w:type="auto"/>
            <w:vAlign w:val="center"/>
          </w:tcPr>
          <w:p w14:paraId="163C0DEC" w14:textId="77777777" w:rsidR="005A7329" w:rsidRPr="00BE7A7C" w:rsidRDefault="00EF29DA" w:rsidP="009165BB">
            <w:pPr>
              <w:ind w:firstLine="0"/>
              <w:jc w:val="center"/>
              <w:rPr>
                <w:color w:val="000000" w:themeColor="text1"/>
                <w:sz w:val="24"/>
              </w:rPr>
            </w:pPr>
            <w:r w:rsidRPr="00BE7A7C">
              <w:rPr>
                <w:color w:val="000000" w:themeColor="text1"/>
                <w:sz w:val="24"/>
              </w:rPr>
              <w:t>98,6</w:t>
            </w:r>
          </w:p>
        </w:tc>
        <w:tc>
          <w:tcPr>
            <w:tcW w:w="0" w:type="auto"/>
            <w:vAlign w:val="center"/>
          </w:tcPr>
          <w:p w14:paraId="18EECDCF" w14:textId="77777777" w:rsidR="005A7329" w:rsidRPr="00BE7A7C" w:rsidRDefault="00EF29DA" w:rsidP="009165BB">
            <w:pPr>
              <w:ind w:firstLine="0"/>
              <w:jc w:val="center"/>
              <w:rPr>
                <w:color w:val="000000" w:themeColor="text1"/>
                <w:sz w:val="24"/>
              </w:rPr>
            </w:pPr>
            <w:r w:rsidRPr="00BE7A7C">
              <w:rPr>
                <w:color w:val="000000" w:themeColor="text1"/>
                <w:sz w:val="24"/>
              </w:rPr>
              <w:t>9%</w:t>
            </w:r>
          </w:p>
        </w:tc>
      </w:tr>
      <w:tr w:rsidR="003B153F" w:rsidRPr="00BE7A7C" w14:paraId="4962AEEF" w14:textId="77777777" w:rsidTr="00D80964">
        <w:tc>
          <w:tcPr>
            <w:tcW w:w="1135" w:type="dxa"/>
            <w:vAlign w:val="center"/>
          </w:tcPr>
          <w:p w14:paraId="4E190A06" w14:textId="77777777" w:rsidR="005A7329" w:rsidRPr="00BE7A7C" w:rsidRDefault="00EF29DA" w:rsidP="009165BB">
            <w:pPr>
              <w:ind w:firstLine="0"/>
              <w:jc w:val="center"/>
              <w:rPr>
                <w:color w:val="000000" w:themeColor="text1"/>
                <w:sz w:val="24"/>
              </w:rPr>
            </w:pPr>
            <w:r w:rsidRPr="00BE7A7C">
              <w:rPr>
                <w:color w:val="000000" w:themeColor="text1"/>
                <w:sz w:val="24"/>
              </w:rPr>
              <w:t>30</w:t>
            </w:r>
          </w:p>
        </w:tc>
        <w:tc>
          <w:tcPr>
            <w:tcW w:w="0" w:type="auto"/>
            <w:vAlign w:val="center"/>
          </w:tcPr>
          <w:p w14:paraId="31A26864" w14:textId="77777777" w:rsidR="005A7329" w:rsidRPr="00BE7A7C" w:rsidRDefault="00EF29DA" w:rsidP="009165BB">
            <w:pPr>
              <w:ind w:firstLine="0"/>
              <w:jc w:val="center"/>
              <w:rPr>
                <w:color w:val="000000" w:themeColor="text1"/>
                <w:sz w:val="24"/>
              </w:rPr>
            </w:pPr>
            <w:r w:rsidRPr="00BE7A7C">
              <w:rPr>
                <w:color w:val="000000" w:themeColor="text1"/>
                <w:sz w:val="24"/>
              </w:rPr>
              <w:t>1690</w:t>
            </w:r>
          </w:p>
        </w:tc>
        <w:tc>
          <w:tcPr>
            <w:tcW w:w="0" w:type="auto"/>
            <w:vAlign w:val="center"/>
          </w:tcPr>
          <w:p w14:paraId="3E8B807F" w14:textId="77777777" w:rsidR="005A7329" w:rsidRPr="00BE7A7C" w:rsidRDefault="00EF29DA" w:rsidP="009165BB">
            <w:pPr>
              <w:ind w:firstLine="0"/>
              <w:jc w:val="center"/>
              <w:rPr>
                <w:color w:val="000000" w:themeColor="text1"/>
                <w:sz w:val="24"/>
              </w:rPr>
            </w:pPr>
            <w:r w:rsidRPr="00BE7A7C">
              <w:rPr>
                <w:color w:val="000000" w:themeColor="text1"/>
                <w:sz w:val="24"/>
              </w:rPr>
              <w:t>95,76</w:t>
            </w:r>
          </w:p>
        </w:tc>
        <w:tc>
          <w:tcPr>
            <w:tcW w:w="0" w:type="auto"/>
            <w:vAlign w:val="center"/>
          </w:tcPr>
          <w:p w14:paraId="08CD5C82" w14:textId="77777777" w:rsidR="005A7329" w:rsidRPr="00BE7A7C" w:rsidRDefault="00EF29DA" w:rsidP="009165BB">
            <w:pPr>
              <w:ind w:firstLine="0"/>
              <w:jc w:val="center"/>
              <w:rPr>
                <w:color w:val="000000" w:themeColor="text1"/>
                <w:sz w:val="24"/>
              </w:rPr>
            </w:pPr>
            <w:r w:rsidRPr="00BE7A7C">
              <w:rPr>
                <w:color w:val="000000" w:themeColor="text1"/>
                <w:sz w:val="24"/>
              </w:rPr>
              <w:t>8%</w:t>
            </w:r>
          </w:p>
        </w:tc>
      </w:tr>
      <w:tr w:rsidR="003B153F" w:rsidRPr="00BE7A7C" w14:paraId="6D79AE20" w14:textId="77777777" w:rsidTr="00D80964">
        <w:tc>
          <w:tcPr>
            <w:tcW w:w="1135" w:type="dxa"/>
            <w:vAlign w:val="center"/>
          </w:tcPr>
          <w:p w14:paraId="69DDDA24" w14:textId="77777777" w:rsidR="005A7329" w:rsidRPr="00BE7A7C" w:rsidRDefault="00EF29DA" w:rsidP="009165BB">
            <w:pPr>
              <w:ind w:firstLine="0"/>
              <w:jc w:val="center"/>
              <w:rPr>
                <w:color w:val="000000" w:themeColor="text1"/>
                <w:sz w:val="24"/>
              </w:rPr>
            </w:pPr>
            <w:r w:rsidRPr="00BE7A7C">
              <w:rPr>
                <w:color w:val="000000" w:themeColor="text1"/>
                <w:sz w:val="24"/>
              </w:rPr>
              <w:t>60</w:t>
            </w:r>
          </w:p>
        </w:tc>
        <w:tc>
          <w:tcPr>
            <w:tcW w:w="0" w:type="auto"/>
            <w:vAlign w:val="center"/>
          </w:tcPr>
          <w:p w14:paraId="7F0696AD" w14:textId="77777777" w:rsidR="005A7329" w:rsidRPr="00BE7A7C" w:rsidRDefault="00EF29DA" w:rsidP="009165BB">
            <w:pPr>
              <w:ind w:firstLine="0"/>
              <w:jc w:val="center"/>
              <w:rPr>
                <w:color w:val="000000" w:themeColor="text1"/>
                <w:sz w:val="24"/>
              </w:rPr>
            </w:pPr>
            <w:r w:rsidRPr="00BE7A7C">
              <w:rPr>
                <w:color w:val="000000" w:themeColor="text1"/>
                <w:sz w:val="24"/>
              </w:rPr>
              <w:t>1620</w:t>
            </w:r>
          </w:p>
        </w:tc>
        <w:tc>
          <w:tcPr>
            <w:tcW w:w="0" w:type="auto"/>
            <w:vAlign w:val="center"/>
          </w:tcPr>
          <w:p w14:paraId="3ACF77DD" w14:textId="77777777" w:rsidR="005A7329" w:rsidRPr="00BE7A7C" w:rsidRDefault="00EF29DA" w:rsidP="009165BB">
            <w:pPr>
              <w:ind w:firstLine="0"/>
              <w:jc w:val="center"/>
              <w:rPr>
                <w:color w:val="000000" w:themeColor="text1"/>
                <w:sz w:val="24"/>
              </w:rPr>
            </w:pPr>
            <w:r w:rsidRPr="00BE7A7C">
              <w:rPr>
                <w:color w:val="000000" w:themeColor="text1"/>
                <w:sz w:val="24"/>
              </w:rPr>
              <w:t>91,8</w:t>
            </w:r>
          </w:p>
        </w:tc>
        <w:tc>
          <w:tcPr>
            <w:tcW w:w="0" w:type="auto"/>
            <w:vAlign w:val="center"/>
          </w:tcPr>
          <w:p w14:paraId="44362D6E"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r w:rsidR="003B153F" w:rsidRPr="00BE7A7C" w14:paraId="55B1B4B9" w14:textId="77777777" w:rsidTr="00D80964">
        <w:tc>
          <w:tcPr>
            <w:tcW w:w="1135" w:type="dxa"/>
            <w:vAlign w:val="center"/>
          </w:tcPr>
          <w:p w14:paraId="7019E14E" w14:textId="77777777" w:rsidR="005A7329" w:rsidRPr="00BE7A7C" w:rsidRDefault="00EF29DA" w:rsidP="009165BB">
            <w:pPr>
              <w:ind w:firstLine="0"/>
              <w:jc w:val="center"/>
              <w:rPr>
                <w:color w:val="000000" w:themeColor="text1"/>
                <w:sz w:val="24"/>
              </w:rPr>
            </w:pPr>
            <w:r w:rsidRPr="00BE7A7C">
              <w:rPr>
                <w:color w:val="000000" w:themeColor="text1"/>
                <w:sz w:val="24"/>
              </w:rPr>
              <w:t>90</w:t>
            </w:r>
          </w:p>
        </w:tc>
        <w:tc>
          <w:tcPr>
            <w:tcW w:w="0" w:type="auto"/>
            <w:vAlign w:val="center"/>
          </w:tcPr>
          <w:p w14:paraId="2BE56BE4" w14:textId="77777777" w:rsidR="005A7329" w:rsidRPr="00BE7A7C" w:rsidRDefault="00EF29DA" w:rsidP="009165BB">
            <w:pPr>
              <w:ind w:firstLine="0"/>
              <w:jc w:val="center"/>
              <w:rPr>
                <w:color w:val="000000" w:themeColor="text1"/>
                <w:sz w:val="24"/>
              </w:rPr>
            </w:pPr>
            <w:r w:rsidRPr="00BE7A7C">
              <w:rPr>
                <w:color w:val="000000" w:themeColor="text1"/>
                <w:sz w:val="24"/>
              </w:rPr>
              <w:t>1620</w:t>
            </w:r>
          </w:p>
        </w:tc>
        <w:tc>
          <w:tcPr>
            <w:tcW w:w="0" w:type="auto"/>
            <w:vAlign w:val="center"/>
          </w:tcPr>
          <w:p w14:paraId="1B68DBBA" w14:textId="77777777" w:rsidR="005A7329" w:rsidRPr="00BE7A7C" w:rsidRDefault="00EF29DA" w:rsidP="009165BB">
            <w:pPr>
              <w:ind w:firstLine="0"/>
              <w:jc w:val="center"/>
              <w:rPr>
                <w:color w:val="000000" w:themeColor="text1"/>
                <w:sz w:val="24"/>
              </w:rPr>
            </w:pPr>
            <w:r w:rsidRPr="00BE7A7C">
              <w:rPr>
                <w:color w:val="000000" w:themeColor="text1"/>
                <w:sz w:val="24"/>
              </w:rPr>
              <w:t>91,8</w:t>
            </w:r>
          </w:p>
        </w:tc>
        <w:tc>
          <w:tcPr>
            <w:tcW w:w="0" w:type="auto"/>
            <w:vAlign w:val="center"/>
          </w:tcPr>
          <w:p w14:paraId="20C23681"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r w:rsidR="003B153F" w:rsidRPr="00BE7A7C" w14:paraId="1BCF05A9" w14:textId="77777777" w:rsidTr="00D80964">
        <w:trPr>
          <w:trHeight w:val="144"/>
        </w:trPr>
        <w:tc>
          <w:tcPr>
            <w:tcW w:w="1135" w:type="dxa"/>
            <w:vAlign w:val="center"/>
          </w:tcPr>
          <w:p w14:paraId="1D6F1073" w14:textId="77777777" w:rsidR="005A7329" w:rsidRPr="00BE7A7C" w:rsidRDefault="00EF29DA" w:rsidP="009165BB">
            <w:pPr>
              <w:ind w:firstLine="0"/>
              <w:jc w:val="center"/>
              <w:rPr>
                <w:color w:val="000000" w:themeColor="text1"/>
                <w:sz w:val="24"/>
              </w:rPr>
            </w:pPr>
            <w:r w:rsidRPr="00BE7A7C">
              <w:rPr>
                <w:color w:val="000000" w:themeColor="text1"/>
                <w:sz w:val="24"/>
              </w:rPr>
              <w:t>120</w:t>
            </w:r>
          </w:p>
        </w:tc>
        <w:tc>
          <w:tcPr>
            <w:tcW w:w="0" w:type="auto"/>
            <w:vAlign w:val="center"/>
          </w:tcPr>
          <w:p w14:paraId="48D6CD31" w14:textId="77777777" w:rsidR="005A7329" w:rsidRPr="00BE7A7C" w:rsidRDefault="00EF29DA" w:rsidP="009165BB">
            <w:pPr>
              <w:ind w:firstLine="0"/>
              <w:jc w:val="center"/>
              <w:rPr>
                <w:color w:val="000000" w:themeColor="text1"/>
                <w:sz w:val="24"/>
              </w:rPr>
            </w:pPr>
            <w:r w:rsidRPr="00BE7A7C">
              <w:rPr>
                <w:color w:val="000000" w:themeColor="text1"/>
                <w:sz w:val="24"/>
              </w:rPr>
              <w:t>1620</w:t>
            </w:r>
          </w:p>
        </w:tc>
        <w:tc>
          <w:tcPr>
            <w:tcW w:w="0" w:type="auto"/>
            <w:vAlign w:val="center"/>
          </w:tcPr>
          <w:p w14:paraId="738A9A3A" w14:textId="77777777" w:rsidR="005A7329" w:rsidRPr="00BE7A7C" w:rsidRDefault="00EF29DA" w:rsidP="009165BB">
            <w:pPr>
              <w:ind w:firstLine="0"/>
              <w:jc w:val="center"/>
              <w:rPr>
                <w:color w:val="000000" w:themeColor="text1"/>
                <w:sz w:val="24"/>
              </w:rPr>
            </w:pPr>
            <w:r w:rsidRPr="00BE7A7C">
              <w:rPr>
                <w:color w:val="000000" w:themeColor="text1"/>
                <w:sz w:val="24"/>
              </w:rPr>
              <w:t>91,8</w:t>
            </w:r>
          </w:p>
        </w:tc>
        <w:tc>
          <w:tcPr>
            <w:tcW w:w="0" w:type="auto"/>
            <w:vAlign w:val="center"/>
          </w:tcPr>
          <w:p w14:paraId="274BA393"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r w:rsidR="003B153F" w:rsidRPr="00BE7A7C" w14:paraId="353C877F" w14:textId="77777777" w:rsidTr="00D80964">
        <w:trPr>
          <w:trHeight w:val="168"/>
        </w:trPr>
        <w:tc>
          <w:tcPr>
            <w:tcW w:w="1135" w:type="dxa"/>
            <w:vAlign w:val="center"/>
          </w:tcPr>
          <w:p w14:paraId="7018F444" w14:textId="77777777" w:rsidR="005A7329" w:rsidRPr="00BE7A7C" w:rsidRDefault="00EF29DA" w:rsidP="009165BB">
            <w:pPr>
              <w:ind w:firstLine="0"/>
              <w:jc w:val="center"/>
              <w:rPr>
                <w:color w:val="000000" w:themeColor="text1"/>
                <w:sz w:val="24"/>
              </w:rPr>
            </w:pPr>
            <w:r w:rsidRPr="00BE7A7C">
              <w:rPr>
                <w:color w:val="000000" w:themeColor="text1"/>
                <w:sz w:val="24"/>
              </w:rPr>
              <w:t>150</w:t>
            </w:r>
          </w:p>
        </w:tc>
        <w:tc>
          <w:tcPr>
            <w:tcW w:w="0" w:type="auto"/>
            <w:vAlign w:val="center"/>
          </w:tcPr>
          <w:p w14:paraId="085FC6AC" w14:textId="77777777" w:rsidR="005A7329" w:rsidRPr="00BE7A7C" w:rsidRDefault="00EF29DA" w:rsidP="009165BB">
            <w:pPr>
              <w:ind w:firstLine="0"/>
              <w:jc w:val="center"/>
              <w:rPr>
                <w:color w:val="000000" w:themeColor="text1"/>
                <w:sz w:val="24"/>
              </w:rPr>
            </w:pPr>
            <w:r w:rsidRPr="00BE7A7C">
              <w:rPr>
                <w:color w:val="000000" w:themeColor="text1"/>
                <w:sz w:val="24"/>
              </w:rPr>
              <w:t>1620</w:t>
            </w:r>
          </w:p>
        </w:tc>
        <w:tc>
          <w:tcPr>
            <w:tcW w:w="0" w:type="auto"/>
            <w:vAlign w:val="center"/>
          </w:tcPr>
          <w:p w14:paraId="5D557299" w14:textId="77777777" w:rsidR="005A7329" w:rsidRPr="00BE7A7C" w:rsidRDefault="00EF29DA" w:rsidP="009165BB">
            <w:pPr>
              <w:ind w:firstLine="0"/>
              <w:jc w:val="center"/>
              <w:rPr>
                <w:color w:val="000000" w:themeColor="text1"/>
                <w:sz w:val="24"/>
              </w:rPr>
            </w:pPr>
            <w:r w:rsidRPr="00BE7A7C">
              <w:rPr>
                <w:color w:val="000000" w:themeColor="text1"/>
                <w:sz w:val="24"/>
              </w:rPr>
              <w:t>91,8</w:t>
            </w:r>
          </w:p>
        </w:tc>
        <w:tc>
          <w:tcPr>
            <w:tcW w:w="0" w:type="auto"/>
            <w:vAlign w:val="center"/>
          </w:tcPr>
          <w:p w14:paraId="321A47AD"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bl>
    <w:p w14:paraId="6E26F032" w14:textId="77777777" w:rsidR="005A7329" w:rsidRPr="003B153F" w:rsidRDefault="005A7329" w:rsidP="009165BB">
      <w:pPr>
        <w:ind w:firstLine="708"/>
        <w:rPr>
          <w:color w:val="000000" w:themeColor="text1"/>
        </w:rPr>
      </w:pPr>
    </w:p>
    <w:p w14:paraId="66D99EEE" w14:textId="730B221F" w:rsidR="005A7329" w:rsidRPr="003B153F" w:rsidRDefault="00EF29DA" w:rsidP="009165BB">
      <w:pPr>
        <w:ind w:firstLine="709"/>
        <w:rPr>
          <w:color w:val="000000" w:themeColor="text1"/>
        </w:rPr>
      </w:pPr>
      <w:r w:rsidRPr="003B153F">
        <w:rPr>
          <w:color w:val="000000" w:themeColor="text1"/>
        </w:rPr>
        <w:lastRenderedPageBreak/>
        <w:t xml:space="preserve">Для образца номер №7 Everest-150 световой поток, полученный в лабораторных условиях на </w:t>
      </w:r>
      <w:proofErr w:type="spellStart"/>
      <w:r w:rsidRPr="003B153F">
        <w:rPr>
          <w:color w:val="000000" w:themeColor="text1"/>
        </w:rPr>
        <w:t>ганиофотометре</w:t>
      </w:r>
      <w:proofErr w:type="spellEnd"/>
      <w:r w:rsidRPr="003B153F">
        <w:rPr>
          <w:color w:val="000000" w:themeColor="text1"/>
        </w:rPr>
        <w:t xml:space="preserve"> составляет 99,4 Лм. Сравним этот показатель с полученным расчетным путем по предложенной методике, результаты изложены в таблице </w:t>
      </w:r>
      <w:r w:rsidR="005D05E1" w:rsidRPr="003B153F">
        <w:rPr>
          <w:color w:val="000000" w:themeColor="text1"/>
        </w:rPr>
        <w:t>4.</w:t>
      </w:r>
      <w:r w:rsidR="007B698B" w:rsidRPr="003B153F">
        <w:rPr>
          <w:color w:val="000000" w:themeColor="text1"/>
        </w:rPr>
        <w:t>11</w:t>
      </w:r>
      <w:r w:rsidRPr="003B153F">
        <w:rPr>
          <w:color w:val="000000" w:themeColor="text1"/>
        </w:rPr>
        <w:t>.</w:t>
      </w:r>
    </w:p>
    <w:p w14:paraId="1DD93636" w14:textId="77777777" w:rsidR="00BE7A7C" w:rsidRPr="003B153F" w:rsidRDefault="00BE7A7C" w:rsidP="009165BB">
      <w:pPr>
        <w:ind w:firstLine="0"/>
        <w:rPr>
          <w:color w:val="000000" w:themeColor="text1"/>
        </w:rPr>
      </w:pPr>
    </w:p>
    <w:p w14:paraId="4EFEF38E" w14:textId="714C795F"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w:t>
      </w:r>
      <w:r w:rsidR="007B698B" w:rsidRPr="003B153F">
        <w:rPr>
          <w:color w:val="000000" w:themeColor="text1"/>
        </w:rPr>
        <w:t>11</w:t>
      </w:r>
      <w:r w:rsidR="00BE7A7C">
        <w:rPr>
          <w:color w:val="000000" w:themeColor="text1"/>
        </w:rPr>
        <w:t xml:space="preserve"> - </w:t>
      </w:r>
      <w:r w:rsidRPr="003B153F">
        <w:rPr>
          <w:color w:val="000000" w:themeColor="text1"/>
        </w:rPr>
        <w:t>Расчетные данные светильника Everest-150</w:t>
      </w:r>
    </w:p>
    <w:p w14:paraId="25D27DB5" w14:textId="77777777" w:rsidR="005A7329" w:rsidRPr="00BE7A7C" w:rsidRDefault="005A7329" w:rsidP="009165BB">
      <w:pPr>
        <w:rPr>
          <w:color w:val="000000" w:themeColor="text1"/>
          <w:sz w:val="16"/>
        </w:rPr>
      </w:pPr>
    </w:p>
    <w:tbl>
      <w:tblPr>
        <w:tblStyle w:val="affffe"/>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5"/>
        <w:gridCol w:w="2013"/>
        <w:gridCol w:w="2815"/>
        <w:gridCol w:w="3783"/>
      </w:tblGrid>
      <w:tr w:rsidR="003B153F" w:rsidRPr="00BE7A7C" w14:paraId="5E5EE758" w14:textId="77777777" w:rsidTr="00D80964">
        <w:tc>
          <w:tcPr>
            <w:tcW w:w="1135" w:type="dxa"/>
            <w:vAlign w:val="center"/>
          </w:tcPr>
          <w:p w14:paraId="172D4A8B" w14:textId="77777777" w:rsidR="005A7329" w:rsidRPr="00BE7A7C" w:rsidRDefault="00EF29DA" w:rsidP="009165BB">
            <w:pPr>
              <w:ind w:firstLine="63"/>
              <w:jc w:val="center"/>
              <w:rPr>
                <w:color w:val="000000" w:themeColor="text1"/>
                <w:sz w:val="24"/>
              </w:rPr>
            </w:pPr>
            <w:r w:rsidRPr="00BE7A7C">
              <w:rPr>
                <w:color w:val="000000" w:themeColor="text1"/>
                <w:sz w:val="24"/>
              </w:rPr>
              <w:t>Время, мин</w:t>
            </w:r>
          </w:p>
        </w:tc>
        <w:tc>
          <w:tcPr>
            <w:tcW w:w="0" w:type="auto"/>
            <w:vAlign w:val="center"/>
          </w:tcPr>
          <w:p w14:paraId="3F917C68" w14:textId="77777777" w:rsidR="005A7329" w:rsidRPr="00BE7A7C" w:rsidRDefault="00EF29DA" w:rsidP="009165BB">
            <w:pPr>
              <w:ind w:firstLine="63"/>
              <w:jc w:val="center"/>
              <w:rPr>
                <w:color w:val="000000" w:themeColor="text1"/>
                <w:sz w:val="24"/>
              </w:rPr>
            </w:pPr>
            <w:r w:rsidRPr="00BE7A7C">
              <w:rPr>
                <w:color w:val="000000" w:themeColor="text1"/>
                <w:sz w:val="24"/>
              </w:rPr>
              <w:t xml:space="preserve">Освещенность, </w:t>
            </w:r>
            <w:proofErr w:type="spellStart"/>
            <w:r w:rsidRPr="00BE7A7C">
              <w:rPr>
                <w:color w:val="000000" w:themeColor="text1"/>
                <w:sz w:val="24"/>
              </w:rPr>
              <w:t>Лк</w:t>
            </w:r>
            <w:proofErr w:type="spellEnd"/>
          </w:p>
        </w:tc>
        <w:tc>
          <w:tcPr>
            <w:tcW w:w="0" w:type="auto"/>
            <w:vAlign w:val="center"/>
          </w:tcPr>
          <w:p w14:paraId="4B5E6750" w14:textId="77777777" w:rsidR="005A7329" w:rsidRPr="00BE7A7C" w:rsidRDefault="00EF29DA" w:rsidP="009165BB">
            <w:pPr>
              <w:ind w:firstLine="63"/>
              <w:jc w:val="center"/>
              <w:rPr>
                <w:color w:val="000000" w:themeColor="text1"/>
                <w:sz w:val="24"/>
              </w:rPr>
            </w:pPr>
            <w:r w:rsidRPr="00BE7A7C">
              <w:rPr>
                <w:color w:val="000000" w:themeColor="text1"/>
                <w:sz w:val="24"/>
              </w:rPr>
              <w:t>Расчетный световой поток, Лм</w:t>
            </w:r>
          </w:p>
        </w:tc>
        <w:tc>
          <w:tcPr>
            <w:tcW w:w="0" w:type="auto"/>
            <w:vAlign w:val="center"/>
          </w:tcPr>
          <w:p w14:paraId="7FAE577A" w14:textId="77777777" w:rsidR="005A7329" w:rsidRPr="00BE7A7C" w:rsidRDefault="00EF29DA" w:rsidP="009165BB">
            <w:pPr>
              <w:ind w:firstLine="63"/>
              <w:jc w:val="center"/>
              <w:rPr>
                <w:color w:val="000000" w:themeColor="text1"/>
                <w:sz w:val="24"/>
              </w:rPr>
            </w:pPr>
            <w:r w:rsidRPr="00BE7A7C">
              <w:rPr>
                <w:color w:val="000000" w:themeColor="text1"/>
                <w:sz w:val="24"/>
              </w:rPr>
              <w:t>Отклонение от лабораторных значений, %</w:t>
            </w:r>
          </w:p>
        </w:tc>
      </w:tr>
      <w:tr w:rsidR="003B153F" w:rsidRPr="00BE7A7C" w14:paraId="6B8CD6CE" w14:textId="77777777" w:rsidTr="00D80964">
        <w:tc>
          <w:tcPr>
            <w:tcW w:w="1135" w:type="dxa"/>
            <w:vAlign w:val="center"/>
          </w:tcPr>
          <w:p w14:paraId="79DDF6E7" w14:textId="77777777" w:rsidR="005A7329" w:rsidRPr="00BE7A7C" w:rsidRDefault="00EF29DA" w:rsidP="009165BB">
            <w:pPr>
              <w:ind w:firstLine="63"/>
              <w:jc w:val="center"/>
              <w:rPr>
                <w:color w:val="000000" w:themeColor="text1"/>
                <w:sz w:val="24"/>
              </w:rPr>
            </w:pPr>
            <w:r w:rsidRPr="00BE7A7C">
              <w:rPr>
                <w:color w:val="000000" w:themeColor="text1"/>
                <w:sz w:val="24"/>
              </w:rPr>
              <w:t>0</w:t>
            </w:r>
          </w:p>
        </w:tc>
        <w:tc>
          <w:tcPr>
            <w:tcW w:w="0" w:type="auto"/>
            <w:vAlign w:val="center"/>
          </w:tcPr>
          <w:p w14:paraId="5355F740" w14:textId="77777777" w:rsidR="005A7329" w:rsidRPr="00BE7A7C" w:rsidRDefault="00EF29DA" w:rsidP="009165BB">
            <w:pPr>
              <w:ind w:firstLine="63"/>
              <w:jc w:val="center"/>
              <w:rPr>
                <w:color w:val="000000" w:themeColor="text1"/>
                <w:sz w:val="24"/>
              </w:rPr>
            </w:pPr>
            <w:r w:rsidRPr="00BE7A7C">
              <w:rPr>
                <w:color w:val="000000" w:themeColor="text1"/>
                <w:sz w:val="24"/>
              </w:rPr>
              <w:t>6111</w:t>
            </w:r>
          </w:p>
        </w:tc>
        <w:tc>
          <w:tcPr>
            <w:tcW w:w="0" w:type="auto"/>
            <w:vAlign w:val="center"/>
          </w:tcPr>
          <w:p w14:paraId="23FB2B7E" w14:textId="77777777" w:rsidR="005A7329" w:rsidRPr="00BE7A7C" w:rsidRDefault="00EF29DA" w:rsidP="009165BB">
            <w:pPr>
              <w:ind w:firstLine="63"/>
              <w:jc w:val="center"/>
              <w:rPr>
                <w:color w:val="000000" w:themeColor="text1"/>
                <w:sz w:val="24"/>
              </w:rPr>
            </w:pPr>
            <w:r w:rsidRPr="00BE7A7C">
              <w:rPr>
                <w:color w:val="000000" w:themeColor="text1"/>
                <w:sz w:val="24"/>
              </w:rPr>
              <w:t>134,82</w:t>
            </w:r>
          </w:p>
        </w:tc>
        <w:tc>
          <w:tcPr>
            <w:tcW w:w="0" w:type="auto"/>
            <w:vAlign w:val="center"/>
          </w:tcPr>
          <w:p w14:paraId="75C0410F" w14:textId="77777777" w:rsidR="005A7329" w:rsidRPr="00BE7A7C" w:rsidRDefault="00EF29DA" w:rsidP="009165BB">
            <w:pPr>
              <w:ind w:firstLine="63"/>
              <w:jc w:val="center"/>
              <w:rPr>
                <w:color w:val="000000" w:themeColor="text1"/>
                <w:sz w:val="24"/>
              </w:rPr>
            </w:pPr>
            <w:r w:rsidRPr="00BE7A7C">
              <w:rPr>
                <w:color w:val="000000" w:themeColor="text1"/>
                <w:sz w:val="24"/>
              </w:rPr>
              <w:t>36%</w:t>
            </w:r>
          </w:p>
        </w:tc>
      </w:tr>
      <w:tr w:rsidR="003B153F" w:rsidRPr="00BE7A7C" w14:paraId="3C15A47B" w14:textId="77777777" w:rsidTr="00D80964">
        <w:tc>
          <w:tcPr>
            <w:tcW w:w="1135" w:type="dxa"/>
            <w:vAlign w:val="center"/>
          </w:tcPr>
          <w:p w14:paraId="15198E81" w14:textId="77777777" w:rsidR="005A7329" w:rsidRPr="00BE7A7C" w:rsidRDefault="00EF29DA" w:rsidP="009165BB">
            <w:pPr>
              <w:ind w:firstLine="63"/>
              <w:jc w:val="center"/>
              <w:rPr>
                <w:color w:val="000000" w:themeColor="text1"/>
                <w:sz w:val="24"/>
              </w:rPr>
            </w:pPr>
            <w:r w:rsidRPr="00BE7A7C">
              <w:rPr>
                <w:color w:val="000000" w:themeColor="text1"/>
                <w:sz w:val="24"/>
              </w:rPr>
              <w:t>15</w:t>
            </w:r>
          </w:p>
        </w:tc>
        <w:tc>
          <w:tcPr>
            <w:tcW w:w="0" w:type="auto"/>
            <w:vAlign w:val="center"/>
          </w:tcPr>
          <w:p w14:paraId="107CB379" w14:textId="61AE155A" w:rsidR="005A7329" w:rsidRPr="00BE7A7C" w:rsidRDefault="00EF29DA" w:rsidP="009165BB">
            <w:pPr>
              <w:ind w:firstLine="63"/>
              <w:jc w:val="center"/>
              <w:rPr>
                <w:color w:val="000000" w:themeColor="text1"/>
                <w:sz w:val="24"/>
              </w:rPr>
            </w:pPr>
            <w:r w:rsidRPr="00BE7A7C">
              <w:rPr>
                <w:color w:val="000000" w:themeColor="text1"/>
                <w:sz w:val="24"/>
              </w:rPr>
              <w:t>6001</w:t>
            </w:r>
          </w:p>
        </w:tc>
        <w:tc>
          <w:tcPr>
            <w:tcW w:w="0" w:type="auto"/>
            <w:vAlign w:val="center"/>
          </w:tcPr>
          <w:p w14:paraId="1AFDDCCF" w14:textId="77777777" w:rsidR="005A7329" w:rsidRPr="00BE7A7C" w:rsidRDefault="00EF29DA" w:rsidP="009165BB">
            <w:pPr>
              <w:ind w:firstLine="63"/>
              <w:jc w:val="center"/>
              <w:rPr>
                <w:color w:val="000000" w:themeColor="text1"/>
                <w:sz w:val="24"/>
              </w:rPr>
            </w:pPr>
            <w:r w:rsidRPr="00BE7A7C">
              <w:rPr>
                <w:color w:val="000000" w:themeColor="text1"/>
                <w:sz w:val="24"/>
              </w:rPr>
              <w:t>132,38</w:t>
            </w:r>
          </w:p>
        </w:tc>
        <w:tc>
          <w:tcPr>
            <w:tcW w:w="0" w:type="auto"/>
            <w:vAlign w:val="center"/>
          </w:tcPr>
          <w:p w14:paraId="180CBF5A" w14:textId="77777777" w:rsidR="005A7329" w:rsidRPr="00BE7A7C" w:rsidRDefault="00EF29DA" w:rsidP="009165BB">
            <w:pPr>
              <w:ind w:firstLine="63"/>
              <w:jc w:val="center"/>
              <w:rPr>
                <w:color w:val="000000" w:themeColor="text1"/>
                <w:sz w:val="24"/>
              </w:rPr>
            </w:pPr>
            <w:r w:rsidRPr="00BE7A7C">
              <w:rPr>
                <w:color w:val="000000" w:themeColor="text1"/>
                <w:sz w:val="24"/>
              </w:rPr>
              <w:t>33%</w:t>
            </w:r>
          </w:p>
        </w:tc>
      </w:tr>
      <w:tr w:rsidR="003B153F" w:rsidRPr="00BE7A7C" w14:paraId="5D97E420" w14:textId="77777777" w:rsidTr="00D80964">
        <w:tc>
          <w:tcPr>
            <w:tcW w:w="1135" w:type="dxa"/>
            <w:vAlign w:val="center"/>
          </w:tcPr>
          <w:p w14:paraId="2553D2C9" w14:textId="77777777" w:rsidR="005A7329" w:rsidRPr="00BE7A7C" w:rsidRDefault="00EF29DA" w:rsidP="009165BB">
            <w:pPr>
              <w:ind w:firstLine="63"/>
              <w:jc w:val="center"/>
              <w:rPr>
                <w:color w:val="000000" w:themeColor="text1"/>
                <w:sz w:val="24"/>
              </w:rPr>
            </w:pPr>
            <w:r w:rsidRPr="00BE7A7C">
              <w:rPr>
                <w:color w:val="000000" w:themeColor="text1"/>
                <w:sz w:val="24"/>
              </w:rPr>
              <w:t>30</w:t>
            </w:r>
          </w:p>
        </w:tc>
        <w:tc>
          <w:tcPr>
            <w:tcW w:w="0" w:type="auto"/>
            <w:vAlign w:val="center"/>
          </w:tcPr>
          <w:p w14:paraId="1BCA232B" w14:textId="77777777" w:rsidR="005A7329" w:rsidRPr="00BE7A7C" w:rsidRDefault="00EF29DA" w:rsidP="009165BB">
            <w:pPr>
              <w:ind w:firstLine="63"/>
              <w:jc w:val="center"/>
              <w:rPr>
                <w:color w:val="000000" w:themeColor="text1"/>
                <w:sz w:val="24"/>
              </w:rPr>
            </w:pPr>
            <w:r w:rsidRPr="00BE7A7C">
              <w:rPr>
                <w:color w:val="000000" w:themeColor="text1"/>
                <w:sz w:val="24"/>
              </w:rPr>
              <w:t>5810</w:t>
            </w:r>
          </w:p>
        </w:tc>
        <w:tc>
          <w:tcPr>
            <w:tcW w:w="0" w:type="auto"/>
            <w:vAlign w:val="center"/>
          </w:tcPr>
          <w:p w14:paraId="34B3DA4D" w14:textId="77777777" w:rsidR="005A7329" w:rsidRPr="00BE7A7C" w:rsidRDefault="00EF29DA" w:rsidP="009165BB">
            <w:pPr>
              <w:ind w:firstLine="63"/>
              <w:jc w:val="center"/>
              <w:rPr>
                <w:color w:val="000000" w:themeColor="text1"/>
                <w:sz w:val="24"/>
              </w:rPr>
            </w:pPr>
            <w:r w:rsidRPr="00BE7A7C">
              <w:rPr>
                <w:color w:val="000000" w:themeColor="text1"/>
                <w:sz w:val="24"/>
              </w:rPr>
              <w:t>128,17</w:t>
            </w:r>
          </w:p>
        </w:tc>
        <w:tc>
          <w:tcPr>
            <w:tcW w:w="0" w:type="auto"/>
            <w:vAlign w:val="center"/>
          </w:tcPr>
          <w:p w14:paraId="72CA7FDB" w14:textId="77777777" w:rsidR="005A7329" w:rsidRPr="00BE7A7C" w:rsidRDefault="00EF29DA" w:rsidP="009165BB">
            <w:pPr>
              <w:ind w:firstLine="63"/>
              <w:jc w:val="center"/>
              <w:rPr>
                <w:color w:val="000000" w:themeColor="text1"/>
                <w:sz w:val="24"/>
              </w:rPr>
            </w:pPr>
            <w:r w:rsidRPr="00BE7A7C">
              <w:rPr>
                <w:color w:val="000000" w:themeColor="text1"/>
                <w:sz w:val="24"/>
              </w:rPr>
              <w:t>29%</w:t>
            </w:r>
          </w:p>
        </w:tc>
      </w:tr>
      <w:tr w:rsidR="003B153F" w:rsidRPr="00BE7A7C" w14:paraId="384593AC" w14:textId="77777777" w:rsidTr="00D80964">
        <w:tc>
          <w:tcPr>
            <w:tcW w:w="1135" w:type="dxa"/>
            <w:vAlign w:val="center"/>
          </w:tcPr>
          <w:p w14:paraId="27178B4C" w14:textId="77777777" w:rsidR="005A7329" w:rsidRPr="00BE7A7C" w:rsidRDefault="00EF29DA" w:rsidP="009165BB">
            <w:pPr>
              <w:ind w:firstLine="63"/>
              <w:jc w:val="center"/>
              <w:rPr>
                <w:color w:val="000000" w:themeColor="text1"/>
                <w:sz w:val="24"/>
              </w:rPr>
            </w:pPr>
            <w:r w:rsidRPr="00BE7A7C">
              <w:rPr>
                <w:color w:val="000000" w:themeColor="text1"/>
                <w:sz w:val="24"/>
              </w:rPr>
              <w:t>60</w:t>
            </w:r>
          </w:p>
        </w:tc>
        <w:tc>
          <w:tcPr>
            <w:tcW w:w="0" w:type="auto"/>
            <w:vAlign w:val="center"/>
          </w:tcPr>
          <w:p w14:paraId="4D47BD1F" w14:textId="77777777" w:rsidR="005A7329" w:rsidRPr="00BE7A7C" w:rsidRDefault="00EF29DA" w:rsidP="009165BB">
            <w:pPr>
              <w:ind w:firstLine="63"/>
              <w:jc w:val="center"/>
              <w:rPr>
                <w:color w:val="000000" w:themeColor="text1"/>
                <w:sz w:val="24"/>
              </w:rPr>
            </w:pPr>
            <w:r w:rsidRPr="00BE7A7C">
              <w:rPr>
                <w:color w:val="000000" w:themeColor="text1"/>
                <w:sz w:val="24"/>
              </w:rPr>
              <w:t>4910</w:t>
            </w:r>
          </w:p>
        </w:tc>
        <w:tc>
          <w:tcPr>
            <w:tcW w:w="0" w:type="auto"/>
            <w:vAlign w:val="center"/>
          </w:tcPr>
          <w:p w14:paraId="542F3849" w14:textId="77777777" w:rsidR="005A7329" w:rsidRPr="00BE7A7C" w:rsidRDefault="00EF29DA" w:rsidP="009165BB">
            <w:pPr>
              <w:ind w:firstLine="63"/>
              <w:jc w:val="center"/>
              <w:rPr>
                <w:color w:val="000000" w:themeColor="text1"/>
                <w:sz w:val="24"/>
              </w:rPr>
            </w:pPr>
            <w:r w:rsidRPr="00BE7A7C">
              <w:rPr>
                <w:color w:val="000000" w:themeColor="text1"/>
                <w:sz w:val="24"/>
              </w:rPr>
              <w:t>108,31</w:t>
            </w:r>
          </w:p>
        </w:tc>
        <w:tc>
          <w:tcPr>
            <w:tcW w:w="0" w:type="auto"/>
            <w:vAlign w:val="center"/>
          </w:tcPr>
          <w:p w14:paraId="328F232F" w14:textId="77777777" w:rsidR="005A7329" w:rsidRPr="00BE7A7C" w:rsidRDefault="00EF29DA" w:rsidP="009165BB">
            <w:pPr>
              <w:ind w:firstLine="63"/>
              <w:jc w:val="center"/>
              <w:rPr>
                <w:color w:val="000000" w:themeColor="text1"/>
                <w:sz w:val="24"/>
              </w:rPr>
            </w:pPr>
            <w:r w:rsidRPr="00BE7A7C">
              <w:rPr>
                <w:color w:val="000000" w:themeColor="text1"/>
                <w:sz w:val="24"/>
              </w:rPr>
              <w:t>9%</w:t>
            </w:r>
          </w:p>
        </w:tc>
      </w:tr>
      <w:tr w:rsidR="003B153F" w:rsidRPr="00BE7A7C" w14:paraId="5B6E24AB" w14:textId="77777777" w:rsidTr="00D80964">
        <w:tc>
          <w:tcPr>
            <w:tcW w:w="1135" w:type="dxa"/>
            <w:vAlign w:val="center"/>
          </w:tcPr>
          <w:p w14:paraId="603EFFE7" w14:textId="77777777" w:rsidR="005A7329" w:rsidRPr="00BE7A7C" w:rsidRDefault="00EF29DA" w:rsidP="009165BB">
            <w:pPr>
              <w:ind w:firstLine="63"/>
              <w:jc w:val="center"/>
              <w:rPr>
                <w:color w:val="000000" w:themeColor="text1"/>
                <w:sz w:val="24"/>
              </w:rPr>
            </w:pPr>
            <w:r w:rsidRPr="00BE7A7C">
              <w:rPr>
                <w:color w:val="000000" w:themeColor="text1"/>
                <w:sz w:val="24"/>
              </w:rPr>
              <w:t>90</w:t>
            </w:r>
          </w:p>
        </w:tc>
        <w:tc>
          <w:tcPr>
            <w:tcW w:w="0" w:type="auto"/>
            <w:vAlign w:val="center"/>
          </w:tcPr>
          <w:p w14:paraId="6BEC39A0" w14:textId="77777777" w:rsidR="005A7329" w:rsidRPr="00BE7A7C" w:rsidRDefault="00EF29DA" w:rsidP="009165BB">
            <w:pPr>
              <w:ind w:firstLine="63"/>
              <w:jc w:val="center"/>
              <w:rPr>
                <w:color w:val="000000" w:themeColor="text1"/>
                <w:sz w:val="24"/>
              </w:rPr>
            </w:pPr>
            <w:r w:rsidRPr="00BE7A7C">
              <w:rPr>
                <w:color w:val="000000" w:themeColor="text1"/>
                <w:sz w:val="24"/>
              </w:rPr>
              <w:t>4910</w:t>
            </w:r>
          </w:p>
        </w:tc>
        <w:tc>
          <w:tcPr>
            <w:tcW w:w="0" w:type="auto"/>
            <w:vAlign w:val="center"/>
          </w:tcPr>
          <w:p w14:paraId="606BA0DD" w14:textId="77777777" w:rsidR="005A7329" w:rsidRPr="00BE7A7C" w:rsidRDefault="00EF29DA" w:rsidP="009165BB">
            <w:pPr>
              <w:ind w:firstLine="63"/>
              <w:jc w:val="center"/>
              <w:rPr>
                <w:color w:val="000000" w:themeColor="text1"/>
                <w:sz w:val="24"/>
              </w:rPr>
            </w:pPr>
            <w:r w:rsidRPr="00BE7A7C">
              <w:rPr>
                <w:color w:val="000000" w:themeColor="text1"/>
                <w:sz w:val="24"/>
              </w:rPr>
              <w:t>108,31</w:t>
            </w:r>
          </w:p>
        </w:tc>
        <w:tc>
          <w:tcPr>
            <w:tcW w:w="0" w:type="auto"/>
            <w:vAlign w:val="center"/>
          </w:tcPr>
          <w:p w14:paraId="1C07344D" w14:textId="77777777" w:rsidR="005A7329" w:rsidRPr="00BE7A7C" w:rsidRDefault="00EF29DA" w:rsidP="009165BB">
            <w:pPr>
              <w:ind w:firstLine="63"/>
              <w:jc w:val="center"/>
              <w:rPr>
                <w:color w:val="000000" w:themeColor="text1"/>
                <w:sz w:val="24"/>
              </w:rPr>
            </w:pPr>
            <w:r w:rsidRPr="00BE7A7C">
              <w:rPr>
                <w:color w:val="000000" w:themeColor="text1"/>
                <w:sz w:val="24"/>
              </w:rPr>
              <w:t>9%</w:t>
            </w:r>
          </w:p>
        </w:tc>
      </w:tr>
      <w:tr w:rsidR="003B153F" w:rsidRPr="00BE7A7C" w14:paraId="7B389D71" w14:textId="77777777" w:rsidTr="00D80964">
        <w:trPr>
          <w:trHeight w:val="144"/>
        </w:trPr>
        <w:tc>
          <w:tcPr>
            <w:tcW w:w="1135" w:type="dxa"/>
            <w:vAlign w:val="center"/>
          </w:tcPr>
          <w:p w14:paraId="2B81A4E4" w14:textId="77777777" w:rsidR="005A7329" w:rsidRPr="00BE7A7C" w:rsidRDefault="00EF29DA" w:rsidP="009165BB">
            <w:pPr>
              <w:ind w:firstLine="63"/>
              <w:jc w:val="center"/>
              <w:rPr>
                <w:color w:val="000000" w:themeColor="text1"/>
                <w:sz w:val="24"/>
              </w:rPr>
            </w:pPr>
            <w:r w:rsidRPr="00BE7A7C">
              <w:rPr>
                <w:color w:val="000000" w:themeColor="text1"/>
                <w:sz w:val="24"/>
              </w:rPr>
              <w:t>120</w:t>
            </w:r>
          </w:p>
        </w:tc>
        <w:tc>
          <w:tcPr>
            <w:tcW w:w="0" w:type="auto"/>
            <w:vAlign w:val="center"/>
          </w:tcPr>
          <w:p w14:paraId="279F8078" w14:textId="77777777" w:rsidR="005A7329" w:rsidRPr="00BE7A7C" w:rsidRDefault="00EF29DA" w:rsidP="009165BB">
            <w:pPr>
              <w:ind w:firstLine="63"/>
              <w:jc w:val="center"/>
              <w:rPr>
                <w:color w:val="000000" w:themeColor="text1"/>
                <w:sz w:val="24"/>
              </w:rPr>
            </w:pPr>
            <w:r w:rsidRPr="00BE7A7C">
              <w:rPr>
                <w:color w:val="000000" w:themeColor="text1"/>
                <w:sz w:val="24"/>
              </w:rPr>
              <w:t>4910</w:t>
            </w:r>
          </w:p>
        </w:tc>
        <w:tc>
          <w:tcPr>
            <w:tcW w:w="0" w:type="auto"/>
            <w:vAlign w:val="center"/>
          </w:tcPr>
          <w:p w14:paraId="2D103391" w14:textId="77777777" w:rsidR="005A7329" w:rsidRPr="00BE7A7C" w:rsidRDefault="00EF29DA" w:rsidP="009165BB">
            <w:pPr>
              <w:ind w:firstLine="63"/>
              <w:jc w:val="center"/>
              <w:rPr>
                <w:color w:val="000000" w:themeColor="text1"/>
                <w:sz w:val="24"/>
              </w:rPr>
            </w:pPr>
            <w:r w:rsidRPr="00BE7A7C">
              <w:rPr>
                <w:color w:val="000000" w:themeColor="text1"/>
                <w:sz w:val="24"/>
              </w:rPr>
              <w:t>108,31</w:t>
            </w:r>
          </w:p>
        </w:tc>
        <w:tc>
          <w:tcPr>
            <w:tcW w:w="0" w:type="auto"/>
            <w:vAlign w:val="center"/>
          </w:tcPr>
          <w:p w14:paraId="61970F73" w14:textId="77777777" w:rsidR="005A7329" w:rsidRPr="00BE7A7C" w:rsidRDefault="00EF29DA" w:rsidP="009165BB">
            <w:pPr>
              <w:ind w:firstLine="63"/>
              <w:jc w:val="center"/>
              <w:rPr>
                <w:color w:val="000000" w:themeColor="text1"/>
                <w:sz w:val="24"/>
              </w:rPr>
            </w:pPr>
            <w:r w:rsidRPr="00BE7A7C">
              <w:rPr>
                <w:color w:val="000000" w:themeColor="text1"/>
                <w:sz w:val="24"/>
              </w:rPr>
              <w:t>9%</w:t>
            </w:r>
          </w:p>
        </w:tc>
      </w:tr>
      <w:tr w:rsidR="003B153F" w:rsidRPr="00BE7A7C" w14:paraId="0D771F46" w14:textId="77777777" w:rsidTr="00D80964">
        <w:trPr>
          <w:trHeight w:val="168"/>
        </w:trPr>
        <w:tc>
          <w:tcPr>
            <w:tcW w:w="1135" w:type="dxa"/>
            <w:vAlign w:val="center"/>
          </w:tcPr>
          <w:p w14:paraId="45FD031E" w14:textId="77777777" w:rsidR="005A7329" w:rsidRPr="00BE7A7C" w:rsidRDefault="00EF29DA" w:rsidP="009165BB">
            <w:pPr>
              <w:ind w:firstLine="63"/>
              <w:jc w:val="center"/>
              <w:rPr>
                <w:color w:val="000000" w:themeColor="text1"/>
                <w:sz w:val="24"/>
              </w:rPr>
            </w:pPr>
            <w:r w:rsidRPr="00BE7A7C">
              <w:rPr>
                <w:color w:val="000000" w:themeColor="text1"/>
                <w:sz w:val="24"/>
              </w:rPr>
              <w:t>150</w:t>
            </w:r>
          </w:p>
        </w:tc>
        <w:tc>
          <w:tcPr>
            <w:tcW w:w="0" w:type="auto"/>
            <w:vAlign w:val="center"/>
          </w:tcPr>
          <w:p w14:paraId="166D7489" w14:textId="77777777" w:rsidR="005A7329" w:rsidRPr="00BE7A7C" w:rsidRDefault="00EF29DA" w:rsidP="009165BB">
            <w:pPr>
              <w:ind w:firstLine="63"/>
              <w:jc w:val="center"/>
              <w:rPr>
                <w:color w:val="000000" w:themeColor="text1"/>
                <w:sz w:val="24"/>
              </w:rPr>
            </w:pPr>
            <w:r w:rsidRPr="00BE7A7C">
              <w:rPr>
                <w:color w:val="000000" w:themeColor="text1"/>
                <w:sz w:val="24"/>
              </w:rPr>
              <w:t>4910</w:t>
            </w:r>
          </w:p>
        </w:tc>
        <w:tc>
          <w:tcPr>
            <w:tcW w:w="0" w:type="auto"/>
            <w:vAlign w:val="center"/>
          </w:tcPr>
          <w:p w14:paraId="001C6F0F" w14:textId="77777777" w:rsidR="005A7329" w:rsidRPr="00BE7A7C" w:rsidRDefault="00EF29DA" w:rsidP="009165BB">
            <w:pPr>
              <w:ind w:firstLine="63"/>
              <w:jc w:val="center"/>
              <w:rPr>
                <w:color w:val="000000" w:themeColor="text1"/>
                <w:sz w:val="24"/>
              </w:rPr>
            </w:pPr>
            <w:r w:rsidRPr="00BE7A7C">
              <w:rPr>
                <w:color w:val="000000" w:themeColor="text1"/>
                <w:sz w:val="24"/>
              </w:rPr>
              <w:t>108,31</w:t>
            </w:r>
          </w:p>
        </w:tc>
        <w:tc>
          <w:tcPr>
            <w:tcW w:w="0" w:type="auto"/>
            <w:vAlign w:val="center"/>
          </w:tcPr>
          <w:p w14:paraId="5DDD4A45" w14:textId="77777777" w:rsidR="005A7329" w:rsidRPr="00BE7A7C" w:rsidRDefault="00EF29DA" w:rsidP="009165BB">
            <w:pPr>
              <w:ind w:firstLine="63"/>
              <w:jc w:val="center"/>
              <w:rPr>
                <w:color w:val="000000" w:themeColor="text1"/>
                <w:sz w:val="24"/>
              </w:rPr>
            </w:pPr>
            <w:r w:rsidRPr="00BE7A7C">
              <w:rPr>
                <w:color w:val="000000" w:themeColor="text1"/>
                <w:sz w:val="24"/>
              </w:rPr>
              <w:t>9%</w:t>
            </w:r>
          </w:p>
        </w:tc>
      </w:tr>
    </w:tbl>
    <w:p w14:paraId="2DF77901" w14:textId="77777777" w:rsidR="005A7329" w:rsidRPr="003B153F" w:rsidRDefault="005A7329" w:rsidP="009165BB">
      <w:pPr>
        <w:ind w:firstLine="708"/>
        <w:rPr>
          <w:color w:val="000000" w:themeColor="text1"/>
        </w:rPr>
      </w:pPr>
    </w:p>
    <w:p w14:paraId="09E9D42A" w14:textId="103B6DC3" w:rsidR="005A7329" w:rsidRPr="003B153F" w:rsidRDefault="00EF29DA" w:rsidP="009165BB">
      <w:pPr>
        <w:ind w:firstLine="708"/>
        <w:rPr>
          <w:color w:val="000000" w:themeColor="text1"/>
        </w:rPr>
      </w:pPr>
      <w:r w:rsidRPr="003B153F">
        <w:rPr>
          <w:color w:val="000000" w:themeColor="text1"/>
        </w:rPr>
        <w:t>Данный образец СПСН это светильник с предельными температурными значениями из всех испытываемых образцов, в погоне за дешевизной производитель пренебрегает правильно сконструированным теплоотводящим радиатором. Конструкция данного светильника не соответствует требованиям   ГОСТ 55705-2013 “Приборы осветительные со светодиодными источниками света” в части 5.3.4 требования к конструкциям: ”Максимальная температура нагрева корпуса-радиатора ОП должна быть не более 65 С</w:t>
      </w:r>
      <w:r w:rsidRPr="003B153F">
        <w:rPr>
          <w:color w:val="000000" w:themeColor="text1"/>
          <w:vertAlign w:val="superscript"/>
        </w:rPr>
        <w:t xml:space="preserve">0 </w:t>
      </w:r>
      <w:r w:rsidRPr="003B153F">
        <w:rPr>
          <w:color w:val="000000" w:themeColor="text1"/>
        </w:rPr>
        <w:t>. В нашем случае светильник нагрелся до 88</w:t>
      </w:r>
      <w:r w:rsidR="007B698B" w:rsidRPr="003B153F">
        <w:rPr>
          <w:color w:val="000000" w:themeColor="text1"/>
        </w:rPr>
        <w:t xml:space="preserve"> °</w:t>
      </w:r>
      <w:r w:rsidRPr="003B153F">
        <w:rPr>
          <w:color w:val="000000" w:themeColor="text1"/>
        </w:rPr>
        <w:t>С</w:t>
      </w:r>
      <w:r w:rsidR="005D05E1" w:rsidRPr="003B153F">
        <w:rPr>
          <w:color w:val="000000" w:themeColor="text1"/>
        </w:rPr>
        <w:t xml:space="preserve">. </w:t>
      </w:r>
      <w:r w:rsidRPr="003B153F">
        <w:rPr>
          <w:color w:val="000000" w:themeColor="text1"/>
          <w:vertAlign w:val="superscript"/>
        </w:rPr>
        <w:t xml:space="preserve"> </w:t>
      </w:r>
      <w:r w:rsidRPr="003B153F">
        <w:rPr>
          <w:color w:val="000000" w:themeColor="text1"/>
        </w:rPr>
        <w:t>Для образца номер №8 Gelllious-100 световой поток</w:t>
      </w:r>
      <w:r w:rsidR="005D05E1" w:rsidRPr="003B153F">
        <w:rPr>
          <w:color w:val="000000" w:themeColor="text1"/>
        </w:rPr>
        <w:t>,</w:t>
      </w:r>
      <w:r w:rsidRPr="003B153F">
        <w:rPr>
          <w:color w:val="000000" w:themeColor="text1"/>
        </w:rPr>
        <w:t xml:space="preserve"> полученный в лабораторных условиях на </w:t>
      </w:r>
      <w:proofErr w:type="spellStart"/>
      <w:r w:rsidRPr="003B153F">
        <w:rPr>
          <w:color w:val="000000" w:themeColor="text1"/>
        </w:rPr>
        <w:t>ганиофотометре</w:t>
      </w:r>
      <w:proofErr w:type="spellEnd"/>
      <w:r w:rsidRPr="003B153F">
        <w:rPr>
          <w:color w:val="000000" w:themeColor="text1"/>
        </w:rPr>
        <w:t xml:space="preserve"> </w:t>
      </w:r>
      <w:r w:rsidR="007B698B" w:rsidRPr="003B153F">
        <w:rPr>
          <w:color w:val="000000" w:themeColor="text1"/>
        </w:rPr>
        <w:t>составляет</w:t>
      </w:r>
      <w:r w:rsidRPr="003B153F">
        <w:rPr>
          <w:color w:val="000000" w:themeColor="text1"/>
        </w:rPr>
        <w:t xml:space="preserve"> 87,83 Лм. Сравним этот показатель, результаты изложены в таблице </w:t>
      </w:r>
      <w:r w:rsidR="005D05E1" w:rsidRPr="003B153F">
        <w:rPr>
          <w:color w:val="000000" w:themeColor="text1"/>
        </w:rPr>
        <w:t>4.1</w:t>
      </w:r>
      <w:r w:rsidR="007B698B" w:rsidRPr="003B153F">
        <w:rPr>
          <w:color w:val="000000" w:themeColor="text1"/>
        </w:rPr>
        <w:t>2</w:t>
      </w:r>
      <w:r w:rsidRPr="003B153F">
        <w:rPr>
          <w:color w:val="000000" w:themeColor="text1"/>
        </w:rPr>
        <w:t>.</w:t>
      </w:r>
    </w:p>
    <w:p w14:paraId="6A7CF698" w14:textId="77777777" w:rsidR="005A7329" w:rsidRPr="003B153F" w:rsidRDefault="005A7329" w:rsidP="009165BB">
      <w:pPr>
        <w:ind w:firstLine="708"/>
        <w:rPr>
          <w:color w:val="000000" w:themeColor="text1"/>
        </w:rPr>
      </w:pPr>
    </w:p>
    <w:p w14:paraId="2AB57C33" w14:textId="41D38FD8"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4.1</w:t>
      </w:r>
      <w:r w:rsidR="007B698B" w:rsidRPr="003B153F">
        <w:rPr>
          <w:color w:val="000000" w:themeColor="text1"/>
        </w:rPr>
        <w:t>2</w:t>
      </w:r>
      <w:r w:rsidRPr="003B153F">
        <w:rPr>
          <w:color w:val="000000" w:themeColor="text1"/>
        </w:rPr>
        <w:t xml:space="preserve"> </w:t>
      </w:r>
      <w:r w:rsidR="00BE7A7C">
        <w:rPr>
          <w:color w:val="000000" w:themeColor="text1"/>
        </w:rPr>
        <w:t xml:space="preserve">- </w:t>
      </w:r>
      <w:r w:rsidRPr="003B153F">
        <w:rPr>
          <w:color w:val="000000" w:themeColor="text1"/>
        </w:rPr>
        <w:t>Расчетные данные светильника Gelllious-100</w:t>
      </w:r>
    </w:p>
    <w:p w14:paraId="0F6A686D" w14:textId="77777777" w:rsidR="005A7329" w:rsidRPr="00BE7A7C" w:rsidRDefault="005A7329" w:rsidP="009165BB">
      <w:pPr>
        <w:rPr>
          <w:color w:val="000000" w:themeColor="text1"/>
          <w:sz w:val="16"/>
        </w:rPr>
      </w:pPr>
    </w:p>
    <w:tbl>
      <w:tblPr>
        <w:tblStyle w:val="afffff"/>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5"/>
        <w:gridCol w:w="2013"/>
        <w:gridCol w:w="2815"/>
        <w:gridCol w:w="3783"/>
      </w:tblGrid>
      <w:tr w:rsidR="003B153F" w:rsidRPr="00BE7A7C" w14:paraId="2FB23CB8" w14:textId="77777777" w:rsidTr="00D80964">
        <w:tc>
          <w:tcPr>
            <w:tcW w:w="1135" w:type="dxa"/>
            <w:vAlign w:val="center"/>
          </w:tcPr>
          <w:p w14:paraId="0034E469" w14:textId="77777777" w:rsidR="005A7329" w:rsidRPr="00BE7A7C" w:rsidRDefault="00EF29DA" w:rsidP="009165BB">
            <w:pPr>
              <w:ind w:firstLine="0"/>
              <w:jc w:val="center"/>
              <w:rPr>
                <w:color w:val="000000" w:themeColor="text1"/>
                <w:sz w:val="24"/>
              </w:rPr>
            </w:pPr>
            <w:r w:rsidRPr="00BE7A7C">
              <w:rPr>
                <w:color w:val="000000" w:themeColor="text1"/>
                <w:sz w:val="24"/>
              </w:rPr>
              <w:t>Время, мин</w:t>
            </w:r>
          </w:p>
        </w:tc>
        <w:tc>
          <w:tcPr>
            <w:tcW w:w="0" w:type="auto"/>
            <w:vAlign w:val="center"/>
          </w:tcPr>
          <w:p w14:paraId="082B3636" w14:textId="77777777" w:rsidR="005A7329" w:rsidRPr="00BE7A7C" w:rsidRDefault="00EF29DA" w:rsidP="009165BB">
            <w:pPr>
              <w:ind w:firstLine="0"/>
              <w:jc w:val="center"/>
              <w:rPr>
                <w:color w:val="000000" w:themeColor="text1"/>
                <w:sz w:val="24"/>
              </w:rPr>
            </w:pPr>
            <w:r w:rsidRPr="00BE7A7C">
              <w:rPr>
                <w:color w:val="000000" w:themeColor="text1"/>
                <w:sz w:val="24"/>
              </w:rPr>
              <w:t xml:space="preserve">Освещенность, </w:t>
            </w:r>
            <w:proofErr w:type="spellStart"/>
            <w:r w:rsidRPr="00BE7A7C">
              <w:rPr>
                <w:color w:val="000000" w:themeColor="text1"/>
                <w:sz w:val="24"/>
              </w:rPr>
              <w:t>Лк</w:t>
            </w:r>
            <w:proofErr w:type="spellEnd"/>
          </w:p>
        </w:tc>
        <w:tc>
          <w:tcPr>
            <w:tcW w:w="0" w:type="auto"/>
            <w:vAlign w:val="center"/>
          </w:tcPr>
          <w:p w14:paraId="7CCB7395" w14:textId="77777777" w:rsidR="005A7329" w:rsidRPr="00BE7A7C" w:rsidRDefault="00EF29DA" w:rsidP="009165BB">
            <w:pPr>
              <w:ind w:firstLine="0"/>
              <w:jc w:val="center"/>
              <w:rPr>
                <w:color w:val="000000" w:themeColor="text1"/>
                <w:sz w:val="24"/>
              </w:rPr>
            </w:pPr>
            <w:r w:rsidRPr="00BE7A7C">
              <w:rPr>
                <w:color w:val="000000" w:themeColor="text1"/>
                <w:sz w:val="24"/>
              </w:rPr>
              <w:t>Расчетный световой поток, Лм</w:t>
            </w:r>
          </w:p>
        </w:tc>
        <w:tc>
          <w:tcPr>
            <w:tcW w:w="0" w:type="auto"/>
            <w:vAlign w:val="center"/>
          </w:tcPr>
          <w:p w14:paraId="241E0BAA" w14:textId="77777777" w:rsidR="005A7329" w:rsidRPr="00BE7A7C" w:rsidRDefault="00EF29DA" w:rsidP="009165BB">
            <w:pPr>
              <w:ind w:firstLine="0"/>
              <w:jc w:val="center"/>
              <w:rPr>
                <w:color w:val="000000" w:themeColor="text1"/>
                <w:sz w:val="24"/>
              </w:rPr>
            </w:pPr>
            <w:r w:rsidRPr="00BE7A7C">
              <w:rPr>
                <w:color w:val="000000" w:themeColor="text1"/>
                <w:sz w:val="24"/>
              </w:rPr>
              <w:t>Отклонение от лабораторных значений, %</w:t>
            </w:r>
          </w:p>
        </w:tc>
      </w:tr>
      <w:tr w:rsidR="003B153F" w:rsidRPr="00BE7A7C" w14:paraId="627477F7" w14:textId="77777777" w:rsidTr="00D80964">
        <w:tc>
          <w:tcPr>
            <w:tcW w:w="1135" w:type="dxa"/>
            <w:vAlign w:val="center"/>
          </w:tcPr>
          <w:p w14:paraId="63D02F04" w14:textId="77777777" w:rsidR="005A7329" w:rsidRPr="00BE7A7C" w:rsidRDefault="00EF29DA" w:rsidP="009165BB">
            <w:pPr>
              <w:ind w:firstLine="0"/>
              <w:jc w:val="center"/>
              <w:rPr>
                <w:color w:val="000000" w:themeColor="text1"/>
                <w:sz w:val="24"/>
              </w:rPr>
            </w:pPr>
            <w:r w:rsidRPr="00BE7A7C">
              <w:rPr>
                <w:color w:val="000000" w:themeColor="text1"/>
                <w:sz w:val="24"/>
              </w:rPr>
              <w:t>0</w:t>
            </w:r>
          </w:p>
        </w:tc>
        <w:tc>
          <w:tcPr>
            <w:tcW w:w="0" w:type="auto"/>
            <w:vAlign w:val="center"/>
          </w:tcPr>
          <w:p w14:paraId="44A893EE" w14:textId="77777777" w:rsidR="005A7329" w:rsidRPr="00BE7A7C" w:rsidRDefault="00EF29DA" w:rsidP="009165BB">
            <w:pPr>
              <w:ind w:firstLine="0"/>
              <w:jc w:val="center"/>
              <w:rPr>
                <w:color w:val="000000" w:themeColor="text1"/>
                <w:sz w:val="24"/>
              </w:rPr>
            </w:pPr>
            <w:r w:rsidRPr="00BE7A7C">
              <w:rPr>
                <w:color w:val="000000" w:themeColor="text1"/>
                <w:sz w:val="24"/>
              </w:rPr>
              <w:t>3540</w:t>
            </w:r>
          </w:p>
        </w:tc>
        <w:tc>
          <w:tcPr>
            <w:tcW w:w="0" w:type="auto"/>
            <w:vAlign w:val="center"/>
          </w:tcPr>
          <w:p w14:paraId="123FE562" w14:textId="77777777" w:rsidR="005A7329" w:rsidRPr="00BE7A7C" w:rsidRDefault="00EF29DA" w:rsidP="009165BB">
            <w:pPr>
              <w:ind w:firstLine="0"/>
              <w:jc w:val="center"/>
              <w:rPr>
                <w:color w:val="000000" w:themeColor="text1"/>
                <w:sz w:val="24"/>
              </w:rPr>
            </w:pPr>
            <w:r w:rsidRPr="00BE7A7C">
              <w:rPr>
                <w:color w:val="000000" w:themeColor="text1"/>
                <w:sz w:val="24"/>
              </w:rPr>
              <w:t>103,33</w:t>
            </w:r>
          </w:p>
        </w:tc>
        <w:tc>
          <w:tcPr>
            <w:tcW w:w="0" w:type="auto"/>
            <w:vAlign w:val="center"/>
          </w:tcPr>
          <w:p w14:paraId="384FA4DD" w14:textId="77777777" w:rsidR="005A7329" w:rsidRPr="00BE7A7C" w:rsidRDefault="00EF29DA" w:rsidP="009165BB">
            <w:pPr>
              <w:ind w:firstLine="0"/>
              <w:jc w:val="center"/>
              <w:rPr>
                <w:color w:val="000000" w:themeColor="text1"/>
                <w:sz w:val="24"/>
              </w:rPr>
            </w:pPr>
            <w:r w:rsidRPr="00BE7A7C">
              <w:rPr>
                <w:color w:val="000000" w:themeColor="text1"/>
                <w:sz w:val="24"/>
              </w:rPr>
              <w:t>18%</w:t>
            </w:r>
          </w:p>
        </w:tc>
      </w:tr>
      <w:tr w:rsidR="003B153F" w:rsidRPr="00BE7A7C" w14:paraId="6477C0AA" w14:textId="77777777" w:rsidTr="00D80964">
        <w:tc>
          <w:tcPr>
            <w:tcW w:w="1135" w:type="dxa"/>
            <w:vAlign w:val="center"/>
          </w:tcPr>
          <w:p w14:paraId="292B3C16" w14:textId="77777777" w:rsidR="005A7329" w:rsidRPr="00BE7A7C" w:rsidRDefault="00EF29DA" w:rsidP="009165BB">
            <w:pPr>
              <w:ind w:firstLine="0"/>
              <w:jc w:val="center"/>
              <w:rPr>
                <w:color w:val="000000" w:themeColor="text1"/>
                <w:sz w:val="24"/>
              </w:rPr>
            </w:pPr>
            <w:r w:rsidRPr="00BE7A7C">
              <w:rPr>
                <w:color w:val="000000" w:themeColor="text1"/>
                <w:sz w:val="24"/>
              </w:rPr>
              <w:t>15</w:t>
            </w:r>
          </w:p>
        </w:tc>
        <w:tc>
          <w:tcPr>
            <w:tcW w:w="0" w:type="auto"/>
            <w:vAlign w:val="center"/>
          </w:tcPr>
          <w:p w14:paraId="7AACED68" w14:textId="2B35C7B5" w:rsidR="005A7329" w:rsidRPr="00BE7A7C" w:rsidRDefault="00EF29DA" w:rsidP="009165BB">
            <w:pPr>
              <w:ind w:firstLine="0"/>
              <w:jc w:val="center"/>
              <w:rPr>
                <w:color w:val="000000" w:themeColor="text1"/>
                <w:sz w:val="24"/>
              </w:rPr>
            </w:pPr>
            <w:r w:rsidRPr="00BE7A7C">
              <w:rPr>
                <w:color w:val="000000" w:themeColor="text1"/>
                <w:sz w:val="24"/>
              </w:rPr>
              <w:t>3420</w:t>
            </w:r>
          </w:p>
        </w:tc>
        <w:tc>
          <w:tcPr>
            <w:tcW w:w="0" w:type="auto"/>
            <w:vAlign w:val="center"/>
          </w:tcPr>
          <w:p w14:paraId="571CB1AE" w14:textId="77777777" w:rsidR="005A7329" w:rsidRPr="00BE7A7C" w:rsidRDefault="00EF29DA" w:rsidP="009165BB">
            <w:pPr>
              <w:ind w:firstLine="0"/>
              <w:jc w:val="center"/>
              <w:rPr>
                <w:color w:val="000000" w:themeColor="text1"/>
                <w:sz w:val="24"/>
              </w:rPr>
            </w:pPr>
            <w:r w:rsidRPr="00BE7A7C">
              <w:rPr>
                <w:color w:val="000000" w:themeColor="text1"/>
                <w:sz w:val="24"/>
              </w:rPr>
              <w:t>99,83</w:t>
            </w:r>
          </w:p>
        </w:tc>
        <w:tc>
          <w:tcPr>
            <w:tcW w:w="0" w:type="auto"/>
            <w:vAlign w:val="center"/>
          </w:tcPr>
          <w:p w14:paraId="02D946A4" w14:textId="77777777" w:rsidR="005A7329" w:rsidRPr="00BE7A7C" w:rsidRDefault="00EF29DA" w:rsidP="009165BB">
            <w:pPr>
              <w:ind w:firstLine="0"/>
              <w:jc w:val="center"/>
              <w:rPr>
                <w:color w:val="000000" w:themeColor="text1"/>
                <w:sz w:val="24"/>
              </w:rPr>
            </w:pPr>
            <w:r w:rsidRPr="00BE7A7C">
              <w:rPr>
                <w:color w:val="000000" w:themeColor="text1"/>
                <w:sz w:val="24"/>
              </w:rPr>
              <w:t>10%</w:t>
            </w:r>
          </w:p>
        </w:tc>
      </w:tr>
      <w:tr w:rsidR="003B153F" w:rsidRPr="00BE7A7C" w14:paraId="31178BB7" w14:textId="77777777" w:rsidTr="00D80964">
        <w:tc>
          <w:tcPr>
            <w:tcW w:w="1135" w:type="dxa"/>
            <w:vAlign w:val="center"/>
          </w:tcPr>
          <w:p w14:paraId="612737B7" w14:textId="77777777" w:rsidR="005A7329" w:rsidRPr="00BE7A7C" w:rsidRDefault="00EF29DA" w:rsidP="009165BB">
            <w:pPr>
              <w:ind w:firstLine="0"/>
              <w:jc w:val="center"/>
              <w:rPr>
                <w:color w:val="000000" w:themeColor="text1"/>
                <w:sz w:val="24"/>
              </w:rPr>
            </w:pPr>
            <w:r w:rsidRPr="00BE7A7C">
              <w:rPr>
                <w:color w:val="000000" w:themeColor="text1"/>
                <w:sz w:val="24"/>
              </w:rPr>
              <w:t>30</w:t>
            </w:r>
          </w:p>
        </w:tc>
        <w:tc>
          <w:tcPr>
            <w:tcW w:w="0" w:type="auto"/>
            <w:vAlign w:val="center"/>
          </w:tcPr>
          <w:p w14:paraId="38913EEC" w14:textId="77777777" w:rsidR="005A7329" w:rsidRPr="00BE7A7C" w:rsidRDefault="00EF29DA" w:rsidP="009165BB">
            <w:pPr>
              <w:ind w:firstLine="0"/>
              <w:jc w:val="center"/>
              <w:rPr>
                <w:color w:val="000000" w:themeColor="text1"/>
                <w:sz w:val="24"/>
              </w:rPr>
            </w:pPr>
            <w:r w:rsidRPr="00BE7A7C">
              <w:rPr>
                <w:color w:val="000000" w:themeColor="text1"/>
                <w:sz w:val="24"/>
              </w:rPr>
              <w:t>3300</w:t>
            </w:r>
          </w:p>
        </w:tc>
        <w:tc>
          <w:tcPr>
            <w:tcW w:w="0" w:type="auto"/>
            <w:vAlign w:val="center"/>
          </w:tcPr>
          <w:p w14:paraId="3727BC9A" w14:textId="77777777" w:rsidR="005A7329" w:rsidRPr="00BE7A7C" w:rsidRDefault="00EF29DA" w:rsidP="009165BB">
            <w:pPr>
              <w:ind w:firstLine="0"/>
              <w:jc w:val="center"/>
              <w:rPr>
                <w:color w:val="000000" w:themeColor="text1"/>
                <w:sz w:val="24"/>
              </w:rPr>
            </w:pPr>
            <w:r w:rsidRPr="00BE7A7C">
              <w:rPr>
                <w:color w:val="000000" w:themeColor="text1"/>
                <w:sz w:val="24"/>
              </w:rPr>
              <w:t>96,33</w:t>
            </w:r>
          </w:p>
        </w:tc>
        <w:tc>
          <w:tcPr>
            <w:tcW w:w="0" w:type="auto"/>
            <w:vAlign w:val="center"/>
          </w:tcPr>
          <w:p w14:paraId="0A7B23C2"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r w:rsidR="003B153F" w:rsidRPr="00BE7A7C" w14:paraId="04F42340" w14:textId="77777777" w:rsidTr="00D80964">
        <w:tc>
          <w:tcPr>
            <w:tcW w:w="1135" w:type="dxa"/>
            <w:vAlign w:val="center"/>
          </w:tcPr>
          <w:p w14:paraId="6F57B4D5" w14:textId="77777777" w:rsidR="005A7329" w:rsidRPr="00BE7A7C" w:rsidRDefault="00EF29DA" w:rsidP="009165BB">
            <w:pPr>
              <w:ind w:firstLine="0"/>
              <w:jc w:val="center"/>
              <w:rPr>
                <w:color w:val="000000" w:themeColor="text1"/>
                <w:sz w:val="24"/>
              </w:rPr>
            </w:pPr>
            <w:r w:rsidRPr="00BE7A7C">
              <w:rPr>
                <w:color w:val="000000" w:themeColor="text1"/>
                <w:sz w:val="24"/>
              </w:rPr>
              <w:t>60</w:t>
            </w:r>
          </w:p>
        </w:tc>
        <w:tc>
          <w:tcPr>
            <w:tcW w:w="0" w:type="auto"/>
            <w:vAlign w:val="center"/>
          </w:tcPr>
          <w:p w14:paraId="12C148EA" w14:textId="77777777" w:rsidR="005A7329" w:rsidRPr="00BE7A7C" w:rsidRDefault="00EF29DA" w:rsidP="009165BB">
            <w:pPr>
              <w:ind w:firstLine="0"/>
              <w:jc w:val="center"/>
              <w:rPr>
                <w:color w:val="000000" w:themeColor="text1"/>
                <w:sz w:val="24"/>
              </w:rPr>
            </w:pPr>
            <w:r w:rsidRPr="00BE7A7C">
              <w:rPr>
                <w:color w:val="000000" w:themeColor="text1"/>
                <w:sz w:val="24"/>
              </w:rPr>
              <w:t>3120</w:t>
            </w:r>
          </w:p>
        </w:tc>
        <w:tc>
          <w:tcPr>
            <w:tcW w:w="0" w:type="auto"/>
            <w:vAlign w:val="center"/>
          </w:tcPr>
          <w:p w14:paraId="1C170477" w14:textId="77777777" w:rsidR="005A7329" w:rsidRPr="00BE7A7C" w:rsidRDefault="00EF29DA" w:rsidP="009165BB">
            <w:pPr>
              <w:ind w:firstLine="0"/>
              <w:jc w:val="center"/>
              <w:rPr>
                <w:color w:val="000000" w:themeColor="text1"/>
                <w:sz w:val="24"/>
              </w:rPr>
            </w:pPr>
            <w:r w:rsidRPr="00BE7A7C">
              <w:rPr>
                <w:color w:val="000000" w:themeColor="text1"/>
                <w:sz w:val="24"/>
              </w:rPr>
              <w:t>91,07</w:t>
            </w:r>
          </w:p>
        </w:tc>
        <w:tc>
          <w:tcPr>
            <w:tcW w:w="0" w:type="auto"/>
            <w:vAlign w:val="center"/>
          </w:tcPr>
          <w:p w14:paraId="3A12F956"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r w:rsidR="003B153F" w:rsidRPr="00BE7A7C" w14:paraId="2869BECA" w14:textId="77777777" w:rsidTr="00D80964">
        <w:tc>
          <w:tcPr>
            <w:tcW w:w="1135" w:type="dxa"/>
            <w:vAlign w:val="center"/>
          </w:tcPr>
          <w:p w14:paraId="24F8FAE9" w14:textId="77777777" w:rsidR="005A7329" w:rsidRPr="00BE7A7C" w:rsidRDefault="00EF29DA" w:rsidP="009165BB">
            <w:pPr>
              <w:ind w:firstLine="0"/>
              <w:jc w:val="center"/>
              <w:rPr>
                <w:color w:val="000000" w:themeColor="text1"/>
                <w:sz w:val="24"/>
              </w:rPr>
            </w:pPr>
            <w:r w:rsidRPr="00BE7A7C">
              <w:rPr>
                <w:color w:val="000000" w:themeColor="text1"/>
                <w:sz w:val="24"/>
              </w:rPr>
              <w:t>90</w:t>
            </w:r>
          </w:p>
        </w:tc>
        <w:tc>
          <w:tcPr>
            <w:tcW w:w="0" w:type="auto"/>
            <w:vAlign w:val="center"/>
          </w:tcPr>
          <w:p w14:paraId="7EBE7A02" w14:textId="77777777" w:rsidR="005A7329" w:rsidRPr="00BE7A7C" w:rsidRDefault="00EF29DA" w:rsidP="009165BB">
            <w:pPr>
              <w:ind w:firstLine="0"/>
              <w:jc w:val="center"/>
              <w:rPr>
                <w:color w:val="000000" w:themeColor="text1"/>
                <w:sz w:val="24"/>
              </w:rPr>
            </w:pPr>
            <w:r w:rsidRPr="00BE7A7C">
              <w:rPr>
                <w:color w:val="000000" w:themeColor="text1"/>
                <w:sz w:val="24"/>
              </w:rPr>
              <w:t>3120</w:t>
            </w:r>
          </w:p>
        </w:tc>
        <w:tc>
          <w:tcPr>
            <w:tcW w:w="0" w:type="auto"/>
            <w:vAlign w:val="center"/>
          </w:tcPr>
          <w:p w14:paraId="6C5B95DC" w14:textId="77777777" w:rsidR="005A7329" w:rsidRPr="00BE7A7C" w:rsidRDefault="00EF29DA" w:rsidP="009165BB">
            <w:pPr>
              <w:ind w:firstLine="0"/>
              <w:jc w:val="center"/>
              <w:rPr>
                <w:color w:val="000000" w:themeColor="text1"/>
                <w:sz w:val="24"/>
              </w:rPr>
            </w:pPr>
            <w:r w:rsidRPr="00BE7A7C">
              <w:rPr>
                <w:color w:val="000000" w:themeColor="text1"/>
                <w:sz w:val="24"/>
              </w:rPr>
              <w:t>91,07</w:t>
            </w:r>
          </w:p>
        </w:tc>
        <w:tc>
          <w:tcPr>
            <w:tcW w:w="0" w:type="auto"/>
            <w:vAlign w:val="center"/>
          </w:tcPr>
          <w:p w14:paraId="109111EF"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r w:rsidR="003B153F" w:rsidRPr="00BE7A7C" w14:paraId="4AEFFA36" w14:textId="77777777" w:rsidTr="00D80964">
        <w:trPr>
          <w:trHeight w:val="144"/>
        </w:trPr>
        <w:tc>
          <w:tcPr>
            <w:tcW w:w="1135" w:type="dxa"/>
            <w:vAlign w:val="center"/>
          </w:tcPr>
          <w:p w14:paraId="7BC9115D" w14:textId="77777777" w:rsidR="005A7329" w:rsidRPr="00BE7A7C" w:rsidRDefault="00EF29DA" w:rsidP="009165BB">
            <w:pPr>
              <w:ind w:firstLine="0"/>
              <w:jc w:val="center"/>
              <w:rPr>
                <w:color w:val="000000" w:themeColor="text1"/>
                <w:sz w:val="24"/>
              </w:rPr>
            </w:pPr>
            <w:r w:rsidRPr="00BE7A7C">
              <w:rPr>
                <w:color w:val="000000" w:themeColor="text1"/>
                <w:sz w:val="24"/>
              </w:rPr>
              <w:t>120</w:t>
            </w:r>
          </w:p>
        </w:tc>
        <w:tc>
          <w:tcPr>
            <w:tcW w:w="0" w:type="auto"/>
            <w:vAlign w:val="center"/>
          </w:tcPr>
          <w:p w14:paraId="6BAC0FA6" w14:textId="77777777" w:rsidR="005A7329" w:rsidRPr="00BE7A7C" w:rsidRDefault="00EF29DA" w:rsidP="009165BB">
            <w:pPr>
              <w:ind w:firstLine="0"/>
              <w:jc w:val="center"/>
              <w:rPr>
                <w:color w:val="000000" w:themeColor="text1"/>
                <w:sz w:val="24"/>
              </w:rPr>
            </w:pPr>
            <w:r w:rsidRPr="00BE7A7C">
              <w:rPr>
                <w:color w:val="000000" w:themeColor="text1"/>
                <w:sz w:val="24"/>
              </w:rPr>
              <w:t>3120</w:t>
            </w:r>
          </w:p>
        </w:tc>
        <w:tc>
          <w:tcPr>
            <w:tcW w:w="0" w:type="auto"/>
            <w:vAlign w:val="center"/>
          </w:tcPr>
          <w:p w14:paraId="42E13EAD" w14:textId="77777777" w:rsidR="005A7329" w:rsidRPr="00BE7A7C" w:rsidRDefault="00EF29DA" w:rsidP="009165BB">
            <w:pPr>
              <w:ind w:firstLine="0"/>
              <w:jc w:val="center"/>
              <w:rPr>
                <w:color w:val="000000" w:themeColor="text1"/>
                <w:sz w:val="24"/>
              </w:rPr>
            </w:pPr>
            <w:r w:rsidRPr="00BE7A7C">
              <w:rPr>
                <w:color w:val="000000" w:themeColor="text1"/>
                <w:sz w:val="24"/>
              </w:rPr>
              <w:t>91,07</w:t>
            </w:r>
          </w:p>
        </w:tc>
        <w:tc>
          <w:tcPr>
            <w:tcW w:w="0" w:type="auto"/>
            <w:vAlign w:val="center"/>
          </w:tcPr>
          <w:p w14:paraId="562E57ED"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r w:rsidR="003B153F" w:rsidRPr="00BE7A7C" w14:paraId="46CCF088" w14:textId="77777777" w:rsidTr="00D80964">
        <w:trPr>
          <w:trHeight w:val="168"/>
        </w:trPr>
        <w:tc>
          <w:tcPr>
            <w:tcW w:w="1135" w:type="dxa"/>
            <w:vAlign w:val="center"/>
          </w:tcPr>
          <w:p w14:paraId="735EBEA8" w14:textId="77777777" w:rsidR="005A7329" w:rsidRPr="00BE7A7C" w:rsidRDefault="00EF29DA" w:rsidP="009165BB">
            <w:pPr>
              <w:ind w:firstLine="0"/>
              <w:jc w:val="center"/>
              <w:rPr>
                <w:color w:val="000000" w:themeColor="text1"/>
                <w:sz w:val="24"/>
              </w:rPr>
            </w:pPr>
            <w:r w:rsidRPr="00BE7A7C">
              <w:rPr>
                <w:color w:val="000000" w:themeColor="text1"/>
                <w:sz w:val="24"/>
              </w:rPr>
              <w:t>150</w:t>
            </w:r>
          </w:p>
        </w:tc>
        <w:tc>
          <w:tcPr>
            <w:tcW w:w="0" w:type="auto"/>
            <w:vAlign w:val="center"/>
          </w:tcPr>
          <w:p w14:paraId="14C53975" w14:textId="77777777" w:rsidR="005A7329" w:rsidRPr="00BE7A7C" w:rsidRDefault="00EF29DA" w:rsidP="009165BB">
            <w:pPr>
              <w:ind w:firstLine="0"/>
              <w:jc w:val="center"/>
              <w:rPr>
                <w:color w:val="000000" w:themeColor="text1"/>
                <w:sz w:val="24"/>
              </w:rPr>
            </w:pPr>
            <w:r w:rsidRPr="00BE7A7C">
              <w:rPr>
                <w:color w:val="000000" w:themeColor="text1"/>
                <w:sz w:val="24"/>
              </w:rPr>
              <w:t>3120</w:t>
            </w:r>
          </w:p>
        </w:tc>
        <w:tc>
          <w:tcPr>
            <w:tcW w:w="0" w:type="auto"/>
            <w:vAlign w:val="center"/>
          </w:tcPr>
          <w:p w14:paraId="6D39EBE2" w14:textId="77777777" w:rsidR="005A7329" w:rsidRPr="00BE7A7C" w:rsidRDefault="00EF29DA" w:rsidP="009165BB">
            <w:pPr>
              <w:ind w:firstLine="0"/>
              <w:jc w:val="center"/>
              <w:rPr>
                <w:color w:val="000000" w:themeColor="text1"/>
                <w:sz w:val="24"/>
              </w:rPr>
            </w:pPr>
            <w:r w:rsidRPr="00BE7A7C">
              <w:rPr>
                <w:color w:val="000000" w:themeColor="text1"/>
                <w:sz w:val="24"/>
              </w:rPr>
              <w:t>91,07</w:t>
            </w:r>
          </w:p>
        </w:tc>
        <w:tc>
          <w:tcPr>
            <w:tcW w:w="0" w:type="auto"/>
            <w:vAlign w:val="center"/>
          </w:tcPr>
          <w:p w14:paraId="621B27A6" w14:textId="77777777" w:rsidR="005A7329" w:rsidRPr="00BE7A7C" w:rsidRDefault="00EF29DA" w:rsidP="009165BB">
            <w:pPr>
              <w:ind w:firstLine="0"/>
              <w:jc w:val="center"/>
              <w:rPr>
                <w:color w:val="000000" w:themeColor="text1"/>
                <w:sz w:val="24"/>
              </w:rPr>
            </w:pPr>
            <w:r w:rsidRPr="00BE7A7C">
              <w:rPr>
                <w:color w:val="000000" w:themeColor="text1"/>
                <w:sz w:val="24"/>
              </w:rPr>
              <w:t>4%</w:t>
            </w:r>
          </w:p>
        </w:tc>
      </w:tr>
    </w:tbl>
    <w:p w14:paraId="3F347A75" w14:textId="77777777" w:rsidR="005A7329" w:rsidRPr="003B153F" w:rsidRDefault="005A7329" w:rsidP="009165BB">
      <w:pPr>
        <w:ind w:firstLine="708"/>
        <w:rPr>
          <w:color w:val="000000" w:themeColor="text1"/>
        </w:rPr>
      </w:pPr>
    </w:p>
    <w:p w14:paraId="5B4AA74E" w14:textId="3F147E3B" w:rsidR="005A7329" w:rsidRPr="003B153F" w:rsidRDefault="00EF29DA" w:rsidP="009165BB">
      <w:pPr>
        <w:ind w:firstLine="708"/>
        <w:rPr>
          <w:color w:val="000000" w:themeColor="text1"/>
        </w:rPr>
      </w:pPr>
      <w:r w:rsidRPr="003B153F">
        <w:rPr>
          <w:color w:val="000000" w:themeColor="text1"/>
        </w:rPr>
        <w:t>Для образца номер №9 Prometey-50</w:t>
      </w:r>
      <w:r w:rsidR="00D80964">
        <w:rPr>
          <w:color w:val="000000" w:themeColor="text1"/>
        </w:rPr>
        <w:t>,</w:t>
      </w:r>
      <w:r w:rsidRPr="003B153F">
        <w:rPr>
          <w:color w:val="000000" w:themeColor="text1"/>
        </w:rPr>
        <w:t xml:space="preserve"> световой поток</w:t>
      </w:r>
      <w:r w:rsidR="00624576">
        <w:rPr>
          <w:color w:val="000000" w:themeColor="text1"/>
        </w:rPr>
        <w:t>,</w:t>
      </w:r>
      <w:r w:rsidRPr="003B153F">
        <w:rPr>
          <w:color w:val="000000" w:themeColor="text1"/>
        </w:rPr>
        <w:t xml:space="preserve"> полученный в лабораторных условиях на </w:t>
      </w:r>
      <w:proofErr w:type="spellStart"/>
      <w:proofErr w:type="gramStart"/>
      <w:r w:rsidRPr="003B153F">
        <w:rPr>
          <w:color w:val="000000" w:themeColor="text1"/>
        </w:rPr>
        <w:t>ганиофотометре</w:t>
      </w:r>
      <w:proofErr w:type="spellEnd"/>
      <w:proofErr w:type="gramEnd"/>
      <w:r w:rsidRPr="003B153F">
        <w:rPr>
          <w:color w:val="000000" w:themeColor="text1"/>
        </w:rPr>
        <w:t xml:space="preserve"> </w:t>
      </w:r>
      <w:r w:rsidR="007B698B" w:rsidRPr="003B153F">
        <w:rPr>
          <w:color w:val="000000" w:themeColor="text1"/>
        </w:rPr>
        <w:t>составляет</w:t>
      </w:r>
      <w:r w:rsidRPr="003B153F">
        <w:rPr>
          <w:color w:val="000000" w:themeColor="text1"/>
        </w:rPr>
        <w:t xml:space="preserve"> 86,12 Лм. Сравним этот показатель с полученным расчетным путем по предложенной методике, результаты изложены в таблице </w:t>
      </w:r>
      <w:r w:rsidR="005D05E1" w:rsidRPr="003B153F">
        <w:rPr>
          <w:color w:val="000000" w:themeColor="text1"/>
        </w:rPr>
        <w:t>4.1</w:t>
      </w:r>
      <w:r w:rsidR="007B698B" w:rsidRPr="003B153F">
        <w:rPr>
          <w:color w:val="000000" w:themeColor="text1"/>
        </w:rPr>
        <w:t>3</w:t>
      </w:r>
      <w:r w:rsidRPr="003B153F">
        <w:rPr>
          <w:color w:val="000000" w:themeColor="text1"/>
        </w:rPr>
        <w:t>.</w:t>
      </w:r>
    </w:p>
    <w:p w14:paraId="3AAE64EC" w14:textId="77777777" w:rsidR="005D05E1" w:rsidRPr="003B153F" w:rsidRDefault="005D05E1" w:rsidP="009165BB">
      <w:pPr>
        <w:ind w:firstLine="708"/>
        <w:rPr>
          <w:color w:val="000000" w:themeColor="text1"/>
        </w:rPr>
      </w:pPr>
    </w:p>
    <w:p w14:paraId="7C6D24FD" w14:textId="7B752790"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4.1</w:t>
      </w:r>
      <w:r w:rsidR="007B698B" w:rsidRPr="003B153F">
        <w:rPr>
          <w:color w:val="000000" w:themeColor="text1"/>
        </w:rPr>
        <w:t>3</w:t>
      </w:r>
      <w:r w:rsidR="00BE7A7C">
        <w:rPr>
          <w:color w:val="000000" w:themeColor="text1"/>
        </w:rPr>
        <w:t xml:space="preserve"> - </w:t>
      </w:r>
      <w:r w:rsidRPr="003B153F">
        <w:rPr>
          <w:color w:val="000000" w:themeColor="text1"/>
        </w:rPr>
        <w:t>Расчетные данные светильника Prometey-50</w:t>
      </w:r>
    </w:p>
    <w:p w14:paraId="0230FE0B" w14:textId="77777777" w:rsidR="005A7329" w:rsidRPr="00BE7A7C" w:rsidRDefault="005A7329" w:rsidP="009165BB">
      <w:pPr>
        <w:rPr>
          <w:color w:val="000000" w:themeColor="text1"/>
          <w:sz w:val="16"/>
        </w:rPr>
      </w:pPr>
    </w:p>
    <w:tbl>
      <w:tblPr>
        <w:tblStyle w:val="afffff0"/>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135"/>
        <w:gridCol w:w="2013"/>
        <w:gridCol w:w="2815"/>
        <w:gridCol w:w="3783"/>
      </w:tblGrid>
      <w:tr w:rsidR="003B153F" w:rsidRPr="00BE7A7C" w14:paraId="7756EA1D" w14:textId="77777777" w:rsidTr="00D80964">
        <w:tc>
          <w:tcPr>
            <w:tcW w:w="1135" w:type="dxa"/>
            <w:vAlign w:val="center"/>
          </w:tcPr>
          <w:p w14:paraId="2C8E907D" w14:textId="77777777" w:rsidR="005A7329" w:rsidRPr="00BE7A7C" w:rsidRDefault="00EF29DA" w:rsidP="009165BB">
            <w:pPr>
              <w:ind w:firstLine="0"/>
              <w:jc w:val="center"/>
              <w:rPr>
                <w:color w:val="000000" w:themeColor="text1"/>
                <w:sz w:val="24"/>
              </w:rPr>
            </w:pPr>
            <w:r w:rsidRPr="00BE7A7C">
              <w:rPr>
                <w:color w:val="000000" w:themeColor="text1"/>
                <w:sz w:val="24"/>
              </w:rPr>
              <w:t>Время, мин</w:t>
            </w:r>
          </w:p>
        </w:tc>
        <w:tc>
          <w:tcPr>
            <w:tcW w:w="0" w:type="auto"/>
            <w:vAlign w:val="center"/>
          </w:tcPr>
          <w:p w14:paraId="7449D07E" w14:textId="77777777" w:rsidR="005A7329" w:rsidRPr="00BE7A7C" w:rsidRDefault="00EF29DA" w:rsidP="009165BB">
            <w:pPr>
              <w:ind w:firstLine="0"/>
              <w:jc w:val="center"/>
              <w:rPr>
                <w:color w:val="000000" w:themeColor="text1"/>
                <w:sz w:val="24"/>
              </w:rPr>
            </w:pPr>
            <w:r w:rsidRPr="00BE7A7C">
              <w:rPr>
                <w:color w:val="000000" w:themeColor="text1"/>
                <w:sz w:val="24"/>
              </w:rPr>
              <w:t xml:space="preserve">Освещенность, </w:t>
            </w:r>
            <w:proofErr w:type="spellStart"/>
            <w:r w:rsidRPr="00BE7A7C">
              <w:rPr>
                <w:color w:val="000000" w:themeColor="text1"/>
                <w:sz w:val="24"/>
              </w:rPr>
              <w:t>Лк</w:t>
            </w:r>
            <w:proofErr w:type="spellEnd"/>
          </w:p>
        </w:tc>
        <w:tc>
          <w:tcPr>
            <w:tcW w:w="0" w:type="auto"/>
            <w:vAlign w:val="center"/>
          </w:tcPr>
          <w:p w14:paraId="4ED074BF" w14:textId="77777777" w:rsidR="005A7329" w:rsidRPr="00BE7A7C" w:rsidRDefault="00EF29DA" w:rsidP="009165BB">
            <w:pPr>
              <w:ind w:firstLine="0"/>
              <w:jc w:val="center"/>
              <w:rPr>
                <w:color w:val="000000" w:themeColor="text1"/>
                <w:sz w:val="24"/>
              </w:rPr>
            </w:pPr>
            <w:r w:rsidRPr="00BE7A7C">
              <w:rPr>
                <w:color w:val="000000" w:themeColor="text1"/>
                <w:sz w:val="24"/>
              </w:rPr>
              <w:t>Расчетный световой поток, Лм</w:t>
            </w:r>
          </w:p>
        </w:tc>
        <w:tc>
          <w:tcPr>
            <w:tcW w:w="0" w:type="auto"/>
            <w:vAlign w:val="center"/>
          </w:tcPr>
          <w:p w14:paraId="2E1BB0B5" w14:textId="77777777" w:rsidR="005A7329" w:rsidRPr="00BE7A7C" w:rsidRDefault="00EF29DA" w:rsidP="009165BB">
            <w:pPr>
              <w:ind w:firstLine="0"/>
              <w:jc w:val="center"/>
              <w:rPr>
                <w:color w:val="000000" w:themeColor="text1"/>
                <w:sz w:val="24"/>
              </w:rPr>
            </w:pPr>
            <w:r w:rsidRPr="00BE7A7C">
              <w:rPr>
                <w:color w:val="000000" w:themeColor="text1"/>
                <w:sz w:val="24"/>
              </w:rPr>
              <w:t>Отклонение от лабораторных значений, %</w:t>
            </w:r>
          </w:p>
        </w:tc>
      </w:tr>
      <w:tr w:rsidR="003B153F" w:rsidRPr="00BE7A7C" w14:paraId="07C5FB46" w14:textId="77777777" w:rsidTr="00D80964">
        <w:tc>
          <w:tcPr>
            <w:tcW w:w="1135" w:type="dxa"/>
            <w:vAlign w:val="center"/>
          </w:tcPr>
          <w:p w14:paraId="5C605CFC" w14:textId="77777777" w:rsidR="005A7329" w:rsidRPr="00BE7A7C" w:rsidRDefault="00EF29DA" w:rsidP="009165BB">
            <w:pPr>
              <w:ind w:firstLine="0"/>
              <w:jc w:val="center"/>
              <w:rPr>
                <w:color w:val="000000" w:themeColor="text1"/>
                <w:sz w:val="24"/>
              </w:rPr>
            </w:pPr>
            <w:r w:rsidRPr="00BE7A7C">
              <w:rPr>
                <w:color w:val="000000" w:themeColor="text1"/>
                <w:sz w:val="24"/>
              </w:rPr>
              <w:t>0</w:t>
            </w:r>
          </w:p>
        </w:tc>
        <w:tc>
          <w:tcPr>
            <w:tcW w:w="0" w:type="auto"/>
            <w:vAlign w:val="center"/>
          </w:tcPr>
          <w:p w14:paraId="77DC1286" w14:textId="77777777" w:rsidR="005A7329" w:rsidRPr="00BE7A7C" w:rsidRDefault="00EF29DA" w:rsidP="009165BB">
            <w:pPr>
              <w:ind w:firstLine="0"/>
              <w:jc w:val="center"/>
              <w:rPr>
                <w:color w:val="000000" w:themeColor="text1"/>
                <w:sz w:val="24"/>
              </w:rPr>
            </w:pPr>
            <w:r w:rsidRPr="00BE7A7C">
              <w:rPr>
                <w:color w:val="000000" w:themeColor="text1"/>
                <w:sz w:val="24"/>
              </w:rPr>
              <w:t>1780</w:t>
            </w:r>
          </w:p>
        </w:tc>
        <w:tc>
          <w:tcPr>
            <w:tcW w:w="0" w:type="auto"/>
            <w:vAlign w:val="center"/>
          </w:tcPr>
          <w:p w14:paraId="50BF9CDC" w14:textId="77777777" w:rsidR="005A7329" w:rsidRPr="00BE7A7C" w:rsidRDefault="00EF29DA" w:rsidP="009165BB">
            <w:pPr>
              <w:ind w:firstLine="0"/>
              <w:jc w:val="center"/>
              <w:rPr>
                <w:color w:val="000000" w:themeColor="text1"/>
                <w:sz w:val="24"/>
              </w:rPr>
            </w:pPr>
            <w:r w:rsidRPr="00BE7A7C">
              <w:rPr>
                <w:color w:val="000000" w:themeColor="text1"/>
                <w:sz w:val="24"/>
              </w:rPr>
              <w:t>109,451</w:t>
            </w:r>
          </w:p>
        </w:tc>
        <w:tc>
          <w:tcPr>
            <w:tcW w:w="0" w:type="auto"/>
            <w:vAlign w:val="center"/>
          </w:tcPr>
          <w:p w14:paraId="61F17943" w14:textId="77777777" w:rsidR="005A7329" w:rsidRPr="00BE7A7C" w:rsidRDefault="00EF29DA" w:rsidP="009165BB">
            <w:pPr>
              <w:ind w:firstLine="0"/>
              <w:jc w:val="center"/>
              <w:rPr>
                <w:color w:val="000000" w:themeColor="text1"/>
                <w:sz w:val="24"/>
              </w:rPr>
            </w:pPr>
            <w:r w:rsidRPr="00BE7A7C">
              <w:rPr>
                <w:color w:val="000000" w:themeColor="text1"/>
                <w:sz w:val="24"/>
              </w:rPr>
              <w:t>27%</w:t>
            </w:r>
          </w:p>
        </w:tc>
      </w:tr>
      <w:tr w:rsidR="003B153F" w:rsidRPr="00BE7A7C" w14:paraId="540B96E4" w14:textId="77777777" w:rsidTr="00D80964">
        <w:tc>
          <w:tcPr>
            <w:tcW w:w="1135" w:type="dxa"/>
            <w:vAlign w:val="center"/>
          </w:tcPr>
          <w:p w14:paraId="5145708A" w14:textId="77777777" w:rsidR="005A7329" w:rsidRPr="00BE7A7C" w:rsidRDefault="00EF29DA" w:rsidP="009165BB">
            <w:pPr>
              <w:ind w:firstLine="0"/>
              <w:jc w:val="center"/>
              <w:rPr>
                <w:color w:val="000000" w:themeColor="text1"/>
                <w:sz w:val="24"/>
              </w:rPr>
            </w:pPr>
            <w:r w:rsidRPr="00BE7A7C">
              <w:rPr>
                <w:color w:val="000000" w:themeColor="text1"/>
                <w:sz w:val="24"/>
              </w:rPr>
              <w:t>15</w:t>
            </w:r>
          </w:p>
        </w:tc>
        <w:tc>
          <w:tcPr>
            <w:tcW w:w="0" w:type="auto"/>
            <w:vAlign w:val="center"/>
          </w:tcPr>
          <w:p w14:paraId="6FFB3C3D" w14:textId="0D6FF0DA" w:rsidR="005A7329" w:rsidRPr="00BE7A7C" w:rsidRDefault="00EF29DA" w:rsidP="009165BB">
            <w:pPr>
              <w:ind w:firstLine="0"/>
              <w:jc w:val="center"/>
              <w:rPr>
                <w:color w:val="000000" w:themeColor="text1"/>
                <w:sz w:val="24"/>
              </w:rPr>
            </w:pPr>
            <w:r w:rsidRPr="00BE7A7C">
              <w:rPr>
                <w:color w:val="000000" w:themeColor="text1"/>
                <w:sz w:val="24"/>
              </w:rPr>
              <w:t>1512</w:t>
            </w:r>
          </w:p>
        </w:tc>
        <w:tc>
          <w:tcPr>
            <w:tcW w:w="0" w:type="auto"/>
            <w:vAlign w:val="center"/>
          </w:tcPr>
          <w:p w14:paraId="1442F5C3" w14:textId="77777777" w:rsidR="005A7329" w:rsidRPr="00BE7A7C" w:rsidRDefault="00EF29DA" w:rsidP="009165BB">
            <w:pPr>
              <w:ind w:firstLine="0"/>
              <w:jc w:val="center"/>
              <w:rPr>
                <w:color w:val="000000" w:themeColor="text1"/>
                <w:sz w:val="24"/>
              </w:rPr>
            </w:pPr>
            <w:r w:rsidRPr="00BE7A7C">
              <w:rPr>
                <w:color w:val="000000" w:themeColor="text1"/>
                <w:sz w:val="24"/>
              </w:rPr>
              <w:t>92,97</w:t>
            </w:r>
          </w:p>
        </w:tc>
        <w:tc>
          <w:tcPr>
            <w:tcW w:w="0" w:type="auto"/>
            <w:vAlign w:val="center"/>
          </w:tcPr>
          <w:p w14:paraId="67DAE838" w14:textId="77777777" w:rsidR="005A7329" w:rsidRPr="00BE7A7C" w:rsidRDefault="00EF29DA" w:rsidP="009165BB">
            <w:pPr>
              <w:ind w:firstLine="0"/>
              <w:jc w:val="center"/>
              <w:rPr>
                <w:color w:val="000000" w:themeColor="text1"/>
                <w:sz w:val="24"/>
              </w:rPr>
            </w:pPr>
            <w:r w:rsidRPr="00BE7A7C">
              <w:rPr>
                <w:color w:val="000000" w:themeColor="text1"/>
                <w:sz w:val="24"/>
              </w:rPr>
              <w:t>3%</w:t>
            </w:r>
          </w:p>
        </w:tc>
      </w:tr>
      <w:tr w:rsidR="003B153F" w:rsidRPr="00BE7A7C" w14:paraId="569ADA86" w14:textId="77777777" w:rsidTr="00D80964">
        <w:tc>
          <w:tcPr>
            <w:tcW w:w="1135" w:type="dxa"/>
            <w:vAlign w:val="center"/>
          </w:tcPr>
          <w:p w14:paraId="5BA88DE8" w14:textId="77777777" w:rsidR="005A7329" w:rsidRPr="00BE7A7C" w:rsidRDefault="00EF29DA" w:rsidP="009165BB">
            <w:pPr>
              <w:ind w:firstLine="0"/>
              <w:jc w:val="center"/>
              <w:rPr>
                <w:color w:val="000000" w:themeColor="text1"/>
                <w:sz w:val="24"/>
              </w:rPr>
            </w:pPr>
            <w:r w:rsidRPr="00BE7A7C">
              <w:rPr>
                <w:color w:val="000000" w:themeColor="text1"/>
                <w:sz w:val="24"/>
              </w:rPr>
              <w:t>30</w:t>
            </w:r>
          </w:p>
        </w:tc>
        <w:tc>
          <w:tcPr>
            <w:tcW w:w="0" w:type="auto"/>
            <w:vAlign w:val="center"/>
          </w:tcPr>
          <w:p w14:paraId="6C58D864" w14:textId="77777777" w:rsidR="005A7329" w:rsidRPr="00BE7A7C" w:rsidRDefault="00EF29DA" w:rsidP="009165BB">
            <w:pPr>
              <w:ind w:firstLine="0"/>
              <w:jc w:val="center"/>
              <w:rPr>
                <w:color w:val="000000" w:themeColor="text1"/>
                <w:sz w:val="24"/>
              </w:rPr>
            </w:pPr>
            <w:r w:rsidRPr="00BE7A7C">
              <w:rPr>
                <w:color w:val="000000" w:themeColor="text1"/>
                <w:sz w:val="24"/>
              </w:rPr>
              <w:t>1415</w:t>
            </w:r>
          </w:p>
        </w:tc>
        <w:tc>
          <w:tcPr>
            <w:tcW w:w="0" w:type="auto"/>
            <w:vAlign w:val="center"/>
          </w:tcPr>
          <w:p w14:paraId="27726FBD" w14:textId="1A77A48D" w:rsidR="005A7329" w:rsidRPr="00BE7A7C" w:rsidRDefault="00EF29DA" w:rsidP="009165BB">
            <w:pPr>
              <w:ind w:firstLine="0"/>
              <w:jc w:val="center"/>
              <w:rPr>
                <w:color w:val="000000" w:themeColor="text1"/>
                <w:sz w:val="24"/>
              </w:rPr>
            </w:pPr>
            <w:r w:rsidRPr="00BE7A7C">
              <w:rPr>
                <w:color w:val="000000" w:themeColor="text1"/>
                <w:sz w:val="24"/>
              </w:rPr>
              <w:t>87</w:t>
            </w:r>
          </w:p>
        </w:tc>
        <w:tc>
          <w:tcPr>
            <w:tcW w:w="0" w:type="auto"/>
            <w:vAlign w:val="center"/>
          </w:tcPr>
          <w:p w14:paraId="6C355F6D" w14:textId="77777777" w:rsidR="005A7329" w:rsidRPr="00BE7A7C" w:rsidRDefault="00EF29DA" w:rsidP="009165BB">
            <w:pPr>
              <w:ind w:firstLine="0"/>
              <w:jc w:val="center"/>
              <w:rPr>
                <w:color w:val="000000" w:themeColor="text1"/>
                <w:sz w:val="24"/>
              </w:rPr>
            </w:pPr>
            <w:r w:rsidRPr="00BE7A7C">
              <w:rPr>
                <w:color w:val="000000" w:themeColor="text1"/>
                <w:sz w:val="24"/>
              </w:rPr>
              <w:t>2%</w:t>
            </w:r>
          </w:p>
        </w:tc>
      </w:tr>
      <w:tr w:rsidR="003B153F" w:rsidRPr="00BE7A7C" w14:paraId="38B4E860" w14:textId="77777777" w:rsidTr="00D80964">
        <w:tc>
          <w:tcPr>
            <w:tcW w:w="1135" w:type="dxa"/>
            <w:vAlign w:val="center"/>
          </w:tcPr>
          <w:p w14:paraId="0DBE1F53" w14:textId="77777777" w:rsidR="005A7329" w:rsidRPr="00BE7A7C" w:rsidRDefault="00EF29DA" w:rsidP="009165BB">
            <w:pPr>
              <w:ind w:firstLine="0"/>
              <w:jc w:val="center"/>
              <w:rPr>
                <w:color w:val="000000" w:themeColor="text1"/>
                <w:sz w:val="24"/>
              </w:rPr>
            </w:pPr>
            <w:r w:rsidRPr="00BE7A7C">
              <w:rPr>
                <w:color w:val="000000" w:themeColor="text1"/>
                <w:sz w:val="24"/>
              </w:rPr>
              <w:t>60</w:t>
            </w:r>
          </w:p>
        </w:tc>
        <w:tc>
          <w:tcPr>
            <w:tcW w:w="0" w:type="auto"/>
            <w:vAlign w:val="center"/>
          </w:tcPr>
          <w:p w14:paraId="51C4620F" w14:textId="77777777" w:rsidR="005A7329" w:rsidRPr="00BE7A7C" w:rsidRDefault="00EF29DA" w:rsidP="009165BB">
            <w:pPr>
              <w:ind w:firstLine="0"/>
              <w:jc w:val="center"/>
              <w:rPr>
                <w:color w:val="000000" w:themeColor="text1"/>
                <w:sz w:val="24"/>
              </w:rPr>
            </w:pPr>
            <w:r w:rsidRPr="00BE7A7C">
              <w:rPr>
                <w:color w:val="000000" w:themeColor="text1"/>
                <w:sz w:val="24"/>
              </w:rPr>
              <w:t>1370</w:t>
            </w:r>
          </w:p>
        </w:tc>
        <w:tc>
          <w:tcPr>
            <w:tcW w:w="0" w:type="auto"/>
            <w:vAlign w:val="center"/>
          </w:tcPr>
          <w:p w14:paraId="75F2A80C" w14:textId="77777777" w:rsidR="005A7329" w:rsidRPr="00BE7A7C" w:rsidRDefault="00EF29DA" w:rsidP="009165BB">
            <w:pPr>
              <w:ind w:firstLine="0"/>
              <w:jc w:val="center"/>
              <w:rPr>
                <w:color w:val="000000" w:themeColor="text1"/>
                <w:sz w:val="24"/>
              </w:rPr>
            </w:pPr>
            <w:r w:rsidRPr="00BE7A7C">
              <w:rPr>
                <w:color w:val="000000" w:themeColor="text1"/>
                <w:sz w:val="24"/>
              </w:rPr>
              <w:t>84,24</w:t>
            </w:r>
          </w:p>
        </w:tc>
        <w:tc>
          <w:tcPr>
            <w:tcW w:w="0" w:type="auto"/>
            <w:vAlign w:val="center"/>
          </w:tcPr>
          <w:p w14:paraId="7925C2F3" w14:textId="77777777" w:rsidR="005A7329" w:rsidRPr="00BE7A7C" w:rsidRDefault="00EF29DA" w:rsidP="009165BB">
            <w:pPr>
              <w:ind w:firstLine="0"/>
              <w:jc w:val="center"/>
              <w:rPr>
                <w:color w:val="000000" w:themeColor="text1"/>
                <w:sz w:val="24"/>
              </w:rPr>
            </w:pPr>
            <w:r w:rsidRPr="00BE7A7C">
              <w:rPr>
                <w:color w:val="000000" w:themeColor="text1"/>
                <w:sz w:val="24"/>
              </w:rPr>
              <w:t>2%</w:t>
            </w:r>
          </w:p>
        </w:tc>
      </w:tr>
      <w:tr w:rsidR="003B153F" w:rsidRPr="00BE7A7C" w14:paraId="769E3D60" w14:textId="77777777" w:rsidTr="00D80964">
        <w:tc>
          <w:tcPr>
            <w:tcW w:w="1135" w:type="dxa"/>
            <w:vAlign w:val="center"/>
          </w:tcPr>
          <w:p w14:paraId="0F438DB5" w14:textId="77777777" w:rsidR="005A7329" w:rsidRPr="00BE7A7C" w:rsidRDefault="00EF29DA" w:rsidP="009165BB">
            <w:pPr>
              <w:ind w:firstLine="0"/>
              <w:jc w:val="center"/>
              <w:rPr>
                <w:color w:val="000000" w:themeColor="text1"/>
                <w:sz w:val="24"/>
              </w:rPr>
            </w:pPr>
            <w:r w:rsidRPr="00BE7A7C">
              <w:rPr>
                <w:color w:val="000000" w:themeColor="text1"/>
                <w:sz w:val="24"/>
              </w:rPr>
              <w:t>90</w:t>
            </w:r>
          </w:p>
        </w:tc>
        <w:tc>
          <w:tcPr>
            <w:tcW w:w="0" w:type="auto"/>
            <w:vAlign w:val="center"/>
          </w:tcPr>
          <w:p w14:paraId="2DA022A2" w14:textId="77777777" w:rsidR="005A7329" w:rsidRPr="00BE7A7C" w:rsidRDefault="00EF29DA" w:rsidP="009165BB">
            <w:pPr>
              <w:ind w:firstLine="0"/>
              <w:jc w:val="center"/>
              <w:rPr>
                <w:color w:val="000000" w:themeColor="text1"/>
                <w:sz w:val="24"/>
              </w:rPr>
            </w:pPr>
            <w:r w:rsidRPr="00BE7A7C">
              <w:rPr>
                <w:color w:val="000000" w:themeColor="text1"/>
                <w:sz w:val="24"/>
              </w:rPr>
              <w:t>1370</w:t>
            </w:r>
          </w:p>
        </w:tc>
        <w:tc>
          <w:tcPr>
            <w:tcW w:w="0" w:type="auto"/>
            <w:vAlign w:val="center"/>
          </w:tcPr>
          <w:p w14:paraId="735D7E6F" w14:textId="77777777" w:rsidR="005A7329" w:rsidRPr="00BE7A7C" w:rsidRDefault="00EF29DA" w:rsidP="009165BB">
            <w:pPr>
              <w:ind w:firstLine="0"/>
              <w:jc w:val="center"/>
              <w:rPr>
                <w:color w:val="000000" w:themeColor="text1"/>
                <w:sz w:val="24"/>
              </w:rPr>
            </w:pPr>
            <w:r w:rsidRPr="00BE7A7C">
              <w:rPr>
                <w:color w:val="000000" w:themeColor="text1"/>
                <w:sz w:val="24"/>
              </w:rPr>
              <w:t>84,24</w:t>
            </w:r>
          </w:p>
        </w:tc>
        <w:tc>
          <w:tcPr>
            <w:tcW w:w="0" w:type="auto"/>
            <w:vAlign w:val="center"/>
          </w:tcPr>
          <w:p w14:paraId="64C86381" w14:textId="77777777" w:rsidR="005A7329" w:rsidRPr="00BE7A7C" w:rsidRDefault="00EF29DA" w:rsidP="009165BB">
            <w:pPr>
              <w:ind w:firstLine="0"/>
              <w:jc w:val="center"/>
              <w:rPr>
                <w:color w:val="000000" w:themeColor="text1"/>
                <w:sz w:val="24"/>
              </w:rPr>
            </w:pPr>
            <w:r w:rsidRPr="00BE7A7C">
              <w:rPr>
                <w:color w:val="000000" w:themeColor="text1"/>
                <w:sz w:val="24"/>
              </w:rPr>
              <w:t>2%</w:t>
            </w:r>
          </w:p>
        </w:tc>
      </w:tr>
      <w:tr w:rsidR="003B153F" w:rsidRPr="00BE7A7C" w14:paraId="0AA6033B" w14:textId="77777777" w:rsidTr="00D80964">
        <w:trPr>
          <w:trHeight w:val="144"/>
        </w:trPr>
        <w:tc>
          <w:tcPr>
            <w:tcW w:w="1135" w:type="dxa"/>
            <w:vAlign w:val="center"/>
          </w:tcPr>
          <w:p w14:paraId="2FA59332" w14:textId="77777777" w:rsidR="005A7329" w:rsidRPr="00BE7A7C" w:rsidRDefault="00EF29DA" w:rsidP="009165BB">
            <w:pPr>
              <w:ind w:firstLine="0"/>
              <w:jc w:val="center"/>
              <w:rPr>
                <w:color w:val="000000" w:themeColor="text1"/>
                <w:sz w:val="24"/>
              </w:rPr>
            </w:pPr>
            <w:r w:rsidRPr="00BE7A7C">
              <w:rPr>
                <w:color w:val="000000" w:themeColor="text1"/>
                <w:sz w:val="24"/>
              </w:rPr>
              <w:t>120</w:t>
            </w:r>
          </w:p>
        </w:tc>
        <w:tc>
          <w:tcPr>
            <w:tcW w:w="0" w:type="auto"/>
            <w:vAlign w:val="center"/>
          </w:tcPr>
          <w:p w14:paraId="7E0CC0CC" w14:textId="77777777" w:rsidR="005A7329" w:rsidRPr="00BE7A7C" w:rsidRDefault="00EF29DA" w:rsidP="009165BB">
            <w:pPr>
              <w:ind w:firstLine="0"/>
              <w:jc w:val="center"/>
              <w:rPr>
                <w:color w:val="000000" w:themeColor="text1"/>
                <w:sz w:val="24"/>
              </w:rPr>
            </w:pPr>
            <w:r w:rsidRPr="00BE7A7C">
              <w:rPr>
                <w:color w:val="000000" w:themeColor="text1"/>
                <w:sz w:val="24"/>
              </w:rPr>
              <w:t>1370</w:t>
            </w:r>
          </w:p>
        </w:tc>
        <w:tc>
          <w:tcPr>
            <w:tcW w:w="0" w:type="auto"/>
            <w:vAlign w:val="center"/>
          </w:tcPr>
          <w:p w14:paraId="4A4D57EE" w14:textId="77777777" w:rsidR="005A7329" w:rsidRPr="00BE7A7C" w:rsidRDefault="00EF29DA" w:rsidP="009165BB">
            <w:pPr>
              <w:ind w:firstLine="0"/>
              <w:jc w:val="center"/>
              <w:rPr>
                <w:color w:val="000000" w:themeColor="text1"/>
                <w:sz w:val="24"/>
              </w:rPr>
            </w:pPr>
            <w:r w:rsidRPr="00BE7A7C">
              <w:rPr>
                <w:color w:val="000000" w:themeColor="text1"/>
                <w:sz w:val="24"/>
              </w:rPr>
              <w:t>84,24</w:t>
            </w:r>
          </w:p>
        </w:tc>
        <w:tc>
          <w:tcPr>
            <w:tcW w:w="0" w:type="auto"/>
            <w:vAlign w:val="center"/>
          </w:tcPr>
          <w:p w14:paraId="14332F30" w14:textId="77777777" w:rsidR="005A7329" w:rsidRPr="00BE7A7C" w:rsidRDefault="00EF29DA" w:rsidP="009165BB">
            <w:pPr>
              <w:ind w:firstLine="0"/>
              <w:jc w:val="center"/>
              <w:rPr>
                <w:color w:val="000000" w:themeColor="text1"/>
                <w:sz w:val="24"/>
              </w:rPr>
            </w:pPr>
            <w:r w:rsidRPr="00BE7A7C">
              <w:rPr>
                <w:color w:val="000000" w:themeColor="text1"/>
                <w:sz w:val="24"/>
              </w:rPr>
              <w:t>2%</w:t>
            </w:r>
          </w:p>
        </w:tc>
      </w:tr>
      <w:tr w:rsidR="003B153F" w:rsidRPr="00BE7A7C" w14:paraId="3A6FC7A9" w14:textId="77777777" w:rsidTr="00D80964">
        <w:trPr>
          <w:trHeight w:val="168"/>
        </w:trPr>
        <w:tc>
          <w:tcPr>
            <w:tcW w:w="1135" w:type="dxa"/>
            <w:vAlign w:val="center"/>
          </w:tcPr>
          <w:p w14:paraId="1DD6AA27" w14:textId="77777777" w:rsidR="005A7329" w:rsidRPr="00BE7A7C" w:rsidRDefault="00EF29DA" w:rsidP="009165BB">
            <w:pPr>
              <w:ind w:firstLine="0"/>
              <w:jc w:val="center"/>
              <w:rPr>
                <w:color w:val="000000" w:themeColor="text1"/>
                <w:sz w:val="24"/>
              </w:rPr>
            </w:pPr>
            <w:r w:rsidRPr="00BE7A7C">
              <w:rPr>
                <w:color w:val="000000" w:themeColor="text1"/>
                <w:sz w:val="24"/>
              </w:rPr>
              <w:t>150</w:t>
            </w:r>
          </w:p>
        </w:tc>
        <w:tc>
          <w:tcPr>
            <w:tcW w:w="0" w:type="auto"/>
            <w:vAlign w:val="center"/>
          </w:tcPr>
          <w:p w14:paraId="4F4A6B17" w14:textId="77777777" w:rsidR="005A7329" w:rsidRPr="00BE7A7C" w:rsidRDefault="00EF29DA" w:rsidP="009165BB">
            <w:pPr>
              <w:ind w:firstLine="0"/>
              <w:jc w:val="center"/>
              <w:rPr>
                <w:color w:val="000000" w:themeColor="text1"/>
                <w:sz w:val="24"/>
              </w:rPr>
            </w:pPr>
            <w:r w:rsidRPr="00BE7A7C">
              <w:rPr>
                <w:color w:val="000000" w:themeColor="text1"/>
                <w:sz w:val="24"/>
              </w:rPr>
              <w:t>1370</w:t>
            </w:r>
          </w:p>
        </w:tc>
        <w:tc>
          <w:tcPr>
            <w:tcW w:w="0" w:type="auto"/>
            <w:vAlign w:val="center"/>
          </w:tcPr>
          <w:p w14:paraId="74FB31C9" w14:textId="77777777" w:rsidR="005A7329" w:rsidRPr="00BE7A7C" w:rsidRDefault="00EF29DA" w:rsidP="009165BB">
            <w:pPr>
              <w:ind w:firstLine="0"/>
              <w:jc w:val="center"/>
              <w:rPr>
                <w:color w:val="000000" w:themeColor="text1"/>
                <w:sz w:val="24"/>
              </w:rPr>
            </w:pPr>
            <w:r w:rsidRPr="00BE7A7C">
              <w:rPr>
                <w:color w:val="000000" w:themeColor="text1"/>
                <w:sz w:val="24"/>
              </w:rPr>
              <w:t>84,24</w:t>
            </w:r>
          </w:p>
        </w:tc>
        <w:tc>
          <w:tcPr>
            <w:tcW w:w="0" w:type="auto"/>
            <w:vAlign w:val="center"/>
          </w:tcPr>
          <w:p w14:paraId="63B1E374" w14:textId="77777777" w:rsidR="005A7329" w:rsidRPr="00BE7A7C" w:rsidRDefault="00EF29DA" w:rsidP="009165BB">
            <w:pPr>
              <w:ind w:firstLine="0"/>
              <w:jc w:val="center"/>
              <w:rPr>
                <w:color w:val="000000" w:themeColor="text1"/>
                <w:sz w:val="24"/>
              </w:rPr>
            </w:pPr>
            <w:r w:rsidRPr="00BE7A7C">
              <w:rPr>
                <w:color w:val="000000" w:themeColor="text1"/>
                <w:sz w:val="24"/>
              </w:rPr>
              <w:t>2%</w:t>
            </w:r>
          </w:p>
        </w:tc>
      </w:tr>
    </w:tbl>
    <w:p w14:paraId="7AF08864" w14:textId="77777777" w:rsidR="00BE7A7C" w:rsidRDefault="00BE7A7C" w:rsidP="009165BB">
      <w:pPr>
        <w:ind w:firstLine="708"/>
        <w:rPr>
          <w:color w:val="000000" w:themeColor="text1"/>
        </w:rPr>
      </w:pPr>
    </w:p>
    <w:p w14:paraId="02DA8CC6" w14:textId="314F84D0" w:rsidR="005A7329" w:rsidRPr="003B153F" w:rsidRDefault="00EF29DA" w:rsidP="009165BB">
      <w:pPr>
        <w:ind w:firstLine="708"/>
        <w:rPr>
          <w:color w:val="000000" w:themeColor="text1"/>
        </w:rPr>
      </w:pPr>
      <w:r w:rsidRPr="003B153F">
        <w:rPr>
          <w:color w:val="000000" w:themeColor="text1"/>
        </w:rPr>
        <w:t xml:space="preserve">В таблице </w:t>
      </w:r>
      <w:r w:rsidR="005D05E1" w:rsidRPr="003B153F">
        <w:rPr>
          <w:color w:val="000000" w:themeColor="text1"/>
        </w:rPr>
        <w:t>4.1</w:t>
      </w:r>
      <w:r w:rsidR="007B698B" w:rsidRPr="003B153F">
        <w:rPr>
          <w:color w:val="000000" w:themeColor="text1"/>
        </w:rPr>
        <w:t>4</w:t>
      </w:r>
      <w:r w:rsidRPr="003B153F">
        <w:rPr>
          <w:color w:val="000000" w:themeColor="text1"/>
        </w:rPr>
        <w:t xml:space="preserve"> приведены сравнительные значения для удобства </w:t>
      </w:r>
      <w:r w:rsidR="00BE7A7C">
        <w:rPr>
          <w:color w:val="000000" w:themeColor="text1"/>
        </w:rPr>
        <w:t>анализа  полученных результатов.</w:t>
      </w:r>
    </w:p>
    <w:p w14:paraId="6289B15D" w14:textId="77777777" w:rsidR="005D05E1" w:rsidRPr="003B153F" w:rsidRDefault="005D05E1" w:rsidP="009165BB">
      <w:pPr>
        <w:keepNext/>
        <w:pBdr>
          <w:top w:val="nil"/>
          <w:left w:val="nil"/>
          <w:bottom w:val="nil"/>
          <w:right w:val="nil"/>
          <w:between w:val="nil"/>
        </w:pBdr>
        <w:rPr>
          <w:color w:val="000000" w:themeColor="text1"/>
        </w:rPr>
      </w:pPr>
    </w:p>
    <w:p w14:paraId="50D37C55" w14:textId="6A059E3C" w:rsidR="005A7329" w:rsidRPr="003B153F" w:rsidRDefault="00EF29DA" w:rsidP="009165BB">
      <w:pPr>
        <w:keepNext/>
        <w:pBdr>
          <w:top w:val="nil"/>
          <w:left w:val="nil"/>
          <w:bottom w:val="nil"/>
          <w:right w:val="nil"/>
          <w:between w:val="nil"/>
        </w:pBdr>
        <w:ind w:firstLine="0"/>
        <w:rPr>
          <w:color w:val="000000" w:themeColor="text1"/>
        </w:rPr>
      </w:pPr>
      <w:r w:rsidRPr="003B153F">
        <w:rPr>
          <w:color w:val="000000" w:themeColor="text1"/>
        </w:rPr>
        <w:t xml:space="preserve">Таблица </w:t>
      </w:r>
      <w:r w:rsidR="005D05E1" w:rsidRPr="003B153F">
        <w:rPr>
          <w:color w:val="000000" w:themeColor="text1"/>
        </w:rPr>
        <w:t>4.1</w:t>
      </w:r>
      <w:r w:rsidR="007B698B" w:rsidRPr="003B153F">
        <w:rPr>
          <w:color w:val="000000" w:themeColor="text1"/>
        </w:rPr>
        <w:t>4</w:t>
      </w:r>
      <w:r w:rsidR="00BE7A7C">
        <w:rPr>
          <w:color w:val="000000" w:themeColor="text1"/>
        </w:rPr>
        <w:t xml:space="preserve"> - </w:t>
      </w:r>
      <w:r w:rsidRPr="003B153F">
        <w:rPr>
          <w:color w:val="000000" w:themeColor="text1"/>
        </w:rPr>
        <w:t>Сводные данные эксперимента</w:t>
      </w:r>
    </w:p>
    <w:p w14:paraId="5C559E72" w14:textId="77777777" w:rsidR="005A7329" w:rsidRPr="00BE7A7C" w:rsidRDefault="005A7329" w:rsidP="009165BB">
      <w:pPr>
        <w:rPr>
          <w:color w:val="000000" w:themeColor="text1"/>
          <w:sz w:val="16"/>
        </w:rPr>
      </w:pPr>
    </w:p>
    <w:tbl>
      <w:tblPr>
        <w:tblStyle w:val="afffff1"/>
        <w:tblW w:w="99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50"/>
        <w:gridCol w:w="1778"/>
        <w:gridCol w:w="2498"/>
        <w:gridCol w:w="2708"/>
        <w:gridCol w:w="1660"/>
      </w:tblGrid>
      <w:tr w:rsidR="003B153F" w:rsidRPr="00BE7A7C" w14:paraId="6E70B38D" w14:textId="77777777" w:rsidTr="00624576">
        <w:trPr>
          <w:cantSplit/>
        </w:trPr>
        <w:tc>
          <w:tcPr>
            <w:tcW w:w="1350" w:type="dxa"/>
            <w:vMerge w:val="restart"/>
            <w:vAlign w:val="center"/>
          </w:tcPr>
          <w:p w14:paraId="5BAC65E3"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Образец</w:t>
            </w:r>
          </w:p>
        </w:tc>
        <w:tc>
          <w:tcPr>
            <w:tcW w:w="1778" w:type="dxa"/>
            <w:vMerge w:val="restart"/>
            <w:vAlign w:val="center"/>
          </w:tcPr>
          <w:p w14:paraId="7FCD9392" w14:textId="77777777" w:rsidR="005A7329" w:rsidRPr="00BE7A7C" w:rsidRDefault="00EF29DA" w:rsidP="00624576">
            <w:pPr>
              <w:spacing w:line="216" w:lineRule="auto"/>
              <w:ind w:firstLine="0"/>
              <w:jc w:val="center"/>
              <w:rPr>
                <w:color w:val="000000" w:themeColor="text1"/>
                <w:sz w:val="24"/>
                <w:szCs w:val="24"/>
                <w:vertAlign w:val="superscript"/>
              </w:rPr>
            </w:pPr>
            <w:r w:rsidRPr="00BE7A7C">
              <w:rPr>
                <w:color w:val="000000" w:themeColor="text1"/>
                <w:sz w:val="24"/>
                <w:szCs w:val="24"/>
              </w:rPr>
              <w:t>Температура нагрева корпуса СПСН, С</w:t>
            </w:r>
            <w:r w:rsidRPr="00BE7A7C">
              <w:rPr>
                <w:color w:val="000000" w:themeColor="text1"/>
                <w:sz w:val="24"/>
                <w:szCs w:val="24"/>
                <w:vertAlign w:val="superscript"/>
              </w:rPr>
              <w:t>0</w:t>
            </w:r>
          </w:p>
        </w:tc>
        <w:tc>
          <w:tcPr>
            <w:tcW w:w="0" w:type="auto"/>
            <w:gridSpan w:val="2"/>
            <w:vAlign w:val="center"/>
          </w:tcPr>
          <w:p w14:paraId="0CA34DA4"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Световой поток, Лм</w:t>
            </w:r>
          </w:p>
        </w:tc>
        <w:tc>
          <w:tcPr>
            <w:tcW w:w="0" w:type="auto"/>
            <w:vMerge w:val="restart"/>
            <w:vAlign w:val="center"/>
          </w:tcPr>
          <w:p w14:paraId="6FE63AF5"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Отклонение, %</w:t>
            </w:r>
          </w:p>
        </w:tc>
      </w:tr>
      <w:tr w:rsidR="003B153F" w:rsidRPr="00BE7A7C" w14:paraId="736DE90E" w14:textId="77777777" w:rsidTr="00624576">
        <w:trPr>
          <w:cantSplit/>
        </w:trPr>
        <w:tc>
          <w:tcPr>
            <w:tcW w:w="1350" w:type="dxa"/>
            <w:vMerge/>
            <w:vAlign w:val="center"/>
          </w:tcPr>
          <w:p w14:paraId="74A50D73" w14:textId="77777777" w:rsidR="005A7329" w:rsidRPr="00BE7A7C" w:rsidRDefault="005A7329" w:rsidP="00624576">
            <w:pPr>
              <w:widowControl w:val="0"/>
              <w:pBdr>
                <w:top w:val="nil"/>
                <w:left w:val="nil"/>
                <w:bottom w:val="nil"/>
                <w:right w:val="nil"/>
                <w:between w:val="nil"/>
              </w:pBdr>
              <w:spacing w:line="216" w:lineRule="auto"/>
              <w:ind w:firstLine="0"/>
              <w:jc w:val="center"/>
              <w:rPr>
                <w:color w:val="000000" w:themeColor="text1"/>
                <w:sz w:val="24"/>
                <w:szCs w:val="24"/>
              </w:rPr>
            </w:pPr>
          </w:p>
        </w:tc>
        <w:tc>
          <w:tcPr>
            <w:tcW w:w="1778" w:type="dxa"/>
            <w:vMerge/>
            <w:vAlign w:val="center"/>
          </w:tcPr>
          <w:p w14:paraId="7B01DDE6" w14:textId="77777777" w:rsidR="005A7329" w:rsidRPr="00BE7A7C" w:rsidRDefault="005A7329" w:rsidP="00624576">
            <w:pPr>
              <w:widowControl w:val="0"/>
              <w:pBdr>
                <w:top w:val="nil"/>
                <w:left w:val="nil"/>
                <w:bottom w:val="nil"/>
                <w:right w:val="nil"/>
                <w:between w:val="nil"/>
              </w:pBdr>
              <w:spacing w:line="216" w:lineRule="auto"/>
              <w:ind w:firstLine="0"/>
              <w:jc w:val="center"/>
              <w:rPr>
                <w:color w:val="000000" w:themeColor="text1"/>
                <w:sz w:val="24"/>
                <w:szCs w:val="24"/>
              </w:rPr>
            </w:pPr>
          </w:p>
        </w:tc>
        <w:tc>
          <w:tcPr>
            <w:tcW w:w="0" w:type="auto"/>
            <w:vAlign w:val="center"/>
          </w:tcPr>
          <w:p w14:paraId="11AABAC4" w14:textId="77777777" w:rsidR="005A7329" w:rsidRPr="00BE7A7C" w:rsidRDefault="00EF29DA" w:rsidP="00624576">
            <w:pPr>
              <w:spacing w:line="216" w:lineRule="auto"/>
              <w:ind w:left="-113" w:right="-113" w:firstLine="0"/>
              <w:jc w:val="center"/>
              <w:rPr>
                <w:color w:val="000000" w:themeColor="text1"/>
                <w:sz w:val="24"/>
                <w:szCs w:val="24"/>
              </w:rPr>
            </w:pPr>
            <w:r w:rsidRPr="00BE7A7C">
              <w:rPr>
                <w:color w:val="000000" w:themeColor="text1"/>
                <w:sz w:val="24"/>
                <w:szCs w:val="24"/>
              </w:rPr>
              <w:t>Результат методической оценки</w:t>
            </w:r>
          </w:p>
        </w:tc>
        <w:tc>
          <w:tcPr>
            <w:tcW w:w="0" w:type="auto"/>
            <w:vAlign w:val="center"/>
          </w:tcPr>
          <w:p w14:paraId="5DCBAE91"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Результат лабораторной оценки</w:t>
            </w:r>
          </w:p>
        </w:tc>
        <w:tc>
          <w:tcPr>
            <w:tcW w:w="0" w:type="auto"/>
            <w:vMerge/>
            <w:vAlign w:val="center"/>
          </w:tcPr>
          <w:p w14:paraId="69F4E7CF" w14:textId="77777777" w:rsidR="005A7329" w:rsidRPr="00BE7A7C" w:rsidRDefault="005A7329" w:rsidP="00624576">
            <w:pPr>
              <w:widowControl w:val="0"/>
              <w:pBdr>
                <w:top w:val="nil"/>
                <w:left w:val="nil"/>
                <w:bottom w:val="nil"/>
                <w:right w:val="nil"/>
                <w:between w:val="nil"/>
              </w:pBdr>
              <w:spacing w:line="216" w:lineRule="auto"/>
              <w:ind w:firstLine="0"/>
              <w:jc w:val="center"/>
              <w:rPr>
                <w:color w:val="000000" w:themeColor="text1"/>
                <w:sz w:val="24"/>
                <w:szCs w:val="24"/>
              </w:rPr>
            </w:pPr>
          </w:p>
        </w:tc>
      </w:tr>
      <w:tr w:rsidR="003B153F" w:rsidRPr="00BE7A7C" w14:paraId="2074A32B" w14:textId="77777777" w:rsidTr="00624576">
        <w:trPr>
          <w:cantSplit/>
        </w:trPr>
        <w:tc>
          <w:tcPr>
            <w:tcW w:w="1350" w:type="dxa"/>
            <w:vAlign w:val="center"/>
          </w:tcPr>
          <w:p w14:paraId="5A92BDC3" w14:textId="77777777" w:rsidR="005A7329" w:rsidRPr="00BE7A7C" w:rsidRDefault="00EF29DA" w:rsidP="00624576">
            <w:pPr>
              <w:spacing w:line="216" w:lineRule="auto"/>
              <w:ind w:left="-57" w:right="-57" w:firstLine="0"/>
              <w:jc w:val="center"/>
              <w:rPr>
                <w:color w:val="000000" w:themeColor="text1"/>
                <w:sz w:val="24"/>
                <w:szCs w:val="24"/>
              </w:rPr>
            </w:pPr>
            <w:r w:rsidRPr="00BE7A7C">
              <w:rPr>
                <w:color w:val="000000" w:themeColor="text1"/>
                <w:sz w:val="24"/>
                <w:szCs w:val="24"/>
              </w:rPr>
              <w:t>ДКУ-50</w:t>
            </w:r>
          </w:p>
        </w:tc>
        <w:tc>
          <w:tcPr>
            <w:tcW w:w="1778" w:type="dxa"/>
            <w:vAlign w:val="center"/>
          </w:tcPr>
          <w:p w14:paraId="4A86CF76"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66</w:t>
            </w:r>
          </w:p>
        </w:tc>
        <w:tc>
          <w:tcPr>
            <w:tcW w:w="0" w:type="auto"/>
            <w:vAlign w:val="center"/>
          </w:tcPr>
          <w:p w14:paraId="30D1B1BE"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97,5</w:t>
            </w:r>
          </w:p>
        </w:tc>
        <w:tc>
          <w:tcPr>
            <w:tcW w:w="0" w:type="auto"/>
            <w:vAlign w:val="center"/>
          </w:tcPr>
          <w:p w14:paraId="779C919F"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92,65</w:t>
            </w:r>
          </w:p>
        </w:tc>
        <w:tc>
          <w:tcPr>
            <w:tcW w:w="0" w:type="auto"/>
            <w:vAlign w:val="center"/>
          </w:tcPr>
          <w:p w14:paraId="4C8B8B87"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5%</w:t>
            </w:r>
          </w:p>
        </w:tc>
      </w:tr>
      <w:tr w:rsidR="003B153F" w:rsidRPr="00BE7A7C" w14:paraId="13C2B133" w14:textId="77777777" w:rsidTr="00624576">
        <w:trPr>
          <w:cantSplit/>
        </w:trPr>
        <w:tc>
          <w:tcPr>
            <w:tcW w:w="1350" w:type="dxa"/>
            <w:vAlign w:val="center"/>
          </w:tcPr>
          <w:p w14:paraId="35A47C64" w14:textId="77777777" w:rsidR="005A7329" w:rsidRPr="00BE7A7C" w:rsidRDefault="00EF29DA" w:rsidP="00624576">
            <w:pPr>
              <w:spacing w:line="216" w:lineRule="auto"/>
              <w:ind w:left="-57" w:right="-57" w:firstLine="0"/>
              <w:jc w:val="center"/>
              <w:rPr>
                <w:color w:val="000000" w:themeColor="text1"/>
                <w:sz w:val="24"/>
                <w:szCs w:val="24"/>
              </w:rPr>
            </w:pPr>
            <w:r w:rsidRPr="00BE7A7C">
              <w:rPr>
                <w:color w:val="000000" w:themeColor="text1"/>
                <w:sz w:val="24"/>
                <w:szCs w:val="24"/>
              </w:rPr>
              <w:t>ДКУ-150</w:t>
            </w:r>
          </w:p>
        </w:tc>
        <w:tc>
          <w:tcPr>
            <w:tcW w:w="1778" w:type="dxa"/>
            <w:vAlign w:val="center"/>
          </w:tcPr>
          <w:p w14:paraId="0244E505"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83</w:t>
            </w:r>
          </w:p>
        </w:tc>
        <w:tc>
          <w:tcPr>
            <w:tcW w:w="0" w:type="auto"/>
            <w:vAlign w:val="center"/>
          </w:tcPr>
          <w:p w14:paraId="28129861"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93,01</w:t>
            </w:r>
          </w:p>
        </w:tc>
        <w:tc>
          <w:tcPr>
            <w:tcW w:w="0" w:type="auto"/>
            <w:vAlign w:val="center"/>
          </w:tcPr>
          <w:p w14:paraId="6C6C977B"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97,29</w:t>
            </w:r>
          </w:p>
        </w:tc>
        <w:tc>
          <w:tcPr>
            <w:tcW w:w="0" w:type="auto"/>
            <w:vAlign w:val="center"/>
          </w:tcPr>
          <w:p w14:paraId="1CFC3D27"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4%</w:t>
            </w:r>
          </w:p>
        </w:tc>
      </w:tr>
      <w:tr w:rsidR="003B153F" w:rsidRPr="00BE7A7C" w14:paraId="049B3542" w14:textId="77777777" w:rsidTr="00624576">
        <w:trPr>
          <w:cantSplit/>
        </w:trPr>
        <w:tc>
          <w:tcPr>
            <w:tcW w:w="1350" w:type="dxa"/>
            <w:vAlign w:val="center"/>
          </w:tcPr>
          <w:p w14:paraId="2F14B590" w14:textId="77777777" w:rsidR="005A7329" w:rsidRPr="00BE7A7C" w:rsidRDefault="00EF29DA" w:rsidP="00624576">
            <w:pPr>
              <w:spacing w:line="216" w:lineRule="auto"/>
              <w:ind w:left="-57" w:right="-57" w:firstLine="0"/>
              <w:jc w:val="center"/>
              <w:rPr>
                <w:color w:val="000000" w:themeColor="text1"/>
                <w:sz w:val="24"/>
                <w:szCs w:val="24"/>
              </w:rPr>
            </w:pPr>
            <w:r w:rsidRPr="00BE7A7C">
              <w:rPr>
                <w:color w:val="000000" w:themeColor="text1"/>
                <w:sz w:val="24"/>
                <w:szCs w:val="24"/>
              </w:rPr>
              <w:t>Evoled-50</w:t>
            </w:r>
          </w:p>
        </w:tc>
        <w:tc>
          <w:tcPr>
            <w:tcW w:w="1778" w:type="dxa"/>
            <w:vAlign w:val="center"/>
          </w:tcPr>
          <w:p w14:paraId="48862C74"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62</w:t>
            </w:r>
          </w:p>
        </w:tc>
        <w:tc>
          <w:tcPr>
            <w:tcW w:w="0" w:type="auto"/>
            <w:vAlign w:val="center"/>
          </w:tcPr>
          <w:p w14:paraId="5E64417E"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111,6</w:t>
            </w:r>
          </w:p>
        </w:tc>
        <w:tc>
          <w:tcPr>
            <w:tcW w:w="0" w:type="auto"/>
            <w:vAlign w:val="center"/>
          </w:tcPr>
          <w:p w14:paraId="4731796E"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107,86</w:t>
            </w:r>
          </w:p>
        </w:tc>
        <w:tc>
          <w:tcPr>
            <w:tcW w:w="0" w:type="auto"/>
            <w:vAlign w:val="center"/>
          </w:tcPr>
          <w:p w14:paraId="500C5810"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3%</w:t>
            </w:r>
          </w:p>
        </w:tc>
      </w:tr>
      <w:tr w:rsidR="003B153F" w:rsidRPr="00BE7A7C" w14:paraId="5761028E" w14:textId="77777777" w:rsidTr="00624576">
        <w:trPr>
          <w:cantSplit/>
          <w:trHeight w:val="83"/>
        </w:trPr>
        <w:tc>
          <w:tcPr>
            <w:tcW w:w="1350" w:type="dxa"/>
            <w:vAlign w:val="center"/>
          </w:tcPr>
          <w:p w14:paraId="5156D77A" w14:textId="77777777" w:rsidR="005A7329" w:rsidRPr="00BE7A7C" w:rsidRDefault="00EF29DA" w:rsidP="00624576">
            <w:pPr>
              <w:spacing w:line="216" w:lineRule="auto"/>
              <w:ind w:left="-57" w:right="-57" w:firstLine="0"/>
              <w:jc w:val="center"/>
              <w:rPr>
                <w:color w:val="000000" w:themeColor="text1"/>
                <w:sz w:val="24"/>
                <w:szCs w:val="24"/>
              </w:rPr>
            </w:pPr>
            <w:r w:rsidRPr="00BE7A7C">
              <w:rPr>
                <w:color w:val="000000" w:themeColor="text1"/>
                <w:sz w:val="24"/>
                <w:szCs w:val="24"/>
              </w:rPr>
              <w:t>Evoled-100</w:t>
            </w:r>
          </w:p>
        </w:tc>
        <w:tc>
          <w:tcPr>
            <w:tcW w:w="1778" w:type="dxa"/>
            <w:vAlign w:val="center"/>
          </w:tcPr>
          <w:p w14:paraId="0B954D7F"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64</w:t>
            </w:r>
          </w:p>
        </w:tc>
        <w:tc>
          <w:tcPr>
            <w:tcW w:w="0" w:type="auto"/>
            <w:vAlign w:val="center"/>
          </w:tcPr>
          <w:p w14:paraId="79CAC35F"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112,3</w:t>
            </w:r>
          </w:p>
        </w:tc>
        <w:tc>
          <w:tcPr>
            <w:tcW w:w="0" w:type="auto"/>
            <w:vAlign w:val="center"/>
          </w:tcPr>
          <w:p w14:paraId="72B6033A"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109,51</w:t>
            </w:r>
          </w:p>
        </w:tc>
        <w:tc>
          <w:tcPr>
            <w:tcW w:w="0" w:type="auto"/>
            <w:vAlign w:val="center"/>
          </w:tcPr>
          <w:p w14:paraId="4BA6C1AE"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2%</w:t>
            </w:r>
          </w:p>
        </w:tc>
      </w:tr>
      <w:tr w:rsidR="003B153F" w:rsidRPr="00BE7A7C" w14:paraId="0D206405" w14:textId="77777777" w:rsidTr="00624576">
        <w:trPr>
          <w:cantSplit/>
        </w:trPr>
        <w:tc>
          <w:tcPr>
            <w:tcW w:w="1350" w:type="dxa"/>
            <w:vAlign w:val="center"/>
          </w:tcPr>
          <w:p w14:paraId="3FABF354" w14:textId="77777777" w:rsidR="005A7329" w:rsidRPr="00BE7A7C" w:rsidRDefault="00EF29DA" w:rsidP="00624576">
            <w:pPr>
              <w:spacing w:line="216" w:lineRule="auto"/>
              <w:ind w:left="-57" w:right="-57" w:firstLine="0"/>
              <w:jc w:val="center"/>
              <w:rPr>
                <w:color w:val="000000" w:themeColor="text1"/>
                <w:sz w:val="24"/>
                <w:szCs w:val="24"/>
              </w:rPr>
            </w:pPr>
            <w:r w:rsidRPr="00BE7A7C">
              <w:rPr>
                <w:color w:val="000000" w:themeColor="text1"/>
                <w:sz w:val="24"/>
                <w:szCs w:val="24"/>
              </w:rPr>
              <w:t>Prometey-80</w:t>
            </w:r>
          </w:p>
        </w:tc>
        <w:tc>
          <w:tcPr>
            <w:tcW w:w="1778" w:type="dxa"/>
            <w:vAlign w:val="center"/>
          </w:tcPr>
          <w:p w14:paraId="42A2AD04"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59</w:t>
            </w:r>
          </w:p>
        </w:tc>
        <w:tc>
          <w:tcPr>
            <w:tcW w:w="0" w:type="auto"/>
            <w:vAlign w:val="center"/>
          </w:tcPr>
          <w:p w14:paraId="75D44193"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79,5</w:t>
            </w:r>
          </w:p>
        </w:tc>
        <w:tc>
          <w:tcPr>
            <w:tcW w:w="0" w:type="auto"/>
            <w:vAlign w:val="center"/>
          </w:tcPr>
          <w:p w14:paraId="6AE49D69"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82,85</w:t>
            </w:r>
          </w:p>
        </w:tc>
        <w:tc>
          <w:tcPr>
            <w:tcW w:w="0" w:type="auto"/>
            <w:vAlign w:val="center"/>
          </w:tcPr>
          <w:p w14:paraId="5F77AC78" w14:textId="77777777" w:rsidR="005A7329" w:rsidRPr="00BE7A7C" w:rsidRDefault="00EF29DA" w:rsidP="00624576">
            <w:pPr>
              <w:spacing w:line="216" w:lineRule="auto"/>
              <w:ind w:firstLine="0"/>
              <w:jc w:val="center"/>
              <w:rPr>
                <w:color w:val="000000" w:themeColor="text1"/>
                <w:sz w:val="24"/>
                <w:szCs w:val="24"/>
              </w:rPr>
            </w:pPr>
            <w:r w:rsidRPr="00BE7A7C">
              <w:rPr>
                <w:color w:val="000000" w:themeColor="text1"/>
                <w:sz w:val="24"/>
                <w:szCs w:val="24"/>
              </w:rPr>
              <w:t>4%</w:t>
            </w:r>
          </w:p>
        </w:tc>
      </w:tr>
      <w:tr w:rsidR="00D80964" w:rsidRPr="00BE7A7C" w14:paraId="333445D6" w14:textId="77777777" w:rsidTr="00624576">
        <w:trPr>
          <w:cantSplit/>
        </w:trPr>
        <w:tc>
          <w:tcPr>
            <w:tcW w:w="1350" w:type="dxa"/>
            <w:vAlign w:val="center"/>
          </w:tcPr>
          <w:p w14:paraId="4F6AAD22" w14:textId="6525454C" w:rsidR="00D80964" w:rsidRPr="00BE7A7C" w:rsidRDefault="00D80964" w:rsidP="00624576">
            <w:pPr>
              <w:spacing w:line="216" w:lineRule="auto"/>
              <w:ind w:left="-57" w:right="-57" w:firstLine="0"/>
              <w:jc w:val="center"/>
              <w:rPr>
                <w:color w:val="000000" w:themeColor="text1"/>
                <w:sz w:val="24"/>
                <w:szCs w:val="24"/>
              </w:rPr>
            </w:pPr>
            <w:r w:rsidRPr="00BE7A7C">
              <w:rPr>
                <w:color w:val="000000" w:themeColor="text1"/>
                <w:sz w:val="24"/>
                <w:szCs w:val="24"/>
              </w:rPr>
              <w:t>Gelllious-50</w:t>
            </w:r>
          </w:p>
        </w:tc>
        <w:tc>
          <w:tcPr>
            <w:tcW w:w="1778" w:type="dxa"/>
            <w:vAlign w:val="center"/>
          </w:tcPr>
          <w:p w14:paraId="4A80C20D" w14:textId="61E05D5B"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62</w:t>
            </w:r>
          </w:p>
        </w:tc>
        <w:tc>
          <w:tcPr>
            <w:tcW w:w="0" w:type="auto"/>
            <w:vAlign w:val="center"/>
          </w:tcPr>
          <w:p w14:paraId="48A13840" w14:textId="776A69B6"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91,8</w:t>
            </w:r>
          </w:p>
        </w:tc>
        <w:tc>
          <w:tcPr>
            <w:tcW w:w="0" w:type="auto"/>
            <w:vAlign w:val="center"/>
          </w:tcPr>
          <w:p w14:paraId="6BF7CCAF" w14:textId="48665C69"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88,08</w:t>
            </w:r>
          </w:p>
        </w:tc>
        <w:tc>
          <w:tcPr>
            <w:tcW w:w="0" w:type="auto"/>
            <w:vAlign w:val="center"/>
          </w:tcPr>
          <w:p w14:paraId="1C7442D2" w14:textId="19F3F433"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4%</w:t>
            </w:r>
          </w:p>
        </w:tc>
      </w:tr>
      <w:tr w:rsidR="00D80964" w:rsidRPr="00BE7A7C" w14:paraId="22558522" w14:textId="77777777" w:rsidTr="00624576">
        <w:trPr>
          <w:cantSplit/>
          <w:trHeight w:val="364"/>
        </w:trPr>
        <w:tc>
          <w:tcPr>
            <w:tcW w:w="1350" w:type="dxa"/>
            <w:vAlign w:val="center"/>
          </w:tcPr>
          <w:p w14:paraId="1C67A185" w14:textId="77777777" w:rsidR="00D80964" w:rsidRPr="00BE7A7C" w:rsidRDefault="00D80964" w:rsidP="00624576">
            <w:pPr>
              <w:spacing w:line="216" w:lineRule="auto"/>
              <w:ind w:left="-57" w:right="-57" w:firstLine="0"/>
              <w:jc w:val="center"/>
              <w:rPr>
                <w:color w:val="000000" w:themeColor="text1"/>
                <w:sz w:val="24"/>
                <w:szCs w:val="24"/>
              </w:rPr>
            </w:pPr>
            <w:r w:rsidRPr="00BE7A7C">
              <w:rPr>
                <w:color w:val="000000" w:themeColor="text1"/>
                <w:sz w:val="24"/>
                <w:szCs w:val="24"/>
              </w:rPr>
              <w:t>Everest-150</w:t>
            </w:r>
          </w:p>
        </w:tc>
        <w:tc>
          <w:tcPr>
            <w:tcW w:w="1778" w:type="dxa"/>
            <w:vAlign w:val="center"/>
          </w:tcPr>
          <w:p w14:paraId="4EAC20F7"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88</w:t>
            </w:r>
          </w:p>
        </w:tc>
        <w:tc>
          <w:tcPr>
            <w:tcW w:w="0" w:type="auto"/>
            <w:vAlign w:val="center"/>
          </w:tcPr>
          <w:p w14:paraId="3C797FAB"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108,3</w:t>
            </w:r>
          </w:p>
        </w:tc>
        <w:tc>
          <w:tcPr>
            <w:tcW w:w="0" w:type="auto"/>
            <w:vAlign w:val="center"/>
          </w:tcPr>
          <w:p w14:paraId="1C239818"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99,4</w:t>
            </w:r>
          </w:p>
        </w:tc>
        <w:tc>
          <w:tcPr>
            <w:tcW w:w="0" w:type="auto"/>
            <w:vAlign w:val="center"/>
          </w:tcPr>
          <w:p w14:paraId="1C8E8373"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9%</w:t>
            </w:r>
          </w:p>
        </w:tc>
      </w:tr>
      <w:tr w:rsidR="00D80964" w:rsidRPr="00BE7A7C" w14:paraId="58CFB246" w14:textId="77777777" w:rsidTr="00624576">
        <w:trPr>
          <w:cantSplit/>
        </w:trPr>
        <w:tc>
          <w:tcPr>
            <w:tcW w:w="1350" w:type="dxa"/>
            <w:vAlign w:val="center"/>
          </w:tcPr>
          <w:p w14:paraId="45E11F3A" w14:textId="77777777" w:rsidR="00D80964" w:rsidRPr="00BE7A7C" w:rsidRDefault="00D80964" w:rsidP="00624576">
            <w:pPr>
              <w:spacing w:line="216" w:lineRule="auto"/>
              <w:ind w:left="-57" w:right="-57" w:firstLine="0"/>
              <w:jc w:val="center"/>
              <w:rPr>
                <w:color w:val="000000" w:themeColor="text1"/>
                <w:sz w:val="24"/>
                <w:szCs w:val="24"/>
              </w:rPr>
            </w:pPr>
            <w:r w:rsidRPr="00BE7A7C">
              <w:rPr>
                <w:color w:val="000000" w:themeColor="text1"/>
                <w:sz w:val="24"/>
                <w:szCs w:val="24"/>
              </w:rPr>
              <w:t>Gelllious-100</w:t>
            </w:r>
          </w:p>
        </w:tc>
        <w:tc>
          <w:tcPr>
            <w:tcW w:w="1778" w:type="dxa"/>
            <w:vAlign w:val="center"/>
          </w:tcPr>
          <w:p w14:paraId="6877BE8C"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65</w:t>
            </w:r>
          </w:p>
        </w:tc>
        <w:tc>
          <w:tcPr>
            <w:tcW w:w="0" w:type="auto"/>
            <w:vAlign w:val="center"/>
          </w:tcPr>
          <w:p w14:paraId="54D5EFD4"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91,07</w:t>
            </w:r>
          </w:p>
        </w:tc>
        <w:tc>
          <w:tcPr>
            <w:tcW w:w="0" w:type="auto"/>
            <w:vAlign w:val="center"/>
          </w:tcPr>
          <w:p w14:paraId="2E5E723B"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87,83</w:t>
            </w:r>
          </w:p>
        </w:tc>
        <w:tc>
          <w:tcPr>
            <w:tcW w:w="0" w:type="auto"/>
            <w:vAlign w:val="center"/>
          </w:tcPr>
          <w:p w14:paraId="78510F95"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4%</w:t>
            </w:r>
          </w:p>
        </w:tc>
      </w:tr>
      <w:tr w:rsidR="00D80964" w:rsidRPr="00BE7A7C" w14:paraId="6C4129F4" w14:textId="77777777" w:rsidTr="00624576">
        <w:trPr>
          <w:cantSplit/>
        </w:trPr>
        <w:tc>
          <w:tcPr>
            <w:tcW w:w="1350" w:type="dxa"/>
            <w:vAlign w:val="center"/>
          </w:tcPr>
          <w:p w14:paraId="32F71E0B" w14:textId="77777777" w:rsidR="00D80964" w:rsidRPr="00BE7A7C" w:rsidRDefault="00D80964" w:rsidP="00624576">
            <w:pPr>
              <w:spacing w:line="216" w:lineRule="auto"/>
              <w:ind w:left="-57" w:right="-57" w:firstLine="0"/>
              <w:jc w:val="center"/>
              <w:rPr>
                <w:color w:val="000000" w:themeColor="text1"/>
                <w:sz w:val="24"/>
                <w:szCs w:val="24"/>
              </w:rPr>
            </w:pPr>
            <w:r w:rsidRPr="00BE7A7C">
              <w:rPr>
                <w:color w:val="000000" w:themeColor="text1"/>
                <w:sz w:val="24"/>
                <w:szCs w:val="24"/>
              </w:rPr>
              <w:t>Prometey-50</w:t>
            </w:r>
          </w:p>
        </w:tc>
        <w:tc>
          <w:tcPr>
            <w:tcW w:w="1778" w:type="dxa"/>
            <w:vAlign w:val="center"/>
          </w:tcPr>
          <w:p w14:paraId="4D485414"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52</w:t>
            </w:r>
          </w:p>
        </w:tc>
        <w:tc>
          <w:tcPr>
            <w:tcW w:w="0" w:type="auto"/>
            <w:vAlign w:val="center"/>
          </w:tcPr>
          <w:p w14:paraId="6ACE5310"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84,2</w:t>
            </w:r>
          </w:p>
        </w:tc>
        <w:tc>
          <w:tcPr>
            <w:tcW w:w="0" w:type="auto"/>
            <w:vAlign w:val="center"/>
          </w:tcPr>
          <w:p w14:paraId="085577D0"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86,12</w:t>
            </w:r>
          </w:p>
        </w:tc>
        <w:tc>
          <w:tcPr>
            <w:tcW w:w="0" w:type="auto"/>
            <w:vAlign w:val="center"/>
          </w:tcPr>
          <w:p w14:paraId="51E228B9" w14:textId="77777777" w:rsidR="00D80964" w:rsidRPr="00BE7A7C" w:rsidRDefault="00D80964" w:rsidP="00624576">
            <w:pPr>
              <w:spacing w:line="216" w:lineRule="auto"/>
              <w:ind w:firstLine="0"/>
              <w:jc w:val="center"/>
              <w:rPr>
                <w:color w:val="000000" w:themeColor="text1"/>
                <w:sz w:val="24"/>
                <w:szCs w:val="24"/>
              </w:rPr>
            </w:pPr>
            <w:r w:rsidRPr="00BE7A7C">
              <w:rPr>
                <w:color w:val="000000" w:themeColor="text1"/>
                <w:sz w:val="24"/>
                <w:szCs w:val="24"/>
              </w:rPr>
              <w:t>2%</w:t>
            </w:r>
          </w:p>
        </w:tc>
      </w:tr>
    </w:tbl>
    <w:p w14:paraId="1AF3734C" w14:textId="77777777" w:rsidR="005A7329" w:rsidRPr="003B153F" w:rsidRDefault="005A7329" w:rsidP="009165BB">
      <w:pPr>
        <w:ind w:firstLine="708"/>
        <w:rPr>
          <w:color w:val="000000" w:themeColor="text1"/>
        </w:rPr>
      </w:pPr>
    </w:p>
    <w:p w14:paraId="089AF59E" w14:textId="4099ADC5" w:rsidR="005A7329" w:rsidRPr="003B153F" w:rsidRDefault="00EF29DA" w:rsidP="009165BB">
      <w:pPr>
        <w:ind w:firstLine="709"/>
        <w:rPr>
          <w:color w:val="000000" w:themeColor="text1"/>
        </w:rPr>
      </w:pPr>
      <w:r w:rsidRPr="003B153F">
        <w:rPr>
          <w:color w:val="000000" w:themeColor="text1"/>
        </w:rPr>
        <w:t>Как видно из результатов</w:t>
      </w:r>
      <w:r w:rsidR="00DB1748" w:rsidRPr="003B153F">
        <w:rPr>
          <w:color w:val="000000" w:themeColor="text1"/>
        </w:rPr>
        <w:t>,</w:t>
      </w:r>
      <w:r w:rsidRPr="003B153F">
        <w:rPr>
          <w:color w:val="000000" w:themeColor="text1"/>
        </w:rPr>
        <w:t xml:space="preserve"> полученных предложенным методом оценки светового потока светодиодных светильников, при соблюдении требований к </w:t>
      </w:r>
      <w:r w:rsidRPr="003B153F">
        <w:rPr>
          <w:color w:val="000000" w:themeColor="text1"/>
        </w:rPr>
        <w:lastRenderedPageBreak/>
        <w:t>температуре нагрева корпуса, методика позволяет получить расчетным путем световой поток светильника с максимальным отклонением до 5%</w:t>
      </w:r>
      <w:r w:rsidR="007B698B" w:rsidRPr="003B153F">
        <w:rPr>
          <w:color w:val="000000" w:themeColor="text1"/>
        </w:rPr>
        <w:t>.</w:t>
      </w:r>
    </w:p>
    <w:p w14:paraId="78D8DCE7" w14:textId="77777777" w:rsidR="00194F8C" w:rsidRDefault="00194F8C" w:rsidP="00194F8C">
      <w:pPr>
        <w:pStyle w:val="1"/>
        <w:spacing w:before="0"/>
        <w:ind w:firstLine="0"/>
        <w:rPr>
          <w:rFonts w:ascii="Times New Roman" w:eastAsia="Times New Roman" w:hAnsi="Times New Roman" w:cs="Times New Roman"/>
          <w:color w:val="000000" w:themeColor="text1"/>
          <w:sz w:val="28"/>
          <w:szCs w:val="28"/>
          <w:lang w:val="kk-KZ"/>
        </w:rPr>
      </w:pPr>
      <w:bookmarkStart w:id="77" w:name="_Toc202513039"/>
    </w:p>
    <w:p w14:paraId="329F8301" w14:textId="77777777" w:rsidR="00194F8C" w:rsidRDefault="00194F8C" w:rsidP="00194F8C">
      <w:pPr>
        <w:pStyle w:val="1"/>
        <w:spacing w:before="0"/>
        <w:ind w:firstLine="0"/>
        <w:rPr>
          <w:rFonts w:ascii="Times New Roman" w:eastAsia="Times New Roman" w:hAnsi="Times New Roman" w:cs="Times New Roman"/>
          <w:color w:val="000000" w:themeColor="text1"/>
          <w:sz w:val="28"/>
          <w:szCs w:val="28"/>
          <w:lang w:val="kk-KZ"/>
        </w:rPr>
      </w:pPr>
    </w:p>
    <w:p w14:paraId="502B0BD1" w14:textId="6D58D531" w:rsidR="005A7329" w:rsidRDefault="00EF29DA" w:rsidP="00974DA7">
      <w:pPr>
        <w:pStyle w:val="1"/>
        <w:spacing w:before="0"/>
        <w:ind w:firstLine="720"/>
        <w:rPr>
          <w:rFonts w:ascii="Times New Roman" w:hAnsi="Times New Roman" w:cs="Times New Roman"/>
          <w:b/>
          <w:bCs/>
          <w:color w:val="000000" w:themeColor="text1"/>
          <w:sz w:val="28"/>
          <w:szCs w:val="28"/>
          <w:lang w:val="kk-KZ"/>
        </w:rPr>
      </w:pPr>
      <w:r w:rsidRPr="003B153F">
        <w:rPr>
          <w:rFonts w:ascii="Times New Roman" w:hAnsi="Times New Roman" w:cs="Times New Roman"/>
          <w:b/>
          <w:bCs/>
          <w:color w:val="000000" w:themeColor="text1"/>
          <w:sz w:val="28"/>
          <w:szCs w:val="28"/>
        </w:rPr>
        <w:t>4.</w:t>
      </w:r>
      <w:r w:rsidR="006C4B05" w:rsidRPr="003B153F">
        <w:rPr>
          <w:rFonts w:ascii="Times New Roman" w:hAnsi="Times New Roman" w:cs="Times New Roman"/>
          <w:b/>
          <w:bCs/>
          <w:color w:val="000000" w:themeColor="text1"/>
          <w:sz w:val="28"/>
          <w:szCs w:val="28"/>
        </w:rPr>
        <w:t>4</w:t>
      </w:r>
      <w:r w:rsidRPr="003B153F">
        <w:rPr>
          <w:rFonts w:ascii="Times New Roman" w:hAnsi="Times New Roman" w:cs="Times New Roman"/>
          <w:b/>
          <w:bCs/>
          <w:color w:val="000000" w:themeColor="text1"/>
          <w:sz w:val="28"/>
          <w:szCs w:val="28"/>
        </w:rPr>
        <w:t xml:space="preserve"> Практическое применение методики</w:t>
      </w:r>
      <w:bookmarkEnd w:id="77"/>
    </w:p>
    <w:p w14:paraId="2C718539" w14:textId="77777777" w:rsidR="00194F8C" w:rsidRPr="00194F8C" w:rsidRDefault="00194F8C" w:rsidP="00194F8C">
      <w:pPr>
        <w:rPr>
          <w:lang w:val="kk-KZ"/>
        </w:rPr>
      </w:pPr>
    </w:p>
    <w:p w14:paraId="4CCBDA51" w14:textId="293045D4" w:rsidR="00DB1748" w:rsidRPr="003B153F" w:rsidRDefault="00DB1748" w:rsidP="009165BB">
      <w:pPr>
        <w:ind w:firstLine="709"/>
        <w:rPr>
          <w:color w:val="000000" w:themeColor="text1"/>
        </w:rPr>
      </w:pPr>
      <w:r w:rsidRPr="003B153F">
        <w:rPr>
          <w:color w:val="000000" w:themeColor="text1"/>
        </w:rPr>
        <w:t>Методика косвенной оценки качества энергетических параметров электрических светодиодных систем освещения применима для электрических светодиодны</w:t>
      </w:r>
      <w:r w:rsidR="005E7570" w:rsidRPr="003B153F">
        <w:rPr>
          <w:color w:val="000000" w:themeColor="text1"/>
        </w:rPr>
        <w:t>х</w:t>
      </w:r>
      <w:r w:rsidRPr="003B153F">
        <w:rPr>
          <w:color w:val="000000" w:themeColor="text1"/>
        </w:rPr>
        <w:t xml:space="preserve"> систем освещения.</w:t>
      </w:r>
    </w:p>
    <w:p w14:paraId="0C14F12E" w14:textId="3DBC97E8" w:rsidR="006451EB" w:rsidRPr="003B153F" w:rsidRDefault="006451EB" w:rsidP="009165BB">
      <w:pPr>
        <w:ind w:firstLine="709"/>
        <w:rPr>
          <w:color w:val="000000" w:themeColor="text1"/>
        </w:rPr>
      </w:pPr>
      <w:r w:rsidRPr="003B153F">
        <w:rPr>
          <w:color w:val="000000" w:themeColor="text1"/>
        </w:rPr>
        <w:t>Цель методики</w:t>
      </w:r>
      <w:r w:rsidR="00422A12" w:rsidRPr="003B153F">
        <w:rPr>
          <w:color w:val="000000" w:themeColor="text1"/>
        </w:rPr>
        <w:t>: о</w:t>
      </w:r>
      <w:r w:rsidRPr="003B153F">
        <w:rPr>
          <w:color w:val="000000" w:themeColor="text1"/>
        </w:rPr>
        <w:t>беспечение качества функционирования электросветовых установок и оценка энергоэффективности</w:t>
      </w:r>
      <w:r w:rsidR="00422A12" w:rsidRPr="003B153F">
        <w:rPr>
          <w:color w:val="000000" w:themeColor="text1"/>
        </w:rPr>
        <w:t>.</w:t>
      </w:r>
      <w:r w:rsidRPr="003B153F">
        <w:rPr>
          <w:color w:val="000000" w:themeColor="text1"/>
        </w:rPr>
        <w:t xml:space="preserve"> </w:t>
      </w:r>
    </w:p>
    <w:p w14:paraId="12FB9CDC" w14:textId="62AC4165" w:rsidR="006451EB" w:rsidRPr="003B153F" w:rsidRDefault="006451EB" w:rsidP="009165BB">
      <w:pPr>
        <w:ind w:firstLine="709"/>
        <w:rPr>
          <w:color w:val="000000" w:themeColor="text1"/>
        </w:rPr>
      </w:pPr>
      <w:r w:rsidRPr="003B153F">
        <w:rPr>
          <w:color w:val="000000" w:themeColor="text1"/>
        </w:rPr>
        <w:t xml:space="preserve">Идея методики </w:t>
      </w:r>
      <w:r w:rsidR="00422A12" w:rsidRPr="003B153F">
        <w:rPr>
          <w:color w:val="000000" w:themeColor="text1"/>
        </w:rPr>
        <w:t>заключается в с</w:t>
      </w:r>
      <w:r w:rsidRPr="003B153F">
        <w:rPr>
          <w:color w:val="000000" w:themeColor="text1"/>
        </w:rPr>
        <w:t>оздани</w:t>
      </w:r>
      <w:r w:rsidR="00422A12" w:rsidRPr="003B153F">
        <w:rPr>
          <w:color w:val="000000" w:themeColor="text1"/>
        </w:rPr>
        <w:t>и</w:t>
      </w:r>
      <w:r w:rsidRPr="003B153F">
        <w:rPr>
          <w:color w:val="000000" w:themeColor="text1"/>
        </w:rPr>
        <w:t xml:space="preserve"> упрощенного метода оценки качества светового потока светодиодного светильника перед вводом его в эксплуатацию без использования </w:t>
      </w:r>
      <w:proofErr w:type="spellStart"/>
      <w:r w:rsidRPr="003B153F">
        <w:rPr>
          <w:color w:val="000000" w:themeColor="text1"/>
        </w:rPr>
        <w:t>ганиофотометрического</w:t>
      </w:r>
      <w:proofErr w:type="spellEnd"/>
      <w:r w:rsidRPr="003B153F">
        <w:rPr>
          <w:color w:val="000000" w:themeColor="text1"/>
        </w:rPr>
        <w:t xml:space="preserve"> лабораторного оборудования</w:t>
      </w:r>
      <w:r w:rsidR="00422A12" w:rsidRPr="003B153F">
        <w:rPr>
          <w:color w:val="000000" w:themeColor="text1"/>
        </w:rPr>
        <w:t>.</w:t>
      </w:r>
    </w:p>
    <w:p w14:paraId="5323BB3A" w14:textId="3DB83507" w:rsidR="00422A12" w:rsidRPr="003B153F" w:rsidRDefault="006451EB" w:rsidP="009165BB">
      <w:pPr>
        <w:ind w:firstLine="709"/>
        <w:rPr>
          <w:color w:val="000000" w:themeColor="text1"/>
        </w:rPr>
      </w:pPr>
      <w:r w:rsidRPr="003B153F">
        <w:rPr>
          <w:color w:val="000000" w:themeColor="text1"/>
        </w:rPr>
        <w:t>Материально-техническое оснащение</w:t>
      </w:r>
      <w:r w:rsidR="00422A12" w:rsidRPr="003B153F">
        <w:rPr>
          <w:color w:val="000000" w:themeColor="text1"/>
        </w:rPr>
        <w:t>, необходимое для применения методики:</w:t>
      </w:r>
    </w:p>
    <w:p w14:paraId="19F4D69D" w14:textId="022204F8" w:rsidR="00422A12" w:rsidRPr="003B153F" w:rsidRDefault="00BE7A7C" w:rsidP="009165BB">
      <w:pPr>
        <w:pStyle w:val="ae"/>
        <w:ind w:left="709" w:firstLine="0"/>
        <w:rPr>
          <w:color w:val="000000" w:themeColor="text1"/>
        </w:rPr>
      </w:pPr>
      <w:r>
        <w:rPr>
          <w:color w:val="000000" w:themeColor="text1"/>
        </w:rPr>
        <w:t xml:space="preserve">- </w:t>
      </w:r>
      <w:r w:rsidR="00422A12" w:rsidRPr="003B153F">
        <w:rPr>
          <w:color w:val="000000" w:themeColor="text1"/>
        </w:rPr>
        <w:t>а</w:t>
      </w:r>
      <w:r>
        <w:rPr>
          <w:color w:val="000000" w:themeColor="text1"/>
        </w:rPr>
        <w:t>налоговый люксметр;</w:t>
      </w:r>
    </w:p>
    <w:p w14:paraId="29BFD5FB" w14:textId="391FE7F7" w:rsidR="00422A12" w:rsidRPr="003B153F" w:rsidRDefault="00BE7A7C" w:rsidP="009165BB">
      <w:pPr>
        <w:pStyle w:val="ae"/>
        <w:ind w:left="709" w:firstLine="0"/>
        <w:rPr>
          <w:color w:val="000000" w:themeColor="text1"/>
        </w:rPr>
      </w:pPr>
      <w:r>
        <w:rPr>
          <w:color w:val="000000" w:themeColor="text1"/>
        </w:rPr>
        <w:t xml:space="preserve">- </w:t>
      </w:r>
      <w:r w:rsidR="00422A12" w:rsidRPr="003B153F">
        <w:rPr>
          <w:color w:val="000000" w:themeColor="text1"/>
        </w:rPr>
        <w:t>ц</w:t>
      </w:r>
      <w:r>
        <w:rPr>
          <w:color w:val="000000" w:themeColor="text1"/>
        </w:rPr>
        <w:t>ифровой Люксметр;</w:t>
      </w:r>
    </w:p>
    <w:p w14:paraId="4B5F81B3" w14:textId="46A6B45F" w:rsidR="00422A12" w:rsidRPr="003B153F" w:rsidRDefault="00BE7A7C" w:rsidP="009165BB">
      <w:pPr>
        <w:pStyle w:val="ae"/>
        <w:ind w:left="709" w:firstLine="0"/>
        <w:rPr>
          <w:color w:val="000000" w:themeColor="text1"/>
        </w:rPr>
      </w:pPr>
      <w:r>
        <w:rPr>
          <w:color w:val="000000" w:themeColor="text1"/>
        </w:rPr>
        <w:t xml:space="preserve">- </w:t>
      </w:r>
      <w:r w:rsidR="006451EB" w:rsidRPr="003B153F">
        <w:rPr>
          <w:color w:val="000000" w:themeColor="text1"/>
        </w:rPr>
        <w:t>светодиодная продукци</w:t>
      </w:r>
      <w:r>
        <w:rPr>
          <w:color w:val="000000" w:themeColor="text1"/>
        </w:rPr>
        <w:t>я светотехнического назначения;</w:t>
      </w:r>
    </w:p>
    <w:p w14:paraId="4A44E7BC" w14:textId="10509A41" w:rsidR="00422A12" w:rsidRPr="003B153F" w:rsidRDefault="00BE7A7C" w:rsidP="009165BB">
      <w:pPr>
        <w:pStyle w:val="ae"/>
        <w:ind w:left="709" w:firstLine="0"/>
        <w:rPr>
          <w:color w:val="000000" w:themeColor="text1"/>
        </w:rPr>
      </w:pPr>
      <w:r>
        <w:rPr>
          <w:color w:val="000000" w:themeColor="text1"/>
        </w:rPr>
        <w:t xml:space="preserve">- </w:t>
      </w:r>
      <w:r w:rsidR="00422A12" w:rsidRPr="003B153F">
        <w:rPr>
          <w:color w:val="000000" w:themeColor="text1"/>
        </w:rPr>
        <w:t>т</w:t>
      </w:r>
      <w:r>
        <w:rPr>
          <w:color w:val="000000" w:themeColor="text1"/>
        </w:rPr>
        <w:t>епловизор;</w:t>
      </w:r>
    </w:p>
    <w:p w14:paraId="193C4979" w14:textId="3D1C740A" w:rsidR="00422A12" w:rsidRPr="003B153F" w:rsidRDefault="00BE7A7C" w:rsidP="009165BB">
      <w:pPr>
        <w:pStyle w:val="ae"/>
        <w:ind w:left="709" w:firstLine="0"/>
        <w:rPr>
          <w:color w:val="000000" w:themeColor="text1"/>
        </w:rPr>
      </w:pPr>
      <w:r>
        <w:rPr>
          <w:color w:val="000000" w:themeColor="text1"/>
        </w:rPr>
        <w:t xml:space="preserve">- </w:t>
      </w:r>
      <w:r w:rsidR="006451EB" w:rsidRPr="003B153F">
        <w:rPr>
          <w:color w:val="000000" w:themeColor="text1"/>
        </w:rPr>
        <w:t>ци</w:t>
      </w:r>
      <w:r>
        <w:rPr>
          <w:color w:val="000000" w:themeColor="text1"/>
        </w:rPr>
        <w:t>фровой мультиметр с термопарой;</w:t>
      </w:r>
    </w:p>
    <w:p w14:paraId="54B88882" w14:textId="4D95E35F" w:rsidR="00422A12" w:rsidRPr="003B153F" w:rsidRDefault="00BE7A7C" w:rsidP="009165BB">
      <w:pPr>
        <w:pStyle w:val="ae"/>
        <w:ind w:left="709" w:firstLine="0"/>
        <w:rPr>
          <w:color w:val="000000" w:themeColor="text1"/>
        </w:rPr>
      </w:pPr>
      <w:r>
        <w:rPr>
          <w:color w:val="000000" w:themeColor="text1"/>
        </w:rPr>
        <w:t xml:space="preserve">- </w:t>
      </w:r>
      <w:r w:rsidR="006451EB" w:rsidRPr="003B153F">
        <w:rPr>
          <w:color w:val="000000" w:themeColor="text1"/>
        </w:rPr>
        <w:t>электрическ</w:t>
      </w:r>
      <w:r>
        <w:rPr>
          <w:color w:val="000000" w:themeColor="text1"/>
        </w:rPr>
        <w:t>ая сеть 220 В с частотой 50 Гц;</w:t>
      </w:r>
    </w:p>
    <w:p w14:paraId="7E9125FF" w14:textId="7319D2DD" w:rsidR="00422A12" w:rsidRPr="003B153F" w:rsidRDefault="00BE7A7C" w:rsidP="009165BB">
      <w:pPr>
        <w:pStyle w:val="ae"/>
        <w:ind w:left="709" w:firstLine="0"/>
        <w:rPr>
          <w:color w:val="000000" w:themeColor="text1"/>
        </w:rPr>
      </w:pPr>
      <w:r>
        <w:rPr>
          <w:color w:val="000000" w:themeColor="text1"/>
        </w:rPr>
        <w:t>- ваттметр;</w:t>
      </w:r>
    </w:p>
    <w:p w14:paraId="385DC883" w14:textId="5BA72309" w:rsidR="00422A12" w:rsidRPr="003B153F" w:rsidRDefault="00BE7A7C" w:rsidP="009165BB">
      <w:pPr>
        <w:pStyle w:val="ae"/>
        <w:ind w:left="709" w:firstLine="0"/>
        <w:rPr>
          <w:color w:val="000000" w:themeColor="text1"/>
        </w:rPr>
      </w:pPr>
      <w:r>
        <w:rPr>
          <w:color w:val="000000" w:themeColor="text1"/>
        </w:rPr>
        <w:t xml:space="preserve">- </w:t>
      </w:r>
      <w:r w:rsidR="006451EB" w:rsidRPr="003B153F">
        <w:rPr>
          <w:color w:val="000000" w:themeColor="text1"/>
        </w:rPr>
        <w:t xml:space="preserve">анализатор </w:t>
      </w:r>
      <w:r>
        <w:rPr>
          <w:color w:val="000000" w:themeColor="text1"/>
        </w:rPr>
        <w:t>качества электрической энергии;</w:t>
      </w:r>
    </w:p>
    <w:p w14:paraId="7B9345DE" w14:textId="659660B8" w:rsidR="00422A12" w:rsidRPr="003B153F" w:rsidRDefault="00BE7A7C" w:rsidP="009165BB">
      <w:pPr>
        <w:pStyle w:val="ae"/>
        <w:ind w:left="709" w:firstLine="0"/>
        <w:rPr>
          <w:color w:val="000000" w:themeColor="text1"/>
        </w:rPr>
      </w:pPr>
      <w:r>
        <w:rPr>
          <w:color w:val="000000" w:themeColor="text1"/>
        </w:rPr>
        <w:t>- амперметр;</w:t>
      </w:r>
    </w:p>
    <w:p w14:paraId="1253642E" w14:textId="122AB2D5" w:rsidR="00422A12" w:rsidRPr="003B153F" w:rsidRDefault="00BE7A7C" w:rsidP="009165BB">
      <w:pPr>
        <w:pStyle w:val="ae"/>
        <w:ind w:left="709" w:firstLine="0"/>
        <w:rPr>
          <w:color w:val="000000" w:themeColor="text1"/>
        </w:rPr>
      </w:pPr>
      <w:r>
        <w:rPr>
          <w:color w:val="000000" w:themeColor="text1"/>
        </w:rPr>
        <w:t>- вольтметр;</w:t>
      </w:r>
    </w:p>
    <w:p w14:paraId="6B32120C" w14:textId="277021E3" w:rsidR="00422A12" w:rsidRPr="003B153F" w:rsidRDefault="00BE7A7C" w:rsidP="009165BB">
      <w:pPr>
        <w:pStyle w:val="ae"/>
        <w:ind w:left="709" w:firstLine="0"/>
        <w:rPr>
          <w:color w:val="000000" w:themeColor="text1"/>
        </w:rPr>
      </w:pPr>
      <w:r>
        <w:rPr>
          <w:color w:val="000000" w:themeColor="text1"/>
        </w:rPr>
        <w:t>- частотомер;</w:t>
      </w:r>
    </w:p>
    <w:p w14:paraId="5418F75B" w14:textId="13D0C341" w:rsidR="006451EB" w:rsidRPr="003B153F" w:rsidRDefault="00BE7A7C" w:rsidP="009165BB">
      <w:pPr>
        <w:pStyle w:val="ae"/>
        <w:ind w:left="709" w:firstLine="0"/>
        <w:rPr>
          <w:color w:val="000000" w:themeColor="text1"/>
        </w:rPr>
      </w:pPr>
      <w:r>
        <w:rPr>
          <w:color w:val="000000" w:themeColor="text1"/>
        </w:rPr>
        <w:t xml:space="preserve">- </w:t>
      </w:r>
      <w:r w:rsidR="006451EB" w:rsidRPr="003B153F">
        <w:rPr>
          <w:color w:val="000000" w:themeColor="text1"/>
        </w:rPr>
        <w:t>лабораторный испытательный стенд</w:t>
      </w:r>
      <w:r w:rsidR="00422A12" w:rsidRPr="003B153F">
        <w:rPr>
          <w:color w:val="000000" w:themeColor="text1"/>
        </w:rPr>
        <w:t>.</w:t>
      </w:r>
    </w:p>
    <w:p w14:paraId="1460466C" w14:textId="1D1D9A80" w:rsidR="006451EB" w:rsidRPr="003B153F" w:rsidRDefault="006451EB" w:rsidP="009165BB">
      <w:pPr>
        <w:ind w:firstLine="709"/>
        <w:rPr>
          <w:color w:val="000000" w:themeColor="text1"/>
        </w:rPr>
      </w:pPr>
      <w:r w:rsidRPr="003B153F">
        <w:rPr>
          <w:color w:val="000000" w:themeColor="text1"/>
        </w:rPr>
        <w:t>Этапы реализации методики</w:t>
      </w:r>
      <w:r w:rsidR="00422A12" w:rsidRPr="003B153F">
        <w:rPr>
          <w:color w:val="000000" w:themeColor="text1"/>
        </w:rPr>
        <w:t xml:space="preserve">. </w:t>
      </w:r>
      <w:r w:rsidRPr="003B153F">
        <w:rPr>
          <w:color w:val="000000" w:themeColor="text1"/>
        </w:rPr>
        <w:t>Для оценки энергоэффективности светильника проводить измерения электрических параметров и светового потока. Измерение светового потока выполняется на штативе двумя видами приборов аналоговым и цифровым. Испытания каждого светильника проводится в течении 2 часов, при этом контролируются светотехнические и электрические параметры. Все замеры провод</w:t>
      </w:r>
      <w:r w:rsidR="00850372">
        <w:rPr>
          <w:color w:val="000000" w:themeColor="text1"/>
        </w:rPr>
        <w:t>ились</w:t>
      </w:r>
      <w:r w:rsidRPr="003B153F">
        <w:rPr>
          <w:color w:val="000000" w:themeColor="text1"/>
        </w:rPr>
        <w:t xml:space="preserve"> согласно ГОСТ 16962.1 (при комнатной температуре 25.10</w:t>
      </w:r>
      <w:r w:rsidR="00850372">
        <w:rPr>
          <w:color w:val="000000" w:themeColor="text1"/>
        </w:rPr>
        <w:sym w:font="Symbol" w:char="F0B0"/>
      </w:r>
      <w:r w:rsidRPr="003B153F">
        <w:rPr>
          <w:color w:val="000000" w:themeColor="text1"/>
        </w:rPr>
        <w:t>С, влажностью 45% с нормальными климатическими условиями)</w:t>
      </w:r>
      <w:r w:rsidR="007B698B" w:rsidRPr="003B153F">
        <w:rPr>
          <w:color w:val="000000" w:themeColor="text1"/>
        </w:rPr>
        <w:t xml:space="preserve"> </w:t>
      </w:r>
      <w:r w:rsidR="004407B9" w:rsidRPr="003B153F">
        <w:rPr>
          <w:color w:val="000000" w:themeColor="text1"/>
        </w:rPr>
        <w:t>[85</w:t>
      </w:r>
      <w:r w:rsidR="007B698B" w:rsidRPr="003B153F">
        <w:rPr>
          <w:color w:val="000000" w:themeColor="text1"/>
        </w:rPr>
        <w:t>]</w:t>
      </w:r>
      <w:r w:rsidR="00422A12" w:rsidRPr="003B153F">
        <w:rPr>
          <w:color w:val="000000" w:themeColor="text1"/>
        </w:rPr>
        <w:t>.</w:t>
      </w:r>
      <w:r w:rsidRPr="003B153F">
        <w:rPr>
          <w:color w:val="000000" w:themeColor="text1"/>
        </w:rPr>
        <w:t xml:space="preserve"> </w:t>
      </w:r>
    </w:p>
    <w:p w14:paraId="41468204" w14:textId="3414CEEB" w:rsidR="006451EB" w:rsidRPr="003B153F" w:rsidRDefault="006451EB" w:rsidP="009165BB">
      <w:pPr>
        <w:ind w:firstLine="709"/>
        <w:rPr>
          <w:color w:val="000000" w:themeColor="text1"/>
        </w:rPr>
      </w:pPr>
      <w:r w:rsidRPr="003B153F">
        <w:rPr>
          <w:color w:val="000000" w:themeColor="text1"/>
        </w:rPr>
        <w:t>Основными критериями эффективности электрических светодиодных систем освещения явля</w:t>
      </w:r>
      <w:r w:rsidR="00422A12" w:rsidRPr="003B153F">
        <w:rPr>
          <w:color w:val="000000" w:themeColor="text1"/>
        </w:rPr>
        <w:t>ю</w:t>
      </w:r>
      <w:r w:rsidRPr="003B153F">
        <w:rPr>
          <w:color w:val="000000" w:themeColor="text1"/>
        </w:rPr>
        <w:t>тся параметры светового потока (люмен) и потребленной мощности (Вт) при температуре не более 65</w:t>
      </w:r>
      <w:r w:rsidR="00850372">
        <w:rPr>
          <w:color w:val="000000" w:themeColor="text1"/>
        </w:rPr>
        <w:sym w:font="Symbol" w:char="F0B0"/>
      </w:r>
      <w:r w:rsidR="00850372">
        <w:rPr>
          <w:color w:val="000000" w:themeColor="text1"/>
        </w:rPr>
        <w:t>С</w:t>
      </w:r>
      <w:r w:rsidRPr="003B153F">
        <w:rPr>
          <w:color w:val="000000" w:themeColor="text1"/>
        </w:rPr>
        <w:t xml:space="preserve"> по истечению 1 часа при соблюдении входных электрических параметров сети согласно </w:t>
      </w:r>
      <w:r w:rsidR="00422A12" w:rsidRPr="003B153F">
        <w:rPr>
          <w:color w:val="000000" w:themeColor="text1"/>
        </w:rPr>
        <w:t>ГОСТ 32144-2013</w:t>
      </w:r>
      <w:r w:rsidRPr="003B153F">
        <w:rPr>
          <w:color w:val="000000" w:themeColor="text1"/>
        </w:rPr>
        <w:t xml:space="preserve">, </w:t>
      </w:r>
      <w:r w:rsidR="00422A12" w:rsidRPr="003B153F">
        <w:rPr>
          <w:color w:val="000000" w:themeColor="text1"/>
        </w:rPr>
        <w:t>к</w:t>
      </w:r>
      <w:r w:rsidRPr="003B153F">
        <w:rPr>
          <w:color w:val="000000" w:themeColor="text1"/>
        </w:rPr>
        <w:t xml:space="preserve">ритерием оценки светильника по </w:t>
      </w:r>
      <m:oMath>
        <m:func>
          <m:funcPr>
            <m:ctrlPr>
              <w:rPr>
                <w:rFonts w:ascii="Cambria Math" w:hAnsi="Cambria Math"/>
                <w:i/>
                <w:color w:val="000000" w:themeColor="text1"/>
              </w:rPr>
            </m:ctrlPr>
          </m:funcPr>
          <m:fName>
            <m:r>
              <m:rPr>
                <m:sty m:val="p"/>
              </m:rPr>
              <w:rPr>
                <w:rFonts w:ascii="Cambria Math" w:hAnsi="Cambria Math"/>
                <w:color w:val="000000" w:themeColor="text1"/>
              </w:rPr>
              <m:t>cos</m:t>
            </m:r>
          </m:fName>
          <m:e>
            <m:r>
              <w:rPr>
                <w:rFonts w:ascii="Cambria Math" w:hAnsi="Cambria Math"/>
                <w:color w:val="000000" w:themeColor="text1"/>
              </w:rPr>
              <m:t>φ</m:t>
            </m:r>
          </m:e>
        </m:func>
      </m:oMath>
      <w:r w:rsidRPr="003B153F">
        <w:rPr>
          <w:color w:val="000000" w:themeColor="text1"/>
        </w:rPr>
        <w:t>: 0,9-1 – высокая оценка, 0,8..0,95 – хорошая,</w:t>
      </w:r>
      <w:r w:rsidR="00422A12" w:rsidRPr="003B153F">
        <w:rPr>
          <w:color w:val="000000" w:themeColor="text1"/>
        </w:rPr>
        <w:t xml:space="preserve"> </w:t>
      </w:r>
      <w:r w:rsidRPr="003B153F">
        <w:rPr>
          <w:color w:val="000000" w:themeColor="text1"/>
        </w:rPr>
        <w:t xml:space="preserve">65..0,8 – удовлетворительная. </w:t>
      </w:r>
    </w:p>
    <w:p w14:paraId="3A0CABCC" w14:textId="0F466242" w:rsidR="006451EB" w:rsidRPr="003B153F" w:rsidRDefault="006451EB" w:rsidP="009165BB">
      <w:pPr>
        <w:ind w:firstLine="709"/>
        <w:rPr>
          <w:color w:val="000000" w:themeColor="text1"/>
        </w:rPr>
      </w:pPr>
      <w:r w:rsidRPr="003B153F">
        <w:rPr>
          <w:color w:val="000000" w:themeColor="text1"/>
        </w:rPr>
        <w:lastRenderedPageBreak/>
        <w:t>Показателями эффективности явля</w:t>
      </w:r>
      <w:r w:rsidR="00850372">
        <w:rPr>
          <w:color w:val="000000" w:themeColor="text1"/>
        </w:rPr>
        <w:t>ю</w:t>
      </w:r>
      <w:r w:rsidRPr="003B153F">
        <w:rPr>
          <w:color w:val="000000" w:themeColor="text1"/>
        </w:rPr>
        <w:t>тся преобразование эл</w:t>
      </w:r>
      <w:r w:rsidR="00422A12" w:rsidRPr="003B153F">
        <w:rPr>
          <w:color w:val="000000" w:themeColor="text1"/>
        </w:rPr>
        <w:t xml:space="preserve">ектрической </w:t>
      </w:r>
      <w:r w:rsidRPr="003B153F">
        <w:rPr>
          <w:color w:val="000000" w:themeColor="text1"/>
        </w:rPr>
        <w:t>мощности (Вт), полученной от электрической сети в световой поток (Люмен) с учетом температурной деградацией полупроводника.</w:t>
      </w:r>
      <w:r w:rsidR="00422A12" w:rsidRPr="003B153F">
        <w:rPr>
          <w:color w:val="000000" w:themeColor="text1"/>
        </w:rPr>
        <w:t xml:space="preserve"> </w:t>
      </w:r>
      <w:r w:rsidRPr="003B153F">
        <w:rPr>
          <w:color w:val="000000" w:themeColor="text1"/>
        </w:rPr>
        <w:t xml:space="preserve">Основные параметры: напряжение, ток, мощность, частота, </w:t>
      </w:r>
      <w:proofErr w:type="spellStart"/>
      <w:r w:rsidRPr="003B153F">
        <w:rPr>
          <w:color w:val="000000" w:themeColor="text1"/>
        </w:rPr>
        <w:t>cos</w:t>
      </w:r>
      <w:proofErr w:type="spellEnd"/>
      <w:r w:rsidRPr="003B153F">
        <w:rPr>
          <w:color w:val="000000" w:themeColor="text1"/>
        </w:rPr>
        <w:t xml:space="preserve"> φ, световой поток, освещенность, температура</w:t>
      </w:r>
      <w:r w:rsidR="00422A12" w:rsidRPr="003B153F">
        <w:rPr>
          <w:color w:val="000000" w:themeColor="text1"/>
        </w:rPr>
        <w:t xml:space="preserve">. </w:t>
      </w:r>
    </w:p>
    <w:p w14:paraId="4679527A" w14:textId="4DE6570F" w:rsidR="006451EB" w:rsidRPr="003B153F" w:rsidRDefault="006451EB" w:rsidP="009165BB">
      <w:pPr>
        <w:ind w:firstLine="709"/>
        <w:rPr>
          <w:color w:val="000000" w:themeColor="text1"/>
        </w:rPr>
      </w:pPr>
      <w:r w:rsidRPr="003B153F">
        <w:rPr>
          <w:color w:val="000000" w:themeColor="text1"/>
        </w:rPr>
        <w:t>Способы реализации методики</w:t>
      </w:r>
      <w:r w:rsidR="00422A12" w:rsidRPr="003B153F">
        <w:rPr>
          <w:color w:val="000000" w:themeColor="text1"/>
        </w:rPr>
        <w:t xml:space="preserve">. </w:t>
      </w:r>
      <w:r w:rsidRPr="003B153F">
        <w:rPr>
          <w:color w:val="000000" w:themeColor="text1"/>
        </w:rPr>
        <w:t>Практическое применение при эксплуатации электрических светодиодных систем освещения улиц, дорог, площадей, промышленных и общественных объектов</w:t>
      </w:r>
      <w:r w:rsidR="00422A12" w:rsidRPr="003B153F">
        <w:rPr>
          <w:color w:val="000000" w:themeColor="text1"/>
        </w:rPr>
        <w:t>.</w:t>
      </w:r>
    </w:p>
    <w:p w14:paraId="5768EEF9" w14:textId="1A344815" w:rsidR="006451EB" w:rsidRPr="003B153F" w:rsidRDefault="006451EB" w:rsidP="009165BB">
      <w:pPr>
        <w:ind w:firstLine="709"/>
        <w:rPr>
          <w:color w:val="000000" w:themeColor="text1"/>
        </w:rPr>
      </w:pPr>
      <w:r w:rsidRPr="003B153F">
        <w:rPr>
          <w:color w:val="000000" w:themeColor="text1"/>
        </w:rPr>
        <w:t xml:space="preserve">Для косвенной оценки качества энергетических параметров электрических светодиодных систем освещения с целью подбора необходимых технических характеристик и обеспечения качества функционирования электросветовых установок. Для практической реализации упрощенного метода оценки качества светового потока светодиодного светильника перед вводом его в эксплуатацию без использования </w:t>
      </w:r>
      <w:proofErr w:type="spellStart"/>
      <w:r w:rsidRPr="003B153F">
        <w:rPr>
          <w:color w:val="000000" w:themeColor="text1"/>
        </w:rPr>
        <w:t>ганиофотометрического</w:t>
      </w:r>
      <w:proofErr w:type="spellEnd"/>
      <w:r w:rsidRPr="003B153F">
        <w:rPr>
          <w:color w:val="000000" w:themeColor="text1"/>
        </w:rPr>
        <w:t xml:space="preserve"> лабораторного оборудования</w:t>
      </w:r>
      <w:r w:rsidR="00422A12" w:rsidRPr="003B153F">
        <w:rPr>
          <w:color w:val="000000" w:themeColor="text1"/>
        </w:rPr>
        <w:t>.</w:t>
      </w:r>
    </w:p>
    <w:p w14:paraId="55916CDC" w14:textId="76F4A23B" w:rsidR="00DB1748" w:rsidRPr="003B153F" w:rsidRDefault="00DB1748" w:rsidP="009165BB">
      <w:pPr>
        <w:ind w:firstLine="709"/>
        <w:rPr>
          <w:color w:val="000000" w:themeColor="text1"/>
        </w:rPr>
      </w:pPr>
      <w:r w:rsidRPr="003B153F">
        <w:rPr>
          <w:color w:val="000000" w:themeColor="text1"/>
        </w:rPr>
        <w:t>Методика косвенной оценки качества энергетических параметров электрических светодиодных систем освещения позволяет подобрать необходимые технические характеристики светодиодных приборов для обеспечения качества функционирования электросветовых установок.</w:t>
      </w:r>
    </w:p>
    <w:p w14:paraId="5A99410E" w14:textId="77777777" w:rsidR="005A7329" w:rsidRPr="003B153F" w:rsidRDefault="005A7329" w:rsidP="009165BB">
      <w:pPr>
        <w:ind w:firstLine="425"/>
        <w:rPr>
          <w:color w:val="000000" w:themeColor="text1"/>
        </w:rPr>
      </w:pPr>
    </w:p>
    <w:p w14:paraId="4461A6DA" w14:textId="676A2613" w:rsidR="005A7329" w:rsidRDefault="00EF29DA" w:rsidP="009165BB">
      <w:pPr>
        <w:pStyle w:val="2"/>
        <w:spacing w:before="0"/>
        <w:ind w:firstLine="709"/>
        <w:rPr>
          <w:rFonts w:ascii="Times New Roman" w:eastAsia="Times New Roman" w:hAnsi="Times New Roman" w:cs="Times New Roman"/>
          <w:b/>
          <w:bCs/>
          <w:color w:val="000000" w:themeColor="text1"/>
          <w:sz w:val="28"/>
          <w:szCs w:val="28"/>
        </w:rPr>
      </w:pPr>
      <w:bookmarkStart w:id="78" w:name="_Toc202513040"/>
      <w:r w:rsidRPr="003B153F">
        <w:rPr>
          <w:rFonts w:ascii="Times New Roman" w:eastAsia="Times New Roman" w:hAnsi="Times New Roman" w:cs="Times New Roman"/>
          <w:b/>
          <w:bCs/>
          <w:color w:val="000000" w:themeColor="text1"/>
          <w:sz w:val="28"/>
          <w:szCs w:val="28"/>
        </w:rPr>
        <w:t xml:space="preserve">Выводы по </w:t>
      </w:r>
      <w:r w:rsidR="006C4B05" w:rsidRPr="003B153F">
        <w:rPr>
          <w:rFonts w:ascii="Times New Roman" w:eastAsia="Times New Roman" w:hAnsi="Times New Roman" w:cs="Times New Roman"/>
          <w:b/>
          <w:bCs/>
          <w:color w:val="000000" w:themeColor="text1"/>
          <w:sz w:val="28"/>
          <w:szCs w:val="28"/>
        </w:rPr>
        <w:t>главе 4</w:t>
      </w:r>
      <w:bookmarkEnd w:id="78"/>
    </w:p>
    <w:p w14:paraId="6E43908C" w14:textId="77777777" w:rsidR="00624576" w:rsidRPr="00624576" w:rsidRDefault="00624576" w:rsidP="00624576"/>
    <w:p w14:paraId="2AADF116" w14:textId="397C5569" w:rsidR="008A01C5" w:rsidRPr="003B153F" w:rsidRDefault="008A01C5" w:rsidP="009165BB">
      <w:pPr>
        <w:ind w:firstLine="709"/>
        <w:rPr>
          <w:color w:val="000000" w:themeColor="text1"/>
        </w:rPr>
      </w:pPr>
      <w:r w:rsidRPr="003B153F">
        <w:rPr>
          <w:color w:val="000000" w:themeColor="text1"/>
        </w:rPr>
        <w:t>В данно</w:t>
      </w:r>
      <w:r w:rsidR="00850372">
        <w:rPr>
          <w:color w:val="000000" w:themeColor="text1"/>
        </w:rPr>
        <w:t>й</w:t>
      </w:r>
      <w:r w:rsidRPr="003B153F">
        <w:rPr>
          <w:color w:val="000000" w:themeColor="text1"/>
        </w:rPr>
        <w:t xml:space="preserve"> </w:t>
      </w:r>
      <w:r w:rsidR="00850372">
        <w:rPr>
          <w:color w:val="000000" w:themeColor="text1"/>
        </w:rPr>
        <w:t>главе</w:t>
      </w:r>
      <w:r w:rsidRPr="003B153F">
        <w:rPr>
          <w:color w:val="000000" w:themeColor="text1"/>
        </w:rPr>
        <w:t xml:space="preserve"> была успешно опробована методика оценки светового потока светодиодных светильников в условиях эксплуатации. В исследовании </w:t>
      </w:r>
      <w:r w:rsidR="00850372">
        <w:rPr>
          <w:color w:val="000000" w:themeColor="text1"/>
        </w:rPr>
        <w:t>участвовало</w:t>
      </w:r>
      <w:r w:rsidRPr="003B153F">
        <w:rPr>
          <w:color w:val="000000" w:themeColor="text1"/>
        </w:rPr>
        <w:t xml:space="preserve"> 10 образцов различных светильников, что позволило получить сравнительные данные для светодиодов разных производителей с различными характеристиками. Применение многопараметрического метода контроля позволило точно оценить соответствие паспортных и проектных параметров реальным эксплуатационным характеристикам. Измерения проводились с использованием современных приборов, таких как ваттметр и анализатор качества электрической энергии, что обеспечило высокую точность данных. Замеры освещенности и других параметров светильников проводились в строгом соответствии с ГОСТ 16962.1, что повысило достоверность полученных результатов и обеспечило объективную проверку эффективности методики.</w:t>
      </w:r>
    </w:p>
    <w:p w14:paraId="11C26A28" w14:textId="6C341BF3" w:rsidR="008A01C5" w:rsidRPr="003B153F" w:rsidRDefault="008A01C5" w:rsidP="009165BB">
      <w:pPr>
        <w:ind w:firstLine="709"/>
        <w:rPr>
          <w:color w:val="000000" w:themeColor="text1"/>
        </w:rPr>
      </w:pPr>
      <w:r w:rsidRPr="003B153F">
        <w:rPr>
          <w:color w:val="000000" w:themeColor="text1"/>
        </w:rPr>
        <w:t xml:space="preserve">Проведена оценка изменений освещенности светодиодных светильников разных производителей в процессе их работы. Исследования показали значительные различия в устойчивости освещенности у разных моделей. Наибольшее значение освещенности показал светильник Everest-150, а наименьшее </w:t>
      </w:r>
      <w:r w:rsidR="00850372">
        <w:rPr>
          <w:color w:val="000000" w:themeColor="text1"/>
        </w:rPr>
        <w:t>–</w:t>
      </w:r>
      <w:r w:rsidRPr="003B153F">
        <w:rPr>
          <w:color w:val="000000" w:themeColor="text1"/>
        </w:rPr>
        <w:t xml:space="preserve"> Prometey-50, что подтверждает разницу в качестве продукции и эффективности работы различных моделей. Время, необходимое для стабилизации освещенности, составило примерно 90 минут. Удельная эффективность светильников, измеренная как отношение освещенности к потребляемой мощности, варьировалась в зависимости от производителя. Этот </w:t>
      </w:r>
      <w:r w:rsidRPr="003B153F">
        <w:rPr>
          <w:color w:val="000000" w:themeColor="text1"/>
        </w:rPr>
        <w:lastRenderedPageBreak/>
        <w:t>параметр стал важным критерием для дальнейшей оценки энергоэффективности светодиодов.</w:t>
      </w:r>
    </w:p>
    <w:p w14:paraId="2A0CB6AC" w14:textId="26211E0F" w:rsidR="008A01C5" w:rsidRPr="003B153F" w:rsidRDefault="008A01C5" w:rsidP="009165BB">
      <w:pPr>
        <w:ind w:firstLine="709"/>
        <w:rPr>
          <w:color w:val="000000" w:themeColor="text1"/>
        </w:rPr>
      </w:pPr>
      <w:r w:rsidRPr="003B153F">
        <w:rPr>
          <w:color w:val="000000" w:themeColor="text1"/>
        </w:rPr>
        <w:t>Представлена методика расчета светового потока для различных светильников с использованием коэффициента, полученного расчетным путем. Для каждого образца был проведен расчет светового потока в зависимости от времени работы. Результаты показали, что отклонения от лабораторных значений варьировались, но в пределах 5% для большинства светильников, что подтверждает надежность предложенной методики. Методика позволяет достаточно точно оценивать световой поток без использования сложного лабораторного оборудования, что делает ее удобной для практических применений.</w:t>
      </w:r>
    </w:p>
    <w:p w14:paraId="4A725CA3" w14:textId="21D8DA87" w:rsidR="008A01C5" w:rsidRPr="003B153F" w:rsidRDefault="008A01C5" w:rsidP="009165BB">
      <w:pPr>
        <w:ind w:firstLine="709"/>
        <w:rPr>
          <w:color w:val="000000" w:themeColor="text1"/>
        </w:rPr>
      </w:pPr>
      <w:r w:rsidRPr="003B153F">
        <w:rPr>
          <w:color w:val="000000" w:themeColor="text1"/>
        </w:rPr>
        <w:t>Практическое применение предложенной методики продемонстрировало ее высокую эффективность для оценки качества работы электрических светодиодных систем освещения. Методика подходит для эксплуатации в условиях улиц, дорог, площадей и промышленных объектов. Основной целью методики является обеспечение качества функционирования светодиодных установок и оценка их энергоэффективности без необходимости в дорогостоящем лабораторном оборудовании. Методика обеспечивает быструю и точную оценку светового потока и энергоэффективности, что помогает в выборе оптимальных характеристик светильников для различных условий эксплуатации.</w:t>
      </w:r>
    </w:p>
    <w:p w14:paraId="5BB1E075" w14:textId="6E76F955" w:rsidR="006C4B05" w:rsidRPr="003B153F" w:rsidRDefault="006C4B05" w:rsidP="009165BB">
      <w:pPr>
        <w:ind w:firstLine="709"/>
        <w:rPr>
          <w:color w:val="000000" w:themeColor="text1"/>
        </w:rPr>
      </w:pPr>
      <w:r w:rsidRPr="003B153F">
        <w:rPr>
          <w:color w:val="000000" w:themeColor="text1"/>
        </w:rPr>
        <w:t>Новизна данной методики заключается в использовании анализа качества электрической энергии, что ранее не было использовано, но является важным фактором для достижения точности оценки качества светильника. Результаты исследования показали, что проблемы с качеством электрической энергии и отклонения основных параметров приводит к отклонению параметров светильника от заявленных, а также снижают его эффективность и срок службы. Рекомендуется</w:t>
      </w:r>
      <w:r w:rsidR="00850372">
        <w:rPr>
          <w:color w:val="000000" w:themeColor="text1"/>
        </w:rPr>
        <w:t>,</w:t>
      </w:r>
      <w:r w:rsidRPr="003B153F">
        <w:rPr>
          <w:color w:val="000000" w:themeColor="text1"/>
        </w:rPr>
        <w:t xml:space="preserve"> перед запуском светодиодных систем освещения в эксплуатацию</w:t>
      </w:r>
      <w:r w:rsidR="00850372">
        <w:rPr>
          <w:color w:val="000000" w:themeColor="text1"/>
        </w:rPr>
        <w:t>,</w:t>
      </w:r>
      <w:r w:rsidRPr="003B153F">
        <w:rPr>
          <w:color w:val="000000" w:themeColor="text1"/>
        </w:rPr>
        <w:t xml:space="preserve"> проводить исследование электрической сети на соответствие параметров качества.</w:t>
      </w:r>
    </w:p>
    <w:p w14:paraId="636C539A" w14:textId="3B739D81" w:rsidR="006C4B05" w:rsidRPr="003B153F" w:rsidRDefault="006C4B05" w:rsidP="009165BB">
      <w:pPr>
        <w:ind w:firstLine="709"/>
        <w:rPr>
          <w:color w:val="000000" w:themeColor="text1"/>
        </w:rPr>
      </w:pPr>
      <w:r w:rsidRPr="003B153F">
        <w:rPr>
          <w:color w:val="000000" w:themeColor="text1"/>
        </w:rPr>
        <w:t xml:space="preserve">Разработка косвенного метода оценки качества светодиодных светильников уличного освещения позволит дать более объективную и точную оценку эффективности работы светодиодного светильника в условиях местной электрической сети, где возможны отклонения от параметров качества электрической энергии. Также использование предлагаемого метода позволит выявить недобросовестных производителей, которые завышают параметры производимых ими СПСН для получения дополнительных конкурентных преимуществ на рынке. </w:t>
      </w:r>
    </w:p>
    <w:p w14:paraId="282219F9" w14:textId="77777777" w:rsidR="008A01C5" w:rsidRPr="003B153F" w:rsidRDefault="008A01C5" w:rsidP="009165BB">
      <w:pPr>
        <w:rPr>
          <w:b/>
          <w:color w:val="000000" w:themeColor="text1"/>
        </w:rPr>
        <w:sectPr w:rsidR="008A01C5" w:rsidRPr="003B153F" w:rsidSect="00995F3D">
          <w:pgSz w:w="11906" w:h="16838"/>
          <w:pgMar w:top="1134" w:right="567" w:bottom="1418" w:left="1701" w:header="708" w:footer="708" w:gutter="0"/>
          <w:cols w:space="720"/>
        </w:sectPr>
      </w:pPr>
    </w:p>
    <w:p w14:paraId="3D16C53C" w14:textId="234AB166" w:rsidR="00CF7225" w:rsidRPr="0035129C" w:rsidRDefault="00CF7225" w:rsidP="00CF7225">
      <w:pPr>
        <w:jc w:val="center"/>
        <w:rPr>
          <w:b/>
          <w:lang w:val="kk-KZ"/>
        </w:rPr>
      </w:pPr>
      <w:r w:rsidRPr="0035129C">
        <w:rPr>
          <w:b/>
        </w:rPr>
        <w:lastRenderedPageBreak/>
        <w:t>ЗАКЛЮЧЕНИЕ</w:t>
      </w:r>
    </w:p>
    <w:p w14:paraId="2D996172" w14:textId="77777777" w:rsidR="00CF7225" w:rsidRPr="0035129C" w:rsidRDefault="00CF7225" w:rsidP="00CF7225"/>
    <w:p w14:paraId="22B6D559" w14:textId="77777777" w:rsidR="00205AF9" w:rsidRDefault="00CF7225" w:rsidP="00205AF9">
      <w:pPr>
        <w:tabs>
          <w:tab w:val="left" w:pos="426"/>
        </w:tabs>
        <w:ind w:right="135"/>
      </w:pPr>
      <w:r>
        <w:rPr>
          <w:lang w:val="kk-KZ"/>
        </w:rPr>
        <w:tab/>
      </w:r>
      <w:r w:rsidR="00205AF9">
        <w:t>Диссертационная работа реализована в полном объеме, поставленные цель и задачи достигнуты, а также получены новые научно-обоснованные результаты, имеющие достаточно важное значение для развития методов оценки качества энергетических параметров для светодиодных светильников.</w:t>
      </w:r>
    </w:p>
    <w:p w14:paraId="570D40FA" w14:textId="32828B6A" w:rsidR="00205AF9" w:rsidRDefault="00205AF9" w:rsidP="00205AF9">
      <w:pPr>
        <w:tabs>
          <w:tab w:val="left" w:pos="426"/>
        </w:tabs>
        <w:ind w:right="135" w:firstLine="720"/>
      </w:pPr>
      <w:r>
        <w:t>Основным результатом является разработанный косвенный метод оценки качества энергетических параметров в процессе эксплуатации электрических систем освещения для повышения их технико-экономических показателей. Решена актуальная научная проблема по исследованию и разработке простого метода качественной оценки светового потока светодиодных светильников в условиях эксплуатации и отсутствия “в шаговой доступности” светотехнической лаборатории</w:t>
      </w:r>
      <w:r>
        <w:t>.</w:t>
      </w:r>
    </w:p>
    <w:p w14:paraId="4BBD565A" w14:textId="7C68AEF7" w:rsidR="00CF7225" w:rsidRPr="0035129C" w:rsidRDefault="00CF7225" w:rsidP="00205AF9">
      <w:pPr>
        <w:tabs>
          <w:tab w:val="left" w:pos="426"/>
        </w:tabs>
        <w:ind w:right="135" w:firstLine="720"/>
      </w:pPr>
      <w:r w:rsidRPr="0035129C">
        <w:t>Диссертационная работа реализована в полном объеме, поставленные цель и задачи достигнуты, а также получены новые научно-обоснованные результаты, имеющие достаточно важное значение для развития методов оценки качества энергетических параметров для светодиодных светильников.</w:t>
      </w:r>
    </w:p>
    <w:p w14:paraId="39A68B65" w14:textId="72F12570" w:rsidR="00CF7225" w:rsidRDefault="00CF7225" w:rsidP="00205AF9">
      <w:pPr>
        <w:ind w:firstLine="720"/>
      </w:pPr>
      <w:r w:rsidRPr="0035129C">
        <w:t>В диссертационном исследовании раскрыта специфика энергетических параметров для светодиодных светильников, выдвинуты конкретные предложения по улучшению и совершенствованию методов оценки качества энергетических параметров и практики его применения для светодиодных светильников.</w:t>
      </w:r>
    </w:p>
    <w:p w14:paraId="726C4112" w14:textId="77777777" w:rsidR="00205AF9" w:rsidRPr="003B153F" w:rsidRDefault="00205AF9" w:rsidP="00205AF9">
      <w:pPr>
        <w:ind w:firstLine="720"/>
        <w:rPr>
          <w:color w:val="000000" w:themeColor="text1"/>
        </w:rPr>
      </w:pPr>
      <w:r w:rsidRPr="003B153F">
        <w:rPr>
          <w:color w:val="000000" w:themeColor="text1"/>
        </w:rPr>
        <w:t>В процессе реализации диссертационной работы были достигнуты следующие результаты:</w:t>
      </w:r>
    </w:p>
    <w:p w14:paraId="3E0941CE" w14:textId="77777777" w:rsidR="00205AF9" w:rsidRPr="003B153F" w:rsidRDefault="00205AF9" w:rsidP="00205AF9">
      <w:pPr>
        <w:ind w:firstLine="720"/>
        <w:rPr>
          <w:color w:val="000000" w:themeColor="text1"/>
        </w:rPr>
      </w:pPr>
      <w:r w:rsidRPr="003B153F">
        <w:rPr>
          <w:color w:val="000000" w:themeColor="text1"/>
        </w:rPr>
        <w:t>1. проведен анализ современного развития электрических систем светодиодного освещения, в том числе с анализом международного опыта;</w:t>
      </w:r>
    </w:p>
    <w:p w14:paraId="042E55D4" w14:textId="77777777" w:rsidR="00205AF9" w:rsidRPr="003B153F" w:rsidRDefault="00205AF9" w:rsidP="00205AF9">
      <w:pPr>
        <w:ind w:firstLine="720"/>
        <w:rPr>
          <w:color w:val="000000" w:themeColor="text1"/>
        </w:rPr>
      </w:pPr>
      <w:r w:rsidRPr="003B153F">
        <w:rPr>
          <w:color w:val="000000" w:themeColor="text1"/>
        </w:rPr>
        <w:t xml:space="preserve"> 2. проведено математическое и компьютерное моделирование процессов в системах электрического освещения на основе светодиодных источников света. Разработана физико-математическая модель систем электрического освещения на основе светодиодных источников света позволяет оптимизировать процедуру численного анализа и теоретического прогнозирования свойств и параметров функциональных элементов светодиодных электрических осветительных систем;</w:t>
      </w:r>
    </w:p>
    <w:p w14:paraId="009F5F44" w14:textId="77777777" w:rsidR="00205AF9" w:rsidRPr="003B153F" w:rsidRDefault="00205AF9" w:rsidP="00205AF9">
      <w:pPr>
        <w:ind w:firstLine="720"/>
        <w:rPr>
          <w:color w:val="000000" w:themeColor="text1"/>
        </w:rPr>
      </w:pPr>
      <w:r w:rsidRPr="003B153F">
        <w:rPr>
          <w:color w:val="000000" w:themeColor="text1"/>
        </w:rPr>
        <w:t xml:space="preserve">Получены новые зависимости светотехнических параметров от изменения электрических параметров в светодиодных светильниках с течением времени и с учетом показателей качества электроэнергии. Введен коэффициент преобразования электрической (выходной) мощности в оптическую (выходную) мощность </w:t>
      </w:r>
      <m:oMath>
        <m:sSub>
          <m:sSubPr>
            <m:ctrlPr>
              <w:rPr>
                <w:rFonts w:ascii="Cambria Math" w:eastAsiaTheme="minorEastAsia" w:hAnsi="Cambria Math" w:cstheme="minorBidi"/>
                <w:i/>
                <w:iCs/>
                <w:color w:val="000000" w:themeColor="text1"/>
                <w:kern w:val="24"/>
                <w:sz w:val="22"/>
                <w:szCs w:val="22"/>
              </w:rPr>
            </m:ctrlPr>
          </m:sSubPr>
          <m:e>
            <m:r>
              <w:rPr>
                <w:rFonts w:ascii="Cambria Math" w:eastAsia="Calibri" w:hAnsi="Cambria Math"/>
                <w:color w:val="000000" w:themeColor="text1"/>
                <w:kern w:val="24"/>
                <w:sz w:val="22"/>
                <w:szCs w:val="22"/>
              </w:rPr>
              <m:t>P</m:t>
            </m:r>
          </m:e>
          <m:sub>
            <m:r>
              <w:rPr>
                <w:rFonts w:ascii="Cambria Math" w:eastAsia="Calibri" w:hAnsi="Cambria Math"/>
                <w:color w:val="000000" w:themeColor="text1"/>
                <w:kern w:val="24"/>
                <w:sz w:val="22"/>
                <w:szCs w:val="22"/>
                <w:lang w:val="kk-KZ"/>
              </w:rPr>
              <m:t>e</m:t>
            </m:r>
          </m:sub>
        </m:sSub>
        <m:d>
          <m:dPr>
            <m:ctrlPr>
              <w:rPr>
                <w:rFonts w:ascii="Cambria Math" w:eastAsiaTheme="minorEastAsia" w:hAnsi="Cambria Math" w:cstheme="minorBidi"/>
                <w:i/>
                <w:iCs/>
                <w:color w:val="000000" w:themeColor="text1"/>
                <w:kern w:val="24"/>
                <w:sz w:val="22"/>
                <w:szCs w:val="22"/>
              </w:rPr>
            </m:ctrlPr>
          </m:dPr>
          <m:e>
            <m:r>
              <w:rPr>
                <w:rFonts w:ascii="Cambria Math" w:eastAsia="Calibri" w:hAnsi="Cambria Math"/>
                <w:color w:val="000000" w:themeColor="text1"/>
                <w:kern w:val="24"/>
                <w:sz w:val="22"/>
                <w:szCs w:val="22"/>
                <w:lang w:val="kk-KZ"/>
              </w:rPr>
              <m:t>t</m:t>
            </m:r>
          </m:e>
        </m:d>
        <m:r>
          <w:rPr>
            <w:rFonts w:ascii="Cambria Math" w:eastAsia="Calibri" w:hAnsi="Cambria Math"/>
            <w:color w:val="000000" w:themeColor="text1"/>
            <w:kern w:val="24"/>
            <w:sz w:val="22"/>
            <w:szCs w:val="22"/>
            <w:lang w:val="kk-KZ"/>
          </w:rPr>
          <m:t>=</m:t>
        </m:r>
        <m:r>
          <w:rPr>
            <w:rFonts w:ascii="Cambria Math" w:eastAsiaTheme="minorEastAsia" w:hAnsi="Cambria Math" w:cstheme="minorBidi"/>
            <w:color w:val="000000" w:themeColor="text1"/>
            <w:kern w:val="24"/>
            <w:sz w:val="22"/>
            <w:szCs w:val="22"/>
            <w:lang w:val="en-US"/>
          </w:rPr>
          <m:t>R</m:t>
        </m:r>
        <m:d>
          <m:dPr>
            <m:ctrlPr>
              <w:rPr>
                <w:rFonts w:ascii="Cambria Math" w:eastAsiaTheme="minorEastAsia" w:hAnsi="Cambria Math" w:cstheme="minorBidi"/>
                <w:i/>
                <w:iCs/>
                <w:color w:val="000000" w:themeColor="text1"/>
                <w:kern w:val="24"/>
                <w:sz w:val="22"/>
                <w:szCs w:val="22"/>
              </w:rPr>
            </m:ctrlPr>
          </m:dPr>
          <m:e>
            <m:r>
              <w:rPr>
                <w:rFonts w:ascii="Cambria Math" w:eastAsia="Calibri" w:hAnsi="Cambria Math"/>
                <w:color w:val="000000" w:themeColor="text1"/>
                <w:kern w:val="24"/>
                <w:sz w:val="22"/>
                <w:szCs w:val="22"/>
                <w:lang w:val="kk-KZ"/>
              </w:rPr>
              <m:t>t</m:t>
            </m:r>
          </m:e>
        </m:d>
        <m:f>
          <m:fPr>
            <m:ctrlPr>
              <w:rPr>
                <w:rFonts w:ascii="Cambria Math" w:eastAsiaTheme="minorEastAsia" w:hAnsi="Cambria Math" w:cstheme="minorBidi"/>
                <w:i/>
                <w:iCs/>
                <w:color w:val="000000" w:themeColor="text1"/>
                <w:kern w:val="24"/>
                <w:sz w:val="22"/>
                <w:szCs w:val="22"/>
              </w:rPr>
            </m:ctrlPr>
          </m:fPr>
          <m:num>
            <m:sSub>
              <m:sSubPr>
                <m:ctrlPr>
                  <w:rPr>
                    <w:rFonts w:ascii="Cambria Math" w:eastAsiaTheme="minorEastAsia" w:hAnsi="Cambria Math" w:cstheme="minorBidi"/>
                    <w:i/>
                    <w:iCs/>
                    <w:color w:val="000000" w:themeColor="text1"/>
                    <w:kern w:val="24"/>
                    <w:sz w:val="22"/>
                    <w:szCs w:val="22"/>
                  </w:rPr>
                </m:ctrlPr>
              </m:sSubPr>
              <m:e>
                <m:r>
                  <w:rPr>
                    <w:rFonts w:ascii="Cambria Math" w:eastAsia="Calibri" w:hAnsi="Cambria Math"/>
                    <w:color w:val="000000" w:themeColor="text1"/>
                    <w:kern w:val="24"/>
                    <w:sz w:val="22"/>
                    <w:szCs w:val="22"/>
                  </w:rPr>
                  <m:t>V</m:t>
                </m:r>
              </m:e>
              <m:sub>
                <m:r>
                  <w:rPr>
                    <w:rFonts w:ascii="Cambria Math" w:eastAsia="Calibri" w:hAnsi="Cambria Math"/>
                    <w:color w:val="000000" w:themeColor="text1"/>
                    <w:kern w:val="24"/>
                    <w:sz w:val="22"/>
                    <w:szCs w:val="22"/>
                  </w:rPr>
                  <m:t>e</m:t>
                </m:r>
              </m:sub>
            </m:sSub>
          </m:num>
          <m:den>
            <m:sSub>
              <m:sSubPr>
                <m:ctrlPr>
                  <w:rPr>
                    <w:rFonts w:ascii="Cambria Math" w:eastAsiaTheme="minorEastAsia" w:hAnsi="Cambria Math" w:cstheme="minorBidi"/>
                    <w:i/>
                    <w:iCs/>
                    <w:color w:val="000000" w:themeColor="text1"/>
                    <w:kern w:val="24"/>
                    <w:sz w:val="22"/>
                    <w:szCs w:val="22"/>
                  </w:rPr>
                </m:ctrlPr>
              </m:sSubPr>
              <m:e>
                <m:r>
                  <w:rPr>
                    <w:rFonts w:ascii="Cambria Math" w:eastAsia="Calibri" w:hAnsi="Cambria Math"/>
                    <w:color w:val="000000" w:themeColor="text1"/>
                    <w:kern w:val="24"/>
                    <w:sz w:val="22"/>
                    <w:szCs w:val="22"/>
                  </w:rPr>
                  <m:t>V</m:t>
                </m:r>
              </m:e>
              <m:sub>
                <m:r>
                  <w:rPr>
                    <w:rFonts w:ascii="Cambria Math" w:eastAsia="Calibri" w:hAnsi="Cambria Math"/>
                    <w:color w:val="000000" w:themeColor="text1"/>
                    <w:kern w:val="24"/>
                    <w:sz w:val="22"/>
                    <w:szCs w:val="22"/>
                  </w:rPr>
                  <m:t>H</m:t>
                </m:r>
              </m:sub>
            </m:sSub>
          </m:den>
        </m:f>
        <m:sSub>
          <m:sSubPr>
            <m:ctrlPr>
              <w:rPr>
                <w:rFonts w:ascii="Cambria Math" w:eastAsiaTheme="minorEastAsia" w:hAnsi="Cambria Math" w:cstheme="minorBidi"/>
                <w:i/>
                <w:iCs/>
                <w:color w:val="000000" w:themeColor="text1"/>
                <w:kern w:val="24"/>
                <w:sz w:val="22"/>
                <w:szCs w:val="22"/>
              </w:rPr>
            </m:ctrlPr>
          </m:sSubPr>
          <m:e>
            <m:r>
              <w:rPr>
                <w:rFonts w:ascii="Cambria Math" w:eastAsia="Calibri" w:hAnsi="Cambria Math"/>
                <w:color w:val="000000" w:themeColor="text1"/>
                <w:kern w:val="24"/>
                <w:sz w:val="22"/>
                <w:szCs w:val="22"/>
                <w:lang w:val="kk-KZ"/>
              </w:rPr>
              <m:t>P</m:t>
            </m:r>
          </m:e>
          <m:sub>
            <m:r>
              <w:rPr>
                <w:rFonts w:ascii="Cambria Math" w:eastAsia="Calibri" w:hAnsi="Cambria Math"/>
                <w:color w:val="000000" w:themeColor="text1"/>
                <w:kern w:val="24"/>
                <w:sz w:val="22"/>
                <w:szCs w:val="22"/>
                <w:lang w:val="kk-KZ"/>
              </w:rPr>
              <m:t>S</m:t>
            </m:r>
          </m:sub>
        </m:sSub>
        <m:d>
          <m:dPr>
            <m:ctrlPr>
              <w:rPr>
                <w:rFonts w:ascii="Cambria Math" w:eastAsiaTheme="minorEastAsia" w:hAnsi="Cambria Math" w:cstheme="minorBidi"/>
                <w:i/>
                <w:iCs/>
                <w:color w:val="000000" w:themeColor="text1"/>
                <w:kern w:val="24"/>
                <w:sz w:val="22"/>
                <w:szCs w:val="22"/>
              </w:rPr>
            </m:ctrlPr>
          </m:dPr>
          <m:e>
            <m:r>
              <w:rPr>
                <w:rFonts w:ascii="Cambria Math" w:eastAsia="Calibri" w:hAnsi="Cambria Math"/>
                <w:color w:val="000000" w:themeColor="text1"/>
                <w:kern w:val="24"/>
                <w:sz w:val="22"/>
                <w:szCs w:val="22"/>
                <w:lang w:val="kk-KZ"/>
              </w:rPr>
              <m:t>t</m:t>
            </m:r>
          </m:e>
        </m:d>
      </m:oMath>
      <w:r w:rsidRPr="003B153F">
        <w:rPr>
          <w:color w:val="000000" w:themeColor="text1"/>
        </w:rPr>
        <w:t>;</w:t>
      </w:r>
    </w:p>
    <w:p w14:paraId="7D165E7C" w14:textId="77777777" w:rsidR="00205AF9" w:rsidRPr="003B153F" w:rsidRDefault="00205AF9" w:rsidP="00205AF9">
      <w:pPr>
        <w:ind w:firstLine="720"/>
        <w:rPr>
          <w:color w:val="000000" w:themeColor="text1"/>
        </w:rPr>
      </w:pPr>
      <w:r w:rsidRPr="003B153F">
        <w:rPr>
          <w:color w:val="000000" w:themeColor="text1"/>
        </w:rPr>
        <w:t xml:space="preserve">3. проведены экспериментальные исследования с использованием лабораторных образцов системы. Установлена аналитическая зависимость изменения потоков электромагнитных излучений и светотехнических параметров от изменения электрических параметров в светодиодных светильниках с течением времени и с учетом показателей качества электроэнергии. Разница между наилучшим и наихудшим результатами </w:t>
      </w:r>
      <w:r w:rsidRPr="003B153F">
        <w:rPr>
          <w:color w:val="000000" w:themeColor="text1"/>
        </w:rPr>
        <w:lastRenderedPageBreak/>
        <w:t>составила 9,91%. Построена энергетическая диаграмма устройства при разных приложенных напряжениях;</w:t>
      </w:r>
    </w:p>
    <w:p w14:paraId="5E33B062" w14:textId="77777777" w:rsidR="00205AF9" w:rsidRPr="003B153F" w:rsidRDefault="00205AF9" w:rsidP="00205AF9">
      <w:pPr>
        <w:ind w:firstLine="720"/>
        <w:rPr>
          <w:color w:val="000000" w:themeColor="text1"/>
        </w:rPr>
      </w:pPr>
      <w:r w:rsidRPr="003B153F">
        <w:rPr>
          <w:color w:val="000000" w:themeColor="text1"/>
        </w:rPr>
        <w:t xml:space="preserve">4. разработан метод косвенной оценки качества энергетических параметров электрических светодиодных систем освещения. Установлена аналитическая зависимость изменения потоков электромагнитных излучений и светотехнических параметров от изменения электрических параметров </w:t>
      </w:r>
      <w:proofErr w:type="gramStart"/>
      <w:r w:rsidRPr="003B153F">
        <w:rPr>
          <w:color w:val="000000" w:themeColor="text1"/>
        </w:rPr>
        <w:t>в  светодиодных</w:t>
      </w:r>
      <w:proofErr w:type="gramEnd"/>
      <w:r w:rsidRPr="003B153F">
        <w:rPr>
          <w:color w:val="000000" w:themeColor="text1"/>
        </w:rPr>
        <w:t xml:space="preserve"> светильниках с течением времени и с учетом показателей качества электроэнергии;</w:t>
      </w:r>
    </w:p>
    <w:p w14:paraId="00029638" w14:textId="77777777" w:rsidR="00205AF9" w:rsidRPr="003B153F" w:rsidRDefault="00205AF9" w:rsidP="00205AF9">
      <w:pPr>
        <w:ind w:firstLine="720"/>
        <w:rPr>
          <w:color w:val="000000" w:themeColor="text1"/>
        </w:rPr>
      </w:pPr>
      <w:r w:rsidRPr="003B153F">
        <w:rPr>
          <w:color w:val="000000" w:themeColor="text1"/>
        </w:rPr>
        <w:t>5. предложенный метод качественной оценки светового потока применяется при производстве светодиодных светильников на двух предприятиях города Караганда ТОО “</w:t>
      </w:r>
      <w:proofErr w:type="spellStart"/>
      <w:r w:rsidRPr="003B153F">
        <w:rPr>
          <w:color w:val="000000" w:themeColor="text1"/>
        </w:rPr>
        <w:t>Global</w:t>
      </w:r>
      <w:proofErr w:type="spellEnd"/>
      <w:r w:rsidRPr="003B153F">
        <w:rPr>
          <w:color w:val="000000" w:themeColor="text1"/>
        </w:rPr>
        <w:t xml:space="preserve"> </w:t>
      </w:r>
      <w:proofErr w:type="spellStart"/>
      <w:r w:rsidRPr="003B153F">
        <w:rPr>
          <w:color w:val="000000" w:themeColor="text1"/>
        </w:rPr>
        <w:t>Light</w:t>
      </w:r>
      <w:proofErr w:type="spellEnd"/>
      <w:r w:rsidRPr="003B153F">
        <w:rPr>
          <w:color w:val="000000" w:themeColor="text1"/>
        </w:rPr>
        <w:t xml:space="preserve"> LLP” и ТОО “</w:t>
      </w:r>
      <w:proofErr w:type="spellStart"/>
      <w:r w:rsidRPr="003B153F">
        <w:rPr>
          <w:color w:val="000000" w:themeColor="text1"/>
        </w:rPr>
        <w:t>Light</w:t>
      </w:r>
      <w:proofErr w:type="spellEnd"/>
      <w:r w:rsidRPr="003B153F">
        <w:rPr>
          <w:color w:val="000000" w:themeColor="text1"/>
        </w:rPr>
        <w:t xml:space="preserve"> </w:t>
      </w:r>
      <w:proofErr w:type="spellStart"/>
      <w:r w:rsidRPr="003B153F">
        <w:rPr>
          <w:color w:val="000000" w:themeColor="text1"/>
        </w:rPr>
        <w:t>Engineering</w:t>
      </w:r>
      <w:proofErr w:type="spellEnd"/>
      <w:r w:rsidRPr="003B153F">
        <w:rPr>
          <w:color w:val="000000" w:themeColor="text1"/>
        </w:rPr>
        <w:t>”.</w:t>
      </w:r>
    </w:p>
    <w:p w14:paraId="7E49840F" w14:textId="77777777" w:rsidR="00205AF9" w:rsidRPr="003B153F" w:rsidRDefault="00205AF9" w:rsidP="00205AF9">
      <w:pPr>
        <w:ind w:firstLine="720"/>
        <w:rPr>
          <w:color w:val="000000" w:themeColor="text1"/>
        </w:rPr>
      </w:pPr>
      <w:r w:rsidRPr="003B153F">
        <w:rPr>
          <w:color w:val="000000" w:themeColor="text1"/>
        </w:rPr>
        <w:t>Получены новые экспериментальные результаты, имеющие важное значение для развития косвенного метода оценки качества энергетических параметров в условиях эксплуатации без использования оборудования сертифицированных лабораторий. Впервые обоснован и реализован метод косвенной оценки качества энергетических показателей светотехнических систем в процессе их эксплуатации, позволяющий обеспечить рациональный выбор технических решений для повышения эффективности электронно-управляемых светодиодных установок.</w:t>
      </w:r>
    </w:p>
    <w:p w14:paraId="132CC0B9" w14:textId="6CE9CEE9" w:rsidR="00205AF9" w:rsidRPr="003B153F" w:rsidRDefault="00205AF9" w:rsidP="00205AF9">
      <w:pPr>
        <w:ind w:firstLine="720"/>
        <w:rPr>
          <w:color w:val="000000" w:themeColor="text1"/>
        </w:rPr>
      </w:pPr>
      <w:r w:rsidRPr="003B153F">
        <w:rPr>
          <w:color w:val="000000" w:themeColor="text1"/>
        </w:rPr>
        <w:t xml:space="preserve">Для оценки светильников предлагается использовать следующую формулу для расчета поправочного коэффициента </w:t>
      </w:r>
      <m:oMath>
        <m:r>
          <w:rPr>
            <w:rFonts w:ascii="Cambria Math" w:eastAsia="Cambria Math" w:hAnsi="Cambria Math" w:cs="Cambria Math"/>
            <w:color w:val="000000" w:themeColor="text1"/>
          </w:rPr>
          <m:t>K=</m:t>
        </m:r>
        <m:f>
          <m:fPr>
            <m:ctrlPr>
              <w:rPr>
                <w:rFonts w:ascii="Cambria Math" w:eastAsia="Cambria Math" w:hAnsi="Cambria Math" w:cs="Cambria Math"/>
                <w:color w:val="000000" w:themeColor="text1"/>
              </w:rPr>
            </m:ctrlPr>
          </m:fPr>
          <m:num>
            <m:r>
              <w:rPr>
                <w:rFonts w:ascii="Cambria Math" w:eastAsia="Cambria Math" w:hAnsi="Cambria Math" w:cs="Cambria Math"/>
                <w:color w:val="000000" w:themeColor="text1"/>
              </w:rPr>
              <m:t>ŋ</m:t>
            </m:r>
          </m:num>
          <m:den>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Е</m:t>
                </m:r>
              </m:e>
              <m:sub>
                <m:r>
                  <w:rPr>
                    <w:rFonts w:ascii="Cambria Math" w:eastAsia="Cambria Math" w:hAnsi="Cambria Math" w:cs="Cambria Math"/>
                    <w:color w:val="000000" w:themeColor="text1"/>
                  </w:rPr>
                  <m:t>v</m:t>
                </m:r>
              </m:sub>
            </m:sSub>
          </m:den>
        </m:f>
      </m:oMath>
      <w:r w:rsidRPr="003B153F">
        <w:rPr>
          <w:color w:val="000000" w:themeColor="text1"/>
        </w:rPr>
        <w:t xml:space="preserve">,                                                          </w:t>
      </w:r>
    </w:p>
    <w:p w14:paraId="53B7E51A" w14:textId="77777777" w:rsidR="00205AF9" w:rsidRPr="003B153F" w:rsidRDefault="00205AF9" w:rsidP="00205AF9">
      <w:pPr>
        <w:ind w:firstLine="720"/>
        <w:rPr>
          <w:color w:val="000000" w:themeColor="text1"/>
        </w:rPr>
      </w:pPr>
      <w:r w:rsidRPr="003B153F">
        <w:rPr>
          <w:color w:val="000000" w:themeColor="text1"/>
        </w:rPr>
        <w:t>где</w:t>
      </w:r>
      <w:r w:rsidRPr="003B153F">
        <w:rPr>
          <w:color w:val="000000" w:themeColor="text1"/>
        </w:rPr>
        <w:tab/>
        <w:t>ŋ – световая отдача, которая для лампы Street-100 составляет 129,26 Лм/Вт;</w:t>
      </w:r>
    </w:p>
    <w:p w14:paraId="50DD0869" w14:textId="7597C77C" w:rsidR="00205AF9" w:rsidRPr="003B153F" w:rsidRDefault="00205AF9" w:rsidP="00205AF9">
      <w:pPr>
        <w:ind w:firstLine="720"/>
        <w:rPr>
          <w:color w:val="000000" w:themeColor="text1"/>
        </w:rPr>
      </w:pPr>
      <w:proofErr w:type="spellStart"/>
      <w:r w:rsidRPr="003B153F">
        <w:rPr>
          <w:color w:val="000000" w:themeColor="text1"/>
        </w:rPr>
        <w:t>E</w:t>
      </w:r>
      <w:r w:rsidRPr="003B153F">
        <w:rPr>
          <w:color w:val="000000" w:themeColor="text1"/>
          <w:vertAlign w:val="subscript"/>
        </w:rPr>
        <w:t>v</w:t>
      </w:r>
      <w:proofErr w:type="spellEnd"/>
      <w:r w:rsidRPr="003B153F">
        <w:rPr>
          <w:color w:val="000000" w:themeColor="text1"/>
        </w:rPr>
        <w:t xml:space="preserve"> – освещенность</w:t>
      </w:r>
      <w:r>
        <w:rPr>
          <w:color w:val="000000" w:themeColor="text1"/>
        </w:rPr>
        <w:t>,</w:t>
      </w:r>
      <w:r w:rsidRPr="003B153F">
        <w:rPr>
          <w:color w:val="000000" w:themeColor="text1"/>
        </w:rPr>
        <w:t xml:space="preserve"> полученная от закрепленного источника света в определенной точке на постоянном расстоянии (</w:t>
      </w:r>
      <w:proofErr w:type="spellStart"/>
      <w:r w:rsidRPr="003B153F">
        <w:rPr>
          <w:color w:val="000000" w:themeColor="text1"/>
        </w:rPr>
        <w:t>Лк</w:t>
      </w:r>
      <w:proofErr w:type="spellEnd"/>
      <w:r w:rsidRPr="003B153F">
        <w:rPr>
          <w:color w:val="000000" w:themeColor="text1"/>
        </w:rPr>
        <w:t>).</w:t>
      </w:r>
    </w:p>
    <w:p w14:paraId="4EABD003" w14:textId="77777777" w:rsidR="00205AF9" w:rsidRDefault="00205AF9" w:rsidP="00205AF9">
      <w:pPr>
        <w:ind w:firstLine="720"/>
        <w:rPr>
          <w:color w:val="000000" w:themeColor="text1"/>
        </w:rPr>
      </w:pPr>
      <w:r w:rsidRPr="003B153F">
        <w:rPr>
          <w:color w:val="000000" w:themeColor="text1"/>
        </w:rPr>
        <w:t>Анализ формулы показывает, что среди двух светильников тот, который имеет максимальное значение множителя К, будет более энергоэффективным при одинаковом уровне освещенности.</w:t>
      </w:r>
    </w:p>
    <w:p w14:paraId="753D1C19" w14:textId="60B3BFB9" w:rsidR="00CF7225" w:rsidRPr="00205AF9" w:rsidRDefault="00CF7225" w:rsidP="00205AF9">
      <w:pPr>
        <w:ind w:firstLine="720"/>
        <w:rPr>
          <w:color w:val="000000" w:themeColor="text1"/>
        </w:rPr>
      </w:pPr>
      <w:r w:rsidRPr="0035129C">
        <w:t>В работе автором впервые проведен анализ косвенного метода оценки качества энергетических параметров в процессе эксплуатации</w:t>
      </w:r>
      <w:r>
        <w:rPr>
          <w:lang w:val="kk-KZ"/>
        </w:rPr>
        <w:t xml:space="preserve"> </w:t>
      </w:r>
      <w:r w:rsidRPr="0035129C">
        <w:t>электрических систем освещения в Республике Казахстан.</w:t>
      </w:r>
    </w:p>
    <w:p w14:paraId="446BE18B" w14:textId="77777777" w:rsidR="00CF7225" w:rsidRPr="0035129C" w:rsidRDefault="00CF7225" w:rsidP="00CF7225">
      <w:pPr>
        <w:ind w:firstLine="360"/>
      </w:pPr>
    </w:p>
    <w:p w14:paraId="79B87213" w14:textId="77777777" w:rsidR="00CF7225" w:rsidRPr="0035129C" w:rsidRDefault="00CF7225" w:rsidP="00CF7225">
      <w:pPr>
        <w:ind w:firstLine="360"/>
      </w:pPr>
    </w:p>
    <w:p w14:paraId="33FD4847" w14:textId="77777777" w:rsidR="00CF7225" w:rsidRPr="0035129C" w:rsidRDefault="00CF7225" w:rsidP="00CF7225">
      <w:pPr>
        <w:ind w:firstLine="360"/>
      </w:pPr>
    </w:p>
    <w:p w14:paraId="16CA8B8F" w14:textId="77777777" w:rsidR="00CF7225" w:rsidRPr="0035129C" w:rsidRDefault="00CF7225" w:rsidP="00CF7225">
      <w:pPr>
        <w:ind w:firstLine="360"/>
      </w:pPr>
    </w:p>
    <w:p w14:paraId="7358B687" w14:textId="77777777" w:rsidR="00CF7225" w:rsidRPr="0035129C" w:rsidRDefault="00CF7225" w:rsidP="00CF7225">
      <w:pPr>
        <w:ind w:firstLine="360"/>
      </w:pPr>
    </w:p>
    <w:p w14:paraId="2D5F411F" w14:textId="77777777" w:rsidR="00CF7225" w:rsidRPr="0035129C" w:rsidRDefault="00CF7225" w:rsidP="00CF7225">
      <w:pPr>
        <w:ind w:firstLine="360"/>
      </w:pPr>
    </w:p>
    <w:p w14:paraId="3A520147" w14:textId="77777777" w:rsidR="00CF7225" w:rsidRPr="00B53CE9" w:rsidRDefault="00CF7225" w:rsidP="00CF7225">
      <w:pPr>
        <w:ind w:firstLine="360"/>
      </w:pPr>
    </w:p>
    <w:p w14:paraId="7707D16A" w14:textId="77777777" w:rsidR="00CF7225" w:rsidRPr="00B53CE9" w:rsidRDefault="00CF7225" w:rsidP="00CF7225">
      <w:pPr>
        <w:ind w:firstLine="360"/>
      </w:pPr>
    </w:p>
    <w:p w14:paraId="01F9BA6F" w14:textId="77777777" w:rsidR="00CF7225" w:rsidRPr="00B53CE9" w:rsidRDefault="00CF7225" w:rsidP="00CF7225">
      <w:pPr>
        <w:ind w:firstLine="360"/>
      </w:pPr>
    </w:p>
    <w:p w14:paraId="6471EF97" w14:textId="77777777" w:rsidR="00CF7225" w:rsidRPr="00B53CE9" w:rsidRDefault="00CF7225" w:rsidP="00CF7225">
      <w:pPr>
        <w:ind w:firstLine="360"/>
      </w:pPr>
    </w:p>
    <w:p w14:paraId="020167B3" w14:textId="77777777" w:rsidR="00CF7225" w:rsidRPr="00B53CE9" w:rsidRDefault="00CF7225" w:rsidP="00CF7225">
      <w:pPr>
        <w:ind w:firstLine="360"/>
      </w:pPr>
    </w:p>
    <w:p w14:paraId="767D505B" w14:textId="77777777" w:rsidR="00FA5FAE" w:rsidRPr="003B153F" w:rsidRDefault="00FA5FAE" w:rsidP="009165BB">
      <w:pPr>
        <w:rPr>
          <w:color w:val="000000" w:themeColor="text1"/>
        </w:rPr>
        <w:sectPr w:rsidR="00FA5FAE" w:rsidRPr="003B153F" w:rsidSect="00995F3D">
          <w:pgSz w:w="11906" w:h="16838"/>
          <w:pgMar w:top="1134" w:right="567" w:bottom="1418" w:left="1701" w:header="708" w:footer="708" w:gutter="0"/>
          <w:cols w:space="720"/>
        </w:sectPr>
      </w:pPr>
    </w:p>
    <w:p w14:paraId="6806D1BB" w14:textId="77777777" w:rsidR="00BE7A7C" w:rsidRDefault="00BE7A7C" w:rsidP="009165BB">
      <w:pPr>
        <w:jc w:val="center"/>
        <w:rPr>
          <w:b/>
        </w:rPr>
      </w:pPr>
      <w:r>
        <w:rPr>
          <w:b/>
        </w:rPr>
        <w:lastRenderedPageBreak/>
        <w:t>СПИСОК ИСПОЛЬЗОВАННЫХ ИСТОЧНИКОВ</w:t>
      </w:r>
    </w:p>
    <w:p w14:paraId="13583D78" w14:textId="77777777" w:rsidR="00CC01D0" w:rsidRPr="003B153F" w:rsidRDefault="00CC01D0" w:rsidP="009165BB">
      <w:pPr>
        <w:rPr>
          <w:color w:val="000000" w:themeColor="text1"/>
        </w:rPr>
      </w:pPr>
    </w:p>
    <w:p w14:paraId="68220976" w14:textId="2D6281CF" w:rsidR="00CC01D0" w:rsidRPr="003B153F" w:rsidRDefault="00BE7A7C" w:rsidP="009165BB">
      <w:pPr>
        <w:rPr>
          <w:color w:val="000000" w:themeColor="text1"/>
        </w:rPr>
      </w:pPr>
      <w:r>
        <w:rPr>
          <w:color w:val="000000" w:themeColor="text1"/>
        </w:rPr>
        <w:t xml:space="preserve">1 </w:t>
      </w:r>
      <w:r w:rsidR="00CC01D0" w:rsidRPr="003B153F">
        <w:rPr>
          <w:color w:val="000000" w:themeColor="text1"/>
        </w:rPr>
        <w:t xml:space="preserve">Аналитический обзор </w:t>
      </w:r>
      <w:r w:rsidR="00CC01D0" w:rsidRPr="003B153F">
        <w:rPr>
          <w:color w:val="000000" w:themeColor="text1"/>
          <w:lang w:val="en-US"/>
        </w:rPr>
        <w:t>ATF</w:t>
      </w:r>
      <w:r w:rsidR="00CC01D0" w:rsidRPr="003B153F">
        <w:rPr>
          <w:color w:val="000000" w:themeColor="text1"/>
        </w:rPr>
        <w:t xml:space="preserve"> </w:t>
      </w:r>
      <w:r w:rsidR="00CC01D0" w:rsidRPr="003B153F">
        <w:rPr>
          <w:color w:val="000000" w:themeColor="text1"/>
          <w:lang w:val="en-US"/>
        </w:rPr>
        <w:t>Bank</w:t>
      </w:r>
      <w:r w:rsidR="00CC01D0" w:rsidRPr="003B153F">
        <w:rPr>
          <w:color w:val="000000" w:themeColor="text1"/>
        </w:rPr>
        <w:t xml:space="preserve"> </w:t>
      </w:r>
      <w:r w:rsidR="00CC01D0" w:rsidRPr="003B153F">
        <w:rPr>
          <w:color w:val="000000" w:themeColor="text1"/>
          <w:lang w:val="en-US"/>
        </w:rPr>
        <w:t>Research</w:t>
      </w:r>
      <w:r w:rsidR="00CC01D0" w:rsidRPr="003B153F">
        <w:rPr>
          <w:color w:val="000000" w:themeColor="text1"/>
        </w:rPr>
        <w:t xml:space="preserve">. Энергетический рост Казахстана. 2011. – 21с. </w:t>
      </w:r>
    </w:p>
    <w:p w14:paraId="7CD1E0BC" w14:textId="4A9BCFE6" w:rsidR="00CC01D0" w:rsidRPr="003B153F" w:rsidRDefault="00BE7A7C" w:rsidP="009165BB">
      <w:pPr>
        <w:rPr>
          <w:color w:val="000000" w:themeColor="text1"/>
        </w:rPr>
      </w:pPr>
      <w:r>
        <w:rPr>
          <w:color w:val="000000" w:themeColor="text1"/>
        </w:rPr>
        <w:t xml:space="preserve">2 </w:t>
      </w:r>
      <w:proofErr w:type="spellStart"/>
      <w:r w:rsidR="00CC01D0" w:rsidRPr="003B153F">
        <w:rPr>
          <w:color w:val="000000" w:themeColor="text1"/>
        </w:rPr>
        <w:t>Абдрахманов</w:t>
      </w:r>
      <w:proofErr w:type="spellEnd"/>
      <w:r w:rsidR="00CC01D0" w:rsidRPr="003B153F">
        <w:rPr>
          <w:color w:val="000000" w:themeColor="text1"/>
        </w:rPr>
        <w:t xml:space="preserve"> Е.А. Развитие энергосберегающей деятельности в Казахстане // Вестник Алматинского университета энергетики и связи. – 2013. – №3(22) – С. 16–25. </w:t>
      </w:r>
    </w:p>
    <w:p w14:paraId="1AA78994" w14:textId="58A3FF30" w:rsidR="00CC01D0" w:rsidRPr="003B153F" w:rsidRDefault="00BE7A7C" w:rsidP="009165BB">
      <w:pPr>
        <w:rPr>
          <w:color w:val="000000" w:themeColor="text1"/>
        </w:rPr>
      </w:pPr>
      <w:r>
        <w:rPr>
          <w:color w:val="000000" w:themeColor="text1"/>
        </w:rPr>
        <w:t xml:space="preserve">3 </w:t>
      </w:r>
      <w:r w:rsidR="00CC01D0" w:rsidRPr="003B153F">
        <w:rPr>
          <w:color w:val="000000" w:themeColor="text1"/>
        </w:rPr>
        <w:t xml:space="preserve">Давиденко Ю. Современные светодиоды // Компоненты и технологии. – 2004. – №5. – С.12-16; №6. – С. 38–43. </w:t>
      </w:r>
    </w:p>
    <w:p w14:paraId="2855C138" w14:textId="024C0442" w:rsidR="00CC01D0" w:rsidRPr="003B153F" w:rsidRDefault="00BE7A7C" w:rsidP="009165BB">
      <w:pPr>
        <w:rPr>
          <w:color w:val="000000" w:themeColor="text1"/>
        </w:rPr>
      </w:pPr>
      <w:r>
        <w:rPr>
          <w:color w:val="000000" w:themeColor="text1"/>
        </w:rPr>
        <w:t xml:space="preserve">4 </w:t>
      </w:r>
      <w:r w:rsidR="00CC01D0" w:rsidRPr="003B153F">
        <w:rPr>
          <w:color w:val="000000" w:themeColor="text1"/>
        </w:rPr>
        <w:t xml:space="preserve">Стратегический отчет за 2022 год </w:t>
      </w:r>
      <w:proofErr w:type="spellStart"/>
      <w:r w:rsidR="00CC01D0" w:rsidRPr="003B153F">
        <w:rPr>
          <w:color w:val="000000" w:themeColor="text1"/>
          <w:lang w:val="en-US"/>
        </w:rPr>
        <w:t>Samruk</w:t>
      </w:r>
      <w:proofErr w:type="spellEnd"/>
      <w:r w:rsidR="00CC01D0" w:rsidRPr="003B153F">
        <w:rPr>
          <w:color w:val="000000" w:themeColor="text1"/>
        </w:rPr>
        <w:t xml:space="preserve"> </w:t>
      </w:r>
      <w:r w:rsidR="00CC01D0" w:rsidRPr="003B153F">
        <w:rPr>
          <w:color w:val="000000" w:themeColor="text1"/>
          <w:lang w:val="en-US"/>
        </w:rPr>
        <w:t>Energy</w:t>
      </w:r>
      <w:r w:rsidR="00CC01D0" w:rsidRPr="003B153F">
        <w:rPr>
          <w:color w:val="000000" w:themeColor="text1"/>
        </w:rPr>
        <w:t xml:space="preserve"> [Электронный ресурс]: </w:t>
      </w:r>
      <w:r w:rsidR="00CC01D0" w:rsidRPr="003B153F">
        <w:rPr>
          <w:color w:val="000000" w:themeColor="text1"/>
          <w:lang w:val="en-US"/>
        </w:rPr>
        <w:t>https</w:t>
      </w:r>
      <w:r w:rsidR="00CC01D0" w:rsidRPr="003B153F">
        <w:rPr>
          <w:color w:val="000000" w:themeColor="text1"/>
        </w:rPr>
        <w:t>://</w:t>
      </w:r>
      <w:proofErr w:type="spellStart"/>
      <w:r w:rsidR="00CC01D0" w:rsidRPr="003B153F">
        <w:rPr>
          <w:color w:val="000000" w:themeColor="text1"/>
          <w:lang w:val="en-US"/>
        </w:rPr>
        <w:t>ar</w:t>
      </w:r>
      <w:proofErr w:type="spellEnd"/>
      <w:r w:rsidR="00CC01D0" w:rsidRPr="003B153F">
        <w:rPr>
          <w:color w:val="000000" w:themeColor="text1"/>
        </w:rPr>
        <w:t>2022.</w:t>
      </w:r>
      <w:proofErr w:type="spellStart"/>
      <w:r w:rsidR="00CC01D0" w:rsidRPr="003B153F">
        <w:rPr>
          <w:color w:val="000000" w:themeColor="text1"/>
          <w:lang w:val="en-US"/>
        </w:rPr>
        <w:t>samruk</w:t>
      </w:r>
      <w:proofErr w:type="spellEnd"/>
      <w:r w:rsidR="00CC01D0" w:rsidRPr="003B153F">
        <w:rPr>
          <w:color w:val="000000" w:themeColor="text1"/>
        </w:rPr>
        <w:t>-</w:t>
      </w:r>
      <w:r w:rsidR="00CC01D0" w:rsidRPr="003B153F">
        <w:rPr>
          <w:color w:val="000000" w:themeColor="text1"/>
          <w:lang w:val="en-US"/>
        </w:rPr>
        <w:t>energy</w:t>
      </w:r>
      <w:r w:rsidR="00CC01D0" w:rsidRPr="003B153F">
        <w:rPr>
          <w:color w:val="000000" w:themeColor="text1"/>
        </w:rPr>
        <w:t>.</w:t>
      </w:r>
      <w:proofErr w:type="spellStart"/>
      <w:r w:rsidR="00CC01D0" w:rsidRPr="003B153F">
        <w:rPr>
          <w:color w:val="000000" w:themeColor="text1"/>
          <w:lang w:val="en-US"/>
        </w:rPr>
        <w:t>kz</w:t>
      </w:r>
      <w:proofErr w:type="spellEnd"/>
      <w:r w:rsidR="00CC01D0" w:rsidRPr="003B153F">
        <w:rPr>
          <w:color w:val="000000" w:themeColor="text1"/>
        </w:rPr>
        <w:t>/</w:t>
      </w:r>
      <w:proofErr w:type="spellStart"/>
      <w:r w:rsidR="00CC01D0" w:rsidRPr="003B153F">
        <w:rPr>
          <w:color w:val="000000" w:themeColor="text1"/>
          <w:lang w:val="en-US"/>
        </w:rPr>
        <w:t>ru</w:t>
      </w:r>
      <w:proofErr w:type="spellEnd"/>
      <w:r w:rsidR="00CC01D0" w:rsidRPr="003B153F">
        <w:rPr>
          <w:color w:val="000000" w:themeColor="text1"/>
        </w:rPr>
        <w:t>/</w:t>
      </w:r>
      <w:r w:rsidR="00CC01D0" w:rsidRPr="003B153F">
        <w:rPr>
          <w:color w:val="000000" w:themeColor="text1"/>
          <w:lang w:val="en-US"/>
        </w:rPr>
        <w:t>strategic</w:t>
      </w:r>
      <w:r w:rsidR="00CC01D0" w:rsidRPr="003B153F">
        <w:rPr>
          <w:color w:val="000000" w:themeColor="text1"/>
        </w:rPr>
        <w:t>-</w:t>
      </w:r>
      <w:r w:rsidR="00CC01D0" w:rsidRPr="003B153F">
        <w:rPr>
          <w:color w:val="000000" w:themeColor="text1"/>
          <w:lang w:val="en-US"/>
        </w:rPr>
        <w:t>report</w:t>
      </w:r>
      <w:r w:rsidR="00CC01D0" w:rsidRPr="003B153F">
        <w:rPr>
          <w:color w:val="000000" w:themeColor="text1"/>
        </w:rPr>
        <w:t>.</w:t>
      </w:r>
      <w:r w:rsidR="00CC01D0" w:rsidRPr="003B153F">
        <w:rPr>
          <w:color w:val="000000" w:themeColor="text1"/>
          <w:lang w:val="en-US"/>
        </w:rPr>
        <w:t>html</w:t>
      </w:r>
      <w:r w:rsidR="00CC01D0" w:rsidRPr="003B153F">
        <w:rPr>
          <w:color w:val="000000" w:themeColor="text1"/>
        </w:rPr>
        <w:t>. Дата обращения 20.02.2025.</w:t>
      </w:r>
    </w:p>
    <w:p w14:paraId="7CE23BA2" w14:textId="54A8CAF9" w:rsidR="00CC01D0" w:rsidRPr="003B153F" w:rsidRDefault="00BE7A7C" w:rsidP="009165BB">
      <w:pPr>
        <w:rPr>
          <w:color w:val="000000" w:themeColor="text1"/>
        </w:rPr>
      </w:pPr>
      <w:r>
        <w:rPr>
          <w:color w:val="000000" w:themeColor="text1"/>
        </w:rPr>
        <w:t xml:space="preserve">5 </w:t>
      </w:r>
      <w:proofErr w:type="spellStart"/>
      <w:r w:rsidR="00CC01D0" w:rsidRPr="003B153F">
        <w:rPr>
          <w:color w:val="000000" w:themeColor="text1"/>
          <w:lang w:val="en-US"/>
        </w:rPr>
        <w:t>Bojarskaja</w:t>
      </w:r>
      <w:proofErr w:type="spellEnd"/>
      <w:r w:rsidR="00CC01D0" w:rsidRPr="003B153F">
        <w:rPr>
          <w:color w:val="000000" w:themeColor="text1"/>
        </w:rPr>
        <w:t xml:space="preserve"> </w:t>
      </w:r>
      <w:r w:rsidR="00CC01D0" w:rsidRPr="003B153F">
        <w:rPr>
          <w:color w:val="000000" w:themeColor="text1"/>
          <w:lang w:val="en-US"/>
        </w:rPr>
        <w:t>N</w:t>
      </w:r>
      <w:r w:rsidR="00CC01D0" w:rsidRPr="003B153F">
        <w:rPr>
          <w:color w:val="000000" w:themeColor="text1"/>
        </w:rPr>
        <w:t>.</w:t>
      </w:r>
      <w:r w:rsidR="00CC01D0" w:rsidRPr="003B153F">
        <w:rPr>
          <w:color w:val="000000" w:themeColor="text1"/>
          <w:lang w:val="en-US"/>
        </w:rPr>
        <w:t>P</w:t>
      </w:r>
      <w:r w:rsidR="00CC01D0" w:rsidRPr="003B153F">
        <w:rPr>
          <w:color w:val="000000" w:themeColor="text1"/>
        </w:rPr>
        <w:t xml:space="preserve">., </w:t>
      </w:r>
      <w:proofErr w:type="spellStart"/>
      <w:r w:rsidR="00CC01D0" w:rsidRPr="003B153F">
        <w:rPr>
          <w:color w:val="000000" w:themeColor="text1"/>
          <w:lang w:val="en-US"/>
        </w:rPr>
        <w:t>Temerbaev</w:t>
      </w:r>
      <w:proofErr w:type="spellEnd"/>
      <w:r w:rsidR="00CC01D0" w:rsidRPr="003B153F">
        <w:rPr>
          <w:color w:val="000000" w:themeColor="text1"/>
        </w:rPr>
        <w:t xml:space="preserve"> </w:t>
      </w:r>
      <w:r w:rsidR="00CC01D0" w:rsidRPr="003B153F">
        <w:rPr>
          <w:color w:val="000000" w:themeColor="text1"/>
          <w:lang w:val="en-US"/>
        </w:rPr>
        <w:t>S</w:t>
      </w:r>
      <w:r w:rsidR="00CC01D0" w:rsidRPr="003B153F">
        <w:rPr>
          <w:color w:val="000000" w:themeColor="text1"/>
        </w:rPr>
        <w:t>.</w:t>
      </w:r>
      <w:r w:rsidR="00CC01D0" w:rsidRPr="003B153F">
        <w:rPr>
          <w:color w:val="000000" w:themeColor="text1"/>
          <w:lang w:val="en-US"/>
        </w:rPr>
        <w:t>A</w:t>
      </w:r>
      <w:r w:rsidR="00CC01D0" w:rsidRPr="003B153F">
        <w:rPr>
          <w:color w:val="000000" w:themeColor="text1"/>
        </w:rPr>
        <w:t xml:space="preserve">., </w:t>
      </w:r>
      <w:proofErr w:type="spellStart"/>
      <w:r w:rsidR="00CC01D0" w:rsidRPr="003B153F">
        <w:rPr>
          <w:color w:val="000000" w:themeColor="text1"/>
          <w:lang w:val="en-US"/>
        </w:rPr>
        <w:t>Dovgun</w:t>
      </w:r>
      <w:proofErr w:type="spellEnd"/>
      <w:r w:rsidR="00CC01D0" w:rsidRPr="003B153F">
        <w:rPr>
          <w:color w:val="000000" w:themeColor="text1"/>
        </w:rPr>
        <w:t xml:space="preserve"> </w:t>
      </w:r>
      <w:r w:rsidR="00CC01D0" w:rsidRPr="003B153F">
        <w:rPr>
          <w:color w:val="000000" w:themeColor="text1"/>
          <w:lang w:val="en-US"/>
        </w:rPr>
        <w:t>V</w:t>
      </w:r>
      <w:r w:rsidR="00CC01D0" w:rsidRPr="003B153F">
        <w:rPr>
          <w:color w:val="000000" w:themeColor="text1"/>
        </w:rPr>
        <w:t>.</w:t>
      </w:r>
      <w:r w:rsidR="00CC01D0" w:rsidRPr="003B153F">
        <w:rPr>
          <w:color w:val="000000" w:themeColor="text1"/>
          <w:lang w:val="en-US"/>
        </w:rPr>
        <w:t>P</w:t>
      </w:r>
      <w:r w:rsidR="00CC01D0" w:rsidRPr="003B153F">
        <w:rPr>
          <w:color w:val="000000" w:themeColor="text1"/>
        </w:rPr>
        <w:t xml:space="preserve">., </w:t>
      </w:r>
      <w:proofErr w:type="spellStart"/>
      <w:r w:rsidR="00CC01D0" w:rsidRPr="003B153F">
        <w:rPr>
          <w:color w:val="000000" w:themeColor="text1"/>
          <w:lang w:val="en-US"/>
        </w:rPr>
        <w:t>Kabak</w:t>
      </w:r>
      <w:proofErr w:type="spellEnd"/>
      <w:r w:rsidR="00CC01D0" w:rsidRPr="003B153F">
        <w:rPr>
          <w:color w:val="000000" w:themeColor="text1"/>
        </w:rPr>
        <w:t xml:space="preserve"> </w:t>
      </w:r>
      <w:r w:rsidR="00CC01D0" w:rsidRPr="003B153F">
        <w:rPr>
          <w:color w:val="000000" w:themeColor="text1"/>
          <w:lang w:val="en-US"/>
        </w:rPr>
        <w:t>A</w:t>
      </w:r>
      <w:r w:rsidR="00CC01D0" w:rsidRPr="003B153F">
        <w:rPr>
          <w:color w:val="000000" w:themeColor="text1"/>
        </w:rPr>
        <w:t>.</w:t>
      </w:r>
      <w:r w:rsidR="00CC01D0" w:rsidRPr="003B153F">
        <w:rPr>
          <w:color w:val="000000" w:themeColor="text1"/>
          <w:lang w:val="en-US"/>
        </w:rPr>
        <w:t>L</w:t>
      </w:r>
      <w:r w:rsidR="00CC01D0" w:rsidRPr="003B153F">
        <w:rPr>
          <w:color w:val="000000" w:themeColor="text1"/>
        </w:rPr>
        <w:t xml:space="preserve">., </w:t>
      </w:r>
      <w:proofErr w:type="spellStart"/>
      <w:r w:rsidR="00CC01D0" w:rsidRPr="003B153F">
        <w:rPr>
          <w:color w:val="000000" w:themeColor="text1"/>
          <w:lang w:val="en-US"/>
        </w:rPr>
        <w:t>Kolmakov</w:t>
      </w:r>
      <w:proofErr w:type="spellEnd"/>
      <w:r w:rsidR="00CC01D0" w:rsidRPr="003B153F">
        <w:rPr>
          <w:color w:val="000000" w:themeColor="text1"/>
        </w:rPr>
        <w:t xml:space="preserve"> </w:t>
      </w:r>
      <w:r w:rsidR="00CC01D0" w:rsidRPr="003B153F">
        <w:rPr>
          <w:color w:val="000000" w:themeColor="text1"/>
          <w:lang w:val="en-US"/>
        </w:rPr>
        <w:t>V</w:t>
      </w:r>
      <w:r w:rsidR="00CC01D0" w:rsidRPr="003B153F">
        <w:rPr>
          <w:color w:val="000000" w:themeColor="text1"/>
        </w:rPr>
        <w:t>.</w:t>
      </w:r>
      <w:r w:rsidR="00CC01D0" w:rsidRPr="003B153F">
        <w:rPr>
          <w:color w:val="000000" w:themeColor="text1"/>
          <w:lang w:val="en-US"/>
        </w:rPr>
        <w:t>O</w:t>
      </w:r>
      <w:r w:rsidR="00CC01D0" w:rsidRPr="003B153F">
        <w:rPr>
          <w:color w:val="000000" w:themeColor="text1"/>
        </w:rPr>
        <w:t xml:space="preserve">. (2013) </w:t>
      </w:r>
      <w:proofErr w:type="spellStart"/>
      <w:r w:rsidR="00CC01D0" w:rsidRPr="003B153F">
        <w:rPr>
          <w:color w:val="000000" w:themeColor="text1"/>
          <w:lang w:val="en-US"/>
        </w:rPr>
        <w:t>Analiz</w:t>
      </w:r>
      <w:proofErr w:type="spellEnd"/>
      <w:r w:rsidR="00CC01D0" w:rsidRPr="003B153F">
        <w:rPr>
          <w:color w:val="000000" w:themeColor="text1"/>
        </w:rPr>
        <w:t xml:space="preserve"> </w:t>
      </w:r>
      <w:proofErr w:type="spellStart"/>
      <w:r w:rsidR="00CC01D0" w:rsidRPr="003B153F">
        <w:rPr>
          <w:color w:val="000000" w:themeColor="text1"/>
          <w:lang w:val="en-US"/>
        </w:rPr>
        <w:t>spektral</w:t>
      </w:r>
      <w:proofErr w:type="spellEnd"/>
      <w:r w:rsidR="00CC01D0" w:rsidRPr="003B153F">
        <w:rPr>
          <w:color w:val="000000" w:themeColor="text1"/>
        </w:rPr>
        <w:t>'</w:t>
      </w:r>
      <w:proofErr w:type="spellStart"/>
      <w:r w:rsidR="00CC01D0" w:rsidRPr="003B153F">
        <w:rPr>
          <w:color w:val="000000" w:themeColor="text1"/>
          <w:lang w:val="en-US"/>
        </w:rPr>
        <w:t>nogo</w:t>
      </w:r>
      <w:proofErr w:type="spellEnd"/>
      <w:r w:rsidR="00CC01D0" w:rsidRPr="003B153F">
        <w:rPr>
          <w:color w:val="000000" w:themeColor="text1"/>
        </w:rPr>
        <w:t xml:space="preserve"> </w:t>
      </w:r>
      <w:proofErr w:type="spellStart"/>
      <w:r w:rsidR="00CC01D0" w:rsidRPr="003B153F">
        <w:rPr>
          <w:color w:val="000000" w:themeColor="text1"/>
          <w:lang w:val="en-US"/>
        </w:rPr>
        <w:t>sostava</w:t>
      </w:r>
      <w:proofErr w:type="spellEnd"/>
      <w:r w:rsidR="00CC01D0" w:rsidRPr="003B153F">
        <w:rPr>
          <w:color w:val="000000" w:themeColor="text1"/>
        </w:rPr>
        <w:t xml:space="preserve"> </w:t>
      </w:r>
      <w:proofErr w:type="spellStart"/>
      <w:r w:rsidR="00CC01D0" w:rsidRPr="003B153F">
        <w:rPr>
          <w:color w:val="000000" w:themeColor="text1"/>
          <w:lang w:val="en-US"/>
        </w:rPr>
        <w:t>tokov</w:t>
      </w:r>
      <w:proofErr w:type="spellEnd"/>
      <w:r w:rsidR="00CC01D0" w:rsidRPr="003B153F">
        <w:rPr>
          <w:color w:val="000000" w:themeColor="text1"/>
        </w:rPr>
        <w:t xml:space="preserve"> </w:t>
      </w:r>
      <w:proofErr w:type="spellStart"/>
      <w:r w:rsidR="00CC01D0" w:rsidRPr="003B153F">
        <w:rPr>
          <w:color w:val="000000" w:themeColor="text1"/>
          <w:lang w:val="en-US"/>
        </w:rPr>
        <w:t>i</w:t>
      </w:r>
      <w:proofErr w:type="spellEnd"/>
      <w:r w:rsidR="00CC01D0" w:rsidRPr="003B153F">
        <w:rPr>
          <w:color w:val="000000" w:themeColor="text1"/>
        </w:rPr>
        <w:t xml:space="preserve"> </w:t>
      </w:r>
      <w:proofErr w:type="spellStart"/>
      <w:r w:rsidR="00CC01D0" w:rsidRPr="003B153F">
        <w:rPr>
          <w:color w:val="000000" w:themeColor="text1"/>
          <w:lang w:val="en-US"/>
        </w:rPr>
        <w:t>naprjazhenija</w:t>
      </w:r>
      <w:proofErr w:type="spellEnd"/>
      <w:r w:rsidR="00CC01D0" w:rsidRPr="003B153F">
        <w:rPr>
          <w:color w:val="000000" w:themeColor="text1"/>
        </w:rPr>
        <w:t xml:space="preserve"> </w:t>
      </w:r>
      <w:proofErr w:type="spellStart"/>
      <w:r w:rsidR="00CC01D0" w:rsidRPr="003B153F">
        <w:rPr>
          <w:color w:val="000000" w:themeColor="text1"/>
          <w:lang w:val="en-US"/>
        </w:rPr>
        <w:t>svetodiodnyh</w:t>
      </w:r>
      <w:proofErr w:type="spellEnd"/>
      <w:r w:rsidR="00CC01D0" w:rsidRPr="003B153F">
        <w:rPr>
          <w:color w:val="000000" w:themeColor="text1"/>
        </w:rPr>
        <w:t xml:space="preserve"> </w:t>
      </w:r>
      <w:proofErr w:type="spellStart"/>
      <w:r w:rsidR="00CC01D0" w:rsidRPr="003B153F">
        <w:rPr>
          <w:color w:val="000000" w:themeColor="text1"/>
          <w:lang w:val="en-US"/>
        </w:rPr>
        <w:t>i</w:t>
      </w:r>
      <w:proofErr w:type="spellEnd"/>
      <w:r w:rsidR="00CC01D0" w:rsidRPr="003B153F">
        <w:rPr>
          <w:color w:val="000000" w:themeColor="text1"/>
        </w:rPr>
        <w:t xml:space="preserve"> </w:t>
      </w:r>
      <w:proofErr w:type="spellStart"/>
      <w:r w:rsidR="00CC01D0" w:rsidRPr="003B153F">
        <w:rPr>
          <w:color w:val="000000" w:themeColor="text1"/>
          <w:lang w:val="en-US"/>
        </w:rPr>
        <w:t>gazorazrjadnyh</w:t>
      </w:r>
      <w:proofErr w:type="spellEnd"/>
      <w:r w:rsidR="00CC01D0" w:rsidRPr="003B153F">
        <w:rPr>
          <w:color w:val="000000" w:themeColor="text1"/>
        </w:rPr>
        <w:t xml:space="preserve"> </w:t>
      </w:r>
      <w:proofErr w:type="spellStart"/>
      <w:r w:rsidR="00CC01D0" w:rsidRPr="003B153F">
        <w:rPr>
          <w:color w:val="000000" w:themeColor="text1"/>
          <w:lang w:val="en-US"/>
        </w:rPr>
        <w:t>istochnikov</w:t>
      </w:r>
      <w:proofErr w:type="spellEnd"/>
      <w:r w:rsidR="00CC01D0" w:rsidRPr="003B153F">
        <w:rPr>
          <w:color w:val="000000" w:themeColor="text1"/>
        </w:rPr>
        <w:t xml:space="preserve"> </w:t>
      </w:r>
      <w:proofErr w:type="spellStart"/>
      <w:r w:rsidR="00CC01D0" w:rsidRPr="003B153F">
        <w:rPr>
          <w:color w:val="000000" w:themeColor="text1"/>
          <w:lang w:val="en-US"/>
        </w:rPr>
        <w:t>sveta</w:t>
      </w:r>
      <w:proofErr w:type="spellEnd"/>
      <w:r w:rsidR="00CC01D0" w:rsidRPr="003B153F">
        <w:rPr>
          <w:color w:val="000000" w:themeColor="text1"/>
        </w:rPr>
        <w:t xml:space="preserve">, </w:t>
      </w:r>
      <w:proofErr w:type="spellStart"/>
      <w:r w:rsidR="00CC01D0" w:rsidRPr="003B153F">
        <w:rPr>
          <w:color w:val="000000" w:themeColor="text1"/>
          <w:lang w:val="en-US"/>
        </w:rPr>
        <w:t>Vestnik</w:t>
      </w:r>
      <w:proofErr w:type="spellEnd"/>
      <w:r w:rsidR="00CC01D0" w:rsidRPr="003B153F">
        <w:rPr>
          <w:color w:val="000000" w:themeColor="text1"/>
        </w:rPr>
        <w:t xml:space="preserve"> </w:t>
      </w:r>
      <w:proofErr w:type="spellStart"/>
      <w:r w:rsidR="00CC01D0" w:rsidRPr="003B153F">
        <w:rPr>
          <w:color w:val="000000" w:themeColor="text1"/>
          <w:lang w:val="en-US"/>
        </w:rPr>
        <w:t>KrasGAU</w:t>
      </w:r>
      <w:proofErr w:type="spellEnd"/>
      <w:r w:rsidR="00CC01D0" w:rsidRPr="003B153F">
        <w:rPr>
          <w:color w:val="000000" w:themeColor="text1"/>
        </w:rPr>
        <w:t xml:space="preserve">, 8, 180–184. Боярская Н.П., </w:t>
      </w:r>
      <w:proofErr w:type="spellStart"/>
      <w:r w:rsidR="00CC01D0" w:rsidRPr="003B153F">
        <w:rPr>
          <w:color w:val="000000" w:themeColor="text1"/>
        </w:rPr>
        <w:t>Темербаев</w:t>
      </w:r>
      <w:proofErr w:type="spellEnd"/>
      <w:r w:rsidR="00CC01D0" w:rsidRPr="003B153F">
        <w:rPr>
          <w:color w:val="000000" w:themeColor="text1"/>
        </w:rPr>
        <w:t xml:space="preserve"> С.А., </w:t>
      </w:r>
      <w:proofErr w:type="spellStart"/>
      <w:r w:rsidR="00CC01D0" w:rsidRPr="003B153F">
        <w:rPr>
          <w:color w:val="000000" w:themeColor="text1"/>
        </w:rPr>
        <w:t>Довгун</w:t>
      </w:r>
      <w:proofErr w:type="spellEnd"/>
      <w:r w:rsidR="00CC01D0" w:rsidRPr="003B153F">
        <w:rPr>
          <w:color w:val="000000" w:themeColor="text1"/>
        </w:rPr>
        <w:t xml:space="preserve"> В.П., Кабак А.Л., Колмаков В.О. (2013) Анализ спектрального состава токов и напряжения светодиодных и газоразрядных источников света, Вестник </w:t>
      </w:r>
      <w:proofErr w:type="spellStart"/>
      <w:r w:rsidR="00CC01D0" w:rsidRPr="003B153F">
        <w:rPr>
          <w:color w:val="000000" w:themeColor="text1"/>
        </w:rPr>
        <w:t>КрасГАУ</w:t>
      </w:r>
      <w:proofErr w:type="spellEnd"/>
      <w:r w:rsidR="00CC01D0" w:rsidRPr="003B153F">
        <w:rPr>
          <w:color w:val="000000" w:themeColor="text1"/>
        </w:rPr>
        <w:t xml:space="preserve">, 8, 180–184. </w:t>
      </w:r>
      <w:r w:rsidR="00CC01D0" w:rsidRPr="003B153F">
        <w:rPr>
          <w:color w:val="000000" w:themeColor="text1"/>
          <w:lang w:val="en-US"/>
        </w:rPr>
        <w:t>https</w:t>
      </w:r>
      <w:r w:rsidR="00CC01D0" w:rsidRPr="003B153F">
        <w:rPr>
          <w:color w:val="000000" w:themeColor="text1"/>
        </w:rPr>
        <w:t>://</w:t>
      </w:r>
      <w:proofErr w:type="spellStart"/>
      <w:r w:rsidR="00CC01D0" w:rsidRPr="003B153F">
        <w:rPr>
          <w:color w:val="000000" w:themeColor="text1"/>
          <w:lang w:val="en-US"/>
        </w:rPr>
        <w:t>cyberleninka</w:t>
      </w:r>
      <w:proofErr w:type="spellEnd"/>
      <w:r w:rsidR="00CC01D0" w:rsidRPr="003B153F">
        <w:rPr>
          <w:color w:val="000000" w:themeColor="text1"/>
        </w:rPr>
        <w:t>.</w:t>
      </w:r>
      <w:proofErr w:type="spellStart"/>
      <w:r w:rsidR="00CC01D0" w:rsidRPr="003B153F">
        <w:rPr>
          <w:color w:val="000000" w:themeColor="text1"/>
          <w:lang w:val="en-US"/>
        </w:rPr>
        <w:t>ru</w:t>
      </w:r>
      <w:proofErr w:type="spellEnd"/>
      <w:r w:rsidR="00CC01D0" w:rsidRPr="003B153F">
        <w:rPr>
          <w:color w:val="000000" w:themeColor="text1"/>
        </w:rPr>
        <w:t>/</w:t>
      </w:r>
      <w:r w:rsidR="00CC01D0" w:rsidRPr="003B153F">
        <w:rPr>
          <w:color w:val="000000" w:themeColor="text1"/>
          <w:lang w:val="en-US"/>
        </w:rPr>
        <w:t>article</w:t>
      </w:r>
      <w:r w:rsidR="00CC01D0" w:rsidRPr="003B153F">
        <w:rPr>
          <w:color w:val="000000" w:themeColor="text1"/>
        </w:rPr>
        <w:t>/</w:t>
      </w:r>
      <w:r w:rsidR="00CC01D0" w:rsidRPr="003B153F">
        <w:rPr>
          <w:color w:val="000000" w:themeColor="text1"/>
          <w:lang w:val="en-US"/>
        </w:rPr>
        <w:t>n</w:t>
      </w:r>
      <w:r w:rsidR="00CC01D0" w:rsidRPr="003B153F">
        <w:rPr>
          <w:color w:val="000000" w:themeColor="text1"/>
        </w:rPr>
        <w:t>/</w:t>
      </w:r>
      <w:proofErr w:type="spellStart"/>
      <w:r w:rsidR="00CC01D0" w:rsidRPr="003B153F">
        <w:rPr>
          <w:color w:val="000000" w:themeColor="text1"/>
          <w:lang w:val="en-US"/>
        </w:rPr>
        <w:t>analiz</w:t>
      </w:r>
      <w:proofErr w:type="spellEnd"/>
      <w:r w:rsidR="00CC01D0" w:rsidRPr="003B153F">
        <w:rPr>
          <w:color w:val="000000" w:themeColor="text1"/>
        </w:rPr>
        <w:t>-</w:t>
      </w:r>
      <w:proofErr w:type="spellStart"/>
      <w:r w:rsidR="00CC01D0" w:rsidRPr="003B153F">
        <w:rPr>
          <w:color w:val="000000" w:themeColor="text1"/>
          <w:lang w:val="en-US"/>
        </w:rPr>
        <w:t>spektralnogo</w:t>
      </w:r>
      <w:proofErr w:type="spellEnd"/>
      <w:r w:rsidR="00CC01D0" w:rsidRPr="003B153F">
        <w:rPr>
          <w:color w:val="000000" w:themeColor="text1"/>
        </w:rPr>
        <w:t>-</w:t>
      </w:r>
      <w:proofErr w:type="spellStart"/>
      <w:r w:rsidR="00CC01D0" w:rsidRPr="003B153F">
        <w:rPr>
          <w:color w:val="000000" w:themeColor="text1"/>
          <w:lang w:val="en-US"/>
        </w:rPr>
        <w:t>sostava</w:t>
      </w:r>
      <w:proofErr w:type="spellEnd"/>
      <w:r w:rsidR="00CC01D0" w:rsidRPr="003B153F">
        <w:rPr>
          <w:color w:val="000000" w:themeColor="text1"/>
        </w:rPr>
        <w:t>-</w:t>
      </w:r>
      <w:proofErr w:type="spellStart"/>
      <w:r w:rsidR="00CC01D0" w:rsidRPr="003B153F">
        <w:rPr>
          <w:color w:val="000000" w:themeColor="text1"/>
          <w:lang w:val="en-US"/>
        </w:rPr>
        <w:t>tokov</w:t>
      </w:r>
      <w:proofErr w:type="spellEnd"/>
      <w:r w:rsidR="00CC01D0" w:rsidRPr="003B153F">
        <w:rPr>
          <w:color w:val="000000" w:themeColor="text1"/>
        </w:rPr>
        <w:t>-</w:t>
      </w:r>
      <w:proofErr w:type="spellStart"/>
      <w:r w:rsidR="00CC01D0" w:rsidRPr="003B153F">
        <w:rPr>
          <w:color w:val="000000" w:themeColor="text1"/>
          <w:lang w:val="en-US"/>
        </w:rPr>
        <w:t>i</w:t>
      </w:r>
      <w:proofErr w:type="spellEnd"/>
      <w:r w:rsidR="00CC01D0" w:rsidRPr="003B153F">
        <w:rPr>
          <w:color w:val="000000" w:themeColor="text1"/>
        </w:rPr>
        <w:t>-</w:t>
      </w:r>
      <w:proofErr w:type="spellStart"/>
      <w:r w:rsidR="00CC01D0" w:rsidRPr="003B153F">
        <w:rPr>
          <w:color w:val="000000" w:themeColor="text1"/>
          <w:lang w:val="en-US"/>
        </w:rPr>
        <w:t>napryazheniy</w:t>
      </w:r>
      <w:proofErr w:type="spellEnd"/>
      <w:r w:rsidR="00CC01D0" w:rsidRPr="003B153F">
        <w:rPr>
          <w:color w:val="000000" w:themeColor="text1"/>
        </w:rPr>
        <w:t>-</w:t>
      </w:r>
      <w:proofErr w:type="spellStart"/>
      <w:r w:rsidR="00CC01D0" w:rsidRPr="003B153F">
        <w:rPr>
          <w:color w:val="000000" w:themeColor="text1"/>
          <w:lang w:val="en-US"/>
        </w:rPr>
        <w:t>svetodiodnyh</w:t>
      </w:r>
      <w:proofErr w:type="spellEnd"/>
      <w:r w:rsidR="00CC01D0" w:rsidRPr="003B153F">
        <w:rPr>
          <w:color w:val="000000" w:themeColor="text1"/>
        </w:rPr>
        <w:t>-</w:t>
      </w:r>
      <w:proofErr w:type="spellStart"/>
      <w:r w:rsidR="00CC01D0" w:rsidRPr="003B153F">
        <w:rPr>
          <w:color w:val="000000" w:themeColor="text1"/>
          <w:lang w:val="en-US"/>
        </w:rPr>
        <w:t>i</w:t>
      </w:r>
      <w:proofErr w:type="spellEnd"/>
      <w:r w:rsidR="00CC01D0" w:rsidRPr="003B153F">
        <w:rPr>
          <w:color w:val="000000" w:themeColor="text1"/>
        </w:rPr>
        <w:t>-</w:t>
      </w:r>
      <w:proofErr w:type="spellStart"/>
      <w:r w:rsidR="00CC01D0" w:rsidRPr="003B153F">
        <w:rPr>
          <w:color w:val="000000" w:themeColor="text1"/>
          <w:lang w:val="en-US"/>
        </w:rPr>
        <w:t>gazorazryadnyh</w:t>
      </w:r>
      <w:proofErr w:type="spellEnd"/>
      <w:r w:rsidR="00CC01D0" w:rsidRPr="003B153F">
        <w:rPr>
          <w:color w:val="000000" w:themeColor="text1"/>
        </w:rPr>
        <w:t>-</w:t>
      </w:r>
      <w:proofErr w:type="spellStart"/>
      <w:r w:rsidR="00CC01D0" w:rsidRPr="003B153F">
        <w:rPr>
          <w:color w:val="000000" w:themeColor="text1"/>
          <w:lang w:val="en-US"/>
        </w:rPr>
        <w:t>istochnikov</w:t>
      </w:r>
      <w:proofErr w:type="spellEnd"/>
      <w:r w:rsidR="00CC01D0" w:rsidRPr="003B153F">
        <w:rPr>
          <w:color w:val="000000" w:themeColor="text1"/>
        </w:rPr>
        <w:t>-</w:t>
      </w:r>
      <w:proofErr w:type="spellStart"/>
      <w:r w:rsidR="00CC01D0" w:rsidRPr="003B153F">
        <w:rPr>
          <w:color w:val="000000" w:themeColor="text1"/>
          <w:lang w:val="en-US"/>
        </w:rPr>
        <w:t>sveta</w:t>
      </w:r>
      <w:proofErr w:type="spellEnd"/>
    </w:p>
    <w:p w14:paraId="0E16C232" w14:textId="2359183C" w:rsidR="00CC01D0" w:rsidRPr="003B153F" w:rsidRDefault="00BE7A7C" w:rsidP="009165BB">
      <w:pPr>
        <w:rPr>
          <w:color w:val="000000" w:themeColor="text1"/>
          <w:lang w:val="en-US"/>
        </w:rPr>
      </w:pPr>
      <w:r>
        <w:rPr>
          <w:color w:val="000000" w:themeColor="text1"/>
          <w:lang w:val="en-US"/>
        </w:rPr>
        <w:t>6</w:t>
      </w:r>
      <w:r w:rsidRPr="00BE7A7C">
        <w:rPr>
          <w:color w:val="000000" w:themeColor="text1"/>
          <w:lang w:val="en-US"/>
        </w:rPr>
        <w:t xml:space="preserve"> </w:t>
      </w:r>
      <w:proofErr w:type="spellStart"/>
      <w:r w:rsidR="00CC01D0" w:rsidRPr="003B153F">
        <w:rPr>
          <w:color w:val="000000" w:themeColor="text1"/>
          <w:lang w:val="en-US"/>
        </w:rPr>
        <w:t>Sukhova</w:t>
      </w:r>
      <w:proofErr w:type="spellEnd"/>
      <w:r w:rsidR="00CC01D0" w:rsidRPr="003B153F">
        <w:rPr>
          <w:color w:val="000000" w:themeColor="text1"/>
          <w:lang w:val="en-US"/>
        </w:rPr>
        <w:t xml:space="preserve"> Y.V. (2017) Illumination of park areas by self-powered luminaires. Proceedings of Tula State University. Technical Sciences. 12 (1). 192-195. https://cyberleninka.ru/article/n/osveschenie-parkovyh-zon-svetilnikami-s-avtonomnym-pitaniem</w:t>
      </w:r>
    </w:p>
    <w:p w14:paraId="1A24B3E2" w14:textId="06E588FF" w:rsidR="00CC01D0" w:rsidRPr="003B153F" w:rsidRDefault="00BE7A7C" w:rsidP="009165BB">
      <w:pPr>
        <w:rPr>
          <w:color w:val="000000" w:themeColor="text1"/>
          <w:lang w:val="en-US"/>
        </w:rPr>
      </w:pPr>
      <w:r>
        <w:rPr>
          <w:color w:val="000000" w:themeColor="text1"/>
          <w:lang w:val="en-US"/>
        </w:rPr>
        <w:t>7</w:t>
      </w:r>
      <w:r w:rsidRPr="00BE7A7C">
        <w:rPr>
          <w:color w:val="000000" w:themeColor="text1"/>
          <w:lang w:val="en-US"/>
        </w:rPr>
        <w:t xml:space="preserve"> </w:t>
      </w:r>
      <w:proofErr w:type="spellStart"/>
      <w:r w:rsidR="00CC01D0" w:rsidRPr="003B153F">
        <w:rPr>
          <w:color w:val="000000" w:themeColor="text1"/>
          <w:lang w:val="en-US"/>
        </w:rPr>
        <w:t>Bondarevskyi</w:t>
      </w:r>
      <w:proofErr w:type="spellEnd"/>
      <w:r w:rsidR="00CC01D0" w:rsidRPr="003B153F">
        <w:rPr>
          <w:color w:val="000000" w:themeColor="text1"/>
          <w:lang w:val="en-US"/>
        </w:rPr>
        <w:t xml:space="preserve"> S., </w:t>
      </w:r>
      <w:proofErr w:type="spellStart"/>
      <w:r w:rsidR="00CC01D0" w:rsidRPr="003B153F">
        <w:rPr>
          <w:color w:val="000000" w:themeColor="text1"/>
          <w:lang w:val="en-US"/>
        </w:rPr>
        <w:t>Danileyko</w:t>
      </w:r>
      <w:proofErr w:type="spellEnd"/>
      <w:r w:rsidR="00CC01D0" w:rsidRPr="003B153F">
        <w:rPr>
          <w:color w:val="000000" w:themeColor="text1"/>
          <w:lang w:val="en-US"/>
        </w:rPr>
        <w:t xml:space="preserve"> O., </w:t>
      </w:r>
      <w:proofErr w:type="spellStart"/>
      <w:r w:rsidR="00CC01D0" w:rsidRPr="003B153F">
        <w:rPr>
          <w:color w:val="000000" w:themeColor="text1"/>
          <w:lang w:val="en-US"/>
        </w:rPr>
        <w:t>Rozhnenko</w:t>
      </w:r>
      <w:proofErr w:type="spellEnd"/>
      <w:r w:rsidR="00CC01D0" w:rsidRPr="003B153F">
        <w:rPr>
          <w:color w:val="000000" w:themeColor="text1"/>
          <w:lang w:val="en-US"/>
        </w:rPr>
        <w:t xml:space="preserve"> </w:t>
      </w:r>
      <w:proofErr w:type="spellStart"/>
      <w:r w:rsidR="00CC01D0" w:rsidRPr="003B153F">
        <w:rPr>
          <w:color w:val="000000" w:themeColor="text1"/>
          <w:lang w:val="en-US"/>
        </w:rPr>
        <w:t>Zh</w:t>
      </w:r>
      <w:proofErr w:type="spellEnd"/>
      <w:r w:rsidR="00CC01D0" w:rsidRPr="003B153F">
        <w:rPr>
          <w:color w:val="000000" w:themeColor="text1"/>
          <w:lang w:val="en-US"/>
        </w:rPr>
        <w:t>. (2015) The development experience of the laboratory stand for comparative analysis of the sources energy efficiency of the artificial lighting, Technology Audit and Production Reserves, 5/1 (25), 44–47. https://doi.org/10.15587/2312-8372.2015.50254</w:t>
      </w:r>
    </w:p>
    <w:p w14:paraId="0D15B607" w14:textId="47B0793E" w:rsidR="00CC01D0" w:rsidRPr="003B153F" w:rsidRDefault="00BE7A7C" w:rsidP="009165BB">
      <w:pPr>
        <w:rPr>
          <w:color w:val="000000" w:themeColor="text1"/>
        </w:rPr>
      </w:pPr>
      <w:r>
        <w:rPr>
          <w:color w:val="000000" w:themeColor="text1"/>
          <w:lang w:val="en-US"/>
        </w:rPr>
        <w:t>8</w:t>
      </w:r>
      <w:r w:rsidRPr="00BE7A7C">
        <w:rPr>
          <w:color w:val="000000" w:themeColor="text1"/>
          <w:lang w:val="en-US"/>
        </w:rPr>
        <w:t xml:space="preserve"> </w:t>
      </w:r>
      <w:proofErr w:type="spellStart"/>
      <w:r w:rsidR="00CC01D0" w:rsidRPr="003B153F">
        <w:rPr>
          <w:color w:val="000000" w:themeColor="text1"/>
          <w:lang w:val="en-US"/>
        </w:rPr>
        <w:t>Bugrov</w:t>
      </w:r>
      <w:proofErr w:type="spellEnd"/>
      <w:r w:rsidR="00CC01D0" w:rsidRPr="003B153F">
        <w:rPr>
          <w:color w:val="000000" w:themeColor="text1"/>
          <w:lang w:val="en-US"/>
        </w:rPr>
        <w:t xml:space="preserve"> V.E., </w:t>
      </w:r>
      <w:proofErr w:type="spellStart"/>
      <w:r w:rsidR="00CC01D0" w:rsidRPr="003B153F">
        <w:rPr>
          <w:color w:val="000000" w:themeColor="text1"/>
          <w:lang w:val="en-US"/>
        </w:rPr>
        <w:t>Vinogradov</w:t>
      </w:r>
      <w:proofErr w:type="spellEnd"/>
      <w:r w:rsidR="00CC01D0" w:rsidRPr="003B153F">
        <w:rPr>
          <w:color w:val="000000" w:themeColor="text1"/>
          <w:lang w:val="en-US"/>
        </w:rPr>
        <w:t xml:space="preserve"> K.A. (2013) </w:t>
      </w:r>
      <w:proofErr w:type="spellStart"/>
      <w:r w:rsidR="00CC01D0" w:rsidRPr="003B153F">
        <w:rPr>
          <w:color w:val="000000" w:themeColor="text1"/>
          <w:lang w:val="en-US"/>
        </w:rPr>
        <w:t>Optojelektronika</w:t>
      </w:r>
      <w:proofErr w:type="spellEnd"/>
      <w:r w:rsidR="00CC01D0" w:rsidRPr="003B153F">
        <w:rPr>
          <w:color w:val="000000" w:themeColor="text1"/>
          <w:lang w:val="en-US"/>
        </w:rPr>
        <w:t xml:space="preserve"> </w:t>
      </w:r>
      <w:proofErr w:type="spellStart"/>
      <w:r w:rsidR="00CC01D0" w:rsidRPr="003B153F">
        <w:rPr>
          <w:color w:val="000000" w:themeColor="text1"/>
          <w:lang w:val="en-US"/>
        </w:rPr>
        <w:t>svetodiodov</w:t>
      </w:r>
      <w:proofErr w:type="spellEnd"/>
      <w:r w:rsidR="00CC01D0" w:rsidRPr="003B153F">
        <w:rPr>
          <w:color w:val="000000" w:themeColor="text1"/>
          <w:lang w:val="en-US"/>
        </w:rPr>
        <w:t xml:space="preserve">. </w:t>
      </w:r>
      <w:proofErr w:type="spellStart"/>
      <w:r w:rsidR="00CC01D0" w:rsidRPr="003B153F">
        <w:rPr>
          <w:color w:val="000000" w:themeColor="text1"/>
          <w:lang w:val="en-US"/>
        </w:rPr>
        <w:t>SPb</w:t>
      </w:r>
      <w:proofErr w:type="spellEnd"/>
      <w:r w:rsidR="00CC01D0" w:rsidRPr="003B153F">
        <w:rPr>
          <w:color w:val="000000" w:themeColor="text1"/>
          <w:lang w:val="en-US"/>
        </w:rPr>
        <w:t xml:space="preserve">.: </w:t>
      </w:r>
      <w:proofErr w:type="spellStart"/>
      <w:r w:rsidR="00CC01D0" w:rsidRPr="003B153F">
        <w:rPr>
          <w:color w:val="000000" w:themeColor="text1"/>
          <w:lang w:val="en-US"/>
        </w:rPr>
        <w:t>Nacional'nyj</w:t>
      </w:r>
      <w:proofErr w:type="spellEnd"/>
      <w:r w:rsidR="00CC01D0" w:rsidRPr="003B153F">
        <w:rPr>
          <w:color w:val="000000" w:themeColor="text1"/>
          <w:lang w:val="en-US"/>
        </w:rPr>
        <w:t xml:space="preserve"> </w:t>
      </w:r>
      <w:proofErr w:type="spellStart"/>
      <w:r w:rsidR="00CC01D0" w:rsidRPr="003B153F">
        <w:rPr>
          <w:color w:val="000000" w:themeColor="text1"/>
          <w:lang w:val="en-US"/>
        </w:rPr>
        <w:t>issledovatel'skij</w:t>
      </w:r>
      <w:proofErr w:type="spellEnd"/>
      <w:r w:rsidR="00CC01D0" w:rsidRPr="003B153F">
        <w:rPr>
          <w:color w:val="000000" w:themeColor="text1"/>
          <w:lang w:val="en-US"/>
        </w:rPr>
        <w:t xml:space="preserve"> </w:t>
      </w:r>
      <w:proofErr w:type="spellStart"/>
      <w:r w:rsidR="00CC01D0" w:rsidRPr="003B153F">
        <w:rPr>
          <w:color w:val="000000" w:themeColor="text1"/>
          <w:lang w:val="en-US"/>
        </w:rPr>
        <w:t>universitet</w:t>
      </w:r>
      <w:proofErr w:type="spellEnd"/>
      <w:r w:rsidR="00CC01D0" w:rsidRPr="003B153F">
        <w:rPr>
          <w:color w:val="000000" w:themeColor="text1"/>
          <w:lang w:val="en-US"/>
        </w:rPr>
        <w:t xml:space="preserve">, 174.   </w:t>
      </w:r>
      <w:proofErr w:type="spellStart"/>
      <w:r w:rsidR="00CC01D0" w:rsidRPr="003B153F">
        <w:rPr>
          <w:color w:val="000000" w:themeColor="text1"/>
          <w:lang w:val="en-US"/>
        </w:rPr>
        <w:t>Бугров</w:t>
      </w:r>
      <w:proofErr w:type="spellEnd"/>
      <w:r w:rsidR="00CC01D0" w:rsidRPr="003B153F">
        <w:rPr>
          <w:color w:val="000000" w:themeColor="text1"/>
          <w:lang w:val="en-US"/>
        </w:rPr>
        <w:t xml:space="preserve"> В.Е., </w:t>
      </w:r>
      <w:proofErr w:type="spellStart"/>
      <w:r w:rsidR="00CC01D0" w:rsidRPr="003B153F">
        <w:rPr>
          <w:color w:val="000000" w:themeColor="text1"/>
          <w:lang w:val="en-US"/>
        </w:rPr>
        <w:t>Виноградов</w:t>
      </w:r>
      <w:proofErr w:type="spellEnd"/>
      <w:r w:rsidR="00CC01D0" w:rsidRPr="003B153F">
        <w:rPr>
          <w:color w:val="000000" w:themeColor="text1"/>
          <w:lang w:val="en-US"/>
        </w:rPr>
        <w:t xml:space="preserve"> К.А. (2013) </w:t>
      </w:r>
      <w:proofErr w:type="spellStart"/>
      <w:r w:rsidR="00CC01D0" w:rsidRPr="003B153F">
        <w:rPr>
          <w:color w:val="000000" w:themeColor="text1"/>
          <w:lang w:val="en-US"/>
        </w:rPr>
        <w:t>Оптоэлектроника</w:t>
      </w:r>
      <w:proofErr w:type="spellEnd"/>
      <w:r w:rsidR="00CC01D0" w:rsidRPr="003B153F">
        <w:rPr>
          <w:color w:val="000000" w:themeColor="text1"/>
          <w:lang w:val="en-US"/>
        </w:rPr>
        <w:t xml:space="preserve"> </w:t>
      </w:r>
      <w:proofErr w:type="spellStart"/>
      <w:r w:rsidR="00CC01D0" w:rsidRPr="003B153F">
        <w:rPr>
          <w:color w:val="000000" w:themeColor="text1"/>
          <w:lang w:val="en-US"/>
        </w:rPr>
        <w:t>светодиодов</w:t>
      </w:r>
      <w:proofErr w:type="spellEnd"/>
      <w:r w:rsidR="00CC01D0" w:rsidRPr="003B153F">
        <w:rPr>
          <w:color w:val="000000" w:themeColor="text1"/>
          <w:lang w:val="en-US"/>
        </w:rPr>
        <w:t xml:space="preserve">. </w:t>
      </w:r>
      <w:r w:rsidR="00CC01D0" w:rsidRPr="003B153F">
        <w:rPr>
          <w:color w:val="000000" w:themeColor="text1"/>
        </w:rPr>
        <w:t xml:space="preserve">СПб.: Национальный исследовательский университет, 174.  </w:t>
      </w:r>
      <w:r w:rsidR="00CC01D0" w:rsidRPr="003B153F">
        <w:rPr>
          <w:color w:val="000000" w:themeColor="text1"/>
          <w:lang w:val="en-US"/>
        </w:rPr>
        <w:t>http</w:t>
      </w:r>
      <w:r w:rsidR="00CC01D0" w:rsidRPr="003B153F">
        <w:rPr>
          <w:color w:val="000000" w:themeColor="text1"/>
        </w:rPr>
        <w:t>://</w:t>
      </w:r>
      <w:r w:rsidR="00CC01D0" w:rsidRPr="003B153F">
        <w:rPr>
          <w:color w:val="000000" w:themeColor="text1"/>
          <w:lang w:val="en-US"/>
        </w:rPr>
        <w:t>window</w:t>
      </w:r>
      <w:r w:rsidR="00CC01D0" w:rsidRPr="003B153F">
        <w:rPr>
          <w:color w:val="000000" w:themeColor="text1"/>
        </w:rPr>
        <w:t>.</w:t>
      </w:r>
      <w:proofErr w:type="spellStart"/>
      <w:r w:rsidR="00CC01D0" w:rsidRPr="003B153F">
        <w:rPr>
          <w:color w:val="000000" w:themeColor="text1"/>
          <w:lang w:val="en-US"/>
        </w:rPr>
        <w:t>edu</w:t>
      </w:r>
      <w:proofErr w:type="spellEnd"/>
      <w:r w:rsidR="00CC01D0" w:rsidRPr="003B153F">
        <w:rPr>
          <w:color w:val="000000" w:themeColor="text1"/>
        </w:rPr>
        <w:t>.</w:t>
      </w:r>
      <w:proofErr w:type="spellStart"/>
      <w:r w:rsidR="00CC01D0" w:rsidRPr="003B153F">
        <w:rPr>
          <w:color w:val="000000" w:themeColor="text1"/>
          <w:lang w:val="en-US"/>
        </w:rPr>
        <w:t>ru</w:t>
      </w:r>
      <w:proofErr w:type="spellEnd"/>
      <w:r w:rsidR="00CC01D0" w:rsidRPr="003B153F">
        <w:rPr>
          <w:color w:val="000000" w:themeColor="text1"/>
        </w:rPr>
        <w:t>/</w:t>
      </w:r>
      <w:r w:rsidR="00CC01D0" w:rsidRPr="003B153F">
        <w:rPr>
          <w:color w:val="000000" w:themeColor="text1"/>
          <w:lang w:val="en-US"/>
        </w:rPr>
        <w:t>resource</w:t>
      </w:r>
      <w:r w:rsidR="00CC01D0" w:rsidRPr="003B153F">
        <w:rPr>
          <w:color w:val="000000" w:themeColor="text1"/>
        </w:rPr>
        <w:t>/960/79960/</w:t>
      </w:r>
      <w:r w:rsidR="00CC01D0" w:rsidRPr="003B153F">
        <w:rPr>
          <w:color w:val="000000" w:themeColor="text1"/>
          <w:lang w:val="en-US"/>
        </w:rPr>
        <w:t>files</w:t>
      </w:r>
      <w:r w:rsidR="00CC01D0" w:rsidRPr="003B153F">
        <w:rPr>
          <w:color w:val="000000" w:themeColor="text1"/>
        </w:rPr>
        <w:t>/</w:t>
      </w:r>
      <w:proofErr w:type="spellStart"/>
      <w:r w:rsidR="00CC01D0" w:rsidRPr="003B153F">
        <w:rPr>
          <w:color w:val="000000" w:themeColor="text1"/>
          <w:lang w:val="en-US"/>
        </w:rPr>
        <w:t>itmo</w:t>
      </w:r>
      <w:proofErr w:type="spellEnd"/>
      <w:r w:rsidR="00CC01D0" w:rsidRPr="003B153F">
        <w:rPr>
          <w:color w:val="000000" w:themeColor="text1"/>
        </w:rPr>
        <w:t>1320.</w:t>
      </w:r>
      <w:r w:rsidR="00CC01D0" w:rsidRPr="003B153F">
        <w:rPr>
          <w:color w:val="000000" w:themeColor="text1"/>
          <w:lang w:val="en-US"/>
        </w:rPr>
        <w:t>pdf</w:t>
      </w:r>
    </w:p>
    <w:p w14:paraId="14F4E49E" w14:textId="1E41E942" w:rsidR="00CC01D0" w:rsidRPr="003B153F" w:rsidRDefault="00BE7A7C" w:rsidP="009165BB">
      <w:pPr>
        <w:rPr>
          <w:color w:val="000000" w:themeColor="text1"/>
        </w:rPr>
      </w:pPr>
      <w:r>
        <w:rPr>
          <w:color w:val="000000" w:themeColor="text1"/>
        </w:rPr>
        <w:t xml:space="preserve">9 </w:t>
      </w:r>
      <w:r w:rsidR="00CC01D0" w:rsidRPr="003B153F">
        <w:rPr>
          <w:color w:val="000000" w:themeColor="text1"/>
        </w:rPr>
        <w:t xml:space="preserve">Производственное светотехническое объединение / [Электронный ресурс]. </w:t>
      </w:r>
      <w:r w:rsidR="00CC01D0" w:rsidRPr="003B153F">
        <w:rPr>
          <w:color w:val="000000" w:themeColor="text1"/>
          <w:lang w:val="en-US"/>
        </w:rPr>
        <w:t>URL</w:t>
      </w:r>
      <w:r w:rsidR="00CC01D0" w:rsidRPr="003B153F">
        <w:rPr>
          <w:color w:val="000000" w:themeColor="text1"/>
        </w:rPr>
        <w:t xml:space="preserve">: </w:t>
      </w:r>
      <w:r w:rsidR="00CC01D0" w:rsidRPr="003B153F">
        <w:rPr>
          <w:color w:val="000000" w:themeColor="text1"/>
          <w:lang w:val="en-US"/>
        </w:rPr>
        <w:t>http</w:t>
      </w:r>
      <w:r w:rsidR="00CC01D0" w:rsidRPr="003B153F">
        <w:rPr>
          <w:color w:val="000000" w:themeColor="text1"/>
        </w:rPr>
        <w:t>://</w:t>
      </w:r>
      <w:r w:rsidR="00CC01D0" w:rsidRPr="003B153F">
        <w:rPr>
          <w:color w:val="000000" w:themeColor="text1"/>
          <w:lang w:val="en-US"/>
        </w:rPr>
        <w:t>www</w:t>
      </w:r>
      <w:r w:rsidR="00CC01D0" w:rsidRPr="003B153F">
        <w:rPr>
          <w:color w:val="000000" w:themeColor="text1"/>
        </w:rPr>
        <w:t>.</w:t>
      </w:r>
      <w:proofErr w:type="spellStart"/>
      <w:r w:rsidR="00CC01D0" w:rsidRPr="003B153F">
        <w:rPr>
          <w:color w:val="000000" w:themeColor="text1"/>
          <w:lang w:val="en-US"/>
        </w:rPr>
        <w:t>alb</w:t>
      </w:r>
      <w:proofErr w:type="spellEnd"/>
      <w:r w:rsidR="00CC01D0" w:rsidRPr="003B153F">
        <w:rPr>
          <w:color w:val="000000" w:themeColor="text1"/>
        </w:rPr>
        <w:t>.</w:t>
      </w:r>
      <w:proofErr w:type="spellStart"/>
      <w:r w:rsidR="00CC01D0" w:rsidRPr="003B153F">
        <w:rPr>
          <w:color w:val="000000" w:themeColor="text1"/>
          <w:lang w:val="en-US"/>
        </w:rPr>
        <w:t>ru</w:t>
      </w:r>
      <w:proofErr w:type="spellEnd"/>
      <w:r w:rsidR="00CC01D0" w:rsidRPr="003B153F">
        <w:rPr>
          <w:color w:val="000000" w:themeColor="text1"/>
        </w:rPr>
        <w:t>/</w:t>
      </w:r>
      <w:r w:rsidR="00CC01D0" w:rsidRPr="003B153F">
        <w:rPr>
          <w:color w:val="000000" w:themeColor="text1"/>
          <w:lang w:val="en-US"/>
        </w:rPr>
        <w:t>articles</w:t>
      </w:r>
      <w:r w:rsidR="00CC01D0" w:rsidRPr="003B153F">
        <w:rPr>
          <w:color w:val="000000" w:themeColor="text1"/>
        </w:rPr>
        <w:t>/</w:t>
      </w:r>
      <w:r w:rsidR="00CC01D0" w:rsidRPr="003B153F">
        <w:rPr>
          <w:color w:val="000000" w:themeColor="text1"/>
          <w:lang w:val="en-US"/>
        </w:rPr>
        <w:t>dimming</w:t>
      </w:r>
      <w:r w:rsidR="00CC01D0" w:rsidRPr="003B153F">
        <w:rPr>
          <w:color w:val="000000" w:themeColor="text1"/>
        </w:rPr>
        <w:t xml:space="preserve"> (дата обращения 04.09.23). </w:t>
      </w:r>
    </w:p>
    <w:p w14:paraId="11F32C1C" w14:textId="68337F83" w:rsidR="00CC01D0" w:rsidRPr="003B153F" w:rsidRDefault="00BE7A7C" w:rsidP="009165BB">
      <w:pPr>
        <w:rPr>
          <w:color w:val="000000" w:themeColor="text1"/>
          <w:lang w:val="en-US"/>
        </w:rPr>
      </w:pPr>
      <w:r w:rsidRPr="00CB63E2">
        <w:rPr>
          <w:color w:val="000000" w:themeColor="text1"/>
        </w:rPr>
        <w:t xml:space="preserve">10 </w:t>
      </w:r>
      <w:proofErr w:type="spellStart"/>
      <w:r w:rsidR="00CC01D0" w:rsidRPr="003B153F">
        <w:rPr>
          <w:color w:val="000000" w:themeColor="text1"/>
          <w:lang w:val="en-US"/>
        </w:rPr>
        <w:t>Shashlov</w:t>
      </w:r>
      <w:proofErr w:type="spellEnd"/>
      <w:r w:rsidR="00CC01D0" w:rsidRPr="00CB63E2">
        <w:rPr>
          <w:color w:val="000000" w:themeColor="text1"/>
        </w:rPr>
        <w:t xml:space="preserve"> </w:t>
      </w:r>
      <w:r w:rsidR="00CC01D0" w:rsidRPr="003B153F">
        <w:rPr>
          <w:color w:val="000000" w:themeColor="text1"/>
          <w:lang w:val="en-US"/>
        </w:rPr>
        <w:t>A</w:t>
      </w:r>
      <w:r w:rsidR="00CC01D0" w:rsidRPr="00CB63E2">
        <w:rPr>
          <w:color w:val="000000" w:themeColor="text1"/>
        </w:rPr>
        <w:t xml:space="preserve">. </w:t>
      </w:r>
      <w:r w:rsidR="00CC01D0" w:rsidRPr="003B153F">
        <w:rPr>
          <w:color w:val="000000" w:themeColor="text1"/>
          <w:lang w:val="en-US"/>
        </w:rPr>
        <w:t>B</w:t>
      </w:r>
      <w:r w:rsidR="00CC01D0" w:rsidRPr="00CB63E2">
        <w:rPr>
          <w:color w:val="000000" w:themeColor="text1"/>
        </w:rPr>
        <w:t xml:space="preserve">. (2015) </w:t>
      </w:r>
      <w:proofErr w:type="spellStart"/>
      <w:r w:rsidR="00CC01D0" w:rsidRPr="003B153F">
        <w:rPr>
          <w:color w:val="000000" w:themeColor="text1"/>
          <w:lang w:val="en-US"/>
        </w:rPr>
        <w:t>Osnovy</w:t>
      </w:r>
      <w:proofErr w:type="spellEnd"/>
      <w:r w:rsidR="00CC01D0" w:rsidRPr="00CB63E2">
        <w:rPr>
          <w:color w:val="000000" w:themeColor="text1"/>
        </w:rPr>
        <w:t xml:space="preserve"> </w:t>
      </w:r>
      <w:proofErr w:type="spellStart"/>
      <w:r w:rsidR="00CC01D0" w:rsidRPr="003B153F">
        <w:rPr>
          <w:color w:val="000000" w:themeColor="text1"/>
          <w:lang w:val="en-US"/>
        </w:rPr>
        <w:t>svetotehniki</w:t>
      </w:r>
      <w:proofErr w:type="spellEnd"/>
      <w:r w:rsidR="00CC01D0" w:rsidRPr="00CB63E2">
        <w:rPr>
          <w:color w:val="000000" w:themeColor="text1"/>
        </w:rPr>
        <w:t xml:space="preserve">. </w:t>
      </w:r>
      <w:proofErr w:type="spellStart"/>
      <w:r w:rsidR="00CC01D0" w:rsidRPr="003B153F">
        <w:rPr>
          <w:color w:val="000000" w:themeColor="text1"/>
          <w:lang w:val="en-US"/>
        </w:rPr>
        <w:t>Uchebnik</w:t>
      </w:r>
      <w:proofErr w:type="spellEnd"/>
      <w:r w:rsidR="00CC01D0" w:rsidRPr="003B153F">
        <w:rPr>
          <w:color w:val="000000" w:themeColor="text1"/>
          <w:lang w:val="en-US"/>
        </w:rPr>
        <w:t xml:space="preserve"> / A.B. </w:t>
      </w:r>
      <w:proofErr w:type="spellStart"/>
      <w:r w:rsidR="00CC01D0" w:rsidRPr="003B153F">
        <w:rPr>
          <w:color w:val="000000" w:themeColor="text1"/>
          <w:lang w:val="en-US"/>
        </w:rPr>
        <w:t>Shashlov</w:t>
      </w:r>
      <w:proofErr w:type="spellEnd"/>
      <w:r w:rsidR="00CC01D0" w:rsidRPr="003B153F">
        <w:rPr>
          <w:color w:val="000000" w:themeColor="text1"/>
          <w:lang w:val="en-US"/>
        </w:rPr>
        <w:t>. - M.: Logos, 272. http://www.hi-edu.ru/e-books/xbook322/01/part-001.htm</w:t>
      </w:r>
    </w:p>
    <w:p w14:paraId="38EFF62E" w14:textId="5EF2D88B" w:rsidR="00CC01D0" w:rsidRPr="003B153F" w:rsidRDefault="00BE7A7C" w:rsidP="009165BB">
      <w:pPr>
        <w:rPr>
          <w:color w:val="000000" w:themeColor="text1"/>
          <w:lang w:val="en-US"/>
        </w:rPr>
      </w:pPr>
      <w:r>
        <w:rPr>
          <w:color w:val="000000" w:themeColor="text1"/>
          <w:lang w:val="en-US"/>
        </w:rPr>
        <w:t>11</w:t>
      </w:r>
      <w:r w:rsidRPr="00BE7A7C">
        <w:rPr>
          <w:color w:val="000000" w:themeColor="text1"/>
          <w:lang w:val="en-US"/>
        </w:rPr>
        <w:t xml:space="preserve"> </w:t>
      </w:r>
      <w:proofErr w:type="spellStart"/>
      <w:r w:rsidR="00CC01D0" w:rsidRPr="003B153F">
        <w:rPr>
          <w:color w:val="000000" w:themeColor="text1"/>
          <w:lang w:val="en-US"/>
        </w:rPr>
        <w:t>Elvik</w:t>
      </w:r>
      <w:proofErr w:type="spellEnd"/>
      <w:r w:rsidR="00CC01D0" w:rsidRPr="003B153F">
        <w:rPr>
          <w:color w:val="000000" w:themeColor="text1"/>
          <w:lang w:val="en-US"/>
        </w:rPr>
        <w:t xml:space="preserve"> R. (1995) Meta-analysis of evaluations of public lighting as accident countermeasure // Transportation research record (TRR), 112–123. https://trid.trb.org/view/451827</w:t>
      </w:r>
    </w:p>
    <w:p w14:paraId="68C40B8A" w14:textId="406AB485" w:rsidR="00CC01D0" w:rsidRPr="003B153F" w:rsidRDefault="00BE7A7C" w:rsidP="009165BB">
      <w:pPr>
        <w:rPr>
          <w:color w:val="000000" w:themeColor="text1"/>
          <w:lang w:val="en-US"/>
        </w:rPr>
      </w:pPr>
      <w:r>
        <w:rPr>
          <w:color w:val="000000" w:themeColor="text1"/>
          <w:lang w:val="en-US"/>
        </w:rPr>
        <w:t>12</w:t>
      </w:r>
      <w:r w:rsidRPr="00BE7A7C">
        <w:rPr>
          <w:color w:val="000000" w:themeColor="text1"/>
          <w:lang w:val="en-US"/>
        </w:rPr>
        <w:t xml:space="preserve"> </w:t>
      </w:r>
      <w:proofErr w:type="spellStart"/>
      <w:r w:rsidR="00CC01D0" w:rsidRPr="003B153F">
        <w:rPr>
          <w:color w:val="000000" w:themeColor="text1"/>
          <w:lang w:val="en-US"/>
        </w:rPr>
        <w:t>Wanvik</w:t>
      </w:r>
      <w:proofErr w:type="spellEnd"/>
      <w:r w:rsidR="00CC01D0" w:rsidRPr="003B153F">
        <w:rPr>
          <w:color w:val="000000" w:themeColor="text1"/>
          <w:lang w:val="en-US"/>
        </w:rPr>
        <w:t xml:space="preserve"> P. (2009) Effects of road lighting: an analysis based on Dutch accident statistics 1987–2006, Accident analysis and prevention, 41, 1, 123–128. https://doi.org/10.1016 / j.aap.2008.10.003</w:t>
      </w:r>
    </w:p>
    <w:p w14:paraId="43FB9C40" w14:textId="36AAA7D0" w:rsidR="00CC01D0" w:rsidRPr="003B153F" w:rsidRDefault="00BE7A7C" w:rsidP="009165BB">
      <w:pPr>
        <w:rPr>
          <w:color w:val="000000" w:themeColor="text1"/>
          <w:lang w:val="en-US"/>
        </w:rPr>
      </w:pPr>
      <w:r>
        <w:rPr>
          <w:color w:val="000000" w:themeColor="text1"/>
          <w:lang w:val="en-US"/>
        </w:rPr>
        <w:t>13</w:t>
      </w:r>
      <w:r w:rsidRPr="00BE7A7C">
        <w:rPr>
          <w:color w:val="000000" w:themeColor="text1"/>
          <w:lang w:val="en-US"/>
        </w:rPr>
        <w:t xml:space="preserve"> </w:t>
      </w:r>
      <w:r w:rsidR="00CC01D0" w:rsidRPr="003B153F">
        <w:rPr>
          <w:color w:val="000000" w:themeColor="text1"/>
          <w:lang w:val="en-US"/>
        </w:rPr>
        <w:t xml:space="preserve">American Association of State Highway and Transportation </w:t>
      </w:r>
      <w:proofErr w:type="spellStart"/>
      <w:r w:rsidR="00CC01D0" w:rsidRPr="003B153F">
        <w:rPr>
          <w:color w:val="000000" w:themeColor="text1"/>
          <w:lang w:val="en-US"/>
        </w:rPr>
        <w:t>Ocials</w:t>
      </w:r>
      <w:proofErr w:type="spellEnd"/>
      <w:r w:rsidR="00CC01D0" w:rsidRPr="003B153F">
        <w:rPr>
          <w:color w:val="000000" w:themeColor="text1"/>
          <w:lang w:val="en-US"/>
        </w:rPr>
        <w:t xml:space="preserve">., Highway safety manual. 1st ed., 2010. [Online]. Available: http://aP. </w:t>
      </w:r>
      <w:r w:rsidR="00CC01D0" w:rsidRPr="003B153F">
        <w:rPr>
          <w:color w:val="000000" w:themeColor="text1"/>
          <w:lang w:val="en-US"/>
        </w:rPr>
        <w:lastRenderedPageBreak/>
        <w:t>knovel.com/hotlink/toc/id: kpHSM00002/highway-safety-manual/highway-safety-manual. [Accessed 22.06. 2023]</w:t>
      </w:r>
    </w:p>
    <w:p w14:paraId="26A62B67" w14:textId="717D026F" w:rsidR="00CC01D0" w:rsidRPr="003B153F" w:rsidRDefault="00BE7A7C" w:rsidP="009165BB">
      <w:pPr>
        <w:rPr>
          <w:color w:val="000000" w:themeColor="text1"/>
          <w:lang w:val="en-US"/>
        </w:rPr>
      </w:pPr>
      <w:r>
        <w:rPr>
          <w:color w:val="000000" w:themeColor="text1"/>
          <w:lang w:val="en-US"/>
        </w:rPr>
        <w:t>14</w:t>
      </w:r>
      <w:r w:rsidRPr="00BE7A7C">
        <w:rPr>
          <w:color w:val="000000" w:themeColor="text1"/>
          <w:lang w:val="en-US"/>
        </w:rPr>
        <w:t xml:space="preserve"> </w:t>
      </w:r>
      <w:proofErr w:type="spellStart"/>
      <w:r w:rsidR="00CC01D0" w:rsidRPr="003B153F">
        <w:rPr>
          <w:color w:val="000000" w:themeColor="text1"/>
          <w:lang w:val="en-US"/>
        </w:rPr>
        <w:t>Liping</w:t>
      </w:r>
      <w:proofErr w:type="spellEnd"/>
      <w:r w:rsidR="00CC01D0" w:rsidRPr="003B153F">
        <w:rPr>
          <w:color w:val="000000" w:themeColor="text1"/>
          <w:lang w:val="en-US"/>
        </w:rPr>
        <w:t xml:space="preserve"> G., </w:t>
      </w:r>
      <w:proofErr w:type="spellStart"/>
      <w:r w:rsidR="00CC01D0" w:rsidRPr="003B153F">
        <w:rPr>
          <w:color w:val="000000" w:themeColor="text1"/>
          <w:lang w:val="en-US"/>
        </w:rPr>
        <w:t>Marjukka</w:t>
      </w:r>
      <w:proofErr w:type="spellEnd"/>
      <w:r w:rsidR="00CC01D0" w:rsidRPr="003B153F">
        <w:rPr>
          <w:color w:val="000000" w:themeColor="text1"/>
          <w:lang w:val="en-US"/>
        </w:rPr>
        <w:t xml:space="preserve"> E., </w:t>
      </w:r>
      <w:proofErr w:type="spellStart"/>
      <w:r w:rsidR="00CC01D0" w:rsidRPr="003B153F">
        <w:rPr>
          <w:color w:val="000000" w:themeColor="text1"/>
          <w:lang w:val="en-US"/>
        </w:rPr>
        <w:t>Halonen</w:t>
      </w:r>
      <w:proofErr w:type="spellEnd"/>
      <w:r w:rsidR="00CC01D0" w:rsidRPr="003B153F">
        <w:rPr>
          <w:color w:val="000000" w:themeColor="text1"/>
          <w:lang w:val="en-US"/>
        </w:rPr>
        <w:t xml:space="preserve"> L. (2007) Luminance monitoring and optimization of luminance metering in intelligent road lighting control systems // </w:t>
      </w:r>
      <w:proofErr w:type="spellStart"/>
      <w:r w:rsidR="00CC01D0" w:rsidRPr="003B153F">
        <w:rPr>
          <w:color w:val="000000" w:themeColor="text1"/>
          <w:lang w:val="en-US"/>
        </w:rPr>
        <w:t>Ingineria</w:t>
      </w:r>
      <w:proofErr w:type="spellEnd"/>
      <w:r w:rsidR="00CC01D0" w:rsidRPr="003B153F">
        <w:rPr>
          <w:color w:val="000000" w:themeColor="text1"/>
          <w:lang w:val="en-US"/>
        </w:rPr>
        <w:t xml:space="preserve"> </w:t>
      </w:r>
      <w:proofErr w:type="spellStart"/>
      <w:r w:rsidR="00CC01D0" w:rsidRPr="003B153F">
        <w:rPr>
          <w:color w:val="000000" w:themeColor="text1"/>
          <w:lang w:val="en-US"/>
        </w:rPr>
        <w:t>Iluminatului</w:t>
      </w:r>
      <w:proofErr w:type="spellEnd"/>
      <w:r w:rsidR="00CC01D0" w:rsidRPr="003B153F">
        <w:rPr>
          <w:color w:val="000000" w:themeColor="text1"/>
          <w:lang w:val="en-US"/>
        </w:rPr>
        <w:t>, 9, 24–40. https://research.aalto.fi/en/publications/luminance-monitoring-and-optimization-of-luminance-metering-in-in</w:t>
      </w:r>
    </w:p>
    <w:p w14:paraId="4FDBD453" w14:textId="4A58EE9D" w:rsidR="00CC01D0" w:rsidRPr="003B153F" w:rsidRDefault="00BE7A7C" w:rsidP="009165BB">
      <w:pPr>
        <w:rPr>
          <w:color w:val="000000" w:themeColor="text1"/>
          <w:lang w:val="en-US"/>
        </w:rPr>
      </w:pPr>
      <w:r>
        <w:rPr>
          <w:color w:val="000000" w:themeColor="text1"/>
          <w:lang w:val="en-US"/>
        </w:rPr>
        <w:t>15</w:t>
      </w:r>
      <w:r w:rsidRPr="00BE7A7C">
        <w:rPr>
          <w:color w:val="000000" w:themeColor="text1"/>
          <w:lang w:val="en-US"/>
        </w:rPr>
        <w:t xml:space="preserve"> </w:t>
      </w:r>
      <w:r w:rsidR="00CC01D0" w:rsidRPr="003B153F">
        <w:rPr>
          <w:color w:val="000000" w:themeColor="text1"/>
          <w:lang w:val="en-US"/>
        </w:rPr>
        <w:t xml:space="preserve">Van </w:t>
      </w:r>
      <w:proofErr w:type="spellStart"/>
      <w:r w:rsidR="00CC01D0" w:rsidRPr="003B153F">
        <w:rPr>
          <w:color w:val="000000" w:themeColor="text1"/>
          <w:lang w:val="en-US"/>
        </w:rPr>
        <w:t>Bommel</w:t>
      </w:r>
      <w:proofErr w:type="spellEnd"/>
      <w:r w:rsidR="00CC01D0" w:rsidRPr="003B153F">
        <w:rPr>
          <w:color w:val="000000" w:themeColor="text1"/>
          <w:lang w:val="en-US"/>
        </w:rPr>
        <w:t>, W. Road lighting fundamentals, technology and application. Switzerland: Springer, 2015. 334 pp.</w:t>
      </w:r>
    </w:p>
    <w:p w14:paraId="3F6D600D" w14:textId="0543AF34" w:rsidR="00CC01D0" w:rsidRPr="003B153F" w:rsidRDefault="00BE7A7C" w:rsidP="009165BB">
      <w:pPr>
        <w:rPr>
          <w:color w:val="000000" w:themeColor="text1"/>
          <w:lang w:val="en-US"/>
        </w:rPr>
      </w:pPr>
      <w:r>
        <w:rPr>
          <w:color w:val="000000" w:themeColor="text1"/>
          <w:lang w:val="en-US"/>
        </w:rPr>
        <w:t>16</w:t>
      </w:r>
      <w:r w:rsidRPr="00BE7A7C">
        <w:rPr>
          <w:color w:val="000000" w:themeColor="text1"/>
          <w:lang w:val="en-US"/>
        </w:rPr>
        <w:t xml:space="preserve"> </w:t>
      </w:r>
      <w:proofErr w:type="spellStart"/>
      <w:r w:rsidR="00CC01D0" w:rsidRPr="003B153F">
        <w:rPr>
          <w:color w:val="000000" w:themeColor="text1"/>
          <w:lang w:val="en-US"/>
        </w:rPr>
        <w:t>Gutorov</w:t>
      </w:r>
      <w:proofErr w:type="spellEnd"/>
      <w:r w:rsidR="00CC01D0" w:rsidRPr="003B153F">
        <w:rPr>
          <w:color w:val="000000" w:themeColor="text1"/>
          <w:lang w:val="en-US"/>
        </w:rPr>
        <w:t xml:space="preserve"> M. M. (2014) </w:t>
      </w:r>
      <w:proofErr w:type="spellStart"/>
      <w:r w:rsidR="00CC01D0" w:rsidRPr="003B153F">
        <w:rPr>
          <w:color w:val="000000" w:themeColor="text1"/>
          <w:lang w:val="en-US"/>
        </w:rPr>
        <w:t>Osnovy</w:t>
      </w:r>
      <w:proofErr w:type="spellEnd"/>
      <w:r w:rsidR="00CC01D0" w:rsidRPr="003B153F">
        <w:rPr>
          <w:color w:val="000000" w:themeColor="text1"/>
          <w:lang w:val="en-US"/>
        </w:rPr>
        <w:t xml:space="preserve"> </w:t>
      </w:r>
      <w:proofErr w:type="spellStart"/>
      <w:r w:rsidR="00CC01D0" w:rsidRPr="003B153F">
        <w:rPr>
          <w:color w:val="000000" w:themeColor="text1"/>
          <w:lang w:val="en-US"/>
        </w:rPr>
        <w:t>svetotehniki</w:t>
      </w:r>
      <w:proofErr w:type="spellEnd"/>
      <w:r w:rsidR="00CC01D0" w:rsidRPr="003B153F">
        <w:rPr>
          <w:color w:val="000000" w:themeColor="text1"/>
          <w:lang w:val="en-US"/>
        </w:rPr>
        <w:t xml:space="preserve"> </w:t>
      </w:r>
      <w:proofErr w:type="spellStart"/>
      <w:r w:rsidR="00CC01D0" w:rsidRPr="003B153F">
        <w:rPr>
          <w:color w:val="000000" w:themeColor="text1"/>
          <w:lang w:val="en-US"/>
        </w:rPr>
        <w:t>i</w:t>
      </w:r>
      <w:proofErr w:type="spellEnd"/>
      <w:r w:rsidR="00CC01D0" w:rsidRPr="003B153F">
        <w:rPr>
          <w:color w:val="000000" w:themeColor="text1"/>
          <w:lang w:val="en-US"/>
        </w:rPr>
        <w:t xml:space="preserve"> </w:t>
      </w:r>
      <w:proofErr w:type="spellStart"/>
      <w:r w:rsidR="00CC01D0" w:rsidRPr="003B153F">
        <w:rPr>
          <w:color w:val="000000" w:themeColor="text1"/>
          <w:lang w:val="en-US"/>
        </w:rPr>
        <w:t>istochniki</w:t>
      </w:r>
      <w:proofErr w:type="spellEnd"/>
      <w:r w:rsidR="00CC01D0" w:rsidRPr="003B153F">
        <w:rPr>
          <w:color w:val="000000" w:themeColor="text1"/>
          <w:lang w:val="en-US"/>
        </w:rPr>
        <w:t xml:space="preserve"> </w:t>
      </w:r>
      <w:proofErr w:type="spellStart"/>
      <w:r w:rsidR="00CC01D0" w:rsidRPr="003B153F">
        <w:rPr>
          <w:color w:val="000000" w:themeColor="text1"/>
          <w:lang w:val="en-US"/>
        </w:rPr>
        <w:t>sveta</w:t>
      </w:r>
      <w:proofErr w:type="spellEnd"/>
      <w:r w:rsidR="00CC01D0" w:rsidRPr="003B153F">
        <w:rPr>
          <w:color w:val="000000" w:themeColor="text1"/>
          <w:lang w:val="en-US"/>
        </w:rPr>
        <w:t xml:space="preserve">. </w:t>
      </w:r>
      <w:proofErr w:type="spellStart"/>
      <w:r w:rsidR="00CC01D0" w:rsidRPr="003B153F">
        <w:rPr>
          <w:color w:val="000000" w:themeColor="text1"/>
          <w:lang w:val="en-US"/>
        </w:rPr>
        <w:t>Uchebnoe</w:t>
      </w:r>
      <w:proofErr w:type="spellEnd"/>
      <w:r w:rsidR="00CC01D0" w:rsidRPr="003B153F">
        <w:rPr>
          <w:color w:val="000000" w:themeColor="text1"/>
          <w:lang w:val="en-US"/>
        </w:rPr>
        <w:t xml:space="preserve"> </w:t>
      </w:r>
      <w:proofErr w:type="spellStart"/>
      <w:r w:rsidR="00CC01D0" w:rsidRPr="003B153F">
        <w:rPr>
          <w:color w:val="000000" w:themeColor="text1"/>
          <w:lang w:val="en-US"/>
        </w:rPr>
        <w:t>posobie</w:t>
      </w:r>
      <w:proofErr w:type="spellEnd"/>
      <w:r w:rsidR="00CC01D0" w:rsidRPr="003B153F">
        <w:rPr>
          <w:color w:val="000000" w:themeColor="text1"/>
          <w:lang w:val="en-US"/>
        </w:rPr>
        <w:t xml:space="preserve"> / M.M. </w:t>
      </w:r>
      <w:proofErr w:type="spellStart"/>
      <w:r w:rsidR="00CC01D0" w:rsidRPr="003B153F">
        <w:rPr>
          <w:color w:val="000000" w:themeColor="text1"/>
          <w:lang w:val="en-US"/>
        </w:rPr>
        <w:t>Gutorov</w:t>
      </w:r>
      <w:proofErr w:type="spellEnd"/>
      <w:r w:rsidR="00CC01D0" w:rsidRPr="003B153F">
        <w:rPr>
          <w:color w:val="000000" w:themeColor="text1"/>
          <w:lang w:val="en-US"/>
        </w:rPr>
        <w:t xml:space="preserve">. - M.: </w:t>
      </w:r>
      <w:proofErr w:type="spellStart"/>
      <w:r w:rsidR="00CC01D0" w:rsidRPr="003B153F">
        <w:rPr>
          <w:color w:val="000000" w:themeColor="text1"/>
          <w:lang w:val="en-US"/>
        </w:rPr>
        <w:t>Jenergoatomizdat</w:t>
      </w:r>
      <w:proofErr w:type="spellEnd"/>
      <w:r w:rsidR="00CC01D0" w:rsidRPr="003B153F">
        <w:rPr>
          <w:color w:val="000000" w:themeColor="text1"/>
          <w:lang w:val="en-US"/>
        </w:rPr>
        <w:t>, 384.  https</w:t>
      </w:r>
      <w:r w:rsidR="00CC01D0" w:rsidRPr="005575C6">
        <w:rPr>
          <w:color w:val="000000" w:themeColor="text1"/>
        </w:rPr>
        <w:t>://</w:t>
      </w:r>
      <w:r w:rsidR="00CC01D0" w:rsidRPr="003B153F">
        <w:rPr>
          <w:color w:val="000000" w:themeColor="text1"/>
          <w:lang w:val="en-US"/>
        </w:rPr>
        <w:t>www</w:t>
      </w:r>
      <w:r w:rsidR="00CC01D0" w:rsidRPr="005575C6">
        <w:rPr>
          <w:color w:val="000000" w:themeColor="text1"/>
        </w:rPr>
        <w:t>.</w:t>
      </w:r>
      <w:proofErr w:type="spellStart"/>
      <w:r w:rsidR="00CC01D0" w:rsidRPr="003B153F">
        <w:rPr>
          <w:color w:val="000000" w:themeColor="text1"/>
          <w:lang w:val="en-US"/>
        </w:rPr>
        <w:t>twirpx</w:t>
      </w:r>
      <w:proofErr w:type="spellEnd"/>
      <w:r w:rsidR="00CC01D0" w:rsidRPr="005575C6">
        <w:rPr>
          <w:color w:val="000000" w:themeColor="text1"/>
        </w:rPr>
        <w:t>.</w:t>
      </w:r>
      <w:r w:rsidR="00CC01D0" w:rsidRPr="003B153F">
        <w:rPr>
          <w:color w:val="000000" w:themeColor="text1"/>
          <w:lang w:val="en-US"/>
        </w:rPr>
        <w:t>com</w:t>
      </w:r>
      <w:r w:rsidR="00CC01D0" w:rsidRPr="005575C6">
        <w:rPr>
          <w:color w:val="000000" w:themeColor="text1"/>
        </w:rPr>
        <w:t>/</w:t>
      </w:r>
      <w:r w:rsidR="00CC01D0" w:rsidRPr="003B153F">
        <w:rPr>
          <w:color w:val="000000" w:themeColor="text1"/>
          <w:lang w:val="en-US"/>
        </w:rPr>
        <w:t>file</w:t>
      </w:r>
      <w:r w:rsidR="00CC01D0" w:rsidRPr="005575C6">
        <w:rPr>
          <w:color w:val="000000" w:themeColor="text1"/>
        </w:rPr>
        <w:t xml:space="preserve">/23493/ </w:t>
      </w:r>
      <w:proofErr w:type="spellStart"/>
      <w:r w:rsidR="00CC01D0" w:rsidRPr="005575C6">
        <w:rPr>
          <w:color w:val="000000" w:themeColor="text1"/>
        </w:rPr>
        <w:t>Гуторов</w:t>
      </w:r>
      <w:proofErr w:type="spellEnd"/>
      <w:r w:rsidR="00CC01D0" w:rsidRPr="005575C6">
        <w:rPr>
          <w:color w:val="000000" w:themeColor="text1"/>
        </w:rPr>
        <w:t xml:space="preserve"> М. М. (2014) Основы светотехники и источники света. </w:t>
      </w:r>
      <w:proofErr w:type="spellStart"/>
      <w:r w:rsidR="00CC01D0" w:rsidRPr="003B153F">
        <w:rPr>
          <w:color w:val="000000" w:themeColor="text1"/>
          <w:lang w:val="en-US"/>
        </w:rPr>
        <w:t>Учебное</w:t>
      </w:r>
      <w:proofErr w:type="spellEnd"/>
      <w:r w:rsidR="00CC01D0" w:rsidRPr="003B153F">
        <w:rPr>
          <w:color w:val="000000" w:themeColor="text1"/>
          <w:lang w:val="en-US"/>
        </w:rPr>
        <w:t xml:space="preserve"> </w:t>
      </w:r>
      <w:proofErr w:type="spellStart"/>
      <w:r w:rsidR="00CC01D0" w:rsidRPr="003B153F">
        <w:rPr>
          <w:color w:val="000000" w:themeColor="text1"/>
          <w:lang w:val="en-US"/>
        </w:rPr>
        <w:t>пособие</w:t>
      </w:r>
      <w:proofErr w:type="spellEnd"/>
      <w:r w:rsidR="00CC01D0" w:rsidRPr="003B153F">
        <w:rPr>
          <w:color w:val="000000" w:themeColor="text1"/>
          <w:lang w:val="en-US"/>
        </w:rPr>
        <w:t xml:space="preserve"> / М.М. </w:t>
      </w:r>
      <w:proofErr w:type="spellStart"/>
      <w:r w:rsidR="00CC01D0" w:rsidRPr="003B153F">
        <w:rPr>
          <w:color w:val="000000" w:themeColor="text1"/>
          <w:lang w:val="en-US"/>
        </w:rPr>
        <w:t>Гуторов</w:t>
      </w:r>
      <w:proofErr w:type="spellEnd"/>
      <w:r w:rsidR="00CC01D0" w:rsidRPr="003B153F">
        <w:rPr>
          <w:color w:val="000000" w:themeColor="text1"/>
          <w:lang w:val="en-US"/>
        </w:rPr>
        <w:t xml:space="preserve">. - М.: </w:t>
      </w:r>
      <w:proofErr w:type="spellStart"/>
      <w:r w:rsidR="00CC01D0" w:rsidRPr="003B153F">
        <w:rPr>
          <w:color w:val="000000" w:themeColor="text1"/>
          <w:lang w:val="en-US"/>
        </w:rPr>
        <w:t>Энергоатомиздат</w:t>
      </w:r>
      <w:proofErr w:type="spellEnd"/>
      <w:r w:rsidR="00CC01D0" w:rsidRPr="003B153F">
        <w:rPr>
          <w:color w:val="000000" w:themeColor="text1"/>
          <w:lang w:val="en-US"/>
        </w:rPr>
        <w:t>, 384.</w:t>
      </w:r>
    </w:p>
    <w:p w14:paraId="620A9BC7" w14:textId="0F6F1A57" w:rsidR="00CC01D0" w:rsidRPr="003B153F" w:rsidRDefault="00BE7A7C" w:rsidP="009165BB">
      <w:pPr>
        <w:rPr>
          <w:color w:val="000000" w:themeColor="text1"/>
          <w:lang w:val="en-US"/>
        </w:rPr>
      </w:pPr>
      <w:r>
        <w:rPr>
          <w:color w:val="000000" w:themeColor="text1"/>
          <w:lang w:val="en-US"/>
        </w:rPr>
        <w:t>17</w:t>
      </w:r>
      <w:r w:rsidRPr="00BE7A7C">
        <w:rPr>
          <w:color w:val="000000" w:themeColor="text1"/>
          <w:lang w:val="en-US"/>
        </w:rPr>
        <w:t xml:space="preserve"> </w:t>
      </w:r>
      <w:r w:rsidR="00CC01D0" w:rsidRPr="003B153F">
        <w:rPr>
          <w:color w:val="000000" w:themeColor="text1"/>
          <w:lang w:val="en-US"/>
        </w:rPr>
        <w:t>CIE Classification System of Illuminance and Luminance Meters CIE 231:2019. Division 2. ISBN 978-3-902842-21-3. DOI 10.25039/TR.231.2019</w:t>
      </w:r>
    </w:p>
    <w:p w14:paraId="4C06FEF4" w14:textId="1AF52B58" w:rsidR="00CC01D0" w:rsidRPr="003B153F" w:rsidRDefault="00BE7A7C" w:rsidP="009165BB">
      <w:pPr>
        <w:rPr>
          <w:color w:val="000000" w:themeColor="text1"/>
          <w:lang w:val="en-US"/>
        </w:rPr>
      </w:pPr>
      <w:r>
        <w:rPr>
          <w:color w:val="000000" w:themeColor="text1"/>
          <w:lang w:val="en-US"/>
        </w:rPr>
        <w:t>18</w:t>
      </w:r>
      <w:r w:rsidRPr="00BE7A7C">
        <w:rPr>
          <w:color w:val="000000" w:themeColor="text1"/>
          <w:lang w:val="en-US"/>
        </w:rPr>
        <w:t xml:space="preserve"> </w:t>
      </w:r>
      <w:r w:rsidR="00CC01D0" w:rsidRPr="003B153F">
        <w:rPr>
          <w:color w:val="000000" w:themeColor="text1"/>
          <w:lang w:val="en-US"/>
        </w:rPr>
        <w:t xml:space="preserve">Zajac, P.; </w:t>
      </w:r>
      <w:proofErr w:type="spellStart"/>
      <w:r w:rsidR="00CC01D0" w:rsidRPr="003B153F">
        <w:rPr>
          <w:color w:val="000000" w:themeColor="text1"/>
          <w:lang w:val="en-US"/>
        </w:rPr>
        <w:t>Przybylek</w:t>
      </w:r>
      <w:proofErr w:type="spellEnd"/>
      <w:r w:rsidR="00CC01D0" w:rsidRPr="003B153F">
        <w:rPr>
          <w:color w:val="000000" w:themeColor="text1"/>
          <w:lang w:val="en-US"/>
        </w:rPr>
        <w:t>, G. Lighting lamps in recreational areas - Damage and prevention, testing and modelling. Engineering Failure Analysis 2020, 115, 104693. https://doi.org/10.1016/j.engfailanal.2020.104693.</w:t>
      </w:r>
    </w:p>
    <w:p w14:paraId="436FB26E" w14:textId="77C4FF96" w:rsidR="00CC01D0" w:rsidRPr="003B153F" w:rsidRDefault="00BE7A7C" w:rsidP="009165BB">
      <w:pPr>
        <w:rPr>
          <w:color w:val="000000" w:themeColor="text1"/>
          <w:lang w:val="en-US"/>
        </w:rPr>
      </w:pPr>
      <w:r>
        <w:rPr>
          <w:color w:val="000000" w:themeColor="text1"/>
          <w:lang w:val="en-US"/>
        </w:rPr>
        <w:t>19</w:t>
      </w:r>
      <w:r w:rsidRPr="00BE7A7C">
        <w:rPr>
          <w:color w:val="000000" w:themeColor="text1"/>
          <w:lang w:val="en-US"/>
        </w:rPr>
        <w:t xml:space="preserve"> </w:t>
      </w:r>
      <w:r w:rsidR="00CC01D0" w:rsidRPr="003B153F">
        <w:rPr>
          <w:color w:val="000000" w:themeColor="text1"/>
          <w:lang w:val="en-US"/>
        </w:rPr>
        <w:t xml:space="preserve">Hao, J.; </w:t>
      </w:r>
      <w:proofErr w:type="spellStart"/>
      <w:r w:rsidR="00CC01D0" w:rsidRPr="003B153F">
        <w:rPr>
          <w:color w:val="000000" w:themeColor="text1"/>
          <w:lang w:val="en-US"/>
        </w:rPr>
        <w:t>Ke</w:t>
      </w:r>
      <w:proofErr w:type="spellEnd"/>
      <w:r w:rsidR="00CC01D0" w:rsidRPr="003B153F">
        <w:rPr>
          <w:color w:val="000000" w:themeColor="text1"/>
          <w:lang w:val="en-US"/>
        </w:rPr>
        <w:t xml:space="preserve">, H.L.; Sun, R.T.; Sun, Q.; Jing, L. Analysis of the reliability of LED lamps during accelerated thermal aging test by online method. </w:t>
      </w:r>
      <w:proofErr w:type="spellStart"/>
      <w:r w:rsidR="00CC01D0" w:rsidRPr="003B153F">
        <w:rPr>
          <w:color w:val="000000" w:themeColor="text1"/>
          <w:lang w:val="en-US"/>
        </w:rPr>
        <w:t>Optik</w:t>
      </w:r>
      <w:proofErr w:type="spellEnd"/>
      <w:r w:rsidR="00CC01D0" w:rsidRPr="003B153F">
        <w:rPr>
          <w:color w:val="000000" w:themeColor="text1"/>
          <w:lang w:val="en-US"/>
        </w:rPr>
        <w:t xml:space="preserve"> 2019, 178, 1045-1050. https://doi.org/10.1016/j.ijleo.2018.09.131.</w:t>
      </w:r>
    </w:p>
    <w:p w14:paraId="2F1CECFF" w14:textId="708ED09C" w:rsidR="00CC01D0" w:rsidRPr="003B153F" w:rsidRDefault="00BE7A7C" w:rsidP="009165BB">
      <w:pPr>
        <w:rPr>
          <w:color w:val="000000" w:themeColor="text1"/>
          <w:lang w:val="en-US"/>
        </w:rPr>
      </w:pPr>
      <w:r>
        <w:rPr>
          <w:color w:val="000000" w:themeColor="text1"/>
          <w:lang w:val="en-US"/>
        </w:rPr>
        <w:t>20</w:t>
      </w:r>
      <w:r w:rsidRPr="00BE7A7C">
        <w:rPr>
          <w:color w:val="000000" w:themeColor="text1"/>
          <w:lang w:val="en-US"/>
        </w:rPr>
        <w:t xml:space="preserve"> </w:t>
      </w:r>
      <w:r w:rsidR="00CC01D0" w:rsidRPr="003B153F">
        <w:rPr>
          <w:color w:val="000000" w:themeColor="text1"/>
          <w:lang w:val="en-US"/>
        </w:rPr>
        <w:t xml:space="preserve">McKinsey Report 2020: Lighting the Way   </w:t>
      </w:r>
      <w:proofErr w:type="spellStart"/>
      <w:r w:rsidR="00CC01D0" w:rsidRPr="003B153F">
        <w:rPr>
          <w:color w:val="000000" w:themeColor="text1"/>
          <w:lang w:val="en-US"/>
        </w:rPr>
        <w:t>Roscolux</w:t>
      </w:r>
      <w:proofErr w:type="spellEnd"/>
      <w:r w:rsidR="00CC01D0" w:rsidRPr="003B153F">
        <w:rPr>
          <w:color w:val="000000" w:themeColor="text1"/>
          <w:lang w:val="en-US"/>
        </w:rPr>
        <w:t xml:space="preserve"> color filter technical data sheets, from Rosco Laboratories, Inc. </w:t>
      </w:r>
      <w:proofErr w:type="spellStart"/>
      <w:r w:rsidR="00CC01D0" w:rsidRPr="003B153F">
        <w:rPr>
          <w:color w:val="000000" w:themeColor="text1"/>
          <w:lang w:val="en-US"/>
        </w:rPr>
        <w:t>Веб-сайт</w:t>
      </w:r>
      <w:proofErr w:type="spellEnd"/>
      <w:r w:rsidR="00CC01D0" w:rsidRPr="003B153F">
        <w:rPr>
          <w:color w:val="000000" w:themeColor="text1"/>
          <w:lang w:val="en-US"/>
        </w:rPr>
        <w:t xml:space="preserve"> Rosco Laboratories, Inc.</w:t>
      </w:r>
    </w:p>
    <w:p w14:paraId="03BCAD9C" w14:textId="3E2AD82B" w:rsidR="00CC01D0" w:rsidRPr="003B153F" w:rsidRDefault="00BE7A7C" w:rsidP="009165BB">
      <w:pPr>
        <w:rPr>
          <w:color w:val="000000" w:themeColor="text1"/>
          <w:lang w:val="en-US"/>
        </w:rPr>
      </w:pPr>
      <w:r w:rsidRPr="005575C6">
        <w:rPr>
          <w:color w:val="000000" w:themeColor="text1"/>
          <w:lang w:val="en-US"/>
        </w:rPr>
        <w:t xml:space="preserve">21 </w:t>
      </w:r>
      <w:r w:rsidR="00CC01D0" w:rsidRPr="00BE7A7C">
        <w:rPr>
          <w:color w:val="000000" w:themeColor="text1"/>
        </w:rPr>
        <w:t>Сайт</w:t>
      </w:r>
      <w:r w:rsidR="00CC01D0" w:rsidRPr="005575C6">
        <w:rPr>
          <w:color w:val="000000" w:themeColor="text1"/>
          <w:lang w:val="en-US"/>
        </w:rPr>
        <w:t xml:space="preserve"> </w:t>
      </w:r>
      <w:r w:rsidR="00CC01D0" w:rsidRPr="00BE7A7C">
        <w:rPr>
          <w:color w:val="000000" w:themeColor="text1"/>
        </w:rPr>
        <w:t>компании</w:t>
      </w:r>
      <w:r w:rsidR="00CC01D0" w:rsidRPr="005575C6">
        <w:rPr>
          <w:color w:val="000000" w:themeColor="text1"/>
          <w:lang w:val="en-US"/>
        </w:rPr>
        <w:t xml:space="preserve"> «</w:t>
      </w:r>
      <w:r w:rsidR="00CC01D0" w:rsidRPr="003B153F">
        <w:rPr>
          <w:color w:val="000000" w:themeColor="text1"/>
          <w:lang w:val="en-US"/>
        </w:rPr>
        <w:t>GE</w:t>
      </w:r>
      <w:r w:rsidR="00CC01D0" w:rsidRPr="005575C6">
        <w:rPr>
          <w:color w:val="000000" w:themeColor="text1"/>
          <w:lang w:val="en-US"/>
        </w:rPr>
        <w:t xml:space="preserve"> </w:t>
      </w:r>
      <w:r w:rsidR="00CC01D0" w:rsidRPr="003B153F">
        <w:rPr>
          <w:color w:val="000000" w:themeColor="text1"/>
          <w:lang w:val="en-US"/>
        </w:rPr>
        <w:t>lighting</w:t>
      </w:r>
      <w:r w:rsidR="00CC01D0" w:rsidRPr="005575C6">
        <w:rPr>
          <w:color w:val="000000" w:themeColor="text1"/>
          <w:lang w:val="en-US"/>
        </w:rPr>
        <w:t>» [</w:t>
      </w:r>
      <w:r w:rsidR="00CC01D0" w:rsidRPr="00BE7A7C">
        <w:rPr>
          <w:color w:val="000000" w:themeColor="text1"/>
        </w:rPr>
        <w:t>Электронный</w:t>
      </w:r>
      <w:r w:rsidR="00CC01D0" w:rsidRPr="005575C6">
        <w:rPr>
          <w:color w:val="000000" w:themeColor="text1"/>
          <w:lang w:val="en-US"/>
        </w:rPr>
        <w:t xml:space="preserve"> </w:t>
      </w:r>
      <w:r w:rsidR="00CC01D0" w:rsidRPr="00BE7A7C">
        <w:rPr>
          <w:color w:val="000000" w:themeColor="text1"/>
        </w:rPr>
        <w:t>ресурс</w:t>
      </w:r>
      <w:r w:rsidR="00CC01D0" w:rsidRPr="005575C6">
        <w:rPr>
          <w:color w:val="000000" w:themeColor="text1"/>
          <w:lang w:val="en-US"/>
        </w:rPr>
        <w:t xml:space="preserve">]: </w:t>
      </w:r>
      <w:r w:rsidR="00CC01D0" w:rsidRPr="003B153F">
        <w:rPr>
          <w:color w:val="000000" w:themeColor="text1"/>
          <w:lang w:val="en-US"/>
        </w:rPr>
        <w:t>www</w:t>
      </w:r>
      <w:r w:rsidR="00CC01D0" w:rsidRPr="005575C6">
        <w:rPr>
          <w:color w:val="000000" w:themeColor="text1"/>
          <w:lang w:val="en-US"/>
        </w:rPr>
        <w:t>.</w:t>
      </w:r>
      <w:r w:rsidR="00CC01D0" w:rsidRPr="003B153F">
        <w:rPr>
          <w:color w:val="000000" w:themeColor="text1"/>
          <w:lang w:val="en-US"/>
        </w:rPr>
        <w:t>gelighting</w:t>
      </w:r>
      <w:r w:rsidR="00CC01D0" w:rsidRPr="005575C6">
        <w:rPr>
          <w:color w:val="000000" w:themeColor="text1"/>
          <w:lang w:val="en-US"/>
        </w:rPr>
        <w:t>.</w:t>
      </w:r>
      <w:r w:rsidR="00CC01D0" w:rsidRPr="003B153F">
        <w:rPr>
          <w:color w:val="000000" w:themeColor="text1"/>
          <w:lang w:val="en-US"/>
        </w:rPr>
        <w:t>com</w:t>
      </w:r>
      <w:r w:rsidR="00CC01D0" w:rsidRPr="005575C6">
        <w:rPr>
          <w:color w:val="000000" w:themeColor="text1"/>
          <w:lang w:val="en-US"/>
        </w:rPr>
        <w:t xml:space="preserve">. </w:t>
      </w:r>
      <w:r w:rsidR="00CC01D0" w:rsidRPr="00BE7A7C">
        <w:rPr>
          <w:color w:val="000000" w:themeColor="text1"/>
        </w:rPr>
        <w:t>Режим</w:t>
      </w:r>
      <w:r w:rsidR="00CC01D0" w:rsidRPr="005575C6">
        <w:rPr>
          <w:color w:val="000000" w:themeColor="text1"/>
          <w:lang w:val="en-US"/>
        </w:rPr>
        <w:t xml:space="preserve"> </w:t>
      </w:r>
      <w:r w:rsidR="00CC01D0" w:rsidRPr="00BE7A7C">
        <w:rPr>
          <w:color w:val="000000" w:themeColor="text1"/>
        </w:rPr>
        <w:t>доступа</w:t>
      </w:r>
      <w:r w:rsidR="00CC01D0" w:rsidRPr="005575C6">
        <w:rPr>
          <w:color w:val="000000" w:themeColor="text1"/>
          <w:lang w:val="en-US"/>
        </w:rPr>
        <w:t xml:space="preserve"> — </w:t>
      </w:r>
      <w:r w:rsidR="00CC01D0" w:rsidRPr="00BE7A7C">
        <w:rPr>
          <w:color w:val="000000" w:themeColor="text1"/>
        </w:rPr>
        <w:t>открытый</w:t>
      </w:r>
      <w:r w:rsidR="00CC01D0" w:rsidRPr="005575C6">
        <w:rPr>
          <w:color w:val="000000" w:themeColor="text1"/>
          <w:lang w:val="en-US"/>
        </w:rPr>
        <w:t xml:space="preserve">. </w:t>
      </w:r>
      <w:proofErr w:type="spellStart"/>
      <w:r w:rsidR="00CC01D0" w:rsidRPr="003B153F">
        <w:rPr>
          <w:color w:val="000000" w:themeColor="text1"/>
          <w:lang w:val="en-US"/>
        </w:rPr>
        <w:t>Дата</w:t>
      </w:r>
      <w:proofErr w:type="spellEnd"/>
      <w:r w:rsidR="00CC01D0" w:rsidRPr="003B153F">
        <w:rPr>
          <w:color w:val="000000" w:themeColor="text1"/>
          <w:lang w:val="en-US"/>
        </w:rPr>
        <w:t xml:space="preserve"> </w:t>
      </w:r>
      <w:proofErr w:type="spellStart"/>
      <w:r w:rsidR="00CC01D0" w:rsidRPr="003B153F">
        <w:rPr>
          <w:color w:val="000000" w:themeColor="text1"/>
          <w:lang w:val="en-US"/>
        </w:rPr>
        <w:t>обращения</w:t>
      </w:r>
      <w:proofErr w:type="spellEnd"/>
      <w:r w:rsidR="00CC01D0" w:rsidRPr="003B153F">
        <w:rPr>
          <w:color w:val="000000" w:themeColor="text1"/>
          <w:lang w:val="en-US"/>
        </w:rPr>
        <w:t xml:space="preserve"> 20.12.2024.</w:t>
      </w:r>
    </w:p>
    <w:p w14:paraId="785CEB45" w14:textId="264117BA" w:rsidR="00CC01D0" w:rsidRPr="003B153F" w:rsidRDefault="00BE7A7C" w:rsidP="009165BB">
      <w:pPr>
        <w:rPr>
          <w:color w:val="000000" w:themeColor="text1"/>
          <w:lang w:val="en-US"/>
        </w:rPr>
      </w:pPr>
      <w:r>
        <w:rPr>
          <w:color w:val="000000" w:themeColor="text1"/>
          <w:lang w:val="en-US"/>
        </w:rPr>
        <w:t>22</w:t>
      </w:r>
      <w:r w:rsidRPr="00BE7A7C">
        <w:rPr>
          <w:color w:val="000000" w:themeColor="text1"/>
          <w:lang w:val="en-US"/>
        </w:rPr>
        <w:t xml:space="preserve"> </w:t>
      </w:r>
      <w:proofErr w:type="spellStart"/>
      <w:r w:rsidR="00CC01D0" w:rsidRPr="003B153F">
        <w:rPr>
          <w:color w:val="000000" w:themeColor="text1"/>
          <w:lang w:val="en-US"/>
        </w:rPr>
        <w:t>Khorasanizadeh</w:t>
      </w:r>
      <w:proofErr w:type="spellEnd"/>
      <w:r w:rsidR="00CC01D0" w:rsidRPr="003B153F">
        <w:rPr>
          <w:color w:val="000000" w:themeColor="text1"/>
          <w:lang w:val="en-US"/>
        </w:rPr>
        <w:t xml:space="preserve">, H.; </w:t>
      </w:r>
      <w:proofErr w:type="spellStart"/>
      <w:r w:rsidR="00CC01D0" w:rsidRPr="003B153F">
        <w:rPr>
          <w:color w:val="000000" w:themeColor="text1"/>
          <w:lang w:val="en-US"/>
        </w:rPr>
        <w:t>Parkkinen</w:t>
      </w:r>
      <w:proofErr w:type="spellEnd"/>
      <w:r w:rsidR="00CC01D0" w:rsidRPr="003B153F">
        <w:rPr>
          <w:color w:val="000000" w:themeColor="text1"/>
          <w:lang w:val="en-US"/>
        </w:rPr>
        <w:t>, J.; Parthiban, R.; Moore, J.D. Energy and economic benefits of LED adoption in Malaysia. Renewable and Sustainable Energy Reviews 2015, 49, 629-637. https://doi.org/10.1016/j.rser.2015.04.112.</w:t>
      </w:r>
    </w:p>
    <w:p w14:paraId="1FBABFB6" w14:textId="158717CF" w:rsidR="00CC01D0" w:rsidRPr="003B153F" w:rsidRDefault="00BE7A7C" w:rsidP="009165BB">
      <w:pPr>
        <w:rPr>
          <w:color w:val="000000" w:themeColor="text1"/>
          <w:lang w:val="en-US"/>
        </w:rPr>
      </w:pPr>
      <w:r>
        <w:rPr>
          <w:color w:val="000000" w:themeColor="text1"/>
          <w:lang w:val="en-US"/>
        </w:rPr>
        <w:t>23</w:t>
      </w:r>
      <w:r w:rsidRPr="00BE7A7C">
        <w:rPr>
          <w:color w:val="000000" w:themeColor="text1"/>
          <w:lang w:val="en-US"/>
        </w:rPr>
        <w:t xml:space="preserve"> </w:t>
      </w:r>
      <w:r w:rsidR="00CC01D0" w:rsidRPr="003B153F">
        <w:rPr>
          <w:color w:val="000000" w:themeColor="text1"/>
          <w:lang w:val="en-US"/>
        </w:rPr>
        <w:t>Wang, Q.; Zhang, J.; Hu, R.; Shao, Y. Automatic two axes sun-tracking system applied to photovoltaic system for LED street light. Applied Mechanics and Materials 2011, 43, 17-20. https://doi.org/10.4028/www.scientific.net/AMM.43.17.</w:t>
      </w:r>
    </w:p>
    <w:p w14:paraId="5A597684" w14:textId="56F2CFC9" w:rsidR="00CC01D0" w:rsidRPr="003B153F" w:rsidRDefault="00BE7A7C" w:rsidP="009165BB">
      <w:pPr>
        <w:rPr>
          <w:color w:val="000000" w:themeColor="text1"/>
          <w:lang w:val="en-US"/>
        </w:rPr>
      </w:pPr>
      <w:r>
        <w:rPr>
          <w:color w:val="000000" w:themeColor="text1"/>
        </w:rPr>
        <w:t xml:space="preserve">24 </w:t>
      </w:r>
      <w:r w:rsidR="00CC01D0" w:rsidRPr="003B153F">
        <w:rPr>
          <w:color w:val="000000" w:themeColor="text1"/>
        </w:rPr>
        <w:t xml:space="preserve">С.С. Суслов, К.А. Виноградова, В.Е. Бугров, М.А. </w:t>
      </w:r>
      <w:proofErr w:type="spellStart"/>
      <w:r w:rsidR="00CC01D0" w:rsidRPr="003B153F">
        <w:rPr>
          <w:color w:val="000000" w:themeColor="text1"/>
        </w:rPr>
        <w:t>Одноблюдов</w:t>
      </w:r>
      <w:proofErr w:type="spellEnd"/>
      <w:r w:rsidR="00CC01D0" w:rsidRPr="003B153F">
        <w:rPr>
          <w:color w:val="000000" w:themeColor="text1"/>
        </w:rPr>
        <w:t xml:space="preserve">, А.Е. Романов. «Параметрическое моделирование светоизлучающих структур на основе </w:t>
      </w:r>
      <w:r w:rsidR="00CC01D0" w:rsidRPr="003B153F">
        <w:rPr>
          <w:color w:val="000000" w:themeColor="text1"/>
          <w:lang w:val="en-US"/>
        </w:rPr>
        <w:t>III</w:t>
      </w:r>
      <w:r w:rsidR="00CC01D0" w:rsidRPr="003B153F">
        <w:rPr>
          <w:color w:val="000000" w:themeColor="text1"/>
        </w:rPr>
        <w:t xml:space="preserve">-нитридов» </w:t>
      </w:r>
      <w:r w:rsidR="00CC01D0" w:rsidRPr="003B153F">
        <w:rPr>
          <w:color w:val="000000" w:themeColor="text1"/>
          <w:lang w:val="en-US"/>
        </w:rPr>
        <w:t>Materials</w:t>
      </w:r>
      <w:r w:rsidR="00CC01D0" w:rsidRPr="003B153F">
        <w:rPr>
          <w:color w:val="000000" w:themeColor="text1"/>
        </w:rPr>
        <w:t xml:space="preserve"> </w:t>
      </w:r>
      <w:r w:rsidR="00CC01D0" w:rsidRPr="003B153F">
        <w:rPr>
          <w:color w:val="000000" w:themeColor="text1"/>
          <w:lang w:val="en-US"/>
        </w:rPr>
        <w:t>Physics</w:t>
      </w:r>
      <w:r w:rsidR="00CC01D0" w:rsidRPr="003B153F">
        <w:rPr>
          <w:color w:val="000000" w:themeColor="text1"/>
        </w:rPr>
        <w:t xml:space="preserve"> </w:t>
      </w:r>
      <w:r w:rsidR="00CC01D0" w:rsidRPr="003B153F">
        <w:rPr>
          <w:color w:val="000000" w:themeColor="text1"/>
          <w:lang w:val="en-US"/>
        </w:rPr>
        <w:t>and</w:t>
      </w:r>
      <w:r w:rsidR="00CC01D0" w:rsidRPr="003B153F">
        <w:rPr>
          <w:color w:val="000000" w:themeColor="text1"/>
        </w:rPr>
        <w:t xml:space="preserve"> </w:t>
      </w:r>
      <w:r w:rsidR="00CC01D0" w:rsidRPr="003B153F">
        <w:rPr>
          <w:color w:val="000000" w:themeColor="text1"/>
          <w:lang w:val="en-US"/>
        </w:rPr>
        <w:t>Mechanics</w:t>
      </w:r>
      <w:r w:rsidR="00CC01D0" w:rsidRPr="003B153F">
        <w:rPr>
          <w:color w:val="000000" w:themeColor="text1"/>
        </w:rPr>
        <w:t xml:space="preserve">. </w:t>
      </w:r>
      <w:r w:rsidR="00CC01D0" w:rsidRPr="003B153F">
        <w:rPr>
          <w:color w:val="000000" w:themeColor="text1"/>
          <w:lang w:val="en-US"/>
        </w:rPr>
        <w:t>14 (1). 2012. p. 8–86.</w:t>
      </w:r>
    </w:p>
    <w:p w14:paraId="35249825" w14:textId="5CAB0D9B" w:rsidR="00CC01D0" w:rsidRPr="003B153F" w:rsidRDefault="00BE7A7C" w:rsidP="009165BB">
      <w:pPr>
        <w:rPr>
          <w:color w:val="000000" w:themeColor="text1"/>
          <w:lang w:val="en-US"/>
        </w:rPr>
      </w:pPr>
      <w:r>
        <w:rPr>
          <w:color w:val="000000" w:themeColor="text1"/>
          <w:lang w:val="en-US"/>
        </w:rPr>
        <w:t>25</w:t>
      </w:r>
      <w:r w:rsidRPr="00BE7A7C">
        <w:rPr>
          <w:color w:val="000000" w:themeColor="text1"/>
          <w:lang w:val="en-US"/>
        </w:rPr>
        <w:t xml:space="preserve"> </w:t>
      </w:r>
      <w:r w:rsidR="00CC01D0" w:rsidRPr="003B153F">
        <w:rPr>
          <w:color w:val="000000" w:themeColor="text1"/>
          <w:lang w:val="en-US"/>
        </w:rPr>
        <w:t xml:space="preserve">Shang Y., Sun F., Fang Q., Chen B., </w:t>
      </w:r>
      <w:proofErr w:type="spellStart"/>
      <w:r w:rsidR="00CC01D0" w:rsidRPr="003B153F">
        <w:rPr>
          <w:color w:val="000000" w:themeColor="text1"/>
          <w:lang w:val="en-US"/>
        </w:rPr>
        <w:t>Xie</w:t>
      </w:r>
      <w:proofErr w:type="spellEnd"/>
      <w:r w:rsidR="00CC01D0" w:rsidRPr="003B153F">
        <w:rPr>
          <w:color w:val="000000" w:themeColor="text1"/>
          <w:lang w:val="en-US"/>
        </w:rPr>
        <w:t xml:space="preserve"> J. (2023) A novel fault diagnosis strategy for LED lamps via light output time-frequency characteristics analysis and machine learning. </w:t>
      </w:r>
      <w:proofErr w:type="spellStart"/>
      <w:r w:rsidR="00CC01D0" w:rsidRPr="003B153F">
        <w:rPr>
          <w:color w:val="000000" w:themeColor="text1"/>
          <w:lang w:val="en-US"/>
        </w:rPr>
        <w:t>Heliyon</w:t>
      </w:r>
      <w:proofErr w:type="spellEnd"/>
      <w:r w:rsidR="00CC01D0" w:rsidRPr="003B153F">
        <w:rPr>
          <w:color w:val="000000" w:themeColor="text1"/>
          <w:lang w:val="en-US"/>
        </w:rPr>
        <w:t>, 9(9), e19737. https://doi.org/10.1016/j.heliyon.2023.e19737</w:t>
      </w:r>
    </w:p>
    <w:p w14:paraId="57ED9663" w14:textId="5C7A51D7" w:rsidR="00CC01D0" w:rsidRPr="003B153F" w:rsidRDefault="00BE7A7C" w:rsidP="009165BB">
      <w:pPr>
        <w:rPr>
          <w:color w:val="000000" w:themeColor="text1"/>
          <w:lang w:val="en-US"/>
        </w:rPr>
      </w:pPr>
      <w:r>
        <w:rPr>
          <w:color w:val="000000" w:themeColor="text1"/>
          <w:lang w:val="en-US"/>
        </w:rPr>
        <w:t>26</w:t>
      </w:r>
      <w:r w:rsidRPr="00BE7A7C">
        <w:rPr>
          <w:color w:val="000000" w:themeColor="text1"/>
          <w:lang w:val="en-US"/>
        </w:rPr>
        <w:t xml:space="preserve"> </w:t>
      </w:r>
      <w:r w:rsidR="00CC01D0" w:rsidRPr="003B153F">
        <w:rPr>
          <w:color w:val="000000" w:themeColor="text1"/>
          <w:lang w:val="en-US"/>
        </w:rPr>
        <w:t xml:space="preserve">Tikhonov P., </w:t>
      </w:r>
      <w:proofErr w:type="spellStart"/>
      <w:r w:rsidR="00CC01D0" w:rsidRPr="003B153F">
        <w:rPr>
          <w:color w:val="000000" w:themeColor="text1"/>
          <w:lang w:val="en-US"/>
        </w:rPr>
        <w:t>Morenko</w:t>
      </w:r>
      <w:proofErr w:type="spellEnd"/>
      <w:r w:rsidR="00CC01D0" w:rsidRPr="003B153F">
        <w:rPr>
          <w:color w:val="000000" w:themeColor="text1"/>
          <w:lang w:val="en-US"/>
        </w:rPr>
        <w:t xml:space="preserve"> K., </w:t>
      </w:r>
      <w:proofErr w:type="spellStart"/>
      <w:r w:rsidR="00CC01D0" w:rsidRPr="003B153F">
        <w:rPr>
          <w:color w:val="000000" w:themeColor="text1"/>
          <w:lang w:val="en-US"/>
        </w:rPr>
        <w:t>Sychov</w:t>
      </w:r>
      <w:proofErr w:type="spellEnd"/>
      <w:r w:rsidR="00CC01D0" w:rsidRPr="003B153F">
        <w:rPr>
          <w:color w:val="000000" w:themeColor="text1"/>
          <w:lang w:val="en-US"/>
        </w:rPr>
        <w:t xml:space="preserve"> A., </w:t>
      </w:r>
      <w:proofErr w:type="spellStart"/>
      <w:r w:rsidR="00CC01D0" w:rsidRPr="003B153F">
        <w:rPr>
          <w:color w:val="000000" w:themeColor="text1"/>
          <w:lang w:val="en-US"/>
        </w:rPr>
        <w:t>Bolshev</w:t>
      </w:r>
      <w:proofErr w:type="spellEnd"/>
      <w:r w:rsidR="00CC01D0" w:rsidRPr="003B153F">
        <w:rPr>
          <w:color w:val="000000" w:themeColor="text1"/>
          <w:lang w:val="en-US"/>
        </w:rPr>
        <w:t xml:space="preserve"> V., Sokolov A. Smirnov A. (2022) LED Lighting </w:t>
      </w:r>
      <w:proofErr w:type="spellStart"/>
      <w:r w:rsidR="00CC01D0" w:rsidRPr="003B153F">
        <w:rPr>
          <w:color w:val="000000" w:themeColor="text1"/>
          <w:lang w:val="en-US"/>
        </w:rPr>
        <w:t>Agrosystem</w:t>
      </w:r>
      <w:proofErr w:type="spellEnd"/>
      <w:r w:rsidR="00CC01D0" w:rsidRPr="003B153F">
        <w:rPr>
          <w:color w:val="000000" w:themeColor="text1"/>
          <w:lang w:val="en-US"/>
        </w:rPr>
        <w:t xml:space="preserve"> with Parallel Power Supply from Photovoltaic Modules and a Power Grid. Agriculture (Switzerland), 12(8), 1215. https://doi.org/10.3390/agriculture12081215</w:t>
      </w:r>
    </w:p>
    <w:p w14:paraId="50AF30BA" w14:textId="45AE51AE" w:rsidR="00CC01D0" w:rsidRPr="003B153F" w:rsidRDefault="00BE7A7C" w:rsidP="009165BB">
      <w:pPr>
        <w:rPr>
          <w:color w:val="000000" w:themeColor="text1"/>
          <w:lang w:val="en-US"/>
        </w:rPr>
      </w:pPr>
      <w:r>
        <w:rPr>
          <w:color w:val="000000" w:themeColor="text1"/>
          <w:lang w:val="en-US"/>
        </w:rPr>
        <w:t>27</w:t>
      </w:r>
      <w:r w:rsidRPr="00BE7A7C">
        <w:rPr>
          <w:color w:val="000000" w:themeColor="text1"/>
          <w:lang w:val="en-US"/>
        </w:rPr>
        <w:t xml:space="preserve"> </w:t>
      </w:r>
      <w:proofErr w:type="spellStart"/>
      <w:r w:rsidR="00CC01D0" w:rsidRPr="003B153F">
        <w:rPr>
          <w:color w:val="000000" w:themeColor="text1"/>
          <w:lang w:val="en-US"/>
        </w:rPr>
        <w:t>Belyakova</w:t>
      </w:r>
      <w:proofErr w:type="spellEnd"/>
      <w:r w:rsidR="00CC01D0" w:rsidRPr="003B153F">
        <w:rPr>
          <w:color w:val="000000" w:themeColor="text1"/>
          <w:lang w:val="en-US"/>
        </w:rPr>
        <w:t xml:space="preserve"> I., </w:t>
      </w:r>
      <w:proofErr w:type="spellStart"/>
      <w:r w:rsidR="00CC01D0" w:rsidRPr="003B153F">
        <w:rPr>
          <w:color w:val="000000" w:themeColor="text1"/>
          <w:lang w:val="en-US"/>
        </w:rPr>
        <w:t>Piscio</w:t>
      </w:r>
      <w:proofErr w:type="spellEnd"/>
      <w:r w:rsidR="00CC01D0" w:rsidRPr="003B153F">
        <w:rPr>
          <w:color w:val="000000" w:themeColor="text1"/>
          <w:lang w:val="en-US"/>
        </w:rPr>
        <w:t xml:space="preserve"> V., </w:t>
      </w:r>
      <w:proofErr w:type="spellStart"/>
      <w:r w:rsidR="00CC01D0" w:rsidRPr="003B153F">
        <w:rPr>
          <w:color w:val="000000" w:themeColor="text1"/>
          <w:lang w:val="en-US"/>
        </w:rPr>
        <w:t>Maruschak</w:t>
      </w:r>
      <w:proofErr w:type="spellEnd"/>
      <w:r w:rsidR="00CC01D0" w:rsidRPr="003B153F">
        <w:rPr>
          <w:color w:val="000000" w:themeColor="text1"/>
          <w:lang w:val="en-US"/>
        </w:rPr>
        <w:t xml:space="preserve"> P., </w:t>
      </w:r>
      <w:proofErr w:type="spellStart"/>
      <w:r w:rsidR="00CC01D0" w:rsidRPr="003B153F">
        <w:rPr>
          <w:color w:val="000000" w:themeColor="text1"/>
          <w:lang w:val="en-US"/>
        </w:rPr>
        <w:t>Medvid</w:t>
      </w:r>
      <w:proofErr w:type="spellEnd"/>
      <w:r w:rsidR="00CC01D0" w:rsidRPr="003B153F">
        <w:rPr>
          <w:color w:val="000000" w:themeColor="text1"/>
          <w:lang w:val="en-US"/>
        </w:rPr>
        <w:t xml:space="preserve"> V., </w:t>
      </w:r>
      <w:proofErr w:type="spellStart"/>
      <w:r w:rsidR="00CC01D0" w:rsidRPr="003B153F">
        <w:rPr>
          <w:color w:val="000000" w:themeColor="text1"/>
          <w:lang w:val="en-US"/>
        </w:rPr>
        <w:t>Markovych</w:t>
      </w:r>
      <w:proofErr w:type="spellEnd"/>
      <w:r w:rsidR="00CC01D0" w:rsidRPr="003B153F">
        <w:rPr>
          <w:color w:val="000000" w:themeColor="text1"/>
          <w:lang w:val="en-US"/>
        </w:rPr>
        <w:t xml:space="preserve"> M. (2023) Operation of Electronic Devices for Controlling Led Light Sources When the </w:t>
      </w:r>
      <w:r w:rsidR="00CC01D0" w:rsidRPr="003B153F">
        <w:rPr>
          <w:color w:val="000000" w:themeColor="text1"/>
          <w:lang w:val="en-US"/>
        </w:rPr>
        <w:lastRenderedPageBreak/>
        <w:t>Environment Temperature Changes, Applied System Innovation, 6(3), 57. https://doi.org/10.3390/asi6030057</w:t>
      </w:r>
    </w:p>
    <w:p w14:paraId="6BED2476" w14:textId="29DF18F4" w:rsidR="00CC01D0" w:rsidRPr="003B153F" w:rsidRDefault="00BE7A7C" w:rsidP="009165BB">
      <w:pPr>
        <w:rPr>
          <w:color w:val="000000" w:themeColor="text1"/>
          <w:lang w:val="en-US"/>
        </w:rPr>
      </w:pPr>
      <w:r>
        <w:rPr>
          <w:color w:val="000000" w:themeColor="text1"/>
          <w:lang w:val="en-US"/>
        </w:rPr>
        <w:t>28</w:t>
      </w:r>
      <w:r w:rsidRPr="00BE7A7C">
        <w:rPr>
          <w:color w:val="000000" w:themeColor="text1"/>
          <w:lang w:val="en-US"/>
        </w:rPr>
        <w:t xml:space="preserve"> </w:t>
      </w:r>
      <w:proofErr w:type="spellStart"/>
      <w:r w:rsidR="00CC01D0" w:rsidRPr="003B153F">
        <w:rPr>
          <w:color w:val="000000" w:themeColor="text1"/>
          <w:lang w:val="en-US"/>
        </w:rPr>
        <w:t>Jamaludin</w:t>
      </w:r>
      <w:proofErr w:type="spellEnd"/>
      <w:r w:rsidR="00CC01D0" w:rsidRPr="003B153F">
        <w:rPr>
          <w:color w:val="000000" w:themeColor="text1"/>
          <w:lang w:val="en-US"/>
        </w:rPr>
        <w:t xml:space="preserve"> M.H., Wan Ismail W.Z., </w:t>
      </w:r>
      <w:proofErr w:type="spellStart"/>
      <w:r w:rsidR="00CC01D0" w:rsidRPr="003B153F">
        <w:rPr>
          <w:color w:val="000000" w:themeColor="text1"/>
          <w:lang w:val="en-US"/>
        </w:rPr>
        <w:t>Husini</w:t>
      </w:r>
      <w:proofErr w:type="spellEnd"/>
      <w:r w:rsidR="00CC01D0" w:rsidRPr="003B153F">
        <w:rPr>
          <w:color w:val="000000" w:themeColor="text1"/>
          <w:lang w:val="en-US"/>
        </w:rPr>
        <w:t xml:space="preserve">, E.M., </w:t>
      </w:r>
      <w:proofErr w:type="spellStart"/>
      <w:r w:rsidR="00CC01D0" w:rsidRPr="003B153F">
        <w:rPr>
          <w:color w:val="000000" w:themeColor="text1"/>
          <w:lang w:val="en-US"/>
        </w:rPr>
        <w:t>Bahror</w:t>
      </w:r>
      <w:proofErr w:type="spellEnd"/>
      <w:r w:rsidR="00CC01D0" w:rsidRPr="003B153F">
        <w:rPr>
          <w:color w:val="000000" w:themeColor="text1"/>
          <w:lang w:val="en-US"/>
        </w:rPr>
        <w:t xml:space="preserve"> N.A.M. (2023) Investigation of photometric distribution of LED and HSPV for road lighting, Journal of Engineering and Applied Science, 70(1), 112 https://doi.org/10.1186/s44147-023-00286-6</w:t>
      </w:r>
    </w:p>
    <w:p w14:paraId="039CBB5B" w14:textId="262FCC19" w:rsidR="00CC01D0" w:rsidRPr="003B153F" w:rsidRDefault="00BE7A7C" w:rsidP="009165BB">
      <w:pPr>
        <w:rPr>
          <w:color w:val="000000" w:themeColor="text1"/>
          <w:lang w:val="en-US"/>
        </w:rPr>
      </w:pPr>
      <w:r>
        <w:rPr>
          <w:color w:val="000000" w:themeColor="text1"/>
          <w:lang w:val="en-US"/>
        </w:rPr>
        <w:t>29</w:t>
      </w:r>
      <w:r w:rsidRPr="00BE7A7C">
        <w:rPr>
          <w:color w:val="000000" w:themeColor="text1"/>
          <w:lang w:val="en-US"/>
        </w:rPr>
        <w:t xml:space="preserve"> </w:t>
      </w:r>
      <w:proofErr w:type="spellStart"/>
      <w:r w:rsidR="00CC01D0" w:rsidRPr="003B153F">
        <w:rPr>
          <w:color w:val="000000" w:themeColor="text1"/>
          <w:lang w:val="en-US"/>
        </w:rPr>
        <w:t>Wantuch</w:t>
      </w:r>
      <w:proofErr w:type="spellEnd"/>
      <w:r w:rsidR="00CC01D0" w:rsidRPr="003B153F">
        <w:rPr>
          <w:color w:val="000000" w:themeColor="text1"/>
          <w:lang w:val="en-US"/>
        </w:rPr>
        <w:t xml:space="preserve"> A., </w:t>
      </w:r>
      <w:proofErr w:type="spellStart"/>
      <w:r w:rsidR="00CC01D0" w:rsidRPr="003B153F">
        <w:rPr>
          <w:color w:val="000000" w:themeColor="text1"/>
          <w:lang w:val="en-US"/>
        </w:rPr>
        <w:t>Olesiak</w:t>
      </w:r>
      <w:proofErr w:type="spellEnd"/>
      <w:r w:rsidR="00CC01D0" w:rsidRPr="003B153F">
        <w:rPr>
          <w:color w:val="000000" w:themeColor="text1"/>
          <w:lang w:val="en-US"/>
        </w:rPr>
        <w:t xml:space="preserve"> M (2023) Effect of LED Lighting on Selected Quality Parameters of Electricity, Sensors, 23(3), 1582 https://doi.org/10.3390/s23031582</w:t>
      </w:r>
    </w:p>
    <w:p w14:paraId="2ECC4888" w14:textId="1F3B0A2F" w:rsidR="00CC01D0" w:rsidRPr="003B153F" w:rsidRDefault="00BE7A7C" w:rsidP="009165BB">
      <w:pPr>
        <w:rPr>
          <w:color w:val="000000" w:themeColor="text1"/>
        </w:rPr>
      </w:pPr>
      <w:r>
        <w:rPr>
          <w:color w:val="000000" w:themeColor="text1"/>
        </w:rPr>
        <w:t xml:space="preserve">30 </w:t>
      </w:r>
      <w:r w:rsidR="00CC01D0" w:rsidRPr="003B153F">
        <w:rPr>
          <w:color w:val="000000" w:themeColor="text1"/>
          <w:lang w:val="en-US"/>
        </w:rPr>
        <w:t>Energy</w:t>
      </w:r>
      <w:r w:rsidR="00CC01D0" w:rsidRPr="003B153F">
        <w:rPr>
          <w:color w:val="000000" w:themeColor="text1"/>
        </w:rPr>
        <w:t xml:space="preserve"> </w:t>
      </w:r>
      <w:r w:rsidR="00CC01D0" w:rsidRPr="003B153F">
        <w:rPr>
          <w:color w:val="000000" w:themeColor="text1"/>
          <w:lang w:val="en-US"/>
        </w:rPr>
        <w:t>Star</w:t>
      </w:r>
      <w:r w:rsidR="00CC01D0" w:rsidRPr="003B153F">
        <w:rPr>
          <w:color w:val="000000" w:themeColor="text1"/>
        </w:rPr>
        <w:t xml:space="preserve"> </w:t>
      </w:r>
      <w:r w:rsidR="00CC01D0" w:rsidRPr="003B153F">
        <w:rPr>
          <w:color w:val="000000" w:themeColor="text1"/>
          <w:lang w:val="en-US"/>
        </w:rPr>
        <w:t>Government</w:t>
      </w:r>
      <w:r w:rsidR="00CC01D0" w:rsidRPr="003B153F">
        <w:rPr>
          <w:color w:val="000000" w:themeColor="text1"/>
        </w:rPr>
        <w:t xml:space="preserve"> [Электронный ресурс]: </w:t>
      </w:r>
      <w:r w:rsidR="00CC01D0" w:rsidRPr="003B153F">
        <w:rPr>
          <w:color w:val="000000" w:themeColor="text1"/>
          <w:lang w:val="en-US"/>
        </w:rPr>
        <w:t>www</w:t>
      </w:r>
      <w:r w:rsidR="00CC01D0" w:rsidRPr="003B153F">
        <w:rPr>
          <w:color w:val="000000" w:themeColor="text1"/>
        </w:rPr>
        <w:t>.</w:t>
      </w:r>
      <w:proofErr w:type="spellStart"/>
      <w:r w:rsidR="00CC01D0" w:rsidRPr="003B153F">
        <w:rPr>
          <w:color w:val="000000" w:themeColor="text1"/>
          <w:lang w:val="en-US"/>
        </w:rPr>
        <w:t>energystar</w:t>
      </w:r>
      <w:proofErr w:type="spellEnd"/>
      <w:r w:rsidR="00CC01D0" w:rsidRPr="003B153F">
        <w:rPr>
          <w:color w:val="000000" w:themeColor="text1"/>
        </w:rPr>
        <w:t>.</w:t>
      </w:r>
      <w:r w:rsidR="00CC01D0" w:rsidRPr="003B153F">
        <w:rPr>
          <w:color w:val="000000" w:themeColor="text1"/>
          <w:lang w:val="en-US"/>
        </w:rPr>
        <w:t>gov</w:t>
      </w:r>
      <w:r w:rsidR="00CC01D0" w:rsidRPr="003B153F">
        <w:rPr>
          <w:color w:val="000000" w:themeColor="text1"/>
        </w:rPr>
        <w:t>. Режим доступа — открытый. Период обращения 2008–2023.</w:t>
      </w:r>
    </w:p>
    <w:p w14:paraId="6E076544" w14:textId="46EDEB57" w:rsidR="00CC01D0" w:rsidRPr="003B153F" w:rsidRDefault="00BE7A7C" w:rsidP="009165BB">
      <w:pPr>
        <w:rPr>
          <w:color w:val="000000" w:themeColor="text1"/>
          <w:lang w:val="en-US"/>
        </w:rPr>
      </w:pPr>
      <w:r>
        <w:rPr>
          <w:color w:val="000000" w:themeColor="text1"/>
        </w:rPr>
        <w:t xml:space="preserve">31 </w:t>
      </w:r>
      <w:r w:rsidR="00CC01D0" w:rsidRPr="003B153F">
        <w:rPr>
          <w:color w:val="000000" w:themeColor="text1"/>
        </w:rPr>
        <w:t xml:space="preserve">Журнал </w:t>
      </w:r>
      <w:r w:rsidR="00CC01D0" w:rsidRPr="003B153F">
        <w:rPr>
          <w:color w:val="000000" w:themeColor="text1"/>
          <w:lang w:val="en-US"/>
        </w:rPr>
        <w:t>Compound</w:t>
      </w:r>
      <w:r w:rsidR="00CC01D0" w:rsidRPr="003B153F">
        <w:rPr>
          <w:color w:val="000000" w:themeColor="text1"/>
        </w:rPr>
        <w:t xml:space="preserve"> </w:t>
      </w:r>
      <w:r w:rsidR="00CC01D0" w:rsidRPr="003B153F">
        <w:rPr>
          <w:color w:val="000000" w:themeColor="text1"/>
          <w:lang w:val="en-US"/>
        </w:rPr>
        <w:t>Semiconductors</w:t>
      </w:r>
      <w:r w:rsidR="00CC01D0" w:rsidRPr="003B153F">
        <w:rPr>
          <w:color w:val="000000" w:themeColor="text1"/>
        </w:rPr>
        <w:t xml:space="preserve"> [Электронный ресурс]: </w:t>
      </w:r>
      <w:r w:rsidR="00CC01D0" w:rsidRPr="003B153F">
        <w:rPr>
          <w:color w:val="000000" w:themeColor="text1"/>
          <w:lang w:val="en-US"/>
        </w:rPr>
        <w:t>http</w:t>
      </w:r>
      <w:r w:rsidR="00CC01D0" w:rsidRPr="003B153F">
        <w:rPr>
          <w:color w:val="000000" w:themeColor="text1"/>
        </w:rPr>
        <w:t>://</w:t>
      </w:r>
      <w:proofErr w:type="spellStart"/>
      <w:r w:rsidR="00CC01D0" w:rsidRPr="003B153F">
        <w:rPr>
          <w:color w:val="000000" w:themeColor="text1"/>
          <w:lang w:val="en-US"/>
        </w:rPr>
        <w:t>compoundsemiconductor</w:t>
      </w:r>
      <w:proofErr w:type="spellEnd"/>
      <w:r w:rsidR="00CC01D0" w:rsidRPr="003B153F">
        <w:rPr>
          <w:color w:val="000000" w:themeColor="text1"/>
        </w:rPr>
        <w:t>.</w:t>
      </w:r>
      <w:r w:rsidR="00CC01D0" w:rsidRPr="003B153F">
        <w:rPr>
          <w:color w:val="000000" w:themeColor="text1"/>
          <w:lang w:val="en-US"/>
        </w:rPr>
        <w:t>net</w:t>
      </w:r>
      <w:r w:rsidR="00CC01D0" w:rsidRPr="003B153F">
        <w:rPr>
          <w:color w:val="000000" w:themeColor="text1"/>
        </w:rPr>
        <w:t xml:space="preserve">/. </w:t>
      </w:r>
      <w:proofErr w:type="spellStart"/>
      <w:r w:rsidR="00CC01D0" w:rsidRPr="003B153F">
        <w:rPr>
          <w:color w:val="000000" w:themeColor="text1"/>
          <w:lang w:val="en-US"/>
        </w:rPr>
        <w:t>Режим</w:t>
      </w:r>
      <w:proofErr w:type="spellEnd"/>
      <w:r w:rsidR="00CC01D0" w:rsidRPr="003B153F">
        <w:rPr>
          <w:color w:val="000000" w:themeColor="text1"/>
          <w:lang w:val="en-US"/>
        </w:rPr>
        <w:t xml:space="preserve"> </w:t>
      </w:r>
      <w:proofErr w:type="spellStart"/>
      <w:r w:rsidR="00CC01D0" w:rsidRPr="003B153F">
        <w:rPr>
          <w:color w:val="000000" w:themeColor="text1"/>
          <w:lang w:val="en-US"/>
        </w:rPr>
        <w:t>доступа</w:t>
      </w:r>
      <w:proofErr w:type="spellEnd"/>
      <w:r w:rsidR="00CC01D0" w:rsidRPr="003B153F">
        <w:rPr>
          <w:color w:val="000000" w:themeColor="text1"/>
          <w:lang w:val="en-US"/>
        </w:rPr>
        <w:t xml:space="preserve"> – </w:t>
      </w:r>
      <w:proofErr w:type="spellStart"/>
      <w:r w:rsidR="00CC01D0" w:rsidRPr="003B153F">
        <w:rPr>
          <w:color w:val="000000" w:themeColor="text1"/>
          <w:lang w:val="en-US"/>
        </w:rPr>
        <w:t>открытый</w:t>
      </w:r>
      <w:proofErr w:type="spellEnd"/>
      <w:r w:rsidR="00CC01D0" w:rsidRPr="003B153F">
        <w:rPr>
          <w:color w:val="000000" w:themeColor="text1"/>
          <w:lang w:val="en-US"/>
        </w:rPr>
        <w:t xml:space="preserve">. </w:t>
      </w:r>
      <w:proofErr w:type="spellStart"/>
      <w:r w:rsidR="00CC01D0" w:rsidRPr="003B153F">
        <w:rPr>
          <w:color w:val="000000" w:themeColor="text1"/>
          <w:lang w:val="en-US"/>
        </w:rPr>
        <w:t>Дата</w:t>
      </w:r>
      <w:proofErr w:type="spellEnd"/>
      <w:r w:rsidR="00CC01D0" w:rsidRPr="003B153F">
        <w:rPr>
          <w:color w:val="000000" w:themeColor="text1"/>
          <w:lang w:val="en-US"/>
        </w:rPr>
        <w:t xml:space="preserve"> </w:t>
      </w:r>
      <w:proofErr w:type="spellStart"/>
      <w:r w:rsidR="00CC01D0" w:rsidRPr="003B153F">
        <w:rPr>
          <w:color w:val="000000" w:themeColor="text1"/>
          <w:lang w:val="en-US"/>
        </w:rPr>
        <w:t>обращения</w:t>
      </w:r>
      <w:proofErr w:type="spellEnd"/>
      <w:r w:rsidR="00CC01D0" w:rsidRPr="003B153F">
        <w:rPr>
          <w:color w:val="000000" w:themeColor="text1"/>
          <w:lang w:val="en-US"/>
        </w:rPr>
        <w:t xml:space="preserve"> 02.06.2024.</w:t>
      </w:r>
    </w:p>
    <w:p w14:paraId="2CC4D611" w14:textId="38655C22" w:rsidR="00CC01D0" w:rsidRPr="003B153F" w:rsidRDefault="00BE7A7C" w:rsidP="009165BB">
      <w:pPr>
        <w:rPr>
          <w:color w:val="000000" w:themeColor="text1"/>
          <w:lang w:val="en-US"/>
        </w:rPr>
      </w:pPr>
      <w:r>
        <w:rPr>
          <w:color w:val="000000" w:themeColor="text1"/>
          <w:lang w:val="en-US"/>
        </w:rPr>
        <w:t>32</w:t>
      </w:r>
      <w:r w:rsidR="00CC01D0" w:rsidRPr="003B153F">
        <w:rPr>
          <w:color w:val="000000" w:themeColor="text1"/>
          <w:lang w:val="en-US"/>
        </w:rPr>
        <w:t xml:space="preserve"> Islam, G.; </w:t>
      </w:r>
      <w:proofErr w:type="spellStart"/>
      <w:r w:rsidR="00CC01D0" w:rsidRPr="003B153F">
        <w:rPr>
          <w:color w:val="000000" w:themeColor="text1"/>
          <w:lang w:val="en-US"/>
        </w:rPr>
        <w:t>Darbayeva</w:t>
      </w:r>
      <w:proofErr w:type="spellEnd"/>
      <w:r w:rsidR="00CC01D0" w:rsidRPr="003B153F">
        <w:rPr>
          <w:color w:val="000000" w:themeColor="text1"/>
          <w:lang w:val="en-US"/>
        </w:rPr>
        <w:t xml:space="preserve">, E.; </w:t>
      </w:r>
      <w:proofErr w:type="spellStart"/>
      <w:r w:rsidR="00CC01D0" w:rsidRPr="003B153F">
        <w:rPr>
          <w:color w:val="000000" w:themeColor="text1"/>
          <w:lang w:val="en-US"/>
        </w:rPr>
        <w:t>Rymbaev</w:t>
      </w:r>
      <w:proofErr w:type="spellEnd"/>
      <w:r w:rsidR="00CC01D0" w:rsidRPr="003B153F">
        <w:rPr>
          <w:color w:val="000000" w:themeColor="text1"/>
          <w:lang w:val="en-US"/>
        </w:rPr>
        <w:t xml:space="preserve">, Z.; </w:t>
      </w:r>
      <w:proofErr w:type="spellStart"/>
      <w:r w:rsidR="00CC01D0" w:rsidRPr="003B153F">
        <w:rPr>
          <w:color w:val="000000" w:themeColor="text1"/>
          <w:lang w:val="en-US"/>
        </w:rPr>
        <w:t>Dikhanbayeva</w:t>
      </w:r>
      <w:proofErr w:type="spellEnd"/>
      <w:r w:rsidR="00CC01D0" w:rsidRPr="003B153F">
        <w:rPr>
          <w:color w:val="000000" w:themeColor="text1"/>
          <w:lang w:val="en-US"/>
        </w:rPr>
        <w:t>, D.; Rojas-</w:t>
      </w:r>
      <w:proofErr w:type="spellStart"/>
      <w:r w:rsidR="00CC01D0" w:rsidRPr="003B153F">
        <w:rPr>
          <w:color w:val="000000" w:themeColor="text1"/>
          <w:lang w:val="en-US"/>
        </w:rPr>
        <w:t>Solorzano</w:t>
      </w:r>
      <w:proofErr w:type="spellEnd"/>
      <w:r w:rsidR="00CC01D0" w:rsidRPr="003B153F">
        <w:rPr>
          <w:color w:val="000000" w:themeColor="text1"/>
          <w:lang w:val="en-US"/>
        </w:rPr>
        <w:t>, L. Switching-off conventional lighting system and turning-on LED lamps in Kazakhstan: A techno-economic assessment. Sustainable Cities and Society 2019, 51, 101790. https://doi.org/10.1016/j.scs.2019.101790.</w:t>
      </w:r>
    </w:p>
    <w:p w14:paraId="16552777" w14:textId="3C98BF54" w:rsidR="00CC01D0" w:rsidRPr="003B153F" w:rsidRDefault="00CC01D0" w:rsidP="009165BB">
      <w:pPr>
        <w:rPr>
          <w:color w:val="000000" w:themeColor="text1"/>
        </w:rPr>
      </w:pPr>
      <w:r w:rsidRPr="005575C6">
        <w:rPr>
          <w:color w:val="000000" w:themeColor="text1"/>
          <w:lang w:val="en-US"/>
        </w:rPr>
        <w:t>33</w:t>
      </w:r>
      <w:r w:rsidR="008C5BF4" w:rsidRPr="005575C6">
        <w:rPr>
          <w:color w:val="000000" w:themeColor="text1"/>
          <w:lang w:val="en-US"/>
        </w:rPr>
        <w:t xml:space="preserve"> </w:t>
      </w:r>
      <w:r w:rsidRPr="008C5BF4">
        <w:rPr>
          <w:color w:val="000000" w:themeColor="text1"/>
        </w:rPr>
        <w:t>Спецификации</w:t>
      </w:r>
      <w:r w:rsidRPr="005575C6">
        <w:rPr>
          <w:color w:val="000000" w:themeColor="text1"/>
          <w:lang w:val="en-US"/>
        </w:rPr>
        <w:t xml:space="preserve"> </w:t>
      </w:r>
      <w:r w:rsidRPr="008C5BF4">
        <w:rPr>
          <w:color w:val="000000" w:themeColor="text1"/>
        </w:rPr>
        <w:t>на</w:t>
      </w:r>
      <w:r w:rsidRPr="005575C6">
        <w:rPr>
          <w:color w:val="000000" w:themeColor="text1"/>
          <w:lang w:val="en-US"/>
        </w:rPr>
        <w:t xml:space="preserve"> </w:t>
      </w:r>
      <w:r w:rsidRPr="008C5BF4">
        <w:rPr>
          <w:color w:val="000000" w:themeColor="text1"/>
        </w:rPr>
        <w:t>светодиоды</w:t>
      </w:r>
      <w:r w:rsidRPr="005575C6">
        <w:rPr>
          <w:color w:val="000000" w:themeColor="text1"/>
          <w:lang w:val="en-US"/>
        </w:rPr>
        <w:t xml:space="preserve"> </w:t>
      </w:r>
      <w:r w:rsidRPr="003B153F">
        <w:rPr>
          <w:color w:val="000000" w:themeColor="text1"/>
          <w:lang w:val="en-US"/>
        </w:rPr>
        <w:t>Osram</w:t>
      </w:r>
      <w:r w:rsidRPr="005575C6">
        <w:rPr>
          <w:color w:val="000000" w:themeColor="text1"/>
          <w:lang w:val="en-US"/>
        </w:rPr>
        <w:t xml:space="preserve"> </w:t>
      </w:r>
      <w:r w:rsidRPr="003B153F">
        <w:rPr>
          <w:color w:val="000000" w:themeColor="text1"/>
          <w:lang w:val="en-US"/>
        </w:rPr>
        <w:t>LED</w:t>
      </w:r>
      <w:r w:rsidRPr="005575C6">
        <w:rPr>
          <w:color w:val="000000" w:themeColor="text1"/>
          <w:lang w:val="en-US"/>
        </w:rPr>
        <w:t xml:space="preserve"> </w:t>
      </w:r>
      <w:r w:rsidRPr="003B153F">
        <w:rPr>
          <w:color w:val="000000" w:themeColor="text1"/>
          <w:lang w:val="en-US"/>
        </w:rPr>
        <w:t>LT</w:t>
      </w:r>
      <w:r w:rsidRPr="005575C6">
        <w:rPr>
          <w:color w:val="000000" w:themeColor="text1"/>
          <w:lang w:val="en-US"/>
        </w:rPr>
        <w:t>_</w:t>
      </w:r>
      <w:r w:rsidRPr="003B153F">
        <w:rPr>
          <w:color w:val="000000" w:themeColor="text1"/>
          <w:lang w:val="en-US"/>
        </w:rPr>
        <w:t>CP</w:t>
      </w:r>
      <w:r w:rsidRPr="005575C6">
        <w:rPr>
          <w:color w:val="000000" w:themeColor="text1"/>
          <w:lang w:val="en-US"/>
        </w:rPr>
        <w:t>7</w:t>
      </w:r>
      <w:r w:rsidRPr="003B153F">
        <w:rPr>
          <w:color w:val="000000" w:themeColor="text1"/>
          <w:lang w:val="en-US"/>
        </w:rPr>
        <w:t>P</w:t>
      </w:r>
      <w:r w:rsidRPr="005575C6">
        <w:rPr>
          <w:color w:val="000000" w:themeColor="text1"/>
          <w:lang w:val="en-US"/>
        </w:rPr>
        <w:t xml:space="preserve">, </w:t>
      </w:r>
      <w:r w:rsidRPr="003B153F">
        <w:rPr>
          <w:color w:val="000000" w:themeColor="text1"/>
          <w:lang w:val="en-US"/>
        </w:rPr>
        <w:t>LB</w:t>
      </w:r>
      <w:r w:rsidRPr="005575C6">
        <w:rPr>
          <w:color w:val="000000" w:themeColor="text1"/>
          <w:lang w:val="en-US"/>
        </w:rPr>
        <w:t>_</w:t>
      </w:r>
      <w:r w:rsidRPr="003B153F">
        <w:rPr>
          <w:color w:val="000000" w:themeColor="text1"/>
          <w:lang w:val="en-US"/>
        </w:rPr>
        <w:t>CP</w:t>
      </w:r>
      <w:r w:rsidRPr="005575C6">
        <w:rPr>
          <w:color w:val="000000" w:themeColor="text1"/>
          <w:lang w:val="en-US"/>
        </w:rPr>
        <w:t>7</w:t>
      </w:r>
      <w:r w:rsidRPr="003B153F">
        <w:rPr>
          <w:color w:val="000000" w:themeColor="text1"/>
          <w:lang w:val="en-US"/>
        </w:rPr>
        <w:t>P</w:t>
      </w:r>
      <w:r w:rsidRPr="005575C6">
        <w:rPr>
          <w:color w:val="000000" w:themeColor="text1"/>
          <w:lang w:val="en-US"/>
        </w:rPr>
        <w:t xml:space="preserve">, </w:t>
      </w:r>
      <w:r w:rsidRPr="003B153F">
        <w:rPr>
          <w:color w:val="000000" w:themeColor="text1"/>
          <w:lang w:val="en-US"/>
        </w:rPr>
        <w:t>LR</w:t>
      </w:r>
      <w:r w:rsidRPr="005575C6">
        <w:rPr>
          <w:color w:val="000000" w:themeColor="text1"/>
          <w:lang w:val="en-US"/>
        </w:rPr>
        <w:t>_</w:t>
      </w:r>
      <w:r w:rsidRPr="003B153F">
        <w:rPr>
          <w:color w:val="000000" w:themeColor="text1"/>
          <w:lang w:val="en-US"/>
        </w:rPr>
        <w:t>CP</w:t>
      </w:r>
      <w:r w:rsidRPr="005575C6">
        <w:rPr>
          <w:color w:val="000000" w:themeColor="text1"/>
          <w:lang w:val="en-US"/>
        </w:rPr>
        <w:t>7</w:t>
      </w:r>
      <w:r w:rsidRPr="003B153F">
        <w:rPr>
          <w:color w:val="000000" w:themeColor="text1"/>
          <w:lang w:val="en-US"/>
        </w:rPr>
        <w:t>P</w:t>
      </w:r>
      <w:r w:rsidRPr="005575C6">
        <w:rPr>
          <w:color w:val="000000" w:themeColor="text1"/>
          <w:lang w:val="en-US"/>
        </w:rPr>
        <w:t xml:space="preserve"> [</w:t>
      </w:r>
      <w:r w:rsidRPr="008C5BF4">
        <w:rPr>
          <w:color w:val="000000" w:themeColor="text1"/>
        </w:rPr>
        <w:t>Электронный</w:t>
      </w:r>
      <w:r w:rsidRPr="005575C6">
        <w:rPr>
          <w:color w:val="000000" w:themeColor="text1"/>
          <w:lang w:val="en-US"/>
        </w:rPr>
        <w:t xml:space="preserve"> </w:t>
      </w:r>
      <w:r w:rsidRPr="008C5BF4">
        <w:rPr>
          <w:color w:val="000000" w:themeColor="text1"/>
        </w:rPr>
        <w:t>ресурс</w:t>
      </w:r>
      <w:r w:rsidRPr="005575C6">
        <w:rPr>
          <w:color w:val="000000" w:themeColor="text1"/>
          <w:lang w:val="en-US"/>
        </w:rPr>
        <w:t xml:space="preserve">]: </w:t>
      </w:r>
      <w:r w:rsidRPr="003B153F">
        <w:rPr>
          <w:color w:val="000000" w:themeColor="text1"/>
          <w:lang w:val="en-US"/>
        </w:rPr>
        <w:t>www</w:t>
      </w:r>
      <w:r w:rsidRPr="005575C6">
        <w:rPr>
          <w:color w:val="000000" w:themeColor="text1"/>
          <w:lang w:val="en-US"/>
        </w:rPr>
        <w:t>.</w:t>
      </w:r>
      <w:r w:rsidRPr="003B153F">
        <w:rPr>
          <w:color w:val="000000" w:themeColor="text1"/>
          <w:lang w:val="en-US"/>
        </w:rPr>
        <w:t>osram</w:t>
      </w:r>
      <w:r w:rsidRPr="005575C6">
        <w:rPr>
          <w:color w:val="000000" w:themeColor="text1"/>
          <w:lang w:val="en-US"/>
        </w:rPr>
        <w:t>.</w:t>
      </w:r>
      <w:r w:rsidRPr="003B153F">
        <w:rPr>
          <w:color w:val="000000" w:themeColor="text1"/>
          <w:lang w:val="en-US"/>
        </w:rPr>
        <w:t>com</w:t>
      </w:r>
      <w:r w:rsidRPr="005575C6">
        <w:rPr>
          <w:color w:val="000000" w:themeColor="text1"/>
          <w:lang w:val="en-US"/>
        </w:rPr>
        <w:t xml:space="preserve">. </w:t>
      </w:r>
      <w:r w:rsidRPr="008C5BF4">
        <w:rPr>
          <w:color w:val="000000" w:themeColor="text1"/>
        </w:rPr>
        <w:t>Режим</w:t>
      </w:r>
      <w:r w:rsidRPr="005575C6">
        <w:rPr>
          <w:color w:val="000000" w:themeColor="text1"/>
          <w:lang w:val="en-US"/>
        </w:rPr>
        <w:t xml:space="preserve"> </w:t>
      </w:r>
      <w:r w:rsidRPr="008C5BF4">
        <w:rPr>
          <w:color w:val="000000" w:themeColor="text1"/>
        </w:rPr>
        <w:t>доступа</w:t>
      </w:r>
      <w:r w:rsidRPr="005575C6">
        <w:rPr>
          <w:color w:val="000000" w:themeColor="text1"/>
          <w:lang w:val="en-US"/>
        </w:rPr>
        <w:t xml:space="preserve"> – </w:t>
      </w:r>
      <w:r w:rsidRPr="008C5BF4">
        <w:rPr>
          <w:color w:val="000000" w:themeColor="text1"/>
        </w:rPr>
        <w:t>открытый</w:t>
      </w:r>
      <w:r w:rsidRPr="005575C6">
        <w:rPr>
          <w:color w:val="000000" w:themeColor="text1"/>
          <w:lang w:val="en-US"/>
        </w:rPr>
        <w:t xml:space="preserve">. </w:t>
      </w:r>
      <w:r w:rsidRPr="003B153F">
        <w:rPr>
          <w:color w:val="000000" w:themeColor="text1"/>
        </w:rPr>
        <w:t>Дата обращения: 02. 11.2024.</w:t>
      </w:r>
    </w:p>
    <w:p w14:paraId="5BD7B92D" w14:textId="4CF2DA76" w:rsidR="00CC01D0" w:rsidRPr="003B153F" w:rsidRDefault="008C5BF4" w:rsidP="009165BB">
      <w:pPr>
        <w:rPr>
          <w:color w:val="000000" w:themeColor="text1"/>
        </w:rPr>
      </w:pPr>
      <w:r>
        <w:rPr>
          <w:color w:val="000000" w:themeColor="text1"/>
        </w:rPr>
        <w:t xml:space="preserve">34 </w:t>
      </w:r>
      <w:proofErr w:type="spellStart"/>
      <w:r w:rsidR="00CC01D0" w:rsidRPr="003B153F">
        <w:rPr>
          <w:color w:val="000000" w:themeColor="text1"/>
        </w:rPr>
        <w:t>Пихтин</w:t>
      </w:r>
      <w:proofErr w:type="spellEnd"/>
      <w:r w:rsidR="00CC01D0" w:rsidRPr="003B153F">
        <w:rPr>
          <w:color w:val="000000" w:themeColor="text1"/>
        </w:rPr>
        <w:t xml:space="preserve"> А.Н. Квантовая и оптическая электроника. Санкт-Петербург: Абрис. 2012. 656 с.</w:t>
      </w:r>
    </w:p>
    <w:p w14:paraId="7DE7CEFB" w14:textId="5D40DC90" w:rsidR="00CC01D0" w:rsidRPr="003B153F" w:rsidRDefault="008C5BF4" w:rsidP="009165BB">
      <w:pPr>
        <w:rPr>
          <w:color w:val="000000" w:themeColor="text1"/>
        </w:rPr>
      </w:pPr>
      <w:r>
        <w:rPr>
          <w:color w:val="000000" w:themeColor="text1"/>
        </w:rPr>
        <w:t xml:space="preserve">35 </w:t>
      </w:r>
      <w:r w:rsidR="00CC01D0" w:rsidRPr="003B153F">
        <w:rPr>
          <w:color w:val="000000" w:themeColor="text1"/>
        </w:rPr>
        <w:t xml:space="preserve">Шуберт Ф. Светодиоды. Перевод с английского под редакцией А.Э. </w:t>
      </w:r>
      <w:proofErr w:type="spellStart"/>
      <w:r w:rsidR="00CC01D0" w:rsidRPr="003B153F">
        <w:rPr>
          <w:color w:val="000000" w:themeColor="text1"/>
        </w:rPr>
        <w:t>Юновича</w:t>
      </w:r>
      <w:proofErr w:type="spellEnd"/>
      <w:r w:rsidR="00CC01D0" w:rsidRPr="003B153F">
        <w:rPr>
          <w:color w:val="000000" w:themeColor="text1"/>
        </w:rPr>
        <w:t xml:space="preserve">. Москва: </w:t>
      </w:r>
      <w:proofErr w:type="spellStart"/>
      <w:r w:rsidR="00CC01D0" w:rsidRPr="003B153F">
        <w:rPr>
          <w:color w:val="000000" w:themeColor="text1"/>
        </w:rPr>
        <w:t>Физматлит</w:t>
      </w:r>
      <w:proofErr w:type="spellEnd"/>
      <w:r w:rsidR="00CC01D0" w:rsidRPr="003B153F">
        <w:rPr>
          <w:color w:val="000000" w:themeColor="text1"/>
        </w:rPr>
        <w:t>, 2-е издание. 2008. 496 с.</w:t>
      </w:r>
    </w:p>
    <w:p w14:paraId="40FC7901" w14:textId="0FE94251" w:rsidR="00CC01D0" w:rsidRPr="003B153F" w:rsidRDefault="008C5BF4" w:rsidP="009165BB">
      <w:pPr>
        <w:rPr>
          <w:color w:val="000000" w:themeColor="text1"/>
        </w:rPr>
      </w:pPr>
      <w:r>
        <w:rPr>
          <w:color w:val="000000" w:themeColor="text1"/>
        </w:rPr>
        <w:t xml:space="preserve">36 </w:t>
      </w:r>
      <w:proofErr w:type="spellStart"/>
      <w:r w:rsidR="00CC01D0" w:rsidRPr="003B153F">
        <w:rPr>
          <w:color w:val="000000" w:themeColor="text1"/>
        </w:rPr>
        <w:t>Липницкая</w:t>
      </w:r>
      <w:proofErr w:type="spellEnd"/>
      <w:r w:rsidR="007E3DFF" w:rsidRPr="007E3DFF">
        <w:rPr>
          <w:color w:val="000000" w:themeColor="text1"/>
        </w:rPr>
        <w:t xml:space="preserve"> </w:t>
      </w:r>
      <w:r w:rsidR="007E3DFF" w:rsidRPr="003B153F">
        <w:rPr>
          <w:color w:val="000000" w:themeColor="text1"/>
        </w:rPr>
        <w:t>С.Н.</w:t>
      </w:r>
      <w:r w:rsidR="00CC01D0" w:rsidRPr="003B153F">
        <w:rPr>
          <w:color w:val="000000" w:themeColor="text1"/>
        </w:rPr>
        <w:t xml:space="preserve">, </w:t>
      </w:r>
      <w:proofErr w:type="spellStart"/>
      <w:r w:rsidR="00CC01D0" w:rsidRPr="003B153F">
        <w:rPr>
          <w:color w:val="000000" w:themeColor="text1"/>
        </w:rPr>
        <w:t>Мынбаев</w:t>
      </w:r>
      <w:proofErr w:type="spellEnd"/>
      <w:r w:rsidR="007E3DFF" w:rsidRPr="007E3DFF">
        <w:rPr>
          <w:color w:val="000000" w:themeColor="text1"/>
        </w:rPr>
        <w:t xml:space="preserve"> </w:t>
      </w:r>
      <w:r w:rsidR="007E3DFF" w:rsidRPr="003B153F">
        <w:rPr>
          <w:color w:val="000000" w:themeColor="text1"/>
        </w:rPr>
        <w:t>К.Д.</w:t>
      </w:r>
      <w:r w:rsidR="00CC01D0" w:rsidRPr="003B153F">
        <w:rPr>
          <w:color w:val="000000" w:themeColor="text1"/>
        </w:rPr>
        <w:t>, Никулина</w:t>
      </w:r>
      <w:r w:rsidR="007E3DFF" w:rsidRPr="007E3DFF">
        <w:rPr>
          <w:color w:val="000000" w:themeColor="text1"/>
        </w:rPr>
        <w:t xml:space="preserve"> </w:t>
      </w:r>
      <w:r w:rsidR="007E3DFF" w:rsidRPr="003B153F">
        <w:rPr>
          <w:color w:val="000000" w:themeColor="text1"/>
        </w:rPr>
        <w:t>Л.А.</w:t>
      </w:r>
      <w:r w:rsidR="00CC01D0" w:rsidRPr="003B153F">
        <w:rPr>
          <w:color w:val="000000" w:themeColor="text1"/>
        </w:rPr>
        <w:t>, Бугров</w:t>
      </w:r>
      <w:r w:rsidR="007E3DFF" w:rsidRPr="007E3DFF">
        <w:rPr>
          <w:color w:val="000000" w:themeColor="text1"/>
        </w:rPr>
        <w:t xml:space="preserve"> </w:t>
      </w:r>
      <w:r w:rsidR="007E3DFF" w:rsidRPr="003B153F">
        <w:rPr>
          <w:color w:val="000000" w:themeColor="text1"/>
        </w:rPr>
        <w:t>В.Е.</w:t>
      </w:r>
      <w:r w:rsidR="00CC01D0" w:rsidRPr="003B153F">
        <w:rPr>
          <w:color w:val="000000" w:themeColor="text1"/>
        </w:rPr>
        <w:t>, Ковш</w:t>
      </w:r>
      <w:r w:rsidR="007E3DFF" w:rsidRPr="007E3DFF">
        <w:rPr>
          <w:color w:val="000000" w:themeColor="text1"/>
        </w:rPr>
        <w:t xml:space="preserve"> </w:t>
      </w:r>
      <w:r w:rsidR="007E3DFF" w:rsidRPr="003B153F">
        <w:rPr>
          <w:color w:val="000000" w:themeColor="text1"/>
        </w:rPr>
        <w:t>А.Р.</w:t>
      </w:r>
      <w:r w:rsidR="00CC01D0" w:rsidRPr="003B153F">
        <w:rPr>
          <w:color w:val="000000" w:themeColor="text1"/>
        </w:rPr>
        <w:t xml:space="preserve">, </w:t>
      </w:r>
      <w:proofErr w:type="spellStart"/>
      <w:r w:rsidR="00CC01D0" w:rsidRPr="003B153F">
        <w:rPr>
          <w:color w:val="000000" w:themeColor="text1"/>
        </w:rPr>
        <w:t>Одноблюдов</w:t>
      </w:r>
      <w:proofErr w:type="spellEnd"/>
      <w:r w:rsidR="007E3DFF" w:rsidRPr="007E3DFF">
        <w:rPr>
          <w:color w:val="000000" w:themeColor="text1"/>
        </w:rPr>
        <w:t xml:space="preserve"> </w:t>
      </w:r>
      <w:r w:rsidR="007E3DFF" w:rsidRPr="003B153F">
        <w:rPr>
          <w:color w:val="000000" w:themeColor="text1"/>
        </w:rPr>
        <w:t>М.А.</w:t>
      </w:r>
      <w:r w:rsidR="00CC01D0" w:rsidRPr="003B153F">
        <w:rPr>
          <w:color w:val="000000" w:themeColor="text1"/>
        </w:rPr>
        <w:t>, Романов</w:t>
      </w:r>
      <w:r w:rsidR="007E3DFF" w:rsidRPr="007E3DFF">
        <w:rPr>
          <w:color w:val="000000" w:themeColor="text1"/>
        </w:rPr>
        <w:t xml:space="preserve"> </w:t>
      </w:r>
      <w:r w:rsidR="007E3DFF" w:rsidRPr="003B153F">
        <w:rPr>
          <w:color w:val="000000" w:themeColor="text1"/>
        </w:rPr>
        <w:t>А.Е.</w:t>
      </w:r>
      <w:r w:rsidR="00CC01D0" w:rsidRPr="003B153F">
        <w:rPr>
          <w:color w:val="000000" w:themeColor="text1"/>
        </w:rPr>
        <w:t>, Повышение эффективности вывода света из светодиодных модулей «</w:t>
      </w:r>
      <w:r w:rsidR="00CC01D0" w:rsidRPr="003B153F">
        <w:rPr>
          <w:color w:val="000000" w:themeColor="text1"/>
          <w:lang w:val="en-US"/>
        </w:rPr>
        <w:t>chip</w:t>
      </w:r>
      <w:r w:rsidR="00CC01D0" w:rsidRPr="003B153F">
        <w:rPr>
          <w:color w:val="000000" w:themeColor="text1"/>
        </w:rPr>
        <w:t>-</w:t>
      </w:r>
      <w:r w:rsidR="00CC01D0" w:rsidRPr="003B153F">
        <w:rPr>
          <w:color w:val="000000" w:themeColor="text1"/>
          <w:lang w:val="en-US"/>
        </w:rPr>
        <w:t>on</w:t>
      </w:r>
      <w:r w:rsidR="00CC01D0" w:rsidRPr="003B153F">
        <w:rPr>
          <w:color w:val="000000" w:themeColor="text1"/>
        </w:rPr>
        <w:t>-</w:t>
      </w:r>
      <w:r w:rsidR="00CC01D0" w:rsidRPr="003B153F">
        <w:rPr>
          <w:color w:val="000000" w:themeColor="text1"/>
          <w:lang w:val="en-US"/>
        </w:rPr>
        <w:t>board</w:t>
      </w:r>
      <w:r w:rsidR="00CC01D0" w:rsidRPr="003B153F">
        <w:rPr>
          <w:color w:val="000000" w:themeColor="text1"/>
        </w:rPr>
        <w:t>» Оптический журнал. 12. 2023.</w:t>
      </w:r>
    </w:p>
    <w:p w14:paraId="30BB0517" w14:textId="2E6175F3" w:rsidR="00CC01D0" w:rsidRPr="003B153F" w:rsidRDefault="008C5BF4" w:rsidP="009165BB">
      <w:pPr>
        <w:rPr>
          <w:color w:val="000000" w:themeColor="text1"/>
        </w:rPr>
      </w:pPr>
      <w:r>
        <w:rPr>
          <w:color w:val="000000" w:themeColor="text1"/>
        </w:rPr>
        <w:t xml:space="preserve">37 </w:t>
      </w:r>
      <w:r w:rsidR="00CC01D0" w:rsidRPr="003B153F">
        <w:rPr>
          <w:color w:val="000000" w:themeColor="text1"/>
        </w:rPr>
        <w:t>Бугров</w:t>
      </w:r>
      <w:r w:rsidR="007E3DFF" w:rsidRPr="007E3DFF">
        <w:rPr>
          <w:color w:val="000000" w:themeColor="text1"/>
        </w:rPr>
        <w:t xml:space="preserve"> </w:t>
      </w:r>
      <w:r w:rsidR="007E3DFF" w:rsidRPr="003B153F">
        <w:rPr>
          <w:color w:val="000000" w:themeColor="text1"/>
        </w:rPr>
        <w:t>В.Е.</w:t>
      </w:r>
      <w:r w:rsidR="00CC01D0" w:rsidRPr="003B153F">
        <w:rPr>
          <w:color w:val="000000" w:themeColor="text1"/>
        </w:rPr>
        <w:t>, Виноградова</w:t>
      </w:r>
      <w:r w:rsidR="007E3DFF" w:rsidRPr="007E3DFF">
        <w:rPr>
          <w:color w:val="000000" w:themeColor="text1"/>
        </w:rPr>
        <w:t xml:space="preserve"> </w:t>
      </w:r>
      <w:r w:rsidR="007E3DFF" w:rsidRPr="003B153F">
        <w:rPr>
          <w:color w:val="000000" w:themeColor="text1"/>
        </w:rPr>
        <w:t>К.А.</w:t>
      </w:r>
      <w:r w:rsidR="00CC01D0" w:rsidRPr="003B153F">
        <w:rPr>
          <w:color w:val="000000" w:themeColor="text1"/>
        </w:rPr>
        <w:t xml:space="preserve"> Оптоэлектроника светодиодов. Учебное пособие. – СПб: НИУ ИТМО, 2013. – 174 с.</w:t>
      </w:r>
    </w:p>
    <w:p w14:paraId="11BF0226" w14:textId="18628AA8" w:rsidR="00CC01D0" w:rsidRPr="003B153F" w:rsidRDefault="008C5BF4" w:rsidP="009165BB">
      <w:pPr>
        <w:rPr>
          <w:color w:val="000000" w:themeColor="text1"/>
          <w:lang w:val="en-US"/>
        </w:rPr>
      </w:pPr>
      <w:r>
        <w:rPr>
          <w:color w:val="000000" w:themeColor="text1"/>
        </w:rPr>
        <w:t xml:space="preserve">38 </w:t>
      </w:r>
      <w:r w:rsidR="00CC01D0" w:rsidRPr="003B153F">
        <w:rPr>
          <w:color w:val="000000" w:themeColor="text1"/>
        </w:rPr>
        <w:t>Сайт компании «</w:t>
      </w:r>
      <w:proofErr w:type="spellStart"/>
      <w:r w:rsidR="00CC01D0" w:rsidRPr="003B153F">
        <w:rPr>
          <w:color w:val="000000" w:themeColor="text1"/>
        </w:rPr>
        <w:t>Оптоган</w:t>
      </w:r>
      <w:proofErr w:type="spellEnd"/>
      <w:r w:rsidR="00CC01D0" w:rsidRPr="003B153F">
        <w:rPr>
          <w:color w:val="000000" w:themeColor="text1"/>
        </w:rPr>
        <w:t xml:space="preserve">» [Электронный ресурс]: </w:t>
      </w:r>
      <w:r w:rsidR="00CC01D0" w:rsidRPr="003B153F">
        <w:rPr>
          <w:color w:val="000000" w:themeColor="text1"/>
          <w:lang w:val="en-US"/>
        </w:rPr>
        <w:t>http</w:t>
      </w:r>
      <w:r w:rsidR="00CC01D0" w:rsidRPr="003B153F">
        <w:rPr>
          <w:color w:val="000000" w:themeColor="text1"/>
        </w:rPr>
        <w:t>://</w:t>
      </w:r>
      <w:r w:rsidR="00CC01D0" w:rsidRPr="003B153F">
        <w:rPr>
          <w:color w:val="000000" w:themeColor="text1"/>
          <w:lang w:val="en-US"/>
        </w:rPr>
        <w:t>led</w:t>
      </w:r>
      <w:r w:rsidR="00CC01D0" w:rsidRPr="003B153F">
        <w:rPr>
          <w:color w:val="000000" w:themeColor="text1"/>
        </w:rPr>
        <w:t>-</w:t>
      </w:r>
      <w:proofErr w:type="spellStart"/>
      <w:r w:rsidR="00CC01D0" w:rsidRPr="003B153F">
        <w:rPr>
          <w:color w:val="000000" w:themeColor="text1"/>
          <w:lang w:val="en-US"/>
        </w:rPr>
        <w:t>obzor</w:t>
      </w:r>
      <w:proofErr w:type="spellEnd"/>
      <w:r w:rsidR="00CC01D0" w:rsidRPr="003B153F">
        <w:rPr>
          <w:color w:val="000000" w:themeColor="text1"/>
        </w:rPr>
        <w:t>.</w:t>
      </w:r>
      <w:proofErr w:type="spellStart"/>
      <w:r w:rsidR="00CC01D0" w:rsidRPr="003B153F">
        <w:rPr>
          <w:color w:val="000000" w:themeColor="text1"/>
          <w:lang w:val="en-US"/>
        </w:rPr>
        <w:t>ru</w:t>
      </w:r>
      <w:proofErr w:type="spellEnd"/>
      <w:r w:rsidR="00CC01D0" w:rsidRPr="003B153F">
        <w:rPr>
          <w:color w:val="000000" w:themeColor="text1"/>
        </w:rPr>
        <w:t>/</w:t>
      </w:r>
      <w:proofErr w:type="spellStart"/>
      <w:r w:rsidR="00CC01D0" w:rsidRPr="003B153F">
        <w:rPr>
          <w:color w:val="000000" w:themeColor="text1"/>
          <w:lang w:val="en-US"/>
        </w:rPr>
        <w:t>optogan</w:t>
      </w:r>
      <w:proofErr w:type="spellEnd"/>
      <w:r w:rsidR="00CC01D0" w:rsidRPr="003B153F">
        <w:rPr>
          <w:color w:val="000000" w:themeColor="text1"/>
        </w:rPr>
        <w:t xml:space="preserve"> Режим доступа – открытый. </w:t>
      </w:r>
      <w:proofErr w:type="spellStart"/>
      <w:r w:rsidR="00CC01D0" w:rsidRPr="003B153F">
        <w:rPr>
          <w:color w:val="000000" w:themeColor="text1"/>
          <w:lang w:val="en-US"/>
        </w:rPr>
        <w:t>Дата</w:t>
      </w:r>
      <w:proofErr w:type="spellEnd"/>
      <w:r w:rsidR="00CC01D0" w:rsidRPr="003B153F">
        <w:rPr>
          <w:color w:val="000000" w:themeColor="text1"/>
          <w:lang w:val="en-US"/>
        </w:rPr>
        <w:t xml:space="preserve"> </w:t>
      </w:r>
      <w:proofErr w:type="spellStart"/>
      <w:r w:rsidR="00CC01D0" w:rsidRPr="003B153F">
        <w:rPr>
          <w:color w:val="000000" w:themeColor="text1"/>
          <w:lang w:val="en-US"/>
        </w:rPr>
        <w:t>обращения</w:t>
      </w:r>
      <w:proofErr w:type="spellEnd"/>
      <w:r w:rsidR="00CC01D0" w:rsidRPr="003B153F">
        <w:rPr>
          <w:color w:val="000000" w:themeColor="text1"/>
          <w:lang w:val="en-US"/>
        </w:rPr>
        <w:t xml:space="preserve"> 01.06.2014.</w:t>
      </w:r>
    </w:p>
    <w:p w14:paraId="67C22785" w14:textId="1B08A2CC" w:rsidR="00CC01D0" w:rsidRPr="003B153F" w:rsidRDefault="008C5BF4" w:rsidP="009165BB">
      <w:pPr>
        <w:rPr>
          <w:color w:val="000000" w:themeColor="text1"/>
          <w:lang w:val="en-US"/>
        </w:rPr>
      </w:pPr>
      <w:r>
        <w:rPr>
          <w:color w:val="000000" w:themeColor="text1"/>
          <w:lang w:val="en-US"/>
        </w:rPr>
        <w:t>39</w:t>
      </w:r>
      <w:r w:rsidRPr="008C5BF4">
        <w:rPr>
          <w:color w:val="000000" w:themeColor="text1"/>
          <w:lang w:val="en-US"/>
        </w:rPr>
        <w:t xml:space="preserve"> </w:t>
      </w:r>
      <w:r w:rsidR="00CC01D0" w:rsidRPr="003B153F">
        <w:rPr>
          <w:color w:val="000000" w:themeColor="text1"/>
          <w:lang w:val="en-US"/>
        </w:rPr>
        <w:t>IESNA Lighting Handbook 9th Edition. by Illuminating Engineering Society of North America (Author), Mark Stanley Rea (Editor). Illuminating Engineering; 9th edition (January 1, 2000). 1000 р.</w:t>
      </w:r>
    </w:p>
    <w:p w14:paraId="1E73109B" w14:textId="07472198" w:rsidR="00CC01D0" w:rsidRPr="003B153F" w:rsidRDefault="008C5BF4" w:rsidP="009165BB">
      <w:pPr>
        <w:rPr>
          <w:color w:val="000000" w:themeColor="text1"/>
          <w:lang w:val="en-US"/>
        </w:rPr>
      </w:pPr>
      <w:r w:rsidRPr="00CB63E2">
        <w:rPr>
          <w:color w:val="000000" w:themeColor="text1"/>
          <w:lang w:val="en-US"/>
        </w:rPr>
        <w:t xml:space="preserve">40 </w:t>
      </w:r>
      <w:proofErr w:type="spellStart"/>
      <w:r w:rsidR="00CC01D0" w:rsidRPr="005575C6">
        <w:rPr>
          <w:color w:val="000000" w:themeColor="text1"/>
        </w:rPr>
        <w:t>Вейнерт</w:t>
      </w:r>
      <w:proofErr w:type="spellEnd"/>
      <w:r w:rsidR="007E3DFF" w:rsidRPr="007E3DFF">
        <w:rPr>
          <w:color w:val="000000" w:themeColor="text1"/>
        </w:rPr>
        <w:t xml:space="preserve"> </w:t>
      </w:r>
      <w:r w:rsidR="007E3DFF" w:rsidRPr="005575C6">
        <w:rPr>
          <w:color w:val="000000" w:themeColor="text1"/>
        </w:rPr>
        <w:t>Д</w:t>
      </w:r>
      <w:r w:rsidR="007E3DFF" w:rsidRPr="00CB63E2">
        <w:rPr>
          <w:color w:val="000000" w:themeColor="text1"/>
          <w:lang w:val="en-US"/>
        </w:rPr>
        <w:t>.</w:t>
      </w:r>
      <w:r w:rsidR="00CC01D0" w:rsidRPr="00CB63E2">
        <w:rPr>
          <w:color w:val="000000" w:themeColor="text1"/>
          <w:lang w:val="en-US"/>
        </w:rPr>
        <w:t xml:space="preserve"> </w:t>
      </w:r>
      <w:r w:rsidR="00CC01D0" w:rsidRPr="005575C6">
        <w:rPr>
          <w:color w:val="000000" w:themeColor="text1"/>
        </w:rPr>
        <w:t>Справочник</w:t>
      </w:r>
      <w:r w:rsidR="00CC01D0" w:rsidRPr="00CB63E2">
        <w:rPr>
          <w:color w:val="000000" w:themeColor="text1"/>
          <w:lang w:val="en-US"/>
        </w:rPr>
        <w:t xml:space="preserve">. </w:t>
      </w:r>
      <w:r w:rsidR="00CC01D0" w:rsidRPr="005575C6">
        <w:rPr>
          <w:color w:val="000000" w:themeColor="text1"/>
        </w:rPr>
        <w:t>Светодиодное</w:t>
      </w:r>
      <w:r w:rsidR="00CC01D0" w:rsidRPr="00CB63E2">
        <w:rPr>
          <w:color w:val="000000" w:themeColor="text1"/>
          <w:lang w:val="en-US"/>
        </w:rPr>
        <w:t xml:space="preserve"> </w:t>
      </w:r>
      <w:r w:rsidR="00CC01D0" w:rsidRPr="005575C6">
        <w:rPr>
          <w:color w:val="000000" w:themeColor="text1"/>
        </w:rPr>
        <w:t>освещение</w:t>
      </w:r>
      <w:r w:rsidR="00CC01D0" w:rsidRPr="00CB63E2">
        <w:rPr>
          <w:color w:val="000000" w:themeColor="text1"/>
          <w:lang w:val="en-US"/>
        </w:rPr>
        <w:t xml:space="preserve">. </w:t>
      </w:r>
      <w:r w:rsidR="00CC01D0" w:rsidRPr="003B153F">
        <w:rPr>
          <w:color w:val="000000" w:themeColor="text1"/>
          <w:lang w:val="en-US"/>
        </w:rPr>
        <w:t>2010 Philips Solid-State Lighting Solutions, с.156.</w:t>
      </w:r>
    </w:p>
    <w:p w14:paraId="188A8E50" w14:textId="4382685F" w:rsidR="00CC01D0" w:rsidRPr="003B153F" w:rsidRDefault="00CC01D0" w:rsidP="009165BB">
      <w:pPr>
        <w:rPr>
          <w:color w:val="000000" w:themeColor="text1"/>
          <w:lang w:val="en-US"/>
        </w:rPr>
      </w:pPr>
      <w:r w:rsidRPr="003B153F">
        <w:rPr>
          <w:color w:val="000000" w:themeColor="text1"/>
          <w:lang w:val="en-US"/>
        </w:rPr>
        <w:t>41</w:t>
      </w:r>
      <w:r w:rsidR="008C5BF4" w:rsidRPr="008C5BF4">
        <w:rPr>
          <w:color w:val="000000" w:themeColor="text1"/>
          <w:lang w:val="en-US"/>
        </w:rPr>
        <w:t xml:space="preserve"> </w:t>
      </w:r>
      <w:proofErr w:type="spellStart"/>
      <w:r w:rsidRPr="003B153F">
        <w:rPr>
          <w:color w:val="000000" w:themeColor="text1"/>
          <w:lang w:val="en-US"/>
        </w:rPr>
        <w:t>Doğanşahin</w:t>
      </w:r>
      <w:proofErr w:type="spellEnd"/>
      <w:r w:rsidRPr="003B153F">
        <w:rPr>
          <w:color w:val="000000" w:themeColor="text1"/>
          <w:lang w:val="en-US"/>
        </w:rPr>
        <w:t xml:space="preserve">, Kadir &amp; Ayaz, Ramazan &amp; Bozkurt, </w:t>
      </w:r>
      <w:proofErr w:type="spellStart"/>
      <w:r w:rsidRPr="003B153F">
        <w:rPr>
          <w:color w:val="000000" w:themeColor="text1"/>
          <w:lang w:val="en-US"/>
        </w:rPr>
        <w:t>Altug</w:t>
      </w:r>
      <w:proofErr w:type="spellEnd"/>
      <w:r w:rsidRPr="003B153F">
        <w:rPr>
          <w:color w:val="000000" w:themeColor="text1"/>
          <w:lang w:val="en-US"/>
        </w:rPr>
        <w:t xml:space="preserve"> &amp; </w:t>
      </w:r>
      <w:proofErr w:type="spellStart"/>
      <w:r w:rsidRPr="003B153F">
        <w:rPr>
          <w:color w:val="000000" w:themeColor="text1"/>
          <w:lang w:val="en-US"/>
        </w:rPr>
        <w:t>Kekezoglu</w:t>
      </w:r>
      <w:proofErr w:type="spellEnd"/>
      <w:r w:rsidRPr="003B153F">
        <w:rPr>
          <w:color w:val="000000" w:themeColor="text1"/>
          <w:lang w:val="en-US"/>
        </w:rPr>
        <w:t xml:space="preserve">, </w:t>
      </w:r>
      <w:proofErr w:type="spellStart"/>
      <w:r w:rsidRPr="003B153F">
        <w:rPr>
          <w:color w:val="000000" w:themeColor="text1"/>
          <w:lang w:val="en-US"/>
        </w:rPr>
        <w:t>Bedri</w:t>
      </w:r>
      <w:proofErr w:type="spellEnd"/>
      <w:r w:rsidRPr="003B153F">
        <w:rPr>
          <w:color w:val="000000" w:themeColor="text1"/>
          <w:lang w:val="en-US"/>
        </w:rPr>
        <w:t>. (2021). Assessment of photometric and electrical measurements of residential light sources. Electrical Engineering. 103. 10.1007/s00202-021-01217-5.</w:t>
      </w:r>
    </w:p>
    <w:p w14:paraId="16825B12" w14:textId="24E76D57" w:rsidR="00CC01D0" w:rsidRPr="003B153F" w:rsidRDefault="008C5BF4" w:rsidP="009165BB">
      <w:pPr>
        <w:rPr>
          <w:color w:val="000000" w:themeColor="text1"/>
        </w:rPr>
      </w:pPr>
      <w:r>
        <w:rPr>
          <w:color w:val="000000" w:themeColor="text1"/>
          <w:lang w:val="en-US"/>
        </w:rPr>
        <w:t>42</w:t>
      </w:r>
      <w:r w:rsidRPr="005575C6">
        <w:rPr>
          <w:color w:val="000000" w:themeColor="text1"/>
          <w:lang w:val="en-US"/>
        </w:rPr>
        <w:t xml:space="preserve"> </w:t>
      </w:r>
      <w:proofErr w:type="spellStart"/>
      <w:r w:rsidR="00CC01D0" w:rsidRPr="003B153F">
        <w:rPr>
          <w:color w:val="000000" w:themeColor="text1"/>
          <w:lang w:val="en-US"/>
        </w:rPr>
        <w:t>Shchekin</w:t>
      </w:r>
      <w:proofErr w:type="spellEnd"/>
      <w:r w:rsidR="007E3DFF" w:rsidRPr="007E3DFF">
        <w:rPr>
          <w:color w:val="000000" w:themeColor="text1"/>
          <w:lang w:val="en-US"/>
        </w:rPr>
        <w:t xml:space="preserve"> </w:t>
      </w:r>
      <w:r w:rsidR="007E3DFF" w:rsidRPr="003B153F">
        <w:rPr>
          <w:color w:val="000000" w:themeColor="text1"/>
          <w:lang w:val="en-US"/>
        </w:rPr>
        <w:t>O.</w:t>
      </w:r>
      <w:r w:rsidR="00CC01D0" w:rsidRPr="003B153F">
        <w:rPr>
          <w:color w:val="000000" w:themeColor="text1"/>
          <w:lang w:val="en-US"/>
        </w:rPr>
        <w:t xml:space="preserve">, Sun </w:t>
      </w:r>
      <w:r w:rsidR="007E3DFF" w:rsidRPr="003B153F">
        <w:rPr>
          <w:color w:val="000000" w:themeColor="text1"/>
          <w:lang w:val="en-US"/>
        </w:rPr>
        <w:t>D.</w:t>
      </w:r>
      <w:r w:rsidR="007E3DFF" w:rsidRPr="007E3DFF">
        <w:rPr>
          <w:color w:val="000000" w:themeColor="text1"/>
          <w:lang w:val="en-US"/>
        </w:rPr>
        <w:t xml:space="preserve"> </w:t>
      </w:r>
      <w:r w:rsidR="00CC01D0" w:rsidRPr="003B153F">
        <w:rPr>
          <w:color w:val="000000" w:themeColor="text1"/>
          <w:lang w:val="en-US"/>
        </w:rPr>
        <w:t xml:space="preserve">«Evolutionary new chip design targets lighting system» Compound Semiconductor. </w:t>
      </w:r>
      <w:r w:rsidR="00CC01D0" w:rsidRPr="003B153F">
        <w:rPr>
          <w:color w:val="000000" w:themeColor="text1"/>
        </w:rPr>
        <w:t>13 (2). 2007.</w:t>
      </w:r>
    </w:p>
    <w:p w14:paraId="21EC8A5F" w14:textId="59E4402B" w:rsidR="00CC01D0" w:rsidRPr="003B153F" w:rsidRDefault="008C5BF4" w:rsidP="009165BB">
      <w:pPr>
        <w:rPr>
          <w:color w:val="000000" w:themeColor="text1"/>
        </w:rPr>
      </w:pPr>
      <w:r>
        <w:rPr>
          <w:color w:val="000000" w:themeColor="text1"/>
        </w:rPr>
        <w:t xml:space="preserve">43 </w:t>
      </w:r>
      <w:r w:rsidR="00CC01D0" w:rsidRPr="003B153F">
        <w:rPr>
          <w:color w:val="000000" w:themeColor="text1"/>
        </w:rPr>
        <w:t xml:space="preserve">Светодиодные светильники </w:t>
      </w:r>
      <w:r w:rsidR="00CC01D0" w:rsidRPr="003B153F">
        <w:rPr>
          <w:color w:val="000000" w:themeColor="text1"/>
          <w:lang w:val="en-US"/>
        </w:rPr>
        <w:t>FOOD</w:t>
      </w:r>
      <w:r w:rsidR="00CC01D0" w:rsidRPr="003B153F">
        <w:rPr>
          <w:color w:val="000000" w:themeColor="text1"/>
        </w:rPr>
        <w:t xml:space="preserve">. [Электронный ресурс]: </w:t>
      </w:r>
      <w:r w:rsidR="00CC01D0" w:rsidRPr="003B153F">
        <w:rPr>
          <w:color w:val="000000" w:themeColor="text1"/>
          <w:lang w:val="en-US"/>
        </w:rPr>
        <w:t>https</w:t>
      </w:r>
      <w:r w:rsidR="00CC01D0" w:rsidRPr="003B153F">
        <w:rPr>
          <w:color w:val="000000" w:themeColor="text1"/>
        </w:rPr>
        <w:t>://</w:t>
      </w:r>
      <w:proofErr w:type="spellStart"/>
      <w:r w:rsidR="00CC01D0" w:rsidRPr="003B153F">
        <w:rPr>
          <w:color w:val="000000" w:themeColor="text1"/>
          <w:lang w:val="en-US"/>
        </w:rPr>
        <w:t>arlight</w:t>
      </w:r>
      <w:proofErr w:type="spellEnd"/>
      <w:r w:rsidR="00CC01D0" w:rsidRPr="003B153F">
        <w:rPr>
          <w:color w:val="000000" w:themeColor="text1"/>
        </w:rPr>
        <w:t>.</w:t>
      </w:r>
      <w:proofErr w:type="spellStart"/>
      <w:r w:rsidR="00CC01D0" w:rsidRPr="003B153F">
        <w:rPr>
          <w:color w:val="000000" w:themeColor="text1"/>
          <w:lang w:val="en-US"/>
        </w:rPr>
        <w:t>ru</w:t>
      </w:r>
      <w:proofErr w:type="spellEnd"/>
      <w:r w:rsidR="00CC01D0" w:rsidRPr="003B153F">
        <w:rPr>
          <w:color w:val="000000" w:themeColor="text1"/>
        </w:rPr>
        <w:t>/</w:t>
      </w:r>
      <w:r w:rsidR="00CC01D0" w:rsidRPr="003B153F">
        <w:rPr>
          <w:color w:val="000000" w:themeColor="text1"/>
          <w:lang w:val="en-US"/>
        </w:rPr>
        <w:t>catalog</w:t>
      </w:r>
      <w:r w:rsidR="00CC01D0" w:rsidRPr="003B153F">
        <w:rPr>
          <w:color w:val="000000" w:themeColor="text1"/>
        </w:rPr>
        <w:t>/</w:t>
      </w:r>
      <w:r w:rsidR="00CC01D0" w:rsidRPr="003B153F">
        <w:rPr>
          <w:color w:val="000000" w:themeColor="text1"/>
          <w:lang w:val="en-US"/>
        </w:rPr>
        <w:t>food</w:t>
      </w:r>
      <w:r w:rsidR="00CC01D0" w:rsidRPr="003B153F">
        <w:rPr>
          <w:color w:val="000000" w:themeColor="text1"/>
        </w:rPr>
        <w:t>/ Дата обращения 01.11.2024.</w:t>
      </w:r>
    </w:p>
    <w:p w14:paraId="314043DB" w14:textId="43FDD671" w:rsidR="00CC01D0" w:rsidRPr="003B153F" w:rsidRDefault="008C5BF4" w:rsidP="009165BB">
      <w:pPr>
        <w:rPr>
          <w:color w:val="000000" w:themeColor="text1"/>
        </w:rPr>
      </w:pPr>
      <w:r>
        <w:rPr>
          <w:color w:val="000000" w:themeColor="text1"/>
        </w:rPr>
        <w:lastRenderedPageBreak/>
        <w:t xml:space="preserve">44 </w:t>
      </w:r>
      <w:r w:rsidR="00CC01D0" w:rsidRPr="003B153F">
        <w:rPr>
          <w:color w:val="000000" w:themeColor="text1"/>
        </w:rPr>
        <w:t>Ахманов</w:t>
      </w:r>
      <w:r w:rsidR="007E3DFF" w:rsidRPr="007E3DFF">
        <w:rPr>
          <w:color w:val="000000" w:themeColor="text1"/>
        </w:rPr>
        <w:t xml:space="preserve"> </w:t>
      </w:r>
      <w:r w:rsidR="007E3DFF" w:rsidRPr="003B153F">
        <w:rPr>
          <w:color w:val="000000" w:themeColor="text1"/>
        </w:rPr>
        <w:t>С.А.</w:t>
      </w:r>
      <w:r w:rsidR="00CC01D0" w:rsidRPr="003B153F">
        <w:rPr>
          <w:color w:val="000000" w:themeColor="text1"/>
        </w:rPr>
        <w:t>, Никитин</w:t>
      </w:r>
      <w:r w:rsidR="007E3DFF" w:rsidRPr="007E3DFF">
        <w:rPr>
          <w:color w:val="000000" w:themeColor="text1"/>
        </w:rPr>
        <w:t xml:space="preserve"> </w:t>
      </w:r>
      <w:r w:rsidR="007E3DFF" w:rsidRPr="003B153F">
        <w:rPr>
          <w:color w:val="000000" w:themeColor="text1"/>
        </w:rPr>
        <w:t>С.Ю</w:t>
      </w:r>
      <w:r w:rsidR="00CC01D0" w:rsidRPr="003B153F">
        <w:rPr>
          <w:color w:val="000000" w:themeColor="text1"/>
        </w:rPr>
        <w:t>. Физическая оптика. Москва: Наука. 2004. 654с.</w:t>
      </w:r>
    </w:p>
    <w:p w14:paraId="0977EE78" w14:textId="65E3D78B" w:rsidR="00CC01D0" w:rsidRPr="00CB63E2" w:rsidRDefault="008C5BF4" w:rsidP="009165BB">
      <w:pPr>
        <w:rPr>
          <w:color w:val="000000" w:themeColor="text1"/>
          <w:lang w:val="en-US"/>
        </w:rPr>
      </w:pPr>
      <w:r>
        <w:rPr>
          <w:color w:val="000000" w:themeColor="text1"/>
        </w:rPr>
        <w:t xml:space="preserve">45 </w:t>
      </w:r>
      <w:r w:rsidR="00CC01D0" w:rsidRPr="003B153F">
        <w:rPr>
          <w:color w:val="000000" w:themeColor="text1"/>
        </w:rPr>
        <w:t xml:space="preserve">Майоров Е.Е., Пушкина В.П., Арефьев А.В., Бородянский Ю.М., Гулиев Р.Б.О., </w:t>
      </w:r>
      <w:proofErr w:type="spellStart"/>
      <w:r w:rsidR="00CC01D0" w:rsidRPr="003B153F">
        <w:rPr>
          <w:color w:val="000000" w:themeColor="text1"/>
        </w:rPr>
        <w:t>Дагаев</w:t>
      </w:r>
      <w:proofErr w:type="spellEnd"/>
      <w:r w:rsidR="00CC01D0" w:rsidRPr="003B153F">
        <w:rPr>
          <w:color w:val="000000" w:themeColor="text1"/>
        </w:rPr>
        <w:t xml:space="preserve"> А.В. Математическое моделирование интегрирующей фотометрической сферы с внутренним экраном матричным методом // Известия </w:t>
      </w:r>
      <w:proofErr w:type="spellStart"/>
      <w:r w:rsidR="00CC01D0" w:rsidRPr="003B153F">
        <w:rPr>
          <w:color w:val="000000" w:themeColor="text1"/>
        </w:rPr>
        <w:t>ТулГУ</w:t>
      </w:r>
      <w:proofErr w:type="spellEnd"/>
      <w:r w:rsidR="00CC01D0" w:rsidRPr="003B153F">
        <w:rPr>
          <w:color w:val="000000" w:themeColor="text1"/>
        </w:rPr>
        <w:t xml:space="preserve">. </w:t>
      </w:r>
      <w:r w:rsidR="00CC01D0" w:rsidRPr="008C5BF4">
        <w:rPr>
          <w:color w:val="000000" w:themeColor="text1"/>
        </w:rPr>
        <w:t>Технические</w:t>
      </w:r>
      <w:r w:rsidR="00CC01D0" w:rsidRPr="00CB63E2">
        <w:rPr>
          <w:color w:val="000000" w:themeColor="text1"/>
          <w:lang w:val="en-US"/>
        </w:rPr>
        <w:t xml:space="preserve"> </w:t>
      </w:r>
      <w:r w:rsidR="00CC01D0" w:rsidRPr="008C5BF4">
        <w:rPr>
          <w:color w:val="000000" w:themeColor="text1"/>
        </w:rPr>
        <w:t>науки</w:t>
      </w:r>
      <w:r w:rsidR="00CC01D0" w:rsidRPr="00CB63E2">
        <w:rPr>
          <w:color w:val="000000" w:themeColor="text1"/>
          <w:lang w:val="en-US"/>
        </w:rPr>
        <w:t xml:space="preserve">. 2022. №8. </w:t>
      </w:r>
      <w:r w:rsidR="00CC01D0" w:rsidRPr="008C5BF4">
        <w:rPr>
          <w:color w:val="000000" w:themeColor="text1"/>
        </w:rPr>
        <w:t>С</w:t>
      </w:r>
      <w:r w:rsidR="00CC01D0" w:rsidRPr="00CB63E2">
        <w:rPr>
          <w:color w:val="000000" w:themeColor="text1"/>
          <w:lang w:val="en-US"/>
        </w:rPr>
        <w:t>.63-68.</w:t>
      </w:r>
    </w:p>
    <w:p w14:paraId="59043720" w14:textId="760425B8" w:rsidR="00CC01D0" w:rsidRPr="003B153F" w:rsidRDefault="008C5BF4" w:rsidP="009165BB">
      <w:pPr>
        <w:rPr>
          <w:color w:val="000000" w:themeColor="text1"/>
          <w:lang w:val="en-US"/>
        </w:rPr>
      </w:pPr>
      <w:r>
        <w:rPr>
          <w:color w:val="000000" w:themeColor="text1"/>
          <w:lang w:val="en-US"/>
        </w:rPr>
        <w:t>4</w:t>
      </w:r>
      <w:r w:rsidRPr="008C5BF4">
        <w:rPr>
          <w:color w:val="000000" w:themeColor="text1"/>
          <w:lang w:val="en-US"/>
        </w:rPr>
        <w:t xml:space="preserve">6 </w:t>
      </w:r>
      <w:r w:rsidR="00CC01D0" w:rsidRPr="003B153F">
        <w:rPr>
          <w:color w:val="000000" w:themeColor="text1"/>
          <w:lang w:val="en-US"/>
        </w:rPr>
        <w:t>IES LM-79-08 Electrical and Photometric Measurements of Solid-State Lighting Products Paperback – January 1, 2008,  Illuminating Engineering Society. Р. 23.</w:t>
      </w:r>
    </w:p>
    <w:p w14:paraId="11C3B60C" w14:textId="4E477CB5" w:rsidR="00CC01D0" w:rsidRPr="003B153F" w:rsidRDefault="008C5BF4" w:rsidP="009165BB">
      <w:pPr>
        <w:rPr>
          <w:color w:val="000000" w:themeColor="text1"/>
          <w:lang w:val="en-US"/>
        </w:rPr>
      </w:pPr>
      <w:r>
        <w:rPr>
          <w:color w:val="000000" w:themeColor="text1"/>
          <w:lang w:val="en-US"/>
        </w:rPr>
        <w:t>4</w:t>
      </w:r>
      <w:r w:rsidRPr="008C5BF4">
        <w:rPr>
          <w:color w:val="000000" w:themeColor="text1"/>
          <w:lang w:val="en-US"/>
        </w:rPr>
        <w:t xml:space="preserve">7 </w:t>
      </w:r>
      <w:proofErr w:type="spellStart"/>
      <w:r w:rsidR="00CC01D0" w:rsidRPr="003B153F">
        <w:rPr>
          <w:color w:val="000000" w:themeColor="text1"/>
          <w:lang w:val="en-US"/>
        </w:rPr>
        <w:t>Kruisselbrink</w:t>
      </w:r>
      <w:proofErr w:type="spellEnd"/>
      <w:r w:rsidR="00CC01D0" w:rsidRPr="003B153F">
        <w:rPr>
          <w:color w:val="000000" w:themeColor="text1"/>
          <w:lang w:val="en-US"/>
        </w:rPr>
        <w:t xml:space="preserve">, T., </w:t>
      </w:r>
      <w:proofErr w:type="spellStart"/>
      <w:r w:rsidR="00CC01D0" w:rsidRPr="003B153F">
        <w:rPr>
          <w:color w:val="000000" w:themeColor="text1"/>
          <w:lang w:val="en-US"/>
        </w:rPr>
        <w:t>Dangol</w:t>
      </w:r>
      <w:proofErr w:type="spellEnd"/>
      <w:r w:rsidR="00CC01D0" w:rsidRPr="003B153F">
        <w:rPr>
          <w:color w:val="000000" w:themeColor="text1"/>
          <w:lang w:val="en-US"/>
        </w:rPr>
        <w:t xml:space="preserve">, R., &amp; </w:t>
      </w:r>
      <w:proofErr w:type="spellStart"/>
      <w:r w:rsidR="00CC01D0" w:rsidRPr="003B153F">
        <w:rPr>
          <w:color w:val="000000" w:themeColor="text1"/>
          <w:lang w:val="en-US"/>
        </w:rPr>
        <w:t>Rosemann</w:t>
      </w:r>
      <w:proofErr w:type="spellEnd"/>
      <w:r w:rsidR="00CC01D0" w:rsidRPr="003B153F">
        <w:rPr>
          <w:color w:val="000000" w:themeColor="text1"/>
          <w:lang w:val="en-US"/>
        </w:rPr>
        <w:t>, A. (2018). Photometric measurements of lighting quality: an overview. Building and Environment, 138, 42-52. https://doi.org/10.1016/j.buildenv.2018.04.028</w:t>
      </w:r>
    </w:p>
    <w:p w14:paraId="1C2BA1A9" w14:textId="0B0C7245" w:rsidR="00CC01D0" w:rsidRPr="003B153F" w:rsidRDefault="008C5BF4" w:rsidP="009165BB">
      <w:pPr>
        <w:rPr>
          <w:color w:val="000000" w:themeColor="text1"/>
          <w:lang w:val="en-US"/>
        </w:rPr>
      </w:pPr>
      <w:r>
        <w:rPr>
          <w:color w:val="000000" w:themeColor="text1"/>
          <w:lang w:val="en-US"/>
        </w:rPr>
        <w:t>4</w:t>
      </w:r>
      <w:r w:rsidRPr="008C5BF4">
        <w:rPr>
          <w:color w:val="000000" w:themeColor="text1"/>
          <w:lang w:val="en-US"/>
        </w:rPr>
        <w:t xml:space="preserve">8 </w:t>
      </w:r>
      <w:r w:rsidR="00CC01D0" w:rsidRPr="003B153F">
        <w:rPr>
          <w:color w:val="000000" w:themeColor="text1"/>
          <w:lang w:val="en-US"/>
        </w:rPr>
        <w:t xml:space="preserve">Tikhonov, P.; </w:t>
      </w:r>
      <w:proofErr w:type="spellStart"/>
      <w:r w:rsidR="00CC01D0" w:rsidRPr="003B153F">
        <w:rPr>
          <w:color w:val="000000" w:themeColor="text1"/>
          <w:lang w:val="en-US"/>
        </w:rPr>
        <w:t>Morenko</w:t>
      </w:r>
      <w:proofErr w:type="spellEnd"/>
      <w:r w:rsidR="00CC01D0" w:rsidRPr="003B153F">
        <w:rPr>
          <w:color w:val="000000" w:themeColor="text1"/>
          <w:lang w:val="en-US"/>
        </w:rPr>
        <w:t xml:space="preserve">, K.; </w:t>
      </w:r>
      <w:proofErr w:type="spellStart"/>
      <w:r w:rsidR="00CC01D0" w:rsidRPr="003B153F">
        <w:rPr>
          <w:color w:val="000000" w:themeColor="text1"/>
          <w:lang w:val="en-US"/>
        </w:rPr>
        <w:t>Sychov</w:t>
      </w:r>
      <w:proofErr w:type="spellEnd"/>
      <w:r w:rsidR="00CC01D0" w:rsidRPr="003B153F">
        <w:rPr>
          <w:color w:val="000000" w:themeColor="text1"/>
          <w:lang w:val="en-US"/>
        </w:rPr>
        <w:t xml:space="preserve">, A.; </w:t>
      </w:r>
      <w:proofErr w:type="spellStart"/>
      <w:r w:rsidR="00CC01D0" w:rsidRPr="003B153F">
        <w:rPr>
          <w:color w:val="000000" w:themeColor="text1"/>
          <w:lang w:val="en-US"/>
        </w:rPr>
        <w:t>Bolshev</w:t>
      </w:r>
      <w:proofErr w:type="spellEnd"/>
      <w:r w:rsidR="00CC01D0" w:rsidRPr="003B153F">
        <w:rPr>
          <w:color w:val="000000" w:themeColor="text1"/>
          <w:lang w:val="en-US"/>
        </w:rPr>
        <w:t xml:space="preserve">, V.; Sokolov, A.; Smirnov, A. LED Lighting </w:t>
      </w:r>
      <w:proofErr w:type="spellStart"/>
      <w:r w:rsidR="00CC01D0" w:rsidRPr="003B153F">
        <w:rPr>
          <w:color w:val="000000" w:themeColor="text1"/>
          <w:lang w:val="en-US"/>
        </w:rPr>
        <w:t>Agrosystem</w:t>
      </w:r>
      <w:proofErr w:type="spellEnd"/>
      <w:r w:rsidR="00CC01D0" w:rsidRPr="003B153F">
        <w:rPr>
          <w:color w:val="000000" w:themeColor="text1"/>
          <w:lang w:val="en-US"/>
        </w:rPr>
        <w:t xml:space="preserve"> with Parallel Power Supply from Photovoltaic Modules and a Power Grid. Agriculture 2022, 12, 1215. https://doi.org/10.3390/agriculture12081215.</w:t>
      </w:r>
    </w:p>
    <w:p w14:paraId="50E585D1" w14:textId="75D55A78" w:rsidR="00CC01D0" w:rsidRPr="003B153F" w:rsidRDefault="008C5BF4" w:rsidP="009165BB">
      <w:pPr>
        <w:rPr>
          <w:color w:val="000000" w:themeColor="text1"/>
          <w:lang w:val="en-US"/>
        </w:rPr>
      </w:pPr>
      <w:r w:rsidRPr="008C5BF4">
        <w:rPr>
          <w:color w:val="000000" w:themeColor="text1"/>
          <w:lang w:val="en-US"/>
        </w:rPr>
        <w:t>49</w:t>
      </w:r>
      <w:r w:rsidR="00CC01D0" w:rsidRPr="003B153F">
        <w:rPr>
          <w:color w:val="000000" w:themeColor="text1"/>
          <w:lang w:val="en-US"/>
        </w:rPr>
        <w:t xml:space="preserve"> </w:t>
      </w:r>
      <w:proofErr w:type="spellStart"/>
      <w:r w:rsidR="00CC01D0" w:rsidRPr="003B153F">
        <w:rPr>
          <w:color w:val="000000" w:themeColor="text1"/>
          <w:lang w:val="en-US"/>
        </w:rPr>
        <w:t>Jamaludin</w:t>
      </w:r>
      <w:proofErr w:type="spellEnd"/>
      <w:r w:rsidR="00CC01D0" w:rsidRPr="003B153F">
        <w:rPr>
          <w:color w:val="000000" w:themeColor="text1"/>
          <w:lang w:val="en-US"/>
        </w:rPr>
        <w:t xml:space="preserve">, M.H.; Wan Ismail, W.Z.; </w:t>
      </w:r>
      <w:proofErr w:type="spellStart"/>
      <w:r w:rsidR="00CC01D0" w:rsidRPr="003B153F">
        <w:rPr>
          <w:color w:val="000000" w:themeColor="text1"/>
          <w:lang w:val="en-US"/>
        </w:rPr>
        <w:t>Husini</w:t>
      </w:r>
      <w:proofErr w:type="spellEnd"/>
      <w:r w:rsidR="00CC01D0" w:rsidRPr="003B153F">
        <w:rPr>
          <w:color w:val="000000" w:themeColor="text1"/>
          <w:lang w:val="en-US"/>
        </w:rPr>
        <w:t xml:space="preserve">, E.M.; </w:t>
      </w:r>
      <w:proofErr w:type="spellStart"/>
      <w:r w:rsidR="00CC01D0" w:rsidRPr="003B153F">
        <w:rPr>
          <w:color w:val="000000" w:themeColor="text1"/>
          <w:lang w:val="en-US"/>
        </w:rPr>
        <w:t>Bahror</w:t>
      </w:r>
      <w:proofErr w:type="spellEnd"/>
      <w:r w:rsidR="00CC01D0" w:rsidRPr="003B153F">
        <w:rPr>
          <w:color w:val="000000" w:themeColor="text1"/>
          <w:lang w:val="en-US"/>
        </w:rPr>
        <w:t>, N.A.M. Investigation of photometric distribution of LED and HSPV for road lighting. Journal of Engineering and Applied Science 2023, 70, 112. https://doi.org/10.1186/s44147-023-00286-6.</w:t>
      </w:r>
    </w:p>
    <w:p w14:paraId="104B9053" w14:textId="4D9F720F" w:rsidR="00CC01D0" w:rsidRPr="003B153F" w:rsidRDefault="008C5BF4" w:rsidP="009165BB">
      <w:pPr>
        <w:rPr>
          <w:color w:val="000000" w:themeColor="text1"/>
          <w:lang w:val="en-US"/>
        </w:rPr>
      </w:pPr>
      <w:r>
        <w:rPr>
          <w:color w:val="000000" w:themeColor="text1"/>
          <w:lang w:val="en-US"/>
        </w:rPr>
        <w:t>5</w:t>
      </w:r>
      <w:r w:rsidRPr="008C5BF4">
        <w:rPr>
          <w:color w:val="000000" w:themeColor="text1"/>
          <w:lang w:val="en-US"/>
        </w:rPr>
        <w:t xml:space="preserve">0 </w:t>
      </w:r>
      <w:proofErr w:type="spellStart"/>
      <w:r w:rsidR="00CC01D0" w:rsidRPr="003B153F">
        <w:rPr>
          <w:color w:val="000000" w:themeColor="text1"/>
          <w:lang w:val="en-US"/>
        </w:rPr>
        <w:t>Wantuch</w:t>
      </w:r>
      <w:proofErr w:type="spellEnd"/>
      <w:r w:rsidR="00CC01D0" w:rsidRPr="003B153F">
        <w:rPr>
          <w:color w:val="000000" w:themeColor="text1"/>
          <w:lang w:val="en-US"/>
        </w:rPr>
        <w:t xml:space="preserve">, A.; </w:t>
      </w:r>
      <w:proofErr w:type="spellStart"/>
      <w:r w:rsidR="00CC01D0" w:rsidRPr="003B153F">
        <w:rPr>
          <w:color w:val="000000" w:themeColor="text1"/>
          <w:lang w:val="en-US"/>
        </w:rPr>
        <w:t>Olesiak</w:t>
      </w:r>
      <w:proofErr w:type="spellEnd"/>
      <w:r w:rsidR="00CC01D0" w:rsidRPr="003B153F">
        <w:rPr>
          <w:color w:val="000000" w:themeColor="text1"/>
          <w:lang w:val="en-US"/>
        </w:rPr>
        <w:t>, M. Effect of LED Lighting on Selected Quality Parameters of Electricity. Sensors 2023, 23, 1582. https://doi.org/10.3390/s23031582.</w:t>
      </w:r>
    </w:p>
    <w:p w14:paraId="3DEC7B1F" w14:textId="1296B87C" w:rsidR="00CC01D0" w:rsidRPr="003B153F" w:rsidRDefault="008C5BF4" w:rsidP="009165BB">
      <w:pPr>
        <w:rPr>
          <w:color w:val="000000" w:themeColor="text1"/>
          <w:lang w:val="en-US"/>
        </w:rPr>
      </w:pPr>
      <w:r>
        <w:rPr>
          <w:color w:val="000000" w:themeColor="text1"/>
          <w:lang w:val="en-US"/>
        </w:rPr>
        <w:t>5</w:t>
      </w:r>
      <w:r w:rsidRPr="008C5BF4">
        <w:rPr>
          <w:color w:val="000000" w:themeColor="text1"/>
          <w:lang w:val="en-US"/>
        </w:rPr>
        <w:t>1</w:t>
      </w:r>
      <w:r w:rsidR="00CC01D0" w:rsidRPr="003B153F">
        <w:rPr>
          <w:color w:val="000000" w:themeColor="text1"/>
          <w:lang w:val="en-US"/>
        </w:rPr>
        <w:t xml:space="preserve"> Huang, J.; </w:t>
      </w:r>
      <w:proofErr w:type="spellStart"/>
      <w:r w:rsidR="00CC01D0" w:rsidRPr="003B153F">
        <w:rPr>
          <w:color w:val="000000" w:themeColor="text1"/>
          <w:lang w:val="en-US"/>
        </w:rPr>
        <w:t>Golubovic</w:t>
      </w:r>
      <w:proofErr w:type="spellEnd"/>
      <w:r w:rsidR="00CC01D0" w:rsidRPr="003B153F">
        <w:rPr>
          <w:color w:val="000000" w:themeColor="text1"/>
          <w:lang w:val="en-US"/>
        </w:rPr>
        <w:t>, D.S.; Koh, S.; Yang, D.; Li, X.; Zhang, G.Q. Optical degradation mechanisms of mid-power white-light LEDs in LM-80-08 tests. Microelectronics Reliability 2015, 55, 2654-2662. https://doi.org/10.1016/j.microrel.2015.09.008.</w:t>
      </w:r>
    </w:p>
    <w:p w14:paraId="343C2C3B" w14:textId="63FE7D85" w:rsidR="00CC01D0" w:rsidRPr="003B153F" w:rsidRDefault="008C5BF4" w:rsidP="009165BB">
      <w:pPr>
        <w:rPr>
          <w:color w:val="000000" w:themeColor="text1"/>
          <w:lang w:val="en-US"/>
        </w:rPr>
      </w:pPr>
      <w:r>
        <w:rPr>
          <w:color w:val="000000" w:themeColor="text1"/>
          <w:lang w:val="en-US"/>
        </w:rPr>
        <w:t>5</w:t>
      </w:r>
      <w:r w:rsidRPr="008C5BF4">
        <w:rPr>
          <w:color w:val="000000" w:themeColor="text1"/>
          <w:lang w:val="en-US"/>
        </w:rPr>
        <w:t>2</w:t>
      </w:r>
      <w:r w:rsidR="00CC01D0" w:rsidRPr="003B153F">
        <w:rPr>
          <w:color w:val="000000" w:themeColor="text1"/>
          <w:lang w:val="en-US"/>
        </w:rPr>
        <w:t xml:space="preserve"> El-</w:t>
      </w:r>
      <w:proofErr w:type="spellStart"/>
      <w:r w:rsidR="00CC01D0" w:rsidRPr="003B153F">
        <w:rPr>
          <w:color w:val="000000" w:themeColor="text1"/>
          <w:lang w:val="en-US"/>
        </w:rPr>
        <w:t>Khozondar</w:t>
      </w:r>
      <w:proofErr w:type="spellEnd"/>
      <w:r w:rsidR="00CC01D0" w:rsidRPr="003B153F">
        <w:rPr>
          <w:color w:val="000000" w:themeColor="text1"/>
          <w:lang w:val="en-US"/>
        </w:rPr>
        <w:t xml:space="preserve">, H.; </w:t>
      </w:r>
      <w:proofErr w:type="spellStart"/>
      <w:r w:rsidR="00CC01D0" w:rsidRPr="003B153F">
        <w:rPr>
          <w:color w:val="000000" w:themeColor="text1"/>
          <w:lang w:val="en-US"/>
        </w:rPr>
        <w:t>Asfour</w:t>
      </w:r>
      <w:proofErr w:type="spellEnd"/>
      <w:r w:rsidR="00CC01D0" w:rsidRPr="003B153F">
        <w:rPr>
          <w:color w:val="000000" w:themeColor="text1"/>
          <w:lang w:val="en-US"/>
        </w:rPr>
        <w:t xml:space="preserve">, A.; Nassar, Y.; </w:t>
      </w:r>
      <w:proofErr w:type="spellStart"/>
      <w:r w:rsidR="00CC01D0" w:rsidRPr="003B153F">
        <w:rPr>
          <w:color w:val="000000" w:themeColor="text1"/>
          <w:lang w:val="en-US"/>
        </w:rPr>
        <w:t>Shaheen</w:t>
      </w:r>
      <w:proofErr w:type="spellEnd"/>
      <w:r w:rsidR="00CC01D0" w:rsidRPr="003B153F">
        <w:rPr>
          <w:color w:val="000000" w:themeColor="text1"/>
          <w:lang w:val="en-US"/>
        </w:rPr>
        <w:t>, S.; El-</w:t>
      </w:r>
      <w:proofErr w:type="spellStart"/>
      <w:r w:rsidR="00CC01D0" w:rsidRPr="003B153F">
        <w:rPr>
          <w:color w:val="000000" w:themeColor="text1"/>
          <w:lang w:val="en-US"/>
        </w:rPr>
        <w:t>Zaety</w:t>
      </w:r>
      <w:proofErr w:type="spellEnd"/>
      <w:r w:rsidR="00CC01D0" w:rsidRPr="003B153F">
        <w:rPr>
          <w:color w:val="000000" w:themeColor="text1"/>
          <w:lang w:val="en-US"/>
        </w:rPr>
        <w:t>, M.; El-</w:t>
      </w:r>
      <w:proofErr w:type="spellStart"/>
      <w:r w:rsidR="00CC01D0" w:rsidRPr="003B153F">
        <w:rPr>
          <w:color w:val="000000" w:themeColor="text1"/>
          <w:lang w:val="en-US"/>
        </w:rPr>
        <w:t>Khozondar</w:t>
      </w:r>
      <w:proofErr w:type="spellEnd"/>
      <w:r w:rsidR="00CC01D0" w:rsidRPr="003B153F">
        <w:rPr>
          <w:color w:val="000000" w:themeColor="text1"/>
          <w:lang w:val="en-US"/>
        </w:rPr>
        <w:t xml:space="preserve">, R.; Khaleel, M.; Ahmed, A.; </w:t>
      </w:r>
      <w:proofErr w:type="spellStart"/>
      <w:r w:rsidR="00CC01D0" w:rsidRPr="003B153F">
        <w:rPr>
          <w:color w:val="000000" w:themeColor="text1"/>
          <w:lang w:val="en-US"/>
        </w:rPr>
        <w:t>Alsharif</w:t>
      </w:r>
      <w:proofErr w:type="spellEnd"/>
      <w:r w:rsidR="00CC01D0" w:rsidRPr="003B153F">
        <w:rPr>
          <w:color w:val="000000" w:themeColor="text1"/>
          <w:lang w:val="en-US"/>
        </w:rPr>
        <w:t xml:space="preserve">, A. Photovoltaic Solar Energy for Street Lighting: A Case Study at Kuwaiti Roundabout, Gaza Strip, Palestine. Power Engineering and Engineering </w:t>
      </w:r>
      <w:proofErr w:type="spellStart"/>
      <w:r w:rsidR="00CC01D0" w:rsidRPr="003B153F">
        <w:rPr>
          <w:color w:val="000000" w:themeColor="text1"/>
          <w:lang w:val="en-US"/>
        </w:rPr>
        <w:t>Thermophysics</w:t>
      </w:r>
      <w:proofErr w:type="spellEnd"/>
      <w:r w:rsidR="00CC01D0" w:rsidRPr="003B153F">
        <w:rPr>
          <w:color w:val="000000" w:themeColor="text1"/>
          <w:lang w:val="en-US"/>
        </w:rPr>
        <w:t xml:space="preserve"> 2024, 3, 77–91. https://doi.org/10.56578/peet030201.</w:t>
      </w:r>
    </w:p>
    <w:p w14:paraId="0379905B" w14:textId="445A8CF3" w:rsidR="00CC01D0" w:rsidRPr="003B153F" w:rsidRDefault="008C5BF4" w:rsidP="009165BB">
      <w:pPr>
        <w:rPr>
          <w:color w:val="000000" w:themeColor="text1"/>
          <w:lang w:val="en-US"/>
        </w:rPr>
      </w:pPr>
      <w:r>
        <w:rPr>
          <w:color w:val="000000" w:themeColor="text1"/>
          <w:lang w:val="en-US"/>
        </w:rPr>
        <w:t>5</w:t>
      </w:r>
      <w:r w:rsidRPr="008C5BF4">
        <w:rPr>
          <w:color w:val="000000" w:themeColor="text1"/>
          <w:lang w:val="en-US"/>
        </w:rPr>
        <w:t>3</w:t>
      </w:r>
      <w:r w:rsidR="00CC01D0" w:rsidRPr="003B153F">
        <w:rPr>
          <w:color w:val="000000" w:themeColor="text1"/>
          <w:lang w:val="en-US"/>
        </w:rPr>
        <w:t xml:space="preserve"> Ramljak, I.; </w:t>
      </w:r>
      <w:proofErr w:type="spellStart"/>
      <w:r w:rsidR="00CC01D0" w:rsidRPr="003B153F">
        <w:rPr>
          <w:color w:val="000000" w:themeColor="text1"/>
          <w:lang w:val="en-US"/>
        </w:rPr>
        <w:t>Tokic</w:t>
      </w:r>
      <w:proofErr w:type="spellEnd"/>
      <w:r w:rsidR="00CC01D0" w:rsidRPr="003B153F">
        <w:rPr>
          <w:color w:val="000000" w:themeColor="text1"/>
          <w:lang w:val="en-US"/>
        </w:rPr>
        <w:t>, A. Harmonic emission of LED lighting. AIMS Energy 2019, 8, 1-26. https://doi.org/10.3934/energy.2020.1.1.</w:t>
      </w:r>
    </w:p>
    <w:p w14:paraId="69A39A05" w14:textId="5C4B9B17" w:rsidR="00CC01D0" w:rsidRPr="003B153F" w:rsidRDefault="008C5BF4" w:rsidP="009165BB">
      <w:pPr>
        <w:rPr>
          <w:color w:val="000000" w:themeColor="text1"/>
          <w:lang w:val="en-US"/>
        </w:rPr>
      </w:pPr>
      <w:r>
        <w:rPr>
          <w:color w:val="000000" w:themeColor="text1"/>
          <w:lang w:val="en-US"/>
        </w:rPr>
        <w:t>5</w:t>
      </w:r>
      <w:r w:rsidRPr="008C5BF4">
        <w:rPr>
          <w:color w:val="000000" w:themeColor="text1"/>
          <w:lang w:val="en-US"/>
        </w:rPr>
        <w:t xml:space="preserve">4 </w:t>
      </w:r>
      <w:proofErr w:type="spellStart"/>
      <w:r w:rsidR="00CC01D0" w:rsidRPr="003B153F">
        <w:rPr>
          <w:color w:val="000000" w:themeColor="text1"/>
          <w:lang w:val="en-US"/>
        </w:rPr>
        <w:t>Josijevic</w:t>
      </w:r>
      <w:proofErr w:type="spellEnd"/>
      <w:r w:rsidR="00CC01D0" w:rsidRPr="003B153F">
        <w:rPr>
          <w:color w:val="000000" w:themeColor="text1"/>
          <w:lang w:val="en-US"/>
        </w:rPr>
        <w:t xml:space="preserve">, M.; </w:t>
      </w:r>
      <w:proofErr w:type="spellStart"/>
      <w:r w:rsidR="00CC01D0" w:rsidRPr="003B153F">
        <w:rPr>
          <w:color w:val="000000" w:themeColor="text1"/>
          <w:lang w:val="en-US"/>
        </w:rPr>
        <w:t>Gordic</w:t>
      </w:r>
      <w:proofErr w:type="spellEnd"/>
      <w:r w:rsidR="00CC01D0" w:rsidRPr="003B153F">
        <w:rPr>
          <w:color w:val="000000" w:themeColor="text1"/>
          <w:lang w:val="en-US"/>
        </w:rPr>
        <w:t xml:space="preserve">, D.; Milovanovic, D.M.; </w:t>
      </w:r>
      <w:proofErr w:type="spellStart"/>
      <w:r w:rsidR="00CC01D0" w:rsidRPr="003B153F">
        <w:rPr>
          <w:color w:val="000000" w:themeColor="text1"/>
          <w:lang w:val="en-US"/>
        </w:rPr>
        <w:t>Jurisevic</w:t>
      </w:r>
      <w:proofErr w:type="spellEnd"/>
      <w:r w:rsidR="00CC01D0" w:rsidRPr="003B153F">
        <w:rPr>
          <w:color w:val="000000" w:themeColor="text1"/>
          <w:lang w:val="en-US"/>
        </w:rPr>
        <w:t>, N. A method to estimate savings of LED lighting installation in public buildings: The case study of secondary schools in Serbia. Thermal Science 2017, 21, 2931-2943. https://doi.org/10.2298/TSCI161209118J.</w:t>
      </w:r>
    </w:p>
    <w:p w14:paraId="44589D0A" w14:textId="0A7DE7AA" w:rsidR="00CC01D0" w:rsidRPr="003B153F" w:rsidRDefault="008C5BF4" w:rsidP="009165BB">
      <w:pPr>
        <w:rPr>
          <w:color w:val="000000" w:themeColor="text1"/>
          <w:lang w:val="en-US"/>
        </w:rPr>
      </w:pPr>
      <w:r>
        <w:rPr>
          <w:color w:val="000000" w:themeColor="text1"/>
          <w:lang w:val="en-US"/>
        </w:rPr>
        <w:t>5</w:t>
      </w:r>
      <w:r w:rsidRPr="008C5BF4">
        <w:rPr>
          <w:color w:val="000000" w:themeColor="text1"/>
          <w:lang w:val="en-US"/>
        </w:rPr>
        <w:t xml:space="preserve">5 </w:t>
      </w:r>
      <w:proofErr w:type="spellStart"/>
      <w:r w:rsidR="00CC01D0" w:rsidRPr="003B153F">
        <w:rPr>
          <w:color w:val="000000" w:themeColor="text1"/>
          <w:lang w:val="en-US"/>
        </w:rPr>
        <w:t>Mickevičius</w:t>
      </w:r>
      <w:proofErr w:type="spellEnd"/>
      <w:r w:rsidR="007E3DFF" w:rsidRPr="007E3DFF">
        <w:rPr>
          <w:color w:val="000000" w:themeColor="text1"/>
          <w:lang w:val="en-US"/>
        </w:rPr>
        <w:t xml:space="preserve"> </w:t>
      </w:r>
      <w:r w:rsidR="007E3DFF" w:rsidRPr="003B153F">
        <w:rPr>
          <w:color w:val="000000" w:themeColor="text1"/>
          <w:lang w:val="en-US"/>
        </w:rPr>
        <w:t>J.</w:t>
      </w:r>
      <w:r w:rsidR="00CC01D0" w:rsidRPr="003B153F">
        <w:rPr>
          <w:color w:val="000000" w:themeColor="text1"/>
          <w:lang w:val="en-US"/>
        </w:rPr>
        <w:t xml:space="preserve">, </w:t>
      </w:r>
      <w:proofErr w:type="spellStart"/>
      <w:r w:rsidR="00CC01D0" w:rsidRPr="003B153F">
        <w:rPr>
          <w:color w:val="000000" w:themeColor="text1"/>
          <w:lang w:val="en-US"/>
        </w:rPr>
        <w:t>Tamulaitis</w:t>
      </w:r>
      <w:proofErr w:type="spellEnd"/>
      <w:r w:rsidR="007E3DFF" w:rsidRPr="007E3DFF">
        <w:rPr>
          <w:color w:val="000000" w:themeColor="text1"/>
          <w:lang w:val="en-US"/>
        </w:rPr>
        <w:t xml:space="preserve"> </w:t>
      </w:r>
      <w:r w:rsidR="007E3DFF" w:rsidRPr="003B153F">
        <w:rPr>
          <w:color w:val="000000" w:themeColor="text1"/>
          <w:lang w:val="en-US"/>
        </w:rPr>
        <w:t>G.</w:t>
      </w:r>
      <w:r w:rsidR="00CC01D0" w:rsidRPr="003B153F">
        <w:rPr>
          <w:color w:val="000000" w:themeColor="text1"/>
          <w:lang w:val="en-US"/>
        </w:rPr>
        <w:t xml:space="preserve">, </w:t>
      </w:r>
      <w:proofErr w:type="spellStart"/>
      <w:r w:rsidR="00CC01D0" w:rsidRPr="003B153F">
        <w:rPr>
          <w:color w:val="000000" w:themeColor="text1"/>
          <w:lang w:val="en-US"/>
        </w:rPr>
        <w:t>Shur</w:t>
      </w:r>
      <w:proofErr w:type="spellEnd"/>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w:t>
      </w:r>
      <w:proofErr w:type="spellStart"/>
      <w:r w:rsidR="00CC01D0" w:rsidRPr="003B153F">
        <w:rPr>
          <w:color w:val="000000" w:themeColor="text1"/>
          <w:lang w:val="en-US"/>
        </w:rPr>
        <w:t>Shatalov</w:t>
      </w:r>
      <w:proofErr w:type="spellEnd"/>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Yang </w:t>
      </w:r>
      <w:r w:rsidR="007E3DFF" w:rsidRPr="003B153F">
        <w:rPr>
          <w:color w:val="000000" w:themeColor="text1"/>
          <w:lang w:val="en-US"/>
        </w:rPr>
        <w:t>J.</w:t>
      </w:r>
      <w:r w:rsidR="007E3DFF" w:rsidRPr="007E3DFF">
        <w:rPr>
          <w:color w:val="000000" w:themeColor="text1"/>
          <w:lang w:val="en-US"/>
        </w:rPr>
        <w:t xml:space="preserve"> </w:t>
      </w:r>
      <w:r w:rsidR="00CC01D0" w:rsidRPr="003B153F">
        <w:rPr>
          <w:color w:val="000000" w:themeColor="text1"/>
          <w:lang w:val="en-US"/>
        </w:rPr>
        <w:t xml:space="preserve">et al. Correlation between carrier localization and efficiency droop in </w:t>
      </w:r>
      <w:proofErr w:type="spellStart"/>
      <w:r w:rsidR="00CC01D0" w:rsidRPr="003B153F">
        <w:rPr>
          <w:color w:val="000000" w:themeColor="text1"/>
          <w:lang w:val="en-US"/>
        </w:rPr>
        <w:t>AlGaN</w:t>
      </w:r>
      <w:proofErr w:type="spellEnd"/>
      <w:r w:rsidR="00CC01D0" w:rsidRPr="003B153F">
        <w:rPr>
          <w:color w:val="000000" w:themeColor="text1"/>
          <w:lang w:val="en-US"/>
        </w:rPr>
        <w:t xml:space="preserve"> epilayers. Applied Physics Letters. 103. 2013. 011906.</w:t>
      </w:r>
    </w:p>
    <w:p w14:paraId="168D5FB4" w14:textId="6B73947E" w:rsidR="00CC01D0" w:rsidRPr="003B153F" w:rsidRDefault="008C5BF4" w:rsidP="009165BB">
      <w:pPr>
        <w:rPr>
          <w:color w:val="000000" w:themeColor="text1"/>
        </w:rPr>
      </w:pPr>
      <w:r>
        <w:rPr>
          <w:color w:val="000000" w:themeColor="text1"/>
          <w:lang w:val="en-US"/>
        </w:rPr>
        <w:t>5</w:t>
      </w:r>
      <w:r w:rsidRPr="008C5BF4">
        <w:rPr>
          <w:color w:val="000000" w:themeColor="text1"/>
          <w:lang w:val="en-US"/>
        </w:rPr>
        <w:t xml:space="preserve">6 </w:t>
      </w:r>
      <w:r w:rsidR="00CC01D0" w:rsidRPr="003B153F">
        <w:rPr>
          <w:color w:val="000000" w:themeColor="text1"/>
          <w:lang w:val="en-US"/>
        </w:rPr>
        <w:t>Wang</w:t>
      </w:r>
      <w:r w:rsidR="007E3DFF" w:rsidRPr="007E3DFF">
        <w:rPr>
          <w:color w:val="000000" w:themeColor="text1"/>
          <w:lang w:val="en-US"/>
        </w:rPr>
        <w:t xml:space="preserve"> </w:t>
      </w:r>
      <w:r w:rsidR="007E3DFF" w:rsidRPr="003B153F">
        <w:rPr>
          <w:color w:val="000000" w:themeColor="text1"/>
          <w:lang w:val="en-US"/>
        </w:rPr>
        <w:t>C.H.</w:t>
      </w:r>
      <w:r w:rsidR="00CC01D0" w:rsidRPr="003B153F">
        <w:rPr>
          <w:color w:val="000000" w:themeColor="text1"/>
          <w:lang w:val="en-US"/>
        </w:rPr>
        <w:t xml:space="preserve">, </w:t>
      </w:r>
      <w:proofErr w:type="spellStart"/>
      <w:r w:rsidR="00CC01D0" w:rsidRPr="003B153F">
        <w:rPr>
          <w:color w:val="000000" w:themeColor="text1"/>
          <w:lang w:val="en-US"/>
        </w:rPr>
        <w:t>Ke</w:t>
      </w:r>
      <w:proofErr w:type="spellEnd"/>
      <w:r w:rsidR="007E3DFF" w:rsidRPr="007E3DFF">
        <w:rPr>
          <w:color w:val="000000" w:themeColor="text1"/>
          <w:lang w:val="en-US"/>
        </w:rPr>
        <w:t xml:space="preserve"> </w:t>
      </w:r>
      <w:r w:rsidR="007E3DFF" w:rsidRPr="003B153F">
        <w:rPr>
          <w:color w:val="000000" w:themeColor="text1"/>
          <w:lang w:val="en-US"/>
        </w:rPr>
        <w:t>C.C.</w:t>
      </w:r>
      <w:r w:rsidR="00CC01D0" w:rsidRPr="003B153F">
        <w:rPr>
          <w:color w:val="000000" w:themeColor="text1"/>
          <w:lang w:val="en-US"/>
        </w:rPr>
        <w:t>, Lee</w:t>
      </w:r>
      <w:r w:rsidR="007E3DFF" w:rsidRPr="007E3DFF">
        <w:rPr>
          <w:color w:val="000000" w:themeColor="text1"/>
          <w:lang w:val="en-US"/>
        </w:rPr>
        <w:t xml:space="preserve"> </w:t>
      </w:r>
      <w:r w:rsidR="007E3DFF" w:rsidRPr="003B153F">
        <w:rPr>
          <w:color w:val="000000" w:themeColor="text1"/>
          <w:lang w:val="en-US"/>
        </w:rPr>
        <w:t>C.Y.</w:t>
      </w:r>
      <w:r w:rsidR="00CC01D0" w:rsidRPr="003B153F">
        <w:rPr>
          <w:color w:val="000000" w:themeColor="text1"/>
          <w:lang w:val="en-US"/>
        </w:rPr>
        <w:t>, Chang</w:t>
      </w:r>
      <w:r w:rsidR="007E3DFF" w:rsidRPr="003B153F">
        <w:rPr>
          <w:color w:val="000000" w:themeColor="text1"/>
          <w:lang w:val="en-US"/>
        </w:rPr>
        <w:t xml:space="preserve"> S.P.</w:t>
      </w:r>
      <w:r w:rsidR="00CC01D0" w:rsidRPr="003B153F">
        <w:rPr>
          <w:color w:val="000000" w:themeColor="text1"/>
          <w:lang w:val="en-US"/>
        </w:rPr>
        <w:t>, Chang</w:t>
      </w:r>
      <w:r w:rsidR="007E3DFF" w:rsidRPr="007E3DFF">
        <w:rPr>
          <w:color w:val="000000" w:themeColor="text1"/>
          <w:lang w:val="en-US"/>
        </w:rPr>
        <w:t xml:space="preserve"> </w:t>
      </w:r>
      <w:r w:rsidR="007E3DFF" w:rsidRPr="003B153F">
        <w:rPr>
          <w:color w:val="000000" w:themeColor="text1"/>
          <w:lang w:val="en-US"/>
        </w:rPr>
        <w:t>W.T.</w:t>
      </w:r>
      <w:r w:rsidR="00CC01D0" w:rsidRPr="003B153F">
        <w:rPr>
          <w:color w:val="000000" w:themeColor="text1"/>
          <w:lang w:val="en-US"/>
        </w:rPr>
        <w:t>, Li</w:t>
      </w:r>
      <w:r w:rsidR="007E3DFF" w:rsidRPr="007E3DFF">
        <w:rPr>
          <w:color w:val="000000" w:themeColor="text1"/>
          <w:lang w:val="en-US"/>
        </w:rPr>
        <w:t xml:space="preserve"> </w:t>
      </w:r>
      <w:r w:rsidR="007E3DFF" w:rsidRPr="003B153F">
        <w:rPr>
          <w:color w:val="000000" w:themeColor="text1"/>
          <w:lang w:val="en-US"/>
        </w:rPr>
        <w:t>J.C.</w:t>
      </w:r>
      <w:r w:rsidR="00CC01D0" w:rsidRPr="003B153F">
        <w:rPr>
          <w:color w:val="000000" w:themeColor="text1"/>
          <w:lang w:val="en-US"/>
        </w:rPr>
        <w:t>, Li</w:t>
      </w:r>
      <w:r w:rsidR="007E3DFF" w:rsidRPr="007E3DFF">
        <w:rPr>
          <w:color w:val="000000" w:themeColor="text1"/>
          <w:lang w:val="en-US"/>
        </w:rPr>
        <w:t xml:space="preserve"> </w:t>
      </w:r>
      <w:r w:rsidR="007E3DFF" w:rsidRPr="003B153F">
        <w:rPr>
          <w:color w:val="000000" w:themeColor="text1"/>
          <w:lang w:val="en-US"/>
        </w:rPr>
        <w:t>Z.Y.</w:t>
      </w:r>
      <w:r w:rsidR="00CC01D0" w:rsidRPr="003B153F">
        <w:rPr>
          <w:color w:val="000000" w:themeColor="text1"/>
          <w:lang w:val="en-US"/>
        </w:rPr>
        <w:t>, Yang</w:t>
      </w:r>
      <w:r w:rsidR="007E3DFF" w:rsidRPr="007E3DFF">
        <w:rPr>
          <w:color w:val="000000" w:themeColor="text1"/>
          <w:lang w:val="en-US"/>
        </w:rPr>
        <w:t xml:space="preserve"> </w:t>
      </w:r>
      <w:r w:rsidR="007E3DFF" w:rsidRPr="003B153F">
        <w:rPr>
          <w:color w:val="000000" w:themeColor="text1"/>
          <w:lang w:val="en-US"/>
        </w:rPr>
        <w:t>H.C.</w:t>
      </w:r>
      <w:r w:rsidR="00CC01D0" w:rsidRPr="003B153F">
        <w:rPr>
          <w:color w:val="000000" w:themeColor="text1"/>
          <w:lang w:val="en-US"/>
        </w:rPr>
        <w:t xml:space="preserve">, </w:t>
      </w:r>
      <w:proofErr w:type="spellStart"/>
      <w:r w:rsidR="00CC01D0" w:rsidRPr="003B153F">
        <w:rPr>
          <w:color w:val="000000" w:themeColor="text1"/>
          <w:lang w:val="en-US"/>
        </w:rPr>
        <w:t>Kuo</w:t>
      </w:r>
      <w:proofErr w:type="spellEnd"/>
      <w:r w:rsidR="007E3DFF" w:rsidRPr="007E3DFF">
        <w:rPr>
          <w:color w:val="000000" w:themeColor="text1"/>
          <w:lang w:val="en-US"/>
        </w:rPr>
        <w:t xml:space="preserve"> </w:t>
      </w:r>
      <w:r w:rsidR="007E3DFF" w:rsidRPr="003B153F">
        <w:rPr>
          <w:color w:val="000000" w:themeColor="text1"/>
          <w:lang w:val="en-US"/>
        </w:rPr>
        <w:t>H.C.</w:t>
      </w:r>
      <w:r w:rsidR="00CC01D0" w:rsidRPr="003B153F">
        <w:rPr>
          <w:color w:val="000000" w:themeColor="text1"/>
          <w:lang w:val="en-US"/>
        </w:rPr>
        <w:t>, Lu</w:t>
      </w:r>
      <w:r w:rsidR="007E3DFF" w:rsidRPr="007E3DFF">
        <w:rPr>
          <w:color w:val="000000" w:themeColor="text1"/>
          <w:lang w:val="en-US"/>
        </w:rPr>
        <w:t xml:space="preserve"> </w:t>
      </w:r>
      <w:r w:rsidR="007E3DFF" w:rsidRPr="003B153F">
        <w:rPr>
          <w:color w:val="000000" w:themeColor="text1"/>
          <w:lang w:val="en-US"/>
        </w:rPr>
        <w:t>T.C.</w:t>
      </w:r>
      <w:r w:rsidR="00CC01D0" w:rsidRPr="003B153F">
        <w:rPr>
          <w:color w:val="000000" w:themeColor="text1"/>
          <w:lang w:val="en-US"/>
        </w:rPr>
        <w:t>, Wang</w:t>
      </w:r>
      <w:r w:rsidR="007E3DFF" w:rsidRPr="007E3DFF">
        <w:rPr>
          <w:color w:val="000000" w:themeColor="text1"/>
          <w:lang w:val="en-US"/>
        </w:rPr>
        <w:t xml:space="preserve"> </w:t>
      </w:r>
      <w:proofErr w:type="gramStart"/>
      <w:r w:rsidR="007E3DFF" w:rsidRPr="003B153F">
        <w:rPr>
          <w:color w:val="000000" w:themeColor="text1"/>
          <w:lang w:val="en-US"/>
        </w:rPr>
        <w:t>S.C.</w:t>
      </w:r>
      <w:r w:rsidR="00CC01D0" w:rsidRPr="003B153F">
        <w:rPr>
          <w:color w:val="000000" w:themeColor="text1"/>
          <w:lang w:val="en-US"/>
        </w:rPr>
        <w:t>.</w:t>
      </w:r>
      <w:proofErr w:type="gramEnd"/>
      <w:r w:rsidR="00CC01D0" w:rsidRPr="003B153F">
        <w:rPr>
          <w:color w:val="000000" w:themeColor="text1"/>
          <w:lang w:val="en-US"/>
        </w:rPr>
        <w:t xml:space="preserve"> Hole injection and efficiency droop improvement in </w:t>
      </w:r>
      <w:proofErr w:type="spellStart"/>
      <w:r w:rsidR="00CC01D0" w:rsidRPr="003B153F">
        <w:rPr>
          <w:color w:val="000000" w:themeColor="text1"/>
          <w:lang w:val="en-US"/>
        </w:rPr>
        <w:t>InGaN</w:t>
      </w:r>
      <w:proofErr w:type="spellEnd"/>
      <w:r w:rsidR="00CC01D0" w:rsidRPr="003B153F">
        <w:rPr>
          <w:color w:val="000000" w:themeColor="text1"/>
          <w:lang w:val="en-US"/>
        </w:rPr>
        <w:t>/</w:t>
      </w:r>
      <w:proofErr w:type="spellStart"/>
      <w:r w:rsidR="00CC01D0" w:rsidRPr="003B153F">
        <w:rPr>
          <w:color w:val="000000" w:themeColor="text1"/>
          <w:lang w:val="en-US"/>
        </w:rPr>
        <w:t>GaN</w:t>
      </w:r>
      <w:proofErr w:type="spellEnd"/>
      <w:r w:rsidR="00CC01D0" w:rsidRPr="003B153F">
        <w:rPr>
          <w:color w:val="000000" w:themeColor="text1"/>
          <w:lang w:val="en-US"/>
        </w:rPr>
        <w:t xml:space="preserve"> </w:t>
      </w:r>
      <w:proofErr w:type="spellStart"/>
      <w:r w:rsidR="00CC01D0" w:rsidRPr="003B153F">
        <w:rPr>
          <w:color w:val="000000" w:themeColor="text1"/>
          <w:lang w:val="en-US"/>
        </w:rPr>
        <w:t>lightemitting</w:t>
      </w:r>
      <w:proofErr w:type="spellEnd"/>
      <w:r w:rsidR="00CC01D0" w:rsidRPr="003B153F">
        <w:rPr>
          <w:color w:val="000000" w:themeColor="text1"/>
          <w:lang w:val="en-US"/>
        </w:rPr>
        <w:t xml:space="preserve"> diodes by band-engineered electron blocking layer. Applied</w:t>
      </w:r>
      <w:r w:rsidR="00CC01D0" w:rsidRPr="003B153F">
        <w:rPr>
          <w:color w:val="000000" w:themeColor="text1"/>
        </w:rPr>
        <w:t xml:space="preserve"> </w:t>
      </w:r>
      <w:r w:rsidR="00CC01D0" w:rsidRPr="003B153F">
        <w:rPr>
          <w:color w:val="000000" w:themeColor="text1"/>
          <w:lang w:val="en-US"/>
        </w:rPr>
        <w:t>Physics</w:t>
      </w:r>
      <w:r w:rsidR="00CC01D0" w:rsidRPr="003B153F">
        <w:rPr>
          <w:color w:val="000000" w:themeColor="text1"/>
        </w:rPr>
        <w:t xml:space="preserve"> </w:t>
      </w:r>
      <w:r w:rsidR="00CC01D0" w:rsidRPr="003B153F">
        <w:rPr>
          <w:color w:val="000000" w:themeColor="text1"/>
          <w:lang w:val="en-US"/>
        </w:rPr>
        <w:t>Letters</w:t>
      </w:r>
      <w:r w:rsidR="00CC01D0" w:rsidRPr="003B153F">
        <w:rPr>
          <w:color w:val="000000" w:themeColor="text1"/>
        </w:rPr>
        <w:t>. 97. 2010. 261103.</w:t>
      </w:r>
    </w:p>
    <w:p w14:paraId="489D326A" w14:textId="03F6BECA" w:rsidR="00CC01D0" w:rsidRPr="003B153F" w:rsidRDefault="008C5BF4" w:rsidP="009165BB">
      <w:pPr>
        <w:rPr>
          <w:color w:val="000000" w:themeColor="text1"/>
        </w:rPr>
      </w:pPr>
      <w:r>
        <w:rPr>
          <w:color w:val="000000" w:themeColor="text1"/>
        </w:rPr>
        <w:lastRenderedPageBreak/>
        <w:t xml:space="preserve">57 </w:t>
      </w:r>
      <w:r w:rsidR="00CC01D0" w:rsidRPr="003B153F">
        <w:rPr>
          <w:color w:val="000000" w:themeColor="text1"/>
        </w:rPr>
        <w:t>Бугров</w:t>
      </w:r>
      <w:r w:rsidR="007E3DFF" w:rsidRPr="007E3DFF">
        <w:rPr>
          <w:color w:val="000000" w:themeColor="text1"/>
        </w:rPr>
        <w:t xml:space="preserve"> </w:t>
      </w:r>
      <w:r w:rsidR="007E3DFF" w:rsidRPr="003B153F">
        <w:rPr>
          <w:color w:val="000000" w:themeColor="text1"/>
        </w:rPr>
        <w:t>В.Е.</w:t>
      </w:r>
      <w:r w:rsidR="00CC01D0" w:rsidRPr="003B153F">
        <w:rPr>
          <w:color w:val="000000" w:themeColor="text1"/>
        </w:rPr>
        <w:t xml:space="preserve"> Физические основы оптимизации нитридных полупроводниковых </w:t>
      </w:r>
      <w:proofErr w:type="spellStart"/>
      <w:r w:rsidR="00CC01D0" w:rsidRPr="003B153F">
        <w:rPr>
          <w:color w:val="000000" w:themeColor="text1"/>
        </w:rPr>
        <w:t>гетероструктур</w:t>
      </w:r>
      <w:proofErr w:type="spellEnd"/>
      <w:r w:rsidR="00CC01D0" w:rsidRPr="003B153F">
        <w:rPr>
          <w:color w:val="000000" w:themeColor="text1"/>
        </w:rPr>
        <w:t xml:space="preserve"> для их применения в высокоэффективных светодиодных устройствах. Диссертация на соискание ученой степени д.ф.-м.н. (Физико-технический институт им. А.Ф. Иоффе, Санкт-Петербург, 2023, 309 </w:t>
      </w:r>
      <w:r w:rsidR="00CC01D0" w:rsidRPr="003B153F">
        <w:rPr>
          <w:color w:val="000000" w:themeColor="text1"/>
          <w:lang w:val="en-US"/>
        </w:rPr>
        <w:t>c</w:t>
      </w:r>
      <w:r w:rsidR="00CC01D0" w:rsidRPr="003B153F">
        <w:rPr>
          <w:color w:val="000000" w:themeColor="text1"/>
        </w:rPr>
        <w:t>.).</w:t>
      </w:r>
    </w:p>
    <w:p w14:paraId="51A3E4EC" w14:textId="0463D022" w:rsidR="00CC01D0" w:rsidRPr="003B153F" w:rsidRDefault="008C5BF4" w:rsidP="009165BB">
      <w:pPr>
        <w:rPr>
          <w:color w:val="000000" w:themeColor="text1"/>
          <w:lang w:val="en-US"/>
        </w:rPr>
      </w:pPr>
      <w:r w:rsidRPr="007E3DFF">
        <w:rPr>
          <w:color w:val="000000" w:themeColor="text1"/>
          <w:lang w:val="en-US"/>
        </w:rPr>
        <w:t xml:space="preserve">58 </w:t>
      </w:r>
      <w:proofErr w:type="spellStart"/>
      <w:r w:rsidR="00CC01D0" w:rsidRPr="003B153F">
        <w:rPr>
          <w:color w:val="000000" w:themeColor="text1"/>
          <w:lang w:val="en-US"/>
        </w:rPr>
        <w:t>Bougrov</w:t>
      </w:r>
      <w:proofErr w:type="spellEnd"/>
      <w:r w:rsidR="007E3DFF" w:rsidRPr="007E3DFF">
        <w:rPr>
          <w:color w:val="000000" w:themeColor="text1"/>
          <w:lang w:val="en-US"/>
        </w:rPr>
        <w:t xml:space="preserve"> </w:t>
      </w:r>
      <w:r w:rsidR="007E3DFF" w:rsidRPr="003B153F">
        <w:rPr>
          <w:color w:val="000000" w:themeColor="text1"/>
          <w:lang w:val="en-US"/>
        </w:rPr>
        <w:t>V</w:t>
      </w:r>
      <w:r w:rsidR="007E3DFF" w:rsidRPr="007E3DFF">
        <w:rPr>
          <w:color w:val="000000" w:themeColor="text1"/>
          <w:lang w:val="en-US"/>
        </w:rPr>
        <w:t>.</w:t>
      </w:r>
      <w:r w:rsidR="007E3DFF" w:rsidRPr="003B153F">
        <w:rPr>
          <w:color w:val="000000" w:themeColor="text1"/>
          <w:lang w:val="en-US"/>
        </w:rPr>
        <w:t>E</w:t>
      </w:r>
      <w:r w:rsidR="007E3DFF" w:rsidRPr="007E3DFF">
        <w:rPr>
          <w:color w:val="000000" w:themeColor="text1"/>
          <w:lang w:val="en-US"/>
        </w:rPr>
        <w:t>.</w:t>
      </w:r>
      <w:r w:rsidR="00CC01D0" w:rsidRPr="007E3DFF">
        <w:rPr>
          <w:color w:val="000000" w:themeColor="text1"/>
          <w:lang w:val="en-US"/>
        </w:rPr>
        <w:t xml:space="preserve">, </w:t>
      </w:r>
      <w:proofErr w:type="spellStart"/>
      <w:r w:rsidR="00CC01D0" w:rsidRPr="003B153F">
        <w:rPr>
          <w:color w:val="000000" w:themeColor="text1"/>
          <w:lang w:val="en-US"/>
        </w:rPr>
        <w:t>Rumiantsev</w:t>
      </w:r>
      <w:proofErr w:type="spellEnd"/>
      <w:r w:rsidR="007E3DFF" w:rsidRPr="007E3DFF">
        <w:rPr>
          <w:color w:val="000000" w:themeColor="text1"/>
          <w:lang w:val="en-US"/>
        </w:rPr>
        <w:t xml:space="preserve"> </w:t>
      </w:r>
      <w:r w:rsidR="007E3DFF" w:rsidRPr="003B153F">
        <w:rPr>
          <w:color w:val="000000" w:themeColor="text1"/>
          <w:lang w:val="en-US"/>
        </w:rPr>
        <w:t>S</w:t>
      </w:r>
      <w:r w:rsidR="007E3DFF" w:rsidRPr="007E3DFF">
        <w:rPr>
          <w:color w:val="000000" w:themeColor="text1"/>
          <w:lang w:val="en-US"/>
        </w:rPr>
        <w:t>.</w:t>
      </w:r>
      <w:r w:rsidR="007E3DFF" w:rsidRPr="003B153F">
        <w:rPr>
          <w:color w:val="000000" w:themeColor="text1"/>
          <w:lang w:val="en-US"/>
        </w:rPr>
        <w:t>L</w:t>
      </w:r>
      <w:r w:rsidR="007E3DFF" w:rsidRPr="007E3DFF">
        <w:rPr>
          <w:color w:val="000000" w:themeColor="text1"/>
          <w:lang w:val="en-US"/>
        </w:rPr>
        <w:t>.</w:t>
      </w:r>
      <w:r w:rsidR="00CC01D0" w:rsidRPr="007E3DFF">
        <w:rPr>
          <w:color w:val="000000" w:themeColor="text1"/>
          <w:lang w:val="en-US"/>
        </w:rPr>
        <w:t xml:space="preserve">, </w:t>
      </w:r>
      <w:proofErr w:type="spellStart"/>
      <w:r w:rsidR="00CC01D0" w:rsidRPr="003B153F">
        <w:rPr>
          <w:color w:val="000000" w:themeColor="text1"/>
          <w:lang w:val="en-US"/>
        </w:rPr>
        <w:t>Levinshtein</w:t>
      </w:r>
      <w:proofErr w:type="spellEnd"/>
      <w:r w:rsidR="007E3DFF" w:rsidRPr="007E3DFF">
        <w:rPr>
          <w:color w:val="000000" w:themeColor="text1"/>
          <w:lang w:val="en-US"/>
        </w:rPr>
        <w:t xml:space="preserve"> </w:t>
      </w:r>
      <w:r w:rsidR="007E3DFF" w:rsidRPr="003B153F">
        <w:rPr>
          <w:color w:val="000000" w:themeColor="text1"/>
          <w:lang w:val="en-US"/>
        </w:rPr>
        <w:t>M</w:t>
      </w:r>
      <w:r w:rsidR="007E3DFF" w:rsidRPr="007E3DFF">
        <w:rPr>
          <w:color w:val="000000" w:themeColor="text1"/>
          <w:lang w:val="en-US"/>
        </w:rPr>
        <w:t>.</w:t>
      </w:r>
      <w:r w:rsidR="007E3DFF" w:rsidRPr="003B153F">
        <w:rPr>
          <w:color w:val="000000" w:themeColor="text1"/>
          <w:lang w:val="en-US"/>
        </w:rPr>
        <w:t>E</w:t>
      </w:r>
      <w:r w:rsidR="007E3DFF" w:rsidRPr="007E3DFF">
        <w:rPr>
          <w:color w:val="000000" w:themeColor="text1"/>
          <w:lang w:val="en-US"/>
        </w:rPr>
        <w:t>.</w:t>
      </w:r>
      <w:r w:rsidR="00CC01D0" w:rsidRPr="007E3DFF">
        <w:rPr>
          <w:color w:val="000000" w:themeColor="text1"/>
          <w:lang w:val="en-US"/>
        </w:rPr>
        <w:t xml:space="preserve">, </w:t>
      </w:r>
      <w:proofErr w:type="spellStart"/>
      <w:r w:rsidR="00CC01D0" w:rsidRPr="003B153F">
        <w:rPr>
          <w:color w:val="000000" w:themeColor="text1"/>
          <w:lang w:val="en-US"/>
        </w:rPr>
        <w:t>Zubrilov</w:t>
      </w:r>
      <w:proofErr w:type="spellEnd"/>
      <w:r w:rsidR="007E3DFF" w:rsidRPr="007E3DFF">
        <w:rPr>
          <w:color w:val="000000" w:themeColor="text1"/>
          <w:lang w:val="en-US"/>
        </w:rPr>
        <w:t xml:space="preserve"> </w:t>
      </w:r>
      <w:r w:rsidR="007E3DFF" w:rsidRPr="003B153F">
        <w:rPr>
          <w:color w:val="000000" w:themeColor="text1"/>
          <w:lang w:val="en-US"/>
        </w:rPr>
        <w:t>A</w:t>
      </w:r>
      <w:r w:rsidR="007E3DFF" w:rsidRPr="007E3DFF">
        <w:rPr>
          <w:color w:val="000000" w:themeColor="text1"/>
          <w:lang w:val="en-US"/>
        </w:rPr>
        <w:t>.</w:t>
      </w:r>
      <w:r w:rsidR="007E3DFF" w:rsidRPr="003B153F">
        <w:rPr>
          <w:color w:val="000000" w:themeColor="text1"/>
          <w:lang w:val="en-US"/>
        </w:rPr>
        <w:t>S</w:t>
      </w:r>
      <w:r w:rsidR="007E3DFF" w:rsidRPr="007E3DFF">
        <w:rPr>
          <w:color w:val="000000" w:themeColor="text1"/>
          <w:lang w:val="en-US"/>
        </w:rPr>
        <w:t>.</w:t>
      </w:r>
      <w:r w:rsidR="007E3DFF" w:rsidRPr="007E3DFF">
        <w:rPr>
          <w:color w:val="000000" w:themeColor="text1"/>
          <w:lang w:val="en-US"/>
        </w:rPr>
        <w:t xml:space="preserve"> </w:t>
      </w:r>
      <w:r w:rsidR="00CC01D0" w:rsidRPr="003B153F">
        <w:rPr>
          <w:color w:val="000000" w:themeColor="text1"/>
          <w:lang w:val="en-US"/>
        </w:rPr>
        <w:t xml:space="preserve">Chapter 1 «Gallium Nitride» in «Properties of advanced semiconductor materials: </w:t>
      </w:r>
      <w:proofErr w:type="spellStart"/>
      <w:r w:rsidR="00CC01D0" w:rsidRPr="003B153F">
        <w:rPr>
          <w:color w:val="000000" w:themeColor="text1"/>
          <w:lang w:val="en-US"/>
        </w:rPr>
        <w:t>GaN</w:t>
      </w:r>
      <w:proofErr w:type="spellEnd"/>
      <w:r w:rsidR="00CC01D0" w:rsidRPr="003B153F">
        <w:rPr>
          <w:color w:val="000000" w:themeColor="text1"/>
          <w:lang w:val="en-US"/>
        </w:rPr>
        <w:t xml:space="preserve">, </w:t>
      </w:r>
      <w:proofErr w:type="spellStart"/>
      <w:proofErr w:type="gramStart"/>
      <w:r w:rsidR="00CC01D0" w:rsidRPr="003B153F">
        <w:rPr>
          <w:color w:val="000000" w:themeColor="text1"/>
          <w:lang w:val="en-US"/>
        </w:rPr>
        <w:t>AIN,InN</w:t>
      </w:r>
      <w:proofErr w:type="spellEnd"/>
      <w:proofErr w:type="gramEnd"/>
      <w:r w:rsidR="00CC01D0" w:rsidRPr="003B153F">
        <w:rPr>
          <w:color w:val="000000" w:themeColor="text1"/>
          <w:lang w:val="en-US"/>
        </w:rPr>
        <w:t xml:space="preserve">, BN, </w:t>
      </w:r>
      <w:proofErr w:type="spellStart"/>
      <w:r w:rsidR="00CC01D0" w:rsidRPr="003B153F">
        <w:rPr>
          <w:color w:val="000000" w:themeColor="text1"/>
          <w:lang w:val="en-US"/>
        </w:rPr>
        <w:t>SiC</w:t>
      </w:r>
      <w:proofErr w:type="spellEnd"/>
      <w:r w:rsidR="00CC01D0" w:rsidRPr="003B153F">
        <w:rPr>
          <w:color w:val="000000" w:themeColor="text1"/>
          <w:lang w:val="en-US"/>
        </w:rPr>
        <w:t xml:space="preserve">, </w:t>
      </w:r>
      <w:proofErr w:type="spellStart"/>
      <w:r w:rsidR="00CC01D0" w:rsidRPr="003B153F">
        <w:rPr>
          <w:color w:val="000000" w:themeColor="text1"/>
          <w:lang w:val="en-US"/>
        </w:rPr>
        <w:t>SiGe</w:t>
      </w:r>
      <w:proofErr w:type="spellEnd"/>
      <w:r w:rsidR="00CC01D0" w:rsidRPr="003B153F">
        <w:rPr>
          <w:color w:val="000000" w:themeColor="text1"/>
          <w:lang w:val="en-US"/>
        </w:rPr>
        <w:t xml:space="preserve">» edited by M.E. </w:t>
      </w:r>
      <w:proofErr w:type="spellStart"/>
      <w:r w:rsidR="00CC01D0" w:rsidRPr="003B153F">
        <w:rPr>
          <w:color w:val="000000" w:themeColor="text1"/>
          <w:lang w:val="en-US"/>
        </w:rPr>
        <w:t>Levinshtein</w:t>
      </w:r>
      <w:proofErr w:type="spellEnd"/>
      <w:r w:rsidR="00CC01D0" w:rsidRPr="003B153F">
        <w:rPr>
          <w:color w:val="000000" w:themeColor="text1"/>
          <w:lang w:val="en-US"/>
        </w:rPr>
        <w:t xml:space="preserve">, S.L. </w:t>
      </w:r>
      <w:proofErr w:type="spellStart"/>
      <w:r w:rsidR="00CC01D0" w:rsidRPr="003B153F">
        <w:rPr>
          <w:color w:val="000000" w:themeColor="text1"/>
          <w:lang w:val="en-US"/>
        </w:rPr>
        <w:t>Rumyantsev</w:t>
      </w:r>
      <w:proofErr w:type="spellEnd"/>
      <w:r w:rsidR="00CC01D0" w:rsidRPr="003B153F">
        <w:rPr>
          <w:color w:val="000000" w:themeColor="text1"/>
          <w:lang w:val="en-US"/>
        </w:rPr>
        <w:t xml:space="preserve">, M.S. </w:t>
      </w:r>
      <w:proofErr w:type="spellStart"/>
      <w:r w:rsidR="00CC01D0" w:rsidRPr="003B153F">
        <w:rPr>
          <w:color w:val="000000" w:themeColor="text1"/>
          <w:lang w:val="en-US"/>
        </w:rPr>
        <w:t>Shur</w:t>
      </w:r>
      <w:proofErr w:type="spellEnd"/>
      <w:r w:rsidR="00CC01D0" w:rsidRPr="003B153F">
        <w:rPr>
          <w:color w:val="000000" w:themeColor="text1"/>
          <w:lang w:val="en-US"/>
        </w:rPr>
        <w:t>, New York: John Wiley &amp; Sons. 2002. 216 p.</w:t>
      </w:r>
    </w:p>
    <w:p w14:paraId="17921877" w14:textId="2B131BA1" w:rsidR="00CC01D0" w:rsidRPr="003B153F" w:rsidRDefault="008C5BF4" w:rsidP="009165BB">
      <w:pPr>
        <w:rPr>
          <w:color w:val="000000" w:themeColor="text1"/>
          <w:lang w:val="en-US"/>
        </w:rPr>
      </w:pPr>
      <w:r w:rsidRPr="008C5BF4">
        <w:rPr>
          <w:color w:val="000000" w:themeColor="text1"/>
          <w:lang w:val="en-US"/>
        </w:rPr>
        <w:t>59</w:t>
      </w:r>
      <w:r w:rsidR="00CC01D0" w:rsidRPr="003B153F">
        <w:rPr>
          <w:color w:val="000000" w:themeColor="text1"/>
          <w:lang w:val="en-US"/>
        </w:rPr>
        <w:t xml:space="preserve"> </w:t>
      </w:r>
      <w:proofErr w:type="spellStart"/>
      <w:r w:rsidR="00CC01D0" w:rsidRPr="003B153F">
        <w:rPr>
          <w:color w:val="000000" w:themeColor="text1"/>
          <w:lang w:val="en-US"/>
        </w:rPr>
        <w:t>Kalytka</w:t>
      </w:r>
      <w:proofErr w:type="spellEnd"/>
      <w:r w:rsidR="00CC01D0" w:rsidRPr="003B153F">
        <w:rPr>
          <w:color w:val="000000" w:themeColor="text1"/>
          <w:lang w:val="en-US"/>
        </w:rPr>
        <w:t xml:space="preserve">, V.; </w:t>
      </w:r>
      <w:proofErr w:type="spellStart"/>
      <w:r w:rsidR="00CC01D0" w:rsidRPr="003B153F">
        <w:rPr>
          <w:color w:val="000000" w:themeColor="text1"/>
          <w:lang w:val="en-US"/>
        </w:rPr>
        <w:t>Mekhtiyev</w:t>
      </w:r>
      <w:proofErr w:type="spellEnd"/>
      <w:r w:rsidR="00CC01D0" w:rsidRPr="003B153F">
        <w:rPr>
          <w:color w:val="000000" w:themeColor="text1"/>
          <w:lang w:val="en-US"/>
        </w:rPr>
        <w:t xml:space="preserve">, A.; </w:t>
      </w:r>
      <w:proofErr w:type="spellStart"/>
      <w:r w:rsidR="00CC01D0" w:rsidRPr="003B153F">
        <w:rPr>
          <w:color w:val="000000" w:themeColor="text1"/>
          <w:lang w:val="en-US"/>
        </w:rPr>
        <w:t>Neshina</w:t>
      </w:r>
      <w:proofErr w:type="spellEnd"/>
      <w:r w:rsidR="00CC01D0" w:rsidRPr="003B153F">
        <w:rPr>
          <w:color w:val="000000" w:themeColor="text1"/>
          <w:lang w:val="en-US"/>
        </w:rPr>
        <w:t xml:space="preserve">, Y.; </w:t>
      </w:r>
      <w:proofErr w:type="spellStart"/>
      <w:r w:rsidR="00CC01D0" w:rsidRPr="003B153F">
        <w:rPr>
          <w:color w:val="000000" w:themeColor="text1"/>
          <w:lang w:val="en-US"/>
        </w:rPr>
        <w:t>Alkina</w:t>
      </w:r>
      <w:proofErr w:type="spellEnd"/>
      <w:r w:rsidR="00CC01D0" w:rsidRPr="003B153F">
        <w:rPr>
          <w:color w:val="000000" w:themeColor="text1"/>
          <w:lang w:val="en-US"/>
        </w:rPr>
        <w:t xml:space="preserve">, A.; </w:t>
      </w:r>
      <w:proofErr w:type="spellStart"/>
      <w:r w:rsidR="00CC01D0" w:rsidRPr="003B153F">
        <w:rPr>
          <w:color w:val="000000" w:themeColor="text1"/>
          <w:lang w:val="en-US"/>
        </w:rPr>
        <w:t>Aimagambetova</w:t>
      </w:r>
      <w:proofErr w:type="spellEnd"/>
      <w:r w:rsidR="00CC01D0" w:rsidRPr="003B153F">
        <w:rPr>
          <w:color w:val="000000" w:themeColor="text1"/>
          <w:lang w:val="en-US"/>
        </w:rPr>
        <w:t xml:space="preserve">, R.; </w:t>
      </w:r>
      <w:proofErr w:type="spellStart"/>
      <w:r w:rsidR="00CC01D0" w:rsidRPr="003B153F">
        <w:rPr>
          <w:color w:val="000000" w:themeColor="text1"/>
          <w:lang w:val="en-US"/>
        </w:rPr>
        <w:t>Mukhambetov</w:t>
      </w:r>
      <w:proofErr w:type="spellEnd"/>
      <w:r w:rsidR="00CC01D0" w:rsidRPr="003B153F">
        <w:rPr>
          <w:color w:val="000000" w:themeColor="text1"/>
          <w:lang w:val="en-US"/>
        </w:rPr>
        <w:t xml:space="preserve">, G.; </w:t>
      </w:r>
      <w:proofErr w:type="spellStart"/>
      <w:r w:rsidR="00CC01D0" w:rsidRPr="003B153F">
        <w:rPr>
          <w:color w:val="000000" w:themeColor="text1"/>
          <w:lang w:val="en-US"/>
        </w:rPr>
        <w:t>Bashirov</w:t>
      </w:r>
      <w:proofErr w:type="spellEnd"/>
      <w:r w:rsidR="00CC01D0" w:rsidRPr="003B153F">
        <w:rPr>
          <w:color w:val="000000" w:themeColor="text1"/>
          <w:lang w:val="en-US"/>
        </w:rPr>
        <w:t xml:space="preserve">, A.; </w:t>
      </w:r>
      <w:proofErr w:type="spellStart"/>
      <w:r w:rsidR="00CC01D0" w:rsidRPr="003B153F">
        <w:rPr>
          <w:color w:val="000000" w:themeColor="text1"/>
          <w:lang w:val="en-US"/>
        </w:rPr>
        <w:t>Afanasyev</w:t>
      </w:r>
      <w:proofErr w:type="spellEnd"/>
      <w:r w:rsidR="00CC01D0" w:rsidRPr="003B153F">
        <w:rPr>
          <w:color w:val="000000" w:themeColor="text1"/>
          <w:lang w:val="en-US"/>
        </w:rPr>
        <w:t xml:space="preserve">, D.; </w:t>
      </w:r>
      <w:proofErr w:type="spellStart"/>
      <w:r w:rsidR="00CC01D0" w:rsidRPr="003B153F">
        <w:rPr>
          <w:color w:val="000000" w:themeColor="text1"/>
          <w:lang w:val="en-US"/>
        </w:rPr>
        <w:t>Bilichenko</w:t>
      </w:r>
      <w:proofErr w:type="spellEnd"/>
      <w:r w:rsidR="00CC01D0" w:rsidRPr="003B153F">
        <w:rPr>
          <w:color w:val="000000" w:themeColor="text1"/>
          <w:lang w:val="en-US"/>
        </w:rPr>
        <w:t xml:space="preserve">, A.; </w:t>
      </w:r>
      <w:proofErr w:type="spellStart"/>
      <w:r w:rsidR="00CC01D0" w:rsidRPr="003B153F">
        <w:rPr>
          <w:color w:val="000000" w:themeColor="text1"/>
          <w:lang w:val="en-US"/>
        </w:rPr>
        <w:t>Zhumagulova</w:t>
      </w:r>
      <w:proofErr w:type="spellEnd"/>
      <w:r w:rsidR="00CC01D0" w:rsidRPr="003B153F">
        <w:rPr>
          <w:color w:val="000000" w:themeColor="text1"/>
          <w:lang w:val="en-US"/>
        </w:rPr>
        <w:t xml:space="preserve">, D.; Ismailova, Z.; </w:t>
      </w:r>
      <w:proofErr w:type="spellStart"/>
      <w:r w:rsidR="00CC01D0" w:rsidRPr="003B153F">
        <w:rPr>
          <w:color w:val="000000" w:themeColor="text1"/>
          <w:lang w:val="en-US"/>
        </w:rPr>
        <w:t>Senina</w:t>
      </w:r>
      <w:proofErr w:type="spellEnd"/>
      <w:r w:rsidR="00CC01D0" w:rsidRPr="003B153F">
        <w:rPr>
          <w:color w:val="000000" w:themeColor="text1"/>
          <w:lang w:val="en-US"/>
        </w:rPr>
        <w:t xml:space="preserve">, Y. Physical and Mathematical Models of Quantum Dielectric Relaxation in Electrical and </w:t>
      </w:r>
      <w:proofErr w:type="spellStart"/>
      <w:r w:rsidR="00CC01D0" w:rsidRPr="003B153F">
        <w:rPr>
          <w:color w:val="000000" w:themeColor="text1"/>
          <w:lang w:val="en-US"/>
        </w:rPr>
        <w:t>Optoelectric</w:t>
      </w:r>
      <w:proofErr w:type="spellEnd"/>
      <w:r w:rsidR="00CC01D0" w:rsidRPr="003B153F">
        <w:rPr>
          <w:color w:val="000000" w:themeColor="text1"/>
          <w:lang w:val="en-US"/>
        </w:rPr>
        <w:t xml:space="preserve"> Elements Based on Hydrogen-Bonded Crystals. Crystals 2023, 13, 1353. https://doi.org/10.3390/cryst13091353.</w:t>
      </w:r>
    </w:p>
    <w:p w14:paraId="5AC141D4" w14:textId="4FFE78AA" w:rsidR="00CC01D0" w:rsidRPr="003B153F" w:rsidRDefault="008C5BF4" w:rsidP="009165BB">
      <w:pPr>
        <w:rPr>
          <w:color w:val="000000" w:themeColor="text1"/>
          <w:lang w:val="en-US"/>
        </w:rPr>
      </w:pPr>
      <w:r>
        <w:rPr>
          <w:color w:val="000000" w:themeColor="text1"/>
          <w:lang w:val="en-US"/>
        </w:rPr>
        <w:t>6</w:t>
      </w:r>
      <w:r w:rsidRPr="005575C6">
        <w:rPr>
          <w:color w:val="000000" w:themeColor="text1"/>
          <w:lang w:val="en-US"/>
        </w:rPr>
        <w:t xml:space="preserve">0 </w:t>
      </w:r>
      <w:proofErr w:type="spellStart"/>
      <w:r w:rsidR="00CC01D0" w:rsidRPr="003B153F">
        <w:rPr>
          <w:color w:val="000000" w:themeColor="text1"/>
          <w:lang w:val="en-US"/>
        </w:rPr>
        <w:t>Gecer</w:t>
      </w:r>
      <w:proofErr w:type="spellEnd"/>
      <w:r w:rsidR="007E3DFF" w:rsidRPr="007E3DFF">
        <w:rPr>
          <w:color w:val="000000" w:themeColor="text1"/>
          <w:lang w:val="en-US"/>
        </w:rPr>
        <w:t xml:space="preserve"> </w:t>
      </w:r>
      <w:r w:rsidR="007E3DFF" w:rsidRPr="003B153F">
        <w:rPr>
          <w:color w:val="000000" w:themeColor="text1"/>
          <w:lang w:val="en-US"/>
        </w:rPr>
        <w:t>B.</w:t>
      </w:r>
      <w:r w:rsidR="00CC01D0" w:rsidRPr="003B153F">
        <w:rPr>
          <w:color w:val="000000" w:themeColor="text1"/>
          <w:lang w:val="en-US"/>
        </w:rPr>
        <w:t xml:space="preserve">, </w:t>
      </w:r>
      <w:proofErr w:type="spellStart"/>
      <w:r w:rsidR="00CC01D0" w:rsidRPr="003B153F">
        <w:rPr>
          <w:color w:val="000000" w:themeColor="text1"/>
          <w:lang w:val="en-US"/>
        </w:rPr>
        <w:t>KiyakWavelength</w:t>
      </w:r>
      <w:proofErr w:type="spellEnd"/>
      <w:r w:rsidR="007E3DFF" w:rsidRPr="007E3DFF">
        <w:rPr>
          <w:color w:val="000000" w:themeColor="text1"/>
          <w:lang w:val="en-US"/>
        </w:rPr>
        <w:t xml:space="preserve"> </w:t>
      </w:r>
      <w:r w:rsidR="007E3DFF" w:rsidRPr="003B153F">
        <w:rPr>
          <w:color w:val="000000" w:themeColor="text1"/>
          <w:lang w:val="en-US"/>
        </w:rPr>
        <w:t>I.</w:t>
      </w:r>
      <w:r w:rsidR="00CC01D0" w:rsidRPr="003B153F">
        <w:rPr>
          <w:color w:val="000000" w:themeColor="text1"/>
          <w:lang w:val="en-US"/>
        </w:rPr>
        <w:t xml:space="preserve"> Tune </w:t>
      </w:r>
      <w:proofErr w:type="gramStart"/>
      <w:r w:rsidR="00CC01D0" w:rsidRPr="003B153F">
        <w:rPr>
          <w:color w:val="000000" w:themeColor="text1"/>
          <w:lang w:val="en-US"/>
        </w:rPr>
        <w:t>Of</w:t>
      </w:r>
      <w:proofErr w:type="gramEnd"/>
      <w:r w:rsidR="00CC01D0" w:rsidRPr="003B153F">
        <w:rPr>
          <w:color w:val="000000" w:themeColor="text1"/>
          <w:lang w:val="en-US"/>
        </w:rPr>
        <w:t xml:space="preserve"> </w:t>
      </w:r>
      <w:proofErr w:type="spellStart"/>
      <w:r w:rsidR="00CC01D0" w:rsidRPr="003B153F">
        <w:rPr>
          <w:color w:val="000000" w:themeColor="text1"/>
          <w:lang w:val="en-US"/>
        </w:rPr>
        <w:t>InGaN</w:t>
      </w:r>
      <w:proofErr w:type="spellEnd"/>
      <w:r w:rsidR="00CC01D0" w:rsidRPr="003B153F">
        <w:rPr>
          <w:color w:val="000000" w:themeColor="text1"/>
          <w:lang w:val="en-US"/>
        </w:rPr>
        <w:t xml:space="preserve"> Based Blue LEDs By Changing Indium Percentage And Operational Voltage Variables. Balkan Journal </w:t>
      </w:r>
      <w:proofErr w:type="gramStart"/>
      <w:r w:rsidR="00CC01D0" w:rsidRPr="003B153F">
        <w:rPr>
          <w:color w:val="000000" w:themeColor="text1"/>
          <w:lang w:val="en-US"/>
        </w:rPr>
        <w:t>Of</w:t>
      </w:r>
      <w:proofErr w:type="gramEnd"/>
      <w:r w:rsidR="00CC01D0" w:rsidRPr="003B153F">
        <w:rPr>
          <w:color w:val="000000" w:themeColor="text1"/>
          <w:lang w:val="en-US"/>
        </w:rPr>
        <w:t xml:space="preserve"> Electrical &amp; Computer Engineering, Vol. 10, No. 3, 2022. </w:t>
      </w:r>
      <w:proofErr w:type="spellStart"/>
      <w:r w:rsidR="00CC01D0" w:rsidRPr="003B153F">
        <w:rPr>
          <w:color w:val="000000" w:themeColor="text1"/>
          <w:lang w:val="en-US"/>
        </w:rPr>
        <w:t>Рр</w:t>
      </w:r>
      <w:proofErr w:type="spellEnd"/>
      <w:r w:rsidR="00CC01D0" w:rsidRPr="003B153F">
        <w:rPr>
          <w:color w:val="000000" w:themeColor="text1"/>
          <w:lang w:val="en-US"/>
        </w:rPr>
        <w:t>. 323-327.</w:t>
      </w:r>
    </w:p>
    <w:p w14:paraId="43074F7C" w14:textId="265686B5" w:rsidR="00CC01D0" w:rsidRPr="003B153F" w:rsidRDefault="008C5BF4" w:rsidP="009165BB">
      <w:pPr>
        <w:rPr>
          <w:color w:val="000000" w:themeColor="text1"/>
          <w:lang w:val="en-US"/>
        </w:rPr>
      </w:pPr>
      <w:r>
        <w:rPr>
          <w:color w:val="000000" w:themeColor="text1"/>
          <w:lang w:val="en-US"/>
        </w:rPr>
        <w:t>6</w:t>
      </w:r>
      <w:r w:rsidRPr="008C5BF4">
        <w:rPr>
          <w:color w:val="000000" w:themeColor="text1"/>
          <w:lang w:val="en-US"/>
        </w:rPr>
        <w:t xml:space="preserve">1 </w:t>
      </w:r>
      <w:proofErr w:type="spellStart"/>
      <w:r w:rsidR="00CC01D0" w:rsidRPr="003B153F">
        <w:rPr>
          <w:color w:val="000000" w:themeColor="text1"/>
          <w:lang w:val="en-US"/>
        </w:rPr>
        <w:t>Törmä</w:t>
      </w:r>
      <w:proofErr w:type="spellEnd"/>
      <w:r w:rsidR="007E3DFF" w:rsidRPr="007E3DFF">
        <w:rPr>
          <w:color w:val="000000" w:themeColor="text1"/>
          <w:lang w:val="en-US"/>
        </w:rPr>
        <w:t xml:space="preserve"> </w:t>
      </w:r>
      <w:r w:rsidR="007E3DFF" w:rsidRPr="003B153F">
        <w:rPr>
          <w:color w:val="000000" w:themeColor="text1"/>
          <w:lang w:val="en-US"/>
        </w:rPr>
        <w:t>P.T.</w:t>
      </w:r>
      <w:r w:rsidR="00CC01D0" w:rsidRPr="003B153F">
        <w:rPr>
          <w:color w:val="000000" w:themeColor="text1"/>
          <w:lang w:val="en-US"/>
        </w:rPr>
        <w:t xml:space="preserve">, </w:t>
      </w:r>
      <w:proofErr w:type="spellStart"/>
      <w:r w:rsidR="00CC01D0" w:rsidRPr="003B153F">
        <w:rPr>
          <w:color w:val="000000" w:themeColor="text1"/>
          <w:lang w:val="en-US"/>
        </w:rPr>
        <w:t>Svensk</w:t>
      </w:r>
      <w:proofErr w:type="spellEnd"/>
      <w:r w:rsidR="007E3DFF" w:rsidRPr="007E3DFF">
        <w:rPr>
          <w:color w:val="000000" w:themeColor="text1"/>
          <w:lang w:val="en-US"/>
        </w:rPr>
        <w:t xml:space="preserve"> </w:t>
      </w:r>
      <w:r w:rsidR="007E3DFF" w:rsidRPr="003B153F">
        <w:rPr>
          <w:color w:val="000000" w:themeColor="text1"/>
          <w:lang w:val="en-US"/>
        </w:rPr>
        <w:t>O.</w:t>
      </w:r>
      <w:r w:rsidR="00CC01D0" w:rsidRPr="003B153F">
        <w:rPr>
          <w:color w:val="000000" w:themeColor="text1"/>
          <w:lang w:val="en-US"/>
        </w:rPr>
        <w:t>, Ali</w:t>
      </w:r>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w:t>
      </w:r>
      <w:proofErr w:type="spellStart"/>
      <w:r w:rsidR="00CC01D0" w:rsidRPr="003B153F">
        <w:rPr>
          <w:color w:val="000000" w:themeColor="text1"/>
          <w:lang w:val="en-US"/>
        </w:rPr>
        <w:t>Suihkonen</w:t>
      </w:r>
      <w:proofErr w:type="spellEnd"/>
      <w:r w:rsidR="007E3DFF" w:rsidRPr="007E3DFF">
        <w:rPr>
          <w:color w:val="000000" w:themeColor="text1"/>
          <w:lang w:val="en-US"/>
        </w:rPr>
        <w:t xml:space="preserve"> </w:t>
      </w:r>
      <w:r w:rsidR="007E3DFF" w:rsidRPr="003B153F">
        <w:rPr>
          <w:color w:val="000000" w:themeColor="text1"/>
          <w:lang w:val="en-US"/>
        </w:rPr>
        <w:t>S.</w:t>
      </w:r>
      <w:r w:rsidR="00CC01D0" w:rsidRPr="003B153F">
        <w:rPr>
          <w:color w:val="000000" w:themeColor="text1"/>
          <w:lang w:val="en-US"/>
        </w:rPr>
        <w:t xml:space="preserve">, </w:t>
      </w:r>
      <w:proofErr w:type="spellStart"/>
      <w:r w:rsidR="00CC01D0" w:rsidRPr="003B153F">
        <w:rPr>
          <w:color w:val="000000" w:themeColor="text1"/>
          <w:lang w:val="en-US"/>
        </w:rPr>
        <w:t>Sopanen</w:t>
      </w:r>
      <w:proofErr w:type="spellEnd"/>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w:t>
      </w:r>
      <w:proofErr w:type="spellStart"/>
      <w:r w:rsidR="00CC01D0" w:rsidRPr="003B153F">
        <w:rPr>
          <w:color w:val="000000" w:themeColor="text1"/>
          <w:lang w:val="en-US"/>
        </w:rPr>
        <w:t>Odnoblyudov</w:t>
      </w:r>
      <w:proofErr w:type="spellEnd"/>
      <w:r w:rsidR="007E3DFF" w:rsidRPr="007E3DFF">
        <w:rPr>
          <w:color w:val="000000" w:themeColor="text1"/>
          <w:lang w:val="en-US"/>
        </w:rPr>
        <w:t xml:space="preserve"> </w:t>
      </w:r>
      <w:r w:rsidR="007E3DFF" w:rsidRPr="003B153F">
        <w:rPr>
          <w:color w:val="000000" w:themeColor="text1"/>
          <w:lang w:val="en-US"/>
        </w:rPr>
        <w:t>M.A.</w:t>
      </w:r>
      <w:r w:rsidR="00CC01D0" w:rsidRPr="003B153F">
        <w:rPr>
          <w:color w:val="000000" w:themeColor="text1"/>
          <w:lang w:val="en-US"/>
        </w:rPr>
        <w:t xml:space="preserve">, </w:t>
      </w:r>
      <w:proofErr w:type="spellStart"/>
      <w:r w:rsidR="00CC01D0" w:rsidRPr="003B153F">
        <w:rPr>
          <w:color w:val="000000" w:themeColor="text1"/>
          <w:lang w:val="en-US"/>
        </w:rPr>
        <w:t>Bougrov</w:t>
      </w:r>
      <w:proofErr w:type="spellEnd"/>
      <w:r w:rsidR="007E3DFF" w:rsidRPr="007E3DFF">
        <w:rPr>
          <w:color w:val="000000" w:themeColor="text1"/>
          <w:lang w:val="en-US"/>
        </w:rPr>
        <w:t xml:space="preserve"> </w:t>
      </w:r>
      <w:r w:rsidR="007E3DFF" w:rsidRPr="003B153F">
        <w:rPr>
          <w:color w:val="000000" w:themeColor="text1"/>
          <w:lang w:val="en-US"/>
        </w:rPr>
        <w:t>V.E.</w:t>
      </w:r>
      <w:r w:rsidR="00CC01D0" w:rsidRPr="003B153F">
        <w:rPr>
          <w:color w:val="000000" w:themeColor="text1"/>
          <w:lang w:val="en-US"/>
        </w:rPr>
        <w:t xml:space="preserve"> </w:t>
      </w:r>
      <w:proofErr w:type="spellStart"/>
      <w:r w:rsidR="00CC01D0" w:rsidRPr="003B153F">
        <w:rPr>
          <w:color w:val="000000" w:themeColor="text1"/>
          <w:lang w:val="en-US"/>
        </w:rPr>
        <w:t>Maskless</w:t>
      </w:r>
      <w:proofErr w:type="spellEnd"/>
      <w:r w:rsidR="00CC01D0" w:rsidRPr="003B153F">
        <w:rPr>
          <w:color w:val="000000" w:themeColor="text1"/>
          <w:lang w:val="en-US"/>
        </w:rPr>
        <w:t xml:space="preserve"> roughening of sapphire substrates for enhanced light extraction of nitride based blue LEDs. Solid-State Electronics, 53 (2). 2009. p. 166–169.</w:t>
      </w:r>
    </w:p>
    <w:p w14:paraId="0A81305A" w14:textId="0AEB5E9E" w:rsidR="00CC01D0" w:rsidRPr="003B153F" w:rsidRDefault="008C5BF4" w:rsidP="009165BB">
      <w:pPr>
        <w:rPr>
          <w:color w:val="000000" w:themeColor="text1"/>
          <w:lang w:val="en-US"/>
        </w:rPr>
      </w:pPr>
      <w:r w:rsidRPr="00F07889">
        <w:rPr>
          <w:color w:val="000000" w:themeColor="text1"/>
        </w:rPr>
        <w:t xml:space="preserve">62 </w:t>
      </w:r>
      <w:proofErr w:type="spellStart"/>
      <w:r w:rsidR="00CC01D0" w:rsidRPr="003B153F">
        <w:rPr>
          <w:color w:val="000000" w:themeColor="text1"/>
        </w:rPr>
        <w:t>Липницкая</w:t>
      </w:r>
      <w:proofErr w:type="spellEnd"/>
      <w:r w:rsidR="00CC01D0" w:rsidRPr="00F07889">
        <w:rPr>
          <w:color w:val="000000" w:themeColor="text1"/>
        </w:rPr>
        <w:t xml:space="preserve"> </w:t>
      </w:r>
      <w:r w:rsidR="00CC01D0" w:rsidRPr="003B153F">
        <w:rPr>
          <w:color w:val="000000" w:themeColor="text1"/>
        </w:rPr>
        <w:t>С</w:t>
      </w:r>
      <w:r w:rsidR="00CC01D0" w:rsidRPr="00F07889">
        <w:rPr>
          <w:color w:val="000000" w:themeColor="text1"/>
        </w:rPr>
        <w:t>.</w:t>
      </w:r>
      <w:r w:rsidR="00CC01D0" w:rsidRPr="003B153F">
        <w:rPr>
          <w:color w:val="000000" w:themeColor="text1"/>
        </w:rPr>
        <w:t>Н</w:t>
      </w:r>
      <w:r w:rsidR="00CC01D0" w:rsidRPr="00F07889">
        <w:rPr>
          <w:color w:val="000000" w:themeColor="text1"/>
        </w:rPr>
        <w:t xml:space="preserve">., </w:t>
      </w:r>
      <w:proofErr w:type="spellStart"/>
      <w:r w:rsidR="00CC01D0" w:rsidRPr="003B153F">
        <w:rPr>
          <w:color w:val="000000" w:themeColor="text1"/>
        </w:rPr>
        <w:t>Мынбаев</w:t>
      </w:r>
      <w:proofErr w:type="spellEnd"/>
      <w:r w:rsidR="00CC01D0" w:rsidRPr="00F07889">
        <w:rPr>
          <w:color w:val="000000" w:themeColor="text1"/>
        </w:rPr>
        <w:t xml:space="preserve"> </w:t>
      </w:r>
      <w:r w:rsidR="00CC01D0" w:rsidRPr="003B153F">
        <w:rPr>
          <w:color w:val="000000" w:themeColor="text1"/>
        </w:rPr>
        <w:t>К</w:t>
      </w:r>
      <w:r w:rsidR="00CC01D0" w:rsidRPr="00F07889">
        <w:rPr>
          <w:color w:val="000000" w:themeColor="text1"/>
        </w:rPr>
        <w:t>.</w:t>
      </w:r>
      <w:r w:rsidR="00CC01D0" w:rsidRPr="003B153F">
        <w:rPr>
          <w:color w:val="000000" w:themeColor="text1"/>
        </w:rPr>
        <w:t>Д</w:t>
      </w:r>
      <w:r w:rsidR="00CC01D0" w:rsidRPr="00F07889">
        <w:rPr>
          <w:color w:val="000000" w:themeColor="text1"/>
        </w:rPr>
        <w:t xml:space="preserve">., </w:t>
      </w:r>
      <w:r w:rsidR="00CC01D0" w:rsidRPr="003B153F">
        <w:rPr>
          <w:color w:val="000000" w:themeColor="text1"/>
        </w:rPr>
        <w:t>Никулина</w:t>
      </w:r>
      <w:r w:rsidR="00CC01D0" w:rsidRPr="00F07889">
        <w:rPr>
          <w:color w:val="000000" w:themeColor="text1"/>
        </w:rPr>
        <w:t xml:space="preserve"> </w:t>
      </w:r>
      <w:r w:rsidR="00CC01D0" w:rsidRPr="003B153F">
        <w:rPr>
          <w:color w:val="000000" w:themeColor="text1"/>
        </w:rPr>
        <w:t>Л</w:t>
      </w:r>
      <w:r w:rsidR="00CC01D0" w:rsidRPr="00F07889">
        <w:rPr>
          <w:color w:val="000000" w:themeColor="text1"/>
        </w:rPr>
        <w:t>.</w:t>
      </w:r>
      <w:r w:rsidR="00CC01D0" w:rsidRPr="003B153F">
        <w:rPr>
          <w:color w:val="000000" w:themeColor="text1"/>
        </w:rPr>
        <w:t>А</w:t>
      </w:r>
      <w:r w:rsidR="00CC01D0" w:rsidRPr="00F07889">
        <w:rPr>
          <w:color w:val="000000" w:themeColor="text1"/>
        </w:rPr>
        <w:t xml:space="preserve">., </w:t>
      </w:r>
      <w:r w:rsidR="00CC01D0" w:rsidRPr="003B153F">
        <w:rPr>
          <w:color w:val="000000" w:themeColor="text1"/>
        </w:rPr>
        <w:t>Бугров</w:t>
      </w:r>
      <w:r w:rsidR="00CC01D0" w:rsidRPr="00F07889">
        <w:rPr>
          <w:color w:val="000000" w:themeColor="text1"/>
        </w:rPr>
        <w:t xml:space="preserve"> </w:t>
      </w:r>
      <w:r w:rsidR="00CC01D0" w:rsidRPr="003B153F">
        <w:rPr>
          <w:color w:val="000000" w:themeColor="text1"/>
        </w:rPr>
        <w:t>В</w:t>
      </w:r>
      <w:r w:rsidR="00CC01D0" w:rsidRPr="00F07889">
        <w:rPr>
          <w:color w:val="000000" w:themeColor="text1"/>
        </w:rPr>
        <w:t>.</w:t>
      </w:r>
      <w:r w:rsidR="00CC01D0" w:rsidRPr="003B153F">
        <w:rPr>
          <w:color w:val="000000" w:themeColor="text1"/>
        </w:rPr>
        <w:t>Е</w:t>
      </w:r>
      <w:r w:rsidR="00CC01D0" w:rsidRPr="00F07889">
        <w:rPr>
          <w:color w:val="000000" w:themeColor="text1"/>
        </w:rPr>
        <w:t xml:space="preserve">., </w:t>
      </w:r>
      <w:r w:rsidR="00CC01D0" w:rsidRPr="003B153F">
        <w:rPr>
          <w:color w:val="000000" w:themeColor="text1"/>
        </w:rPr>
        <w:t>Ковш</w:t>
      </w:r>
      <w:r w:rsidR="00CC01D0" w:rsidRPr="00F07889">
        <w:rPr>
          <w:color w:val="000000" w:themeColor="text1"/>
        </w:rPr>
        <w:t xml:space="preserve"> </w:t>
      </w:r>
      <w:r w:rsidR="00CC01D0" w:rsidRPr="003B153F">
        <w:rPr>
          <w:color w:val="000000" w:themeColor="text1"/>
        </w:rPr>
        <w:t>А</w:t>
      </w:r>
      <w:r w:rsidR="00CC01D0" w:rsidRPr="00F07889">
        <w:rPr>
          <w:color w:val="000000" w:themeColor="text1"/>
        </w:rPr>
        <w:t>.</w:t>
      </w:r>
      <w:r w:rsidR="00CC01D0" w:rsidRPr="003B153F">
        <w:rPr>
          <w:color w:val="000000" w:themeColor="text1"/>
        </w:rPr>
        <w:t>Р</w:t>
      </w:r>
      <w:r w:rsidR="00CC01D0" w:rsidRPr="00F07889">
        <w:rPr>
          <w:color w:val="000000" w:themeColor="text1"/>
        </w:rPr>
        <w:t xml:space="preserve">., </w:t>
      </w:r>
      <w:proofErr w:type="spellStart"/>
      <w:r w:rsidR="00CC01D0" w:rsidRPr="003B153F">
        <w:rPr>
          <w:color w:val="000000" w:themeColor="text1"/>
        </w:rPr>
        <w:t>Одноблюдов</w:t>
      </w:r>
      <w:proofErr w:type="spellEnd"/>
      <w:r w:rsidR="00CC01D0" w:rsidRPr="00F07889">
        <w:rPr>
          <w:color w:val="000000" w:themeColor="text1"/>
        </w:rPr>
        <w:t xml:space="preserve"> </w:t>
      </w:r>
      <w:r w:rsidR="00CC01D0" w:rsidRPr="003B153F">
        <w:rPr>
          <w:color w:val="000000" w:themeColor="text1"/>
        </w:rPr>
        <w:t>М</w:t>
      </w:r>
      <w:r w:rsidR="00CC01D0" w:rsidRPr="00F07889">
        <w:rPr>
          <w:color w:val="000000" w:themeColor="text1"/>
        </w:rPr>
        <w:t>.</w:t>
      </w:r>
      <w:r w:rsidR="00CC01D0" w:rsidRPr="003B153F">
        <w:rPr>
          <w:color w:val="000000" w:themeColor="text1"/>
        </w:rPr>
        <w:t>А</w:t>
      </w:r>
      <w:r w:rsidR="00CC01D0" w:rsidRPr="00F07889">
        <w:rPr>
          <w:color w:val="000000" w:themeColor="text1"/>
        </w:rPr>
        <w:t xml:space="preserve">., </w:t>
      </w:r>
      <w:r w:rsidR="00CC01D0" w:rsidRPr="003B153F">
        <w:rPr>
          <w:color w:val="000000" w:themeColor="text1"/>
        </w:rPr>
        <w:t>Романов</w:t>
      </w:r>
      <w:r w:rsidR="00CC01D0" w:rsidRPr="00F07889">
        <w:rPr>
          <w:color w:val="000000" w:themeColor="text1"/>
        </w:rPr>
        <w:t xml:space="preserve"> </w:t>
      </w:r>
      <w:proofErr w:type="spellStart"/>
      <w:r w:rsidR="00CC01D0" w:rsidRPr="003B153F">
        <w:rPr>
          <w:color w:val="000000" w:themeColor="text1"/>
        </w:rPr>
        <w:t>А</w:t>
      </w:r>
      <w:r w:rsidR="00CC01D0" w:rsidRPr="00F07889">
        <w:rPr>
          <w:color w:val="000000" w:themeColor="text1"/>
        </w:rPr>
        <w:t>.</w:t>
      </w:r>
      <w:r w:rsidR="00CC01D0" w:rsidRPr="003B153F">
        <w:rPr>
          <w:color w:val="000000" w:themeColor="text1"/>
        </w:rPr>
        <w:t>Е</w:t>
      </w:r>
      <w:r w:rsidR="00CC01D0" w:rsidRPr="00F07889">
        <w:rPr>
          <w:color w:val="000000" w:themeColor="text1"/>
        </w:rPr>
        <w:t>.</w:t>
      </w:r>
      <w:r w:rsidR="00CC01D0" w:rsidRPr="003B153F">
        <w:rPr>
          <w:color w:val="000000" w:themeColor="text1"/>
        </w:rPr>
        <w:t>Повышение</w:t>
      </w:r>
      <w:proofErr w:type="spellEnd"/>
      <w:r w:rsidR="00CC01D0" w:rsidRPr="00F07889">
        <w:rPr>
          <w:color w:val="000000" w:themeColor="text1"/>
        </w:rPr>
        <w:t xml:space="preserve"> </w:t>
      </w:r>
      <w:r w:rsidR="00CC01D0" w:rsidRPr="003B153F">
        <w:rPr>
          <w:color w:val="000000" w:themeColor="text1"/>
        </w:rPr>
        <w:t>эффективности</w:t>
      </w:r>
      <w:r w:rsidR="00CC01D0" w:rsidRPr="00F07889">
        <w:rPr>
          <w:color w:val="000000" w:themeColor="text1"/>
        </w:rPr>
        <w:t xml:space="preserve"> </w:t>
      </w:r>
      <w:r w:rsidR="00CC01D0" w:rsidRPr="003B153F">
        <w:rPr>
          <w:color w:val="000000" w:themeColor="text1"/>
        </w:rPr>
        <w:t>вывода</w:t>
      </w:r>
      <w:r w:rsidR="00CC01D0" w:rsidRPr="00F07889">
        <w:rPr>
          <w:color w:val="000000" w:themeColor="text1"/>
        </w:rPr>
        <w:t xml:space="preserve"> </w:t>
      </w:r>
      <w:r w:rsidR="00CC01D0" w:rsidRPr="003B153F">
        <w:rPr>
          <w:color w:val="000000" w:themeColor="text1"/>
        </w:rPr>
        <w:t>света</w:t>
      </w:r>
      <w:r w:rsidR="00CC01D0" w:rsidRPr="00F07889">
        <w:rPr>
          <w:color w:val="000000" w:themeColor="text1"/>
        </w:rPr>
        <w:t xml:space="preserve"> </w:t>
      </w:r>
      <w:r w:rsidR="00CC01D0" w:rsidRPr="003B153F">
        <w:rPr>
          <w:color w:val="000000" w:themeColor="text1"/>
        </w:rPr>
        <w:t>из</w:t>
      </w:r>
      <w:r w:rsidR="00CC01D0" w:rsidRPr="00F07889">
        <w:rPr>
          <w:color w:val="000000" w:themeColor="text1"/>
        </w:rPr>
        <w:t xml:space="preserve"> </w:t>
      </w:r>
      <w:r w:rsidR="00CC01D0" w:rsidRPr="003B153F">
        <w:rPr>
          <w:color w:val="000000" w:themeColor="text1"/>
        </w:rPr>
        <w:t>светодиодных</w:t>
      </w:r>
      <w:r w:rsidR="00CC01D0" w:rsidRPr="00F07889">
        <w:rPr>
          <w:color w:val="000000" w:themeColor="text1"/>
        </w:rPr>
        <w:t xml:space="preserve"> </w:t>
      </w:r>
      <w:r w:rsidR="00CC01D0" w:rsidRPr="003B153F">
        <w:rPr>
          <w:color w:val="000000" w:themeColor="text1"/>
        </w:rPr>
        <w:t>модулей</w:t>
      </w:r>
      <w:r w:rsidR="00CC01D0" w:rsidRPr="00F07889">
        <w:rPr>
          <w:color w:val="000000" w:themeColor="text1"/>
        </w:rPr>
        <w:t xml:space="preserve"> “</w:t>
      </w:r>
      <w:r w:rsidR="00CC01D0" w:rsidRPr="003B153F">
        <w:rPr>
          <w:color w:val="000000" w:themeColor="text1"/>
          <w:lang w:val="en-US"/>
        </w:rPr>
        <w:t>CHIP</w:t>
      </w:r>
      <w:r w:rsidR="00CC01D0" w:rsidRPr="00F07889">
        <w:rPr>
          <w:color w:val="000000" w:themeColor="text1"/>
        </w:rPr>
        <w:t>-</w:t>
      </w:r>
      <w:r w:rsidR="00CC01D0" w:rsidRPr="003B153F">
        <w:rPr>
          <w:color w:val="000000" w:themeColor="text1"/>
          <w:lang w:val="en-US"/>
        </w:rPr>
        <w:t>ON</w:t>
      </w:r>
      <w:r w:rsidR="00CC01D0" w:rsidRPr="00F07889">
        <w:rPr>
          <w:color w:val="000000" w:themeColor="text1"/>
        </w:rPr>
        <w:t>-</w:t>
      </w:r>
      <w:r w:rsidR="00CC01D0" w:rsidRPr="003B153F">
        <w:rPr>
          <w:color w:val="000000" w:themeColor="text1"/>
          <w:lang w:val="en-US"/>
        </w:rPr>
        <w:t>BOARD</w:t>
      </w:r>
      <w:r w:rsidR="00CC01D0" w:rsidRPr="00F07889">
        <w:rPr>
          <w:color w:val="000000" w:themeColor="text1"/>
        </w:rPr>
        <w:t>” /</w:t>
      </w:r>
      <w:proofErr w:type="gramStart"/>
      <w:r w:rsidR="00CC01D0" w:rsidRPr="00F07889">
        <w:rPr>
          <w:color w:val="000000" w:themeColor="text1"/>
        </w:rPr>
        <w:t xml:space="preserve">/  </w:t>
      </w:r>
      <w:r w:rsidR="00CC01D0" w:rsidRPr="003B153F">
        <w:rPr>
          <w:color w:val="000000" w:themeColor="text1"/>
        </w:rPr>
        <w:t>Оптический</w:t>
      </w:r>
      <w:proofErr w:type="gramEnd"/>
      <w:r w:rsidR="00CC01D0" w:rsidRPr="00F07889">
        <w:rPr>
          <w:color w:val="000000" w:themeColor="text1"/>
        </w:rPr>
        <w:t xml:space="preserve"> </w:t>
      </w:r>
      <w:r w:rsidR="00CC01D0" w:rsidRPr="003B153F">
        <w:rPr>
          <w:color w:val="000000" w:themeColor="text1"/>
        </w:rPr>
        <w:t>журнал</w:t>
      </w:r>
      <w:r w:rsidR="00CC01D0" w:rsidRPr="00F07889">
        <w:rPr>
          <w:color w:val="000000" w:themeColor="text1"/>
        </w:rPr>
        <w:t xml:space="preserve">. </w:t>
      </w:r>
      <w:r w:rsidR="00CC01D0" w:rsidRPr="003B153F">
        <w:rPr>
          <w:color w:val="000000" w:themeColor="text1"/>
          <w:lang w:val="en-US"/>
        </w:rPr>
        <w:t>2013. Т. 80. № 12. С. 45–52.</w:t>
      </w:r>
    </w:p>
    <w:p w14:paraId="19289A2E" w14:textId="382DB9D1" w:rsidR="00CC01D0" w:rsidRPr="003B153F" w:rsidRDefault="008C5BF4" w:rsidP="009165BB">
      <w:pPr>
        <w:rPr>
          <w:color w:val="000000" w:themeColor="text1"/>
          <w:lang w:val="en-US"/>
        </w:rPr>
      </w:pPr>
      <w:r>
        <w:rPr>
          <w:color w:val="000000" w:themeColor="text1"/>
          <w:lang w:val="en-US"/>
        </w:rPr>
        <w:t>6</w:t>
      </w:r>
      <w:r w:rsidRPr="008C5BF4">
        <w:rPr>
          <w:color w:val="000000" w:themeColor="text1"/>
          <w:lang w:val="en-US"/>
        </w:rPr>
        <w:t xml:space="preserve">3 </w:t>
      </w:r>
      <w:r w:rsidR="00CC01D0" w:rsidRPr="003B153F">
        <w:rPr>
          <w:color w:val="000000" w:themeColor="text1"/>
          <w:lang w:val="en-US"/>
        </w:rPr>
        <w:t>Lang</w:t>
      </w:r>
      <w:r w:rsidR="007E3DFF" w:rsidRPr="007E3DFF">
        <w:rPr>
          <w:color w:val="000000" w:themeColor="text1"/>
          <w:lang w:val="en-US"/>
        </w:rPr>
        <w:t xml:space="preserve"> </w:t>
      </w:r>
      <w:r w:rsidR="007E3DFF" w:rsidRPr="003B153F">
        <w:rPr>
          <w:color w:val="000000" w:themeColor="text1"/>
          <w:lang w:val="en-US"/>
        </w:rPr>
        <w:t>T.</w:t>
      </w:r>
      <w:r w:rsidR="00CC01D0" w:rsidRPr="003B153F">
        <w:rPr>
          <w:color w:val="000000" w:themeColor="text1"/>
          <w:lang w:val="en-US"/>
        </w:rPr>
        <w:t xml:space="preserve">, </w:t>
      </w:r>
      <w:proofErr w:type="spellStart"/>
      <w:r w:rsidR="00CC01D0" w:rsidRPr="003B153F">
        <w:rPr>
          <w:color w:val="000000" w:themeColor="text1"/>
          <w:lang w:val="en-US"/>
        </w:rPr>
        <w:t>Odnoblyudov</w:t>
      </w:r>
      <w:proofErr w:type="spellEnd"/>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w:t>
      </w:r>
      <w:proofErr w:type="spellStart"/>
      <w:r w:rsidR="00CC01D0" w:rsidRPr="003B153F">
        <w:rPr>
          <w:color w:val="000000" w:themeColor="text1"/>
          <w:lang w:val="en-US"/>
        </w:rPr>
        <w:t>Bougrov</w:t>
      </w:r>
      <w:proofErr w:type="spellEnd"/>
      <w:r w:rsidR="007E3DFF" w:rsidRPr="007E3DFF">
        <w:rPr>
          <w:color w:val="000000" w:themeColor="text1"/>
          <w:lang w:val="en-US"/>
        </w:rPr>
        <w:t xml:space="preserve"> </w:t>
      </w:r>
      <w:r w:rsidR="007E3DFF" w:rsidRPr="003B153F">
        <w:rPr>
          <w:color w:val="000000" w:themeColor="text1"/>
          <w:lang w:val="en-US"/>
        </w:rPr>
        <w:t>V.</w:t>
      </w:r>
      <w:r w:rsidR="00CC01D0" w:rsidRPr="003B153F">
        <w:rPr>
          <w:color w:val="000000" w:themeColor="text1"/>
          <w:lang w:val="en-US"/>
        </w:rPr>
        <w:t xml:space="preserve">, </w:t>
      </w:r>
      <w:proofErr w:type="spellStart"/>
      <w:r w:rsidR="00CC01D0" w:rsidRPr="003B153F">
        <w:rPr>
          <w:color w:val="000000" w:themeColor="text1"/>
          <w:lang w:val="en-US"/>
        </w:rPr>
        <w:t>Sopanen</w:t>
      </w:r>
      <w:proofErr w:type="spellEnd"/>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«MOCVD growth of </w:t>
      </w:r>
      <w:proofErr w:type="spellStart"/>
      <w:r w:rsidR="00CC01D0" w:rsidRPr="003B153F">
        <w:rPr>
          <w:color w:val="000000" w:themeColor="text1"/>
          <w:lang w:val="en-US"/>
        </w:rPr>
        <w:t>GaN</w:t>
      </w:r>
      <w:proofErr w:type="spellEnd"/>
      <w:r w:rsidR="00CC01D0" w:rsidRPr="003B153F">
        <w:rPr>
          <w:color w:val="000000" w:themeColor="text1"/>
          <w:lang w:val="en-US"/>
        </w:rPr>
        <w:t xml:space="preserve"> islands by multistep nucleation layer technique» Journal of Crystal Growth. 277 (1–4). 2005. p. 64–71.</w:t>
      </w:r>
    </w:p>
    <w:p w14:paraId="45AF9401" w14:textId="0F824B12" w:rsidR="00CC01D0" w:rsidRPr="003B153F" w:rsidRDefault="008C5BF4" w:rsidP="009165BB">
      <w:pPr>
        <w:rPr>
          <w:color w:val="000000" w:themeColor="text1"/>
          <w:lang w:val="en-US"/>
        </w:rPr>
      </w:pPr>
      <w:r>
        <w:rPr>
          <w:color w:val="000000" w:themeColor="text1"/>
          <w:lang w:val="en-US"/>
        </w:rPr>
        <w:t>6</w:t>
      </w:r>
      <w:r w:rsidRPr="008C5BF4">
        <w:rPr>
          <w:color w:val="000000" w:themeColor="text1"/>
          <w:lang w:val="en-US"/>
        </w:rPr>
        <w:t xml:space="preserve">4 </w:t>
      </w:r>
      <w:r w:rsidR="00CC01D0" w:rsidRPr="003B153F">
        <w:rPr>
          <w:color w:val="000000" w:themeColor="text1"/>
          <w:lang w:val="en-US"/>
        </w:rPr>
        <w:t>Wang</w:t>
      </w:r>
      <w:r w:rsidR="007E3DFF" w:rsidRPr="007E3DFF">
        <w:rPr>
          <w:color w:val="000000" w:themeColor="text1"/>
          <w:lang w:val="en-US"/>
        </w:rPr>
        <w:t xml:space="preserve"> </w:t>
      </w:r>
      <w:r w:rsidR="007E3DFF" w:rsidRPr="003B153F">
        <w:rPr>
          <w:color w:val="000000" w:themeColor="text1"/>
          <w:lang w:val="en-US"/>
        </w:rPr>
        <w:t>P.J.</w:t>
      </w:r>
      <w:r w:rsidR="00CC01D0" w:rsidRPr="003B153F">
        <w:rPr>
          <w:color w:val="000000" w:themeColor="text1"/>
          <w:lang w:val="en-US"/>
        </w:rPr>
        <w:t xml:space="preserve">, </w:t>
      </w:r>
      <w:proofErr w:type="spellStart"/>
      <w:r w:rsidR="00CC01D0" w:rsidRPr="003B153F">
        <w:rPr>
          <w:color w:val="000000" w:themeColor="text1"/>
          <w:lang w:val="en-US"/>
        </w:rPr>
        <w:t>Bougrov</w:t>
      </w:r>
      <w:proofErr w:type="spellEnd"/>
      <w:r w:rsidR="007E3DFF" w:rsidRPr="007E3DFF">
        <w:rPr>
          <w:color w:val="000000" w:themeColor="text1"/>
          <w:lang w:val="en-US"/>
        </w:rPr>
        <w:t xml:space="preserve"> </w:t>
      </w:r>
      <w:r w:rsidR="007E3DFF" w:rsidRPr="003B153F">
        <w:rPr>
          <w:color w:val="000000" w:themeColor="text1"/>
          <w:lang w:val="en-US"/>
        </w:rPr>
        <w:t>V.E.</w:t>
      </w:r>
      <w:r w:rsidR="00CC01D0" w:rsidRPr="003B153F">
        <w:rPr>
          <w:color w:val="000000" w:themeColor="text1"/>
          <w:lang w:val="en-US"/>
        </w:rPr>
        <w:t xml:space="preserve">, </w:t>
      </w:r>
      <w:proofErr w:type="spellStart"/>
      <w:r w:rsidR="00CC01D0" w:rsidRPr="003B153F">
        <w:rPr>
          <w:color w:val="000000" w:themeColor="text1"/>
          <w:lang w:val="en-US"/>
        </w:rPr>
        <w:t>Rebane</w:t>
      </w:r>
      <w:proofErr w:type="spellEnd"/>
      <w:r w:rsidR="007E3DFF" w:rsidRPr="007E3DFF">
        <w:rPr>
          <w:color w:val="000000" w:themeColor="text1"/>
          <w:lang w:val="en-US"/>
        </w:rPr>
        <w:t xml:space="preserve"> </w:t>
      </w:r>
      <w:r w:rsidR="007E3DFF" w:rsidRPr="003B153F">
        <w:rPr>
          <w:color w:val="000000" w:themeColor="text1"/>
          <w:lang w:val="en-US"/>
        </w:rPr>
        <w:t>Y.T.</w:t>
      </w:r>
      <w:r w:rsidR="00CC01D0" w:rsidRPr="003B153F">
        <w:rPr>
          <w:color w:val="000000" w:themeColor="text1"/>
          <w:lang w:val="en-US"/>
        </w:rPr>
        <w:t xml:space="preserve">, </w:t>
      </w:r>
      <w:proofErr w:type="spellStart"/>
      <w:r w:rsidR="00CC01D0" w:rsidRPr="003B153F">
        <w:rPr>
          <w:color w:val="000000" w:themeColor="text1"/>
          <w:lang w:val="en-US"/>
        </w:rPr>
        <w:t>Shreter</w:t>
      </w:r>
      <w:proofErr w:type="spellEnd"/>
      <w:r w:rsidR="007E3DFF" w:rsidRPr="007E3DFF">
        <w:rPr>
          <w:color w:val="000000" w:themeColor="text1"/>
          <w:lang w:val="en-US"/>
        </w:rPr>
        <w:t xml:space="preserve"> </w:t>
      </w:r>
      <w:r w:rsidR="007E3DFF" w:rsidRPr="003B153F">
        <w:rPr>
          <w:color w:val="000000" w:themeColor="text1"/>
          <w:lang w:val="en-US"/>
        </w:rPr>
        <w:t>Y.G.</w:t>
      </w:r>
      <w:r w:rsidR="00CC01D0" w:rsidRPr="003B153F">
        <w:rPr>
          <w:color w:val="000000" w:themeColor="text1"/>
          <w:lang w:val="en-US"/>
        </w:rPr>
        <w:t xml:space="preserve">, </w:t>
      </w:r>
      <w:proofErr w:type="spellStart"/>
      <w:r w:rsidR="00CC01D0" w:rsidRPr="003B153F">
        <w:rPr>
          <w:color w:val="000000" w:themeColor="text1"/>
          <w:lang w:val="en-US"/>
        </w:rPr>
        <w:t>Stepanov</w:t>
      </w:r>
      <w:proofErr w:type="spellEnd"/>
      <w:r w:rsidR="007E3DFF" w:rsidRPr="007E3DFF">
        <w:rPr>
          <w:color w:val="000000" w:themeColor="text1"/>
          <w:lang w:val="en-US"/>
        </w:rPr>
        <w:t xml:space="preserve"> </w:t>
      </w:r>
      <w:r w:rsidR="007E3DFF" w:rsidRPr="003B153F">
        <w:rPr>
          <w:color w:val="000000" w:themeColor="text1"/>
          <w:lang w:val="en-US"/>
        </w:rPr>
        <w:t>S.I.</w:t>
      </w:r>
      <w:r w:rsidR="00CC01D0" w:rsidRPr="003B153F">
        <w:rPr>
          <w:color w:val="000000" w:themeColor="text1"/>
          <w:lang w:val="en-US"/>
        </w:rPr>
        <w:t>, Tseng</w:t>
      </w:r>
      <w:r w:rsidR="007E3DFF" w:rsidRPr="007E3DFF">
        <w:rPr>
          <w:color w:val="000000" w:themeColor="text1"/>
          <w:lang w:val="en-US"/>
        </w:rPr>
        <w:t xml:space="preserve"> </w:t>
      </w:r>
      <w:r w:rsidR="007E3DFF" w:rsidRPr="003B153F">
        <w:rPr>
          <w:color w:val="000000" w:themeColor="text1"/>
          <w:lang w:val="en-US"/>
        </w:rPr>
        <w:t>L.</w:t>
      </w:r>
      <w:r w:rsidR="00CC01D0" w:rsidRPr="003B153F">
        <w:rPr>
          <w:color w:val="000000" w:themeColor="text1"/>
          <w:lang w:val="en-US"/>
        </w:rPr>
        <w:t xml:space="preserve">, </w:t>
      </w:r>
      <w:proofErr w:type="spellStart"/>
      <w:r w:rsidR="00CC01D0" w:rsidRPr="003B153F">
        <w:rPr>
          <w:color w:val="000000" w:themeColor="text1"/>
          <w:lang w:val="en-US"/>
        </w:rPr>
        <w:t>Yavich</w:t>
      </w:r>
      <w:proofErr w:type="spellEnd"/>
      <w:r w:rsidR="007E3DFF" w:rsidRPr="007E3DFF">
        <w:rPr>
          <w:color w:val="000000" w:themeColor="text1"/>
          <w:lang w:val="en-US"/>
        </w:rPr>
        <w:t xml:space="preserve"> </w:t>
      </w:r>
      <w:r w:rsidR="007E3DFF" w:rsidRPr="003B153F">
        <w:rPr>
          <w:color w:val="000000" w:themeColor="text1"/>
          <w:lang w:val="en-US"/>
        </w:rPr>
        <w:t>B.S.</w:t>
      </w:r>
      <w:r w:rsidR="00CC01D0" w:rsidRPr="003B153F">
        <w:rPr>
          <w:color w:val="000000" w:themeColor="text1"/>
          <w:lang w:val="en-US"/>
        </w:rPr>
        <w:t xml:space="preserve">, Wang </w:t>
      </w:r>
      <w:r w:rsidR="007E3DFF" w:rsidRPr="003B153F">
        <w:rPr>
          <w:color w:val="000000" w:themeColor="text1"/>
          <w:lang w:val="en-US"/>
        </w:rPr>
        <w:t xml:space="preserve">W.N. </w:t>
      </w:r>
      <w:r w:rsidR="00CC01D0" w:rsidRPr="003B153F">
        <w:rPr>
          <w:color w:val="000000" w:themeColor="text1"/>
          <w:lang w:val="en-US"/>
        </w:rPr>
        <w:t>«III-nitride efficient LEDs» Proceedings of SPIE. 4445. 2001. p. 99–110.</w:t>
      </w:r>
    </w:p>
    <w:p w14:paraId="7BCDB42A" w14:textId="44E42DC7" w:rsidR="00CC01D0" w:rsidRPr="003B153F" w:rsidRDefault="008C5BF4" w:rsidP="009165BB">
      <w:pPr>
        <w:rPr>
          <w:color w:val="000000" w:themeColor="text1"/>
          <w:lang w:val="en-US"/>
        </w:rPr>
      </w:pPr>
      <w:r>
        <w:rPr>
          <w:color w:val="000000" w:themeColor="text1"/>
          <w:lang w:val="en-US"/>
        </w:rPr>
        <w:t>6</w:t>
      </w:r>
      <w:r w:rsidRPr="008C5BF4">
        <w:rPr>
          <w:color w:val="000000" w:themeColor="text1"/>
          <w:lang w:val="en-US"/>
        </w:rPr>
        <w:t xml:space="preserve">5 </w:t>
      </w:r>
      <w:r w:rsidR="00CC01D0" w:rsidRPr="003B153F">
        <w:rPr>
          <w:color w:val="000000" w:themeColor="text1"/>
          <w:lang w:val="en-US"/>
        </w:rPr>
        <w:t>Sun</w:t>
      </w:r>
      <w:r w:rsidR="007E3DFF" w:rsidRPr="007E3DFF">
        <w:rPr>
          <w:color w:val="000000" w:themeColor="text1"/>
          <w:lang w:val="en-US"/>
        </w:rPr>
        <w:t xml:space="preserve"> </w:t>
      </w:r>
      <w:r w:rsidR="007E3DFF" w:rsidRPr="003B153F">
        <w:rPr>
          <w:color w:val="000000" w:themeColor="text1"/>
          <w:lang w:val="en-US"/>
        </w:rPr>
        <w:t>B.</w:t>
      </w:r>
      <w:r w:rsidR="00CC01D0" w:rsidRPr="003B153F">
        <w:rPr>
          <w:color w:val="000000" w:themeColor="text1"/>
          <w:lang w:val="en-US"/>
        </w:rPr>
        <w:t>, Zhao</w:t>
      </w:r>
      <w:r w:rsidR="007E3DFF" w:rsidRPr="007E3DFF">
        <w:rPr>
          <w:color w:val="000000" w:themeColor="text1"/>
          <w:lang w:val="en-US"/>
        </w:rPr>
        <w:t xml:space="preserve"> </w:t>
      </w:r>
      <w:r w:rsidR="007E3DFF" w:rsidRPr="003B153F">
        <w:rPr>
          <w:color w:val="000000" w:themeColor="text1"/>
          <w:lang w:val="en-US"/>
        </w:rPr>
        <w:t>L.</w:t>
      </w:r>
      <w:r w:rsidR="00CC01D0" w:rsidRPr="003B153F">
        <w:rPr>
          <w:color w:val="000000" w:themeColor="text1"/>
          <w:lang w:val="en-US"/>
        </w:rPr>
        <w:t>, Wei</w:t>
      </w:r>
      <w:r w:rsidR="007E3DFF" w:rsidRPr="003B153F">
        <w:rPr>
          <w:color w:val="000000" w:themeColor="text1"/>
          <w:lang w:val="en-US"/>
        </w:rPr>
        <w:t xml:space="preserve"> T.</w:t>
      </w:r>
      <w:r w:rsidR="00CC01D0" w:rsidRPr="003B153F">
        <w:rPr>
          <w:color w:val="000000" w:themeColor="text1"/>
          <w:lang w:val="en-US"/>
        </w:rPr>
        <w:t>, Yi</w:t>
      </w:r>
      <w:r w:rsidR="007E3DFF" w:rsidRPr="007E3DFF">
        <w:rPr>
          <w:color w:val="000000" w:themeColor="text1"/>
          <w:lang w:val="en-US"/>
        </w:rPr>
        <w:t xml:space="preserve"> </w:t>
      </w:r>
      <w:r w:rsidR="007E3DFF" w:rsidRPr="003B153F">
        <w:rPr>
          <w:color w:val="000000" w:themeColor="text1"/>
          <w:lang w:val="en-US"/>
        </w:rPr>
        <w:t>X.</w:t>
      </w:r>
      <w:r w:rsidR="00CC01D0" w:rsidRPr="003B153F">
        <w:rPr>
          <w:color w:val="000000" w:themeColor="text1"/>
          <w:lang w:val="en-US"/>
        </w:rPr>
        <w:t>, Liu</w:t>
      </w:r>
      <w:r w:rsidR="007E3DFF" w:rsidRPr="007E3DFF">
        <w:rPr>
          <w:color w:val="000000" w:themeColor="text1"/>
          <w:lang w:val="en-US"/>
        </w:rPr>
        <w:t xml:space="preserve"> </w:t>
      </w:r>
      <w:r w:rsidR="007E3DFF" w:rsidRPr="003B153F">
        <w:rPr>
          <w:color w:val="000000" w:themeColor="text1"/>
          <w:lang w:val="en-US"/>
        </w:rPr>
        <w:t>Z.</w:t>
      </w:r>
      <w:r w:rsidR="00CC01D0" w:rsidRPr="003B153F">
        <w:rPr>
          <w:color w:val="000000" w:themeColor="text1"/>
          <w:lang w:val="en-US"/>
        </w:rPr>
        <w:t>, Wang</w:t>
      </w:r>
      <w:r w:rsidR="007E3DFF" w:rsidRPr="003B153F">
        <w:rPr>
          <w:color w:val="000000" w:themeColor="text1"/>
          <w:lang w:val="en-US"/>
        </w:rPr>
        <w:t xml:space="preserve"> G.</w:t>
      </w:r>
      <w:r w:rsidR="00CC01D0" w:rsidRPr="003B153F">
        <w:rPr>
          <w:color w:val="000000" w:themeColor="text1"/>
          <w:lang w:val="en-US"/>
        </w:rPr>
        <w:t>, Li</w:t>
      </w:r>
      <w:r w:rsidR="007E3DFF" w:rsidRPr="007E3DFF">
        <w:rPr>
          <w:color w:val="000000" w:themeColor="text1"/>
          <w:lang w:val="en-US"/>
        </w:rPr>
        <w:t xml:space="preserve"> </w:t>
      </w:r>
      <w:r w:rsidR="007E3DFF" w:rsidRPr="003B153F">
        <w:rPr>
          <w:color w:val="000000" w:themeColor="text1"/>
          <w:lang w:val="en-US"/>
        </w:rPr>
        <w:t>J.</w:t>
      </w:r>
      <w:r w:rsidR="00CC01D0" w:rsidRPr="003B153F">
        <w:rPr>
          <w:color w:val="000000" w:themeColor="text1"/>
          <w:lang w:val="en-US"/>
        </w:rPr>
        <w:t xml:space="preserve">, F. Yi. «Light extraction enhancement of bulk </w:t>
      </w:r>
      <w:proofErr w:type="spellStart"/>
      <w:r w:rsidR="00CC01D0" w:rsidRPr="003B153F">
        <w:rPr>
          <w:color w:val="000000" w:themeColor="text1"/>
          <w:lang w:val="en-US"/>
        </w:rPr>
        <w:t>GaN</w:t>
      </w:r>
      <w:proofErr w:type="spellEnd"/>
      <w:r w:rsidR="00CC01D0" w:rsidRPr="003B153F">
        <w:rPr>
          <w:color w:val="000000" w:themeColor="text1"/>
          <w:lang w:val="en-US"/>
        </w:rPr>
        <w:t xml:space="preserve"> light emitting diode with hemisphere-cones-hybrid surface» Optics Express. 20 (17). 2012. 18537.</w:t>
      </w:r>
    </w:p>
    <w:p w14:paraId="1D85AC3E" w14:textId="196AF743" w:rsidR="00CC01D0" w:rsidRPr="003B153F" w:rsidRDefault="008C5BF4" w:rsidP="009165BB">
      <w:pPr>
        <w:rPr>
          <w:color w:val="000000" w:themeColor="text1"/>
          <w:lang w:val="en-US"/>
        </w:rPr>
      </w:pPr>
      <w:r>
        <w:rPr>
          <w:color w:val="000000" w:themeColor="text1"/>
          <w:lang w:val="en-US"/>
        </w:rPr>
        <w:t>6</w:t>
      </w:r>
      <w:r w:rsidRPr="008C5BF4">
        <w:rPr>
          <w:color w:val="000000" w:themeColor="text1"/>
          <w:lang w:val="en-US"/>
        </w:rPr>
        <w:t xml:space="preserve">6 </w:t>
      </w:r>
      <w:proofErr w:type="spellStart"/>
      <w:r w:rsidR="00CC01D0" w:rsidRPr="003B153F">
        <w:rPr>
          <w:color w:val="000000" w:themeColor="text1"/>
          <w:lang w:val="en-US"/>
        </w:rPr>
        <w:t>Mekhtiev</w:t>
      </w:r>
      <w:proofErr w:type="spellEnd"/>
      <w:r w:rsidR="00CC01D0" w:rsidRPr="003B153F">
        <w:rPr>
          <w:color w:val="000000" w:themeColor="text1"/>
          <w:lang w:val="en-US"/>
        </w:rPr>
        <w:t xml:space="preserve">, A.D., Yurchenko, A.V., </w:t>
      </w:r>
      <w:proofErr w:type="spellStart"/>
      <w:r w:rsidR="00CC01D0" w:rsidRPr="003B153F">
        <w:rPr>
          <w:color w:val="000000" w:themeColor="text1"/>
          <w:lang w:val="en-US"/>
        </w:rPr>
        <w:t>Neshina</w:t>
      </w:r>
      <w:proofErr w:type="spellEnd"/>
      <w:r w:rsidR="00CC01D0" w:rsidRPr="003B153F">
        <w:rPr>
          <w:color w:val="000000" w:themeColor="text1"/>
          <w:lang w:val="en-US"/>
        </w:rPr>
        <w:t xml:space="preserve">, E.G., </w:t>
      </w:r>
      <w:proofErr w:type="spellStart"/>
      <w:r w:rsidR="00CC01D0" w:rsidRPr="003B153F">
        <w:rPr>
          <w:color w:val="000000" w:themeColor="text1"/>
          <w:lang w:val="en-US"/>
        </w:rPr>
        <w:t>Al’kina</w:t>
      </w:r>
      <w:proofErr w:type="spellEnd"/>
      <w:r w:rsidR="00CC01D0" w:rsidRPr="003B153F">
        <w:rPr>
          <w:color w:val="000000" w:themeColor="text1"/>
          <w:lang w:val="en-US"/>
        </w:rPr>
        <w:t xml:space="preserve">, A.D., Madi, P.S. (2020). Physical Principles of Developing Pressure Sensors Using Refractive Index Changes in Optical Fiber </w:t>
      </w:r>
      <w:proofErr w:type="spellStart"/>
      <w:r w:rsidR="00CC01D0" w:rsidRPr="003B153F">
        <w:rPr>
          <w:color w:val="000000" w:themeColor="text1"/>
          <w:lang w:val="en-US"/>
        </w:rPr>
        <w:t>Microbending</w:t>
      </w:r>
      <w:proofErr w:type="spellEnd"/>
      <w:r w:rsidR="00CC01D0" w:rsidRPr="003B153F">
        <w:rPr>
          <w:color w:val="000000" w:themeColor="text1"/>
          <w:lang w:val="en-US"/>
        </w:rPr>
        <w:t>. Russian Physics Journal, 63, 2, 323-331. https://doi.org/10.1007/s11182-020-02038-y</w:t>
      </w:r>
    </w:p>
    <w:p w14:paraId="2C2D791A" w14:textId="0D85ED1F" w:rsidR="00CC01D0" w:rsidRPr="003B153F" w:rsidRDefault="008C5BF4" w:rsidP="009165BB">
      <w:pPr>
        <w:rPr>
          <w:color w:val="000000" w:themeColor="text1"/>
          <w:lang w:val="en-US"/>
        </w:rPr>
      </w:pPr>
      <w:r>
        <w:rPr>
          <w:color w:val="000000" w:themeColor="text1"/>
          <w:lang w:val="en-US"/>
        </w:rPr>
        <w:t>6</w:t>
      </w:r>
      <w:r w:rsidRPr="008C5BF4">
        <w:rPr>
          <w:color w:val="000000" w:themeColor="text1"/>
          <w:lang w:val="en-US"/>
        </w:rPr>
        <w:t xml:space="preserve">7 </w:t>
      </w:r>
      <w:proofErr w:type="spellStart"/>
      <w:r w:rsidR="00CC01D0" w:rsidRPr="003B153F">
        <w:rPr>
          <w:color w:val="000000" w:themeColor="text1"/>
          <w:lang w:val="en-US"/>
        </w:rPr>
        <w:t>Shul'gina</w:t>
      </w:r>
      <w:proofErr w:type="spellEnd"/>
      <w:r w:rsidR="00CC01D0" w:rsidRPr="003B153F">
        <w:rPr>
          <w:color w:val="000000" w:themeColor="text1"/>
          <w:lang w:val="en-US"/>
        </w:rPr>
        <w:t xml:space="preserve">, Yu. V., </w:t>
      </w:r>
      <w:proofErr w:type="spellStart"/>
      <w:r w:rsidR="00CC01D0" w:rsidRPr="003B153F">
        <w:rPr>
          <w:color w:val="000000" w:themeColor="text1"/>
          <w:lang w:val="en-US"/>
        </w:rPr>
        <w:t>Kostina</w:t>
      </w:r>
      <w:proofErr w:type="spellEnd"/>
      <w:r w:rsidR="00CC01D0" w:rsidRPr="003B153F">
        <w:rPr>
          <w:color w:val="000000" w:themeColor="text1"/>
          <w:lang w:val="en-US"/>
        </w:rPr>
        <w:t xml:space="preserve"> M. A., </w:t>
      </w:r>
      <w:proofErr w:type="spellStart"/>
      <w:r w:rsidR="00CC01D0" w:rsidRPr="003B153F">
        <w:rPr>
          <w:color w:val="000000" w:themeColor="text1"/>
          <w:lang w:val="en-US"/>
        </w:rPr>
        <w:t>Soldatov</w:t>
      </w:r>
      <w:proofErr w:type="spellEnd"/>
      <w:r w:rsidR="00CC01D0" w:rsidRPr="003B153F">
        <w:rPr>
          <w:color w:val="000000" w:themeColor="text1"/>
          <w:lang w:val="en-US"/>
        </w:rPr>
        <w:t xml:space="preserve"> A.I., </w:t>
      </w:r>
      <w:proofErr w:type="spellStart"/>
      <w:r w:rsidR="00CC01D0" w:rsidRPr="003B153F">
        <w:rPr>
          <w:color w:val="000000" w:themeColor="text1"/>
          <w:lang w:val="en-US"/>
        </w:rPr>
        <w:t>Soldatov</w:t>
      </w:r>
      <w:proofErr w:type="spellEnd"/>
      <w:r w:rsidR="00CC01D0" w:rsidRPr="003B153F">
        <w:rPr>
          <w:color w:val="000000" w:themeColor="text1"/>
          <w:lang w:val="en-US"/>
        </w:rPr>
        <w:t xml:space="preserve"> A. A., Sorokin, P. V. (2019) Investigating Measurement Errors in Dual-Frequency Probing Technique by Mathematical Modeling. Russian Journal </w:t>
      </w:r>
      <w:proofErr w:type="gramStart"/>
      <w:r w:rsidR="00CC01D0" w:rsidRPr="003B153F">
        <w:rPr>
          <w:color w:val="000000" w:themeColor="text1"/>
          <w:lang w:val="en-US"/>
        </w:rPr>
        <w:t>Of</w:t>
      </w:r>
      <w:proofErr w:type="gramEnd"/>
      <w:r w:rsidR="00CC01D0" w:rsidRPr="003B153F">
        <w:rPr>
          <w:color w:val="000000" w:themeColor="text1"/>
          <w:lang w:val="en-US"/>
        </w:rPr>
        <w:t xml:space="preserve"> Nondestructive Testing, 55, 1, 15-21. https://doi.org/10.1134/S1061830919010108</w:t>
      </w:r>
    </w:p>
    <w:p w14:paraId="678BA539" w14:textId="430B16FC" w:rsidR="00CC01D0" w:rsidRPr="003B153F" w:rsidRDefault="008C5BF4" w:rsidP="009165BB">
      <w:pPr>
        <w:rPr>
          <w:color w:val="000000" w:themeColor="text1"/>
          <w:lang w:val="en-US"/>
        </w:rPr>
      </w:pPr>
      <w:r w:rsidRPr="007E3DFF">
        <w:rPr>
          <w:color w:val="000000" w:themeColor="text1"/>
        </w:rPr>
        <w:t xml:space="preserve">68 </w:t>
      </w:r>
      <w:r w:rsidR="00CC01D0" w:rsidRPr="008C5BF4">
        <w:rPr>
          <w:color w:val="000000" w:themeColor="text1"/>
        </w:rPr>
        <w:t>Николаев</w:t>
      </w:r>
      <w:r w:rsidR="007E3DFF" w:rsidRPr="007E3DFF">
        <w:rPr>
          <w:color w:val="000000" w:themeColor="text1"/>
        </w:rPr>
        <w:t xml:space="preserve"> </w:t>
      </w:r>
      <w:r w:rsidR="007E3DFF" w:rsidRPr="008C5BF4">
        <w:rPr>
          <w:color w:val="000000" w:themeColor="text1"/>
        </w:rPr>
        <w:t>В</w:t>
      </w:r>
      <w:r w:rsidR="007E3DFF" w:rsidRPr="007E3DFF">
        <w:rPr>
          <w:color w:val="000000" w:themeColor="text1"/>
        </w:rPr>
        <w:t>.</w:t>
      </w:r>
      <w:r w:rsidR="007E3DFF" w:rsidRPr="008C5BF4">
        <w:rPr>
          <w:color w:val="000000" w:themeColor="text1"/>
        </w:rPr>
        <w:t>И</w:t>
      </w:r>
      <w:r w:rsidR="007E3DFF" w:rsidRPr="007E3DFF">
        <w:rPr>
          <w:color w:val="000000" w:themeColor="text1"/>
        </w:rPr>
        <w:t>.</w:t>
      </w:r>
      <w:r w:rsidR="00CC01D0" w:rsidRPr="007E3DFF">
        <w:rPr>
          <w:color w:val="000000" w:themeColor="text1"/>
        </w:rPr>
        <w:t xml:space="preserve">, </w:t>
      </w:r>
      <w:proofErr w:type="spellStart"/>
      <w:r w:rsidR="00CC01D0" w:rsidRPr="008C5BF4">
        <w:rPr>
          <w:color w:val="000000" w:themeColor="text1"/>
        </w:rPr>
        <w:t>Головатенко</w:t>
      </w:r>
      <w:proofErr w:type="spellEnd"/>
      <w:r w:rsidR="007E3DFF" w:rsidRPr="007E3DFF">
        <w:rPr>
          <w:color w:val="000000" w:themeColor="text1"/>
        </w:rPr>
        <w:t xml:space="preserve"> </w:t>
      </w:r>
      <w:r w:rsidR="007E3DFF" w:rsidRPr="008C5BF4">
        <w:rPr>
          <w:color w:val="000000" w:themeColor="text1"/>
        </w:rPr>
        <w:t>А</w:t>
      </w:r>
      <w:r w:rsidR="007E3DFF" w:rsidRPr="007E3DFF">
        <w:rPr>
          <w:color w:val="000000" w:themeColor="text1"/>
        </w:rPr>
        <w:t>.</w:t>
      </w:r>
      <w:r w:rsidR="007E3DFF" w:rsidRPr="008C5BF4">
        <w:rPr>
          <w:color w:val="000000" w:themeColor="text1"/>
        </w:rPr>
        <w:t>А</w:t>
      </w:r>
      <w:r w:rsidR="007E3DFF" w:rsidRPr="007E3DFF">
        <w:rPr>
          <w:color w:val="000000" w:themeColor="text1"/>
        </w:rPr>
        <w:t>.</w:t>
      </w:r>
      <w:r w:rsidR="00CC01D0" w:rsidRPr="007E3DFF">
        <w:rPr>
          <w:color w:val="000000" w:themeColor="text1"/>
        </w:rPr>
        <w:t xml:space="preserve">, </w:t>
      </w:r>
      <w:proofErr w:type="spellStart"/>
      <w:r w:rsidR="00CC01D0" w:rsidRPr="008C5BF4">
        <w:rPr>
          <w:color w:val="000000" w:themeColor="text1"/>
        </w:rPr>
        <w:t>Мынбаева</w:t>
      </w:r>
      <w:proofErr w:type="spellEnd"/>
      <w:r w:rsidR="007E3DFF" w:rsidRPr="007E3DFF">
        <w:rPr>
          <w:color w:val="000000" w:themeColor="text1"/>
        </w:rPr>
        <w:t xml:space="preserve"> </w:t>
      </w:r>
      <w:r w:rsidR="007E3DFF" w:rsidRPr="008C5BF4">
        <w:rPr>
          <w:color w:val="000000" w:themeColor="text1"/>
        </w:rPr>
        <w:t>М</w:t>
      </w:r>
      <w:r w:rsidR="007E3DFF" w:rsidRPr="007E3DFF">
        <w:rPr>
          <w:color w:val="000000" w:themeColor="text1"/>
        </w:rPr>
        <w:t>.</w:t>
      </w:r>
      <w:r w:rsidR="007E3DFF" w:rsidRPr="008C5BF4">
        <w:rPr>
          <w:color w:val="000000" w:themeColor="text1"/>
        </w:rPr>
        <w:t>Г</w:t>
      </w:r>
      <w:r w:rsidR="007E3DFF" w:rsidRPr="007E3DFF">
        <w:rPr>
          <w:color w:val="000000" w:themeColor="text1"/>
        </w:rPr>
        <w:t>.</w:t>
      </w:r>
      <w:r w:rsidR="00CC01D0" w:rsidRPr="007E3DFF">
        <w:rPr>
          <w:color w:val="000000" w:themeColor="text1"/>
        </w:rPr>
        <w:t xml:space="preserve">, </w:t>
      </w:r>
      <w:r w:rsidR="00CC01D0" w:rsidRPr="008C5BF4">
        <w:rPr>
          <w:color w:val="000000" w:themeColor="text1"/>
        </w:rPr>
        <w:t>Никитина</w:t>
      </w:r>
      <w:r w:rsidR="007E3DFF" w:rsidRPr="007E3DFF">
        <w:rPr>
          <w:color w:val="000000" w:themeColor="text1"/>
        </w:rPr>
        <w:t xml:space="preserve"> </w:t>
      </w:r>
      <w:r w:rsidR="007E3DFF" w:rsidRPr="008C5BF4">
        <w:rPr>
          <w:color w:val="000000" w:themeColor="text1"/>
        </w:rPr>
        <w:t>И</w:t>
      </w:r>
      <w:r w:rsidR="007E3DFF" w:rsidRPr="007E3DFF">
        <w:rPr>
          <w:color w:val="000000" w:themeColor="text1"/>
        </w:rPr>
        <w:t>.</w:t>
      </w:r>
      <w:r w:rsidR="007E3DFF" w:rsidRPr="008C5BF4">
        <w:rPr>
          <w:color w:val="000000" w:themeColor="text1"/>
        </w:rPr>
        <w:t>П</w:t>
      </w:r>
      <w:r w:rsidR="007E3DFF" w:rsidRPr="007E3DFF">
        <w:rPr>
          <w:color w:val="000000" w:themeColor="text1"/>
        </w:rPr>
        <w:t>.</w:t>
      </w:r>
      <w:r w:rsidR="00CC01D0" w:rsidRPr="007E3DFF">
        <w:rPr>
          <w:color w:val="000000" w:themeColor="text1"/>
        </w:rPr>
        <w:t xml:space="preserve">, </w:t>
      </w:r>
      <w:proofErr w:type="spellStart"/>
      <w:r w:rsidR="00CC01D0" w:rsidRPr="008C5BF4">
        <w:rPr>
          <w:color w:val="000000" w:themeColor="text1"/>
        </w:rPr>
        <w:t>Середова</w:t>
      </w:r>
      <w:proofErr w:type="spellEnd"/>
      <w:r w:rsidR="007E3DFF" w:rsidRPr="007E3DFF">
        <w:rPr>
          <w:color w:val="000000" w:themeColor="text1"/>
        </w:rPr>
        <w:t xml:space="preserve"> </w:t>
      </w:r>
      <w:r w:rsidR="007E3DFF" w:rsidRPr="008C5BF4">
        <w:rPr>
          <w:color w:val="000000" w:themeColor="text1"/>
        </w:rPr>
        <w:t>Н</w:t>
      </w:r>
      <w:r w:rsidR="007E3DFF" w:rsidRPr="007E3DFF">
        <w:rPr>
          <w:color w:val="000000" w:themeColor="text1"/>
        </w:rPr>
        <w:t>.</w:t>
      </w:r>
      <w:r w:rsidR="007E3DFF" w:rsidRPr="008C5BF4">
        <w:rPr>
          <w:color w:val="000000" w:themeColor="text1"/>
        </w:rPr>
        <w:t>В</w:t>
      </w:r>
      <w:r w:rsidR="007E3DFF" w:rsidRPr="007E3DFF">
        <w:rPr>
          <w:color w:val="000000" w:themeColor="text1"/>
        </w:rPr>
        <w:t>.</w:t>
      </w:r>
      <w:r w:rsidR="00CC01D0" w:rsidRPr="007E3DFF">
        <w:rPr>
          <w:color w:val="000000" w:themeColor="text1"/>
        </w:rPr>
        <w:t xml:space="preserve">, </w:t>
      </w:r>
      <w:r w:rsidR="00CC01D0" w:rsidRPr="008C5BF4">
        <w:rPr>
          <w:color w:val="000000" w:themeColor="text1"/>
        </w:rPr>
        <w:t>Печников</w:t>
      </w:r>
      <w:r w:rsidR="007E3DFF" w:rsidRPr="007E3DFF">
        <w:rPr>
          <w:color w:val="000000" w:themeColor="text1"/>
        </w:rPr>
        <w:t xml:space="preserve"> </w:t>
      </w:r>
      <w:r w:rsidR="007E3DFF" w:rsidRPr="008C5BF4">
        <w:rPr>
          <w:color w:val="000000" w:themeColor="text1"/>
        </w:rPr>
        <w:t>А</w:t>
      </w:r>
      <w:r w:rsidR="007E3DFF" w:rsidRPr="007E3DFF">
        <w:rPr>
          <w:color w:val="000000" w:themeColor="text1"/>
        </w:rPr>
        <w:t>.</w:t>
      </w:r>
      <w:r w:rsidR="007E3DFF" w:rsidRPr="008C5BF4">
        <w:rPr>
          <w:color w:val="000000" w:themeColor="text1"/>
        </w:rPr>
        <w:t>И</w:t>
      </w:r>
      <w:r w:rsidR="007E3DFF" w:rsidRPr="007E3DFF">
        <w:rPr>
          <w:color w:val="000000" w:themeColor="text1"/>
        </w:rPr>
        <w:t>.</w:t>
      </w:r>
      <w:r w:rsidR="00CC01D0" w:rsidRPr="007E3DFF">
        <w:rPr>
          <w:color w:val="000000" w:themeColor="text1"/>
        </w:rPr>
        <w:t xml:space="preserve">, </w:t>
      </w:r>
      <w:r w:rsidR="00CC01D0" w:rsidRPr="008C5BF4">
        <w:rPr>
          <w:color w:val="000000" w:themeColor="text1"/>
        </w:rPr>
        <w:t>Бугров</w:t>
      </w:r>
      <w:r w:rsidR="007E3DFF" w:rsidRPr="007E3DFF">
        <w:rPr>
          <w:color w:val="000000" w:themeColor="text1"/>
        </w:rPr>
        <w:t xml:space="preserve"> </w:t>
      </w:r>
      <w:r w:rsidR="007E3DFF" w:rsidRPr="008C5BF4">
        <w:rPr>
          <w:color w:val="000000" w:themeColor="text1"/>
        </w:rPr>
        <w:t>В</w:t>
      </w:r>
      <w:r w:rsidR="007E3DFF" w:rsidRPr="007E3DFF">
        <w:rPr>
          <w:color w:val="000000" w:themeColor="text1"/>
        </w:rPr>
        <w:t>.</w:t>
      </w:r>
      <w:r w:rsidR="007E3DFF" w:rsidRPr="008C5BF4">
        <w:rPr>
          <w:color w:val="000000" w:themeColor="text1"/>
        </w:rPr>
        <w:t>Е</w:t>
      </w:r>
      <w:r w:rsidR="007E3DFF" w:rsidRPr="007E3DFF">
        <w:rPr>
          <w:color w:val="000000" w:themeColor="text1"/>
        </w:rPr>
        <w:t>.</w:t>
      </w:r>
      <w:r w:rsidR="00CC01D0" w:rsidRPr="007E3DFF">
        <w:rPr>
          <w:color w:val="000000" w:themeColor="text1"/>
        </w:rPr>
        <w:t xml:space="preserve">, </w:t>
      </w:r>
      <w:proofErr w:type="spellStart"/>
      <w:r w:rsidR="00CC01D0" w:rsidRPr="008C5BF4">
        <w:rPr>
          <w:color w:val="000000" w:themeColor="text1"/>
        </w:rPr>
        <w:t>Одноблюдов</w:t>
      </w:r>
      <w:proofErr w:type="spellEnd"/>
      <w:r w:rsidR="007E3DFF" w:rsidRPr="007E3DFF">
        <w:rPr>
          <w:color w:val="000000" w:themeColor="text1"/>
        </w:rPr>
        <w:t xml:space="preserve"> </w:t>
      </w:r>
      <w:r w:rsidR="007E3DFF" w:rsidRPr="008C5BF4">
        <w:rPr>
          <w:color w:val="000000" w:themeColor="text1"/>
        </w:rPr>
        <w:t>М</w:t>
      </w:r>
      <w:r w:rsidR="007E3DFF" w:rsidRPr="007E3DFF">
        <w:rPr>
          <w:color w:val="000000" w:themeColor="text1"/>
        </w:rPr>
        <w:t>.</w:t>
      </w:r>
      <w:r w:rsidR="007E3DFF" w:rsidRPr="008C5BF4">
        <w:rPr>
          <w:color w:val="000000" w:themeColor="text1"/>
        </w:rPr>
        <w:t>А</w:t>
      </w:r>
      <w:r w:rsidR="00CC01D0" w:rsidRPr="007E3DFF">
        <w:rPr>
          <w:color w:val="000000" w:themeColor="text1"/>
        </w:rPr>
        <w:t xml:space="preserve">. </w:t>
      </w:r>
      <w:r w:rsidR="00CC01D0" w:rsidRPr="008C5BF4">
        <w:rPr>
          <w:color w:val="000000" w:themeColor="text1"/>
        </w:rPr>
        <w:t>Рост</w:t>
      </w:r>
      <w:r w:rsidR="00CC01D0" w:rsidRPr="007E3DFF">
        <w:rPr>
          <w:color w:val="000000" w:themeColor="text1"/>
        </w:rPr>
        <w:t xml:space="preserve"> </w:t>
      </w:r>
      <w:r w:rsidR="00CC01D0" w:rsidRPr="008C5BF4">
        <w:rPr>
          <w:color w:val="000000" w:themeColor="text1"/>
        </w:rPr>
        <w:t>толстых</w:t>
      </w:r>
      <w:r w:rsidR="00CC01D0" w:rsidRPr="007E3DFF">
        <w:rPr>
          <w:color w:val="000000" w:themeColor="text1"/>
        </w:rPr>
        <w:t xml:space="preserve"> </w:t>
      </w:r>
      <w:r w:rsidR="00CC01D0" w:rsidRPr="008C5BF4">
        <w:rPr>
          <w:color w:val="000000" w:themeColor="text1"/>
        </w:rPr>
        <w:lastRenderedPageBreak/>
        <w:t>слоев</w:t>
      </w:r>
      <w:r w:rsidR="00CC01D0" w:rsidRPr="007E3DFF">
        <w:rPr>
          <w:color w:val="000000" w:themeColor="text1"/>
        </w:rPr>
        <w:t xml:space="preserve"> </w:t>
      </w:r>
      <w:proofErr w:type="spellStart"/>
      <w:r w:rsidR="00CC01D0" w:rsidRPr="003B153F">
        <w:rPr>
          <w:color w:val="000000" w:themeColor="text1"/>
          <w:lang w:val="en-US"/>
        </w:rPr>
        <w:t>GaN</w:t>
      </w:r>
      <w:proofErr w:type="spellEnd"/>
      <w:r w:rsidR="00CC01D0" w:rsidRPr="007E3DFF">
        <w:rPr>
          <w:color w:val="000000" w:themeColor="text1"/>
        </w:rPr>
        <w:t xml:space="preserve"> </w:t>
      </w:r>
      <w:r w:rsidR="00CC01D0" w:rsidRPr="008C5BF4">
        <w:rPr>
          <w:color w:val="000000" w:themeColor="text1"/>
        </w:rPr>
        <w:t>на</w:t>
      </w:r>
      <w:r w:rsidR="00CC01D0" w:rsidRPr="007E3DFF">
        <w:rPr>
          <w:color w:val="000000" w:themeColor="text1"/>
        </w:rPr>
        <w:t xml:space="preserve"> </w:t>
      </w:r>
      <w:proofErr w:type="spellStart"/>
      <w:r w:rsidR="00CC01D0" w:rsidRPr="008C5BF4">
        <w:rPr>
          <w:color w:val="000000" w:themeColor="text1"/>
        </w:rPr>
        <w:t>наноструктурированных</w:t>
      </w:r>
      <w:proofErr w:type="spellEnd"/>
      <w:r w:rsidR="00CC01D0" w:rsidRPr="007E3DFF">
        <w:rPr>
          <w:color w:val="000000" w:themeColor="text1"/>
        </w:rPr>
        <w:t xml:space="preserve"> </w:t>
      </w:r>
      <w:proofErr w:type="spellStart"/>
      <w:r w:rsidR="00CC01D0" w:rsidRPr="008C5BF4">
        <w:rPr>
          <w:color w:val="000000" w:themeColor="text1"/>
        </w:rPr>
        <w:t>темплэйтах</w:t>
      </w:r>
      <w:proofErr w:type="spellEnd"/>
      <w:r w:rsidR="00CC01D0" w:rsidRPr="007E3DFF">
        <w:rPr>
          <w:color w:val="000000" w:themeColor="text1"/>
        </w:rPr>
        <w:t xml:space="preserve"> </w:t>
      </w:r>
      <w:r w:rsidR="00CC01D0" w:rsidRPr="008C5BF4">
        <w:rPr>
          <w:color w:val="000000" w:themeColor="text1"/>
        </w:rPr>
        <w:t>и</w:t>
      </w:r>
      <w:r w:rsidR="00CC01D0" w:rsidRPr="007E3DFF">
        <w:rPr>
          <w:color w:val="000000" w:themeColor="text1"/>
        </w:rPr>
        <w:t xml:space="preserve"> </w:t>
      </w:r>
      <w:r w:rsidR="00CC01D0" w:rsidRPr="008C5BF4">
        <w:rPr>
          <w:color w:val="000000" w:themeColor="text1"/>
        </w:rPr>
        <w:t>оптимизация</w:t>
      </w:r>
      <w:r w:rsidR="00CC01D0" w:rsidRPr="007E3DFF">
        <w:rPr>
          <w:color w:val="000000" w:themeColor="text1"/>
        </w:rPr>
        <w:t xml:space="preserve"> </w:t>
      </w:r>
      <w:r w:rsidR="00CC01D0" w:rsidRPr="008C5BF4">
        <w:rPr>
          <w:color w:val="000000" w:themeColor="text1"/>
        </w:rPr>
        <w:t>их</w:t>
      </w:r>
      <w:r w:rsidR="00CC01D0" w:rsidRPr="007E3DFF">
        <w:rPr>
          <w:color w:val="000000" w:themeColor="text1"/>
        </w:rPr>
        <w:t xml:space="preserve"> </w:t>
      </w:r>
      <w:r w:rsidR="00CC01D0" w:rsidRPr="008C5BF4">
        <w:rPr>
          <w:color w:val="000000" w:themeColor="text1"/>
        </w:rPr>
        <w:t>самоотделения</w:t>
      </w:r>
      <w:r w:rsidR="00CC01D0" w:rsidRPr="007E3DFF">
        <w:rPr>
          <w:color w:val="000000" w:themeColor="text1"/>
        </w:rPr>
        <w:t xml:space="preserve">. </w:t>
      </w:r>
      <w:r w:rsidR="00CC01D0" w:rsidRPr="003B153F">
        <w:rPr>
          <w:color w:val="000000" w:themeColor="text1"/>
        </w:rPr>
        <w:t xml:space="preserve">Тезисы докладов 9-й Всероссийской конференции «Нитриды галлия, индия, алюминия — структуры и приборы». </w:t>
      </w:r>
      <w:r w:rsidR="00CC01D0" w:rsidRPr="003B153F">
        <w:rPr>
          <w:color w:val="000000" w:themeColor="text1"/>
          <w:lang w:val="en-US"/>
        </w:rPr>
        <w:t>2013. с. 225–226.</w:t>
      </w:r>
    </w:p>
    <w:p w14:paraId="734E602F" w14:textId="326CAE64" w:rsidR="00CC01D0" w:rsidRPr="003B153F" w:rsidRDefault="008C5BF4" w:rsidP="009165BB">
      <w:pPr>
        <w:rPr>
          <w:color w:val="000000" w:themeColor="text1"/>
          <w:lang w:val="en-US"/>
        </w:rPr>
      </w:pPr>
      <w:r w:rsidRPr="008C5BF4">
        <w:rPr>
          <w:color w:val="000000" w:themeColor="text1"/>
          <w:lang w:val="en-US"/>
        </w:rPr>
        <w:t xml:space="preserve">69 </w:t>
      </w:r>
      <w:proofErr w:type="spellStart"/>
      <w:r w:rsidR="00CC01D0" w:rsidRPr="003B153F">
        <w:rPr>
          <w:color w:val="000000" w:themeColor="text1"/>
          <w:lang w:val="en-US"/>
        </w:rPr>
        <w:t>Mynbaeva</w:t>
      </w:r>
      <w:proofErr w:type="spellEnd"/>
      <w:r w:rsidR="007E3DFF" w:rsidRPr="007E3DFF">
        <w:rPr>
          <w:color w:val="000000" w:themeColor="text1"/>
          <w:lang w:val="en-US"/>
        </w:rPr>
        <w:t xml:space="preserve"> </w:t>
      </w:r>
      <w:r w:rsidR="007E3DFF" w:rsidRPr="003B153F">
        <w:rPr>
          <w:color w:val="000000" w:themeColor="text1"/>
          <w:lang w:val="en-US"/>
        </w:rPr>
        <w:t>M.G.</w:t>
      </w:r>
      <w:r w:rsidR="00CC01D0" w:rsidRPr="003B153F">
        <w:rPr>
          <w:color w:val="000000" w:themeColor="text1"/>
          <w:lang w:val="en-US"/>
        </w:rPr>
        <w:t xml:space="preserve">, </w:t>
      </w:r>
      <w:proofErr w:type="spellStart"/>
      <w:r w:rsidR="00CC01D0" w:rsidRPr="003B153F">
        <w:rPr>
          <w:color w:val="000000" w:themeColor="text1"/>
          <w:lang w:val="en-US"/>
        </w:rPr>
        <w:t>Mynbaev</w:t>
      </w:r>
      <w:proofErr w:type="spellEnd"/>
      <w:r w:rsidR="007E3DFF" w:rsidRPr="007E3DFF">
        <w:rPr>
          <w:color w:val="000000" w:themeColor="text1"/>
          <w:lang w:val="en-US"/>
        </w:rPr>
        <w:t xml:space="preserve"> </w:t>
      </w:r>
      <w:r w:rsidR="007E3DFF" w:rsidRPr="003B153F">
        <w:rPr>
          <w:color w:val="000000" w:themeColor="text1"/>
          <w:lang w:val="en-US"/>
        </w:rPr>
        <w:t>K.D.</w:t>
      </w:r>
      <w:r w:rsidR="00CC01D0" w:rsidRPr="003B153F">
        <w:rPr>
          <w:color w:val="000000" w:themeColor="text1"/>
          <w:lang w:val="en-US"/>
        </w:rPr>
        <w:t xml:space="preserve">, </w:t>
      </w:r>
      <w:proofErr w:type="spellStart"/>
      <w:r w:rsidR="00CC01D0" w:rsidRPr="003B153F">
        <w:rPr>
          <w:color w:val="000000" w:themeColor="text1"/>
          <w:lang w:val="en-US"/>
        </w:rPr>
        <w:t>Sarua</w:t>
      </w:r>
      <w:proofErr w:type="spellEnd"/>
      <w:r w:rsidR="007E3DFF" w:rsidRPr="007E3DFF">
        <w:rPr>
          <w:color w:val="000000" w:themeColor="text1"/>
          <w:lang w:val="en-US"/>
        </w:rPr>
        <w:t xml:space="preserve"> </w:t>
      </w:r>
      <w:r w:rsidR="007E3DFF" w:rsidRPr="003B153F">
        <w:rPr>
          <w:color w:val="000000" w:themeColor="text1"/>
          <w:lang w:val="en-US"/>
        </w:rPr>
        <w:t>A.</w:t>
      </w:r>
      <w:r w:rsidR="00CC01D0" w:rsidRPr="003B153F">
        <w:rPr>
          <w:color w:val="000000" w:themeColor="text1"/>
          <w:lang w:val="en-US"/>
        </w:rPr>
        <w:t xml:space="preserve">, </w:t>
      </w:r>
      <w:proofErr w:type="spellStart"/>
      <w:r w:rsidR="00CC01D0" w:rsidRPr="003B153F">
        <w:rPr>
          <w:color w:val="000000" w:themeColor="text1"/>
          <w:lang w:val="en-US"/>
        </w:rPr>
        <w:t>Kuball</w:t>
      </w:r>
      <w:proofErr w:type="spellEnd"/>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Porous </w:t>
      </w:r>
      <w:proofErr w:type="spellStart"/>
      <w:r w:rsidR="00CC01D0" w:rsidRPr="003B153F">
        <w:rPr>
          <w:color w:val="000000" w:themeColor="text1"/>
          <w:lang w:val="en-US"/>
        </w:rPr>
        <w:t>GaN</w:t>
      </w:r>
      <w:proofErr w:type="spellEnd"/>
      <w:r w:rsidR="00CC01D0" w:rsidRPr="003B153F">
        <w:rPr>
          <w:color w:val="000000" w:themeColor="text1"/>
          <w:lang w:val="en-US"/>
        </w:rPr>
        <w:t>/</w:t>
      </w:r>
      <w:proofErr w:type="spellStart"/>
      <w:r w:rsidR="00CC01D0" w:rsidRPr="003B153F">
        <w:rPr>
          <w:color w:val="000000" w:themeColor="text1"/>
          <w:lang w:val="en-US"/>
        </w:rPr>
        <w:t>SiC</w:t>
      </w:r>
      <w:proofErr w:type="spellEnd"/>
      <w:r w:rsidR="00CC01D0" w:rsidRPr="003B153F">
        <w:rPr>
          <w:color w:val="000000" w:themeColor="text1"/>
          <w:lang w:val="en-US"/>
        </w:rPr>
        <w:t xml:space="preserve"> templates for homoepitaxial growth: effect of the built-in stress on the formation of porous structures. Semiconductor Science and Technology. 20 (1). 2005. p. 50–55. </w:t>
      </w:r>
    </w:p>
    <w:p w14:paraId="20CCDB2B" w14:textId="708AB58C" w:rsidR="00CC01D0" w:rsidRPr="003B153F" w:rsidRDefault="008C5BF4" w:rsidP="009165BB">
      <w:pPr>
        <w:rPr>
          <w:color w:val="000000" w:themeColor="text1"/>
        </w:rPr>
      </w:pPr>
      <w:r>
        <w:rPr>
          <w:color w:val="000000" w:themeColor="text1"/>
          <w:lang w:val="en-US"/>
        </w:rPr>
        <w:t>7</w:t>
      </w:r>
      <w:r w:rsidRPr="00FA7F64">
        <w:rPr>
          <w:color w:val="000000" w:themeColor="text1"/>
          <w:lang w:val="en-US"/>
        </w:rPr>
        <w:t xml:space="preserve">0 </w:t>
      </w:r>
      <w:proofErr w:type="spellStart"/>
      <w:r w:rsidR="00CC01D0" w:rsidRPr="003B153F">
        <w:rPr>
          <w:color w:val="000000" w:themeColor="text1"/>
          <w:lang w:val="en-US"/>
        </w:rPr>
        <w:t>Мычко</w:t>
      </w:r>
      <w:proofErr w:type="spellEnd"/>
      <w:r w:rsidR="00CC01D0" w:rsidRPr="003B153F">
        <w:rPr>
          <w:color w:val="000000" w:themeColor="text1"/>
          <w:lang w:val="en-US"/>
        </w:rPr>
        <w:t xml:space="preserve"> В. А. </w:t>
      </w:r>
      <w:proofErr w:type="spellStart"/>
      <w:r w:rsidR="00CC01D0" w:rsidRPr="003B153F">
        <w:rPr>
          <w:color w:val="000000" w:themeColor="text1"/>
          <w:lang w:val="en-US"/>
        </w:rPr>
        <w:t>Математическое</w:t>
      </w:r>
      <w:proofErr w:type="spellEnd"/>
      <w:r w:rsidR="00CC01D0" w:rsidRPr="003B153F">
        <w:rPr>
          <w:color w:val="000000" w:themeColor="text1"/>
          <w:lang w:val="en-US"/>
        </w:rPr>
        <w:t xml:space="preserve"> </w:t>
      </w:r>
      <w:proofErr w:type="spellStart"/>
      <w:r w:rsidR="00CC01D0" w:rsidRPr="003B153F">
        <w:rPr>
          <w:color w:val="000000" w:themeColor="text1"/>
          <w:lang w:val="en-US"/>
        </w:rPr>
        <w:t>моделирование</w:t>
      </w:r>
      <w:proofErr w:type="spellEnd"/>
      <w:r w:rsidR="00CC01D0" w:rsidRPr="003B153F">
        <w:rPr>
          <w:color w:val="000000" w:themeColor="text1"/>
          <w:lang w:val="en-US"/>
        </w:rPr>
        <w:t xml:space="preserve"> </w:t>
      </w:r>
      <w:proofErr w:type="spellStart"/>
      <w:r w:rsidR="00CC01D0" w:rsidRPr="003B153F">
        <w:rPr>
          <w:color w:val="000000" w:themeColor="text1"/>
          <w:lang w:val="en-US"/>
        </w:rPr>
        <w:t>электромагнитных</w:t>
      </w:r>
      <w:proofErr w:type="spellEnd"/>
      <w:r w:rsidR="00CC01D0" w:rsidRPr="003B153F">
        <w:rPr>
          <w:color w:val="000000" w:themeColor="text1"/>
          <w:lang w:val="en-US"/>
        </w:rPr>
        <w:t xml:space="preserve"> </w:t>
      </w:r>
      <w:proofErr w:type="spellStart"/>
      <w:r w:rsidR="00CC01D0" w:rsidRPr="003B153F">
        <w:rPr>
          <w:color w:val="000000" w:themeColor="text1"/>
          <w:lang w:val="en-US"/>
        </w:rPr>
        <w:t>процессов</w:t>
      </w:r>
      <w:proofErr w:type="spellEnd"/>
      <w:r w:rsidR="00CC01D0" w:rsidRPr="003B153F">
        <w:rPr>
          <w:color w:val="000000" w:themeColor="text1"/>
          <w:lang w:val="en-US"/>
        </w:rPr>
        <w:t xml:space="preserve">/ Mathematical modeling of electromagnetic processes. </w:t>
      </w:r>
      <w:r w:rsidR="00CC01D0" w:rsidRPr="003B153F">
        <w:rPr>
          <w:color w:val="000000" w:themeColor="text1"/>
        </w:rPr>
        <w:t>Материалы 80-й научно-технической конференции студентов и аспирантов «Актуальные проблемы энергетики». -2024. – 141-145.</w:t>
      </w:r>
    </w:p>
    <w:p w14:paraId="3042C421" w14:textId="0E6AF120" w:rsidR="00CC01D0" w:rsidRPr="003B153F" w:rsidRDefault="00FA7F64" w:rsidP="007E3DFF">
      <w:pPr>
        <w:rPr>
          <w:color w:val="000000" w:themeColor="text1"/>
        </w:rPr>
      </w:pPr>
      <w:r>
        <w:rPr>
          <w:color w:val="000000" w:themeColor="text1"/>
        </w:rPr>
        <w:t xml:space="preserve">71 </w:t>
      </w:r>
      <w:r w:rsidR="00CC01D0" w:rsidRPr="003B153F">
        <w:rPr>
          <w:color w:val="000000" w:themeColor="text1"/>
        </w:rPr>
        <w:t xml:space="preserve">Трухин М.П. Основы компьютерного проектирования и моделирования радиоэлектронных средств. Издательство «Горячая линия-Телеком». – 2017. – 386. </w:t>
      </w:r>
    </w:p>
    <w:p w14:paraId="0C6AF08C" w14:textId="3F6F9697" w:rsidR="00CC01D0" w:rsidRPr="003B153F" w:rsidRDefault="00FA7F64" w:rsidP="009165BB">
      <w:pPr>
        <w:rPr>
          <w:color w:val="000000" w:themeColor="text1"/>
        </w:rPr>
      </w:pPr>
      <w:r>
        <w:rPr>
          <w:color w:val="000000" w:themeColor="text1"/>
        </w:rPr>
        <w:t xml:space="preserve">72 </w:t>
      </w:r>
      <w:r w:rsidR="00CC01D0" w:rsidRPr="003B153F">
        <w:rPr>
          <w:color w:val="000000" w:themeColor="text1"/>
        </w:rPr>
        <w:t xml:space="preserve">Петряева М. В., Целых А. Н. Применение </w:t>
      </w:r>
      <w:r w:rsidR="00CC01D0" w:rsidRPr="003B153F">
        <w:rPr>
          <w:color w:val="000000" w:themeColor="text1"/>
          <w:lang w:val="en-US"/>
        </w:rPr>
        <w:t>MATLAB</w:t>
      </w:r>
      <w:r w:rsidR="00CC01D0" w:rsidRPr="003B153F">
        <w:rPr>
          <w:color w:val="000000" w:themeColor="text1"/>
        </w:rPr>
        <w:t xml:space="preserve"> для решения аналитических задач моделирования. </w:t>
      </w:r>
      <w:proofErr w:type="spellStart"/>
      <w:r w:rsidR="00CC01D0" w:rsidRPr="003B153F">
        <w:rPr>
          <w:color w:val="000000" w:themeColor="text1"/>
        </w:rPr>
        <w:t>Ростов</w:t>
      </w:r>
      <w:proofErr w:type="spellEnd"/>
      <w:r w:rsidR="00CC01D0" w:rsidRPr="003B153F">
        <w:rPr>
          <w:color w:val="000000" w:themeColor="text1"/>
        </w:rPr>
        <w:t>-на-Дону; Таганрог: Издательство Южного федерального университета, 2022. — 131 с.</w:t>
      </w:r>
    </w:p>
    <w:p w14:paraId="7D9AD411" w14:textId="2E3E08C4" w:rsidR="00CC01D0" w:rsidRPr="003B153F" w:rsidRDefault="00F052D4" w:rsidP="009165BB">
      <w:pPr>
        <w:rPr>
          <w:color w:val="000000" w:themeColor="text1"/>
        </w:rPr>
      </w:pPr>
      <w:r>
        <w:rPr>
          <w:color w:val="000000" w:themeColor="text1"/>
        </w:rPr>
        <w:t xml:space="preserve">73 </w:t>
      </w:r>
      <w:r w:rsidR="00CC01D0" w:rsidRPr="003B153F">
        <w:rPr>
          <w:color w:val="000000" w:themeColor="text1"/>
        </w:rPr>
        <w:t xml:space="preserve">Макаров Е. Г. Инженерные расчёты в </w:t>
      </w:r>
      <w:r w:rsidR="00CC01D0" w:rsidRPr="003B153F">
        <w:rPr>
          <w:color w:val="000000" w:themeColor="text1"/>
          <w:lang w:val="en-US"/>
        </w:rPr>
        <w:t>Mathcad</w:t>
      </w:r>
      <w:r w:rsidR="00CC01D0" w:rsidRPr="003B153F">
        <w:rPr>
          <w:color w:val="000000" w:themeColor="text1"/>
        </w:rPr>
        <w:t>. Москва; Вологда: Инфра-Инженерия, 2024. — 408 с.</w:t>
      </w:r>
    </w:p>
    <w:p w14:paraId="37C68CA2" w14:textId="17A691DE" w:rsidR="00CC01D0" w:rsidRPr="003B153F" w:rsidRDefault="00F052D4" w:rsidP="009165BB">
      <w:pPr>
        <w:rPr>
          <w:color w:val="000000" w:themeColor="text1"/>
        </w:rPr>
      </w:pPr>
      <w:r>
        <w:rPr>
          <w:color w:val="000000" w:themeColor="text1"/>
        </w:rPr>
        <w:t xml:space="preserve">74 </w:t>
      </w:r>
      <w:proofErr w:type="spellStart"/>
      <w:r w:rsidR="00CC01D0" w:rsidRPr="003B153F">
        <w:rPr>
          <w:color w:val="000000" w:themeColor="text1"/>
        </w:rPr>
        <w:t>Щепетов</w:t>
      </w:r>
      <w:proofErr w:type="spellEnd"/>
      <w:r w:rsidR="00CC01D0" w:rsidRPr="003B153F">
        <w:rPr>
          <w:color w:val="000000" w:themeColor="text1"/>
        </w:rPr>
        <w:t xml:space="preserve"> А. Г. Основы проектирования приборов и систем. Задачи и упражнения. </w:t>
      </w:r>
      <w:r w:rsidR="00CC01D0" w:rsidRPr="003B153F">
        <w:rPr>
          <w:color w:val="000000" w:themeColor="text1"/>
          <w:lang w:val="en-US"/>
        </w:rPr>
        <w:t>Mathcad</w:t>
      </w:r>
      <w:r w:rsidR="00CC01D0" w:rsidRPr="003B153F">
        <w:rPr>
          <w:color w:val="000000" w:themeColor="text1"/>
        </w:rPr>
        <w:t xml:space="preserve"> для приборостроения. Мос</w:t>
      </w:r>
      <w:r>
        <w:rPr>
          <w:color w:val="000000" w:themeColor="text1"/>
        </w:rPr>
        <w:t xml:space="preserve">ква: Издательство </w:t>
      </w:r>
      <w:proofErr w:type="spellStart"/>
      <w:r>
        <w:rPr>
          <w:color w:val="000000" w:themeColor="text1"/>
        </w:rPr>
        <w:t>Юрайт</w:t>
      </w:r>
      <w:proofErr w:type="spellEnd"/>
      <w:r>
        <w:rPr>
          <w:color w:val="000000" w:themeColor="text1"/>
        </w:rPr>
        <w:t>, 2022. -</w:t>
      </w:r>
      <w:r w:rsidR="00CC01D0" w:rsidRPr="003B153F">
        <w:rPr>
          <w:color w:val="000000" w:themeColor="text1"/>
        </w:rPr>
        <w:t xml:space="preserve"> 270 с.</w:t>
      </w:r>
    </w:p>
    <w:p w14:paraId="570DF173" w14:textId="4F0ECC51" w:rsidR="00CC01D0" w:rsidRPr="003B153F" w:rsidRDefault="00F052D4" w:rsidP="009165BB">
      <w:pPr>
        <w:rPr>
          <w:color w:val="000000" w:themeColor="text1"/>
        </w:rPr>
      </w:pPr>
      <w:r>
        <w:rPr>
          <w:color w:val="000000" w:themeColor="text1"/>
        </w:rPr>
        <w:t xml:space="preserve">75 </w:t>
      </w:r>
      <w:r w:rsidR="00CC01D0" w:rsidRPr="003B153F">
        <w:rPr>
          <w:color w:val="000000" w:themeColor="text1"/>
        </w:rPr>
        <w:t>Морозов, К.Е. Математическое моделирование в на</w:t>
      </w:r>
      <w:r>
        <w:rPr>
          <w:color w:val="000000" w:themeColor="text1"/>
        </w:rPr>
        <w:t>учном познании / К.Е. Морозов. -</w:t>
      </w:r>
      <w:r w:rsidR="00CC01D0" w:rsidRPr="003B153F">
        <w:rPr>
          <w:color w:val="000000" w:themeColor="text1"/>
        </w:rPr>
        <w:t xml:space="preserve"> М.: Мысль, 1969. – 256 с.</w:t>
      </w:r>
    </w:p>
    <w:p w14:paraId="4CF4B75F" w14:textId="04C3334C" w:rsidR="00CC01D0" w:rsidRPr="00F052D4" w:rsidRDefault="00F052D4" w:rsidP="009165BB">
      <w:pPr>
        <w:rPr>
          <w:color w:val="000000" w:themeColor="text1"/>
        </w:rPr>
      </w:pPr>
      <w:r>
        <w:rPr>
          <w:color w:val="000000" w:themeColor="text1"/>
        </w:rPr>
        <w:t xml:space="preserve">76 </w:t>
      </w:r>
      <w:r w:rsidR="00CC01D0" w:rsidRPr="003B153F">
        <w:rPr>
          <w:color w:val="000000" w:themeColor="text1"/>
        </w:rPr>
        <w:t xml:space="preserve">Каюмов Д.И., </w:t>
      </w:r>
      <w:proofErr w:type="spellStart"/>
      <w:r w:rsidR="00CC01D0" w:rsidRPr="003B153F">
        <w:rPr>
          <w:color w:val="000000" w:themeColor="text1"/>
        </w:rPr>
        <w:t>Булатбаев</w:t>
      </w:r>
      <w:proofErr w:type="spellEnd"/>
      <w:r w:rsidR="00CC01D0" w:rsidRPr="003B153F">
        <w:rPr>
          <w:color w:val="000000" w:themeColor="text1"/>
        </w:rPr>
        <w:t xml:space="preserve"> Ф.Н., Каюмова И.И., </w:t>
      </w:r>
      <w:proofErr w:type="spellStart"/>
      <w:r w:rsidR="00CC01D0" w:rsidRPr="003B153F">
        <w:rPr>
          <w:color w:val="000000" w:themeColor="text1"/>
        </w:rPr>
        <w:t>Нешина</w:t>
      </w:r>
      <w:proofErr w:type="spellEnd"/>
      <w:r w:rsidR="00CC01D0" w:rsidRPr="003B153F">
        <w:rPr>
          <w:color w:val="000000" w:themeColor="text1"/>
        </w:rPr>
        <w:t xml:space="preserve"> Е.Г. Упрощенный метод качественной оценки светового потока светодиодных ламп. </w:t>
      </w:r>
      <w:r w:rsidR="00CC01D0" w:rsidRPr="00F052D4">
        <w:rPr>
          <w:color w:val="000000" w:themeColor="text1"/>
        </w:rPr>
        <w:t>Труды университета. - 2023. - № 2. - С. 379-386</w:t>
      </w:r>
    </w:p>
    <w:p w14:paraId="632B953F" w14:textId="0820ECCC" w:rsidR="00CC01D0" w:rsidRPr="003B153F" w:rsidRDefault="00F052D4" w:rsidP="009165BB">
      <w:pPr>
        <w:rPr>
          <w:color w:val="000000" w:themeColor="text1"/>
          <w:lang w:val="en-US"/>
        </w:rPr>
      </w:pPr>
      <w:r>
        <w:rPr>
          <w:color w:val="000000" w:themeColor="text1"/>
          <w:lang w:val="en-US"/>
        </w:rPr>
        <w:t>7</w:t>
      </w:r>
      <w:r w:rsidRPr="00F052D4">
        <w:rPr>
          <w:color w:val="000000" w:themeColor="text1"/>
          <w:lang w:val="en-US"/>
        </w:rPr>
        <w:t xml:space="preserve">7 </w:t>
      </w:r>
      <w:proofErr w:type="spellStart"/>
      <w:r w:rsidR="00CC01D0" w:rsidRPr="003B153F">
        <w:rPr>
          <w:color w:val="000000" w:themeColor="text1"/>
          <w:lang w:val="en-US"/>
        </w:rPr>
        <w:t>Kayumov</w:t>
      </w:r>
      <w:proofErr w:type="spellEnd"/>
      <w:r w:rsidR="00CC01D0" w:rsidRPr="003B153F">
        <w:rPr>
          <w:color w:val="000000" w:themeColor="text1"/>
          <w:lang w:val="en-US"/>
        </w:rPr>
        <w:t xml:space="preserve"> D.I. The Method </w:t>
      </w:r>
      <w:proofErr w:type="gramStart"/>
      <w:r w:rsidR="00CC01D0" w:rsidRPr="003B153F">
        <w:rPr>
          <w:color w:val="000000" w:themeColor="text1"/>
          <w:lang w:val="en-US"/>
        </w:rPr>
        <w:t>Of</w:t>
      </w:r>
      <w:proofErr w:type="gramEnd"/>
      <w:r w:rsidR="00CC01D0" w:rsidRPr="003B153F">
        <w:rPr>
          <w:color w:val="000000" w:themeColor="text1"/>
          <w:lang w:val="en-US"/>
        </w:rPr>
        <w:t xml:space="preserve"> Indirect Assessment Of The Quality Of Energy Characteristics. </w:t>
      </w:r>
      <w:proofErr w:type="spellStart"/>
      <w:r w:rsidR="00CC01D0" w:rsidRPr="003B153F">
        <w:rPr>
          <w:color w:val="000000" w:themeColor="text1"/>
          <w:lang w:val="en-US"/>
        </w:rPr>
        <w:t>Труды</w:t>
      </w:r>
      <w:proofErr w:type="spellEnd"/>
      <w:r w:rsidR="00CC01D0" w:rsidRPr="003B153F">
        <w:rPr>
          <w:color w:val="000000" w:themeColor="text1"/>
          <w:lang w:val="en-US"/>
        </w:rPr>
        <w:t xml:space="preserve"> </w:t>
      </w:r>
      <w:proofErr w:type="spellStart"/>
      <w:r w:rsidR="00CC01D0" w:rsidRPr="003B153F">
        <w:rPr>
          <w:color w:val="000000" w:themeColor="text1"/>
          <w:lang w:val="en-US"/>
        </w:rPr>
        <w:t>университета</w:t>
      </w:r>
      <w:proofErr w:type="spellEnd"/>
      <w:r w:rsidR="00CC01D0" w:rsidRPr="003B153F">
        <w:rPr>
          <w:color w:val="000000" w:themeColor="text1"/>
          <w:lang w:val="en-US"/>
        </w:rPr>
        <w:t>. - 2025. - № 1. – С.501-506</w:t>
      </w:r>
    </w:p>
    <w:p w14:paraId="1A0974A5" w14:textId="6EF9B8B6" w:rsidR="00CC01D0" w:rsidRPr="003B153F" w:rsidRDefault="00F052D4" w:rsidP="009165BB">
      <w:pPr>
        <w:rPr>
          <w:color w:val="000000" w:themeColor="text1"/>
          <w:lang w:val="en-US"/>
        </w:rPr>
      </w:pPr>
      <w:r>
        <w:rPr>
          <w:color w:val="000000" w:themeColor="text1"/>
          <w:lang w:val="en-US"/>
        </w:rPr>
        <w:t>7</w:t>
      </w:r>
      <w:r w:rsidRPr="00F052D4">
        <w:rPr>
          <w:color w:val="000000" w:themeColor="text1"/>
          <w:lang w:val="en-US"/>
        </w:rPr>
        <w:t xml:space="preserve">8 </w:t>
      </w:r>
      <w:proofErr w:type="spellStart"/>
      <w:r w:rsidR="00CC01D0" w:rsidRPr="003B153F">
        <w:rPr>
          <w:color w:val="000000" w:themeColor="text1"/>
          <w:lang w:val="en-US"/>
        </w:rPr>
        <w:t>Kayumov</w:t>
      </w:r>
      <w:proofErr w:type="spellEnd"/>
      <w:r w:rsidR="00CC01D0" w:rsidRPr="003B153F">
        <w:rPr>
          <w:color w:val="000000" w:themeColor="text1"/>
          <w:lang w:val="en-US"/>
        </w:rPr>
        <w:t xml:space="preserve"> D.I., </w:t>
      </w:r>
      <w:proofErr w:type="spellStart"/>
      <w:r w:rsidR="00CC01D0" w:rsidRPr="003B153F">
        <w:rPr>
          <w:color w:val="000000" w:themeColor="text1"/>
          <w:lang w:val="en-US"/>
        </w:rPr>
        <w:t>Bulatbaev</w:t>
      </w:r>
      <w:proofErr w:type="spellEnd"/>
      <w:r w:rsidR="00CC01D0" w:rsidRPr="003B153F">
        <w:rPr>
          <w:color w:val="000000" w:themeColor="text1"/>
          <w:lang w:val="en-US"/>
        </w:rPr>
        <w:t xml:space="preserve"> F.N., </w:t>
      </w:r>
      <w:proofErr w:type="spellStart"/>
      <w:r w:rsidR="00CC01D0" w:rsidRPr="003B153F">
        <w:rPr>
          <w:color w:val="000000" w:themeColor="text1"/>
          <w:lang w:val="en-US"/>
        </w:rPr>
        <w:t>Kayumova</w:t>
      </w:r>
      <w:proofErr w:type="spellEnd"/>
      <w:r w:rsidR="00CC01D0" w:rsidRPr="003B153F">
        <w:rPr>
          <w:color w:val="000000" w:themeColor="text1"/>
          <w:lang w:val="en-US"/>
        </w:rPr>
        <w:t xml:space="preserve"> I., </w:t>
      </w:r>
      <w:proofErr w:type="spellStart"/>
      <w:r w:rsidR="00CC01D0" w:rsidRPr="003B153F">
        <w:rPr>
          <w:color w:val="000000" w:themeColor="text1"/>
          <w:lang w:val="en-US"/>
        </w:rPr>
        <w:t>Breido</w:t>
      </w:r>
      <w:proofErr w:type="spellEnd"/>
      <w:r w:rsidR="00CC01D0" w:rsidRPr="003B153F">
        <w:rPr>
          <w:color w:val="000000" w:themeColor="text1"/>
          <w:lang w:val="en-US"/>
        </w:rPr>
        <w:t xml:space="preserve"> </w:t>
      </w:r>
      <w:proofErr w:type="gramStart"/>
      <w:r w:rsidR="00CC01D0" w:rsidRPr="003B153F">
        <w:rPr>
          <w:color w:val="000000" w:themeColor="text1"/>
          <w:lang w:val="en-US"/>
        </w:rPr>
        <w:t>J.W.,</w:t>
      </w:r>
      <w:proofErr w:type="spellStart"/>
      <w:r w:rsidR="00CC01D0" w:rsidRPr="003B153F">
        <w:rPr>
          <w:color w:val="000000" w:themeColor="text1"/>
          <w:lang w:val="en-US"/>
        </w:rPr>
        <w:t>Bulatbayeva</w:t>
      </w:r>
      <w:proofErr w:type="spellEnd"/>
      <w:proofErr w:type="gramEnd"/>
      <w:r w:rsidR="00CC01D0" w:rsidRPr="003B153F">
        <w:rPr>
          <w:color w:val="000000" w:themeColor="text1"/>
          <w:lang w:val="en-US"/>
        </w:rPr>
        <w:t xml:space="preserve"> Y.F. An Engineering Approach </w:t>
      </w:r>
      <w:proofErr w:type="gramStart"/>
      <w:r w:rsidR="00CC01D0" w:rsidRPr="003B153F">
        <w:rPr>
          <w:color w:val="000000" w:themeColor="text1"/>
          <w:lang w:val="en-US"/>
        </w:rPr>
        <w:t>For</w:t>
      </w:r>
      <w:proofErr w:type="gramEnd"/>
      <w:r w:rsidR="00CC01D0" w:rsidRPr="003B153F">
        <w:rPr>
          <w:color w:val="000000" w:themeColor="text1"/>
          <w:lang w:val="en-US"/>
        </w:rPr>
        <w:t xml:space="preserve"> The Qualitative Assessment Of The Luminous Flux Of Led Lamps. International Journal of Energy for a Clean Environment . Volume 24, Issue 1, 2023, pp. 31-43</w:t>
      </w:r>
    </w:p>
    <w:p w14:paraId="77CCA0D9" w14:textId="42F6E508" w:rsidR="00CC01D0" w:rsidRPr="003B153F" w:rsidRDefault="00F052D4" w:rsidP="009165BB">
      <w:pPr>
        <w:rPr>
          <w:color w:val="000000" w:themeColor="text1"/>
        </w:rPr>
      </w:pPr>
      <w:r>
        <w:rPr>
          <w:color w:val="000000" w:themeColor="text1"/>
        </w:rPr>
        <w:t xml:space="preserve">79 </w:t>
      </w:r>
      <w:r w:rsidR="00CC01D0" w:rsidRPr="003B153F">
        <w:rPr>
          <w:color w:val="000000" w:themeColor="text1"/>
        </w:rPr>
        <w:t xml:space="preserve">Пат. 6174 РК, </w:t>
      </w:r>
      <w:r w:rsidR="00CC01D0" w:rsidRPr="003B153F">
        <w:rPr>
          <w:color w:val="000000" w:themeColor="text1"/>
        </w:rPr>
        <w:tab/>
      </w:r>
      <w:r w:rsidR="00CC01D0" w:rsidRPr="003B153F">
        <w:rPr>
          <w:color w:val="000000" w:themeColor="text1"/>
          <w:lang w:val="en-US"/>
        </w:rPr>
        <w:t>G</w:t>
      </w:r>
      <w:r w:rsidR="00CC01D0" w:rsidRPr="003B153F">
        <w:rPr>
          <w:color w:val="000000" w:themeColor="text1"/>
        </w:rPr>
        <w:t>01</w:t>
      </w:r>
      <w:r w:rsidR="00CC01D0" w:rsidRPr="003B153F">
        <w:rPr>
          <w:color w:val="000000" w:themeColor="text1"/>
          <w:lang w:val="en-US"/>
        </w:rPr>
        <w:t>J</w:t>
      </w:r>
      <w:r w:rsidR="00CC01D0" w:rsidRPr="003B153F">
        <w:rPr>
          <w:color w:val="000000" w:themeColor="text1"/>
        </w:rPr>
        <w:t xml:space="preserve"> 5/28. </w:t>
      </w:r>
      <w:r w:rsidR="00CC01D0" w:rsidRPr="003B153F">
        <w:rPr>
          <w:color w:val="000000" w:themeColor="text1"/>
        </w:rPr>
        <w:tab/>
        <w:t>Способ оценки светового потока светодиодных светильников/ Каюмов Д.И.; опубл.25.06.2021, Бюл.№25. – 4 с.</w:t>
      </w:r>
    </w:p>
    <w:p w14:paraId="0043ACE8" w14:textId="6CD47610" w:rsidR="00CC01D0" w:rsidRPr="003B153F" w:rsidRDefault="00F052D4" w:rsidP="009165BB">
      <w:pPr>
        <w:rPr>
          <w:color w:val="000000" w:themeColor="text1"/>
        </w:rPr>
      </w:pPr>
      <w:r>
        <w:rPr>
          <w:color w:val="000000" w:themeColor="text1"/>
        </w:rPr>
        <w:t xml:space="preserve">80 </w:t>
      </w:r>
      <w:r w:rsidR="00CC01D0" w:rsidRPr="003B153F">
        <w:rPr>
          <w:color w:val="000000" w:themeColor="text1"/>
        </w:rPr>
        <w:t xml:space="preserve">Каюмов Д.И., </w:t>
      </w:r>
      <w:proofErr w:type="spellStart"/>
      <w:r w:rsidR="00CC01D0" w:rsidRPr="003B153F">
        <w:rPr>
          <w:color w:val="000000" w:themeColor="text1"/>
        </w:rPr>
        <w:t>Нешина</w:t>
      </w:r>
      <w:proofErr w:type="spellEnd"/>
      <w:r w:rsidR="00CC01D0" w:rsidRPr="003B153F">
        <w:rPr>
          <w:color w:val="000000" w:themeColor="text1"/>
        </w:rPr>
        <w:t xml:space="preserve"> Е.Г. и др. </w:t>
      </w:r>
      <w:r w:rsidR="00CC01D0" w:rsidRPr="003B153F">
        <w:rPr>
          <w:color w:val="000000" w:themeColor="text1"/>
          <w:lang w:val="en-US"/>
        </w:rPr>
        <w:t xml:space="preserve">Developing an indirect method of assessing the quality of LED street lighting fixtures. </w:t>
      </w:r>
      <w:r w:rsidR="00CC01D0" w:rsidRPr="003B153F">
        <w:rPr>
          <w:color w:val="000000" w:themeColor="text1"/>
        </w:rPr>
        <w:t>Свидетельство о внесении сведений в государственный реестр прав на объекты, охраняемые авторским правом №54556 от 12.02.2025г.</w:t>
      </w:r>
    </w:p>
    <w:p w14:paraId="3F4CEE5D" w14:textId="47FDD76C" w:rsidR="00CC01D0" w:rsidRPr="003B153F" w:rsidRDefault="00F052D4" w:rsidP="009165BB">
      <w:pPr>
        <w:rPr>
          <w:color w:val="000000" w:themeColor="text1"/>
          <w:lang w:val="en-US"/>
        </w:rPr>
      </w:pPr>
      <w:r>
        <w:rPr>
          <w:color w:val="000000" w:themeColor="text1"/>
        </w:rPr>
        <w:t xml:space="preserve">81 </w:t>
      </w:r>
      <w:proofErr w:type="spellStart"/>
      <w:r w:rsidR="00CC01D0" w:rsidRPr="003B153F">
        <w:rPr>
          <w:color w:val="000000" w:themeColor="text1"/>
        </w:rPr>
        <w:t>Булатбаев</w:t>
      </w:r>
      <w:proofErr w:type="spellEnd"/>
      <w:r w:rsidR="00CC01D0" w:rsidRPr="003B153F">
        <w:rPr>
          <w:color w:val="000000" w:themeColor="text1"/>
        </w:rPr>
        <w:t xml:space="preserve"> Ф. Н., Каюмов Д. И., </w:t>
      </w:r>
      <w:proofErr w:type="spellStart"/>
      <w:r w:rsidR="00CC01D0" w:rsidRPr="003B153F">
        <w:rPr>
          <w:color w:val="000000" w:themeColor="text1"/>
        </w:rPr>
        <w:t>Булатбаева</w:t>
      </w:r>
      <w:proofErr w:type="spellEnd"/>
      <w:r w:rsidR="00CC01D0" w:rsidRPr="003B153F">
        <w:rPr>
          <w:color w:val="000000" w:themeColor="text1"/>
        </w:rPr>
        <w:t xml:space="preserve"> Ю. Ф. Разработка автоматизированной системы управления уличным освещением. </w:t>
      </w:r>
      <w:proofErr w:type="spellStart"/>
      <w:r w:rsidR="00CC01D0" w:rsidRPr="003B153F">
        <w:rPr>
          <w:color w:val="000000" w:themeColor="text1"/>
          <w:lang w:val="en-US"/>
        </w:rPr>
        <w:t>Вестник</w:t>
      </w:r>
      <w:proofErr w:type="spellEnd"/>
      <w:r w:rsidR="00CC01D0" w:rsidRPr="003B153F">
        <w:rPr>
          <w:color w:val="000000" w:themeColor="text1"/>
          <w:lang w:val="en-US"/>
        </w:rPr>
        <w:t xml:space="preserve"> ПГУ. – 2019. - №3. – С.136-149</w:t>
      </w:r>
    </w:p>
    <w:p w14:paraId="05613477" w14:textId="15B4F8E6" w:rsidR="00CC01D0" w:rsidRPr="003B153F" w:rsidRDefault="00F052D4" w:rsidP="009165BB">
      <w:pPr>
        <w:rPr>
          <w:color w:val="000000" w:themeColor="text1"/>
          <w:lang w:val="en-US"/>
        </w:rPr>
      </w:pPr>
      <w:r>
        <w:rPr>
          <w:color w:val="000000" w:themeColor="text1"/>
          <w:lang w:val="en-US"/>
        </w:rPr>
        <w:t>8</w:t>
      </w:r>
      <w:r w:rsidRPr="00F052D4">
        <w:rPr>
          <w:color w:val="000000" w:themeColor="text1"/>
          <w:lang w:val="en-US"/>
        </w:rPr>
        <w:t xml:space="preserve">2 </w:t>
      </w:r>
      <w:r w:rsidR="00CC01D0" w:rsidRPr="003B153F">
        <w:rPr>
          <w:color w:val="000000" w:themeColor="text1"/>
          <w:lang w:val="en-US"/>
        </w:rPr>
        <w:t xml:space="preserve">Souza, D.F.; Silva, P.P.; </w:t>
      </w:r>
      <w:proofErr w:type="spellStart"/>
      <w:r w:rsidR="00CC01D0" w:rsidRPr="003B153F">
        <w:rPr>
          <w:color w:val="000000" w:themeColor="text1"/>
          <w:lang w:val="en-US"/>
        </w:rPr>
        <w:t>Fontenele</w:t>
      </w:r>
      <w:proofErr w:type="spellEnd"/>
      <w:r w:rsidR="00CC01D0" w:rsidRPr="003B153F">
        <w:rPr>
          <w:color w:val="000000" w:themeColor="text1"/>
          <w:lang w:val="en-US"/>
        </w:rPr>
        <w:t xml:space="preserve">, L.F.; Barbosa, G.D.; Oliveira, J.M. Efficiency, quality, and environmental impacts: A comparative study of residential </w:t>
      </w:r>
      <w:r w:rsidR="00CC01D0" w:rsidRPr="003B153F">
        <w:rPr>
          <w:color w:val="000000" w:themeColor="text1"/>
          <w:lang w:val="en-US"/>
        </w:rPr>
        <w:lastRenderedPageBreak/>
        <w:t>artificial lighting. Energy Reports 2019, 5, 409-424. https://doi.org/10.1016/j.egyr.2019.03.009.</w:t>
      </w:r>
    </w:p>
    <w:p w14:paraId="7D267073" w14:textId="449E8DC1" w:rsidR="00CC01D0" w:rsidRPr="003B153F" w:rsidRDefault="00F052D4" w:rsidP="009165BB">
      <w:pPr>
        <w:rPr>
          <w:color w:val="000000" w:themeColor="text1"/>
          <w:lang w:val="en-US"/>
        </w:rPr>
      </w:pPr>
      <w:r>
        <w:rPr>
          <w:color w:val="000000" w:themeColor="text1"/>
          <w:lang w:val="en-US"/>
        </w:rPr>
        <w:t>8</w:t>
      </w:r>
      <w:r w:rsidRPr="00F052D4">
        <w:rPr>
          <w:color w:val="000000" w:themeColor="text1"/>
          <w:lang w:val="en-US"/>
        </w:rPr>
        <w:t xml:space="preserve">3 </w:t>
      </w:r>
      <w:proofErr w:type="spellStart"/>
      <w:r w:rsidR="00CC01D0" w:rsidRPr="003B153F">
        <w:rPr>
          <w:color w:val="000000" w:themeColor="text1"/>
          <w:lang w:val="en-US"/>
        </w:rPr>
        <w:t>Yoomak</w:t>
      </w:r>
      <w:proofErr w:type="spellEnd"/>
      <w:r w:rsidR="00CC01D0" w:rsidRPr="003B153F">
        <w:rPr>
          <w:color w:val="000000" w:themeColor="text1"/>
          <w:lang w:val="en-US"/>
        </w:rPr>
        <w:t xml:space="preserve">, S.; </w:t>
      </w:r>
      <w:proofErr w:type="spellStart"/>
      <w:r w:rsidR="00CC01D0" w:rsidRPr="003B153F">
        <w:rPr>
          <w:color w:val="000000" w:themeColor="text1"/>
          <w:lang w:val="en-US"/>
        </w:rPr>
        <w:t>Ngaopitakkul</w:t>
      </w:r>
      <w:proofErr w:type="spellEnd"/>
      <w:r w:rsidR="00CC01D0" w:rsidRPr="003B153F">
        <w:rPr>
          <w:color w:val="000000" w:themeColor="text1"/>
          <w:lang w:val="en-US"/>
        </w:rPr>
        <w:t xml:space="preserve">, A. </w:t>
      </w:r>
      <w:proofErr w:type="spellStart"/>
      <w:r w:rsidR="00CC01D0" w:rsidRPr="003B153F">
        <w:rPr>
          <w:color w:val="000000" w:themeColor="text1"/>
          <w:lang w:val="en-US"/>
        </w:rPr>
        <w:t>Optimisation</w:t>
      </w:r>
      <w:proofErr w:type="spellEnd"/>
      <w:r w:rsidR="00CC01D0" w:rsidRPr="003B153F">
        <w:rPr>
          <w:color w:val="000000" w:themeColor="text1"/>
          <w:lang w:val="en-US"/>
        </w:rPr>
        <w:t xml:space="preserve"> of lighting quality and energy efficiency of LED luminaires in roadway lighting systems on different road surfaces. Sustainable Cities and Society 2018, 38, 333-347. https://doi.org/10.1016/j.scs.2018.01.005.</w:t>
      </w:r>
    </w:p>
    <w:p w14:paraId="4CDBAE4A" w14:textId="40608E21" w:rsidR="005A7329" w:rsidRPr="003B153F" w:rsidRDefault="00236660" w:rsidP="009165BB">
      <w:pPr>
        <w:rPr>
          <w:color w:val="000000" w:themeColor="text1"/>
          <w:lang w:val="en-US"/>
        </w:rPr>
      </w:pPr>
      <w:r>
        <w:rPr>
          <w:color w:val="000000" w:themeColor="text1"/>
          <w:lang w:val="en-US"/>
        </w:rPr>
        <w:t>8</w:t>
      </w:r>
      <w:r w:rsidRPr="00236660">
        <w:rPr>
          <w:color w:val="000000" w:themeColor="text1"/>
          <w:lang w:val="en-US"/>
        </w:rPr>
        <w:t xml:space="preserve">4 </w:t>
      </w:r>
      <w:proofErr w:type="spellStart"/>
      <w:r w:rsidR="00CC01D0" w:rsidRPr="003B153F">
        <w:rPr>
          <w:color w:val="000000" w:themeColor="text1"/>
          <w:lang w:val="en-US"/>
        </w:rPr>
        <w:t>Mynbaeva</w:t>
      </w:r>
      <w:proofErr w:type="spellEnd"/>
      <w:r w:rsidR="007E3DFF" w:rsidRPr="007E3DFF">
        <w:rPr>
          <w:color w:val="000000" w:themeColor="text1"/>
          <w:lang w:val="en-US"/>
        </w:rPr>
        <w:t xml:space="preserve"> </w:t>
      </w:r>
      <w:r w:rsidR="007E3DFF" w:rsidRPr="003B153F">
        <w:rPr>
          <w:color w:val="000000" w:themeColor="text1"/>
          <w:lang w:val="en-US"/>
        </w:rPr>
        <w:t>M.</w:t>
      </w:r>
      <w:r w:rsidR="00CC01D0" w:rsidRPr="003B153F">
        <w:rPr>
          <w:color w:val="000000" w:themeColor="text1"/>
          <w:lang w:val="en-US"/>
        </w:rPr>
        <w:t xml:space="preserve">, </w:t>
      </w:r>
      <w:proofErr w:type="spellStart"/>
      <w:r w:rsidR="00CC01D0" w:rsidRPr="003B153F">
        <w:rPr>
          <w:color w:val="000000" w:themeColor="text1"/>
          <w:lang w:val="en-US"/>
        </w:rPr>
        <w:t>Sitnikova</w:t>
      </w:r>
      <w:proofErr w:type="spellEnd"/>
      <w:r w:rsidR="007E3DFF" w:rsidRPr="007E3DFF">
        <w:rPr>
          <w:color w:val="000000" w:themeColor="text1"/>
          <w:lang w:val="en-US"/>
        </w:rPr>
        <w:t xml:space="preserve"> </w:t>
      </w:r>
      <w:r w:rsidR="007E3DFF" w:rsidRPr="003B153F">
        <w:rPr>
          <w:color w:val="000000" w:themeColor="text1"/>
          <w:lang w:val="en-US"/>
        </w:rPr>
        <w:t>A.</w:t>
      </w:r>
      <w:r w:rsidR="00CC01D0" w:rsidRPr="003B153F">
        <w:rPr>
          <w:color w:val="000000" w:themeColor="text1"/>
          <w:lang w:val="en-US"/>
        </w:rPr>
        <w:t xml:space="preserve">, </w:t>
      </w:r>
      <w:proofErr w:type="spellStart"/>
      <w:r w:rsidR="00CC01D0" w:rsidRPr="003B153F">
        <w:rPr>
          <w:color w:val="000000" w:themeColor="text1"/>
          <w:lang w:val="en-US"/>
        </w:rPr>
        <w:t>Tregubova</w:t>
      </w:r>
      <w:proofErr w:type="spellEnd"/>
      <w:r w:rsidR="007E3DFF" w:rsidRPr="007E3DFF">
        <w:rPr>
          <w:color w:val="000000" w:themeColor="text1"/>
          <w:lang w:val="en-US"/>
        </w:rPr>
        <w:t xml:space="preserve"> </w:t>
      </w:r>
      <w:r w:rsidR="007E3DFF" w:rsidRPr="003B153F">
        <w:rPr>
          <w:color w:val="000000" w:themeColor="text1"/>
          <w:lang w:val="en-US"/>
        </w:rPr>
        <w:t>A.</w:t>
      </w:r>
      <w:r w:rsidR="00CC01D0" w:rsidRPr="003B153F">
        <w:rPr>
          <w:color w:val="000000" w:themeColor="text1"/>
          <w:lang w:val="en-US"/>
        </w:rPr>
        <w:t xml:space="preserve">, </w:t>
      </w:r>
      <w:proofErr w:type="spellStart"/>
      <w:r w:rsidR="00CC01D0" w:rsidRPr="003B153F">
        <w:rPr>
          <w:color w:val="000000" w:themeColor="text1"/>
          <w:lang w:val="en-US"/>
        </w:rPr>
        <w:t>Mynbaev</w:t>
      </w:r>
      <w:proofErr w:type="spellEnd"/>
      <w:r w:rsidR="007E3DFF" w:rsidRPr="007E3DFF">
        <w:rPr>
          <w:color w:val="000000" w:themeColor="text1"/>
          <w:lang w:val="en-US"/>
        </w:rPr>
        <w:t xml:space="preserve"> </w:t>
      </w:r>
      <w:r w:rsidR="007E3DFF" w:rsidRPr="003B153F">
        <w:rPr>
          <w:color w:val="000000" w:themeColor="text1"/>
          <w:lang w:val="en-US"/>
        </w:rPr>
        <w:t>K.</w:t>
      </w:r>
      <w:r w:rsidR="00CC01D0" w:rsidRPr="003B153F">
        <w:rPr>
          <w:color w:val="000000" w:themeColor="text1"/>
          <w:lang w:val="en-US"/>
        </w:rPr>
        <w:t xml:space="preserve"> HVPE </w:t>
      </w:r>
      <w:proofErr w:type="spellStart"/>
      <w:r w:rsidR="00CC01D0" w:rsidRPr="003B153F">
        <w:rPr>
          <w:color w:val="000000" w:themeColor="text1"/>
          <w:lang w:val="en-US"/>
        </w:rPr>
        <w:t>GaN</w:t>
      </w:r>
      <w:proofErr w:type="spellEnd"/>
      <w:r w:rsidR="00CC01D0" w:rsidRPr="003B153F">
        <w:rPr>
          <w:color w:val="000000" w:themeColor="text1"/>
          <w:lang w:val="en-US"/>
        </w:rPr>
        <w:t xml:space="preserve"> growth on porous </w:t>
      </w:r>
      <w:proofErr w:type="spellStart"/>
      <w:r w:rsidR="00CC01D0" w:rsidRPr="003B153F">
        <w:rPr>
          <w:color w:val="000000" w:themeColor="text1"/>
          <w:lang w:val="en-US"/>
        </w:rPr>
        <w:t>SiC</w:t>
      </w:r>
      <w:proofErr w:type="spellEnd"/>
      <w:r w:rsidR="00CC01D0" w:rsidRPr="003B153F">
        <w:rPr>
          <w:color w:val="000000" w:themeColor="text1"/>
          <w:lang w:val="en-US"/>
        </w:rPr>
        <w:t xml:space="preserve"> with closed surface porosity. Journal of Crystal Growth. 303 (2). 2007. p. 472–479. </w:t>
      </w:r>
      <w:r w:rsidR="00EF29DA" w:rsidRPr="003B153F">
        <w:rPr>
          <w:color w:val="000000" w:themeColor="text1"/>
          <w:lang w:val="en-US"/>
        </w:rPr>
        <w:br w:type="page"/>
      </w:r>
    </w:p>
    <w:p w14:paraId="22BA1B7C" w14:textId="77777777" w:rsidR="005A7329" w:rsidRPr="007E3DFF" w:rsidRDefault="00EF29DA" w:rsidP="009165BB">
      <w:pPr>
        <w:pStyle w:val="1"/>
        <w:spacing w:before="0"/>
        <w:jc w:val="center"/>
        <w:rPr>
          <w:rFonts w:ascii="Times New Roman" w:eastAsia="Times New Roman" w:hAnsi="Times New Roman" w:cs="Times New Roman"/>
          <w:color w:val="000000" w:themeColor="text1"/>
          <w:sz w:val="28"/>
          <w:szCs w:val="28"/>
          <w:lang w:val="en-US"/>
        </w:rPr>
      </w:pPr>
      <w:bookmarkStart w:id="79" w:name="_Toc202513043"/>
      <w:r w:rsidRPr="003B153F">
        <w:rPr>
          <w:rFonts w:ascii="Times New Roman" w:eastAsia="Times New Roman" w:hAnsi="Times New Roman" w:cs="Times New Roman"/>
          <w:color w:val="000000" w:themeColor="text1"/>
          <w:sz w:val="28"/>
          <w:szCs w:val="28"/>
        </w:rPr>
        <w:lastRenderedPageBreak/>
        <w:t>Приложение</w:t>
      </w:r>
      <w:r w:rsidRPr="007E3DFF">
        <w:rPr>
          <w:rFonts w:ascii="Times New Roman" w:eastAsia="Times New Roman" w:hAnsi="Times New Roman" w:cs="Times New Roman"/>
          <w:color w:val="000000" w:themeColor="text1"/>
          <w:sz w:val="28"/>
          <w:szCs w:val="28"/>
          <w:lang w:val="en-US"/>
        </w:rPr>
        <w:t xml:space="preserve"> </w:t>
      </w:r>
      <w:r w:rsidRPr="003B153F">
        <w:rPr>
          <w:rFonts w:ascii="Times New Roman" w:eastAsia="Times New Roman" w:hAnsi="Times New Roman" w:cs="Times New Roman"/>
          <w:color w:val="000000" w:themeColor="text1"/>
          <w:sz w:val="28"/>
          <w:szCs w:val="28"/>
        </w:rPr>
        <w:t>А</w:t>
      </w:r>
      <w:bookmarkEnd w:id="79"/>
    </w:p>
    <w:p w14:paraId="47D6E650" w14:textId="295FA382" w:rsidR="00236660" w:rsidRPr="007E3DFF" w:rsidRDefault="00813F02" w:rsidP="009165BB">
      <w:pPr>
        <w:jc w:val="center"/>
        <w:rPr>
          <w:lang w:val="en-US"/>
        </w:rPr>
      </w:pPr>
      <w:r>
        <w:t>Протокол</w:t>
      </w:r>
      <w:r w:rsidR="00E97782">
        <w:t>ы</w:t>
      </w:r>
      <w:r w:rsidRPr="007E3DFF">
        <w:rPr>
          <w:lang w:val="en-US"/>
        </w:rPr>
        <w:t xml:space="preserve"> </w:t>
      </w:r>
      <w:r>
        <w:t>испытаний</w:t>
      </w:r>
    </w:p>
    <w:p w14:paraId="58BD2C47" w14:textId="77777777" w:rsidR="005A7329" w:rsidRPr="003B153F" w:rsidRDefault="00EF29DA" w:rsidP="009165BB">
      <w:pPr>
        <w:rPr>
          <w:color w:val="000000" w:themeColor="text1"/>
        </w:rPr>
      </w:pPr>
      <w:r w:rsidRPr="003B153F">
        <w:rPr>
          <w:noProof/>
          <w:color w:val="000000" w:themeColor="text1"/>
        </w:rPr>
        <w:drawing>
          <wp:inline distT="0" distB="0" distL="0" distR="0" wp14:anchorId="7BDFEFD9" wp14:editId="5901460D">
            <wp:extent cx="5836227" cy="7153909"/>
            <wp:effectExtent l="0" t="0" r="0" b="0"/>
            <wp:docPr id="204767509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2"/>
                    <a:srcRect/>
                    <a:stretch>
                      <a:fillRect/>
                    </a:stretch>
                  </pic:blipFill>
                  <pic:spPr>
                    <a:xfrm>
                      <a:off x="0" y="0"/>
                      <a:ext cx="5836227" cy="7153909"/>
                    </a:xfrm>
                    <a:prstGeom prst="rect">
                      <a:avLst/>
                    </a:prstGeom>
                    <a:ln/>
                  </pic:spPr>
                </pic:pic>
              </a:graphicData>
            </a:graphic>
          </wp:inline>
        </w:drawing>
      </w:r>
    </w:p>
    <w:p w14:paraId="6C587D87"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20E9420F" wp14:editId="2F97EB0E">
            <wp:extent cx="5952068" cy="7022611"/>
            <wp:effectExtent l="0" t="0" r="0" b="0"/>
            <wp:docPr id="204767509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3"/>
                    <a:srcRect/>
                    <a:stretch>
                      <a:fillRect/>
                    </a:stretch>
                  </pic:blipFill>
                  <pic:spPr>
                    <a:xfrm>
                      <a:off x="0" y="0"/>
                      <a:ext cx="5952068" cy="7022611"/>
                    </a:xfrm>
                    <a:prstGeom prst="rect">
                      <a:avLst/>
                    </a:prstGeom>
                    <a:ln/>
                  </pic:spPr>
                </pic:pic>
              </a:graphicData>
            </a:graphic>
          </wp:inline>
        </w:drawing>
      </w:r>
    </w:p>
    <w:p w14:paraId="19D486CD"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72213500" wp14:editId="7EFB34B0">
            <wp:extent cx="5916081" cy="6863902"/>
            <wp:effectExtent l="0" t="0" r="0" b="0"/>
            <wp:docPr id="204767509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4"/>
                    <a:srcRect/>
                    <a:stretch>
                      <a:fillRect/>
                    </a:stretch>
                  </pic:blipFill>
                  <pic:spPr>
                    <a:xfrm>
                      <a:off x="0" y="0"/>
                      <a:ext cx="5916081" cy="6863902"/>
                    </a:xfrm>
                    <a:prstGeom prst="rect">
                      <a:avLst/>
                    </a:prstGeom>
                    <a:ln/>
                  </pic:spPr>
                </pic:pic>
              </a:graphicData>
            </a:graphic>
          </wp:inline>
        </w:drawing>
      </w:r>
    </w:p>
    <w:p w14:paraId="0944298A"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06212F2A" wp14:editId="421B0F09">
            <wp:extent cx="5965810" cy="6923017"/>
            <wp:effectExtent l="0" t="0" r="0" b="0"/>
            <wp:docPr id="204767509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5"/>
                    <a:srcRect/>
                    <a:stretch>
                      <a:fillRect/>
                    </a:stretch>
                  </pic:blipFill>
                  <pic:spPr>
                    <a:xfrm>
                      <a:off x="0" y="0"/>
                      <a:ext cx="5965810" cy="6923017"/>
                    </a:xfrm>
                    <a:prstGeom prst="rect">
                      <a:avLst/>
                    </a:prstGeom>
                    <a:ln/>
                  </pic:spPr>
                </pic:pic>
              </a:graphicData>
            </a:graphic>
          </wp:inline>
        </w:drawing>
      </w:r>
    </w:p>
    <w:p w14:paraId="16FA360D" w14:textId="77777777" w:rsidR="005A7329" w:rsidRPr="003B153F" w:rsidRDefault="005A7329" w:rsidP="009165BB">
      <w:pPr>
        <w:rPr>
          <w:color w:val="000000" w:themeColor="text1"/>
        </w:rPr>
      </w:pPr>
    </w:p>
    <w:p w14:paraId="17F85CED"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231CAFA0" wp14:editId="1E8A616C">
            <wp:extent cx="5833282" cy="7124273"/>
            <wp:effectExtent l="0" t="0" r="0" b="0"/>
            <wp:docPr id="20476750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6"/>
                    <a:srcRect/>
                    <a:stretch>
                      <a:fillRect/>
                    </a:stretch>
                  </pic:blipFill>
                  <pic:spPr>
                    <a:xfrm>
                      <a:off x="0" y="0"/>
                      <a:ext cx="5833282" cy="7124273"/>
                    </a:xfrm>
                    <a:prstGeom prst="rect">
                      <a:avLst/>
                    </a:prstGeom>
                    <a:ln/>
                  </pic:spPr>
                </pic:pic>
              </a:graphicData>
            </a:graphic>
          </wp:inline>
        </w:drawing>
      </w:r>
    </w:p>
    <w:p w14:paraId="2E11BF86"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3DC82CF9" wp14:editId="437223E6">
            <wp:extent cx="5871677" cy="6907719"/>
            <wp:effectExtent l="0" t="0" r="0" b="0"/>
            <wp:docPr id="204767509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7"/>
                    <a:srcRect/>
                    <a:stretch>
                      <a:fillRect/>
                    </a:stretch>
                  </pic:blipFill>
                  <pic:spPr>
                    <a:xfrm>
                      <a:off x="0" y="0"/>
                      <a:ext cx="5871677" cy="6907719"/>
                    </a:xfrm>
                    <a:prstGeom prst="rect">
                      <a:avLst/>
                    </a:prstGeom>
                    <a:ln/>
                  </pic:spPr>
                </pic:pic>
              </a:graphicData>
            </a:graphic>
          </wp:inline>
        </w:drawing>
      </w:r>
    </w:p>
    <w:p w14:paraId="79ED3FD5"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0CD8076C" wp14:editId="56A17E0B">
            <wp:extent cx="5897780" cy="6781749"/>
            <wp:effectExtent l="0" t="0" r="0" b="0"/>
            <wp:docPr id="204767509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8"/>
                    <a:srcRect/>
                    <a:stretch>
                      <a:fillRect/>
                    </a:stretch>
                  </pic:blipFill>
                  <pic:spPr>
                    <a:xfrm>
                      <a:off x="0" y="0"/>
                      <a:ext cx="5897780" cy="6781749"/>
                    </a:xfrm>
                    <a:prstGeom prst="rect">
                      <a:avLst/>
                    </a:prstGeom>
                    <a:ln/>
                  </pic:spPr>
                </pic:pic>
              </a:graphicData>
            </a:graphic>
          </wp:inline>
        </w:drawing>
      </w:r>
    </w:p>
    <w:p w14:paraId="1DB6CB83"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0C6D5499" wp14:editId="59533AF0">
            <wp:extent cx="6055192" cy="6873355"/>
            <wp:effectExtent l="0" t="0" r="0" b="0"/>
            <wp:docPr id="204767509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69"/>
                    <a:srcRect/>
                    <a:stretch>
                      <a:fillRect/>
                    </a:stretch>
                  </pic:blipFill>
                  <pic:spPr>
                    <a:xfrm>
                      <a:off x="0" y="0"/>
                      <a:ext cx="6055192" cy="6873355"/>
                    </a:xfrm>
                    <a:prstGeom prst="rect">
                      <a:avLst/>
                    </a:prstGeom>
                    <a:ln/>
                  </pic:spPr>
                </pic:pic>
              </a:graphicData>
            </a:graphic>
          </wp:inline>
        </w:drawing>
      </w:r>
    </w:p>
    <w:p w14:paraId="08AA2142" w14:textId="77777777" w:rsidR="005A7329" w:rsidRPr="003B153F" w:rsidRDefault="00EF29DA" w:rsidP="009165BB">
      <w:pPr>
        <w:rPr>
          <w:color w:val="000000" w:themeColor="text1"/>
        </w:rPr>
        <w:sectPr w:rsidR="005A7329" w:rsidRPr="003B153F" w:rsidSect="00995F3D">
          <w:pgSz w:w="11906" w:h="16838"/>
          <w:pgMar w:top="1134" w:right="567" w:bottom="1418" w:left="1701" w:header="708" w:footer="708" w:gutter="0"/>
          <w:cols w:space="720"/>
        </w:sectPr>
      </w:pPr>
      <w:r w:rsidRPr="003B153F">
        <w:rPr>
          <w:noProof/>
          <w:color w:val="000000" w:themeColor="text1"/>
        </w:rPr>
        <w:lastRenderedPageBreak/>
        <w:drawing>
          <wp:inline distT="0" distB="0" distL="0" distR="0" wp14:anchorId="6908DC5B" wp14:editId="13FA80BA">
            <wp:extent cx="5721725" cy="6611404"/>
            <wp:effectExtent l="0" t="0" r="0" b="0"/>
            <wp:docPr id="204767508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0"/>
                    <a:srcRect/>
                    <a:stretch>
                      <a:fillRect/>
                    </a:stretch>
                  </pic:blipFill>
                  <pic:spPr>
                    <a:xfrm>
                      <a:off x="0" y="0"/>
                      <a:ext cx="5721725" cy="6611404"/>
                    </a:xfrm>
                    <a:prstGeom prst="rect">
                      <a:avLst/>
                    </a:prstGeom>
                    <a:ln/>
                  </pic:spPr>
                </pic:pic>
              </a:graphicData>
            </a:graphic>
          </wp:inline>
        </w:drawing>
      </w:r>
    </w:p>
    <w:p w14:paraId="01CA8B17" w14:textId="77777777" w:rsidR="005A7329" w:rsidRDefault="00EF29DA" w:rsidP="009165BB">
      <w:pPr>
        <w:pStyle w:val="1"/>
        <w:spacing w:before="0"/>
        <w:jc w:val="center"/>
        <w:rPr>
          <w:rFonts w:ascii="Times New Roman" w:eastAsia="Times New Roman" w:hAnsi="Times New Roman" w:cs="Times New Roman"/>
          <w:color w:val="000000" w:themeColor="text1"/>
          <w:sz w:val="28"/>
          <w:szCs w:val="28"/>
        </w:rPr>
      </w:pPr>
      <w:bookmarkStart w:id="80" w:name="_Toc202513044"/>
      <w:r w:rsidRPr="003B153F">
        <w:rPr>
          <w:rFonts w:ascii="Times New Roman" w:eastAsia="Times New Roman" w:hAnsi="Times New Roman" w:cs="Times New Roman"/>
          <w:color w:val="000000" w:themeColor="text1"/>
          <w:sz w:val="28"/>
          <w:szCs w:val="28"/>
        </w:rPr>
        <w:lastRenderedPageBreak/>
        <w:t>Приложение Б</w:t>
      </w:r>
      <w:bookmarkEnd w:id="80"/>
    </w:p>
    <w:p w14:paraId="4C8A6334" w14:textId="56C3EA81" w:rsidR="00236660" w:rsidRDefault="00813F02" w:rsidP="009165BB">
      <w:pPr>
        <w:jc w:val="center"/>
      </w:pPr>
      <w:r>
        <w:t>Протокол</w:t>
      </w:r>
      <w:r w:rsidR="00E97782">
        <w:t>ы</w:t>
      </w:r>
      <w:r>
        <w:t xml:space="preserve"> испытаний </w:t>
      </w:r>
      <w:proofErr w:type="spellStart"/>
      <w:r>
        <w:t>Г</w:t>
      </w:r>
      <w:r w:rsidR="00E97782">
        <w:t>о</w:t>
      </w:r>
      <w:r>
        <w:t>н</w:t>
      </w:r>
      <w:r w:rsidR="00E97782">
        <w:t>и</w:t>
      </w:r>
      <w:r>
        <w:t>офотометрической</w:t>
      </w:r>
      <w:proofErr w:type="spellEnd"/>
      <w:r>
        <w:t xml:space="preserve"> лаборатории</w:t>
      </w:r>
    </w:p>
    <w:p w14:paraId="5246A7FA" w14:textId="77777777" w:rsidR="005A7329" w:rsidRPr="003B153F" w:rsidRDefault="00EF29DA" w:rsidP="009165BB">
      <w:pPr>
        <w:rPr>
          <w:color w:val="000000" w:themeColor="text1"/>
        </w:rPr>
      </w:pPr>
      <w:r w:rsidRPr="003B153F">
        <w:rPr>
          <w:noProof/>
          <w:color w:val="000000" w:themeColor="text1"/>
        </w:rPr>
        <w:drawing>
          <wp:inline distT="0" distB="0" distL="0" distR="0" wp14:anchorId="0C29281B" wp14:editId="5F40AB73">
            <wp:extent cx="4940135" cy="8124700"/>
            <wp:effectExtent l="0" t="0" r="0" b="0"/>
            <wp:docPr id="204767508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1"/>
                    <a:srcRect/>
                    <a:stretch>
                      <a:fillRect/>
                    </a:stretch>
                  </pic:blipFill>
                  <pic:spPr>
                    <a:xfrm>
                      <a:off x="0" y="0"/>
                      <a:ext cx="4945479" cy="8133488"/>
                    </a:xfrm>
                    <a:prstGeom prst="rect">
                      <a:avLst/>
                    </a:prstGeom>
                    <a:ln/>
                  </pic:spPr>
                </pic:pic>
              </a:graphicData>
            </a:graphic>
          </wp:inline>
        </w:drawing>
      </w:r>
    </w:p>
    <w:p w14:paraId="7BA70B9E" w14:textId="77777777" w:rsidR="005A7329" w:rsidRPr="003B153F" w:rsidRDefault="005A7329" w:rsidP="009165BB">
      <w:pPr>
        <w:rPr>
          <w:color w:val="000000" w:themeColor="text1"/>
        </w:rPr>
      </w:pPr>
    </w:p>
    <w:p w14:paraId="5275AF86" w14:textId="77777777" w:rsidR="005A7329" w:rsidRPr="003B153F" w:rsidRDefault="00EF29DA" w:rsidP="009165BB">
      <w:pPr>
        <w:rPr>
          <w:color w:val="000000" w:themeColor="text1"/>
        </w:rPr>
      </w:pPr>
      <w:r w:rsidRPr="003B153F">
        <w:rPr>
          <w:noProof/>
          <w:color w:val="000000" w:themeColor="text1"/>
        </w:rPr>
        <w:lastRenderedPageBreak/>
        <w:drawing>
          <wp:inline distT="0" distB="0" distL="0" distR="0" wp14:anchorId="32629893" wp14:editId="7B81AA76">
            <wp:extent cx="4746061" cy="7956467"/>
            <wp:effectExtent l="0" t="0" r="0" b="6985"/>
            <wp:docPr id="204767508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2"/>
                    <a:srcRect/>
                    <a:stretch>
                      <a:fillRect/>
                    </a:stretch>
                  </pic:blipFill>
                  <pic:spPr>
                    <a:xfrm>
                      <a:off x="0" y="0"/>
                      <a:ext cx="4748147" cy="7959965"/>
                    </a:xfrm>
                    <a:prstGeom prst="rect">
                      <a:avLst/>
                    </a:prstGeom>
                    <a:ln/>
                  </pic:spPr>
                </pic:pic>
              </a:graphicData>
            </a:graphic>
          </wp:inline>
        </w:drawing>
      </w:r>
    </w:p>
    <w:p w14:paraId="07DB7CBA" w14:textId="77777777" w:rsidR="005A7329" w:rsidRPr="003B153F" w:rsidRDefault="005A7329" w:rsidP="009165BB">
      <w:pPr>
        <w:rPr>
          <w:color w:val="000000" w:themeColor="text1"/>
        </w:rPr>
      </w:pPr>
    </w:p>
    <w:p w14:paraId="0A4CA545" w14:textId="77777777" w:rsidR="005A7329" w:rsidRPr="003B153F" w:rsidRDefault="005A7329" w:rsidP="009165BB">
      <w:pPr>
        <w:rPr>
          <w:color w:val="000000" w:themeColor="text1"/>
        </w:rPr>
      </w:pPr>
    </w:p>
    <w:p w14:paraId="396CF64C"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6293162E" wp14:editId="3FC6D7D3">
            <wp:extent cx="5386818" cy="8349905"/>
            <wp:effectExtent l="0" t="0" r="0" b="0"/>
            <wp:docPr id="204767508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3"/>
                    <a:srcRect/>
                    <a:stretch>
                      <a:fillRect/>
                    </a:stretch>
                  </pic:blipFill>
                  <pic:spPr>
                    <a:xfrm>
                      <a:off x="0" y="0"/>
                      <a:ext cx="5386818" cy="8349905"/>
                    </a:xfrm>
                    <a:prstGeom prst="rect">
                      <a:avLst/>
                    </a:prstGeom>
                    <a:ln/>
                  </pic:spPr>
                </pic:pic>
              </a:graphicData>
            </a:graphic>
          </wp:inline>
        </w:drawing>
      </w:r>
    </w:p>
    <w:p w14:paraId="24319E39" w14:textId="77777777" w:rsidR="005A7329" w:rsidRPr="003B153F" w:rsidRDefault="005A7329" w:rsidP="009165BB">
      <w:pPr>
        <w:jc w:val="center"/>
        <w:rPr>
          <w:color w:val="000000" w:themeColor="text1"/>
        </w:rPr>
      </w:pPr>
    </w:p>
    <w:p w14:paraId="1E8FB7AB" w14:textId="77777777" w:rsidR="005A7329" w:rsidRPr="003B153F" w:rsidRDefault="005A7329" w:rsidP="009165BB">
      <w:pPr>
        <w:jc w:val="center"/>
        <w:rPr>
          <w:color w:val="000000" w:themeColor="text1"/>
        </w:rPr>
      </w:pPr>
    </w:p>
    <w:p w14:paraId="0A85CF20"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4A528FD2" wp14:editId="5C6440C8">
            <wp:extent cx="5798817" cy="8383976"/>
            <wp:effectExtent l="0" t="0" r="0" b="0"/>
            <wp:docPr id="204767508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4"/>
                    <a:srcRect/>
                    <a:stretch>
                      <a:fillRect/>
                    </a:stretch>
                  </pic:blipFill>
                  <pic:spPr>
                    <a:xfrm>
                      <a:off x="0" y="0"/>
                      <a:ext cx="5798817" cy="8383976"/>
                    </a:xfrm>
                    <a:prstGeom prst="rect">
                      <a:avLst/>
                    </a:prstGeom>
                    <a:ln/>
                  </pic:spPr>
                </pic:pic>
              </a:graphicData>
            </a:graphic>
          </wp:inline>
        </w:drawing>
      </w:r>
    </w:p>
    <w:p w14:paraId="4A67B459" w14:textId="77777777" w:rsidR="005A7329" w:rsidRPr="003B153F" w:rsidRDefault="005A7329" w:rsidP="009165BB">
      <w:pPr>
        <w:jc w:val="center"/>
        <w:rPr>
          <w:color w:val="000000" w:themeColor="text1"/>
        </w:rPr>
      </w:pPr>
    </w:p>
    <w:p w14:paraId="077E9D3E" w14:textId="77777777" w:rsidR="005A7329" w:rsidRPr="003B153F" w:rsidRDefault="005A7329" w:rsidP="009165BB">
      <w:pPr>
        <w:jc w:val="center"/>
        <w:rPr>
          <w:color w:val="000000" w:themeColor="text1"/>
        </w:rPr>
      </w:pPr>
    </w:p>
    <w:p w14:paraId="1F62FE03"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0D161C2A" wp14:editId="24433321">
            <wp:extent cx="5566585" cy="8496131"/>
            <wp:effectExtent l="0" t="0" r="0" b="0"/>
            <wp:docPr id="204767508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5"/>
                    <a:srcRect/>
                    <a:stretch>
                      <a:fillRect/>
                    </a:stretch>
                  </pic:blipFill>
                  <pic:spPr>
                    <a:xfrm>
                      <a:off x="0" y="0"/>
                      <a:ext cx="5566585" cy="8496131"/>
                    </a:xfrm>
                    <a:prstGeom prst="rect">
                      <a:avLst/>
                    </a:prstGeom>
                    <a:ln/>
                  </pic:spPr>
                </pic:pic>
              </a:graphicData>
            </a:graphic>
          </wp:inline>
        </w:drawing>
      </w:r>
    </w:p>
    <w:p w14:paraId="33B76C31"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410D317C" wp14:editId="32303A3D">
            <wp:extent cx="5226826" cy="8369832"/>
            <wp:effectExtent l="0" t="0" r="0" b="0"/>
            <wp:docPr id="204767508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6"/>
                    <a:srcRect/>
                    <a:stretch>
                      <a:fillRect/>
                    </a:stretch>
                  </pic:blipFill>
                  <pic:spPr>
                    <a:xfrm>
                      <a:off x="0" y="0"/>
                      <a:ext cx="5226826" cy="8369832"/>
                    </a:xfrm>
                    <a:prstGeom prst="rect">
                      <a:avLst/>
                    </a:prstGeom>
                    <a:ln/>
                  </pic:spPr>
                </pic:pic>
              </a:graphicData>
            </a:graphic>
          </wp:inline>
        </w:drawing>
      </w:r>
    </w:p>
    <w:p w14:paraId="1EBE68FF"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7F3707FA" wp14:editId="7D3A0F82">
            <wp:extent cx="5557519" cy="8672385"/>
            <wp:effectExtent l="0" t="0" r="0" b="0"/>
            <wp:docPr id="204767508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7"/>
                    <a:srcRect/>
                    <a:stretch>
                      <a:fillRect/>
                    </a:stretch>
                  </pic:blipFill>
                  <pic:spPr>
                    <a:xfrm>
                      <a:off x="0" y="0"/>
                      <a:ext cx="5557519" cy="8672385"/>
                    </a:xfrm>
                    <a:prstGeom prst="rect">
                      <a:avLst/>
                    </a:prstGeom>
                    <a:ln/>
                  </pic:spPr>
                </pic:pic>
              </a:graphicData>
            </a:graphic>
          </wp:inline>
        </w:drawing>
      </w:r>
    </w:p>
    <w:p w14:paraId="09CEC646" w14:textId="77777777" w:rsidR="005A7329" w:rsidRPr="003B153F" w:rsidRDefault="005A7329" w:rsidP="009165BB">
      <w:pPr>
        <w:jc w:val="center"/>
        <w:rPr>
          <w:color w:val="000000" w:themeColor="text1"/>
        </w:rPr>
      </w:pPr>
    </w:p>
    <w:p w14:paraId="5C99116B" w14:textId="77777777" w:rsidR="005A7329" w:rsidRPr="003B153F" w:rsidRDefault="00EF29DA" w:rsidP="009165BB">
      <w:pPr>
        <w:jc w:val="center"/>
        <w:rPr>
          <w:color w:val="000000" w:themeColor="text1"/>
        </w:rPr>
      </w:pPr>
      <w:r w:rsidRPr="003B153F">
        <w:rPr>
          <w:noProof/>
          <w:color w:val="000000" w:themeColor="text1"/>
        </w:rPr>
        <w:lastRenderedPageBreak/>
        <w:drawing>
          <wp:inline distT="0" distB="0" distL="0" distR="0" wp14:anchorId="3771DAA6" wp14:editId="25DDE5DA">
            <wp:extent cx="5836268" cy="8530354"/>
            <wp:effectExtent l="0" t="0" r="0" b="0"/>
            <wp:docPr id="204767508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8"/>
                    <a:srcRect/>
                    <a:stretch>
                      <a:fillRect/>
                    </a:stretch>
                  </pic:blipFill>
                  <pic:spPr>
                    <a:xfrm>
                      <a:off x="0" y="0"/>
                      <a:ext cx="5836268" cy="8530354"/>
                    </a:xfrm>
                    <a:prstGeom prst="rect">
                      <a:avLst/>
                    </a:prstGeom>
                    <a:ln/>
                  </pic:spPr>
                </pic:pic>
              </a:graphicData>
            </a:graphic>
          </wp:inline>
        </w:drawing>
      </w:r>
    </w:p>
    <w:p w14:paraId="773E133B" w14:textId="77777777" w:rsidR="005A7329" w:rsidRPr="003B153F" w:rsidRDefault="00EF29DA" w:rsidP="009165BB">
      <w:pPr>
        <w:jc w:val="center"/>
        <w:rPr>
          <w:color w:val="000000" w:themeColor="text1"/>
        </w:rPr>
        <w:sectPr w:rsidR="005A7329" w:rsidRPr="003B153F" w:rsidSect="00995F3D">
          <w:pgSz w:w="11906" w:h="16838"/>
          <w:pgMar w:top="1134" w:right="567" w:bottom="1418" w:left="1701" w:header="708" w:footer="708" w:gutter="0"/>
          <w:cols w:space="720"/>
        </w:sectPr>
      </w:pPr>
      <w:r w:rsidRPr="003B153F">
        <w:rPr>
          <w:noProof/>
          <w:color w:val="000000" w:themeColor="text1"/>
        </w:rPr>
        <w:lastRenderedPageBreak/>
        <w:drawing>
          <wp:inline distT="0" distB="0" distL="0" distR="0" wp14:anchorId="4CC7A3FA" wp14:editId="21EA881C">
            <wp:extent cx="5338430" cy="8582764"/>
            <wp:effectExtent l="0" t="0" r="0" b="0"/>
            <wp:docPr id="204767508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9"/>
                    <a:srcRect/>
                    <a:stretch>
                      <a:fillRect/>
                    </a:stretch>
                  </pic:blipFill>
                  <pic:spPr>
                    <a:xfrm>
                      <a:off x="0" y="0"/>
                      <a:ext cx="5338430" cy="8582764"/>
                    </a:xfrm>
                    <a:prstGeom prst="rect">
                      <a:avLst/>
                    </a:prstGeom>
                    <a:ln/>
                  </pic:spPr>
                </pic:pic>
              </a:graphicData>
            </a:graphic>
          </wp:inline>
        </w:drawing>
      </w:r>
    </w:p>
    <w:p w14:paraId="2374A4B6" w14:textId="77777777" w:rsidR="005A7329" w:rsidRPr="00236660" w:rsidRDefault="00EF29DA" w:rsidP="009165BB">
      <w:pPr>
        <w:pStyle w:val="1"/>
        <w:spacing w:before="0"/>
        <w:jc w:val="center"/>
        <w:rPr>
          <w:rFonts w:ascii="Times New Roman" w:hAnsi="Times New Roman" w:cs="Times New Roman"/>
          <w:color w:val="000000" w:themeColor="text1"/>
          <w:sz w:val="28"/>
        </w:rPr>
      </w:pPr>
      <w:bookmarkStart w:id="81" w:name="_Toc202513045"/>
      <w:r w:rsidRPr="00236660">
        <w:rPr>
          <w:rFonts w:ascii="Times New Roman" w:hAnsi="Times New Roman" w:cs="Times New Roman"/>
          <w:color w:val="000000" w:themeColor="text1"/>
          <w:sz w:val="28"/>
        </w:rPr>
        <w:lastRenderedPageBreak/>
        <w:t>Приложение В</w:t>
      </w:r>
      <w:bookmarkEnd w:id="81"/>
    </w:p>
    <w:p w14:paraId="4CDFB1B5" w14:textId="77777777" w:rsidR="005A7329" w:rsidRPr="003B153F" w:rsidRDefault="00EF29DA" w:rsidP="009165BB">
      <w:pPr>
        <w:rPr>
          <w:color w:val="000000" w:themeColor="text1"/>
        </w:rPr>
      </w:pPr>
      <w:r w:rsidRPr="003B153F">
        <w:rPr>
          <w:noProof/>
          <w:color w:val="000000" w:themeColor="text1"/>
        </w:rPr>
        <w:drawing>
          <wp:inline distT="0" distB="0" distL="0" distR="0" wp14:anchorId="3D746F4A" wp14:editId="36DE50E9">
            <wp:extent cx="5503380" cy="8304706"/>
            <wp:effectExtent l="0" t="0" r="0" b="0"/>
            <wp:docPr id="204767507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0"/>
                    <a:srcRect/>
                    <a:stretch>
                      <a:fillRect/>
                    </a:stretch>
                  </pic:blipFill>
                  <pic:spPr>
                    <a:xfrm>
                      <a:off x="0" y="0"/>
                      <a:ext cx="5503380" cy="8304706"/>
                    </a:xfrm>
                    <a:prstGeom prst="rect">
                      <a:avLst/>
                    </a:prstGeom>
                    <a:ln/>
                  </pic:spPr>
                </pic:pic>
              </a:graphicData>
            </a:graphic>
          </wp:inline>
        </w:drawing>
      </w:r>
    </w:p>
    <w:p w14:paraId="3CB1538E" w14:textId="2F14C5AC" w:rsidR="005A7329" w:rsidRPr="003B153F" w:rsidRDefault="005A7329" w:rsidP="009165BB">
      <w:pPr>
        <w:rPr>
          <w:color w:val="000000" w:themeColor="text1"/>
        </w:rPr>
      </w:pPr>
    </w:p>
    <w:p w14:paraId="4AF01453" w14:textId="1C681FC5" w:rsidR="00E02FDB" w:rsidRPr="003B153F" w:rsidRDefault="00E02FDB" w:rsidP="009165BB">
      <w:pPr>
        <w:ind w:firstLine="0"/>
        <w:rPr>
          <w:color w:val="000000" w:themeColor="text1"/>
        </w:rPr>
      </w:pPr>
      <w:r w:rsidRPr="003B153F">
        <w:rPr>
          <w:noProof/>
          <w:color w:val="000000" w:themeColor="text1"/>
        </w:rPr>
        <w:lastRenderedPageBreak/>
        <w:drawing>
          <wp:inline distT="0" distB="0" distL="0" distR="0" wp14:anchorId="2F9D473E" wp14:editId="31BA7283">
            <wp:extent cx="6137764" cy="8970579"/>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81134" cy="9033967"/>
                    </a:xfrm>
                    <a:prstGeom prst="rect">
                      <a:avLst/>
                    </a:prstGeom>
                    <a:noFill/>
                  </pic:spPr>
                </pic:pic>
              </a:graphicData>
            </a:graphic>
          </wp:inline>
        </w:drawing>
      </w:r>
    </w:p>
    <w:p w14:paraId="79DF5084" w14:textId="77777777" w:rsidR="005A7329" w:rsidRPr="003B153F" w:rsidRDefault="005A7329" w:rsidP="009165BB">
      <w:pPr>
        <w:rPr>
          <w:color w:val="000000" w:themeColor="text1"/>
        </w:rPr>
      </w:pPr>
    </w:p>
    <w:p w14:paraId="068E8C16" w14:textId="1FF13E03" w:rsidR="00E02FDB" w:rsidRPr="003B153F" w:rsidRDefault="00E02FDB" w:rsidP="009165BB">
      <w:pPr>
        <w:ind w:firstLine="0"/>
        <w:rPr>
          <w:color w:val="000000" w:themeColor="text1"/>
          <w:sz w:val="36"/>
          <w:szCs w:val="36"/>
        </w:rPr>
      </w:pPr>
      <w:r w:rsidRPr="003B153F">
        <w:rPr>
          <w:noProof/>
          <w:color w:val="000000" w:themeColor="text1"/>
        </w:rPr>
        <w:drawing>
          <wp:inline distT="0" distB="0" distL="0" distR="0" wp14:anchorId="04E4CB4A" wp14:editId="70475D50">
            <wp:extent cx="6236545" cy="8592207"/>
            <wp:effectExtent l="0" t="0" r="0" b="0"/>
            <wp:docPr id="51204" name="Рисунок 2">
              <a:extLst xmlns:a="http://schemas.openxmlformats.org/drawingml/2006/main">
                <a:ext uri="{FF2B5EF4-FFF2-40B4-BE49-F238E27FC236}">
                  <a16:creationId xmlns:a16="http://schemas.microsoft.com/office/drawing/2014/main" id="{DB5B3781-26C7-4B32-87B6-8F6BEB37D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 name="Рисунок 2">
                      <a:extLst>
                        <a:ext uri="{FF2B5EF4-FFF2-40B4-BE49-F238E27FC236}">
                          <a16:creationId xmlns:a16="http://schemas.microsoft.com/office/drawing/2014/main" id="{DB5B3781-26C7-4B32-87B6-8F6BEB37D826}"/>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65924" cy="8632683"/>
                    </a:xfrm>
                    <a:prstGeom prst="rect">
                      <a:avLst/>
                    </a:prstGeom>
                    <a:noFill/>
                    <a:ln>
                      <a:noFill/>
                    </a:ln>
                  </pic:spPr>
                </pic:pic>
              </a:graphicData>
            </a:graphic>
          </wp:inline>
        </w:drawing>
      </w:r>
    </w:p>
    <w:p w14:paraId="4579F27B" w14:textId="77777777" w:rsidR="00E02FDB" w:rsidRPr="003B153F" w:rsidRDefault="00E02FDB" w:rsidP="009165BB">
      <w:pPr>
        <w:rPr>
          <w:color w:val="000000" w:themeColor="text1"/>
          <w:sz w:val="36"/>
          <w:szCs w:val="36"/>
        </w:rPr>
      </w:pPr>
    </w:p>
    <w:p w14:paraId="6241DDB2" w14:textId="13E2D19B" w:rsidR="00E02FDB" w:rsidRPr="003B153F" w:rsidRDefault="00E02FDB" w:rsidP="009165BB">
      <w:pPr>
        <w:rPr>
          <w:color w:val="000000" w:themeColor="text1"/>
          <w:sz w:val="36"/>
          <w:szCs w:val="36"/>
        </w:rPr>
      </w:pPr>
    </w:p>
    <w:p w14:paraId="7F8FD5E9" w14:textId="206CC3C4" w:rsidR="00E02FDB" w:rsidRPr="003B153F" w:rsidRDefault="00E02FDB" w:rsidP="009165BB">
      <w:pPr>
        <w:pStyle w:val="1"/>
        <w:spacing w:before="0"/>
        <w:jc w:val="center"/>
        <w:rPr>
          <w:rFonts w:ascii="Times New Roman" w:hAnsi="Times New Roman" w:cs="Times New Roman"/>
          <w:color w:val="000000" w:themeColor="text1"/>
          <w:sz w:val="28"/>
          <w:szCs w:val="28"/>
        </w:rPr>
      </w:pPr>
      <w:bookmarkStart w:id="82" w:name="_Toc202513046"/>
      <w:r w:rsidRPr="003B153F">
        <w:rPr>
          <w:rFonts w:ascii="Times New Roman" w:hAnsi="Times New Roman" w:cs="Times New Roman"/>
          <w:color w:val="000000" w:themeColor="text1"/>
          <w:sz w:val="28"/>
          <w:szCs w:val="28"/>
        </w:rPr>
        <w:t>Приложение Г</w:t>
      </w:r>
      <w:bookmarkEnd w:id="82"/>
    </w:p>
    <w:p w14:paraId="0EA48FCD" w14:textId="7CD3BE8B" w:rsidR="005A7329" w:rsidRPr="003B153F" w:rsidRDefault="00E80F62" w:rsidP="009165BB">
      <w:pPr>
        <w:rPr>
          <w:color w:val="000000" w:themeColor="text1"/>
          <w:sz w:val="36"/>
          <w:szCs w:val="36"/>
        </w:rPr>
      </w:pPr>
      <w:r w:rsidRPr="003B153F">
        <w:rPr>
          <w:noProof/>
          <w:color w:val="000000" w:themeColor="text1"/>
          <w:sz w:val="36"/>
          <w:szCs w:val="36"/>
        </w:rPr>
        <w:drawing>
          <wp:inline distT="0" distB="0" distL="0" distR="0" wp14:anchorId="4119B63F" wp14:editId="24AB1C1A">
            <wp:extent cx="5940425" cy="845883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8458835"/>
                    </a:xfrm>
                    <a:prstGeom prst="rect">
                      <a:avLst/>
                    </a:prstGeom>
                  </pic:spPr>
                </pic:pic>
              </a:graphicData>
            </a:graphic>
          </wp:inline>
        </w:drawing>
      </w:r>
    </w:p>
    <w:p w14:paraId="5A2D635E" w14:textId="03946CF7" w:rsidR="005A7329" w:rsidRPr="003B153F" w:rsidRDefault="005A7329" w:rsidP="009165BB">
      <w:pPr>
        <w:rPr>
          <w:color w:val="000000" w:themeColor="text1"/>
          <w:sz w:val="48"/>
          <w:szCs w:val="48"/>
        </w:rPr>
      </w:pPr>
    </w:p>
    <w:p w14:paraId="74C9E154" w14:textId="355B185D" w:rsidR="00C76E9E" w:rsidRPr="003B153F" w:rsidRDefault="00C76E9E" w:rsidP="009165BB">
      <w:pPr>
        <w:rPr>
          <w:color w:val="000000" w:themeColor="text1"/>
          <w:sz w:val="48"/>
          <w:szCs w:val="48"/>
        </w:rPr>
      </w:pPr>
      <w:r w:rsidRPr="003B153F">
        <w:rPr>
          <w:noProof/>
          <w:color w:val="000000" w:themeColor="text1"/>
          <w:sz w:val="48"/>
          <w:szCs w:val="48"/>
        </w:rPr>
        <w:drawing>
          <wp:inline distT="0" distB="0" distL="0" distR="0" wp14:anchorId="12BD6509" wp14:editId="1FFC83DA">
            <wp:extent cx="5940425" cy="8354060"/>
            <wp:effectExtent l="0" t="0" r="3175"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8354060"/>
                    </a:xfrm>
                    <a:prstGeom prst="rect">
                      <a:avLst/>
                    </a:prstGeom>
                  </pic:spPr>
                </pic:pic>
              </a:graphicData>
            </a:graphic>
          </wp:inline>
        </w:drawing>
      </w:r>
    </w:p>
    <w:p w14:paraId="02C27D48" w14:textId="2A492F4B" w:rsidR="00C76E9E" w:rsidRPr="003B153F" w:rsidRDefault="00C76E9E" w:rsidP="009165BB">
      <w:pPr>
        <w:rPr>
          <w:color w:val="000000" w:themeColor="text1"/>
          <w:sz w:val="48"/>
          <w:szCs w:val="48"/>
        </w:rPr>
      </w:pPr>
    </w:p>
    <w:p w14:paraId="6CCD025D" w14:textId="1E7876B9" w:rsidR="00C76E9E" w:rsidRPr="003B153F" w:rsidRDefault="00C76E9E" w:rsidP="009165BB">
      <w:pPr>
        <w:ind w:firstLine="0"/>
        <w:rPr>
          <w:color w:val="000000" w:themeColor="text1"/>
          <w:sz w:val="48"/>
          <w:szCs w:val="48"/>
        </w:rPr>
      </w:pPr>
      <w:r w:rsidRPr="003B153F">
        <w:rPr>
          <w:noProof/>
          <w:color w:val="000000" w:themeColor="text1"/>
          <w:sz w:val="48"/>
          <w:szCs w:val="48"/>
        </w:rPr>
        <w:lastRenderedPageBreak/>
        <w:drawing>
          <wp:inline distT="0" distB="0" distL="0" distR="0" wp14:anchorId="377DAF67" wp14:editId="4B4B2FE0">
            <wp:extent cx="6129752" cy="8844009"/>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40474" cy="8859479"/>
                    </a:xfrm>
                    <a:prstGeom prst="rect">
                      <a:avLst/>
                    </a:prstGeom>
                    <a:noFill/>
                  </pic:spPr>
                </pic:pic>
              </a:graphicData>
            </a:graphic>
          </wp:inline>
        </w:drawing>
      </w:r>
    </w:p>
    <w:p w14:paraId="0E6F6297" w14:textId="08090F48" w:rsidR="00C76E9E" w:rsidRPr="003B153F" w:rsidRDefault="00C76E9E" w:rsidP="009165BB">
      <w:pPr>
        <w:ind w:firstLine="0"/>
        <w:rPr>
          <w:color w:val="000000" w:themeColor="text1"/>
          <w:sz w:val="48"/>
          <w:szCs w:val="48"/>
        </w:rPr>
      </w:pPr>
    </w:p>
    <w:p w14:paraId="5E9BFC52" w14:textId="0A2B2B02" w:rsidR="00C76E9E" w:rsidRPr="003B153F" w:rsidRDefault="00C76E9E" w:rsidP="009165BB">
      <w:pPr>
        <w:ind w:firstLine="0"/>
        <w:rPr>
          <w:color w:val="000000" w:themeColor="text1"/>
          <w:sz w:val="48"/>
          <w:szCs w:val="48"/>
        </w:rPr>
      </w:pPr>
      <w:r w:rsidRPr="003B153F">
        <w:rPr>
          <w:noProof/>
          <w:color w:val="000000" w:themeColor="text1"/>
          <w:sz w:val="48"/>
          <w:szCs w:val="48"/>
        </w:rPr>
        <w:drawing>
          <wp:inline distT="0" distB="0" distL="0" distR="0" wp14:anchorId="24B29D04" wp14:editId="1332CAC6">
            <wp:extent cx="6088916" cy="8456930"/>
            <wp:effectExtent l="0" t="0" r="762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9039" cy="8470990"/>
                    </a:xfrm>
                    <a:prstGeom prst="rect">
                      <a:avLst/>
                    </a:prstGeom>
                    <a:noFill/>
                  </pic:spPr>
                </pic:pic>
              </a:graphicData>
            </a:graphic>
          </wp:inline>
        </w:drawing>
      </w:r>
    </w:p>
    <w:sectPr w:rsidR="00C76E9E" w:rsidRPr="003B153F" w:rsidSect="00995F3D">
      <w:pgSz w:w="11906" w:h="16838"/>
      <w:pgMar w:top="1134" w:right="567" w:bottom="1418"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CF4F7B" w14:textId="77777777" w:rsidR="007A4DC4" w:rsidRDefault="007A4DC4">
      <w:r>
        <w:separator/>
      </w:r>
    </w:p>
  </w:endnote>
  <w:endnote w:type="continuationSeparator" w:id="0">
    <w:p w14:paraId="45024906" w14:textId="77777777" w:rsidR="007A4DC4" w:rsidRDefault="007A4D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Light">
    <w:panose1 w:val="020F0302020204030204"/>
    <w:charset w:val="CC"/>
    <w:family w:val="swiss"/>
    <w:pitch w:val="variable"/>
    <w:sig w:usb0="E4002EFF" w:usb1="C200247B" w:usb2="00000009" w:usb3="00000000" w:csb0="000001FF" w:csb1="00000000"/>
  </w:font>
  <w:font w:name="Segoe UI">
    <w:panose1 w:val="020B0702040204020203"/>
    <w:charset w:val="CC"/>
    <w:family w:val="swiss"/>
    <w:pitch w:val="variable"/>
    <w:sig w:usb0="E4002EFF" w:usb1="C000E47F" w:usb2="00000009" w:usb3="00000000" w:csb0="000001FF" w:csb1="00000000"/>
  </w:font>
  <w:font w:name="Georgia">
    <w:altName w:val="﷽﷽﷽﷽﷽﷽﷽﷽⯀π怀"/>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AAD1AD" w14:textId="77777777" w:rsidR="00F07889" w:rsidRDefault="00F07889">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6</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387005" w14:textId="77777777" w:rsidR="007A4DC4" w:rsidRDefault="007A4DC4">
      <w:r>
        <w:separator/>
      </w:r>
    </w:p>
  </w:footnote>
  <w:footnote w:type="continuationSeparator" w:id="0">
    <w:p w14:paraId="1E570007" w14:textId="77777777" w:rsidR="007A4DC4" w:rsidRDefault="007A4D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92B7D"/>
    <w:multiLevelType w:val="hybridMultilevel"/>
    <w:tmpl w:val="1DE08038"/>
    <w:lvl w:ilvl="0" w:tplc="51DCEC40">
      <w:start w:val="1"/>
      <w:numFmt w:val="decimal"/>
      <w:lvlText w:val="%1)"/>
      <w:lvlJc w:val="left"/>
      <w:pPr>
        <w:ind w:left="1224" w:hanging="237"/>
      </w:pPr>
      <w:rPr>
        <w:rFonts w:ascii="Times New Roman" w:eastAsia="Times New Roman" w:hAnsi="Times New Roman" w:cs="Times New Roman" w:hint="default"/>
        <w:b w:val="0"/>
        <w:bCs w:val="0"/>
        <w:i w:val="0"/>
        <w:iCs w:val="0"/>
        <w:spacing w:val="0"/>
        <w:w w:val="98"/>
        <w:sz w:val="26"/>
        <w:szCs w:val="26"/>
        <w:lang w:val="ru-RU" w:eastAsia="en-US" w:bidi="ar-SA"/>
      </w:rPr>
    </w:lvl>
    <w:lvl w:ilvl="1" w:tplc="E38C142C">
      <w:numFmt w:val="bullet"/>
      <w:lvlText w:val="•"/>
      <w:lvlJc w:val="left"/>
      <w:pPr>
        <w:ind w:left="2060" w:hanging="237"/>
      </w:pPr>
      <w:rPr>
        <w:rFonts w:hint="default"/>
        <w:lang w:val="ru-RU" w:eastAsia="en-US" w:bidi="ar-SA"/>
      </w:rPr>
    </w:lvl>
    <w:lvl w:ilvl="2" w:tplc="20863994">
      <w:numFmt w:val="bullet"/>
      <w:lvlText w:val="•"/>
      <w:lvlJc w:val="left"/>
      <w:pPr>
        <w:ind w:left="2901" w:hanging="237"/>
      </w:pPr>
      <w:rPr>
        <w:rFonts w:hint="default"/>
        <w:lang w:val="ru-RU" w:eastAsia="en-US" w:bidi="ar-SA"/>
      </w:rPr>
    </w:lvl>
    <w:lvl w:ilvl="3" w:tplc="74FEA5F4">
      <w:numFmt w:val="bullet"/>
      <w:lvlText w:val="•"/>
      <w:lvlJc w:val="left"/>
      <w:pPr>
        <w:ind w:left="3741" w:hanging="237"/>
      </w:pPr>
      <w:rPr>
        <w:rFonts w:hint="default"/>
        <w:lang w:val="ru-RU" w:eastAsia="en-US" w:bidi="ar-SA"/>
      </w:rPr>
    </w:lvl>
    <w:lvl w:ilvl="4" w:tplc="0B0AE86A">
      <w:numFmt w:val="bullet"/>
      <w:lvlText w:val="•"/>
      <w:lvlJc w:val="left"/>
      <w:pPr>
        <w:ind w:left="4582" w:hanging="237"/>
      </w:pPr>
      <w:rPr>
        <w:rFonts w:hint="default"/>
        <w:lang w:val="ru-RU" w:eastAsia="en-US" w:bidi="ar-SA"/>
      </w:rPr>
    </w:lvl>
    <w:lvl w:ilvl="5" w:tplc="CB1A1E4E">
      <w:numFmt w:val="bullet"/>
      <w:lvlText w:val="•"/>
      <w:lvlJc w:val="left"/>
      <w:pPr>
        <w:ind w:left="5423" w:hanging="237"/>
      </w:pPr>
      <w:rPr>
        <w:rFonts w:hint="default"/>
        <w:lang w:val="ru-RU" w:eastAsia="en-US" w:bidi="ar-SA"/>
      </w:rPr>
    </w:lvl>
    <w:lvl w:ilvl="6" w:tplc="E3328E7E">
      <w:numFmt w:val="bullet"/>
      <w:lvlText w:val="•"/>
      <w:lvlJc w:val="left"/>
      <w:pPr>
        <w:ind w:left="6263" w:hanging="237"/>
      </w:pPr>
      <w:rPr>
        <w:rFonts w:hint="default"/>
        <w:lang w:val="ru-RU" w:eastAsia="en-US" w:bidi="ar-SA"/>
      </w:rPr>
    </w:lvl>
    <w:lvl w:ilvl="7" w:tplc="F550B1F0">
      <w:numFmt w:val="bullet"/>
      <w:lvlText w:val="•"/>
      <w:lvlJc w:val="left"/>
      <w:pPr>
        <w:ind w:left="7104" w:hanging="237"/>
      </w:pPr>
      <w:rPr>
        <w:rFonts w:hint="default"/>
        <w:lang w:val="ru-RU" w:eastAsia="en-US" w:bidi="ar-SA"/>
      </w:rPr>
    </w:lvl>
    <w:lvl w:ilvl="8" w:tplc="DCA8AD42">
      <w:numFmt w:val="bullet"/>
      <w:lvlText w:val="•"/>
      <w:lvlJc w:val="left"/>
      <w:pPr>
        <w:ind w:left="7945" w:hanging="237"/>
      </w:pPr>
      <w:rPr>
        <w:rFonts w:hint="default"/>
        <w:lang w:val="ru-RU" w:eastAsia="en-US" w:bidi="ar-SA"/>
      </w:rPr>
    </w:lvl>
  </w:abstractNum>
  <w:abstractNum w:abstractNumId="1" w15:restartNumberingAfterBreak="0">
    <w:nsid w:val="04124798"/>
    <w:multiLevelType w:val="hybridMultilevel"/>
    <w:tmpl w:val="89F60D80"/>
    <w:lvl w:ilvl="0" w:tplc="20000001">
      <w:start w:val="1"/>
      <w:numFmt w:val="bullet"/>
      <w:lvlText w:val=""/>
      <w:lvlJc w:val="left"/>
      <w:pPr>
        <w:ind w:left="1145" w:hanging="360"/>
      </w:pPr>
      <w:rPr>
        <w:rFonts w:ascii="Symbol" w:hAnsi="Symbol" w:hint="default"/>
      </w:rPr>
    </w:lvl>
    <w:lvl w:ilvl="1" w:tplc="20000003" w:tentative="1">
      <w:start w:val="1"/>
      <w:numFmt w:val="bullet"/>
      <w:lvlText w:val="o"/>
      <w:lvlJc w:val="left"/>
      <w:pPr>
        <w:ind w:left="1865" w:hanging="360"/>
      </w:pPr>
      <w:rPr>
        <w:rFonts w:ascii="Courier New" w:hAnsi="Courier New" w:cs="Courier New" w:hint="default"/>
      </w:rPr>
    </w:lvl>
    <w:lvl w:ilvl="2" w:tplc="20000005" w:tentative="1">
      <w:start w:val="1"/>
      <w:numFmt w:val="bullet"/>
      <w:lvlText w:val=""/>
      <w:lvlJc w:val="left"/>
      <w:pPr>
        <w:ind w:left="2585" w:hanging="360"/>
      </w:pPr>
      <w:rPr>
        <w:rFonts w:ascii="Wingdings" w:hAnsi="Wingdings" w:hint="default"/>
      </w:rPr>
    </w:lvl>
    <w:lvl w:ilvl="3" w:tplc="20000001" w:tentative="1">
      <w:start w:val="1"/>
      <w:numFmt w:val="bullet"/>
      <w:lvlText w:val=""/>
      <w:lvlJc w:val="left"/>
      <w:pPr>
        <w:ind w:left="3305" w:hanging="360"/>
      </w:pPr>
      <w:rPr>
        <w:rFonts w:ascii="Symbol" w:hAnsi="Symbol" w:hint="default"/>
      </w:rPr>
    </w:lvl>
    <w:lvl w:ilvl="4" w:tplc="20000003" w:tentative="1">
      <w:start w:val="1"/>
      <w:numFmt w:val="bullet"/>
      <w:lvlText w:val="o"/>
      <w:lvlJc w:val="left"/>
      <w:pPr>
        <w:ind w:left="4025" w:hanging="360"/>
      </w:pPr>
      <w:rPr>
        <w:rFonts w:ascii="Courier New" w:hAnsi="Courier New" w:cs="Courier New" w:hint="default"/>
      </w:rPr>
    </w:lvl>
    <w:lvl w:ilvl="5" w:tplc="20000005" w:tentative="1">
      <w:start w:val="1"/>
      <w:numFmt w:val="bullet"/>
      <w:lvlText w:val=""/>
      <w:lvlJc w:val="left"/>
      <w:pPr>
        <w:ind w:left="4745" w:hanging="360"/>
      </w:pPr>
      <w:rPr>
        <w:rFonts w:ascii="Wingdings" w:hAnsi="Wingdings" w:hint="default"/>
      </w:rPr>
    </w:lvl>
    <w:lvl w:ilvl="6" w:tplc="20000001" w:tentative="1">
      <w:start w:val="1"/>
      <w:numFmt w:val="bullet"/>
      <w:lvlText w:val=""/>
      <w:lvlJc w:val="left"/>
      <w:pPr>
        <w:ind w:left="5465" w:hanging="360"/>
      </w:pPr>
      <w:rPr>
        <w:rFonts w:ascii="Symbol" w:hAnsi="Symbol" w:hint="default"/>
      </w:rPr>
    </w:lvl>
    <w:lvl w:ilvl="7" w:tplc="20000003" w:tentative="1">
      <w:start w:val="1"/>
      <w:numFmt w:val="bullet"/>
      <w:lvlText w:val="o"/>
      <w:lvlJc w:val="left"/>
      <w:pPr>
        <w:ind w:left="6185" w:hanging="360"/>
      </w:pPr>
      <w:rPr>
        <w:rFonts w:ascii="Courier New" w:hAnsi="Courier New" w:cs="Courier New" w:hint="default"/>
      </w:rPr>
    </w:lvl>
    <w:lvl w:ilvl="8" w:tplc="20000005" w:tentative="1">
      <w:start w:val="1"/>
      <w:numFmt w:val="bullet"/>
      <w:lvlText w:val=""/>
      <w:lvlJc w:val="left"/>
      <w:pPr>
        <w:ind w:left="6905" w:hanging="360"/>
      </w:pPr>
      <w:rPr>
        <w:rFonts w:ascii="Wingdings" w:hAnsi="Wingdings" w:hint="default"/>
      </w:rPr>
    </w:lvl>
  </w:abstractNum>
  <w:abstractNum w:abstractNumId="2" w15:restartNumberingAfterBreak="0">
    <w:nsid w:val="083B6EB1"/>
    <w:multiLevelType w:val="hybridMultilevel"/>
    <w:tmpl w:val="7552702A"/>
    <w:lvl w:ilvl="0" w:tplc="54EC6198">
      <w:start w:val="1"/>
      <w:numFmt w:val="decimal"/>
      <w:lvlText w:val="%1."/>
      <w:lvlJc w:val="left"/>
      <w:pPr>
        <w:tabs>
          <w:tab w:val="num" w:pos="720"/>
        </w:tabs>
        <w:ind w:left="720" w:hanging="360"/>
      </w:pPr>
    </w:lvl>
    <w:lvl w:ilvl="1" w:tplc="A1B8B27E" w:tentative="1">
      <w:start w:val="1"/>
      <w:numFmt w:val="decimal"/>
      <w:lvlText w:val="%2."/>
      <w:lvlJc w:val="left"/>
      <w:pPr>
        <w:tabs>
          <w:tab w:val="num" w:pos="1440"/>
        </w:tabs>
        <w:ind w:left="1440" w:hanging="360"/>
      </w:pPr>
    </w:lvl>
    <w:lvl w:ilvl="2" w:tplc="34CAAFF2" w:tentative="1">
      <w:start w:val="1"/>
      <w:numFmt w:val="decimal"/>
      <w:lvlText w:val="%3."/>
      <w:lvlJc w:val="left"/>
      <w:pPr>
        <w:tabs>
          <w:tab w:val="num" w:pos="2160"/>
        </w:tabs>
        <w:ind w:left="2160" w:hanging="360"/>
      </w:pPr>
    </w:lvl>
    <w:lvl w:ilvl="3" w:tplc="47866418" w:tentative="1">
      <w:start w:val="1"/>
      <w:numFmt w:val="decimal"/>
      <w:lvlText w:val="%4."/>
      <w:lvlJc w:val="left"/>
      <w:pPr>
        <w:tabs>
          <w:tab w:val="num" w:pos="2880"/>
        </w:tabs>
        <w:ind w:left="2880" w:hanging="360"/>
      </w:pPr>
    </w:lvl>
    <w:lvl w:ilvl="4" w:tplc="8280CB5A" w:tentative="1">
      <w:start w:val="1"/>
      <w:numFmt w:val="decimal"/>
      <w:lvlText w:val="%5."/>
      <w:lvlJc w:val="left"/>
      <w:pPr>
        <w:tabs>
          <w:tab w:val="num" w:pos="3600"/>
        </w:tabs>
        <w:ind w:left="3600" w:hanging="360"/>
      </w:pPr>
    </w:lvl>
    <w:lvl w:ilvl="5" w:tplc="E24AF372" w:tentative="1">
      <w:start w:val="1"/>
      <w:numFmt w:val="decimal"/>
      <w:lvlText w:val="%6."/>
      <w:lvlJc w:val="left"/>
      <w:pPr>
        <w:tabs>
          <w:tab w:val="num" w:pos="4320"/>
        </w:tabs>
        <w:ind w:left="4320" w:hanging="360"/>
      </w:pPr>
    </w:lvl>
    <w:lvl w:ilvl="6" w:tplc="1694AC78" w:tentative="1">
      <w:start w:val="1"/>
      <w:numFmt w:val="decimal"/>
      <w:lvlText w:val="%7."/>
      <w:lvlJc w:val="left"/>
      <w:pPr>
        <w:tabs>
          <w:tab w:val="num" w:pos="5040"/>
        </w:tabs>
        <w:ind w:left="5040" w:hanging="360"/>
      </w:pPr>
    </w:lvl>
    <w:lvl w:ilvl="7" w:tplc="0A863924" w:tentative="1">
      <w:start w:val="1"/>
      <w:numFmt w:val="decimal"/>
      <w:lvlText w:val="%8."/>
      <w:lvlJc w:val="left"/>
      <w:pPr>
        <w:tabs>
          <w:tab w:val="num" w:pos="5760"/>
        </w:tabs>
        <w:ind w:left="5760" w:hanging="360"/>
      </w:pPr>
    </w:lvl>
    <w:lvl w:ilvl="8" w:tplc="62E0B31A" w:tentative="1">
      <w:start w:val="1"/>
      <w:numFmt w:val="decimal"/>
      <w:lvlText w:val="%9."/>
      <w:lvlJc w:val="left"/>
      <w:pPr>
        <w:tabs>
          <w:tab w:val="num" w:pos="6480"/>
        </w:tabs>
        <w:ind w:left="6480" w:hanging="360"/>
      </w:pPr>
    </w:lvl>
  </w:abstractNum>
  <w:abstractNum w:abstractNumId="3" w15:restartNumberingAfterBreak="0">
    <w:nsid w:val="097630C1"/>
    <w:multiLevelType w:val="hybridMultilevel"/>
    <w:tmpl w:val="1CB6B1A6"/>
    <w:lvl w:ilvl="0" w:tplc="D010B37A">
      <w:start w:val="1"/>
      <w:numFmt w:val="decimal"/>
      <w:lvlText w:val="%1."/>
      <w:lvlJc w:val="left"/>
      <w:pPr>
        <w:tabs>
          <w:tab w:val="num" w:pos="720"/>
        </w:tabs>
        <w:ind w:left="720" w:hanging="360"/>
      </w:pPr>
    </w:lvl>
    <w:lvl w:ilvl="1" w:tplc="F26234A8" w:tentative="1">
      <w:start w:val="1"/>
      <w:numFmt w:val="decimal"/>
      <w:lvlText w:val="%2."/>
      <w:lvlJc w:val="left"/>
      <w:pPr>
        <w:tabs>
          <w:tab w:val="num" w:pos="1440"/>
        </w:tabs>
        <w:ind w:left="1440" w:hanging="360"/>
      </w:pPr>
    </w:lvl>
    <w:lvl w:ilvl="2" w:tplc="77DC9588" w:tentative="1">
      <w:start w:val="1"/>
      <w:numFmt w:val="decimal"/>
      <w:lvlText w:val="%3."/>
      <w:lvlJc w:val="left"/>
      <w:pPr>
        <w:tabs>
          <w:tab w:val="num" w:pos="2160"/>
        </w:tabs>
        <w:ind w:left="2160" w:hanging="360"/>
      </w:pPr>
    </w:lvl>
    <w:lvl w:ilvl="3" w:tplc="0B44A960" w:tentative="1">
      <w:start w:val="1"/>
      <w:numFmt w:val="decimal"/>
      <w:lvlText w:val="%4."/>
      <w:lvlJc w:val="left"/>
      <w:pPr>
        <w:tabs>
          <w:tab w:val="num" w:pos="2880"/>
        </w:tabs>
        <w:ind w:left="2880" w:hanging="360"/>
      </w:pPr>
    </w:lvl>
    <w:lvl w:ilvl="4" w:tplc="410E2D0A" w:tentative="1">
      <w:start w:val="1"/>
      <w:numFmt w:val="decimal"/>
      <w:lvlText w:val="%5."/>
      <w:lvlJc w:val="left"/>
      <w:pPr>
        <w:tabs>
          <w:tab w:val="num" w:pos="3600"/>
        </w:tabs>
        <w:ind w:left="3600" w:hanging="360"/>
      </w:pPr>
    </w:lvl>
    <w:lvl w:ilvl="5" w:tplc="48E6F794" w:tentative="1">
      <w:start w:val="1"/>
      <w:numFmt w:val="decimal"/>
      <w:lvlText w:val="%6."/>
      <w:lvlJc w:val="left"/>
      <w:pPr>
        <w:tabs>
          <w:tab w:val="num" w:pos="4320"/>
        </w:tabs>
        <w:ind w:left="4320" w:hanging="360"/>
      </w:pPr>
    </w:lvl>
    <w:lvl w:ilvl="6" w:tplc="96E42CE2" w:tentative="1">
      <w:start w:val="1"/>
      <w:numFmt w:val="decimal"/>
      <w:lvlText w:val="%7."/>
      <w:lvlJc w:val="left"/>
      <w:pPr>
        <w:tabs>
          <w:tab w:val="num" w:pos="5040"/>
        </w:tabs>
        <w:ind w:left="5040" w:hanging="360"/>
      </w:pPr>
    </w:lvl>
    <w:lvl w:ilvl="7" w:tplc="54BE86B8" w:tentative="1">
      <w:start w:val="1"/>
      <w:numFmt w:val="decimal"/>
      <w:lvlText w:val="%8."/>
      <w:lvlJc w:val="left"/>
      <w:pPr>
        <w:tabs>
          <w:tab w:val="num" w:pos="5760"/>
        </w:tabs>
        <w:ind w:left="5760" w:hanging="360"/>
      </w:pPr>
    </w:lvl>
    <w:lvl w:ilvl="8" w:tplc="D3086792" w:tentative="1">
      <w:start w:val="1"/>
      <w:numFmt w:val="decimal"/>
      <w:lvlText w:val="%9."/>
      <w:lvlJc w:val="left"/>
      <w:pPr>
        <w:tabs>
          <w:tab w:val="num" w:pos="6480"/>
        </w:tabs>
        <w:ind w:left="6480" w:hanging="360"/>
      </w:pPr>
    </w:lvl>
  </w:abstractNum>
  <w:abstractNum w:abstractNumId="4" w15:restartNumberingAfterBreak="0">
    <w:nsid w:val="0A95170E"/>
    <w:multiLevelType w:val="hybridMultilevel"/>
    <w:tmpl w:val="314EEFDC"/>
    <w:lvl w:ilvl="0" w:tplc="55B8EB80">
      <w:numFmt w:val="bullet"/>
      <w:lvlText w:val=""/>
      <w:lvlJc w:val="left"/>
      <w:pPr>
        <w:tabs>
          <w:tab w:val="num" w:pos="720"/>
        </w:tabs>
        <w:ind w:left="720" w:hanging="360"/>
      </w:pPr>
      <w:rPr>
        <w:rFonts w:ascii="Symbol" w:eastAsia="Symbol" w:hAnsi="Symbol" w:cs="Symbol" w:hint="default"/>
        <w:w w:val="100"/>
        <w:sz w:val="28"/>
        <w:szCs w:val="28"/>
        <w:lang w:val="ru-RU" w:eastAsia="en-US" w:bidi="ar-SA"/>
      </w:rPr>
    </w:lvl>
    <w:lvl w:ilvl="1" w:tplc="4B6CE24E">
      <w:numFmt w:val="decimal"/>
      <w:lvlText w:val=""/>
      <w:lvlJc w:val="left"/>
    </w:lvl>
    <w:lvl w:ilvl="2" w:tplc="499C71D6">
      <w:numFmt w:val="decimal"/>
      <w:lvlText w:val=""/>
      <w:lvlJc w:val="left"/>
    </w:lvl>
    <w:lvl w:ilvl="3" w:tplc="BEAEA8E2">
      <w:numFmt w:val="decimal"/>
      <w:lvlText w:val=""/>
      <w:lvlJc w:val="left"/>
    </w:lvl>
    <w:lvl w:ilvl="4" w:tplc="4F2A8EE4">
      <w:numFmt w:val="decimal"/>
      <w:lvlText w:val=""/>
      <w:lvlJc w:val="left"/>
    </w:lvl>
    <w:lvl w:ilvl="5" w:tplc="331043A0">
      <w:numFmt w:val="decimal"/>
      <w:lvlText w:val=""/>
      <w:lvlJc w:val="left"/>
    </w:lvl>
    <w:lvl w:ilvl="6" w:tplc="AED0CFA8">
      <w:numFmt w:val="decimal"/>
      <w:lvlText w:val=""/>
      <w:lvlJc w:val="left"/>
    </w:lvl>
    <w:lvl w:ilvl="7" w:tplc="EB48AB1E">
      <w:numFmt w:val="decimal"/>
      <w:lvlText w:val=""/>
      <w:lvlJc w:val="left"/>
    </w:lvl>
    <w:lvl w:ilvl="8" w:tplc="400A43D8">
      <w:numFmt w:val="decimal"/>
      <w:lvlText w:val=""/>
      <w:lvlJc w:val="left"/>
    </w:lvl>
  </w:abstractNum>
  <w:abstractNum w:abstractNumId="5" w15:restartNumberingAfterBreak="0">
    <w:nsid w:val="0C0A0943"/>
    <w:multiLevelType w:val="multilevel"/>
    <w:tmpl w:val="F6F836D4"/>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6" w15:restartNumberingAfterBreak="0">
    <w:nsid w:val="11CD0C9F"/>
    <w:multiLevelType w:val="multilevel"/>
    <w:tmpl w:val="B3C2CE58"/>
    <w:lvl w:ilvl="0">
      <w:start w:val="1"/>
      <w:numFmt w:val="decimal"/>
      <w:lvlText w:val="%1."/>
      <w:lvlJc w:val="left"/>
      <w:pPr>
        <w:ind w:left="1145" w:hanging="360"/>
      </w:p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7" w15:restartNumberingAfterBreak="0">
    <w:nsid w:val="12992FA1"/>
    <w:multiLevelType w:val="hybridMultilevel"/>
    <w:tmpl w:val="D770956E"/>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 w15:restartNumberingAfterBreak="0">
    <w:nsid w:val="1389201F"/>
    <w:multiLevelType w:val="multilevel"/>
    <w:tmpl w:val="03DE9320"/>
    <w:lvl w:ilvl="0">
      <w:start w:val="1"/>
      <w:numFmt w:val="bullet"/>
      <w:lvlText w:val="•"/>
      <w:lvlJc w:val="left"/>
      <w:pPr>
        <w:ind w:left="744" w:hanging="744"/>
      </w:pPr>
      <w:rPr>
        <w:rFonts w:ascii="Times New Roman" w:eastAsia="Times New Roman" w:hAnsi="Times New Roman" w:cs="Times New Roman"/>
        <w:b w:val="0"/>
        <w:i w:val="0"/>
        <w:strike w:val="0"/>
        <w:color w:val="000000"/>
        <w:sz w:val="44"/>
        <w:szCs w:val="44"/>
        <w:u w:val="none"/>
        <w:shd w:val="clear" w:color="auto" w:fill="auto"/>
        <w:vertAlign w:val="baseline"/>
      </w:rPr>
    </w:lvl>
    <w:lvl w:ilvl="1">
      <w:start w:val="1"/>
      <w:numFmt w:val="bullet"/>
      <w:lvlText w:val="o"/>
      <w:lvlJc w:val="left"/>
      <w:pPr>
        <w:ind w:left="1471" w:hanging="1471"/>
      </w:pPr>
      <w:rPr>
        <w:rFonts w:ascii="Times New Roman" w:eastAsia="Times New Roman" w:hAnsi="Times New Roman" w:cs="Times New Roman"/>
        <w:b w:val="0"/>
        <w:i w:val="0"/>
        <w:strike w:val="0"/>
        <w:color w:val="000000"/>
        <w:sz w:val="44"/>
        <w:szCs w:val="44"/>
        <w:u w:val="none"/>
        <w:shd w:val="clear" w:color="auto" w:fill="auto"/>
        <w:vertAlign w:val="baseline"/>
      </w:rPr>
    </w:lvl>
    <w:lvl w:ilvl="2">
      <w:start w:val="1"/>
      <w:numFmt w:val="bullet"/>
      <w:lvlText w:val="▪"/>
      <w:lvlJc w:val="left"/>
      <w:pPr>
        <w:ind w:left="2191" w:hanging="2191"/>
      </w:pPr>
      <w:rPr>
        <w:rFonts w:ascii="Times New Roman" w:eastAsia="Times New Roman" w:hAnsi="Times New Roman" w:cs="Times New Roman"/>
        <w:b w:val="0"/>
        <w:i w:val="0"/>
        <w:strike w:val="0"/>
        <w:color w:val="000000"/>
        <w:sz w:val="44"/>
        <w:szCs w:val="44"/>
        <w:u w:val="none"/>
        <w:shd w:val="clear" w:color="auto" w:fill="auto"/>
        <w:vertAlign w:val="baseline"/>
      </w:rPr>
    </w:lvl>
    <w:lvl w:ilvl="3">
      <w:start w:val="1"/>
      <w:numFmt w:val="bullet"/>
      <w:lvlText w:val="•"/>
      <w:lvlJc w:val="left"/>
      <w:pPr>
        <w:ind w:left="2911" w:hanging="2911"/>
      </w:pPr>
      <w:rPr>
        <w:rFonts w:ascii="Times New Roman" w:eastAsia="Times New Roman" w:hAnsi="Times New Roman" w:cs="Times New Roman"/>
        <w:b w:val="0"/>
        <w:i w:val="0"/>
        <w:strike w:val="0"/>
        <w:color w:val="000000"/>
        <w:sz w:val="44"/>
        <w:szCs w:val="44"/>
        <w:u w:val="none"/>
        <w:shd w:val="clear" w:color="auto" w:fill="auto"/>
        <w:vertAlign w:val="baseline"/>
      </w:rPr>
    </w:lvl>
    <w:lvl w:ilvl="4">
      <w:start w:val="1"/>
      <w:numFmt w:val="bullet"/>
      <w:lvlText w:val="o"/>
      <w:lvlJc w:val="left"/>
      <w:pPr>
        <w:ind w:left="3631" w:hanging="3631"/>
      </w:pPr>
      <w:rPr>
        <w:rFonts w:ascii="Times New Roman" w:eastAsia="Times New Roman" w:hAnsi="Times New Roman" w:cs="Times New Roman"/>
        <w:b w:val="0"/>
        <w:i w:val="0"/>
        <w:strike w:val="0"/>
        <w:color w:val="000000"/>
        <w:sz w:val="44"/>
        <w:szCs w:val="44"/>
        <w:u w:val="none"/>
        <w:shd w:val="clear" w:color="auto" w:fill="auto"/>
        <w:vertAlign w:val="baseline"/>
      </w:rPr>
    </w:lvl>
    <w:lvl w:ilvl="5">
      <w:start w:val="1"/>
      <w:numFmt w:val="bullet"/>
      <w:lvlText w:val="▪"/>
      <w:lvlJc w:val="left"/>
      <w:pPr>
        <w:ind w:left="4351" w:hanging="4351"/>
      </w:pPr>
      <w:rPr>
        <w:rFonts w:ascii="Times New Roman" w:eastAsia="Times New Roman" w:hAnsi="Times New Roman" w:cs="Times New Roman"/>
        <w:b w:val="0"/>
        <w:i w:val="0"/>
        <w:strike w:val="0"/>
        <w:color w:val="000000"/>
        <w:sz w:val="44"/>
        <w:szCs w:val="44"/>
        <w:u w:val="none"/>
        <w:shd w:val="clear" w:color="auto" w:fill="auto"/>
        <w:vertAlign w:val="baseline"/>
      </w:rPr>
    </w:lvl>
    <w:lvl w:ilvl="6">
      <w:start w:val="1"/>
      <w:numFmt w:val="bullet"/>
      <w:lvlText w:val="•"/>
      <w:lvlJc w:val="left"/>
      <w:pPr>
        <w:ind w:left="5071" w:hanging="5071"/>
      </w:pPr>
      <w:rPr>
        <w:rFonts w:ascii="Times New Roman" w:eastAsia="Times New Roman" w:hAnsi="Times New Roman" w:cs="Times New Roman"/>
        <w:b w:val="0"/>
        <w:i w:val="0"/>
        <w:strike w:val="0"/>
        <w:color w:val="000000"/>
        <w:sz w:val="44"/>
        <w:szCs w:val="44"/>
        <w:u w:val="none"/>
        <w:shd w:val="clear" w:color="auto" w:fill="auto"/>
        <w:vertAlign w:val="baseline"/>
      </w:rPr>
    </w:lvl>
    <w:lvl w:ilvl="7">
      <w:start w:val="1"/>
      <w:numFmt w:val="bullet"/>
      <w:lvlText w:val="o"/>
      <w:lvlJc w:val="left"/>
      <w:pPr>
        <w:ind w:left="5791" w:hanging="5791"/>
      </w:pPr>
      <w:rPr>
        <w:rFonts w:ascii="Times New Roman" w:eastAsia="Times New Roman" w:hAnsi="Times New Roman" w:cs="Times New Roman"/>
        <w:b w:val="0"/>
        <w:i w:val="0"/>
        <w:strike w:val="0"/>
        <w:color w:val="000000"/>
        <w:sz w:val="44"/>
        <w:szCs w:val="44"/>
        <w:u w:val="none"/>
        <w:shd w:val="clear" w:color="auto" w:fill="auto"/>
        <w:vertAlign w:val="baseline"/>
      </w:rPr>
    </w:lvl>
    <w:lvl w:ilvl="8">
      <w:start w:val="1"/>
      <w:numFmt w:val="bullet"/>
      <w:lvlText w:val="▪"/>
      <w:lvlJc w:val="left"/>
      <w:pPr>
        <w:ind w:left="6511" w:hanging="6511"/>
      </w:pPr>
      <w:rPr>
        <w:rFonts w:ascii="Times New Roman" w:eastAsia="Times New Roman" w:hAnsi="Times New Roman" w:cs="Times New Roman"/>
        <w:b w:val="0"/>
        <w:i w:val="0"/>
        <w:strike w:val="0"/>
        <w:color w:val="000000"/>
        <w:sz w:val="44"/>
        <w:szCs w:val="44"/>
        <w:u w:val="none"/>
        <w:shd w:val="clear" w:color="auto" w:fill="auto"/>
        <w:vertAlign w:val="baseline"/>
      </w:rPr>
    </w:lvl>
  </w:abstractNum>
  <w:abstractNum w:abstractNumId="9" w15:restartNumberingAfterBreak="0">
    <w:nsid w:val="142456F3"/>
    <w:multiLevelType w:val="multilevel"/>
    <w:tmpl w:val="F63C22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4F35738"/>
    <w:multiLevelType w:val="hybridMultilevel"/>
    <w:tmpl w:val="AD702ED0"/>
    <w:lvl w:ilvl="0" w:tplc="6CC88E24">
      <w:start w:val="1"/>
      <w:numFmt w:val="decimal"/>
      <w:lvlText w:val="%1."/>
      <w:lvlJc w:val="left"/>
      <w:pPr>
        <w:tabs>
          <w:tab w:val="num" w:pos="720"/>
        </w:tabs>
        <w:ind w:left="720" w:hanging="360"/>
      </w:pPr>
    </w:lvl>
    <w:lvl w:ilvl="1" w:tplc="723A76E6" w:tentative="1">
      <w:start w:val="1"/>
      <w:numFmt w:val="decimal"/>
      <w:lvlText w:val="%2."/>
      <w:lvlJc w:val="left"/>
      <w:pPr>
        <w:tabs>
          <w:tab w:val="num" w:pos="1440"/>
        </w:tabs>
        <w:ind w:left="1440" w:hanging="360"/>
      </w:pPr>
    </w:lvl>
    <w:lvl w:ilvl="2" w:tplc="BBC4C386" w:tentative="1">
      <w:start w:val="1"/>
      <w:numFmt w:val="decimal"/>
      <w:lvlText w:val="%3."/>
      <w:lvlJc w:val="left"/>
      <w:pPr>
        <w:tabs>
          <w:tab w:val="num" w:pos="2160"/>
        </w:tabs>
        <w:ind w:left="2160" w:hanging="360"/>
      </w:pPr>
    </w:lvl>
    <w:lvl w:ilvl="3" w:tplc="A8EA8456" w:tentative="1">
      <w:start w:val="1"/>
      <w:numFmt w:val="decimal"/>
      <w:lvlText w:val="%4."/>
      <w:lvlJc w:val="left"/>
      <w:pPr>
        <w:tabs>
          <w:tab w:val="num" w:pos="2880"/>
        </w:tabs>
        <w:ind w:left="2880" w:hanging="360"/>
      </w:pPr>
    </w:lvl>
    <w:lvl w:ilvl="4" w:tplc="506EEA26" w:tentative="1">
      <w:start w:val="1"/>
      <w:numFmt w:val="decimal"/>
      <w:lvlText w:val="%5."/>
      <w:lvlJc w:val="left"/>
      <w:pPr>
        <w:tabs>
          <w:tab w:val="num" w:pos="3600"/>
        </w:tabs>
        <w:ind w:left="3600" w:hanging="360"/>
      </w:pPr>
    </w:lvl>
    <w:lvl w:ilvl="5" w:tplc="50A65406" w:tentative="1">
      <w:start w:val="1"/>
      <w:numFmt w:val="decimal"/>
      <w:lvlText w:val="%6."/>
      <w:lvlJc w:val="left"/>
      <w:pPr>
        <w:tabs>
          <w:tab w:val="num" w:pos="4320"/>
        </w:tabs>
        <w:ind w:left="4320" w:hanging="360"/>
      </w:pPr>
    </w:lvl>
    <w:lvl w:ilvl="6" w:tplc="C85C2426" w:tentative="1">
      <w:start w:val="1"/>
      <w:numFmt w:val="decimal"/>
      <w:lvlText w:val="%7."/>
      <w:lvlJc w:val="left"/>
      <w:pPr>
        <w:tabs>
          <w:tab w:val="num" w:pos="5040"/>
        </w:tabs>
        <w:ind w:left="5040" w:hanging="360"/>
      </w:pPr>
    </w:lvl>
    <w:lvl w:ilvl="7" w:tplc="4EA2F384" w:tentative="1">
      <w:start w:val="1"/>
      <w:numFmt w:val="decimal"/>
      <w:lvlText w:val="%8."/>
      <w:lvlJc w:val="left"/>
      <w:pPr>
        <w:tabs>
          <w:tab w:val="num" w:pos="5760"/>
        </w:tabs>
        <w:ind w:left="5760" w:hanging="360"/>
      </w:pPr>
    </w:lvl>
    <w:lvl w:ilvl="8" w:tplc="C6C4E2EC" w:tentative="1">
      <w:start w:val="1"/>
      <w:numFmt w:val="decimal"/>
      <w:lvlText w:val="%9."/>
      <w:lvlJc w:val="left"/>
      <w:pPr>
        <w:tabs>
          <w:tab w:val="num" w:pos="6480"/>
        </w:tabs>
        <w:ind w:left="6480" w:hanging="360"/>
      </w:pPr>
    </w:lvl>
  </w:abstractNum>
  <w:abstractNum w:abstractNumId="11" w15:restartNumberingAfterBreak="0">
    <w:nsid w:val="151A4AD5"/>
    <w:multiLevelType w:val="hybridMultilevel"/>
    <w:tmpl w:val="19A2C162"/>
    <w:lvl w:ilvl="0" w:tplc="5AE211E4">
      <w:start w:val="1"/>
      <w:numFmt w:val="decimal"/>
      <w:lvlText w:val="%1."/>
      <w:lvlJc w:val="left"/>
      <w:pPr>
        <w:tabs>
          <w:tab w:val="num" w:pos="720"/>
        </w:tabs>
        <w:ind w:left="720" w:hanging="360"/>
      </w:pPr>
    </w:lvl>
    <w:lvl w:ilvl="1" w:tplc="BC0A3BE0">
      <w:numFmt w:val="decimal"/>
      <w:lvlText w:val=""/>
      <w:lvlJc w:val="left"/>
    </w:lvl>
    <w:lvl w:ilvl="2" w:tplc="94E0D8BC">
      <w:numFmt w:val="decimal"/>
      <w:lvlText w:val=""/>
      <w:lvlJc w:val="left"/>
    </w:lvl>
    <w:lvl w:ilvl="3" w:tplc="346C63CE">
      <w:numFmt w:val="decimal"/>
      <w:lvlText w:val=""/>
      <w:lvlJc w:val="left"/>
    </w:lvl>
    <w:lvl w:ilvl="4" w:tplc="3BC8CCE4">
      <w:numFmt w:val="decimal"/>
      <w:lvlText w:val=""/>
      <w:lvlJc w:val="left"/>
    </w:lvl>
    <w:lvl w:ilvl="5" w:tplc="C470AB92">
      <w:numFmt w:val="decimal"/>
      <w:lvlText w:val=""/>
      <w:lvlJc w:val="left"/>
    </w:lvl>
    <w:lvl w:ilvl="6" w:tplc="81C03A9C">
      <w:numFmt w:val="decimal"/>
      <w:lvlText w:val=""/>
      <w:lvlJc w:val="left"/>
    </w:lvl>
    <w:lvl w:ilvl="7" w:tplc="FD9E3222">
      <w:numFmt w:val="decimal"/>
      <w:lvlText w:val=""/>
      <w:lvlJc w:val="left"/>
    </w:lvl>
    <w:lvl w:ilvl="8" w:tplc="A9BC0358">
      <w:numFmt w:val="decimal"/>
      <w:lvlText w:val=""/>
      <w:lvlJc w:val="left"/>
    </w:lvl>
  </w:abstractNum>
  <w:abstractNum w:abstractNumId="12" w15:restartNumberingAfterBreak="0">
    <w:nsid w:val="17282072"/>
    <w:multiLevelType w:val="hybridMultilevel"/>
    <w:tmpl w:val="D0C25BCC"/>
    <w:lvl w:ilvl="0" w:tplc="04090011">
      <w:start w:val="1"/>
      <w:numFmt w:val="decimal"/>
      <w:lvlText w:val="%1)"/>
      <w:lvlJc w:val="left"/>
      <w:pPr>
        <w:tabs>
          <w:tab w:val="num" w:pos="720"/>
        </w:tabs>
        <w:ind w:left="720" w:hanging="360"/>
      </w:pPr>
    </w:lvl>
    <w:lvl w:ilvl="1" w:tplc="BAA8661E">
      <w:numFmt w:val="decimal"/>
      <w:lvlText w:val=""/>
      <w:lvlJc w:val="left"/>
    </w:lvl>
    <w:lvl w:ilvl="2" w:tplc="E8301D64">
      <w:numFmt w:val="decimal"/>
      <w:lvlText w:val=""/>
      <w:lvlJc w:val="left"/>
    </w:lvl>
    <w:lvl w:ilvl="3" w:tplc="0A5E0A6C">
      <w:numFmt w:val="decimal"/>
      <w:lvlText w:val=""/>
      <w:lvlJc w:val="left"/>
    </w:lvl>
    <w:lvl w:ilvl="4" w:tplc="429607DE">
      <w:numFmt w:val="decimal"/>
      <w:lvlText w:val=""/>
      <w:lvlJc w:val="left"/>
    </w:lvl>
    <w:lvl w:ilvl="5" w:tplc="312E160E">
      <w:numFmt w:val="decimal"/>
      <w:lvlText w:val=""/>
      <w:lvlJc w:val="left"/>
    </w:lvl>
    <w:lvl w:ilvl="6" w:tplc="74AA1B78">
      <w:numFmt w:val="decimal"/>
      <w:lvlText w:val=""/>
      <w:lvlJc w:val="left"/>
    </w:lvl>
    <w:lvl w:ilvl="7" w:tplc="51102BF6">
      <w:numFmt w:val="decimal"/>
      <w:lvlText w:val=""/>
      <w:lvlJc w:val="left"/>
    </w:lvl>
    <w:lvl w:ilvl="8" w:tplc="ECD08606">
      <w:numFmt w:val="decimal"/>
      <w:lvlText w:val=""/>
      <w:lvlJc w:val="left"/>
    </w:lvl>
  </w:abstractNum>
  <w:abstractNum w:abstractNumId="13" w15:restartNumberingAfterBreak="0">
    <w:nsid w:val="17930705"/>
    <w:multiLevelType w:val="hybridMultilevel"/>
    <w:tmpl w:val="FAFC1F10"/>
    <w:lvl w:ilvl="0" w:tplc="2ED4E02C">
      <w:start w:val="1"/>
      <w:numFmt w:val="decimal"/>
      <w:lvlText w:val="%1)"/>
      <w:lvlJc w:val="left"/>
      <w:pPr>
        <w:ind w:left="802" w:hanging="425"/>
      </w:pPr>
      <w:rPr>
        <w:rFonts w:ascii="Times New Roman" w:eastAsia="Times New Roman" w:hAnsi="Times New Roman" w:cs="Times New Roman" w:hint="default"/>
        <w:b w:val="0"/>
        <w:bCs w:val="0"/>
        <w:i w:val="0"/>
        <w:iCs w:val="0"/>
        <w:spacing w:val="0"/>
        <w:w w:val="100"/>
        <w:sz w:val="28"/>
        <w:szCs w:val="28"/>
        <w:lang w:val="ru-RU" w:eastAsia="en-US" w:bidi="ar-SA"/>
      </w:rPr>
    </w:lvl>
    <w:lvl w:ilvl="1" w:tplc="825473C6">
      <w:start w:val="1"/>
      <w:numFmt w:val="decimal"/>
      <w:lvlText w:val="%2)"/>
      <w:lvlJc w:val="left"/>
      <w:pPr>
        <w:ind w:left="802" w:hanging="408"/>
      </w:pPr>
      <w:rPr>
        <w:rFonts w:ascii="Times New Roman" w:eastAsia="Times New Roman" w:hAnsi="Times New Roman" w:cs="Times New Roman" w:hint="default"/>
        <w:b w:val="0"/>
        <w:bCs w:val="0"/>
        <w:i w:val="0"/>
        <w:iCs w:val="0"/>
        <w:spacing w:val="0"/>
        <w:w w:val="100"/>
        <w:sz w:val="28"/>
        <w:szCs w:val="28"/>
        <w:lang w:val="ru-RU" w:eastAsia="en-US" w:bidi="ar-SA"/>
      </w:rPr>
    </w:lvl>
    <w:lvl w:ilvl="2" w:tplc="08EE09B2">
      <w:numFmt w:val="bullet"/>
      <w:lvlText w:val="•"/>
      <w:lvlJc w:val="left"/>
      <w:pPr>
        <w:ind w:left="2717" w:hanging="408"/>
      </w:pPr>
      <w:rPr>
        <w:rFonts w:hint="default"/>
        <w:lang w:val="ru-RU" w:eastAsia="en-US" w:bidi="ar-SA"/>
      </w:rPr>
    </w:lvl>
    <w:lvl w:ilvl="3" w:tplc="35961280">
      <w:numFmt w:val="bullet"/>
      <w:lvlText w:val="•"/>
      <w:lvlJc w:val="left"/>
      <w:pPr>
        <w:ind w:left="3675" w:hanging="408"/>
      </w:pPr>
      <w:rPr>
        <w:rFonts w:hint="default"/>
        <w:lang w:val="ru-RU" w:eastAsia="en-US" w:bidi="ar-SA"/>
      </w:rPr>
    </w:lvl>
    <w:lvl w:ilvl="4" w:tplc="3864B570">
      <w:numFmt w:val="bullet"/>
      <w:lvlText w:val="•"/>
      <w:lvlJc w:val="left"/>
      <w:pPr>
        <w:ind w:left="4634" w:hanging="408"/>
      </w:pPr>
      <w:rPr>
        <w:rFonts w:hint="default"/>
        <w:lang w:val="ru-RU" w:eastAsia="en-US" w:bidi="ar-SA"/>
      </w:rPr>
    </w:lvl>
    <w:lvl w:ilvl="5" w:tplc="F8E85D14">
      <w:numFmt w:val="bullet"/>
      <w:lvlText w:val="•"/>
      <w:lvlJc w:val="left"/>
      <w:pPr>
        <w:ind w:left="5593" w:hanging="408"/>
      </w:pPr>
      <w:rPr>
        <w:rFonts w:hint="default"/>
        <w:lang w:val="ru-RU" w:eastAsia="en-US" w:bidi="ar-SA"/>
      </w:rPr>
    </w:lvl>
    <w:lvl w:ilvl="6" w:tplc="4F5CDCB4">
      <w:numFmt w:val="bullet"/>
      <w:lvlText w:val="•"/>
      <w:lvlJc w:val="left"/>
      <w:pPr>
        <w:ind w:left="6551" w:hanging="408"/>
      </w:pPr>
      <w:rPr>
        <w:rFonts w:hint="default"/>
        <w:lang w:val="ru-RU" w:eastAsia="en-US" w:bidi="ar-SA"/>
      </w:rPr>
    </w:lvl>
    <w:lvl w:ilvl="7" w:tplc="A350B976">
      <w:numFmt w:val="bullet"/>
      <w:lvlText w:val="•"/>
      <w:lvlJc w:val="left"/>
      <w:pPr>
        <w:ind w:left="7510" w:hanging="408"/>
      </w:pPr>
      <w:rPr>
        <w:rFonts w:hint="default"/>
        <w:lang w:val="ru-RU" w:eastAsia="en-US" w:bidi="ar-SA"/>
      </w:rPr>
    </w:lvl>
    <w:lvl w:ilvl="8" w:tplc="989AB4CE">
      <w:numFmt w:val="bullet"/>
      <w:lvlText w:val="•"/>
      <w:lvlJc w:val="left"/>
      <w:pPr>
        <w:ind w:left="8469" w:hanging="408"/>
      </w:pPr>
      <w:rPr>
        <w:rFonts w:hint="default"/>
        <w:lang w:val="ru-RU" w:eastAsia="en-US" w:bidi="ar-SA"/>
      </w:rPr>
    </w:lvl>
  </w:abstractNum>
  <w:abstractNum w:abstractNumId="14" w15:restartNumberingAfterBreak="0">
    <w:nsid w:val="1F734970"/>
    <w:multiLevelType w:val="hybridMultilevel"/>
    <w:tmpl w:val="06205F7C"/>
    <w:lvl w:ilvl="0" w:tplc="8BFCA5B6">
      <w:start w:val="1"/>
      <w:numFmt w:val="decimal"/>
      <w:lvlText w:val="%1)"/>
      <w:lvlJc w:val="left"/>
      <w:pPr>
        <w:ind w:left="992" w:hanging="425"/>
      </w:pPr>
      <w:rPr>
        <w:rFonts w:ascii="Times New Roman" w:eastAsia="Times New Roman" w:hAnsi="Times New Roman" w:cs="Times New Roman" w:hint="default"/>
        <w:b w:val="0"/>
        <w:bCs w:val="0"/>
        <w:i w:val="0"/>
        <w:iCs w:val="0"/>
        <w:spacing w:val="0"/>
        <w:w w:val="100"/>
        <w:sz w:val="28"/>
        <w:szCs w:val="28"/>
        <w:lang w:val="ru-RU" w:eastAsia="en-US" w:bidi="ar-SA"/>
      </w:rPr>
    </w:lvl>
    <w:lvl w:ilvl="1" w:tplc="B50639D8">
      <w:start w:val="1"/>
      <w:numFmt w:val="decimal"/>
      <w:lvlText w:val="%2."/>
      <w:lvlJc w:val="left"/>
      <w:pPr>
        <w:ind w:left="992" w:hanging="514"/>
      </w:pPr>
      <w:rPr>
        <w:rFonts w:ascii="Times New Roman" w:eastAsia="Times New Roman" w:hAnsi="Times New Roman" w:cs="Times New Roman" w:hint="default"/>
        <w:b w:val="0"/>
        <w:bCs w:val="0"/>
        <w:i w:val="0"/>
        <w:iCs w:val="0"/>
        <w:spacing w:val="-2"/>
        <w:w w:val="100"/>
        <w:sz w:val="28"/>
        <w:szCs w:val="28"/>
        <w:lang w:val="ru-RU" w:eastAsia="en-US" w:bidi="ar-SA"/>
      </w:rPr>
    </w:lvl>
    <w:lvl w:ilvl="2" w:tplc="5F409F90">
      <w:numFmt w:val="bullet"/>
      <w:lvlText w:val="•"/>
      <w:lvlJc w:val="left"/>
      <w:pPr>
        <w:ind w:left="2831" w:hanging="514"/>
      </w:pPr>
      <w:rPr>
        <w:rFonts w:hint="default"/>
        <w:lang w:val="ru-RU" w:eastAsia="en-US" w:bidi="ar-SA"/>
      </w:rPr>
    </w:lvl>
    <w:lvl w:ilvl="3" w:tplc="F2961E92">
      <w:numFmt w:val="bullet"/>
      <w:lvlText w:val="•"/>
      <w:lvlJc w:val="left"/>
      <w:pPr>
        <w:ind w:left="3751" w:hanging="514"/>
      </w:pPr>
      <w:rPr>
        <w:rFonts w:hint="default"/>
        <w:lang w:val="ru-RU" w:eastAsia="en-US" w:bidi="ar-SA"/>
      </w:rPr>
    </w:lvl>
    <w:lvl w:ilvl="4" w:tplc="409E6530">
      <w:numFmt w:val="bullet"/>
      <w:lvlText w:val="•"/>
      <w:lvlJc w:val="left"/>
      <w:pPr>
        <w:ind w:left="4672" w:hanging="514"/>
      </w:pPr>
      <w:rPr>
        <w:rFonts w:hint="default"/>
        <w:lang w:val="ru-RU" w:eastAsia="en-US" w:bidi="ar-SA"/>
      </w:rPr>
    </w:lvl>
    <w:lvl w:ilvl="5" w:tplc="75A46F1A">
      <w:numFmt w:val="bullet"/>
      <w:lvlText w:val="•"/>
      <w:lvlJc w:val="left"/>
      <w:pPr>
        <w:ind w:left="5593" w:hanging="514"/>
      </w:pPr>
      <w:rPr>
        <w:rFonts w:hint="default"/>
        <w:lang w:val="ru-RU" w:eastAsia="en-US" w:bidi="ar-SA"/>
      </w:rPr>
    </w:lvl>
    <w:lvl w:ilvl="6" w:tplc="D6AAE52E">
      <w:numFmt w:val="bullet"/>
      <w:lvlText w:val="•"/>
      <w:lvlJc w:val="left"/>
      <w:pPr>
        <w:ind w:left="6513" w:hanging="514"/>
      </w:pPr>
      <w:rPr>
        <w:rFonts w:hint="default"/>
        <w:lang w:val="ru-RU" w:eastAsia="en-US" w:bidi="ar-SA"/>
      </w:rPr>
    </w:lvl>
    <w:lvl w:ilvl="7" w:tplc="C5B6764C">
      <w:numFmt w:val="bullet"/>
      <w:lvlText w:val="•"/>
      <w:lvlJc w:val="left"/>
      <w:pPr>
        <w:ind w:left="7434" w:hanging="514"/>
      </w:pPr>
      <w:rPr>
        <w:rFonts w:hint="default"/>
        <w:lang w:val="ru-RU" w:eastAsia="en-US" w:bidi="ar-SA"/>
      </w:rPr>
    </w:lvl>
    <w:lvl w:ilvl="8" w:tplc="C7D4A024">
      <w:numFmt w:val="bullet"/>
      <w:lvlText w:val="•"/>
      <w:lvlJc w:val="left"/>
      <w:pPr>
        <w:ind w:left="8355" w:hanging="514"/>
      </w:pPr>
      <w:rPr>
        <w:rFonts w:hint="default"/>
        <w:lang w:val="ru-RU" w:eastAsia="en-US" w:bidi="ar-SA"/>
      </w:rPr>
    </w:lvl>
  </w:abstractNum>
  <w:abstractNum w:abstractNumId="15" w15:restartNumberingAfterBreak="0">
    <w:nsid w:val="1FC755D7"/>
    <w:multiLevelType w:val="multilevel"/>
    <w:tmpl w:val="A99C3A4A"/>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16" w15:restartNumberingAfterBreak="0">
    <w:nsid w:val="210C0685"/>
    <w:multiLevelType w:val="hybridMultilevel"/>
    <w:tmpl w:val="A5C64E6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F449A1"/>
    <w:multiLevelType w:val="multilevel"/>
    <w:tmpl w:val="C4686036"/>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8" w15:restartNumberingAfterBreak="0">
    <w:nsid w:val="22D57875"/>
    <w:multiLevelType w:val="multilevel"/>
    <w:tmpl w:val="024A4A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34C5A5A"/>
    <w:multiLevelType w:val="multilevel"/>
    <w:tmpl w:val="09C2CB34"/>
    <w:lvl w:ilvl="0">
      <w:start w:val="1"/>
      <w:numFmt w:val="decimal"/>
      <w:lvlText w:val="%1."/>
      <w:lvlJc w:val="left"/>
      <w:pPr>
        <w:ind w:left="1145" w:hanging="360"/>
      </w:p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0" w15:restartNumberingAfterBreak="0">
    <w:nsid w:val="246D2BDF"/>
    <w:multiLevelType w:val="multilevel"/>
    <w:tmpl w:val="9B4AEDEA"/>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21" w15:restartNumberingAfterBreak="0">
    <w:nsid w:val="25EB714C"/>
    <w:multiLevelType w:val="hybridMultilevel"/>
    <w:tmpl w:val="628C1DEE"/>
    <w:lvl w:ilvl="0" w:tplc="04090011">
      <w:start w:val="1"/>
      <w:numFmt w:val="decimal"/>
      <w:lvlText w:val="%1)"/>
      <w:lvlJc w:val="left"/>
      <w:pPr>
        <w:tabs>
          <w:tab w:val="num" w:pos="720"/>
        </w:tabs>
        <w:ind w:left="720" w:hanging="360"/>
      </w:pPr>
    </w:lvl>
    <w:lvl w:ilvl="1" w:tplc="BC0A3BE0">
      <w:numFmt w:val="decimal"/>
      <w:lvlText w:val=""/>
      <w:lvlJc w:val="left"/>
    </w:lvl>
    <w:lvl w:ilvl="2" w:tplc="94E0D8BC">
      <w:numFmt w:val="decimal"/>
      <w:lvlText w:val=""/>
      <w:lvlJc w:val="left"/>
    </w:lvl>
    <w:lvl w:ilvl="3" w:tplc="346C63CE">
      <w:numFmt w:val="decimal"/>
      <w:lvlText w:val=""/>
      <w:lvlJc w:val="left"/>
    </w:lvl>
    <w:lvl w:ilvl="4" w:tplc="3BC8CCE4">
      <w:numFmt w:val="decimal"/>
      <w:lvlText w:val=""/>
      <w:lvlJc w:val="left"/>
    </w:lvl>
    <w:lvl w:ilvl="5" w:tplc="C470AB92">
      <w:numFmt w:val="decimal"/>
      <w:lvlText w:val=""/>
      <w:lvlJc w:val="left"/>
    </w:lvl>
    <w:lvl w:ilvl="6" w:tplc="81C03A9C">
      <w:numFmt w:val="decimal"/>
      <w:lvlText w:val=""/>
      <w:lvlJc w:val="left"/>
    </w:lvl>
    <w:lvl w:ilvl="7" w:tplc="FD9E3222">
      <w:numFmt w:val="decimal"/>
      <w:lvlText w:val=""/>
      <w:lvlJc w:val="left"/>
    </w:lvl>
    <w:lvl w:ilvl="8" w:tplc="A9BC0358">
      <w:numFmt w:val="decimal"/>
      <w:lvlText w:val=""/>
      <w:lvlJc w:val="left"/>
    </w:lvl>
  </w:abstractNum>
  <w:abstractNum w:abstractNumId="22" w15:restartNumberingAfterBreak="0">
    <w:nsid w:val="317346EE"/>
    <w:multiLevelType w:val="multilevel"/>
    <w:tmpl w:val="C0A4D0DC"/>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23" w15:restartNumberingAfterBreak="0">
    <w:nsid w:val="32C454AE"/>
    <w:multiLevelType w:val="hybridMultilevel"/>
    <w:tmpl w:val="5CF222FA"/>
    <w:lvl w:ilvl="0" w:tplc="2000000F">
      <w:start w:val="1"/>
      <w:numFmt w:val="decimal"/>
      <w:lvlText w:val="%1."/>
      <w:lvlJc w:val="left"/>
      <w:pPr>
        <w:ind w:left="2771" w:hanging="360"/>
      </w:pPr>
    </w:lvl>
    <w:lvl w:ilvl="1" w:tplc="20000019" w:tentative="1">
      <w:start w:val="1"/>
      <w:numFmt w:val="lowerLetter"/>
      <w:lvlText w:val="%2."/>
      <w:lvlJc w:val="left"/>
      <w:pPr>
        <w:ind w:left="1865" w:hanging="360"/>
      </w:pPr>
    </w:lvl>
    <w:lvl w:ilvl="2" w:tplc="2000001B" w:tentative="1">
      <w:start w:val="1"/>
      <w:numFmt w:val="lowerRoman"/>
      <w:lvlText w:val="%3."/>
      <w:lvlJc w:val="right"/>
      <w:pPr>
        <w:ind w:left="2585" w:hanging="180"/>
      </w:pPr>
    </w:lvl>
    <w:lvl w:ilvl="3" w:tplc="2000000F" w:tentative="1">
      <w:start w:val="1"/>
      <w:numFmt w:val="decimal"/>
      <w:lvlText w:val="%4."/>
      <w:lvlJc w:val="left"/>
      <w:pPr>
        <w:ind w:left="3305" w:hanging="360"/>
      </w:pPr>
    </w:lvl>
    <w:lvl w:ilvl="4" w:tplc="20000019" w:tentative="1">
      <w:start w:val="1"/>
      <w:numFmt w:val="lowerLetter"/>
      <w:lvlText w:val="%5."/>
      <w:lvlJc w:val="left"/>
      <w:pPr>
        <w:ind w:left="4025" w:hanging="360"/>
      </w:pPr>
    </w:lvl>
    <w:lvl w:ilvl="5" w:tplc="2000001B" w:tentative="1">
      <w:start w:val="1"/>
      <w:numFmt w:val="lowerRoman"/>
      <w:lvlText w:val="%6."/>
      <w:lvlJc w:val="right"/>
      <w:pPr>
        <w:ind w:left="4745" w:hanging="180"/>
      </w:pPr>
    </w:lvl>
    <w:lvl w:ilvl="6" w:tplc="2000000F" w:tentative="1">
      <w:start w:val="1"/>
      <w:numFmt w:val="decimal"/>
      <w:lvlText w:val="%7."/>
      <w:lvlJc w:val="left"/>
      <w:pPr>
        <w:ind w:left="5465" w:hanging="360"/>
      </w:pPr>
    </w:lvl>
    <w:lvl w:ilvl="7" w:tplc="20000019" w:tentative="1">
      <w:start w:val="1"/>
      <w:numFmt w:val="lowerLetter"/>
      <w:lvlText w:val="%8."/>
      <w:lvlJc w:val="left"/>
      <w:pPr>
        <w:ind w:left="6185" w:hanging="360"/>
      </w:pPr>
    </w:lvl>
    <w:lvl w:ilvl="8" w:tplc="2000001B" w:tentative="1">
      <w:start w:val="1"/>
      <w:numFmt w:val="lowerRoman"/>
      <w:lvlText w:val="%9."/>
      <w:lvlJc w:val="right"/>
      <w:pPr>
        <w:ind w:left="6905" w:hanging="180"/>
      </w:pPr>
    </w:lvl>
  </w:abstractNum>
  <w:abstractNum w:abstractNumId="24" w15:restartNumberingAfterBreak="0">
    <w:nsid w:val="3E8829CD"/>
    <w:multiLevelType w:val="multilevel"/>
    <w:tmpl w:val="D3D2DE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EB60ADA"/>
    <w:multiLevelType w:val="hybridMultilevel"/>
    <w:tmpl w:val="F59C2C44"/>
    <w:lvl w:ilvl="0" w:tplc="7B40C4D6">
      <w:start w:val="1"/>
      <w:numFmt w:val="decimal"/>
      <w:lvlText w:val="%1."/>
      <w:lvlJc w:val="left"/>
      <w:pPr>
        <w:tabs>
          <w:tab w:val="num" w:pos="720"/>
        </w:tabs>
        <w:ind w:left="720" w:hanging="360"/>
      </w:pPr>
    </w:lvl>
    <w:lvl w:ilvl="1" w:tplc="E2DC9F28" w:tentative="1">
      <w:start w:val="1"/>
      <w:numFmt w:val="decimal"/>
      <w:lvlText w:val="%2."/>
      <w:lvlJc w:val="left"/>
      <w:pPr>
        <w:tabs>
          <w:tab w:val="num" w:pos="1440"/>
        </w:tabs>
        <w:ind w:left="1440" w:hanging="360"/>
      </w:pPr>
    </w:lvl>
    <w:lvl w:ilvl="2" w:tplc="65387190" w:tentative="1">
      <w:start w:val="1"/>
      <w:numFmt w:val="decimal"/>
      <w:lvlText w:val="%3."/>
      <w:lvlJc w:val="left"/>
      <w:pPr>
        <w:tabs>
          <w:tab w:val="num" w:pos="2160"/>
        </w:tabs>
        <w:ind w:left="2160" w:hanging="360"/>
      </w:pPr>
    </w:lvl>
    <w:lvl w:ilvl="3" w:tplc="0E9495EC" w:tentative="1">
      <w:start w:val="1"/>
      <w:numFmt w:val="decimal"/>
      <w:lvlText w:val="%4."/>
      <w:lvlJc w:val="left"/>
      <w:pPr>
        <w:tabs>
          <w:tab w:val="num" w:pos="2880"/>
        </w:tabs>
        <w:ind w:left="2880" w:hanging="360"/>
      </w:pPr>
    </w:lvl>
    <w:lvl w:ilvl="4" w:tplc="FFEA7056" w:tentative="1">
      <w:start w:val="1"/>
      <w:numFmt w:val="decimal"/>
      <w:lvlText w:val="%5."/>
      <w:lvlJc w:val="left"/>
      <w:pPr>
        <w:tabs>
          <w:tab w:val="num" w:pos="3600"/>
        </w:tabs>
        <w:ind w:left="3600" w:hanging="360"/>
      </w:pPr>
    </w:lvl>
    <w:lvl w:ilvl="5" w:tplc="050E4BE4" w:tentative="1">
      <w:start w:val="1"/>
      <w:numFmt w:val="decimal"/>
      <w:lvlText w:val="%6."/>
      <w:lvlJc w:val="left"/>
      <w:pPr>
        <w:tabs>
          <w:tab w:val="num" w:pos="4320"/>
        </w:tabs>
        <w:ind w:left="4320" w:hanging="360"/>
      </w:pPr>
    </w:lvl>
    <w:lvl w:ilvl="6" w:tplc="BA968932" w:tentative="1">
      <w:start w:val="1"/>
      <w:numFmt w:val="decimal"/>
      <w:lvlText w:val="%7."/>
      <w:lvlJc w:val="left"/>
      <w:pPr>
        <w:tabs>
          <w:tab w:val="num" w:pos="5040"/>
        </w:tabs>
        <w:ind w:left="5040" w:hanging="360"/>
      </w:pPr>
    </w:lvl>
    <w:lvl w:ilvl="7" w:tplc="DA929DD8" w:tentative="1">
      <w:start w:val="1"/>
      <w:numFmt w:val="decimal"/>
      <w:lvlText w:val="%8."/>
      <w:lvlJc w:val="left"/>
      <w:pPr>
        <w:tabs>
          <w:tab w:val="num" w:pos="5760"/>
        </w:tabs>
        <w:ind w:left="5760" w:hanging="360"/>
      </w:pPr>
    </w:lvl>
    <w:lvl w:ilvl="8" w:tplc="154C81F2" w:tentative="1">
      <w:start w:val="1"/>
      <w:numFmt w:val="decimal"/>
      <w:lvlText w:val="%9."/>
      <w:lvlJc w:val="left"/>
      <w:pPr>
        <w:tabs>
          <w:tab w:val="num" w:pos="6480"/>
        </w:tabs>
        <w:ind w:left="6480" w:hanging="360"/>
      </w:pPr>
    </w:lvl>
  </w:abstractNum>
  <w:abstractNum w:abstractNumId="26" w15:restartNumberingAfterBreak="0">
    <w:nsid w:val="40985B08"/>
    <w:multiLevelType w:val="multilevel"/>
    <w:tmpl w:val="31225474"/>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27" w15:restartNumberingAfterBreak="0">
    <w:nsid w:val="42E165F4"/>
    <w:multiLevelType w:val="hybridMultilevel"/>
    <w:tmpl w:val="00702744"/>
    <w:lvl w:ilvl="0" w:tplc="A6E4F290">
      <w:start w:val="1"/>
      <w:numFmt w:val="decimal"/>
      <w:lvlText w:val="%1."/>
      <w:lvlJc w:val="left"/>
      <w:pPr>
        <w:ind w:left="285" w:hanging="42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48F2C754">
      <w:numFmt w:val="bullet"/>
      <w:lvlText w:val="•"/>
      <w:lvlJc w:val="left"/>
      <w:pPr>
        <w:ind w:left="1258" w:hanging="428"/>
      </w:pPr>
      <w:rPr>
        <w:rFonts w:hint="default"/>
        <w:lang w:val="ru-RU" w:eastAsia="en-US" w:bidi="ar-SA"/>
      </w:rPr>
    </w:lvl>
    <w:lvl w:ilvl="2" w:tplc="664A8088">
      <w:numFmt w:val="bullet"/>
      <w:lvlText w:val="•"/>
      <w:lvlJc w:val="left"/>
      <w:pPr>
        <w:ind w:left="2236" w:hanging="428"/>
      </w:pPr>
      <w:rPr>
        <w:rFonts w:hint="default"/>
        <w:lang w:val="ru-RU" w:eastAsia="en-US" w:bidi="ar-SA"/>
      </w:rPr>
    </w:lvl>
    <w:lvl w:ilvl="3" w:tplc="4718F2B8">
      <w:numFmt w:val="bullet"/>
      <w:lvlText w:val="•"/>
      <w:lvlJc w:val="left"/>
      <w:pPr>
        <w:ind w:left="3215" w:hanging="428"/>
      </w:pPr>
      <w:rPr>
        <w:rFonts w:hint="default"/>
        <w:lang w:val="ru-RU" w:eastAsia="en-US" w:bidi="ar-SA"/>
      </w:rPr>
    </w:lvl>
    <w:lvl w:ilvl="4" w:tplc="FBDCC642">
      <w:numFmt w:val="bullet"/>
      <w:lvlText w:val="•"/>
      <w:lvlJc w:val="left"/>
      <w:pPr>
        <w:ind w:left="4193" w:hanging="428"/>
      </w:pPr>
      <w:rPr>
        <w:rFonts w:hint="default"/>
        <w:lang w:val="ru-RU" w:eastAsia="en-US" w:bidi="ar-SA"/>
      </w:rPr>
    </w:lvl>
    <w:lvl w:ilvl="5" w:tplc="87229A82">
      <w:numFmt w:val="bullet"/>
      <w:lvlText w:val="•"/>
      <w:lvlJc w:val="left"/>
      <w:pPr>
        <w:ind w:left="5172" w:hanging="428"/>
      </w:pPr>
      <w:rPr>
        <w:rFonts w:hint="default"/>
        <w:lang w:val="ru-RU" w:eastAsia="en-US" w:bidi="ar-SA"/>
      </w:rPr>
    </w:lvl>
    <w:lvl w:ilvl="6" w:tplc="F2EABDD6">
      <w:numFmt w:val="bullet"/>
      <w:lvlText w:val="•"/>
      <w:lvlJc w:val="left"/>
      <w:pPr>
        <w:ind w:left="6150" w:hanging="428"/>
      </w:pPr>
      <w:rPr>
        <w:rFonts w:hint="default"/>
        <w:lang w:val="ru-RU" w:eastAsia="en-US" w:bidi="ar-SA"/>
      </w:rPr>
    </w:lvl>
    <w:lvl w:ilvl="7" w:tplc="4F6A2C06">
      <w:numFmt w:val="bullet"/>
      <w:lvlText w:val="•"/>
      <w:lvlJc w:val="left"/>
      <w:pPr>
        <w:ind w:left="7129" w:hanging="428"/>
      </w:pPr>
      <w:rPr>
        <w:rFonts w:hint="default"/>
        <w:lang w:val="ru-RU" w:eastAsia="en-US" w:bidi="ar-SA"/>
      </w:rPr>
    </w:lvl>
    <w:lvl w:ilvl="8" w:tplc="40382D64">
      <w:numFmt w:val="bullet"/>
      <w:lvlText w:val="•"/>
      <w:lvlJc w:val="left"/>
      <w:pPr>
        <w:ind w:left="8107" w:hanging="428"/>
      </w:pPr>
      <w:rPr>
        <w:rFonts w:hint="default"/>
        <w:lang w:val="ru-RU" w:eastAsia="en-US" w:bidi="ar-SA"/>
      </w:rPr>
    </w:lvl>
  </w:abstractNum>
  <w:abstractNum w:abstractNumId="28" w15:restartNumberingAfterBreak="0">
    <w:nsid w:val="48657D01"/>
    <w:multiLevelType w:val="hybridMultilevel"/>
    <w:tmpl w:val="345C048C"/>
    <w:lvl w:ilvl="0" w:tplc="B8949CDA">
      <w:start w:val="1"/>
      <w:numFmt w:val="decimal"/>
      <w:lvlText w:val="%1)"/>
      <w:lvlJc w:val="left"/>
      <w:pPr>
        <w:ind w:left="285" w:hanging="42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D0E9C82">
      <w:numFmt w:val="bullet"/>
      <w:lvlText w:val="•"/>
      <w:lvlJc w:val="left"/>
      <w:pPr>
        <w:ind w:left="1258" w:hanging="428"/>
      </w:pPr>
      <w:rPr>
        <w:rFonts w:hint="default"/>
        <w:lang w:val="ru-RU" w:eastAsia="en-US" w:bidi="ar-SA"/>
      </w:rPr>
    </w:lvl>
    <w:lvl w:ilvl="2" w:tplc="C6460128">
      <w:numFmt w:val="bullet"/>
      <w:lvlText w:val="•"/>
      <w:lvlJc w:val="left"/>
      <w:pPr>
        <w:ind w:left="2236" w:hanging="428"/>
      </w:pPr>
      <w:rPr>
        <w:rFonts w:hint="default"/>
        <w:lang w:val="ru-RU" w:eastAsia="en-US" w:bidi="ar-SA"/>
      </w:rPr>
    </w:lvl>
    <w:lvl w:ilvl="3" w:tplc="9E6AB97E">
      <w:numFmt w:val="bullet"/>
      <w:lvlText w:val="•"/>
      <w:lvlJc w:val="left"/>
      <w:pPr>
        <w:ind w:left="3215" w:hanging="428"/>
      </w:pPr>
      <w:rPr>
        <w:rFonts w:hint="default"/>
        <w:lang w:val="ru-RU" w:eastAsia="en-US" w:bidi="ar-SA"/>
      </w:rPr>
    </w:lvl>
    <w:lvl w:ilvl="4" w:tplc="B15C950E">
      <w:numFmt w:val="bullet"/>
      <w:lvlText w:val="•"/>
      <w:lvlJc w:val="left"/>
      <w:pPr>
        <w:ind w:left="4193" w:hanging="428"/>
      </w:pPr>
      <w:rPr>
        <w:rFonts w:hint="default"/>
        <w:lang w:val="ru-RU" w:eastAsia="en-US" w:bidi="ar-SA"/>
      </w:rPr>
    </w:lvl>
    <w:lvl w:ilvl="5" w:tplc="9E8E2AFA">
      <w:numFmt w:val="bullet"/>
      <w:lvlText w:val="•"/>
      <w:lvlJc w:val="left"/>
      <w:pPr>
        <w:ind w:left="5172" w:hanging="428"/>
      </w:pPr>
      <w:rPr>
        <w:rFonts w:hint="default"/>
        <w:lang w:val="ru-RU" w:eastAsia="en-US" w:bidi="ar-SA"/>
      </w:rPr>
    </w:lvl>
    <w:lvl w:ilvl="6" w:tplc="09EC02E4">
      <w:numFmt w:val="bullet"/>
      <w:lvlText w:val="•"/>
      <w:lvlJc w:val="left"/>
      <w:pPr>
        <w:ind w:left="6150" w:hanging="428"/>
      </w:pPr>
      <w:rPr>
        <w:rFonts w:hint="default"/>
        <w:lang w:val="ru-RU" w:eastAsia="en-US" w:bidi="ar-SA"/>
      </w:rPr>
    </w:lvl>
    <w:lvl w:ilvl="7" w:tplc="4170D28A">
      <w:numFmt w:val="bullet"/>
      <w:lvlText w:val="•"/>
      <w:lvlJc w:val="left"/>
      <w:pPr>
        <w:ind w:left="7129" w:hanging="428"/>
      </w:pPr>
      <w:rPr>
        <w:rFonts w:hint="default"/>
        <w:lang w:val="ru-RU" w:eastAsia="en-US" w:bidi="ar-SA"/>
      </w:rPr>
    </w:lvl>
    <w:lvl w:ilvl="8" w:tplc="A714267E">
      <w:numFmt w:val="bullet"/>
      <w:lvlText w:val="•"/>
      <w:lvlJc w:val="left"/>
      <w:pPr>
        <w:ind w:left="8107" w:hanging="428"/>
      </w:pPr>
      <w:rPr>
        <w:rFonts w:hint="default"/>
        <w:lang w:val="ru-RU" w:eastAsia="en-US" w:bidi="ar-SA"/>
      </w:rPr>
    </w:lvl>
  </w:abstractNum>
  <w:abstractNum w:abstractNumId="29" w15:restartNumberingAfterBreak="0">
    <w:nsid w:val="4ED629FB"/>
    <w:multiLevelType w:val="multilevel"/>
    <w:tmpl w:val="F0AEC596"/>
    <w:lvl w:ilvl="0">
      <w:numFmt w:val="bullet"/>
      <w:lvlText w:val=""/>
      <w:lvlJc w:val="left"/>
      <w:pPr>
        <w:ind w:left="720" w:hanging="360"/>
      </w:pPr>
      <w:rPr>
        <w:rFonts w:ascii="Symbol" w:eastAsia="Symbol" w:hAnsi="Symbol" w:cs="Symbol" w:hint="default"/>
        <w:w w:val="100"/>
        <w:sz w:val="28"/>
        <w:szCs w:val="28"/>
        <w:lang w:val="ru-RU" w:eastAsia="en-US" w:bidi="ar-SA"/>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5112CE4"/>
    <w:multiLevelType w:val="multilevel"/>
    <w:tmpl w:val="151A06BE"/>
    <w:lvl w:ilvl="0">
      <w:start w:val="1"/>
      <w:numFmt w:val="decimal"/>
      <w:lvlText w:val="%1."/>
      <w:lvlJc w:val="left"/>
      <w:pPr>
        <w:ind w:left="3216" w:hanging="281"/>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1">
      <w:start w:val="1"/>
      <w:numFmt w:val="decimal"/>
      <w:lvlText w:val="%1.%2."/>
      <w:lvlJc w:val="left"/>
      <w:pPr>
        <w:ind w:left="2263" w:hanging="493"/>
        <w:jc w:val="right"/>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3220" w:hanging="493"/>
      </w:pPr>
      <w:rPr>
        <w:rFonts w:hint="default"/>
        <w:lang w:val="ru-RU" w:eastAsia="en-US" w:bidi="ar-SA"/>
      </w:rPr>
    </w:lvl>
    <w:lvl w:ilvl="3">
      <w:numFmt w:val="bullet"/>
      <w:lvlText w:val="•"/>
      <w:lvlJc w:val="left"/>
      <w:pPr>
        <w:ind w:left="3260" w:hanging="493"/>
      </w:pPr>
      <w:rPr>
        <w:rFonts w:hint="default"/>
        <w:lang w:val="ru-RU" w:eastAsia="en-US" w:bidi="ar-SA"/>
      </w:rPr>
    </w:lvl>
    <w:lvl w:ilvl="4">
      <w:numFmt w:val="bullet"/>
      <w:lvlText w:val="•"/>
      <w:lvlJc w:val="left"/>
      <w:pPr>
        <w:ind w:left="3860" w:hanging="493"/>
      </w:pPr>
      <w:rPr>
        <w:rFonts w:hint="default"/>
        <w:lang w:val="ru-RU" w:eastAsia="en-US" w:bidi="ar-SA"/>
      </w:rPr>
    </w:lvl>
    <w:lvl w:ilvl="5">
      <w:numFmt w:val="bullet"/>
      <w:lvlText w:val="•"/>
      <w:lvlJc w:val="left"/>
      <w:pPr>
        <w:ind w:left="4120" w:hanging="493"/>
      </w:pPr>
      <w:rPr>
        <w:rFonts w:hint="default"/>
        <w:lang w:val="ru-RU" w:eastAsia="en-US" w:bidi="ar-SA"/>
      </w:rPr>
    </w:lvl>
    <w:lvl w:ilvl="6">
      <w:numFmt w:val="bullet"/>
      <w:lvlText w:val="•"/>
      <w:lvlJc w:val="left"/>
      <w:pPr>
        <w:ind w:left="5221" w:hanging="493"/>
      </w:pPr>
      <w:rPr>
        <w:rFonts w:hint="default"/>
        <w:lang w:val="ru-RU" w:eastAsia="en-US" w:bidi="ar-SA"/>
      </w:rPr>
    </w:lvl>
    <w:lvl w:ilvl="7">
      <w:numFmt w:val="bullet"/>
      <w:lvlText w:val="•"/>
      <w:lvlJc w:val="left"/>
      <w:pPr>
        <w:ind w:left="6322" w:hanging="493"/>
      </w:pPr>
      <w:rPr>
        <w:rFonts w:hint="default"/>
        <w:lang w:val="ru-RU" w:eastAsia="en-US" w:bidi="ar-SA"/>
      </w:rPr>
    </w:lvl>
    <w:lvl w:ilvl="8">
      <w:numFmt w:val="bullet"/>
      <w:lvlText w:val="•"/>
      <w:lvlJc w:val="left"/>
      <w:pPr>
        <w:ind w:left="7423" w:hanging="493"/>
      </w:pPr>
      <w:rPr>
        <w:rFonts w:hint="default"/>
        <w:lang w:val="ru-RU" w:eastAsia="en-US" w:bidi="ar-SA"/>
      </w:rPr>
    </w:lvl>
  </w:abstractNum>
  <w:abstractNum w:abstractNumId="31" w15:restartNumberingAfterBreak="0">
    <w:nsid w:val="578A0D5C"/>
    <w:multiLevelType w:val="multilevel"/>
    <w:tmpl w:val="765E7B86"/>
    <w:lvl w:ilvl="0">
      <w:start w:val="1"/>
      <w:numFmt w:val="bullet"/>
      <w:lvlText w:val="•"/>
      <w:lvlJc w:val="left"/>
      <w:pPr>
        <w:ind w:left="744" w:hanging="744"/>
      </w:pPr>
      <w:rPr>
        <w:rFonts w:ascii="Times New Roman" w:eastAsia="Times New Roman" w:hAnsi="Times New Roman" w:cs="Times New Roman"/>
        <w:b w:val="0"/>
        <w:i w:val="0"/>
        <w:strike w:val="0"/>
        <w:color w:val="000000"/>
        <w:sz w:val="44"/>
        <w:szCs w:val="44"/>
        <w:u w:val="none"/>
        <w:shd w:val="clear" w:color="auto" w:fill="auto"/>
        <w:vertAlign w:val="baseline"/>
      </w:rPr>
    </w:lvl>
    <w:lvl w:ilvl="1">
      <w:start w:val="1"/>
      <w:numFmt w:val="bullet"/>
      <w:lvlText w:val="o"/>
      <w:lvlJc w:val="left"/>
      <w:pPr>
        <w:ind w:left="1471" w:hanging="1471"/>
      </w:pPr>
      <w:rPr>
        <w:rFonts w:ascii="Times New Roman" w:eastAsia="Times New Roman" w:hAnsi="Times New Roman" w:cs="Times New Roman"/>
        <w:b w:val="0"/>
        <w:i w:val="0"/>
        <w:strike w:val="0"/>
        <w:color w:val="000000"/>
        <w:sz w:val="44"/>
        <w:szCs w:val="44"/>
        <w:u w:val="none"/>
        <w:shd w:val="clear" w:color="auto" w:fill="auto"/>
        <w:vertAlign w:val="baseline"/>
      </w:rPr>
    </w:lvl>
    <w:lvl w:ilvl="2">
      <w:start w:val="1"/>
      <w:numFmt w:val="bullet"/>
      <w:lvlText w:val="▪"/>
      <w:lvlJc w:val="left"/>
      <w:pPr>
        <w:ind w:left="2191" w:hanging="2191"/>
      </w:pPr>
      <w:rPr>
        <w:rFonts w:ascii="Times New Roman" w:eastAsia="Times New Roman" w:hAnsi="Times New Roman" w:cs="Times New Roman"/>
        <w:b w:val="0"/>
        <w:i w:val="0"/>
        <w:strike w:val="0"/>
        <w:color w:val="000000"/>
        <w:sz w:val="44"/>
        <w:szCs w:val="44"/>
        <w:u w:val="none"/>
        <w:shd w:val="clear" w:color="auto" w:fill="auto"/>
        <w:vertAlign w:val="baseline"/>
      </w:rPr>
    </w:lvl>
    <w:lvl w:ilvl="3">
      <w:start w:val="1"/>
      <w:numFmt w:val="bullet"/>
      <w:lvlText w:val="•"/>
      <w:lvlJc w:val="left"/>
      <w:pPr>
        <w:ind w:left="2911" w:hanging="2911"/>
      </w:pPr>
      <w:rPr>
        <w:rFonts w:ascii="Times New Roman" w:eastAsia="Times New Roman" w:hAnsi="Times New Roman" w:cs="Times New Roman"/>
        <w:b w:val="0"/>
        <w:i w:val="0"/>
        <w:strike w:val="0"/>
        <w:color w:val="000000"/>
        <w:sz w:val="44"/>
        <w:szCs w:val="44"/>
        <w:u w:val="none"/>
        <w:shd w:val="clear" w:color="auto" w:fill="auto"/>
        <w:vertAlign w:val="baseline"/>
      </w:rPr>
    </w:lvl>
    <w:lvl w:ilvl="4">
      <w:start w:val="1"/>
      <w:numFmt w:val="bullet"/>
      <w:lvlText w:val="o"/>
      <w:lvlJc w:val="left"/>
      <w:pPr>
        <w:ind w:left="3631" w:hanging="3631"/>
      </w:pPr>
      <w:rPr>
        <w:rFonts w:ascii="Times New Roman" w:eastAsia="Times New Roman" w:hAnsi="Times New Roman" w:cs="Times New Roman"/>
        <w:b w:val="0"/>
        <w:i w:val="0"/>
        <w:strike w:val="0"/>
        <w:color w:val="000000"/>
        <w:sz w:val="44"/>
        <w:szCs w:val="44"/>
        <w:u w:val="none"/>
        <w:shd w:val="clear" w:color="auto" w:fill="auto"/>
        <w:vertAlign w:val="baseline"/>
      </w:rPr>
    </w:lvl>
    <w:lvl w:ilvl="5">
      <w:start w:val="1"/>
      <w:numFmt w:val="bullet"/>
      <w:lvlText w:val="▪"/>
      <w:lvlJc w:val="left"/>
      <w:pPr>
        <w:ind w:left="4351" w:hanging="4351"/>
      </w:pPr>
      <w:rPr>
        <w:rFonts w:ascii="Times New Roman" w:eastAsia="Times New Roman" w:hAnsi="Times New Roman" w:cs="Times New Roman"/>
        <w:b w:val="0"/>
        <w:i w:val="0"/>
        <w:strike w:val="0"/>
        <w:color w:val="000000"/>
        <w:sz w:val="44"/>
        <w:szCs w:val="44"/>
        <w:u w:val="none"/>
        <w:shd w:val="clear" w:color="auto" w:fill="auto"/>
        <w:vertAlign w:val="baseline"/>
      </w:rPr>
    </w:lvl>
    <w:lvl w:ilvl="6">
      <w:start w:val="1"/>
      <w:numFmt w:val="bullet"/>
      <w:lvlText w:val="•"/>
      <w:lvlJc w:val="left"/>
      <w:pPr>
        <w:ind w:left="5071" w:hanging="5071"/>
      </w:pPr>
      <w:rPr>
        <w:rFonts w:ascii="Times New Roman" w:eastAsia="Times New Roman" w:hAnsi="Times New Roman" w:cs="Times New Roman"/>
        <w:b w:val="0"/>
        <w:i w:val="0"/>
        <w:strike w:val="0"/>
        <w:color w:val="000000"/>
        <w:sz w:val="44"/>
        <w:szCs w:val="44"/>
        <w:u w:val="none"/>
        <w:shd w:val="clear" w:color="auto" w:fill="auto"/>
        <w:vertAlign w:val="baseline"/>
      </w:rPr>
    </w:lvl>
    <w:lvl w:ilvl="7">
      <w:start w:val="1"/>
      <w:numFmt w:val="bullet"/>
      <w:lvlText w:val="o"/>
      <w:lvlJc w:val="left"/>
      <w:pPr>
        <w:ind w:left="5791" w:hanging="5791"/>
      </w:pPr>
      <w:rPr>
        <w:rFonts w:ascii="Times New Roman" w:eastAsia="Times New Roman" w:hAnsi="Times New Roman" w:cs="Times New Roman"/>
        <w:b w:val="0"/>
        <w:i w:val="0"/>
        <w:strike w:val="0"/>
        <w:color w:val="000000"/>
        <w:sz w:val="44"/>
        <w:szCs w:val="44"/>
        <w:u w:val="none"/>
        <w:shd w:val="clear" w:color="auto" w:fill="auto"/>
        <w:vertAlign w:val="baseline"/>
      </w:rPr>
    </w:lvl>
    <w:lvl w:ilvl="8">
      <w:start w:val="1"/>
      <w:numFmt w:val="bullet"/>
      <w:lvlText w:val="▪"/>
      <w:lvlJc w:val="left"/>
      <w:pPr>
        <w:ind w:left="6511" w:hanging="6511"/>
      </w:pPr>
      <w:rPr>
        <w:rFonts w:ascii="Times New Roman" w:eastAsia="Times New Roman" w:hAnsi="Times New Roman" w:cs="Times New Roman"/>
        <w:b w:val="0"/>
        <w:i w:val="0"/>
        <w:strike w:val="0"/>
        <w:color w:val="000000"/>
        <w:sz w:val="44"/>
        <w:szCs w:val="44"/>
        <w:u w:val="none"/>
        <w:shd w:val="clear" w:color="auto" w:fill="auto"/>
        <w:vertAlign w:val="baseline"/>
      </w:rPr>
    </w:lvl>
  </w:abstractNum>
  <w:abstractNum w:abstractNumId="32" w15:restartNumberingAfterBreak="0">
    <w:nsid w:val="5EB766DA"/>
    <w:multiLevelType w:val="hybridMultilevel"/>
    <w:tmpl w:val="256CED22"/>
    <w:lvl w:ilvl="0" w:tplc="BA9A1880">
      <w:start w:val="1"/>
      <w:numFmt w:val="bullet"/>
      <w:lvlText w:val=""/>
      <w:lvlJc w:val="left"/>
      <w:pPr>
        <w:tabs>
          <w:tab w:val="num" w:pos="720"/>
        </w:tabs>
        <w:ind w:left="720" w:hanging="360"/>
      </w:pPr>
      <w:rPr>
        <w:rFonts w:ascii="Symbol" w:hAnsi="Symbol" w:hint="default"/>
      </w:rPr>
    </w:lvl>
    <w:lvl w:ilvl="1" w:tplc="4B6CE24E">
      <w:numFmt w:val="decimal"/>
      <w:lvlText w:val=""/>
      <w:lvlJc w:val="left"/>
    </w:lvl>
    <w:lvl w:ilvl="2" w:tplc="499C71D6">
      <w:numFmt w:val="decimal"/>
      <w:lvlText w:val=""/>
      <w:lvlJc w:val="left"/>
    </w:lvl>
    <w:lvl w:ilvl="3" w:tplc="BEAEA8E2">
      <w:numFmt w:val="decimal"/>
      <w:lvlText w:val=""/>
      <w:lvlJc w:val="left"/>
    </w:lvl>
    <w:lvl w:ilvl="4" w:tplc="4F2A8EE4">
      <w:numFmt w:val="decimal"/>
      <w:lvlText w:val=""/>
      <w:lvlJc w:val="left"/>
    </w:lvl>
    <w:lvl w:ilvl="5" w:tplc="331043A0">
      <w:numFmt w:val="decimal"/>
      <w:lvlText w:val=""/>
      <w:lvlJc w:val="left"/>
    </w:lvl>
    <w:lvl w:ilvl="6" w:tplc="AED0CFA8">
      <w:numFmt w:val="decimal"/>
      <w:lvlText w:val=""/>
      <w:lvlJc w:val="left"/>
    </w:lvl>
    <w:lvl w:ilvl="7" w:tplc="EB48AB1E">
      <w:numFmt w:val="decimal"/>
      <w:lvlText w:val=""/>
      <w:lvlJc w:val="left"/>
    </w:lvl>
    <w:lvl w:ilvl="8" w:tplc="400A43D8">
      <w:numFmt w:val="decimal"/>
      <w:lvlText w:val=""/>
      <w:lvlJc w:val="left"/>
    </w:lvl>
  </w:abstractNum>
  <w:abstractNum w:abstractNumId="33" w15:restartNumberingAfterBreak="0">
    <w:nsid w:val="601F5AD6"/>
    <w:multiLevelType w:val="hybridMultilevel"/>
    <w:tmpl w:val="0C928DEE"/>
    <w:lvl w:ilvl="0" w:tplc="4F12EFBA">
      <w:start w:val="1"/>
      <w:numFmt w:val="decimal"/>
      <w:lvlText w:val="%1."/>
      <w:lvlJc w:val="left"/>
      <w:pPr>
        <w:tabs>
          <w:tab w:val="num" w:pos="720"/>
        </w:tabs>
        <w:ind w:left="720" w:hanging="360"/>
      </w:pPr>
    </w:lvl>
    <w:lvl w:ilvl="1" w:tplc="65AA9D58" w:tentative="1">
      <w:start w:val="1"/>
      <w:numFmt w:val="decimal"/>
      <w:lvlText w:val="%2."/>
      <w:lvlJc w:val="left"/>
      <w:pPr>
        <w:tabs>
          <w:tab w:val="num" w:pos="1440"/>
        </w:tabs>
        <w:ind w:left="1440" w:hanging="360"/>
      </w:pPr>
    </w:lvl>
    <w:lvl w:ilvl="2" w:tplc="BFE0A83C" w:tentative="1">
      <w:start w:val="1"/>
      <w:numFmt w:val="decimal"/>
      <w:lvlText w:val="%3."/>
      <w:lvlJc w:val="left"/>
      <w:pPr>
        <w:tabs>
          <w:tab w:val="num" w:pos="2160"/>
        </w:tabs>
        <w:ind w:left="2160" w:hanging="360"/>
      </w:pPr>
    </w:lvl>
    <w:lvl w:ilvl="3" w:tplc="83F4A26C" w:tentative="1">
      <w:start w:val="1"/>
      <w:numFmt w:val="decimal"/>
      <w:lvlText w:val="%4."/>
      <w:lvlJc w:val="left"/>
      <w:pPr>
        <w:tabs>
          <w:tab w:val="num" w:pos="2880"/>
        </w:tabs>
        <w:ind w:left="2880" w:hanging="360"/>
      </w:pPr>
    </w:lvl>
    <w:lvl w:ilvl="4" w:tplc="92CC4616" w:tentative="1">
      <w:start w:val="1"/>
      <w:numFmt w:val="decimal"/>
      <w:lvlText w:val="%5."/>
      <w:lvlJc w:val="left"/>
      <w:pPr>
        <w:tabs>
          <w:tab w:val="num" w:pos="3600"/>
        </w:tabs>
        <w:ind w:left="3600" w:hanging="360"/>
      </w:pPr>
    </w:lvl>
    <w:lvl w:ilvl="5" w:tplc="2F3EDEC8" w:tentative="1">
      <w:start w:val="1"/>
      <w:numFmt w:val="decimal"/>
      <w:lvlText w:val="%6."/>
      <w:lvlJc w:val="left"/>
      <w:pPr>
        <w:tabs>
          <w:tab w:val="num" w:pos="4320"/>
        </w:tabs>
        <w:ind w:left="4320" w:hanging="360"/>
      </w:pPr>
    </w:lvl>
    <w:lvl w:ilvl="6" w:tplc="27621E74" w:tentative="1">
      <w:start w:val="1"/>
      <w:numFmt w:val="decimal"/>
      <w:lvlText w:val="%7."/>
      <w:lvlJc w:val="left"/>
      <w:pPr>
        <w:tabs>
          <w:tab w:val="num" w:pos="5040"/>
        </w:tabs>
        <w:ind w:left="5040" w:hanging="360"/>
      </w:pPr>
    </w:lvl>
    <w:lvl w:ilvl="7" w:tplc="95741FF4" w:tentative="1">
      <w:start w:val="1"/>
      <w:numFmt w:val="decimal"/>
      <w:lvlText w:val="%8."/>
      <w:lvlJc w:val="left"/>
      <w:pPr>
        <w:tabs>
          <w:tab w:val="num" w:pos="5760"/>
        </w:tabs>
        <w:ind w:left="5760" w:hanging="360"/>
      </w:pPr>
    </w:lvl>
    <w:lvl w:ilvl="8" w:tplc="56160BA8" w:tentative="1">
      <w:start w:val="1"/>
      <w:numFmt w:val="decimal"/>
      <w:lvlText w:val="%9."/>
      <w:lvlJc w:val="left"/>
      <w:pPr>
        <w:tabs>
          <w:tab w:val="num" w:pos="6480"/>
        </w:tabs>
        <w:ind w:left="6480" w:hanging="360"/>
      </w:pPr>
    </w:lvl>
  </w:abstractNum>
  <w:abstractNum w:abstractNumId="34" w15:restartNumberingAfterBreak="0">
    <w:nsid w:val="626E634A"/>
    <w:multiLevelType w:val="hybridMultilevel"/>
    <w:tmpl w:val="AC606226"/>
    <w:lvl w:ilvl="0" w:tplc="AFA245D8">
      <w:start w:val="1"/>
      <w:numFmt w:val="decimal"/>
      <w:lvlText w:val="%1."/>
      <w:lvlJc w:val="left"/>
      <w:pPr>
        <w:tabs>
          <w:tab w:val="num" w:pos="720"/>
        </w:tabs>
        <w:ind w:left="720" w:hanging="360"/>
      </w:pPr>
    </w:lvl>
    <w:lvl w:ilvl="1" w:tplc="BAA8661E">
      <w:numFmt w:val="decimal"/>
      <w:lvlText w:val=""/>
      <w:lvlJc w:val="left"/>
    </w:lvl>
    <w:lvl w:ilvl="2" w:tplc="E8301D64">
      <w:numFmt w:val="decimal"/>
      <w:lvlText w:val=""/>
      <w:lvlJc w:val="left"/>
    </w:lvl>
    <w:lvl w:ilvl="3" w:tplc="0A5E0A6C">
      <w:numFmt w:val="decimal"/>
      <w:lvlText w:val=""/>
      <w:lvlJc w:val="left"/>
    </w:lvl>
    <w:lvl w:ilvl="4" w:tplc="429607DE">
      <w:numFmt w:val="decimal"/>
      <w:lvlText w:val=""/>
      <w:lvlJc w:val="left"/>
    </w:lvl>
    <w:lvl w:ilvl="5" w:tplc="312E160E">
      <w:numFmt w:val="decimal"/>
      <w:lvlText w:val=""/>
      <w:lvlJc w:val="left"/>
    </w:lvl>
    <w:lvl w:ilvl="6" w:tplc="74AA1B78">
      <w:numFmt w:val="decimal"/>
      <w:lvlText w:val=""/>
      <w:lvlJc w:val="left"/>
    </w:lvl>
    <w:lvl w:ilvl="7" w:tplc="51102BF6">
      <w:numFmt w:val="decimal"/>
      <w:lvlText w:val=""/>
      <w:lvlJc w:val="left"/>
    </w:lvl>
    <w:lvl w:ilvl="8" w:tplc="ECD08606">
      <w:numFmt w:val="decimal"/>
      <w:lvlText w:val=""/>
      <w:lvlJc w:val="left"/>
    </w:lvl>
  </w:abstractNum>
  <w:abstractNum w:abstractNumId="35" w15:restartNumberingAfterBreak="0">
    <w:nsid w:val="62906713"/>
    <w:multiLevelType w:val="hybridMultilevel"/>
    <w:tmpl w:val="3984D2A4"/>
    <w:lvl w:ilvl="0" w:tplc="79A8C134">
      <w:start w:val="1"/>
      <w:numFmt w:val="decimal"/>
      <w:lvlText w:val="%1."/>
      <w:lvlJc w:val="left"/>
      <w:pPr>
        <w:tabs>
          <w:tab w:val="num" w:pos="720"/>
        </w:tabs>
        <w:ind w:left="720" w:hanging="360"/>
      </w:pPr>
    </w:lvl>
    <w:lvl w:ilvl="1" w:tplc="A0F8BA24" w:tentative="1">
      <w:start w:val="1"/>
      <w:numFmt w:val="decimal"/>
      <w:lvlText w:val="%2."/>
      <w:lvlJc w:val="left"/>
      <w:pPr>
        <w:tabs>
          <w:tab w:val="num" w:pos="1440"/>
        </w:tabs>
        <w:ind w:left="1440" w:hanging="360"/>
      </w:pPr>
    </w:lvl>
    <w:lvl w:ilvl="2" w:tplc="A9ACA32E" w:tentative="1">
      <w:start w:val="1"/>
      <w:numFmt w:val="decimal"/>
      <w:lvlText w:val="%3."/>
      <w:lvlJc w:val="left"/>
      <w:pPr>
        <w:tabs>
          <w:tab w:val="num" w:pos="2160"/>
        </w:tabs>
        <w:ind w:left="2160" w:hanging="360"/>
      </w:pPr>
    </w:lvl>
    <w:lvl w:ilvl="3" w:tplc="8D6869CE" w:tentative="1">
      <w:start w:val="1"/>
      <w:numFmt w:val="decimal"/>
      <w:lvlText w:val="%4."/>
      <w:lvlJc w:val="left"/>
      <w:pPr>
        <w:tabs>
          <w:tab w:val="num" w:pos="2880"/>
        </w:tabs>
        <w:ind w:left="2880" w:hanging="360"/>
      </w:pPr>
    </w:lvl>
    <w:lvl w:ilvl="4" w:tplc="66121A20" w:tentative="1">
      <w:start w:val="1"/>
      <w:numFmt w:val="decimal"/>
      <w:lvlText w:val="%5."/>
      <w:lvlJc w:val="left"/>
      <w:pPr>
        <w:tabs>
          <w:tab w:val="num" w:pos="3600"/>
        </w:tabs>
        <w:ind w:left="3600" w:hanging="360"/>
      </w:pPr>
    </w:lvl>
    <w:lvl w:ilvl="5" w:tplc="9D4E4C04" w:tentative="1">
      <w:start w:val="1"/>
      <w:numFmt w:val="decimal"/>
      <w:lvlText w:val="%6."/>
      <w:lvlJc w:val="left"/>
      <w:pPr>
        <w:tabs>
          <w:tab w:val="num" w:pos="4320"/>
        </w:tabs>
        <w:ind w:left="4320" w:hanging="360"/>
      </w:pPr>
    </w:lvl>
    <w:lvl w:ilvl="6" w:tplc="8ADECBD8" w:tentative="1">
      <w:start w:val="1"/>
      <w:numFmt w:val="decimal"/>
      <w:lvlText w:val="%7."/>
      <w:lvlJc w:val="left"/>
      <w:pPr>
        <w:tabs>
          <w:tab w:val="num" w:pos="5040"/>
        </w:tabs>
        <w:ind w:left="5040" w:hanging="360"/>
      </w:pPr>
    </w:lvl>
    <w:lvl w:ilvl="7" w:tplc="AAF61676" w:tentative="1">
      <w:start w:val="1"/>
      <w:numFmt w:val="decimal"/>
      <w:lvlText w:val="%8."/>
      <w:lvlJc w:val="left"/>
      <w:pPr>
        <w:tabs>
          <w:tab w:val="num" w:pos="5760"/>
        </w:tabs>
        <w:ind w:left="5760" w:hanging="360"/>
      </w:pPr>
    </w:lvl>
    <w:lvl w:ilvl="8" w:tplc="F9609858" w:tentative="1">
      <w:start w:val="1"/>
      <w:numFmt w:val="decimal"/>
      <w:lvlText w:val="%9."/>
      <w:lvlJc w:val="left"/>
      <w:pPr>
        <w:tabs>
          <w:tab w:val="num" w:pos="6480"/>
        </w:tabs>
        <w:ind w:left="6480" w:hanging="360"/>
      </w:pPr>
    </w:lvl>
  </w:abstractNum>
  <w:abstractNum w:abstractNumId="36" w15:restartNumberingAfterBreak="0">
    <w:nsid w:val="63FD1D60"/>
    <w:multiLevelType w:val="hybridMultilevel"/>
    <w:tmpl w:val="5CF222FA"/>
    <w:lvl w:ilvl="0" w:tplc="2000000F">
      <w:start w:val="1"/>
      <w:numFmt w:val="decimal"/>
      <w:lvlText w:val="%1."/>
      <w:lvlJc w:val="left"/>
      <w:pPr>
        <w:ind w:left="360" w:hanging="360"/>
      </w:pPr>
    </w:lvl>
    <w:lvl w:ilvl="1" w:tplc="20000019" w:tentative="1">
      <w:start w:val="1"/>
      <w:numFmt w:val="lowerLetter"/>
      <w:lvlText w:val="%2."/>
      <w:lvlJc w:val="left"/>
      <w:pPr>
        <w:ind w:left="1865" w:hanging="360"/>
      </w:pPr>
    </w:lvl>
    <w:lvl w:ilvl="2" w:tplc="2000001B" w:tentative="1">
      <w:start w:val="1"/>
      <w:numFmt w:val="lowerRoman"/>
      <w:lvlText w:val="%3."/>
      <w:lvlJc w:val="right"/>
      <w:pPr>
        <w:ind w:left="2585" w:hanging="180"/>
      </w:pPr>
    </w:lvl>
    <w:lvl w:ilvl="3" w:tplc="2000000F" w:tentative="1">
      <w:start w:val="1"/>
      <w:numFmt w:val="decimal"/>
      <w:lvlText w:val="%4."/>
      <w:lvlJc w:val="left"/>
      <w:pPr>
        <w:ind w:left="3305" w:hanging="360"/>
      </w:pPr>
    </w:lvl>
    <w:lvl w:ilvl="4" w:tplc="20000019" w:tentative="1">
      <w:start w:val="1"/>
      <w:numFmt w:val="lowerLetter"/>
      <w:lvlText w:val="%5."/>
      <w:lvlJc w:val="left"/>
      <w:pPr>
        <w:ind w:left="4025" w:hanging="360"/>
      </w:pPr>
    </w:lvl>
    <w:lvl w:ilvl="5" w:tplc="2000001B" w:tentative="1">
      <w:start w:val="1"/>
      <w:numFmt w:val="lowerRoman"/>
      <w:lvlText w:val="%6."/>
      <w:lvlJc w:val="right"/>
      <w:pPr>
        <w:ind w:left="4745" w:hanging="180"/>
      </w:pPr>
    </w:lvl>
    <w:lvl w:ilvl="6" w:tplc="2000000F" w:tentative="1">
      <w:start w:val="1"/>
      <w:numFmt w:val="decimal"/>
      <w:lvlText w:val="%7."/>
      <w:lvlJc w:val="left"/>
      <w:pPr>
        <w:ind w:left="5465" w:hanging="360"/>
      </w:pPr>
    </w:lvl>
    <w:lvl w:ilvl="7" w:tplc="20000019" w:tentative="1">
      <w:start w:val="1"/>
      <w:numFmt w:val="lowerLetter"/>
      <w:lvlText w:val="%8."/>
      <w:lvlJc w:val="left"/>
      <w:pPr>
        <w:ind w:left="6185" w:hanging="360"/>
      </w:pPr>
    </w:lvl>
    <w:lvl w:ilvl="8" w:tplc="2000001B" w:tentative="1">
      <w:start w:val="1"/>
      <w:numFmt w:val="lowerRoman"/>
      <w:lvlText w:val="%9."/>
      <w:lvlJc w:val="right"/>
      <w:pPr>
        <w:ind w:left="6905" w:hanging="180"/>
      </w:pPr>
    </w:lvl>
  </w:abstractNum>
  <w:abstractNum w:abstractNumId="37" w15:restartNumberingAfterBreak="0">
    <w:nsid w:val="6A0800B9"/>
    <w:multiLevelType w:val="hybridMultilevel"/>
    <w:tmpl w:val="D1821A3C"/>
    <w:lvl w:ilvl="0" w:tplc="C4D01646">
      <w:start w:val="1"/>
      <w:numFmt w:val="decimal"/>
      <w:lvlText w:val="%1)"/>
      <w:lvlJc w:val="left"/>
      <w:pPr>
        <w:ind w:left="802" w:hanging="425"/>
      </w:pPr>
      <w:rPr>
        <w:rFonts w:ascii="Times New Roman" w:eastAsia="Times New Roman" w:hAnsi="Times New Roman" w:cs="Times New Roman" w:hint="default"/>
        <w:b w:val="0"/>
        <w:bCs w:val="0"/>
        <w:i w:val="0"/>
        <w:iCs w:val="0"/>
        <w:spacing w:val="0"/>
        <w:w w:val="100"/>
        <w:sz w:val="28"/>
        <w:szCs w:val="28"/>
        <w:lang w:val="ru-RU" w:eastAsia="en-US" w:bidi="ar-SA"/>
      </w:rPr>
    </w:lvl>
    <w:lvl w:ilvl="1" w:tplc="D486CABA">
      <w:numFmt w:val="bullet"/>
      <w:lvlText w:val="•"/>
      <w:lvlJc w:val="left"/>
      <w:pPr>
        <w:ind w:left="1758" w:hanging="425"/>
      </w:pPr>
      <w:rPr>
        <w:rFonts w:hint="default"/>
        <w:lang w:val="ru-RU" w:eastAsia="en-US" w:bidi="ar-SA"/>
      </w:rPr>
    </w:lvl>
    <w:lvl w:ilvl="2" w:tplc="DE96B706">
      <w:numFmt w:val="bullet"/>
      <w:lvlText w:val="•"/>
      <w:lvlJc w:val="left"/>
      <w:pPr>
        <w:ind w:left="2717" w:hanging="425"/>
      </w:pPr>
      <w:rPr>
        <w:rFonts w:hint="default"/>
        <w:lang w:val="ru-RU" w:eastAsia="en-US" w:bidi="ar-SA"/>
      </w:rPr>
    </w:lvl>
    <w:lvl w:ilvl="3" w:tplc="DCE036DC">
      <w:numFmt w:val="bullet"/>
      <w:lvlText w:val="•"/>
      <w:lvlJc w:val="left"/>
      <w:pPr>
        <w:ind w:left="3675" w:hanging="425"/>
      </w:pPr>
      <w:rPr>
        <w:rFonts w:hint="default"/>
        <w:lang w:val="ru-RU" w:eastAsia="en-US" w:bidi="ar-SA"/>
      </w:rPr>
    </w:lvl>
    <w:lvl w:ilvl="4" w:tplc="180C047E">
      <w:numFmt w:val="bullet"/>
      <w:lvlText w:val="•"/>
      <w:lvlJc w:val="left"/>
      <w:pPr>
        <w:ind w:left="4634" w:hanging="425"/>
      </w:pPr>
      <w:rPr>
        <w:rFonts w:hint="default"/>
        <w:lang w:val="ru-RU" w:eastAsia="en-US" w:bidi="ar-SA"/>
      </w:rPr>
    </w:lvl>
    <w:lvl w:ilvl="5" w:tplc="A1E43AD4">
      <w:numFmt w:val="bullet"/>
      <w:lvlText w:val="•"/>
      <w:lvlJc w:val="left"/>
      <w:pPr>
        <w:ind w:left="5593" w:hanging="425"/>
      </w:pPr>
      <w:rPr>
        <w:rFonts w:hint="default"/>
        <w:lang w:val="ru-RU" w:eastAsia="en-US" w:bidi="ar-SA"/>
      </w:rPr>
    </w:lvl>
    <w:lvl w:ilvl="6" w:tplc="2D3483D8">
      <w:numFmt w:val="bullet"/>
      <w:lvlText w:val="•"/>
      <w:lvlJc w:val="left"/>
      <w:pPr>
        <w:ind w:left="6551" w:hanging="425"/>
      </w:pPr>
      <w:rPr>
        <w:rFonts w:hint="default"/>
        <w:lang w:val="ru-RU" w:eastAsia="en-US" w:bidi="ar-SA"/>
      </w:rPr>
    </w:lvl>
    <w:lvl w:ilvl="7" w:tplc="82880B06">
      <w:numFmt w:val="bullet"/>
      <w:lvlText w:val="•"/>
      <w:lvlJc w:val="left"/>
      <w:pPr>
        <w:ind w:left="7510" w:hanging="425"/>
      </w:pPr>
      <w:rPr>
        <w:rFonts w:hint="default"/>
        <w:lang w:val="ru-RU" w:eastAsia="en-US" w:bidi="ar-SA"/>
      </w:rPr>
    </w:lvl>
    <w:lvl w:ilvl="8" w:tplc="26086488">
      <w:numFmt w:val="bullet"/>
      <w:lvlText w:val="•"/>
      <w:lvlJc w:val="left"/>
      <w:pPr>
        <w:ind w:left="8469" w:hanging="425"/>
      </w:pPr>
      <w:rPr>
        <w:rFonts w:hint="default"/>
        <w:lang w:val="ru-RU" w:eastAsia="en-US" w:bidi="ar-SA"/>
      </w:rPr>
    </w:lvl>
  </w:abstractNum>
  <w:abstractNum w:abstractNumId="38" w15:restartNumberingAfterBreak="0">
    <w:nsid w:val="6E5A533C"/>
    <w:multiLevelType w:val="multilevel"/>
    <w:tmpl w:val="EB2A5A58"/>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39" w15:restartNumberingAfterBreak="0">
    <w:nsid w:val="78716C72"/>
    <w:multiLevelType w:val="hybridMultilevel"/>
    <w:tmpl w:val="53AC5060"/>
    <w:lvl w:ilvl="0" w:tplc="CECE41AE">
      <w:start w:val="1"/>
      <w:numFmt w:val="decimal"/>
      <w:lvlText w:val="%1."/>
      <w:lvlJc w:val="left"/>
      <w:pPr>
        <w:tabs>
          <w:tab w:val="num" w:pos="720"/>
        </w:tabs>
        <w:ind w:left="720" w:hanging="360"/>
      </w:pPr>
    </w:lvl>
    <w:lvl w:ilvl="1" w:tplc="0DFE121C" w:tentative="1">
      <w:start w:val="1"/>
      <w:numFmt w:val="decimal"/>
      <w:lvlText w:val="%2."/>
      <w:lvlJc w:val="left"/>
      <w:pPr>
        <w:tabs>
          <w:tab w:val="num" w:pos="1440"/>
        </w:tabs>
        <w:ind w:left="1440" w:hanging="360"/>
      </w:pPr>
    </w:lvl>
    <w:lvl w:ilvl="2" w:tplc="2AC05CF6" w:tentative="1">
      <w:start w:val="1"/>
      <w:numFmt w:val="decimal"/>
      <w:lvlText w:val="%3."/>
      <w:lvlJc w:val="left"/>
      <w:pPr>
        <w:tabs>
          <w:tab w:val="num" w:pos="2160"/>
        </w:tabs>
        <w:ind w:left="2160" w:hanging="360"/>
      </w:pPr>
    </w:lvl>
    <w:lvl w:ilvl="3" w:tplc="E490F892" w:tentative="1">
      <w:start w:val="1"/>
      <w:numFmt w:val="decimal"/>
      <w:lvlText w:val="%4."/>
      <w:lvlJc w:val="left"/>
      <w:pPr>
        <w:tabs>
          <w:tab w:val="num" w:pos="2880"/>
        </w:tabs>
        <w:ind w:left="2880" w:hanging="360"/>
      </w:pPr>
    </w:lvl>
    <w:lvl w:ilvl="4" w:tplc="A85EBFA8" w:tentative="1">
      <w:start w:val="1"/>
      <w:numFmt w:val="decimal"/>
      <w:lvlText w:val="%5."/>
      <w:lvlJc w:val="left"/>
      <w:pPr>
        <w:tabs>
          <w:tab w:val="num" w:pos="3600"/>
        </w:tabs>
        <w:ind w:left="3600" w:hanging="360"/>
      </w:pPr>
    </w:lvl>
    <w:lvl w:ilvl="5" w:tplc="0D4C7B3E" w:tentative="1">
      <w:start w:val="1"/>
      <w:numFmt w:val="decimal"/>
      <w:lvlText w:val="%6."/>
      <w:lvlJc w:val="left"/>
      <w:pPr>
        <w:tabs>
          <w:tab w:val="num" w:pos="4320"/>
        </w:tabs>
        <w:ind w:left="4320" w:hanging="360"/>
      </w:pPr>
    </w:lvl>
    <w:lvl w:ilvl="6" w:tplc="67FCBB6E" w:tentative="1">
      <w:start w:val="1"/>
      <w:numFmt w:val="decimal"/>
      <w:lvlText w:val="%7."/>
      <w:lvlJc w:val="left"/>
      <w:pPr>
        <w:tabs>
          <w:tab w:val="num" w:pos="5040"/>
        </w:tabs>
        <w:ind w:left="5040" w:hanging="360"/>
      </w:pPr>
    </w:lvl>
    <w:lvl w:ilvl="7" w:tplc="FD88DAC6" w:tentative="1">
      <w:start w:val="1"/>
      <w:numFmt w:val="decimal"/>
      <w:lvlText w:val="%8."/>
      <w:lvlJc w:val="left"/>
      <w:pPr>
        <w:tabs>
          <w:tab w:val="num" w:pos="5760"/>
        </w:tabs>
        <w:ind w:left="5760" w:hanging="360"/>
      </w:pPr>
    </w:lvl>
    <w:lvl w:ilvl="8" w:tplc="79CE50CE" w:tentative="1">
      <w:start w:val="1"/>
      <w:numFmt w:val="decimal"/>
      <w:lvlText w:val="%9."/>
      <w:lvlJc w:val="left"/>
      <w:pPr>
        <w:tabs>
          <w:tab w:val="num" w:pos="6480"/>
        </w:tabs>
        <w:ind w:left="6480" w:hanging="360"/>
      </w:pPr>
    </w:lvl>
  </w:abstractNum>
  <w:abstractNum w:abstractNumId="40" w15:restartNumberingAfterBreak="0">
    <w:nsid w:val="7EA015AF"/>
    <w:multiLevelType w:val="hybridMultilevel"/>
    <w:tmpl w:val="345C048C"/>
    <w:lvl w:ilvl="0" w:tplc="B8949CDA">
      <w:start w:val="1"/>
      <w:numFmt w:val="decimal"/>
      <w:lvlText w:val="%1)"/>
      <w:lvlJc w:val="left"/>
      <w:pPr>
        <w:ind w:left="285" w:hanging="428"/>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D0E9C82">
      <w:numFmt w:val="bullet"/>
      <w:lvlText w:val="•"/>
      <w:lvlJc w:val="left"/>
      <w:pPr>
        <w:ind w:left="1258" w:hanging="428"/>
      </w:pPr>
      <w:rPr>
        <w:rFonts w:hint="default"/>
        <w:lang w:val="ru-RU" w:eastAsia="en-US" w:bidi="ar-SA"/>
      </w:rPr>
    </w:lvl>
    <w:lvl w:ilvl="2" w:tplc="C6460128">
      <w:numFmt w:val="bullet"/>
      <w:lvlText w:val="•"/>
      <w:lvlJc w:val="left"/>
      <w:pPr>
        <w:ind w:left="2236" w:hanging="428"/>
      </w:pPr>
      <w:rPr>
        <w:rFonts w:hint="default"/>
        <w:lang w:val="ru-RU" w:eastAsia="en-US" w:bidi="ar-SA"/>
      </w:rPr>
    </w:lvl>
    <w:lvl w:ilvl="3" w:tplc="9E6AB97E">
      <w:numFmt w:val="bullet"/>
      <w:lvlText w:val="•"/>
      <w:lvlJc w:val="left"/>
      <w:pPr>
        <w:ind w:left="3215" w:hanging="428"/>
      </w:pPr>
      <w:rPr>
        <w:rFonts w:hint="default"/>
        <w:lang w:val="ru-RU" w:eastAsia="en-US" w:bidi="ar-SA"/>
      </w:rPr>
    </w:lvl>
    <w:lvl w:ilvl="4" w:tplc="B15C950E">
      <w:numFmt w:val="bullet"/>
      <w:lvlText w:val="•"/>
      <w:lvlJc w:val="left"/>
      <w:pPr>
        <w:ind w:left="4193" w:hanging="428"/>
      </w:pPr>
      <w:rPr>
        <w:rFonts w:hint="default"/>
        <w:lang w:val="ru-RU" w:eastAsia="en-US" w:bidi="ar-SA"/>
      </w:rPr>
    </w:lvl>
    <w:lvl w:ilvl="5" w:tplc="9E8E2AFA">
      <w:numFmt w:val="bullet"/>
      <w:lvlText w:val="•"/>
      <w:lvlJc w:val="left"/>
      <w:pPr>
        <w:ind w:left="5172" w:hanging="428"/>
      </w:pPr>
      <w:rPr>
        <w:rFonts w:hint="default"/>
        <w:lang w:val="ru-RU" w:eastAsia="en-US" w:bidi="ar-SA"/>
      </w:rPr>
    </w:lvl>
    <w:lvl w:ilvl="6" w:tplc="09EC02E4">
      <w:numFmt w:val="bullet"/>
      <w:lvlText w:val="•"/>
      <w:lvlJc w:val="left"/>
      <w:pPr>
        <w:ind w:left="6150" w:hanging="428"/>
      </w:pPr>
      <w:rPr>
        <w:rFonts w:hint="default"/>
        <w:lang w:val="ru-RU" w:eastAsia="en-US" w:bidi="ar-SA"/>
      </w:rPr>
    </w:lvl>
    <w:lvl w:ilvl="7" w:tplc="4170D28A">
      <w:numFmt w:val="bullet"/>
      <w:lvlText w:val="•"/>
      <w:lvlJc w:val="left"/>
      <w:pPr>
        <w:ind w:left="7129" w:hanging="428"/>
      </w:pPr>
      <w:rPr>
        <w:rFonts w:hint="default"/>
        <w:lang w:val="ru-RU" w:eastAsia="en-US" w:bidi="ar-SA"/>
      </w:rPr>
    </w:lvl>
    <w:lvl w:ilvl="8" w:tplc="A714267E">
      <w:numFmt w:val="bullet"/>
      <w:lvlText w:val="•"/>
      <w:lvlJc w:val="left"/>
      <w:pPr>
        <w:ind w:left="8107" w:hanging="428"/>
      </w:pPr>
      <w:rPr>
        <w:rFonts w:hint="default"/>
        <w:lang w:val="ru-RU" w:eastAsia="en-US" w:bidi="ar-SA"/>
      </w:rPr>
    </w:lvl>
  </w:abstractNum>
  <w:abstractNum w:abstractNumId="41" w15:restartNumberingAfterBreak="0">
    <w:nsid w:val="7F6F205F"/>
    <w:multiLevelType w:val="hybridMultilevel"/>
    <w:tmpl w:val="15B882FA"/>
    <w:lvl w:ilvl="0" w:tplc="2AA69B8C">
      <w:start w:val="1"/>
      <w:numFmt w:val="decimal"/>
      <w:lvlText w:val="%1)"/>
      <w:lvlJc w:val="left"/>
      <w:pPr>
        <w:ind w:left="1224" w:hanging="237"/>
      </w:pPr>
      <w:rPr>
        <w:rFonts w:ascii="Times New Roman" w:eastAsia="Times New Roman" w:hAnsi="Times New Roman" w:cs="Times New Roman" w:hint="default"/>
        <w:b w:val="0"/>
        <w:bCs w:val="0"/>
        <w:i w:val="0"/>
        <w:iCs w:val="0"/>
        <w:spacing w:val="0"/>
        <w:w w:val="98"/>
        <w:sz w:val="26"/>
        <w:szCs w:val="26"/>
        <w:lang w:val="ru-RU" w:eastAsia="en-US" w:bidi="ar-SA"/>
      </w:rPr>
    </w:lvl>
    <w:lvl w:ilvl="1" w:tplc="EF1EFDA4">
      <w:numFmt w:val="bullet"/>
      <w:lvlText w:val="•"/>
      <w:lvlJc w:val="left"/>
      <w:pPr>
        <w:ind w:left="2060" w:hanging="237"/>
      </w:pPr>
      <w:rPr>
        <w:rFonts w:hint="default"/>
        <w:lang w:val="ru-RU" w:eastAsia="en-US" w:bidi="ar-SA"/>
      </w:rPr>
    </w:lvl>
    <w:lvl w:ilvl="2" w:tplc="12F6D9A4">
      <w:numFmt w:val="bullet"/>
      <w:lvlText w:val="•"/>
      <w:lvlJc w:val="left"/>
      <w:pPr>
        <w:ind w:left="2901" w:hanging="237"/>
      </w:pPr>
      <w:rPr>
        <w:rFonts w:hint="default"/>
        <w:lang w:val="ru-RU" w:eastAsia="en-US" w:bidi="ar-SA"/>
      </w:rPr>
    </w:lvl>
    <w:lvl w:ilvl="3" w:tplc="18E8C55A">
      <w:numFmt w:val="bullet"/>
      <w:lvlText w:val="•"/>
      <w:lvlJc w:val="left"/>
      <w:pPr>
        <w:ind w:left="3741" w:hanging="237"/>
      </w:pPr>
      <w:rPr>
        <w:rFonts w:hint="default"/>
        <w:lang w:val="ru-RU" w:eastAsia="en-US" w:bidi="ar-SA"/>
      </w:rPr>
    </w:lvl>
    <w:lvl w:ilvl="4" w:tplc="BFAE27C6">
      <w:numFmt w:val="bullet"/>
      <w:lvlText w:val="•"/>
      <w:lvlJc w:val="left"/>
      <w:pPr>
        <w:ind w:left="4582" w:hanging="237"/>
      </w:pPr>
      <w:rPr>
        <w:rFonts w:hint="default"/>
        <w:lang w:val="ru-RU" w:eastAsia="en-US" w:bidi="ar-SA"/>
      </w:rPr>
    </w:lvl>
    <w:lvl w:ilvl="5" w:tplc="4E74139E">
      <w:numFmt w:val="bullet"/>
      <w:lvlText w:val="•"/>
      <w:lvlJc w:val="left"/>
      <w:pPr>
        <w:ind w:left="5423" w:hanging="237"/>
      </w:pPr>
      <w:rPr>
        <w:rFonts w:hint="default"/>
        <w:lang w:val="ru-RU" w:eastAsia="en-US" w:bidi="ar-SA"/>
      </w:rPr>
    </w:lvl>
    <w:lvl w:ilvl="6" w:tplc="D6F291DE">
      <w:numFmt w:val="bullet"/>
      <w:lvlText w:val="•"/>
      <w:lvlJc w:val="left"/>
      <w:pPr>
        <w:ind w:left="6263" w:hanging="237"/>
      </w:pPr>
      <w:rPr>
        <w:rFonts w:hint="default"/>
        <w:lang w:val="ru-RU" w:eastAsia="en-US" w:bidi="ar-SA"/>
      </w:rPr>
    </w:lvl>
    <w:lvl w:ilvl="7" w:tplc="5DEA345C">
      <w:numFmt w:val="bullet"/>
      <w:lvlText w:val="•"/>
      <w:lvlJc w:val="left"/>
      <w:pPr>
        <w:ind w:left="7104" w:hanging="237"/>
      </w:pPr>
      <w:rPr>
        <w:rFonts w:hint="default"/>
        <w:lang w:val="ru-RU" w:eastAsia="en-US" w:bidi="ar-SA"/>
      </w:rPr>
    </w:lvl>
    <w:lvl w:ilvl="8" w:tplc="1AE64F84">
      <w:numFmt w:val="bullet"/>
      <w:lvlText w:val="•"/>
      <w:lvlJc w:val="left"/>
      <w:pPr>
        <w:ind w:left="7945" w:hanging="237"/>
      </w:pPr>
      <w:rPr>
        <w:rFonts w:hint="default"/>
        <w:lang w:val="ru-RU" w:eastAsia="en-US" w:bidi="ar-SA"/>
      </w:rPr>
    </w:lvl>
  </w:abstractNum>
  <w:num w:numId="1">
    <w:abstractNumId w:val="6"/>
  </w:num>
  <w:num w:numId="2">
    <w:abstractNumId w:val="24"/>
  </w:num>
  <w:num w:numId="3">
    <w:abstractNumId w:val="20"/>
  </w:num>
  <w:num w:numId="4">
    <w:abstractNumId w:val="31"/>
  </w:num>
  <w:num w:numId="5">
    <w:abstractNumId w:val="18"/>
  </w:num>
  <w:num w:numId="6">
    <w:abstractNumId w:val="5"/>
  </w:num>
  <w:num w:numId="7">
    <w:abstractNumId w:val="38"/>
  </w:num>
  <w:num w:numId="8">
    <w:abstractNumId w:val="15"/>
  </w:num>
  <w:num w:numId="9">
    <w:abstractNumId w:val="19"/>
  </w:num>
  <w:num w:numId="10">
    <w:abstractNumId w:val="9"/>
  </w:num>
  <w:num w:numId="11">
    <w:abstractNumId w:val="22"/>
  </w:num>
  <w:num w:numId="12">
    <w:abstractNumId w:val="8"/>
  </w:num>
  <w:num w:numId="13">
    <w:abstractNumId w:val="29"/>
  </w:num>
  <w:num w:numId="14">
    <w:abstractNumId w:val="26"/>
  </w:num>
  <w:num w:numId="15">
    <w:abstractNumId w:val="17"/>
  </w:num>
  <w:num w:numId="16">
    <w:abstractNumId w:val="13"/>
  </w:num>
  <w:num w:numId="17">
    <w:abstractNumId w:val="37"/>
  </w:num>
  <w:num w:numId="18">
    <w:abstractNumId w:val="30"/>
  </w:num>
  <w:num w:numId="19">
    <w:abstractNumId w:val="14"/>
  </w:num>
  <w:num w:numId="20">
    <w:abstractNumId w:val="0"/>
  </w:num>
  <w:num w:numId="21">
    <w:abstractNumId w:val="41"/>
  </w:num>
  <w:num w:numId="22">
    <w:abstractNumId w:val="32"/>
  </w:num>
  <w:num w:numId="23">
    <w:abstractNumId w:val="11"/>
  </w:num>
  <w:num w:numId="24">
    <w:abstractNumId w:val="34"/>
  </w:num>
  <w:num w:numId="25">
    <w:abstractNumId w:val="4"/>
  </w:num>
  <w:num w:numId="26">
    <w:abstractNumId w:val="21"/>
  </w:num>
  <w:num w:numId="27">
    <w:abstractNumId w:val="12"/>
  </w:num>
  <w:num w:numId="28">
    <w:abstractNumId w:val="16"/>
  </w:num>
  <w:num w:numId="29">
    <w:abstractNumId w:val="1"/>
  </w:num>
  <w:num w:numId="30">
    <w:abstractNumId w:val="25"/>
  </w:num>
  <w:num w:numId="31">
    <w:abstractNumId w:val="39"/>
  </w:num>
  <w:num w:numId="32">
    <w:abstractNumId w:val="36"/>
  </w:num>
  <w:num w:numId="33">
    <w:abstractNumId w:val="2"/>
  </w:num>
  <w:num w:numId="34">
    <w:abstractNumId w:val="23"/>
  </w:num>
  <w:num w:numId="35">
    <w:abstractNumId w:val="3"/>
  </w:num>
  <w:num w:numId="36">
    <w:abstractNumId w:val="7"/>
  </w:num>
  <w:num w:numId="37">
    <w:abstractNumId w:val="35"/>
  </w:num>
  <w:num w:numId="38">
    <w:abstractNumId w:val="10"/>
  </w:num>
  <w:num w:numId="39">
    <w:abstractNumId w:val="33"/>
  </w:num>
  <w:num w:numId="40">
    <w:abstractNumId w:val="27"/>
  </w:num>
  <w:num w:numId="41">
    <w:abstractNumId w:val="40"/>
  </w:num>
  <w:num w:numId="4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A7329"/>
    <w:rsid w:val="00023373"/>
    <w:rsid w:val="0002393B"/>
    <w:rsid w:val="000300C4"/>
    <w:rsid w:val="00036A46"/>
    <w:rsid w:val="00067E99"/>
    <w:rsid w:val="00086856"/>
    <w:rsid w:val="000976A3"/>
    <w:rsid w:val="000A2A8D"/>
    <w:rsid w:val="000A4449"/>
    <w:rsid w:val="000A548F"/>
    <w:rsid w:val="000A7F3F"/>
    <w:rsid w:val="000C4953"/>
    <w:rsid w:val="000D18EC"/>
    <w:rsid w:val="000D5473"/>
    <w:rsid w:val="000F4914"/>
    <w:rsid w:val="00100509"/>
    <w:rsid w:val="00112921"/>
    <w:rsid w:val="001130DF"/>
    <w:rsid w:val="0011372C"/>
    <w:rsid w:val="00117C81"/>
    <w:rsid w:val="00127D08"/>
    <w:rsid w:val="00140BDF"/>
    <w:rsid w:val="001411D6"/>
    <w:rsid w:val="00143885"/>
    <w:rsid w:val="0015049A"/>
    <w:rsid w:val="00151E4A"/>
    <w:rsid w:val="00176412"/>
    <w:rsid w:val="00186585"/>
    <w:rsid w:val="00186812"/>
    <w:rsid w:val="00194F8C"/>
    <w:rsid w:val="001B00FF"/>
    <w:rsid w:val="001B529C"/>
    <w:rsid w:val="001C5F48"/>
    <w:rsid w:val="001D06C7"/>
    <w:rsid w:val="001D06E4"/>
    <w:rsid w:val="001D164B"/>
    <w:rsid w:val="001D585B"/>
    <w:rsid w:val="001E0127"/>
    <w:rsid w:val="001F146C"/>
    <w:rsid w:val="001F76F3"/>
    <w:rsid w:val="002044C0"/>
    <w:rsid w:val="00205AF9"/>
    <w:rsid w:val="00206F34"/>
    <w:rsid w:val="00207780"/>
    <w:rsid w:val="00213C12"/>
    <w:rsid w:val="002167C7"/>
    <w:rsid w:val="00225393"/>
    <w:rsid w:val="0023185C"/>
    <w:rsid w:val="00232E87"/>
    <w:rsid w:val="00235E5A"/>
    <w:rsid w:val="00236660"/>
    <w:rsid w:val="0024132C"/>
    <w:rsid w:val="00257204"/>
    <w:rsid w:val="00260E40"/>
    <w:rsid w:val="00282141"/>
    <w:rsid w:val="00283FC9"/>
    <w:rsid w:val="0029782E"/>
    <w:rsid w:val="002A609D"/>
    <w:rsid w:val="002A74CB"/>
    <w:rsid w:val="002A7E87"/>
    <w:rsid w:val="002B6D74"/>
    <w:rsid w:val="002B6E27"/>
    <w:rsid w:val="002E7966"/>
    <w:rsid w:val="002F568B"/>
    <w:rsid w:val="0030051B"/>
    <w:rsid w:val="00302CFF"/>
    <w:rsid w:val="00315EA1"/>
    <w:rsid w:val="00320EC3"/>
    <w:rsid w:val="0035180F"/>
    <w:rsid w:val="003570C8"/>
    <w:rsid w:val="00363F38"/>
    <w:rsid w:val="00366B96"/>
    <w:rsid w:val="003738F8"/>
    <w:rsid w:val="0037443C"/>
    <w:rsid w:val="003A439D"/>
    <w:rsid w:val="003B0509"/>
    <w:rsid w:val="003B153F"/>
    <w:rsid w:val="003B473E"/>
    <w:rsid w:val="003B4F3F"/>
    <w:rsid w:val="003B5FFA"/>
    <w:rsid w:val="003C0C68"/>
    <w:rsid w:val="003C3792"/>
    <w:rsid w:val="003C704B"/>
    <w:rsid w:val="003D78FF"/>
    <w:rsid w:val="003E1DA6"/>
    <w:rsid w:val="003E27DA"/>
    <w:rsid w:val="003E63E7"/>
    <w:rsid w:val="003F27F5"/>
    <w:rsid w:val="00403BD6"/>
    <w:rsid w:val="004102D5"/>
    <w:rsid w:val="00413AB5"/>
    <w:rsid w:val="00414C04"/>
    <w:rsid w:val="00422A12"/>
    <w:rsid w:val="00425D1C"/>
    <w:rsid w:val="00433AD5"/>
    <w:rsid w:val="00437C59"/>
    <w:rsid w:val="004407B9"/>
    <w:rsid w:val="004452F0"/>
    <w:rsid w:val="004500C0"/>
    <w:rsid w:val="00467ABE"/>
    <w:rsid w:val="0048194F"/>
    <w:rsid w:val="00483CE9"/>
    <w:rsid w:val="004924A0"/>
    <w:rsid w:val="004932E6"/>
    <w:rsid w:val="004A27E1"/>
    <w:rsid w:val="004B7127"/>
    <w:rsid w:val="004E024A"/>
    <w:rsid w:val="004E2EE7"/>
    <w:rsid w:val="005019FE"/>
    <w:rsid w:val="00514083"/>
    <w:rsid w:val="005236F0"/>
    <w:rsid w:val="00523A75"/>
    <w:rsid w:val="00534F7B"/>
    <w:rsid w:val="00543EB0"/>
    <w:rsid w:val="005465A5"/>
    <w:rsid w:val="005516DB"/>
    <w:rsid w:val="005545A2"/>
    <w:rsid w:val="005575C6"/>
    <w:rsid w:val="00565464"/>
    <w:rsid w:val="00567543"/>
    <w:rsid w:val="0057238F"/>
    <w:rsid w:val="00585C96"/>
    <w:rsid w:val="00596844"/>
    <w:rsid w:val="005A7329"/>
    <w:rsid w:val="005C307D"/>
    <w:rsid w:val="005D05E1"/>
    <w:rsid w:val="005E7570"/>
    <w:rsid w:val="005F191C"/>
    <w:rsid w:val="00607292"/>
    <w:rsid w:val="0061402D"/>
    <w:rsid w:val="0061619D"/>
    <w:rsid w:val="0062429F"/>
    <w:rsid w:val="00624576"/>
    <w:rsid w:val="00631D44"/>
    <w:rsid w:val="0063223E"/>
    <w:rsid w:val="006343DE"/>
    <w:rsid w:val="006451EB"/>
    <w:rsid w:val="0064612A"/>
    <w:rsid w:val="00663115"/>
    <w:rsid w:val="00663BDA"/>
    <w:rsid w:val="00665409"/>
    <w:rsid w:val="00667262"/>
    <w:rsid w:val="00670F9F"/>
    <w:rsid w:val="00671BAF"/>
    <w:rsid w:val="00673683"/>
    <w:rsid w:val="006740EB"/>
    <w:rsid w:val="00677C7A"/>
    <w:rsid w:val="006811FF"/>
    <w:rsid w:val="0069009A"/>
    <w:rsid w:val="00694CF3"/>
    <w:rsid w:val="006A0CB0"/>
    <w:rsid w:val="006A37A1"/>
    <w:rsid w:val="006B156D"/>
    <w:rsid w:val="006B53EA"/>
    <w:rsid w:val="006C4B05"/>
    <w:rsid w:val="006C711A"/>
    <w:rsid w:val="006D6E90"/>
    <w:rsid w:val="006E6918"/>
    <w:rsid w:val="006F130F"/>
    <w:rsid w:val="00700C2D"/>
    <w:rsid w:val="0072512A"/>
    <w:rsid w:val="007277A1"/>
    <w:rsid w:val="00741868"/>
    <w:rsid w:val="00746C05"/>
    <w:rsid w:val="007515BC"/>
    <w:rsid w:val="00771660"/>
    <w:rsid w:val="0077641F"/>
    <w:rsid w:val="007931F5"/>
    <w:rsid w:val="0079350D"/>
    <w:rsid w:val="00797273"/>
    <w:rsid w:val="007A4DC4"/>
    <w:rsid w:val="007A64D8"/>
    <w:rsid w:val="007A7954"/>
    <w:rsid w:val="007B0C2B"/>
    <w:rsid w:val="007B24BB"/>
    <w:rsid w:val="007B2FA3"/>
    <w:rsid w:val="007B44C3"/>
    <w:rsid w:val="007B698B"/>
    <w:rsid w:val="007C6CD7"/>
    <w:rsid w:val="007C6E26"/>
    <w:rsid w:val="007E1454"/>
    <w:rsid w:val="007E3DFF"/>
    <w:rsid w:val="008009DA"/>
    <w:rsid w:val="00800CA8"/>
    <w:rsid w:val="00813F02"/>
    <w:rsid w:val="00814D54"/>
    <w:rsid w:val="00820A9E"/>
    <w:rsid w:val="00821FC5"/>
    <w:rsid w:val="00824F4E"/>
    <w:rsid w:val="00827B9B"/>
    <w:rsid w:val="0083021B"/>
    <w:rsid w:val="00834AD4"/>
    <w:rsid w:val="00836748"/>
    <w:rsid w:val="0084172D"/>
    <w:rsid w:val="00850372"/>
    <w:rsid w:val="00850400"/>
    <w:rsid w:val="008A01C5"/>
    <w:rsid w:val="008A1778"/>
    <w:rsid w:val="008B50C6"/>
    <w:rsid w:val="008C5BF4"/>
    <w:rsid w:val="008C68C5"/>
    <w:rsid w:val="008D0168"/>
    <w:rsid w:val="008E4172"/>
    <w:rsid w:val="008E49C6"/>
    <w:rsid w:val="008E534A"/>
    <w:rsid w:val="00902729"/>
    <w:rsid w:val="009040FD"/>
    <w:rsid w:val="0090511F"/>
    <w:rsid w:val="009061D3"/>
    <w:rsid w:val="009116F8"/>
    <w:rsid w:val="0091286E"/>
    <w:rsid w:val="009165BB"/>
    <w:rsid w:val="00922CC7"/>
    <w:rsid w:val="0093058C"/>
    <w:rsid w:val="00933907"/>
    <w:rsid w:val="00951376"/>
    <w:rsid w:val="00951DE8"/>
    <w:rsid w:val="00974DA7"/>
    <w:rsid w:val="009804B9"/>
    <w:rsid w:val="0098190B"/>
    <w:rsid w:val="00993682"/>
    <w:rsid w:val="00995F3D"/>
    <w:rsid w:val="009B176F"/>
    <w:rsid w:val="009B4985"/>
    <w:rsid w:val="009B7D9F"/>
    <w:rsid w:val="009C0EB4"/>
    <w:rsid w:val="009C3E4B"/>
    <w:rsid w:val="009C76FB"/>
    <w:rsid w:val="009D0146"/>
    <w:rsid w:val="009D47FC"/>
    <w:rsid w:val="009D676B"/>
    <w:rsid w:val="009F05F0"/>
    <w:rsid w:val="009F1E79"/>
    <w:rsid w:val="00A001E9"/>
    <w:rsid w:val="00A139E7"/>
    <w:rsid w:val="00A22C61"/>
    <w:rsid w:val="00A255C8"/>
    <w:rsid w:val="00A30EB8"/>
    <w:rsid w:val="00A41DC5"/>
    <w:rsid w:val="00A42C6E"/>
    <w:rsid w:val="00A55DB4"/>
    <w:rsid w:val="00A63D2F"/>
    <w:rsid w:val="00A82A6A"/>
    <w:rsid w:val="00A839FB"/>
    <w:rsid w:val="00A8406A"/>
    <w:rsid w:val="00A942AC"/>
    <w:rsid w:val="00A94BA1"/>
    <w:rsid w:val="00AA5111"/>
    <w:rsid w:val="00AA7EED"/>
    <w:rsid w:val="00AC03E4"/>
    <w:rsid w:val="00AD1217"/>
    <w:rsid w:val="00AD6F8E"/>
    <w:rsid w:val="00AE52AF"/>
    <w:rsid w:val="00B010A5"/>
    <w:rsid w:val="00B06A58"/>
    <w:rsid w:val="00B14FAC"/>
    <w:rsid w:val="00B179B3"/>
    <w:rsid w:val="00B20EE6"/>
    <w:rsid w:val="00B21D56"/>
    <w:rsid w:val="00B37E33"/>
    <w:rsid w:val="00B40261"/>
    <w:rsid w:val="00B4182E"/>
    <w:rsid w:val="00B4318C"/>
    <w:rsid w:val="00B541A0"/>
    <w:rsid w:val="00B55BE5"/>
    <w:rsid w:val="00B61671"/>
    <w:rsid w:val="00B62D05"/>
    <w:rsid w:val="00B64A5A"/>
    <w:rsid w:val="00B674DA"/>
    <w:rsid w:val="00B72186"/>
    <w:rsid w:val="00B72B2E"/>
    <w:rsid w:val="00B74B44"/>
    <w:rsid w:val="00B86ED8"/>
    <w:rsid w:val="00B870A3"/>
    <w:rsid w:val="00BA7FDC"/>
    <w:rsid w:val="00BB4AF7"/>
    <w:rsid w:val="00BB4D97"/>
    <w:rsid w:val="00BC048C"/>
    <w:rsid w:val="00BC786E"/>
    <w:rsid w:val="00BD15EC"/>
    <w:rsid w:val="00BD7D2B"/>
    <w:rsid w:val="00BE01D4"/>
    <w:rsid w:val="00BE1227"/>
    <w:rsid w:val="00BE7A7C"/>
    <w:rsid w:val="00C01706"/>
    <w:rsid w:val="00C01D00"/>
    <w:rsid w:val="00C11112"/>
    <w:rsid w:val="00C11770"/>
    <w:rsid w:val="00C163AF"/>
    <w:rsid w:val="00C264E6"/>
    <w:rsid w:val="00C27EC3"/>
    <w:rsid w:val="00C633D3"/>
    <w:rsid w:val="00C63B37"/>
    <w:rsid w:val="00C76E9E"/>
    <w:rsid w:val="00C80192"/>
    <w:rsid w:val="00C84332"/>
    <w:rsid w:val="00C86D0B"/>
    <w:rsid w:val="00C93978"/>
    <w:rsid w:val="00C95AD3"/>
    <w:rsid w:val="00CA0881"/>
    <w:rsid w:val="00CB0354"/>
    <w:rsid w:val="00CB4EBF"/>
    <w:rsid w:val="00CB63E2"/>
    <w:rsid w:val="00CB68F5"/>
    <w:rsid w:val="00CB766A"/>
    <w:rsid w:val="00CC01D0"/>
    <w:rsid w:val="00CD718E"/>
    <w:rsid w:val="00CE08A3"/>
    <w:rsid w:val="00CE568B"/>
    <w:rsid w:val="00CF7225"/>
    <w:rsid w:val="00D01710"/>
    <w:rsid w:val="00D22616"/>
    <w:rsid w:val="00D26974"/>
    <w:rsid w:val="00D32437"/>
    <w:rsid w:val="00D33D32"/>
    <w:rsid w:val="00D575AC"/>
    <w:rsid w:val="00D66F78"/>
    <w:rsid w:val="00D70B8A"/>
    <w:rsid w:val="00D712C6"/>
    <w:rsid w:val="00D7246C"/>
    <w:rsid w:val="00D769B3"/>
    <w:rsid w:val="00D80964"/>
    <w:rsid w:val="00DB1748"/>
    <w:rsid w:val="00DB70FC"/>
    <w:rsid w:val="00DD2271"/>
    <w:rsid w:val="00DD4DFE"/>
    <w:rsid w:val="00DF1F11"/>
    <w:rsid w:val="00DF4E26"/>
    <w:rsid w:val="00DF5974"/>
    <w:rsid w:val="00E02FDB"/>
    <w:rsid w:val="00E0784A"/>
    <w:rsid w:val="00E1251D"/>
    <w:rsid w:val="00E276AF"/>
    <w:rsid w:val="00E3108A"/>
    <w:rsid w:val="00E45BCB"/>
    <w:rsid w:val="00E46359"/>
    <w:rsid w:val="00E5126A"/>
    <w:rsid w:val="00E64D48"/>
    <w:rsid w:val="00E705F7"/>
    <w:rsid w:val="00E7114B"/>
    <w:rsid w:val="00E71683"/>
    <w:rsid w:val="00E75FC1"/>
    <w:rsid w:val="00E767AC"/>
    <w:rsid w:val="00E77DBA"/>
    <w:rsid w:val="00E80F62"/>
    <w:rsid w:val="00E83A26"/>
    <w:rsid w:val="00E85060"/>
    <w:rsid w:val="00E922E0"/>
    <w:rsid w:val="00E95A77"/>
    <w:rsid w:val="00E97782"/>
    <w:rsid w:val="00EA486E"/>
    <w:rsid w:val="00EB15A0"/>
    <w:rsid w:val="00EB454B"/>
    <w:rsid w:val="00EC2E4F"/>
    <w:rsid w:val="00EC3005"/>
    <w:rsid w:val="00ED10C3"/>
    <w:rsid w:val="00ED3FAA"/>
    <w:rsid w:val="00ED62A7"/>
    <w:rsid w:val="00EF29DA"/>
    <w:rsid w:val="00F052D4"/>
    <w:rsid w:val="00F07889"/>
    <w:rsid w:val="00F150E2"/>
    <w:rsid w:val="00F15938"/>
    <w:rsid w:val="00F22600"/>
    <w:rsid w:val="00F2536E"/>
    <w:rsid w:val="00F3609D"/>
    <w:rsid w:val="00F3762F"/>
    <w:rsid w:val="00F450C3"/>
    <w:rsid w:val="00F74580"/>
    <w:rsid w:val="00F8503E"/>
    <w:rsid w:val="00FA1E48"/>
    <w:rsid w:val="00FA5FAE"/>
    <w:rsid w:val="00FA7F64"/>
    <w:rsid w:val="00FB5394"/>
    <w:rsid w:val="00FC4614"/>
    <w:rsid w:val="00FC7F44"/>
    <w:rsid w:val="00FD04D2"/>
    <w:rsid w:val="00FF0BEB"/>
    <w:rsid w:val="00FF77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53665"/>
  <w15:docId w15:val="{4BF599B7-9320-46A0-B7F4-A77CC5D7F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8"/>
        <w:szCs w:val="28"/>
        <w:lang w:val="ru-RU" w:eastAsia="ru-RU" w:bidi="ar-SA"/>
      </w:rPr>
    </w:rPrDefault>
    <w:pPrDefault>
      <w:pPr>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066D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29672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next w:val="a"/>
    <w:link w:val="30"/>
    <w:uiPriority w:val="9"/>
    <w:semiHidden/>
    <w:unhideWhenUsed/>
    <w:qFormat/>
    <w:rsid w:val="0058439E"/>
    <w:pPr>
      <w:keepNext/>
      <w:keepLines/>
      <w:spacing w:after="197"/>
      <w:ind w:left="52"/>
      <w:outlineLvl w:val="2"/>
    </w:pPr>
    <w:rPr>
      <w:color w:val="000000"/>
      <w:sz w:val="26"/>
      <w:u w:val="single" w:color="000000"/>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link w:val="50"/>
    <w:uiPriority w:val="9"/>
    <w:semiHidden/>
    <w:unhideWhenUsed/>
    <w:qFormat/>
    <w:rsid w:val="00946FD7"/>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character" w:customStyle="1" w:styleId="10">
    <w:name w:val="Заголовок 1 Знак"/>
    <w:basedOn w:val="a0"/>
    <w:link w:val="1"/>
    <w:uiPriority w:val="9"/>
    <w:rsid w:val="008066D6"/>
    <w:rPr>
      <w:rFonts w:asciiTheme="majorHAnsi" w:eastAsiaTheme="majorEastAsia" w:hAnsiTheme="majorHAnsi" w:cstheme="majorBidi"/>
      <w:color w:val="2E74B5" w:themeColor="accent1" w:themeShade="BF"/>
      <w:sz w:val="32"/>
      <w:szCs w:val="32"/>
    </w:rPr>
  </w:style>
  <w:style w:type="paragraph" w:styleId="a5">
    <w:name w:val="TOC Heading"/>
    <w:basedOn w:val="1"/>
    <w:next w:val="a"/>
    <w:uiPriority w:val="39"/>
    <w:unhideWhenUsed/>
    <w:qFormat/>
    <w:rsid w:val="008066D6"/>
    <w:pPr>
      <w:outlineLvl w:val="9"/>
    </w:pPr>
  </w:style>
  <w:style w:type="paragraph" w:styleId="11">
    <w:name w:val="toc 1"/>
    <w:basedOn w:val="a"/>
    <w:next w:val="a"/>
    <w:autoRedefine/>
    <w:uiPriority w:val="39"/>
    <w:unhideWhenUsed/>
    <w:rsid w:val="008066D6"/>
    <w:pPr>
      <w:spacing w:after="100"/>
    </w:pPr>
  </w:style>
  <w:style w:type="character" w:styleId="a6">
    <w:name w:val="Hyperlink"/>
    <w:basedOn w:val="a0"/>
    <w:uiPriority w:val="99"/>
    <w:unhideWhenUsed/>
    <w:rsid w:val="008066D6"/>
    <w:rPr>
      <w:color w:val="0563C1" w:themeColor="hyperlink"/>
      <w:u w:val="single"/>
    </w:rPr>
  </w:style>
  <w:style w:type="paragraph" w:styleId="a7">
    <w:name w:val="Balloon Text"/>
    <w:basedOn w:val="a"/>
    <w:link w:val="a8"/>
    <w:uiPriority w:val="99"/>
    <w:semiHidden/>
    <w:unhideWhenUsed/>
    <w:rsid w:val="008066D6"/>
    <w:rPr>
      <w:rFonts w:ascii="Segoe UI" w:hAnsi="Segoe UI" w:cs="Segoe UI"/>
      <w:sz w:val="18"/>
      <w:szCs w:val="18"/>
    </w:rPr>
  </w:style>
  <w:style w:type="character" w:customStyle="1" w:styleId="a8">
    <w:name w:val="Текст выноски Знак"/>
    <w:basedOn w:val="a0"/>
    <w:link w:val="a7"/>
    <w:uiPriority w:val="99"/>
    <w:semiHidden/>
    <w:rsid w:val="008066D6"/>
    <w:rPr>
      <w:rFonts w:ascii="Segoe UI" w:hAnsi="Segoe UI" w:cs="Segoe UI"/>
      <w:sz w:val="18"/>
      <w:szCs w:val="18"/>
    </w:rPr>
  </w:style>
  <w:style w:type="paragraph" w:customStyle="1" w:styleId="Default">
    <w:name w:val="Default"/>
    <w:rsid w:val="00F47E2F"/>
    <w:pPr>
      <w:autoSpaceDE w:val="0"/>
      <w:autoSpaceDN w:val="0"/>
      <w:adjustRightInd w:val="0"/>
    </w:pPr>
    <w:rPr>
      <w:color w:val="000000"/>
      <w:sz w:val="24"/>
      <w:szCs w:val="24"/>
    </w:rPr>
  </w:style>
  <w:style w:type="character" w:customStyle="1" w:styleId="20">
    <w:name w:val="Заголовок 2 Знак"/>
    <w:basedOn w:val="a0"/>
    <w:link w:val="2"/>
    <w:uiPriority w:val="9"/>
    <w:rsid w:val="0029672D"/>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29672D"/>
    <w:pPr>
      <w:spacing w:after="100"/>
      <w:ind w:left="220"/>
    </w:pPr>
  </w:style>
  <w:style w:type="paragraph" w:styleId="a9">
    <w:name w:val="header"/>
    <w:basedOn w:val="a"/>
    <w:link w:val="aa"/>
    <w:uiPriority w:val="99"/>
    <w:unhideWhenUsed/>
    <w:rsid w:val="00680F99"/>
    <w:pPr>
      <w:tabs>
        <w:tab w:val="center" w:pos="4677"/>
        <w:tab w:val="right" w:pos="9355"/>
      </w:tabs>
    </w:pPr>
  </w:style>
  <w:style w:type="character" w:customStyle="1" w:styleId="aa">
    <w:name w:val="Верхний колонтитул Знак"/>
    <w:basedOn w:val="a0"/>
    <w:link w:val="a9"/>
    <w:uiPriority w:val="99"/>
    <w:rsid w:val="00680F99"/>
  </w:style>
  <w:style w:type="paragraph" w:styleId="ab">
    <w:name w:val="footer"/>
    <w:basedOn w:val="a"/>
    <w:link w:val="ac"/>
    <w:uiPriority w:val="99"/>
    <w:unhideWhenUsed/>
    <w:rsid w:val="00680F99"/>
    <w:pPr>
      <w:tabs>
        <w:tab w:val="center" w:pos="4677"/>
        <w:tab w:val="right" w:pos="9355"/>
      </w:tabs>
    </w:pPr>
  </w:style>
  <w:style w:type="character" w:customStyle="1" w:styleId="ac">
    <w:name w:val="Нижний колонтитул Знак"/>
    <w:basedOn w:val="a0"/>
    <w:link w:val="ab"/>
    <w:uiPriority w:val="99"/>
    <w:rsid w:val="00680F99"/>
  </w:style>
  <w:style w:type="paragraph" w:styleId="ad">
    <w:name w:val="caption"/>
    <w:basedOn w:val="a"/>
    <w:next w:val="a"/>
    <w:uiPriority w:val="35"/>
    <w:unhideWhenUsed/>
    <w:qFormat/>
    <w:rsid w:val="006A423B"/>
    <w:pPr>
      <w:spacing w:after="200"/>
    </w:pPr>
    <w:rPr>
      <w:b/>
      <w:bCs/>
      <w:color w:val="5B9BD5" w:themeColor="accent1"/>
      <w:sz w:val="18"/>
      <w:szCs w:val="18"/>
    </w:rPr>
  </w:style>
  <w:style w:type="character" w:customStyle="1" w:styleId="50">
    <w:name w:val="Заголовок 5 Знак"/>
    <w:basedOn w:val="a0"/>
    <w:link w:val="5"/>
    <w:uiPriority w:val="9"/>
    <w:semiHidden/>
    <w:rsid w:val="00946FD7"/>
    <w:rPr>
      <w:rFonts w:asciiTheme="majorHAnsi" w:eastAsiaTheme="majorEastAsia" w:hAnsiTheme="majorHAnsi" w:cstheme="majorBidi"/>
      <w:color w:val="2E74B5" w:themeColor="accent1" w:themeShade="BF"/>
    </w:rPr>
  </w:style>
  <w:style w:type="paragraph" w:styleId="ae">
    <w:name w:val="List Paragraph"/>
    <w:basedOn w:val="a"/>
    <w:uiPriority w:val="1"/>
    <w:qFormat/>
    <w:rsid w:val="00946FD7"/>
    <w:pPr>
      <w:ind w:left="720"/>
      <w:contextualSpacing/>
    </w:pPr>
  </w:style>
  <w:style w:type="table" w:styleId="af">
    <w:name w:val="Table Grid"/>
    <w:basedOn w:val="a1"/>
    <w:uiPriority w:val="39"/>
    <w:rsid w:val="00946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uiPriority w:val="99"/>
    <w:semiHidden/>
    <w:unhideWhenUsed/>
    <w:rsid w:val="00946FD7"/>
    <w:rPr>
      <w:sz w:val="16"/>
      <w:szCs w:val="16"/>
    </w:rPr>
  </w:style>
  <w:style w:type="paragraph" w:styleId="af1">
    <w:name w:val="annotation text"/>
    <w:basedOn w:val="a"/>
    <w:link w:val="af2"/>
    <w:uiPriority w:val="99"/>
    <w:semiHidden/>
    <w:unhideWhenUsed/>
    <w:rsid w:val="00946FD7"/>
    <w:rPr>
      <w:sz w:val="20"/>
      <w:szCs w:val="20"/>
    </w:rPr>
  </w:style>
  <w:style w:type="character" w:customStyle="1" w:styleId="af2">
    <w:name w:val="Текст примечания Знак"/>
    <w:basedOn w:val="a0"/>
    <w:link w:val="af1"/>
    <w:uiPriority w:val="99"/>
    <w:semiHidden/>
    <w:rsid w:val="00946FD7"/>
    <w:rPr>
      <w:sz w:val="20"/>
      <w:szCs w:val="20"/>
    </w:rPr>
  </w:style>
  <w:style w:type="character" w:styleId="af3">
    <w:name w:val="Emphasis"/>
    <w:basedOn w:val="a0"/>
    <w:uiPriority w:val="20"/>
    <w:qFormat/>
    <w:rsid w:val="00946FD7"/>
    <w:rPr>
      <w:i/>
      <w:iCs/>
    </w:rPr>
  </w:style>
  <w:style w:type="character" w:customStyle="1" w:styleId="12">
    <w:name w:val="Неразрешенное упоминание1"/>
    <w:basedOn w:val="a0"/>
    <w:uiPriority w:val="99"/>
    <w:semiHidden/>
    <w:unhideWhenUsed/>
    <w:rsid w:val="00946FD7"/>
    <w:rPr>
      <w:color w:val="605E5C"/>
      <w:shd w:val="clear" w:color="auto" w:fill="E1DFDD"/>
    </w:rPr>
  </w:style>
  <w:style w:type="paragraph" w:styleId="af4">
    <w:name w:val="No Spacing"/>
    <w:uiPriority w:val="1"/>
    <w:qFormat/>
    <w:rsid w:val="00946FD7"/>
  </w:style>
  <w:style w:type="character" w:customStyle="1" w:styleId="markedcontent">
    <w:name w:val="markedcontent"/>
    <w:basedOn w:val="a0"/>
    <w:rsid w:val="006608D1"/>
  </w:style>
  <w:style w:type="character" w:customStyle="1" w:styleId="30">
    <w:name w:val="Заголовок 3 Знак"/>
    <w:basedOn w:val="a0"/>
    <w:link w:val="3"/>
    <w:uiPriority w:val="9"/>
    <w:rsid w:val="0058439E"/>
    <w:rPr>
      <w:rFonts w:ascii="Times New Roman" w:eastAsia="Times New Roman" w:hAnsi="Times New Roman" w:cs="Times New Roman"/>
      <w:color w:val="000000"/>
      <w:sz w:val="26"/>
      <w:u w:val="single" w:color="000000"/>
      <w:lang w:eastAsia="ru-RU"/>
    </w:rPr>
  </w:style>
  <w:style w:type="table" w:customStyle="1" w:styleId="TableGrid">
    <w:name w:val="TableGrid"/>
    <w:rsid w:val="0058439E"/>
    <w:rPr>
      <w:rFonts w:eastAsiaTheme="minorEastAsia"/>
    </w:rPr>
    <w:tblPr>
      <w:tblCellMar>
        <w:top w:w="0" w:type="dxa"/>
        <w:left w:w="0" w:type="dxa"/>
        <w:bottom w:w="0" w:type="dxa"/>
        <w:right w:w="0" w:type="dxa"/>
      </w:tblCellMar>
    </w:tblPr>
  </w:style>
  <w:style w:type="character" w:customStyle="1" w:styleId="22">
    <w:name w:val="Неразрешенное упоминание2"/>
    <w:basedOn w:val="a0"/>
    <w:uiPriority w:val="99"/>
    <w:semiHidden/>
    <w:unhideWhenUsed/>
    <w:rsid w:val="00E85B63"/>
    <w:rPr>
      <w:color w:val="605E5C"/>
      <w:shd w:val="clear" w:color="auto" w:fill="E1DFDD"/>
    </w:rPr>
  </w:style>
  <w:style w:type="paragraph" w:styleId="af5">
    <w:name w:val="Subtitle"/>
    <w:basedOn w:val="a"/>
    <w:next w:val="a"/>
    <w:qFormat/>
    <w:pPr>
      <w:keepNext/>
      <w:keepLines/>
      <w:spacing w:before="360" w:after="80"/>
    </w:pPr>
    <w:rPr>
      <w:rFonts w:ascii="Georgia" w:eastAsia="Georgia" w:hAnsi="Georgia" w:cs="Georgia"/>
      <w:i/>
      <w:color w:val="666666"/>
      <w:sz w:val="48"/>
      <w:szCs w:val="48"/>
    </w:rPr>
  </w:style>
  <w:style w:type="table" w:customStyle="1" w:styleId="af6">
    <w:basedOn w:val="TableNormal0"/>
    <w:tblPr>
      <w:tblStyleRowBandSize w:val="1"/>
      <w:tblStyleColBandSize w:val="1"/>
      <w:tblCellMar>
        <w:left w:w="115" w:type="dxa"/>
        <w:right w:w="115" w:type="dxa"/>
      </w:tblCellMar>
    </w:tblPr>
  </w:style>
  <w:style w:type="table" w:customStyle="1" w:styleId="af7">
    <w:basedOn w:val="TableNormal0"/>
    <w:tblPr>
      <w:tblStyleRowBandSize w:val="1"/>
      <w:tblStyleColBandSize w:val="1"/>
      <w:tblCellMar>
        <w:top w:w="6" w:type="dxa"/>
      </w:tblCellMar>
    </w:tblPr>
  </w:style>
  <w:style w:type="table" w:customStyle="1" w:styleId="af8">
    <w:basedOn w:val="TableNormal0"/>
    <w:tblPr>
      <w:tblStyleRowBandSize w:val="1"/>
      <w:tblStyleColBandSize w:val="1"/>
      <w:tblCellMar>
        <w:top w:w="55" w:type="dxa"/>
        <w:bottom w:w="146" w:type="dxa"/>
        <w:right w:w="154" w:type="dxa"/>
      </w:tblCellMar>
    </w:tblPr>
  </w:style>
  <w:style w:type="table" w:customStyle="1" w:styleId="af9">
    <w:basedOn w:val="TableNormal0"/>
    <w:tblPr>
      <w:tblStyleRowBandSize w:val="1"/>
      <w:tblStyleColBandSize w:val="1"/>
      <w:tblCellMar>
        <w:left w:w="115" w:type="dxa"/>
        <w:right w:w="115" w:type="dxa"/>
      </w:tblCellMar>
    </w:tblPr>
  </w:style>
  <w:style w:type="table" w:customStyle="1" w:styleId="afa">
    <w:basedOn w:val="TableNormal0"/>
    <w:tblPr>
      <w:tblStyleRowBandSize w:val="1"/>
      <w:tblStyleColBandSize w:val="1"/>
      <w:tblCellMar>
        <w:left w:w="115" w:type="dxa"/>
        <w:right w:w="115" w:type="dxa"/>
      </w:tblCellMar>
    </w:tblPr>
  </w:style>
  <w:style w:type="table" w:customStyle="1" w:styleId="afb">
    <w:basedOn w:val="TableNormal0"/>
    <w:tblPr>
      <w:tblStyleRowBandSize w:val="1"/>
      <w:tblStyleColBandSize w:val="1"/>
      <w:tblCellMar>
        <w:top w:w="2" w:type="dxa"/>
      </w:tblCellMar>
    </w:tblPr>
  </w:style>
  <w:style w:type="table" w:customStyle="1" w:styleId="afc">
    <w:basedOn w:val="TableNormal0"/>
    <w:tblPr>
      <w:tblStyleRowBandSize w:val="1"/>
      <w:tblStyleColBandSize w:val="1"/>
      <w:tblCellMar>
        <w:left w:w="115" w:type="dxa"/>
        <w:right w:w="115"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08" w:type="dxa"/>
        <w:right w:w="108" w:type="dxa"/>
      </w:tblCellMar>
    </w:tblPr>
  </w:style>
  <w:style w:type="table" w:customStyle="1" w:styleId="aff">
    <w:basedOn w:val="TableNormal0"/>
    <w:tblPr>
      <w:tblStyleRowBandSize w:val="1"/>
      <w:tblStyleColBandSize w:val="1"/>
      <w:tblCellMar>
        <w:left w:w="108" w:type="dxa"/>
        <w:right w:w="108" w:type="dxa"/>
      </w:tblCellMar>
    </w:tblPr>
  </w:style>
  <w:style w:type="table" w:customStyle="1" w:styleId="aff0">
    <w:basedOn w:val="TableNormal0"/>
    <w:tblPr>
      <w:tblStyleRowBandSize w:val="1"/>
      <w:tblStyleColBandSize w:val="1"/>
      <w:tblCellMar>
        <w:left w:w="108" w:type="dxa"/>
        <w:right w:w="108" w:type="dxa"/>
      </w:tblCellMar>
    </w:tblPr>
  </w:style>
  <w:style w:type="table" w:customStyle="1" w:styleId="aff1">
    <w:basedOn w:val="TableNormal0"/>
    <w:tblPr>
      <w:tblStyleRowBandSize w:val="1"/>
      <w:tblStyleColBandSize w:val="1"/>
      <w:tblCellMar>
        <w:left w:w="108" w:type="dxa"/>
        <w:right w:w="108" w:type="dxa"/>
      </w:tblCellMar>
    </w:tblPr>
  </w:style>
  <w:style w:type="table" w:customStyle="1" w:styleId="aff2">
    <w:basedOn w:val="TableNormal0"/>
    <w:tblPr>
      <w:tblStyleRowBandSize w:val="1"/>
      <w:tblStyleColBandSize w:val="1"/>
      <w:tblCellMar>
        <w:left w:w="108" w:type="dxa"/>
        <w:right w:w="108" w:type="dxa"/>
      </w:tblCellMar>
    </w:tblPr>
  </w:style>
  <w:style w:type="table" w:customStyle="1" w:styleId="aff3">
    <w:basedOn w:val="TableNormal0"/>
    <w:tblPr>
      <w:tblStyleRowBandSize w:val="1"/>
      <w:tblStyleColBandSize w:val="1"/>
      <w:tblCellMar>
        <w:left w:w="108" w:type="dxa"/>
        <w:right w:w="108" w:type="dxa"/>
      </w:tblCellMar>
    </w:tblPr>
  </w:style>
  <w:style w:type="table" w:customStyle="1" w:styleId="aff4">
    <w:basedOn w:val="TableNormal0"/>
    <w:tblPr>
      <w:tblStyleRowBandSize w:val="1"/>
      <w:tblStyleColBandSize w:val="1"/>
      <w:tblCellMar>
        <w:left w:w="108" w:type="dxa"/>
        <w:right w:w="108" w:type="dxa"/>
      </w:tblCellMar>
    </w:tblPr>
  </w:style>
  <w:style w:type="table" w:customStyle="1" w:styleId="aff5">
    <w:basedOn w:val="TableNormal0"/>
    <w:tblPr>
      <w:tblStyleRowBandSize w:val="1"/>
      <w:tblStyleColBandSize w:val="1"/>
      <w:tblCellMar>
        <w:left w:w="108" w:type="dxa"/>
        <w:right w:w="108" w:type="dxa"/>
      </w:tblCellMar>
    </w:tblPr>
  </w:style>
  <w:style w:type="table" w:customStyle="1" w:styleId="aff6">
    <w:basedOn w:val="TableNormal0"/>
    <w:tblPr>
      <w:tblStyleRowBandSize w:val="1"/>
      <w:tblStyleColBandSize w:val="1"/>
      <w:tblCellMar>
        <w:left w:w="108" w:type="dxa"/>
        <w:right w:w="108" w:type="dxa"/>
      </w:tblCellMar>
    </w:tblPr>
  </w:style>
  <w:style w:type="table" w:customStyle="1" w:styleId="aff7">
    <w:basedOn w:val="TableNormal0"/>
    <w:tblPr>
      <w:tblStyleRowBandSize w:val="1"/>
      <w:tblStyleColBandSize w:val="1"/>
      <w:tblCellMar>
        <w:left w:w="108" w:type="dxa"/>
        <w:right w:w="108" w:type="dxa"/>
      </w:tblCellMar>
    </w:tblPr>
  </w:style>
  <w:style w:type="table" w:customStyle="1" w:styleId="aff8">
    <w:basedOn w:val="TableNormal0"/>
    <w:tblPr>
      <w:tblStyleRowBandSize w:val="1"/>
      <w:tblStyleColBandSize w:val="1"/>
      <w:tblCellMar>
        <w:left w:w="108" w:type="dxa"/>
        <w:right w:w="108" w:type="dxa"/>
      </w:tblCellMar>
    </w:tblPr>
  </w:style>
  <w:style w:type="table" w:customStyle="1" w:styleId="aff9">
    <w:basedOn w:val="TableNormal0"/>
    <w:tblPr>
      <w:tblStyleRowBandSize w:val="1"/>
      <w:tblStyleColBandSize w:val="1"/>
      <w:tblCellMar>
        <w:left w:w="108" w:type="dxa"/>
        <w:right w:w="108" w:type="dxa"/>
      </w:tblCellMar>
    </w:tblPr>
  </w:style>
  <w:style w:type="table" w:customStyle="1" w:styleId="affa">
    <w:basedOn w:val="TableNormal0"/>
    <w:tblPr>
      <w:tblStyleRowBandSize w:val="1"/>
      <w:tblStyleColBandSize w:val="1"/>
      <w:tblCellMar>
        <w:left w:w="108" w:type="dxa"/>
        <w:right w:w="108" w:type="dxa"/>
      </w:tblCellMar>
    </w:tblPr>
  </w:style>
  <w:style w:type="table" w:customStyle="1" w:styleId="affb">
    <w:basedOn w:val="TableNormal0"/>
    <w:tblPr>
      <w:tblStyleRowBandSize w:val="1"/>
      <w:tblStyleColBandSize w:val="1"/>
      <w:tblCellMar>
        <w:left w:w="108" w:type="dxa"/>
        <w:right w:w="108" w:type="dxa"/>
      </w:tblCellMar>
    </w:tblPr>
  </w:style>
  <w:style w:type="table" w:customStyle="1" w:styleId="affc">
    <w:basedOn w:val="TableNormal0"/>
    <w:tblPr>
      <w:tblStyleRowBandSize w:val="1"/>
      <w:tblStyleColBandSize w:val="1"/>
      <w:tblCellMar>
        <w:left w:w="108" w:type="dxa"/>
        <w:right w:w="108" w:type="dxa"/>
      </w:tblCellMar>
    </w:tblPr>
  </w:style>
  <w:style w:type="table" w:customStyle="1" w:styleId="affd">
    <w:basedOn w:val="TableNormal0"/>
    <w:tblPr>
      <w:tblStyleRowBandSize w:val="1"/>
      <w:tblStyleColBandSize w:val="1"/>
      <w:tblCellMar>
        <w:left w:w="108" w:type="dxa"/>
        <w:right w:w="108" w:type="dxa"/>
      </w:tblCellMar>
    </w:tblPr>
  </w:style>
  <w:style w:type="table" w:customStyle="1" w:styleId="affe">
    <w:basedOn w:val="TableNormal0"/>
    <w:tblPr>
      <w:tblStyleRowBandSize w:val="1"/>
      <w:tblStyleColBandSize w:val="1"/>
      <w:tblCellMar>
        <w:left w:w="108" w:type="dxa"/>
        <w:right w:w="108" w:type="dxa"/>
      </w:tblCellMar>
    </w:tblPr>
  </w:style>
  <w:style w:type="table" w:customStyle="1" w:styleId="afff">
    <w:basedOn w:val="TableNormal0"/>
    <w:tblPr>
      <w:tblStyleRowBandSize w:val="1"/>
      <w:tblStyleColBandSize w:val="1"/>
      <w:tblCellMar>
        <w:left w:w="108" w:type="dxa"/>
        <w:right w:w="108" w:type="dxa"/>
      </w:tblCellMar>
    </w:tblPr>
  </w:style>
  <w:style w:type="table" w:customStyle="1" w:styleId="afff0">
    <w:basedOn w:val="TableNormal0"/>
    <w:tblPr>
      <w:tblStyleRowBandSize w:val="1"/>
      <w:tblStyleColBandSize w:val="1"/>
      <w:tblCellMar>
        <w:left w:w="108" w:type="dxa"/>
        <w:right w:w="108" w:type="dxa"/>
      </w:tblCellMar>
    </w:tblPr>
  </w:style>
  <w:style w:type="table" w:customStyle="1" w:styleId="afff1">
    <w:basedOn w:val="TableNormal0"/>
    <w:tblPr>
      <w:tblStyleRowBandSize w:val="1"/>
      <w:tblStyleColBandSize w:val="1"/>
      <w:tblCellMar>
        <w:left w:w="108" w:type="dxa"/>
        <w:right w:w="108" w:type="dxa"/>
      </w:tblCellMar>
    </w:tblPr>
  </w:style>
  <w:style w:type="table" w:customStyle="1" w:styleId="afff2">
    <w:basedOn w:val="TableNormal0"/>
    <w:tblPr>
      <w:tblStyleRowBandSize w:val="1"/>
      <w:tblStyleColBandSize w:val="1"/>
      <w:tblCellMar>
        <w:left w:w="108" w:type="dxa"/>
        <w:right w:w="108" w:type="dxa"/>
      </w:tblCellMar>
    </w:tblPr>
  </w:style>
  <w:style w:type="table" w:customStyle="1" w:styleId="afff3">
    <w:basedOn w:val="TableNormal0"/>
    <w:tblPr>
      <w:tblStyleRowBandSize w:val="1"/>
      <w:tblStyleColBandSize w:val="1"/>
      <w:tblCellMar>
        <w:left w:w="108" w:type="dxa"/>
        <w:right w:w="108" w:type="dxa"/>
      </w:tblCellMar>
    </w:tblPr>
  </w:style>
  <w:style w:type="table" w:customStyle="1" w:styleId="afff4">
    <w:basedOn w:val="TableNormal0"/>
    <w:tblPr>
      <w:tblStyleRowBandSize w:val="1"/>
      <w:tblStyleColBandSize w:val="1"/>
      <w:tblCellMar>
        <w:top w:w="100" w:type="dxa"/>
        <w:left w:w="100" w:type="dxa"/>
        <w:bottom w:w="100" w:type="dxa"/>
        <w:right w:w="100" w:type="dxa"/>
      </w:tblCellMar>
    </w:tblPr>
  </w:style>
  <w:style w:type="table" w:customStyle="1" w:styleId="afff5">
    <w:basedOn w:val="TableNormal0"/>
    <w:tblPr>
      <w:tblStyleRowBandSize w:val="1"/>
      <w:tblStyleColBandSize w:val="1"/>
      <w:tblCellMar>
        <w:top w:w="2" w:type="dxa"/>
        <w:left w:w="108" w:type="dxa"/>
        <w:bottom w:w="146" w:type="dxa"/>
        <w:right w:w="108" w:type="dxa"/>
      </w:tblCellMar>
    </w:tblPr>
  </w:style>
  <w:style w:type="table" w:customStyle="1" w:styleId="afff6">
    <w:basedOn w:val="TableNormal0"/>
    <w:tblPr>
      <w:tblStyleRowBandSize w:val="1"/>
      <w:tblStyleColBandSize w:val="1"/>
      <w:tblCellMar>
        <w:top w:w="2" w:type="dxa"/>
        <w:left w:w="108" w:type="dxa"/>
        <w:bottom w:w="146" w:type="dxa"/>
        <w:right w:w="108" w:type="dxa"/>
      </w:tblCellMar>
    </w:tblPr>
  </w:style>
  <w:style w:type="table" w:customStyle="1" w:styleId="afff7">
    <w:basedOn w:val="TableNormal0"/>
    <w:tblPr>
      <w:tblStyleRowBandSize w:val="1"/>
      <w:tblStyleColBandSize w:val="1"/>
      <w:tblCellMar>
        <w:top w:w="2" w:type="dxa"/>
        <w:left w:w="108" w:type="dxa"/>
        <w:bottom w:w="146" w:type="dxa"/>
        <w:right w:w="108" w:type="dxa"/>
      </w:tblCellMar>
    </w:tblPr>
  </w:style>
  <w:style w:type="table" w:customStyle="1" w:styleId="afff8">
    <w:basedOn w:val="TableNormal0"/>
    <w:tblPr>
      <w:tblStyleRowBandSize w:val="1"/>
      <w:tblStyleColBandSize w:val="1"/>
      <w:tblCellMar>
        <w:top w:w="2" w:type="dxa"/>
        <w:left w:w="108" w:type="dxa"/>
        <w:bottom w:w="146" w:type="dxa"/>
        <w:right w:w="108" w:type="dxa"/>
      </w:tblCellMar>
    </w:tblPr>
  </w:style>
  <w:style w:type="table" w:customStyle="1" w:styleId="afff9">
    <w:basedOn w:val="TableNormal0"/>
    <w:tblPr>
      <w:tblStyleRowBandSize w:val="1"/>
      <w:tblStyleColBandSize w:val="1"/>
      <w:tblCellMar>
        <w:top w:w="2" w:type="dxa"/>
        <w:left w:w="108" w:type="dxa"/>
        <w:bottom w:w="146" w:type="dxa"/>
        <w:right w:w="108" w:type="dxa"/>
      </w:tblCellMar>
    </w:tblPr>
  </w:style>
  <w:style w:type="table" w:customStyle="1" w:styleId="afffa">
    <w:basedOn w:val="TableNormal0"/>
    <w:tblPr>
      <w:tblStyleRowBandSize w:val="1"/>
      <w:tblStyleColBandSize w:val="1"/>
      <w:tblCellMar>
        <w:top w:w="2" w:type="dxa"/>
        <w:left w:w="108" w:type="dxa"/>
        <w:bottom w:w="146" w:type="dxa"/>
        <w:right w:w="108" w:type="dxa"/>
      </w:tblCellMar>
    </w:tblPr>
  </w:style>
  <w:style w:type="table" w:customStyle="1" w:styleId="afffb">
    <w:basedOn w:val="TableNormal0"/>
    <w:tblPr>
      <w:tblStyleRowBandSize w:val="1"/>
      <w:tblStyleColBandSize w:val="1"/>
      <w:tblCellMar>
        <w:top w:w="2" w:type="dxa"/>
        <w:left w:w="108" w:type="dxa"/>
        <w:bottom w:w="146" w:type="dxa"/>
        <w:right w:w="108" w:type="dxa"/>
      </w:tblCellMar>
    </w:tblPr>
  </w:style>
  <w:style w:type="table" w:customStyle="1" w:styleId="afffc">
    <w:basedOn w:val="TableNormal0"/>
    <w:tblPr>
      <w:tblStyleRowBandSize w:val="1"/>
      <w:tblStyleColBandSize w:val="1"/>
      <w:tblCellMar>
        <w:top w:w="2" w:type="dxa"/>
        <w:left w:w="108" w:type="dxa"/>
        <w:bottom w:w="146" w:type="dxa"/>
        <w:right w:w="108" w:type="dxa"/>
      </w:tblCellMar>
    </w:tblPr>
  </w:style>
  <w:style w:type="table" w:customStyle="1" w:styleId="afffd">
    <w:basedOn w:val="TableNormal0"/>
    <w:tblPr>
      <w:tblStyleRowBandSize w:val="1"/>
      <w:tblStyleColBandSize w:val="1"/>
      <w:tblCellMar>
        <w:top w:w="2" w:type="dxa"/>
        <w:left w:w="108" w:type="dxa"/>
        <w:bottom w:w="146" w:type="dxa"/>
        <w:right w:w="108" w:type="dxa"/>
      </w:tblCellMar>
    </w:tblPr>
  </w:style>
  <w:style w:type="table" w:customStyle="1" w:styleId="afffe">
    <w:basedOn w:val="TableNormal0"/>
    <w:tblPr>
      <w:tblStyleRowBandSize w:val="1"/>
      <w:tblStyleColBandSize w:val="1"/>
      <w:tblCellMar>
        <w:top w:w="2" w:type="dxa"/>
        <w:left w:w="108" w:type="dxa"/>
        <w:bottom w:w="146" w:type="dxa"/>
        <w:right w:w="108" w:type="dxa"/>
      </w:tblCellMar>
    </w:tblPr>
  </w:style>
  <w:style w:type="table" w:customStyle="1" w:styleId="affff">
    <w:basedOn w:val="TableNormal0"/>
    <w:tblPr>
      <w:tblStyleRowBandSize w:val="1"/>
      <w:tblStyleColBandSize w:val="1"/>
      <w:tblCellMar>
        <w:top w:w="2" w:type="dxa"/>
        <w:left w:w="108" w:type="dxa"/>
        <w:bottom w:w="146" w:type="dxa"/>
        <w:right w:w="108" w:type="dxa"/>
      </w:tblCellMar>
    </w:tblPr>
  </w:style>
  <w:style w:type="table" w:customStyle="1" w:styleId="affff0">
    <w:basedOn w:val="TableNormal0"/>
    <w:tblPr>
      <w:tblStyleRowBandSize w:val="1"/>
      <w:tblStyleColBandSize w:val="1"/>
      <w:tblCellMar>
        <w:top w:w="2" w:type="dxa"/>
        <w:left w:w="108" w:type="dxa"/>
        <w:bottom w:w="146" w:type="dxa"/>
        <w:right w:w="108" w:type="dxa"/>
      </w:tblCellMar>
    </w:tblPr>
  </w:style>
  <w:style w:type="table" w:customStyle="1" w:styleId="affff1">
    <w:basedOn w:val="TableNormal0"/>
    <w:tblPr>
      <w:tblStyleRowBandSize w:val="1"/>
      <w:tblStyleColBandSize w:val="1"/>
      <w:tblCellMar>
        <w:top w:w="2" w:type="dxa"/>
        <w:left w:w="108" w:type="dxa"/>
        <w:bottom w:w="146" w:type="dxa"/>
        <w:right w:w="108" w:type="dxa"/>
      </w:tblCellMar>
    </w:tblPr>
  </w:style>
  <w:style w:type="table" w:customStyle="1" w:styleId="affff2">
    <w:basedOn w:val="TableNormal0"/>
    <w:tblPr>
      <w:tblStyleRowBandSize w:val="1"/>
      <w:tblStyleColBandSize w:val="1"/>
      <w:tblCellMar>
        <w:top w:w="2" w:type="dxa"/>
        <w:left w:w="108" w:type="dxa"/>
        <w:bottom w:w="146" w:type="dxa"/>
        <w:right w:w="108" w:type="dxa"/>
      </w:tblCellMar>
    </w:tblPr>
  </w:style>
  <w:style w:type="table" w:customStyle="1" w:styleId="affff3">
    <w:basedOn w:val="TableNormal0"/>
    <w:tblPr>
      <w:tblStyleRowBandSize w:val="1"/>
      <w:tblStyleColBandSize w:val="1"/>
      <w:tblCellMar>
        <w:top w:w="2" w:type="dxa"/>
        <w:left w:w="108" w:type="dxa"/>
        <w:bottom w:w="146" w:type="dxa"/>
        <w:right w:w="108" w:type="dxa"/>
      </w:tblCellMar>
    </w:tblPr>
  </w:style>
  <w:style w:type="table" w:customStyle="1" w:styleId="affff4">
    <w:basedOn w:val="TableNormal0"/>
    <w:tblPr>
      <w:tblStyleRowBandSize w:val="1"/>
      <w:tblStyleColBandSize w:val="1"/>
      <w:tblCellMar>
        <w:top w:w="2" w:type="dxa"/>
        <w:left w:w="108" w:type="dxa"/>
        <w:bottom w:w="146" w:type="dxa"/>
        <w:right w:w="108" w:type="dxa"/>
      </w:tblCellMar>
    </w:tblPr>
  </w:style>
  <w:style w:type="table" w:customStyle="1" w:styleId="affff5">
    <w:basedOn w:val="TableNormal0"/>
    <w:tblPr>
      <w:tblStyleRowBandSize w:val="1"/>
      <w:tblStyleColBandSize w:val="1"/>
      <w:tblCellMar>
        <w:top w:w="2" w:type="dxa"/>
        <w:left w:w="108" w:type="dxa"/>
        <w:bottom w:w="146" w:type="dxa"/>
        <w:right w:w="108" w:type="dxa"/>
      </w:tblCellMar>
    </w:tblPr>
  </w:style>
  <w:style w:type="table" w:customStyle="1" w:styleId="affff6">
    <w:basedOn w:val="TableNormal0"/>
    <w:tblPr>
      <w:tblStyleRowBandSize w:val="1"/>
      <w:tblStyleColBandSize w:val="1"/>
      <w:tblCellMar>
        <w:top w:w="2" w:type="dxa"/>
        <w:left w:w="108" w:type="dxa"/>
        <w:bottom w:w="146" w:type="dxa"/>
        <w:right w:w="108" w:type="dxa"/>
      </w:tblCellMar>
    </w:tblPr>
  </w:style>
  <w:style w:type="table" w:customStyle="1" w:styleId="affff7">
    <w:basedOn w:val="TableNormal0"/>
    <w:tblPr>
      <w:tblStyleRowBandSize w:val="1"/>
      <w:tblStyleColBandSize w:val="1"/>
      <w:tblCellMar>
        <w:top w:w="2" w:type="dxa"/>
        <w:left w:w="108" w:type="dxa"/>
        <w:bottom w:w="146" w:type="dxa"/>
        <w:right w:w="108" w:type="dxa"/>
      </w:tblCellMar>
    </w:tblPr>
  </w:style>
  <w:style w:type="table" w:customStyle="1" w:styleId="affff8">
    <w:basedOn w:val="TableNormal0"/>
    <w:tblPr>
      <w:tblStyleRowBandSize w:val="1"/>
      <w:tblStyleColBandSize w:val="1"/>
      <w:tblCellMar>
        <w:top w:w="2" w:type="dxa"/>
        <w:left w:w="108" w:type="dxa"/>
        <w:bottom w:w="146" w:type="dxa"/>
        <w:right w:w="108" w:type="dxa"/>
      </w:tblCellMar>
    </w:tblPr>
  </w:style>
  <w:style w:type="table" w:customStyle="1" w:styleId="affff9">
    <w:basedOn w:val="TableNormal0"/>
    <w:tblPr>
      <w:tblStyleRowBandSize w:val="1"/>
      <w:tblStyleColBandSize w:val="1"/>
      <w:tblCellMar>
        <w:top w:w="2" w:type="dxa"/>
        <w:left w:w="108" w:type="dxa"/>
        <w:bottom w:w="146" w:type="dxa"/>
        <w:right w:w="108" w:type="dxa"/>
      </w:tblCellMar>
    </w:tblPr>
  </w:style>
  <w:style w:type="table" w:customStyle="1" w:styleId="affffa">
    <w:basedOn w:val="TableNormal0"/>
    <w:tblPr>
      <w:tblStyleRowBandSize w:val="1"/>
      <w:tblStyleColBandSize w:val="1"/>
      <w:tblCellMar>
        <w:top w:w="2" w:type="dxa"/>
        <w:left w:w="108" w:type="dxa"/>
        <w:bottom w:w="146" w:type="dxa"/>
        <w:right w:w="108" w:type="dxa"/>
      </w:tblCellMar>
    </w:tblPr>
  </w:style>
  <w:style w:type="table" w:customStyle="1" w:styleId="affffb">
    <w:basedOn w:val="TableNormal0"/>
    <w:tblPr>
      <w:tblStyleRowBandSize w:val="1"/>
      <w:tblStyleColBandSize w:val="1"/>
      <w:tblCellMar>
        <w:top w:w="2" w:type="dxa"/>
        <w:left w:w="108" w:type="dxa"/>
        <w:bottom w:w="146" w:type="dxa"/>
        <w:right w:w="108" w:type="dxa"/>
      </w:tblCellMar>
    </w:tblPr>
  </w:style>
  <w:style w:type="table" w:customStyle="1" w:styleId="affffc">
    <w:basedOn w:val="TableNormal0"/>
    <w:tblPr>
      <w:tblStyleRowBandSize w:val="1"/>
      <w:tblStyleColBandSize w:val="1"/>
      <w:tblCellMar>
        <w:top w:w="2" w:type="dxa"/>
        <w:left w:w="108" w:type="dxa"/>
        <w:bottom w:w="146" w:type="dxa"/>
        <w:right w:w="108" w:type="dxa"/>
      </w:tblCellMar>
    </w:tblPr>
  </w:style>
  <w:style w:type="table" w:customStyle="1" w:styleId="affffd">
    <w:basedOn w:val="TableNormal0"/>
    <w:tblPr>
      <w:tblStyleRowBandSize w:val="1"/>
      <w:tblStyleColBandSize w:val="1"/>
      <w:tblCellMar>
        <w:top w:w="2" w:type="dxa"/>
        <w:left w:w="108" w:type="dxa"/>
        <w:bottom w:w="146" w:type="dxa"/>
        <w:right w:w="108" w:type="dxa"/>
      </w:tblCellMar>
    </w:tblPr>
  </w:style>
  <w:style w:type="table" w:customStyle="1" w:styleId="affffe">
    <w:basedOn w:val="TableNormal0"/>
    <w:tblPr>
      <w:tblStyleRowBandSize w:val="1"/>
      <w:tblStyleColBandSize w:val="1"/>
      <w:tblCellMar>
        <w:top w:w="2" w:type="dxa"/>
        <w:left w:w="108" w:type="dxa"/>
        <w:bottom w:w="146" w:type="dxa"/>
        <w:right w:w="108" w:type="dxa"/>
      </w:tblCellMar>
    </w:tblPr>
  </w:style>
  <w:style w:type="table" w:customStyle="1" w:styleId="afffff">
    <w:basedOn w:val="TableNormal0"/>
    <w:tblPr>
      <w:tblStyleRowBandSize w:val="1"/>
      <w:tblStyleColBandSize w:val="1"/>
      <w:tblCellMar>
        <w:top w:w="2" w:type="dxa"/>
        <w:left w:w="108" w:type="dxa"/>
        <w:bottom w:w="146" w:type="dxa"/>
        <w:right w:w="108" w:type="dxa"/>
      </w:tblCellMar>
    </w:tblPr>
  </w:style>
  <w:style w:type="table" w:customStyle="1" w:styleId="afffff0">
    <w:basedOn w:val="TableNormal0"/>
    <w:tblPr>
      <w:tblStyleRowBandSize w:val="1"/>
      <w:tblStyleColBandSize w:val="1"/>
      <w:tblCellMar>
        <w:top w:w="2" w:type="dxa"/>
        <w:left w:w="108" w:type="dxa"/>
        <w:bottom w:w="146" w:type="dxa"/>
        <w:right w:w="108" w:type="dxa"/>
      </w:tblCellMar>
    </w:tblPr>
  </w:style>
  <w:style w:type="table" w:customStyle="1" w:styleId="afffff1">
    <w:basedOn w:val="TableNormal0"/>
    <w:tblPr>
      <w:tblStyleRowBandSize w:val="1"/>
      <w:tblStyleColBandSize w:val="1"/>
      <w:tblCellMar>
        <w:top w:w="2" w:type="dxa"/>
        <w:left w:w="108" w:type="dxa"/>
        <w:bottom w:w="146" w:type="dxa"/>
        <w:right w:w="108" w:type="dxa"/>
      </w:tblCellMar>
    </w:tblPr>
  </w:style>
  <w:style w:type="character" w:customStyle="1" w:styleId="23">
    <w:name w:val="Неразрешенное упоминание2"/>
    <w:basedOn w:val="a0"/>
    <w:uiPriority w:val="99"/>
    <w:semiHidden/>
    <w:unhideWhenUsed/>
    <w:rsid w:val="00DF4E26"/>
    <w:rPr>
      <w:color w:val="605E5C"/>
      <w:shd w:val="clear" w:color="auto" w:fill="E1DFDD"/>
    </w:rPr>
  </w:style>
  <w:style w:type="character" w:styleId="afffff2">
    <w:name w:val="Placeholder Text"/>
    <w:basedOn w:val="a0"/>
    <w:uiPriority w:val="99"/>
    <w:semiHidden/>
    <w:rsid w:val="00DF4E26"/>
    <w:rPr>
      <w:color w:val="808080"/>
    </w:rPr>
  </w:style>
  <w:style w:type="paragraph" w:styleId="afffff3">
    <w:name w:val="Normal (Web)"/>
    <w:basedOn w:val="a"/>
    <w:uiPriority w:val="99"/>
    <w:unhideWhenUsed/>
    <w:rsid w:val="00DF4E26"/>
    <w:pPr>
      <w:spacing w:before="100" w:beforeAutospacing="1" w:after="100" w:afterAutospacing="1"/>
      <w:ind w:firstLine="0"/>
      <w:jc w:val="left"/>
    </w:pPr>
    <w:rPr>
      <w:sz w:val="24"/>
      <w:szCs w:val="24"/>
      <w:lang w:val="en-US" w:eastAsia="en-US"/>
    </w:rPr>
  </w:style>
  <w:style w:type="paragraph" w:customStyle="1" w:styleId="TableParagraph">
    <w:name w:val="Table Paragraph"/>
    <w:basedOn w:val="a"/>
    <w:uiPriority w:val="1"/>
    <w:qFormat/>
    <w:rsid w:val="00DF4E26"/>
    <w:pPr>
      <w:widowControl w:val="0"/>
      <w:autoSpaceDE w:val="0"/>
      <w:autoSpaceDN w:val="0"/>
      <w:spacing w:line="256" w:lineRule="exact"/>
      <w:ind w:firstLine="0"/>
      <w:jc w:val="left"/>
    </w:pPr>
    <w:rPr>
      <w:sz w:val="22"/>
      <w:szCs w:val="22"/>
      <w:lang w:eastAsia="en-US"/>
    </w:rPr>
  </w:style>
  <w:style w:type="paragraph" w:styleId="afffff4">
    <w:name w:val="Body Text"/>
    <w:basedOn w:val="a"/>
    <w:link w:val="afffff5"/>
    <w:uiPriority w:val="1"/>
    <w:qFormat/>
    <w:rsid w:val="00DF4E26"/>
    <w:pPr>
      <w:widowControl w:val="0"/>
      <w:autoSpaceDE w:val="0"/>
      <w:autoSpaceDN w:val="0"/>
      <w:ind w:left="422" w:firstLine="0"/>
      <w:jc w:val="left"/>
    </w:pPr>
    <w:rPr>
      <w:lang w:eastAsia="en-US"/>
    </w:rPr>
  </w:style>
  <w:style w:type="character" w:customStyle="1" w:styleId="afffff5">
    <w:name w:val="Основной текст Знак"/>
    <w:basedOn w:val="a0"/>
    <w:link w:val="afffff4"/>
    <w:uiPriority w:val="1"/>
    <w:rsid w:val="00DF4E26"/>
    <w:rPr>
      <w:lang w:eastAsia="en-US"/>
    </w:rPr>
  </w:style>
  <w:style w:type="character" w:customStyle="1" w:styleId="VerbatimChar">
    <w:name w:val="Verbatim Char"/>
    <w:rsid w:val="00DF4E26"/>
    <w:rPr>
      <w:rFonts w:ascii="Consolas" w:hAnsi="Consolas"/>
      <w:sz w:val="22"/>
    </w:rPr>
  </w:style>
  <w:style w:type="character" w:customStyle="1" w:styleId="a4">
    <w:name w:val="Заголовок Знак"/>
    <w:basedOn w:val="a0"/>
    <w:link w:val="a3"/>
    <w:uiPriority w:val="1"/>
    <w:rsid w:val="00DF4E26"/>
    <w:rPr>
      <w:b/>
      <w:sz w:val="72"/>
      <w:szCs w:val="72"/>
    </w:rPr>
  </w:style>
  <w:style w:type="character" w:customStyle="1" w:styleId="24">
    <w:name w:val="Заголовок №2_"/>
    <w:basedOn w:val="a0"/>
    <w:link w:val="25"/>
    <w:rsid w:val="00DF4E26"/>
    <w:rPr>
      <w:b/>
      <w:bCs/>
    </w:rPr>
  </w:style>
  <w:style w:type="paragraph" w:customStyle="1" w:styleId="25">
    <w:name w:val="Заголовок №2"/>
    <w:basedOn w:val="a"/>
    <w:link w:val="24"/>
    <w:rsid w:val="00DF4E26"/>
    <w:pPr>
      <w:widowControl w:val="0"/>
      <w:spacing w:after="480" w:line="360" w:lineRule="auto"/>
      <w:ind w:left="1470" w:firstLine="0"/>
      <w:jc w:val="left"/>
      <w:outlineLvl w:val="1"/>
    </w:pPr>
    <w:rPr>
      <w:b/>
      <w:bCs/>
    </w:rPr>
  </w:style>
  <w:style w:type="character" w:customStyle="1" w:styleId="afffff6">
    <w:name w:val="Другое_"/>
    <w:basedOn w:val="a0"/>
    <w:link w:val="afffff7"/>
    <w:rsid w:val="00DF4E26"/>
  </w:style>
  <w:style w:type="paragraph" w:customStyle="1" w:styleId="afffff7">
    <w:name w:val="Другое"/>
    <w:basedOn w:val="a"/>
    <w:link w:val="afffff6"/>
    <w:rsid w:val="00DF4E26"/>
    <w:pPr>
      <w:widowControl w:val="0"/>
      <w:spacing w:line="360" w:lineRule="auto"/>
      <w:ind w:firstLine="40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646068">
      <w:bodyDiv w:val="1"/>
      <w:marLeft w:val="0"/>
      <w:marRight w:val="0"/>
      <w:marTop w:val="0"/>
      <w:marBottom w:val="0"/>
      <w:divBdr>
        <w:top w:val="none" w:sz="0" w:space="0" w:color="auto"/>
        <w:left w:val="none" w:sz="0" w:space="0" w:color="auto"/>
        <w:bottom w:val="none" w:sz="0" w:space="0" w:color="auto"/>
        <w:right w:val="none" w:sz="0" w:space="0" w:color="auto"/>
      </w:divBdr>
    </w:div>
    <w:div w:id="238443062">
      <w:bodyDiv w:val="1"/>
      <w:marLeft w:val="0"/>
      <w:marRight w:val="0"/>
      <w:marTop w:val="0"/>
      <w:marBottom w:val="0"/>
      <w:divBdr>
        <w:top w:val="none" w:sz="0" w:space="0" w:color="auto"/>
        <w:left w:val="none" w:sz="0" w:space="0" w:color="auto"/>
        <w:bottom w:val="none" w:sz="0" w:space="0" w:color="auto"/>
        <w:right w:val="none" w:sz="0" w:space="0" w:color="auto"/>
      </w:divBdr>
    </w:div>
    <w:div w:id="258686146">
      <w:bodyDiv w:val="1"/>
      <w:marLeft w:val="0"/>
      <w:marRight w:val="0"/>
      <w:marTop w:val="0"/>
      <w:marBottom w:val="0"/>
      <w:divBdr>
        <w:top w:val="none" w:sz="0" w:space="0" w:color="auto"/>
        <w:left w:val="none" w:sz="0" w:space="0" w:color="auto"/>
        <w:bottom w:val="none" w:sz="0" w:space="0" w:color="auto"/>
        <w:right w:val="none" w:sz="0" w:space="0" w:color="auto"/>
      </w:divBdr>
    </w:div>
    <w:div w:id="346367410">
      <w:bodyDiv w:val="1"/>
      <w:marLeft w:val="0"/>
      <w:marRight w:val="0"/>
      <w:marTop w:val="0"/>
      <w:marBottom w:val="0"/>
      <w:divBdr>
        <w:top w:val="none" w:sz="0" w:space="0" w:color="auto"/>
        <w:left w:val="none" w:sz="0" w:space="0" w:color="auto"/>
        <w:bottom w:val="none" w:sz="0" w:space="0" w:color="auto"/>
        <w:right w:val="none" w:sz="0" w:space="0" w:color="auto"/>
      </w:divBdr>
    </w:div>
    <w:div w:id="372001583">
      <w:bodyDiv w:val="1"/>
      <w:marLeft w:val="0"/>
      <w:marRight w:val="0"/>
      <w:marTop w:val="0"/>
      <w:marBottom w:val="0"/>
      <w:divBdr>
        <w:top w:val="none" w:sz="0" w:space="0" w:color="auto"/>
        <w:left w:val="none" w:sz="0" w:space="0" w:color="auto"/>
        <w:bottom w:val="none" w:sz="0" w:space="0" w:color="auto"/>
        <w:right w:val="none" w:sz="0" w:space="0" w:color="auto"/>
      </w:divBdr>
    </w:div>
    <w:div w:id="383986428">
      <w:bodyDiv w:val="1"/>
      <w:marLeft w:val="0"/>
      <w:marRight w:val="0"/>
      <w:marTop w:val="0"/>
      <w:marBottom w:val="0"/>
      <w:divBdr>
        <w:top w:val="none" w:sz="0" w:space="0" w:color="auto"/>
        <w:left w:val="none" w:sz="0" w:space="0" w:color="auto"/>
        <w:bottom w:val="none" w:sz="0" w:space="0" w:color="auto"/>
        <w:right w:val="none" w:sz="0" w:space="0" w:color="auto"/>
      </w:divBdr>
    </w:div>
    <w:div w:id="480192224">
      <w:bodyDiv w:val="1"/>
      <w:marLeft w:val="0"/>
      <w:marRight w:val="0"/>
      <w:marTop w:val="0"/>
      <w:marBottom w:val="0"/>
      <w:divBdr>
        <w:top w:val="none" w:sz="0" w:space="0" w:color="auto"/>
        <w:left w:val="none" w:sz="0" w:space="0" w:color="auto"/>
        <w:bottom w:val="none" w:sz="0" w:space="0" w:color="auto"/>
        <w:right w:val="none" w:sz="0" w:space="0" w:color="auto"/>
      </w:divBdr>
      <w:divsChild>
        <w:div w:id="1307855307">
          <w:marLeft w:val="360"/>
          <w:marRight w:val="0"/>
          <w:marTop w:val="0"/>
          <w:marBottom w:val="0"/>
          <w:divBdr>
            <w:top w:val="none" w:sz="0" w:space="0" w:color="auto"/>
            <w:left w:val="none" w:sz="0" w:space="0" w:color="auto"/>
            <w:bottom w:val="none" w:sz="0" w:space="0" w:color="auto"/>
            <w:right w:val="none" w:sz="0" w:space="0" w:color="auto"/>
          </w:divBdr>
        </w:div>
        <w:div w:id="1239176142">
          <w:marLeft w:val="360"/>
          <w:marRight w:val="0"/>
          <w:marTop w:val="0"/>
          <w:marBottom w:val="0"/>
          <w:divBdr>
            <w:top w:val="none" w:sz="0" w:space="0" w:color="auto"/>
            <w:left w:val="none" w:sz="0" w:space="0" w:color="auto"/>
            <w:bottom w:val="none" w:sz="0" w:space="0" w:color="auto"/>
            <w:right w:val="none" w:sz="0" w:space="0" w:color="auto"/>
          </w:divBdr>
        </w:div>
        <w:div w:id="2073041769">
          <w:marLeft w:val="360"/>
          <w:marRight w:val="0"/>
          <w:marTop w:val="0"/>
          <w:marBottom w:val="0"/>
          <w:divBdr>
            <w:top w:val="none" w:sz="0" w:space="0" w:color="auto"/>
            <w:left w:val="none" w:sz="0" w:space="0" w:color="auto"/>
            <w:bottom w:val="none" w:sz="0" w:space="0" w:color="auto"/>
            <w:right w:val="none" w:sz="0" w:space="0" w:color="auto"/>
          </w:divBdr>
        </w:div>
      </w:divsChild>
    </w:div>
    <w:div w:id="724526885">
      <w:bodyDiv w:val="1"/>
      <w:marLeft w:val="0"/>
      <w:marRight w:val="0"/>
      <w:marTop w:val="0"/>
      <w:marBottom w:val="0"/>
      <w:divBdr>
        <w:top w:val="none" w:sz="0" w:space="0" w:color="auto"/>
        <w:left w:val="none" w:sz="0" w:space="0" w:color="auto"/>
        <w:bottom w:val="none" w:sz="0" w:space="0" w:color="auto"/>
        <w:right w:val="none" w:sz="0" w:space="0" w:color="auto"/>
      </w:divBdr>
    </w:div>
    <w:div w:id="916092430">
      <w:bodyDiv w:val="1"/>
      <w:marLeft w:val="0"/>
      <w:marRight w:val="0"/>
      <w:marTop w:val="0"/>
      <w:marBottom w:val="0"/>
      <w:divBdr>
        <w:top w:val="none" w:sz="0" w:space="0" w:color="auto"/>
        <w:left w:val="none" w:sz="0" w:space="0" w:color="auto"/>
        <w:bottom w:val="none" w:sz="0" w:space="0" w:color="auto"/>
        <w:right w:val="none" w:sz="0" w:space="0" w:color="auto"/>
      </w:divBdr>
    </w:div>
    <w:div w:id="1166284311">
      <w:bodyDiv w:val="1"/>
      <w:marLeft w:val="0"/>
      <w:marRight w:val="0"/>
      <w:marTop w:val="0"/>
      <w:marBottom w:val="0"/>
      <w:divBdr>
        <w:top w:val="none" w:sz="0" w:space="0" w:color="auto"/>
        <w:left w:val="none" w:sz="0" w:space="0" w:color="auto"/>
        <w:bottom w:val="none" w:sz="0" w:space="0" w:color="auto"/>
        <w:right w:val="none" w:sz="0" w:space="0" w:color="auto"/>
      </w:divBdr>
    </w:div>
    <w:div w:id="1194264554">
      <w:bodyDiv w:val="1"/>
      <w:marLeft w:val="0"/>
      <w:marRight w:val="0"/>
      <w:marTop w:val="0"/>
      <w:marBottom w:val="0"/>
      <w:divBdr>
        <w:top w:val="none" w:sz="0" w:space="0" w:color="auto"/>
        <w:left w:val="none" w:sz="0" w:space="0" w:color="auto"/>
        <w:bottom w:val="none" w:sz="0" w:space="0" w:color="auto"/>
        <w:right w:val="none" w:sz="0" w:space="0" w:color="auto"/>
      </w:divBdr>
    </w:div>
    <w:div w:id="1236547648">
      <w:bodyDiv w:val="1"/>
      <w:marLeft w:val="0"/>
      <w:marRight w:val="0"/>
      <w:marTop w:val="0"/>
      <w:marBottom w:val="0"/>
      <w:divBdr>
        <w:top w:val="none" w:sz="0" w:space="0" w:color="auto"/>
        <w:left w:val="none" w:sz="0" w:space="0" w:color="auto"/>
        <w:bottom w:val="none" w:sz="0" w:space="0" w:color="auto"/>
        <w:right w:val="none" w:sz="0" w:space="0" w:color="auto"/>
      </w:divBdr>
      <w:divsChild>
        <w:div w:id="1773042877">
          <w:marLeft w:val="360"/>
          <w:marRight w:val="0"/>
          <w:marTop w:val="0"/>
          <w:marBottom w:val="0"/>
          <w:divBdr>
            <w:top w:val="none" w:sz="0" w:space="0" w:color="auto"/>
            <w:left w:val="none" w:sz="0" w:space="0" w:color="auto"/>
            <w:bottom w:val="none" w:sz="0" w:space="0" w:color="auto"/>
            <w:right w:val="none" w:sz="0" w:space="0" w:color="auto"/>
          </w:divBdr>
        </w:div>
        <w:div w:id="1147863177">
          <w:marLeft w:val="360"/>
          <w:marRight w:val="0"/>
          <w:marTop w:val="0"/>
          <w:marBottom w:val="0"/>
          <w:divBdr>
            <w:top w:val="none" w:sz="0" w:space="0" w:color="auto"/>
            <w:left w:val="none" w:sz="0" w:space="0" w:color="auto"/>
            <w:bottom w:val="none" w:sz="0" w:space="0" w:color="auto"/>
            <w:right w:val="none" w:sz="0" w:space="0" w:color="auto"/>
          </w:divBdr>
        </w:div>
        <w:div w:id="625742935">
          <w:marLeft w:val="360"/>
          <w:marRight w:val="0"/>
          <w:marTop w:val="0"/>
          <w:marBottom w:val="0"/>
          <w:divBdr>
            <w:top w:val="none" w:sz="0" w:space="0" w:color="auto"/>
            <w:left w:val="none" w:sz="0" w:space="0" w:color="auto"/>
            <w:bottom w:val="none" w:sz="0" w:space="0" w:color="auto"/>
            <w:right w:val="none" w:sz="0" w:space="0" w:color="auto"/>
          </w:divBdr>
        </w:div>
        <w:div w:id="2010668384">
          <w:marLeft w:val="360"/>
          <w:marRight w:val="0"/>
          <w:marTop w:val="0"/>
          <w:marBottom w:val="0"/>
          <w:divBdr>
            <w:top w:val="none" w:sz="0" w:space="0" w:color="auto"/>
            <w:left w:val="none" w:sz="0" w:space="0" w:color="auto"/>
            <w:bottom w:val="none" w:sz="0" w:space="0" w:color="auto"/>
            <w:right w:val="none" w:sz="0" w:space="0" w:color="auto"/>
          </w:divBdr>
        </w:div>
      </w:divsChild>
    </w:div>
    <w:div w:id="1250652084">
      <w:bodyDiv w:val="1"/>
      <w:marLeft w:val="0"/>
      <w:marRight w:val="0"/>
      <w:marTop w:val="0"/>
      <w:marBottom w:val="0"/>
      <w:divBdr>
        <w:top w:val="none" w:sz="0" w:space="0" w:color="auto"/>
        <w:left w:val="none" w:sz="0" w:space="0" w:color="auto"/>
        <w:bottom w:val="none" w:sz="0" w:space="0" w:color="auto"/>
        <w:right w:val="none" w:sz="0" w:space="0" w:color="auto"/>
      </w:divBdr>
    </w:div>
    <w:div w:id="1337803891">
      <w:bodyDiv w:val="1"/>
      <w:marLeft w:val="0"/>
      <w:marRight w:val="0"/>
      <w:marTop w:val="0"/>
      <w:marBottom w:val="0"/>
      <w:divBdr>
        <w:top w:val="none" w:sz="0" w:space="0" w:color="auto"/>
        <w:left w:val="none" w:sz="0" w:space="0" w:color="auto"/>
        <w:bottom w:val="none" w:sz="0" w:space="0" w:color="auto"/>
        <w:right w:val="none" w:sz="0" w:space="0" w:color="auto"/>
      </w:divBdr>
    </w:div>
    <w:div w:id="1349982360">
      <w:bodyDiv w:val="1"/>
      <w:marLeft w:val="0"/>
      <w:marRight w:val="0"/>
      <w:marTop w:val="0"/>
      <w:marBottom w:val="0"/>
      <w:divBdr>
        <w:top w:val="none" w:sz="0" w:space="0" w:color="auto"/>
        <w:left w:val="none" w:sz="0" w:space="0" w:color="auto"/>
        <w:bottom w:val="none" w:sz="0" w:space="0" w:color="auto"/>
        <w:right w:val="none" w:sz="0" w:space="0" w:color="auto"/>
      </w:divBdr>
    </w:div>
    <w:div w:id="1421561536">
      <w:bodyDiv w:val="1"/>
      <w:marLeft w:val="0"/>
      <w:marRight w:val="0"/>
      <w:marTop w:val="0"/>
      <w:marBottom w:val="0"/>
      <w:divBdr>
        <w:top w:val="none" w:sz="0" w:space="0" w:color="auto"/>
        <w:left w:val="none" w:sz="0" w:space="0" w:color="auto"/>
        <w:bottom w:val="none" w:sz="0" w:space="0" w:color="auto"/>
        <w:right w:val="none" w:sz="0" w:space="0" w:color="auto"/>
      </w:divBdr>
      <w:divsChild>
        <w:div w:id="355497694">
          <w:marLeft w:val="0"/>
          <w:marRight w:val="0"/>
          <w:marTop w:val="0"/>
          <w:marBottom w:val="25"/>
          <w:divBdr>
            <w:top w:val="none" w:sz="0" w:space="0" w:color="auto"/>
            <w:left w:val="none" w:sz="0" w:space="0" w:color="auto"/>
            <w:bottom w:val="none" w:sz="0" w:space="0" w:color="auto"/>
            <w:right w:val="none" w:sz="0" w:space="0" w:color="auto"/>
          </w:divBdr>
        </w:div>
        <w:div w:id="1535069971">
          <w:marLeft w:val="0"/>
          <w:marRight w:val="0"/>
          <w:marTop w:val="0"/>
          <w:marBottom w:val="25"/>
          <w:divBdr>
            <w:top w:val="none" w:sz="0" w:space="0" w:color="auto"/>
            <w:left w:val="none" w:sz="0" w:space="0" w:color="auto"/>
            <w:bottom w:val="none" w:sz="0" w:space="0" w:color="auto"/>
            <w:right w:val="none" w:sz="0" w:space="0" w:color="auto"/>
          </w:divBdr>
        </w:div>
        <w:div w:id="428548460">
          <w:marLeft w:val="0"/>
          <w:marRight w:val="0"/>
          <w:marTop w:val="0"/>
          <w:marBottom w:val="25"/>
          <w:divBdr>
            <w:top w:val="none" w:sz="0" w:space="0" w:color="auto"/>
            <w:left w:val="none" w:sz="0" w:space="0" w:color="auto"/>
            <w:bottom w:val="none" w:sz="0" w:space="0" w:color="auto"/>
            <w:right w:val="none" w:sz="0" w:space="0" w:color="auto"/>
          </w:divBdr>
        </w:div>
        <w:div w:id="330453397">
          <w:marLeft w:val="0"/>
          <w:marRight w:val="0"/>
          <w:marTop w:val="0"/>
          <w:marBottom w:val="25"/>
          <w:divBdr>
            <w:top w:val="none" w:sz="0" w:space="0" w:color="auto"/>
            <w:left w:val="none" w:sz="0" w:space="0" w:color="auto"/>
            <w:bottom w:val="none" w:sz="0" w:space="0" w:color="auto"/>
            <w:right w:val="none" w:sz="0" w:space="0" w:color="auto"/>
          </w:divBdr>
        </w:div>
      </w:divsChild>
    </w:div>
    <w:div w:id="1494418768">
      <w:bodyDiv w:val="1"/>
      <w:marLeft w:val="0"/>
      <w:marRight w:val="0"/>
      <w:marTop w:val="0"/>
      <w:marBottom w:val="0"/>
      <w:divBdr>
        <w:top w:val="none" w:sz="0" w:space="0" w:color="auto"/>
        <w:left w:val="none" w:sz="0" w:space="0" w:color="auto"/>
        <w:bottom w:val="none" w:sz="0" w:space="0" w:color="auto"/>
        <w:right w:val="none" w:sz="0" w:space="0" w:color="auto"/>
      </w:divBdr>
    </w:div>
    <w:div w:id="1542280111">
      <w:bodyDiv w:val="1"/>
      <w:marLeft w:val="0"/>
      <w:marRight w:val="0"/>
      <w:marTop w:val="0"/>
      <w:marBottom w:val="0"/>
      <w:divBdr>
        <w:top w:val="none" w:sz="0" w:space="0" w:color="auto"/>
        <w:left w:val="none" w:sz="0" w:space="0" w:color="auto"/>
        <w:bottom w:val="none" w:sz="0" w:space="0" w:color="auto"/>
        <w:right w:val="none" w:sz="0" w:space="0" w:color="auto"/>
      </w:divBdr>
    </w:div>
    <w:div w:id="1624925497">
      <w:bodyDiv w:val="1"/>
      <w:marLeft w:val="0"/>
      <w:marRight w:val="0"/>
      <w:marTop w:val="0"/>
      <w:marBottom w:val="0"/>
      <w:divBdr>
        <w:top w:val="none" w:sz="0" w:space="0" w:color="auto"/>
        <w:left w:val="none" w:sz="0" w:space="0" w:color="auto"/>
        <w:bottom w:val="none" w:sz="0" w:space="0" w:color="auto"/>
        <w:right w:val="none" w:sz="0" w:space="0" w:color="auto"/>
      </w:divBdr>
    </w:div>
    <w:div w:id="1699620354">
      <w:bodyDiv w:val="1"/>
      <w:marLeft w:val="0"/>
      <w:marRight w:val="0"/>
      <w:marTop w:val="0"/>
      <w:marBottom w:val="0"/>
      <w:divBdr>
        <w:top w:val="none" w:sz="0" w:space="0" w:color="auto"/>
        <w:left w:val="none" w:sz="0" w:space="0" w:color="auto"/>
        <w:bottom w:val="none" w:sz="0" w:space="0" w:color="auto"/>
        <w:right w:val="none" w:sz="0" w:space="0" w:color="auto"/>
      </w:divBdr>
    </w:div>
    <w:div w:id="1736203664">
      <w:bodyDiv w:val="1"/>
      <w:marLeft w:val="0"/>
      <w:marRight w:val="0"/>
      <w:marTop w:val="0"/>
      <w:marBottom w:val="0"/>
      <w:divBdr>
        <w:top w:val="none" w:sz="0" w:space="0" w:color="auto"/>
        <w:left w:val="none" w:sz="0" w:space="0" w:color="auto"/>
        <w:bottom w:val="none" w:sz="0" w:space="0" w:color="auto"/>
        <w:right w:val="none" w:sz="0" w:space="0" w:color="auto"/>
      </w:divBdr>
    </w:div>
    <w:div w:id="1790708630">
      <w:bodyDiv w:val="1"/>
      <w:marLeft w:val="0"/>
      <w:marRight w:val="0"/>
      <w:marTop w:val="0"/>
      <w:marBottom w:val="0"/>
      <w:divBdr>
        <w:top w:val="none" w:sz="0" w:space="0" w:color="auto"/>
        <w:left w:val="none" w:sz="0" w:space="0" w:color="auto"/>
        <w:bottom w:val="none" w:sz="0" w:space="0" w:color="auto"/>
        <w:right w:val="none" w:sz="0" w:space="0" w:color="auto"/>
      </w:divBdr>
    </w:div>
    <w:div w:id="1805997821">
      <w:bodyDiv w:val="1"/>
      <w:marLeft w:val="0"/>
      <w:marRight w:val="0"/>
      <w:marTop w:val="0"/>
      <w:marBottom w:val="0"/>
      <w:divBdr>
        <w:top w:val="none" w:sz="0" w:space="0" w:color="auto"/>
        <w:left w:val="none" w:sz="0" w:space="0" w:color="auto"/>
        <w:bottom w:val="none" w:sz="0" w:space="0" w:color="auto"/>
        <w:right w:val="none" w:sz="0" w:space="0" w:color="auto"/>
      </w:divBdr>
    </w:div>
    <w:div w:id="1808547291">
      <w:bodyDiv w:val="1"/>
      <w:marLeft w:val="0"/>
      <w:marRight w:val="0"/>
      <w:marTop w:val="0"/>
      <w:marBottom w:val="0"/>
      <w:divBdr>
        <w:top w:val="none" w:sz="0" w:space="0" w:color="auto"/>
        <w:left w:val="none" w:sz="0" w:space="0" w:color="auto"/>
        <w:bottom w:val="none" w:sz="0" w:space="0" w:color="auto"/>
        <w:right w:val="none" w:sz="0" w:space="0" w:color="auto"/>
      </w:divBdr>
      <w:divsChild>
        <w:div w:id="1699621914">
          <w:marLeft w:val="360"/>
          <w:marRight w:val="0"/>
          <w:marTop w:val="0"/>
          <w:marBottom w:val="0"/>
          <w:divBdr>
            <w:top w:val="none" w:sz="0" w:space="0" w:color="auto"/>
            <w:left w:val="none" w:sz="0" w:space="0" w:color="auto"/>
            <w:bottom w:val="none" w:sz="0" w:space="0" w:color="auto"/>
            <w:right w:val="none" w:sz="0" w:space="0" w:color="auto"/>
          </w:divBdr>
        </w:div>
        <w:div w:id="1864587171">
          <w:marLeft w:val="360"/>
          <w:marRight w:val="0"/>
          <w:marTop w:val="0"/>
          <w:marBottom w:val="0"/>
          <w:divBdr>
            <w:top w:val="none" w:sz="0" w:space="0" w:color="auto"/>
            <w:left w:val="none" w:sz="0" w:space="0" w:color="auto"/>
            <w:bottom w:val="none" w:sz="0" w:space="0" w:color="auto"/>
            <w:right w:val="none" w:sz="0" w:space="0" w:color="auto"/>
          </w:divBdr>
        </w:div>
        <w:div w:id="1854033157">
          <w:marLeft w:val="360"/>
          <w:marRight w:val="0"/>
          <w:marTop w:val="0"/>
          <w:marBottom w:val="0"/>
          <w:divBdr>
            <w:top w:val="none" w:sz="0" w:space="0" w:color="auto"/>
            <w:left w:val="none" w:sz="0" w:space="0" w:color="auto"/>
            <w:bottom w:val="none" w:sz="0" w:space="0" w:color="auto"/>
            <w:right w:val="none" w:sz="0" w:space="0" w:color="auto"/>
          </w:divBdr>
        </w:div>
        <w:div w:id="886841772">
          <w:marLeft w:val="360"/>
          <w:marRight w:val="0"/>
          <w:marTop w:val="0"/>
          <w:marBottom w:val="0"/>
          <w:divBdr>
            <w:top w:val="none" w:sz="0" w:space="0" w:color="auto"/>
            <w:left w:val="none" w:sz="0" w:space="0" w:color="auto"/>
            <w:bottom w:val="none" w:sz="0" w:space="0" w:color="auto"/>
            <w:right w:val="none" w:sz="0" w:space="0" w:color="auto"/>
          </w:divBdr>
        </w:div>
        <w:div w:id="559439287">
          <w:marLeft w:val="360"/>
          <w:marRight w:val="0"/>
          <w:marTop w:val="0"/>
          <w:marBottom w:val="0"/>
          <w:divBdr>
            <w:top w:val="none" w:sz="0" w:space="0" w:color="auto"/>
            <w:left w:val="none" w:sz="0" w:space="0" w:color="auto"/>
            <w:bottom w:val="none" w:sz="0" w:space="0" w:color="auto"/>
            <w:right w:val="none" w:sz="0" w:space="0" w:color="auto"/>
          </w:divBdr>
        </w:div>
        <w:div w:id="1975478668">
          <w:marLeft w:val="360"/>
          <w:marRight w:val="0"/>
          <w:marTop w:val="0"/>
          <w:marBottom w:val="0"/>
          <w:divBdr>
            <w:top w:val="none" w:sz="0" w:space="0" w:color="auto"/>
            <w:left w:val="none" w:sz="0" w:space="0" w:color="auto"/>
            <w:bottom w:val="none" w:sz="0" w:space="0" w:color="auto"/>
            <w:right w:val="none" w:sz="0" w:space="0" w:color="auto"/>
          </w:divBdr>
        </w:div>
        <w:div w:id="292446584">
          <w:marLeft w:val="360"/>
          <w:marRight w:val="0"/>
          <w:marTop w:val="0"/>
          <w:marBottom w:val="0"/>
          <w:divBdr>
            <w:top w:val="none" w:sz="0" w:space="0" w:color="auto"/>
            <w:left w:val="none" w:sz="0" w:space="0" w:color="auto"/>
            <w:bottom w:val="none" w:sz="0" w:space="0" w:color="auto"/>
            <w:right w:val="none" w:sz="0" w:space="0" w:color="auto"/>
          </w:divBdr>
        </w:div>
      </w:divsChild>
    </w:div>
    <w:div w:id="1818953119">
      <w:bodyDiv w:val="1"/>
      <w:marLeft w:val="0"/>
      <w:marRight w:val="0"/>
      <w:marTop w:val="0"/>
      <w:marBottom w:val="0"/>
      <w:divBdr>
        <w:top w:val="none" w:sz="0" w:space="0" w:color="auto"/>
        <w:left w:val="none" w:sz="0" w:space="0" w:color="auto"/>
        <w:bottom w:val="none" w:sz="0" w:space="0" w:color="auto"/>
        <w:right w:val="none" w:sz="0" w:space="0" w:color="auto"/>
      </w:divBdr>
    </w:div>
    <w:div w:id="1819111334">
      <w:bodyDiv w:val="1"/>
      <w:marLeft w:val="0"/>
      <w:marRight w:val="0"/>
      <w:marTop w:val="0"/>
      <w:marBottom w:val="0"/>
      <w:divBdr>
        <w:top w:val="none" w:sz="0" w:space="0" w:color="auto"/>
        <w:left w:val="none" w:sz="0" w:space="0" w:color="auto"/>
        <w:bottom w:val="none" w:sz="0" w:space="0" w:color="auto"/>
        <w:right w:val="none" w:sz="0" w:space="0" w:color="auto"/>
      </w:divBdr>
    </w:div>
    <w:div w:id="2042508914">
      <w:bodyDiv w:val="1"/>
      <w:marLeft w:val="0"/>
      <w:marRight w:val="0"/>
      <w:marTop w:val="0"/>
      <w:marBottom w:val="0"/>
      <w:divBdr>
        <w:top w:val="none" w:sz="0" w:space="0" w:color="auto"/>
        <w:left w:val="none" w:sz="0" w:space="0" w:color="auto"/>
        <w:bottom w:val="none" w:sz="0" w:space="0" w:color="auto"/>
        <w:right w:val="none" w:sz="0" w:space="0" w:color="auto"/>
      </w:divBdr>
      <w:divsChild>
        <w:div w:id="1593588471">
          <w:marLeft w:val="360"/>
          <w:marRight w:val="0"/>
          <w:marTop w:val="0"/>
          <w:marBottom w:val="25"/>
          <w:divBdr>
            <w:top w:val="none" w:sz="0" w:space="0" w:color="auto"/>
            <w:left w:val="none" w:sz="0" w:space="0" w:color="auto"/>
            <w:bottom w:val="none" w:sz="0" w:space="0" w:color="auto"/>
            <w:right w:val="none" w:sz="0" w:space="0" w:color="auto"/>
          </w:divBdr>
        </w:div>
        <w:div w:id="119610172">
          <w:marLeft w:val="360"/>
          <w:marRight w:val="0"/>
          <w:marTop w:val="0"/>
          <w:marBottom w:val="25"/>
          <w:divBdr>
            <w:top w:val="none" w:sz="0" w:space="0" w:color="auto"/>
            <w:left w:val="none" w:sz="0" w:space="0" w:color="auto"/>
            <w:bottom w:val="none" w:sz="0" w:space="0" w:color="auto"/>
            <w:right w:val="none" w:sz="0" w:space="0" w:color="auto"/>
          </w:divBdr>
        </w:div>
        <w:div w:id="1903366">
          <w:marLeft w:val="360"/>
          <w:marRight w:val="0"/>
          <w:marTop w:val="0"/>
          <w:marBottom w:val="25"/>
          <w:divBdr>
            <w:top w:val="none" w:sz="0" w:space="0" w:color="auto"/>
            <w:left w:val="none" w:sz="0" w:space="0" w:color="auto"/>
            <w:bottom w:val="none" w:sz="0" w:space="0" w:color="auto"/>
            <w:right w:val="none" w:sz="0" w:space="0" w:color="auto"/>
          </w:divBdr>
        </w:div>
      </w:divsChild>
    </w:div>
    <w:div w:id="2063671888">
      <w:bodyDiv w:val="1"/>
      <w:marLeft w:val="0"/>
      <w:marRight w:val="0"/>
      <w:marTop w:val="0"/>
      <w:marBottom w:val="0"/>
      <w:divBdr>
        <w:top w:val="none" w:sz="0" w:space="0" w:color="auto"/>
        <w:left w:val="none" w:sz="0" w:space="0" w:color="auto"/>
        <w:bottom w:val="none" w:sz="0" w:space="0" w:color="auto"/>
        <w:right w:val="none" w:sz="0" w:space="0" w:color="auto"/>
      </w:divBdr>
      <w:divsChild>
        <w:div w:id="953173656">
          <w:marLeft w:val="360"/>
          <w:marRight w:val="0"/>
          <w:marTop w:val="0"/>
          <w:marBottom w:val="25"/>
          <w:divBdr>
            <w:top w:val="none" w:sz="0" w:space="0" w:color="auto"/>
            <w:left w:val="none" w:sz="0" w:space="0" w:color="auto"/>
            <w:bottom w:val="none" w:sz="0" w:space="0" w:color="auto"/>
            <w:right w:val="none" w:sz="0" w:space="0" w:color="auto"/>
          </w:divBdr>
        </w:div>
        <w:div w:id="1809321111">
          <w:marLeft w:val="360"/>
          <w:marRight w:val="0"/>
          <w:marTop w:val="0"/>
          <w:marBottom w:val="25"/>
          <w:divBdr>
            <w:top w:val="none" w:sz="0" w:space="0" w:color="auto"/>
            <w:left w:val="none" w:sz="0" w:space="0" w:color="auto"/>
            <w:bottom w:val="none" w:sz="0" w:space="0" w:color="auto"/>
            <w:right w:val="none" w:sz="0" w:space="0" w:color="auto"/>
          </w:divBdr>
        </w:div>
        <w:div w:id="908805894">
          <w:marLeft w:val="360"/>
          <w:marRight w:val="0"/>
          <w:marTop w:val="0"/>
          <w:marBottom w:val="25"/>
          <w:divBdr>
            <w:top w:val="none" w:sz="0" w:space="0" w:color="auto"/>
            <w:left w:val="none" w:sz="0" w:space="0" w:color="auto"/>
            <w:bottom w:val="none" w:sz="0" w:space="0" w:color="auto"/>
            <w:right w:val="none" w:sz="0" w:space="0" w:color="auto"/>
          </w:divBdr>
        </w:div>
        <w:div w:id="279846494">
          <w:marLeft w:val="360"/>
          <w:marRight w:val="0"/>
          <w:marTop w:val="0"/>
          <w:marBottom w:val="25"/>
          <w:divBdr>
            <w:top w:val="none" w:sz="0" w:space="0" w:color="auto"/>
            <w:left w:val="none" w:sz="0" w:space="0" w:color="auto"/>
            <w:bottom w:val="none" w:sz="0" w:space="0" w:color="auto"/>
            <w:right w:val="none" w:sz="0" w:space="0" w:color="auto"/>
          </w:divBdr>
        </w:div>
      </w:divsChild>
    </w:div>
    <w:div w:id="2112507462">
      <w:bodyDiv w:val="1"/>
      <w:marLeft w:val="0"/>
      <w:marRight w:val="0"/>
      <w:marTop w:val="0"/>
      <w:marBottom w:val="0"/>
      <w:divBdr>
        <w:top w:val="none" w:sz="0" w:space="0" w:color="auto"/>
        <w:left w:val="none" w:sz="0" w:space="0" w:color="auto"/>
        <w:bottom w:val="none" w:sz="0" w:space="0" w:color="auto"/>
        <w:right w:val="none" w:sz="0" w:space="0" w:color="auto"/>
      </w:divBdr>
    </w:div>
    <w:div w:id="2120761256">
      <w:bodyDiv w:val="1"/>
      <w:marLeft w:val="0"/>
      <w:marRight w:val="0"/>
      <w:marTop w:val="0"/>
      <w:marBottom w:val="0"/>
      <w:divBdr>
        <w:top w:val="none" w:sz="0" w:space="0" w:color="auto"/>
        <w:left w:val="none" w:sz="0" w:space="0" w:color="auto"/>
        <w:bottom w:val="none" w:sz="0" w:space="0" w:color="auto"/>
        <w:right w:val="none" w:sz="0" w:space="0" w:color="auto"/>
      </w:divBdr>
    </w:div>
    <w:div w:id="21291577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chart" Target="charts/chart4.xml"/><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23.jpg"/><Relationship Id="rId37" Type="http://schemas.openxmlformats.org/officeDocument/2006/relationships/image" Target="media/image28.png"/><Relationship Id="rId53" Type="http://schemas.openxmlformats.org/officeDocument/2006/relationships/image" Target="media/image38.png"/><Relationship Id="rId58" Type="http://schemas.openxmlformats.org/officeDocument/2006/relationships/chart" Target="charts/chart9.xml"/><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settings" Target="settings.xml"/><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chart" Target="charts/chart5.xml"/><Relationship Id="rId56" Type="http://schemas.openxmlformats.org/officeDocument/2006/relationships/chart" Target="charts/chart7.xml"/><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png"/><Relationship Id="rId46" Type="http://schemas.openxmlformats.org/officeDocument/2006/relationships/chart" Target="charts/chart3.xml"/><Relationship Id="rId59" Type="http://schemas.openxmlformats.org/officeDocument/2006/relationships/chart" Target="charts/chart10.xml"/><Relationship Id="rId67" Type="http://schemas.openxmlformats.org/officeDocument/2006/relationships/image" Target="media/image46.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39.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chart" Target="charts/chart6.xml"/><Relationship Id="rId57" Type="http://schemas.openxmlformats.org/officeDocument/2006/relationships/chart" Target="charts/chart8.xml"/><Relationship Id="rId10" Type="http://schemas.openxmlformats.org/officeDocument/2006/relationships/image" Target="media/image2.png"/><Relationship Id="rId31" Type="http://schemas.openxmlformats.org/officeDocument/2006/relationships/image" Target="media/image22.jpg"/><Relationship Id="rId44" Type="http://schemas.openxmlformats.org/officeDocument/2006/relationships/chart" Target="charts/chart1.xml"/><Relationship Id="rId52" Type="http://schemas.openxmlformats.org/officeDocument/2006/relationships/image" Target="media/image37.png"/><Relationship Id="rId60" Type="http://schemas.openxmlformats.org/officeDocument/2006/relationships/chart" Target="charts/chart11.xml"/><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image" Target="media/image50.png"/><Relationship Id="rId2" Type="http://schemas.openxmlformats.org/officeDocument/2006/relationships/customXml" Target="../customXml/item2.xml"/><Relationship Id="rId29" Type="http://schemas.openxmlformats.org/officeDocument/2006/relationships/image" Target="media/image20.jp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chart" Target="charts/chart2.xml"/><Relationship Id="rId66" Type="http://schemas.openxmlformats.org/officeDocument/2006/relationships/image" Target="media/image45.png"/><Relationship Id="rId87" Type="http://schemas.openxmlformats.org/officeDocument/2006/relationships/fontTable" Target="fontTable.xml"/><Relationship Id="rId61" Type="http://schemas.openxmlformats.org/officeDocument/2006/relationships/chart" Target="charts/chart12.xml"/><Relationship Id="rId82" Type="http://schemas.openxmlformats.org/officeDocument/2006/relationships/image" Target="media/image6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595217264508603E-2"/>
          <c:y val="0.14718253968253969"/>
          <c:w val="0.88636774569845456"/>
          <c:h val="0.66998656417947755"/>
        </c:manualLayout>
      </c:layout>
      <c:scatterChart>
        <c:scatterStyle val="lineMarker"/>
        <c:varyColors val="0"/>
        <c:ser>
          <c:idx val="0"/>
          <c:order val="0"/>
          <c:tx>
            <c:strRef>
              <c:f>Лист1!$B$1</c:f>
              <c:strCache>
                <c:ptCount val="1"/>
                <c:pt idx="0">
                  <c:v>SLp-96</c:v>
                </c:pt>
              </c:strCache>
            </c:strRef>
          </c:tx>
          <c:spPr>
            <a:ln w="25400">
              <a:noFill/>
            </a:ln>
            <a:effectLst/>
          </c:spPr>
          <c:marker>
            <c:symbol val="circle"/>
            <c:size val="5"/>
            <c:spPr>
              <a:solidFill>
                <a:schemeClr val="accent1"/>
              </a:solidFill>
              <a:ln w="9525">
                <a:solidFill>
                  <a:schemeClr val="accent1"/>
                </a:solidFill>
              </a:ln>
              <a:effectLst/>
            </c:spPr>
          </c:marker>
          <c:trendline>
            <c:trendlineType val="poly"/>
            <c:order val="2"/>
            <c:dispRSqr val="1"/>
            <c:dispEq val="1"/>
            <c:trendlineLbl>
              <c:layout>
                <c:manualLayout>
                  <c:x val="9.6287845473478087E-2"/>
                  <c:y val="-0.10151237593871081"/>
                </c:manualLayout>
              </c:layout>
              <c:tx>
                <c:rich>
                  <a:bodyPr/>
                  <a:lstStyle/>
                  <a:p>
                    <a:pPr>
                      <a:defRPr/>
                    </a:pPr>
                    <a:r>
                      <a:rPr lang="en-US" baseline="0">
                        <a:latin typeface="Times New Roman" panose="02020603050405020304" pitchFamily="18" charset="0"/>
                        <a:cs typeface="Times New Roman" panose="02020603050405020304" pitchFamily="18" charset="0"/>
                      </a:rPr>
                      <a:t>y = 0,0252x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- 7,1206x + 4449,4</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0,9959</a:t>
                    </a:r>
                    <a:endParaRPr lang="en-US">
                      <a:latin typeface="Times New Roman" panose="02020603050405020304" pitchFamily="18" charset="0"/>
                      <a:cs typeface="Times New Roman" panose="02020603050405020304" pitchFamily="18" charset="0"/>
                    </a:endParaRPr>
                  </a:p>
                </c:rich>
              </c:tx>
              <c:numFmt formatCode="General" sourceLinked="0"/>
            </c:trendlineLbl>
          </c:trendline>
          <c:xVal>
            <c:numRef>
              <c:f>Лист1!$A$2:$A$17</c:f>
              <c:numCache>
                <c:formatCode>General</c:formatCode>
                <c:ptCount val="16"/>
                <c:pt idx="0">
                  <c:v>30</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numCache>
            </c:numRef>
          </c:xVal>
          <c:yVal>
            <c:numRef>
              <c:f>Лист1!$B$2:$B$17</c:f>
              <c:numCache>
                <c:formatCode>General</c:formatCode>
                <c:ptCount val="16"/>
                <c:pt idx="0">
                  <c:v>4270</c:v>
                </c:pt>
                <c:pt idx="1">
                  <c:v>4250</c:v>
                </c:pt>
                <c:pt idx="2">
                  <c:v>4219</c:v>
                </c:pt>
                <c:pt idx="3">
                  <c:v>4181</c:v>
                </c:pt>
                <c:pt idx="4">
                  <c:v>4171</c:v>
                </c:pt>
                <c:pt idx="5">
                  <c:v>4150</c:v>
                </c:pt>
                <c:pt idx="6">
                  <c:v>4121</c:v>
                </c:pt>
                <c:pt idx="7">
                  <c:v>4098</c:v>
                </c:pt>
                <c:pt idx="8">
                  <c:v>4072</c:v>
                </c:pt>
                <c:pt idx="9">
                  <c:v>4063</c:v>
                </c:pt>
                <c:pt idx="10">
                  <c:v>4041</c:v>
                </c:pt>
                <c:pt idx="11">
                  <c:v>4021</c:v>
                </c:pt>
                <c:pt idx="12">
                  <c:v>4001</c:v>
                </c:pt>
                <c:pt idx="13">
                  <c:v>3992</c:v>
                </c:pt>
                <c:pt idx="14">
                  <c:v>3970</c:v>
                </c:pt>
                <c:pt idx="15">
                  <c:v>3961</c:v>
                </c:pt>
              </c:numCache>
            </c:numRef>
          </c:yVal>
          <c:smooth val="0"/>
          <c:extLst>
            <c:ext xmlns:c16="http://schemas.microsoft.com/office/drawing/2014/chart" uri="{C3380CC4-5D6E-409C-BE32-E72D297353CC}">
              <c16:uniqueId val="{00000001-8EC7-466C-9BA9-2CA002D54445}"/>
            </c:ext>
          </c:extLst>
        </c:ser>
        <c:ser>
          <c:idx val="1"/>
          <c:order val="1"/>
          <c:tx>
            <c:strRef>
              <c:f>Лист1!$C$1</c:f>
              <c:strCache>
                <c:ptCount val="1"/>
                <c:pt idx="0">
                  <c:v>Gemera-100</c:v>
                </c:pt>
              </c:strCache>
            </c:strRef>
          </c:tx>
          <c:spPr>
            <a:ln w="25400">
              <a:noFill/>
            </a:ln>
            <a:effectLst/>
          </c:spPr>
          <c:marker>
            <c:symbol val="circle"/>
            <c:size val="5"/>
            <c:spPr>
              <a:solidFill>
                <a:schemeClr val="accent2"/>
              </a:solidFill>
              <a:ln w="9525">
                <a:solidFill>
                  <a:schemeClr val="accent2"/>
                </a:solidFill>
              </a:ln>
              <a:effectLst/>
            </c:spPr>
          </c:marker>
          <c:trendline>
            <c:trendlineType val="poly"/>
            <c:order val="3"/>
            <c:dispRSqr val="1"/>
            <c:dispEq val="1"/>
            <c:trendlineLbl>
              <c:layout>
                <c:manualLayout>
                  <c:x val="-0.31353080124412497"/>
                  <c:y val="-2.9645173597863412E-2"/>
                </c:manualLayout>
              </c:layout>
              <c:tx>
                <c:rich>
                  <a:bodyPr/>
                  <a:lstStyle/>
                  <a:p>
                    <a:pPr>
                      <a:defRPr/>
                    </a:pPr>
                    <a:r>
                      <a:rPr lang="en-US" baseline="0">
                        <a:latin typeface="Times New Roman" panose="02020603050405020304" pitchFamily="18" charset="0"/>
                        <a:cs typeface="Times New Roman" panose="02020603050405020304" pitchFamily="18" charset="0"/>
                      </a:rPr>
                      <a:t>y = -8E-05x</a:t>
                    </a:r>
                    <a:r>
                      <a:rPr lang="en-US" baseline="30000">
                        <a:latin typeface="Times New Roman" panose="02020603050405020304" pitchFamily="18" charset="0"/>
                        <a:cs typeface="Times New Roman" panose="02020603050405020304" pitchFamily="18" charset="0"/>
                      </a:rPr>
                      <a:t>3</a:t>
                    </a:r>
                    <a:r>
                      <a:rPr lang="en-US" baseline="0">
                        <a:latin typeface="Times New Roman" panose="02020603050405020304" pitchFamily="18" charset="0"/>
                        <a:cs typeface="Times New Roman" panose="02020603050405020304" pitchFamily="18" charset="0"/>
                      </a:rPr>
                      <a:t> + 0,0417x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- 7,7518x + 4376,5</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0,9964</a:t>
                    </a:r>
                    <a:endParaRPr lang="en-US">
                      <a:latin typeface="Times New Roman" panose="02020603050405020304" pitchFamily="18" charset="0"/>
                      <a:cs typeface="Times New Roman" panose="02020603050405020304" pitchFamily="18" charset="0"/>
                    </a:endParaRPr>
                  </a:p>
                </c:rich>
              </c:tx>
              <c:numFmt formatCode="General" sourceLinked="0"/>
            </c:trendlineLbl>
          </c:trendline>
          <c:xVal>
            <c:numRef>
              <c:f>Лист1!$A$2:$A$17</c:f>
              <c:numCache>
                <c:formatCode>General</c:formatCode>
                <c:ptCount val="16"/>
                <c:pt idx="0">
                  <c:v>30</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numCache>
            </c:numRef>
          </c:xVal>
          <c:yVal>
            <c:numRef>
              <c:f>Лист1!$C$2:$C$17</c:f>
              <c:numCache>
                <c:formatCode>General</c:formatCode>
                <c:ptCount val="16"/>
                <c:pt idx="0">
                  <c:v>4170</c:v>
                </c:pt>
                <c:pt idx="1">
                  <c:v>4135</c:v>
                </c:pt>
                <c:pt idx="2">
                  <c:v>4090</c:v>
                </c:pt>
                <c:pt idx="3">
                  <c:v>4045</c:v>
                </c:pt>
                <c:pt idx="4">
                  <c:v>4012</c:v>
                </c:pt>
                <c:pt idx="5">
                  <c:v>3980</c:v>
                </c:pt>
                <c:pt idx="6">
                  <c:v>3971</c:v>
                </c:pt>
                <c:pt idx="7">
                  <c:v>3955</c:v>
                </c:pt>
                <c:pt idx="8">
                  <c:v>3928</c:v>
                </c:pt>
                <c:pt idx="9">
                  <c:v>3910</c:v>
                </c:pt>
                <c:pt idx="10">
                  <c:v>3890</c:v>
                </c:pt>
                <c:pt idx="11">
                  <c:v>3875</c:v>
                </c:pt>
                <c:pt idx="12">
                  <c:v>3875</c:v>
                </c:pt>
                <c:pt idx="13">
                  <c:v>3860</c:v>
                </c:pt>
                <c:pt idx="14">
                  <c:v>3850</c:v>
                </c:pt>
                <c:pt idx="15">
                  <c:v>3843</c:v>
                </c:pt>
              </c:numCache>
            </c:numRef>
          </c:yVal>
          <c:smooth val="0"/>
          <c:extLst>
            <c:ext xmlns:c16="http://schemas.microsoft.com/office/drawing/2014/chart" uri="{C3380CC4-5D6E-409C-BE32-E72D297353CC}">
              <c16:uniqueId val="{00000003-8EC7-466C-9BA9-2CA002D54445}"/>
            </c:ext>
          </c:extLst>
        </c:ser>
        <c:ser>
          <c:idx val="2"/>
          <c:order val="2"/>
          <c:tx>
            <c:strRef>
              <c:f>Лист1!$D$1</c:f>
              <c:strCache>
                <c:ptCount val="1"/>
                <c:pt idx="0">
                  <c:v>Street-100</c:v>
                </c:pt>
              </c:strCache>
            </c:strRef>
          </c:tx>
          <c:spPr>
            <a:ln w="25400">
              <a:noFill/>
            </a:ln>
            <a:effectLst/>
          </c:spPr>
          <c:marker>
            <c:symbol val="circle"/>
            <c:size val="5"/>
            <c:spPr>
              <a:solidFill>
                <a:schemeClr val="accent3"/>
              </a:solidFill>
              <a:ln w="9525">
                <a:solidFill>
                  <a:schemeClr val="accent3"/>
                </a:solidFill>
              </a:ln>
              <a:effectLst/>
            </c:spPr>
          </c:marker>
          <c:trendline>
            <c:trendlineType val="poly"/>
            <c:order val="2"/>
            <c:dispRSqr val="1"/>
            <c:dispEq val="1"/>
            <c:trendlineLbl>
              <c:layout>
                <c:manualLayout>
                  <c:x val="4.6235158434489686E-2"/>
                  <c:y val="-9.714738348114596E-2"/>
                </c:manualLayout>
              </c:layout>
              <c:tx>
                <c:rich>
                  <a:bodyPr/>
                  <a:lstStyle/>
                  <a:p>
                    <a:pPr>
                      <a:defRPr/>
                    </a:pPr>
                    <a:r>
                      <a:rPr lang="en-US" baseline="0">
                        <a:latin typeface="Times New Roman" panose="02020603050405020304" pitchFamily="18" charset="0"/>
                        <a:cs typeface="Times New Roman" panose="02020603050405020304" pitchFamily="18" charset="0"/>
                      </a:rPr>
                      <a:t>y = 0,011x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- 3,0967x + 4548,3</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0,985</a:t>
                    </a:r>
                    <a:endParaRPr lang="en-US">
                      <a:latin typeface="Times New Roman" panose="02020603050405020304" pitchFamily="18" charset="0"/>
                      <a:cs typeface="Times New Roman" panose="02020603050405020304" pitchFamily="18" charset="0"/>
                    </a:endParaRPr>
                  </a:p>
                </c:rich>
              </c:tx>
              <c:numFmt formatCode="General" sourceLinked="0"/>
            </c:trendlineLbl>
          </c:trendline>
          <c:xVal>
            <c:numRef>
              <c:f>Лист1!$A$2:$A$17</c:f>
              <c:numCache>
                <c:formatCode>General</c:formatCode>
                <c:ptCount val="16"/>
                <c:pt idx="0">
                  <c:v>30</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numCache>
            </c:numRef>
          </c:xVal>
          <c:yVal>
            <c:numRef>
              <c:f>Лист1!$D$2:$D$17</c:f>
              <c:numCache>
                <c:formatCode>General</c:formatCode>
                <c:ptCount val="16"/>
                <c:pt idx="0">
                  <c:v>4460</c:v>
                </c:pt>
                <c:pt idx="1">
                  <c:v>4450</c:v>
                </c:pt>
                <c:pt idx="2">
                  <c:v>4423</c:v>
                </c:pt>
                <c:pt idx="3">
                  <c:v>4410</c:v>
                </c:pt>
                <c:pt idx="4">
                  <c:v>4390</c:v>
                </c:pt>
                <c:pt idx="5">
                  <c:v>4370</c:v>
                </c:pt>
                <c:pt idx="6">
                  <c:v>4345</c:v>
                </c:pt>
                <c:pt idx="7">
                  <c:v>4335</c:v>
                </c:pt>
                <c:pt idx="8">
                  <c:v>4320</c:v>
                </c:pt>
                <c:pt idx="9">
                  <c:v>4312</c:v>
                </c:pt>
                <c:pt idx="10">
                  <c:v>4305</c:v>
                </c:pt>
                <c:pt idx="11">
                  <c:v>4300</c:v>
                </c:pt>
                <c:pt idx="12">
                  <c:v>4286</c:v>
                </c:pt>
                <c:pt idx="13">
                  <c:v>4275</c:v>
                </c:pt>
                <c:pt idx="14">
                  <c:v>4263</c:v>
                </c:pt>
                <c:pt idx="15">
                  <c:v>4262</c:v>
                </c:pt>
              </c:numCache>
            </c:numRef>
          </c:yVal>
          <c:smooth val="0"/>
          <c:extLst>
            <c:ext xmlns:c16="http://schemas.microsoft.com/office/drawing/2014/chart" uri="{C3380CC4-5D6E-409C-BE32-E72D297353CC}">
              <c16:uniqueId val="{00000005-8EC7-466C-9BA9-2CA002D54445}"/>
            </c:ext>
          </c:extLst>
        </c:ser>
        <c:dLbls>
          <c:showLegendKey val="0"/>
          <c:showVal val="0"/>
          <c:showCatName val="0"/>
          <c:showSerName val="0"/>
          <c:showPercent val="0"/>
          <c:showBubbleSize val="0"/>
        </c:dLbls>
        <c:axId val="511990400"/>
        <c:axId val="512013056"/>
      </c:scatterChart>
      <c:valAx>
        <c:axId val="511990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ru-RU" b="0"/>
                  <a:t>Время работы, с</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2013056"/>
        <c:crosses val="autoZero"/>
        <c:crossBetween val="midCat"/>
      </c:valAx>
      <c:valAx>
        <c:axId val="51201305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Освещенность, люкс</a:t>
                </a:r>
              </a:p>
            </c:rich>
          </c:tx>
          <c:layout>
            <c:manualLayout>
              <c:xMode val="edge"/>
              <c:yMode val="edge"/>
              <c:x val="0"/>
              <c:y val="0.35573740782402202"/>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990400"/>
        <c:crosses val="autoZero"/>
        <c:crossBetween val="midCat"/>
      </c:valAx>
      <c:spPr>
        <a:noFill/>
        <a:ln>
          <a:noFill/>
        </a:ln>
        <a:effectLst/>
      </c:spPr>
    </c:plotArea>
    <c:legend>
      <c:legendPos val="t"/>
      <c:legendEntry>
        <c:idx val="3"/>
        <c:delete val="1"/>
      </c:legendEntry>
      <c:legendEntry>
        <c:idx val="4"/>
        <c:delete val="1"/>
      </c:legendEntry>
      <c:legendEntry>
        <c:idx val="5"/>
        <c:delete val="1"/>
      </c:legendEntry>
      <c:layout>
        <c:manualLayout>
          <c:xMode val="edge"/>
          <c:yMode val="edge"/>
          <c:x val="0.14368226188884872"/>
          <c:y val="5.7230064860740178E-2"/>
          <c:w val="0.42111101043439414"/>
          <c:h val="6.8992420396134194E-2"/>
        </c:manualLayout>
      </c:layout>
      <c:overlay val="0"/>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0.14718253968253969"/>
          <c:w val="0.88636774569845456"/>
          <c:h val="0.66998656417947755"/>
        </c:manualLayout>
      </c:layout>
      <c:lineChart>
        <c:grouping val="standard"/>
        <c:varyColors val="0"/>
        <c:ser>
          <c:idx val="0"/>
          <c:order val="0"/>
          <c:tx>
            <c:strRef>
              <c:f>Лист1!$B$1</c:f>
              <c:strCache>
                <c:ptCount val="1"/>
                <c:pt idx="0">
                  <c:v>Нагрев светильника,С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8"/>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DC8-4274-9936-0702B6266A7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trendline>
            <c:trendlineType val="poly"/>
            <c:order val="3"/>
            <c:dispRSqr val="1"/>
            <c:dispEq val="1"/>
            <c:trendlineLbl>
              <c:layout>
                <c:manualLayout>
                  <c:x val="-3.3559196542587487E-4"/>
                  <c:y val="-3.1496807579903599E-2"/>
                </c:manualLayout>
              </c:layout>
              <c:numFmt formatCode="General" sourceLinked="0"/>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Лист1!$B$2:$B$12</c:f>
              <c:numCache>
                <c:formatCode>General</c:formatCode>
                <c:ptCount val="11"/>
                <c:pt idx="0">
                  <c:v>22</c:v>
                </c:pt>
                <c:pt idx="1">
                  <c:v>41</c:v>
                </c:pt>
                <c:pt idx="2">
                  <c:v>68</c:v>
                </c:pt>
                <c:pt idx="3">
                  <c:v>78</c:v>
                </c:pt>
                <c:pt idx="4">
                  <c:v>88</c:v>
                </c:pt>
                <c:pt idx="5">
                  <c:v>89</c:v>
                </c:pt>
                <c:pt idx="6">
                  <c:v>89</c:v>
                </c:pt>
                <c:pt idx="7">
                  <c:v>88</c:v>
                </c:pt>
                <c:pt idx="8">
                  <c:v>88</c:v>
                </c:pt>
                <c:pt idx="9">
                  <c:v>88</c:v>
                </c:pt>
                <c:pt idx="10">
                  <c:v>88</c:v>
                </c:pt>
              </c:numCache>
            </c:numRef>
          </c:val>
          <c:smooth val="0"/>
          <c:extLst>
            <c:ext xmlns:c16="http://schemas.microsoft.com/office/drawing/2014/chart" uri="{C3380CC4-5D6E-409C-BE32-E72D297353CC}">
              <c16:uniqueId val="{00000000-CF1E-4BA6-BFD3-EACB37D397DC}"/>
            </c:ext>
          </c:extLst>
        </c:ser>
        <c:dLbls>
          <c:showLegendKey val="0"/>
          <c:showVal val="0"/>
          <c:showCatName val="0"/>
          <c:showSerName val="0"/>
          <c:showPercent val="0"/>
          <c:showBubbleSize val="0"/>
        </c:dLbls>
        <c:marker val="1"/>
        <c:smooth val="0"/>
        <c:axId val="220794240"/>
        <c:axId val="220800512"/>
      </c:lineChart>
      <c:lineChart>
        <c:grouping val="standard"/>
        <c:varyColors val="0"/>
        <c:ser>
          <c:idx val="1"/>
          <c:order val="1"/>
          <c:tx>
            <c:strRef>
              <c:f>Лист1!$C$1</c:f>
              <c:strCache>
                <c:ptCount val="1"/>
                <c:pt idx="0">
                  <c:v>Освещенность,Лк</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trendlineType val="poly"/>
            <c:order val="3"/>
            <c:dispRSqr val="1"/>
            <c:dispEq val="1"/>
            <c:trendlineLbl>
              <c:layout>
                <c:manualLayout>
                  <c:x val="1.2300435504199059E-2"/>
                  <c:y val="-1.9888870274194448E-2"/>
                </c:manualLayout>
              </c:layout>
              <c:numFmt formatCode="General" sourceLinked="0"/>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Лист1!$C$2:$C$12</c:f>
              <c:numCache>
                <c:formatCode>General</c:formatCode>
                <c:ptCount val="11"/>
                <c:pt idx="0">
                  <c:v>4050</c:v>
                </c:pt>
                <c:pt idx="1">
                  <c:v>4011</c:v>
                </c:pt>
                <c:pt idx="2">
                  <c:v>3960</c:v>
                </c:pt>
                <c:pt idx="3">
                  <c:v>3903</c:v>
                </c:pt>
                <c:pt idx="4">
                  <c:v>3870</c:v>
                </c:pt>
                <c:pt idx="5">
                  <c:v>3850</c:v>
                </c:pt>
                <c:pt idx="6">
                  <c:v>3840</c:v>
                </c:pt>
                <c:pt idx="7">
                  <c:v>3840</c:v>
                </c:pt>
                <c:pt idx="8">
                  <c:v>3840</c:v>
                </c:pt>
                <c:pt idx="9">
                  <c:v>3840</c:v>
                </c:pt>
                <c:pt idx="10">
                  <c:v>3840</c:v>
                </c:pt>
              </c:numCache>
            </c:numRef>
          </c:val>
          <c:smooth val="0"/>
          <c:extLst>
            <c:ext xmlns:c16="http://schemas.microsoft.com/office/drawing/2014/chart" uri="{C3380CC4-5D6E-409C-BE32-E72D297353CC}">
              <c16:uniqueId val="{00000001-CF1E-4BA6-BFD3-EACB37D397DC}"/>
            </c:ext>
          </c:extLst>
        </c:ser>
        <c:dLbls>
          <c:showLegendKey val="0"/>
          <c:showVal val="0"/>
          <c:showCatName val="0"/>
          <c:showSerName val="0"/>
          <c:showPercent val="0"/>
          <c:showBubbleSize val="0"/>
        </c:dLbls>
        <c:marker val="1"/>
        <c:smooth val="0"/>
        <c:axId val="220808320"/>
        <c:axId val="220802432"/>
      </c:lineChart>
      <c:catAx>
        <c:axId val="2207942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мин</a:t>
                </a:r>
              </a:p>
            </c:rich>
          </c:tx>
          <c:layout>
            <c:manualLayout>
              <c:xMode val="edge"/>
              <c:yMode val="edge"/>
              <c:x val="0.43221944359959297"/>
              <c:y val="0.873511436070491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0800512"/>
        <c:crosses val="autoZero"/>
        <c:auto val="1"/>
        <c:lblAlgn val="ctr"/>
        <c:lblOffset val="100"/>
        <c:noMultiLvlLbl val="0"/>
      </c:catAx>
      <c:valAx>
        <c:axId val="220800512"/>
        <c:scaling>
          <c:orientation val="minMax"/>
          <c:min val="20"/>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Температура светилника, С</a:t>
                </a:r>
              </a:p>
            </c:rich>
          </c:tx>
          <c:layout>
            <c:manualLayout>
              <c:xMode val="edge"/>
              <c:yMode val="edge"/>
              <c:x val="1.3679890560875513E-2"/>
              <c:y val="0.18493375828021497"/>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0794240"/>
        <c:crosses val="autoZero"/>
        <c:crossBetween val="between"/>
      </c:valAx>
      <c:valAx>
        <c:axId val="220802432"/>
        <c:scaling>
          <c:orientation val="minMax"/>
          <c:min val="3800"/>
        </c:scaling>
        <c:delete val="0"/>
        <c:axPos val="r"/>
        <c:numFmt formatCode="General" sourceLinked="1"/>
        <c:majorTickMark val="out"/>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0808320"/>
        <c:crosses val="max"/>
        <c:crossBetween val="between"/>
      </c:valAx>
      <c:catAx>
        <c:axId val="220808320"/>
        <c:scaling>
          <c:orientation val="minMax"/>
        </c:scaling>
        <c:delete val="1"/>
        <c:axPos val="b"/>
        <c:numFmt formatCode="General" sourceLinked="1"/>
        <c:majorTickMark val="out"/>
        <c:minorTickMark val="none"/>
        <c:tickLblPos val="nextTo"/>
        <c:crossAx val="220802432"/>
        <c:crosses val="autoZero"/>
        <c:auto val="1"/>
        <c:lblAlgn val="ctr"/>
        <c:lblOffset val="100"/>
        <c:noMultiLvlLbl val="0"/>
      </c:catAx>
      <c:spPr>
        <a:noFill/>
        <a:ln>
          <a:noFill/>
        </a:ln>
        <a:effectLst/>
      </c:spPr>
    </c:plotArea>
    <c:legend>
      <c:legendPos val="b"/>
      <c:layout>
        <c:manualLayout>
          <c:xMode val="edge"/>
          <c:yMode val="edge"/>
          <c:x val="0.22206921023284101"/>
          <c:y val="0.93303524559430073"/>
          <c:w val="0.55039657320536717"/>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0.14718253968253969"/>
          <c:w val="0.88636774569845456"/>
          <c:h val="0.66998656417947755"/>
        </c:manualLayout>
      </c:layout>
      <c:lineChart>
        <c:grouping val="standard"/>
        <c:varyColors val="0"/>
        <c:ser>
          <c:idx val="0"/>
          <c:order val="0"/>
          <c:tx>
            <c:strRef>
              <c:f>Лист1!$B$1</c:f>
              <c:strCache>
                <c:ptCount val="1"/>
                <c:pt idx="0">
                  <c:v>Нагрев светильника,С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trendlineType val="poly"/>
            <c:order val="3"/>
            <c:dispRSqr val="1"/>
            <c:dispEq val="1"/>
            <c:trendlineLbl>
              <c:layout>
                <c:manualLayout>
                  <c:x val="3.4076766045269984E-2"/>
                  <c:y val="-3.5750176389241668E-2"/>
                </c:manualLayout>
              </c:layout>
              <c:numFmt formatCode="General" sourceLinked="0"/>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Лист1!$B$2:$B$12</c:f>
              <c:numCache>
                <c:formatCode>General</c:formatCode>
                <c:ptCount val="11"/>
                <c:pt idx="0">
                  <c:v>22</c:v>
                </c:pt>
                <c:pt idx="1">
                  <c:v>30</c:v>
                </c:pt>
                <c:pt idx="2">
                  <c:v>59</c:v>
                </c:pt>
                <c:pt idx="3">
                  <c:v>63</c:v>
                </c:pt>
                <c:pt idx="4">
                  <c:v>64</c:v>
                </c:pt>
                <c:pt idx="5">
                  <c:v>64</c:v>
                </c:pt>
                <c:pt idx="6">
                  <c:v>64</c:v>
                </c:pt>
                <c:pt idx="7">
                  <c:v>64</c:v>
                </c:pt>
                <c:pt idx="8">
                  <c:v>64</c:v>
                </c:pt>
                <c:pt idx="9">
                  <c:v>64</c:v>
                </c:pt>
                <c:pt idx="10">
                  <c:v>64</c:v>
                </c:pt>
              </c:numCache>
            </c:numRef>
          </c:val>
          <c:smooth val="0"/>
          <c:extLst>
            <c:ext xmlns:c16="http://schemas.microsoft.com/office/drawing/2014/chart" uri="{C3380CC4-5D6E-409C-BE32-E72D297353CC}">
              <c16:uniqueId val="{00000000-60E9-4BA4-9F1B-19E2FCBC49F4}"/>
            </c:ext>
          </c:extLst>
        </c:ser>
        <c:dLbls>
          <c:showLegendKey val="0"/>
          <c:showVal val="0"/>
          <c:showCatName val="0"/>
          <c:showSerName val="0"/>
          <c:showPercent val="0"/>
          <c:showBubbleSize val="0"/>
        </c:dLbls>
        <c:marker val="1"/>
        <c:smooth val="0"/>
        <c:axId val="317952000"/>
        <c:axId val="317953920"/>
      </c:lineChart>
      <c:lineChart>
        <c:grouping val="standard"/>
        <c:varyColors val="0"/>
        <c:ser>
          <c:idx val="1"/>
          <c:order val="1"/>
          <c:tx>
            <c:strRef>
              <c:f>Лист1!$C$1</c:f>
              <c:strCache>
                <c:ptCount val="1"/>
                <c:pt idx="0">
                  <c:v>Освещенность,Лк</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trendlineType val="poly"/>
            <c:order val="6"/>
            <c:dispRSqr val="0"/>
            <c:dispEq val="0"/>
          </c:trendline>
          <c:trendline>
            <c:trendlineType val="poly"/>
            <c:order val="3"/>
            <c:dispRSqr val="1"/>
            <c:dispEq val="1"/>
            <c:trendlineLbl>
              <c:numFmt formatCode="General" sourceLinked="0"/>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Лист1!$C$2:$C$12</c:f>
              <c:numCache>
                <c:formatCode>General</c:formatCode>
                <c:ptCount val="11"/>
                <c:pt idx="0">
                  <c:v>6111</c:v>
                </c:pt>
                <c:pt idx="1">
                  <c:v>6001</c:v>
                </c:pt>
                <c:pt idx="2">
                  <c:v>5810</c:v>
                </c:pt>
                <c:pt idx="3">
                  <c:v>4910</c:v>
                </c:pt>
                <c:pt idx="4">
                  <c:v>4910</c:v>
                </c:pt>
                <c:pt idx="5">
                  <c:v>4910</c:v>
                </c:pt>
                <c:pt idx="6">
                  <c:v>4910</c:v>
                </c:pt>
                <c:pt idx="7">
                  <c:v>4910</c:v>
                </c:pt>
                <c:pt idx="8">
                  <c:v>4910</c:v>
                </c:pt>
                <c:pt idx="9">
                  <c:v>4910</c:v>
                </c:pt>
                <c:pt idx="10">
                  <c:v>4910</c:v>
                </c:pt>
              </c:numCache>
            </c:numRef>
          </c:val>
          <c:smooth val="0"/>
          <c:extLst>
            <c:ext xmlns:c16="http://schemas.microsoft.com/office/drawing/2014/chart" uri="{C3380CC4-5D6E-409C-BE32-E72D297353CC}">
              <c16:uniqueId val="{00000001-60E9-4BA4-9F1B-19E2FCBC49F4}"/>
            </c:ext>
          </c:extLst>
        </c:ser>
        <c:dLbls>
          <c:showLegendKey val="0"/>
          <c:showVal val="0"/>
          <c:showCatName val="0"/>
          <c:showSerName val="0"/>
          <c:showPercent val="0"/>
          <c:showBubbleSize val="0"/>
        </c:dLbls>
        <c:marker val="1"/>
        <c:smooth val="0"/>
        <c:axId val="317965824"/>
        <c:axId val="317964288"/>
      </c:lineChart>
      <c:catAx>
        <c:axId val="317952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мин</a:t>
                </a:r>
              </a:p>
            </c:rich>
          </c:tx>
          <c:layout>
            <c:manualLayout>
              <c:xMode val="edge"/>
              <c:yMode val="edge"/>
              <c:x val="0.43221944359959297"/>
              <c:y val="0.873511436070491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953920"/>
        <c:crosses val="autoZero"/>
        <c:auto val="1"/>
        <c:lblAlgn val="ctr"/>
        <c:lblOffset val="100"/>
        <c:noMultiLvlLbl val="0"/>
      </c:catAx>
      <c:valAx>
        <c:axId val="317953920"/>
        <c:scaling>
          <c:orientation val="minMax"/>
          <c:min val="20"/>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Температура светилника, С</a:t>
                </a:r>
              </a:p>
            </c:rich>
          </c:tx>
          <c:layout>
            <c:manualLayout>
              <c:xMode val="edge"/>
              <c:yMode val="edge"/>
              <c:x val="1.3679890560875513E-2"/>
              <c:y val="0.18493375828021497"/>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952000"/>
        <c:crosses val="autoZero"/>
        <c:crossBetween val="between"/>
      </c:valAx>
      <c:valAx>
        <c:axId val="317964288"/>
        <c:scaling>
          <c:orientation val="minMax"/>
          <c:min val="4000"/>
        </c:scaling>
        <c:delete val="0"/>
        <c:axPos val="r"/>
        <c:numFmt formatCode="General" sourceLinked="1"/>
        <c:majorTickMark val="out"/>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965824"/>
        <c:crosses val="max"/>
        <c:crossBetween val="between"/>
      </c:valAx>
      <c:catAx>
        <c:axId val="317965824"/>
        <c:scaling>
          <c:orientation val="minMax"/>
        </c:scaling>
        <c:delete val="1"/>
        <c:axPos val="b"/>
        <c:numFmt formatCode="General" sourceLinked="1"/>
        <c:majorTickMark val="out"/>
        <c:minorTickMark val="none"/>
        <c:tickLblPos val="nextTo"/>
        <c:crossAx val="317964288"/>
        <c:crosses val="autoZero"/>
        <c:auto val="1"/>
        <c:lblAlgn val="ctr"/>
        <c:lblOffset val="100"/>
        <c:noMultiLvlLbl val="0"/>
      </c:catAx>
      <c:spPr>
        <a:noFill/>
        <a:ln>
          <a:noFill/>
        </a:ln>
        <a:effectLst/>
      </c:spPr>
    </c:plotArea>
    <c:legend>
      <c:legendPos val="b"/>
      <c:layout>
        <c:manualLayout>
          <c:xMode val="edge"/>
          <c:yMode val="edge"/>
          <c:x val="0.22206921023284101"/>
          <c:y val="0.93303524559430073"/>
          <c:w val="0.55039657320536717"/>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0.14718253968253969"/>
          <c:w val="0.88636774569845456"/>
          <c:h val="0.66998656417947755"/>
        </c:manualLayout>
      </c:layout>
      <c:lineChart>
        <c:grouping val="standard"/>
        <c:varyColors val="0"/>
        <c:ser>
          <c:idx val="0"/>
          <c:order val="0"/>
          <c:tx>
            <c:strRef>
              <c:f>Лист1!$B$1</c:f>
              <c:strCache>
                <c:ptCount val="1"/>
                <c:pt idx="0">
                  <c:v>Нагрев светильника,С </c:v>
                </c:pt>
              </c:strCache>
            </c:strRef>
          </c:tx>
          <c:spPr>
            <a:ln w="19050" cap="rnd" cmpd="sng" algn="ctr">
              <a:solidFill>
                <a:schemeClr val="accent1"/>
              </a:solidFill>
              <a:prstDash val="solid"/>
              <a:round/>
            </a:ln>
            <a:effectLst/>
          </c:spPr>
          <c:marker>
            <c:symbol val="circle"/>
            <c:size val="5"/>
            <c:spPr>
              <a:solidFill>
                <a:schemeClr val="accent1"/>
              </a:solidFill>
              <a:ln w="6350" cap="flat" cmpd="sng" algn="ctr">
                <a:solidFill>
                  <a:schemeClr val="accent1"/>
                </a:solidFill>
                <a:prstDash val="solid"/>
                <a:round/>
              </a:ln>
              <a:effectLst/>
            </c:spPr>
          </c:marker>
          <c:dPt>
            <c:idx val="0"/>
            <c:bubble3D val="0"/>
            <c:extLst>
              <c:ext xmlns:c16="http://schemas.microsoft.com/office/drawing/2014/chart" uri="{C3380CC4-5D6E-409C-BE32-E72D297353CC}">
                <c16:uniqueId val="{00000001-68F4-490E-BD25-5790738DA6FD}"/>
              </c:ext>
            </c:extLst>
          </c:dPt>
          <c:trendline>
            <c:spPr>
              <a:ln w="6350" cap="rnd" cmpd="sng" algn="ctr">
                <a:solidFill>
                  <a:schemeClr val="tx1"/>
                </a:solidFill>
                <a:prstDash val="solid"/>
                <a:round/>
              </a:ln>
              <a:effectLst/>
            </c:spPr>
            <c:trendlineType val="poly"/>
            <c:order val="4"/>
            <c:dispRSqr val="1"/>
            <c:dispEq val="1"/>
            <c:trendlineLbl>
              <c:layout>
                <c:manualLayout>
                  <c:x val="2.7907156270308892E-2"/>
                  <c:y val="-5.2940882389701308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Лист1!$B$2:$B$12</c:f>
              <c:numCache>
                <c:formatCode>General</c:formatCode>
                <c:ptCount val="11"/>
                <c:pt idx="0">
                  <c:v>22</c:v>
                </c:pt>
                <c:pt idx="1">
                  <c:v>36</c:v>
                </c:pt>
                <c:pt idx="2">
                  <c:v>48</c:v>
                </c:pt>
                <c:pt idx="3">
                  <c:v>52</c:v>
                </c:pt>
                <c:pt idx="4">
                  <c:v>54</c:v>
                </c:pt>
                <c:pt idx="5">
                  <c:v>54</c:v>
                </c:pt>
                <c:pt idx="6">
                  <c:v>53</c:v>
                </c:pt>
                <c:pt idx="7">
                  <c:v>53</c:v>
                </c:pt>
                <c:pt idx="8">
                  <c:v>53</c:v>
                </c:pt>
                <c:pt idx="9">
                  <c:v>53</c:v>
                </c:pt>
                <c:pt idx="10">
                  <c:v>53</c:v>
                </c:pt>
              </c:numCache>
            </c:numRef>
          </c:val>
          <c:smooth val="0"/>
          <c:extLst>
            <c:ext xmlns:c16="http://schemas.microsoft.com/office/drawing/2014/chart" uri="{C3380CC4-5D6E-409C-BE32-E72D297353CC}">
              <c16:uniqueId val="{00000002-68F4-490E-BD25-5790738DA6FD}"/>
            </c:ext>
          </c:extLst>
        </c:ser>
        <c:dLbls>
          <c:showLegendKey val="0"/>
          <c:showVal val="0"/>
          <c:showCatName val="0"/>
          <c:showSerName val="0"/>
          <c:showPercent val="0"/>
          <c:showBubbleSize val="0"/>
        </c:dLbls>
        <c:marker val="1"/>
        <c:smooth val="0"/>
        <c:axId val="321740160"/>
        <c:axId val="321742336"/>
      </c:lineChart>
      <c:lineChart>
        <c:grouping val="standard"/>
        <c:varyColors val="0"/>
        <c:ser>
          <c:idx val="1"/>
          <c:order val="1"/>
          <c:tx>
            <c:strRef>
              <c:f>Лист1!$C$1</c:f>
              <c:strCache>
                <c:ptCount val="1"/>
                <c:pt idx="0">
                  <c:v>Освещенность,Лк</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trendline>
            <c:spPr>
              <a:ln w="6350" cap="rnd" cmpd="sng" algn="ctr">
                <a:solidFill>
                  <a:schemeClr val="tx1"/>
                </a:solidFill>
                <a:prstDash val="solid"/>
                <a:round/>
              </a:ln>
              <a:effectLst/>
            </c:spPr>
            <c:trendlineType val="poly"/>
            <c:order val="2"/>
            <c:dispRSqr val="1"/>
            <c:dispEq val="1"/>
            <c:trendlineLbl>
              <c:layout>
                <c:manualLayout>
                  <c:x val="-1.5941919708736818E-4"/>
                  <c:y val="-1.6593550806149233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Лист1!$C$2:$C$12</c:f>
              <c:numCache>
                <c:formatCode>General</c:formatCode>
                <c:ptCount val="11"/>
                <c:pt idx="0">
                  <c:v>1780</c:v>
                </c:pt>
                <c:pt idx="1">
                  <c:v>1512</c:v>
                </c:pt>
                <c:pt idx="2">
                  <c:v>1415</c:v>
                </c:pt>
                <c:pt idx="3">
                  <c:v>1370</c:v>
                </c:pt>
                <c:pt idx="4">
                  <c:v>1370</c:v>
                </c:pt>
                <c:pt idx="5">
                  <c:v>1370</c:v>
                </c:pt>
                <c:pt idx="6">
                  <c:v>1370</c:v>
                </c:pt>
                <c:pt idx="7">
                  <c:v>1370</c:v>
                </c:pt>
                <c:pt idx="8">
                  <c:v>1370</c:v>
                </c:pt>
                <c:pt idx="9">
                  <c:v>1370</c:v>
                </c:pt>
                <c:pt idx="10">
                  <c:v>1370</c:v>
                </c:pt>
              </c:numCache>
            </c:numRef>
          </c:val>
          <c:smooth val="0"/>
          <c:extLst>
            <c:ext xmlns:c16="http://schemas.microsoft.com/office/drawing/2014/chart" uri="{C3380CC4-5D6E-409C-BE32-E72D297353CC}">
              <c16:uniqueId val="{00000003-68F4-490E-BD25-5790738DA6FD}"/>
            </c:ext>
          </c:extLst>
        </c:ser>
        <c:dLbls>
          <c:showLegendKey val="0"/>
          <c:showVal val="0"/>
          <c:showCatName val="0"/>
          <c:showSerName val="0"/>
          <c:showPercent val="0"/>
          <c:showBubbleSize val="0"/>
        </c:dLbls>
        <c:marker val="1"/>
        <c:smooth val="0"/>
        <c:axId val="321758336"/>
        <c:axId val="321744256"/>
      </c:lineChart>
      <c:catAx>
        <c:axId val="3217401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мин</a:t>
                </a:r>
              </a:p>
            </c:rich>
          </c:tx>
          <c:layout>
            <c:manualLayout>
              <c:xMode val="edge"/>
              <c:yMode val="edge"/>
              <c:x val="0.43221944359959297"/>
              <c:y val="0.873511436070491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1742336"/>
        <c:crosses val="autoZero"/>
        <c:auto val="1"/>
        <c:lblAlgn val="ctr"/>
        <c:lblOffset val="100"/>
        <c:noMultiLvlLbl val="0"/>
      </c:catAx>
      <c:valAx>
        <c:axId val="321742336"/>
        <c:scaling>
          <c:orientation val="minMax"/>
          <c:min val="20"/>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Температура светилника, С</a:t>
                </a:r>
              </a:p>
            </c:rich>
          </c:tx>
          <c:layout>
            <c:manualLayout>
              <c:xMode val="edge"/>
              <c:yMode val="edge"/>
              <c:x val="1.3679890560875513E-2"/>
              <c:y val="0.18493375828021497"/>
            </c:manualLayout>
          </c:layout>
          <c:overlay val="0"/>
          <c:spPr>
            <a:noFill/>
            <a:ln>
              <a:noFill/>
            </a:ln>
            <a:effectLst/>
          </c:spPr>
        </c:title>
        <c:numFmt formatCode="General" sourceLinked="1"/>
        <c:majorTickMark val="none"/>
        <c:minorTickMark val="none"/>
        <c:tickLblPos val="nextTo"/>
        <c:spPr>
          <a:noFill/>
          <a:ln w="6350" cap="flat" cmpd="sng" algn="ctr">
            <a:solidFill>
              <a:schemeClr val="accent1">
                <a:alpha val="98000"/>
              </a:schemeClr>
            </a:solidFill>
            <a:prstDash val="solid"/>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1740160"/>
        <c:crosses val="autoZero"/>
        <c:crossBetween val="between"/>
      </c:valAx>
      <c:valAx>
        <c:axId val="321744256"/>
        <c:scaling>
          <c:orientation val="minMax"/>
          <c:min val="1000"/>
        </c:scaling>
        <c:delete val="0"/>
        <c:axPos val="r"/>
        <c:numFmt formatCode="General" sourceLinked="1"/>
        <c:majorTickMark val="out"/>
        <c:minorTickMark val="none"/>
        <c:tickLblPos val="nextTo"/>
        <c:spPr>
          <a:noFill/>
          <a:ln w="6350" cap="flat" cmpd="sng" algn="ctr">
            <a:noFill/>
            <a:prstDash val="solid"/>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1758336"/>
        <c:crosses val="max"/>
        <c:crossBetween val="between"/>
      </c:valAx>
      <c:catAx>
        <c:axId val="321758336"/>
        <c:scaling>
          <c:orientation val="minMax"/>
        </c:scaling>
        <c:delete val="1"/>
        <c:axPos val="b"/>
        <c:numFmt formatCode="General" sourceLinked="1"/>
        <c:majorTickMark val="out"/>
        <c:minorTickMark val="none"/>
        <c:tickLblPos val="nextTo"/>
        <c:crossAx val="321744256"/>
        <c:crosses val="autoZero"/>
        <c:auto val="1"/>
        <c:lblAlgn val="ctr"/>
        <c:lblOffset val="100"/>
        <c:noMultiLvlLbl val="0"/>
      </c:catAx>
      <c:spPr>
        <a:noFill/>
        <a:ln>
          <a:noFill/>
        </a:ln>
        <a:effectLst/>
      </c:spPr>
    </c:plotArea>
    <c:legend>
      <c:legendPos val="b"/>
      <c:layout>
        <c:manualLayout>
          <c:xMode val="edge"/>
          <c:yMode val="edge"/>
          <c:x val="0.22206921023284101"/>
          <c:y val="0.93303524559430073"/>
          <c:w val="0.77793085371852455"/>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Slp-96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Лист1!$B$2</c:f>
              <c:numCache>
                <c:formatCode>General</c:formatCode>
                <c:ptCount val="1"/>
                <c:pt idx="0">
                  <c:v>874.2</c:v>
                </c:pt>
              </c:numCache>
            </c:numRef>
          </c:val>
          <c:extLst>
            <c:ext xmlns:c16="http://schemas.microsoft.com/office/drawing/2014/chart" uri="{C3380CC4-5D6E-409C-BE32-E72D297353CC}">
              <c16:uniqueId val="{00000000-A840-4DE7-BAB5-410D9712D529}"/>
            </c:ext>
          </c:extLst>
        </c:ser>
        <c:ser>
          <c:idx val="1"/>
          <c:order val="1"/>
          <c:tx>
            <c:strRef>
              <c:f>Лист1!$C$1</c:f>
              <c:strCache>
                <c:ptCount val="1"/>
                <c:pt idx="0">
                  <c:v>Gemera-100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Лист1!$C$2</c:f>
              <c:numCache>
                <c:formatCode>General</c:formatCode>
                <c:ptCount val="1"/>
                <c:pt idx="0">
                  <c:v>1345.4</c:v>
                </c:pt>
              </c:numCache>
            </c:numRef>
          </c:val>
          <c:extLst>
            <c:ext xmlns:c16="http://schemas.microsoft.com/office/drawing/2014/chart" uri="{C3380CC4-5D6E-409C-BE32-E72D297353CC}">
              <c16:uniqueId val="{00000001-A840-4DE7-BAB5-410D9712D529}"/>
            </c:ext>
          </c:extLst>
        </c:ser>
        <c:ser>
          <c:idx val="2"/>
          <c:order val="2"/>
          <c:tx>
            <c:strRef>
              <c:f>Лист1!$D$1</c:f>
              <c:strCache>
                <c:ptCount val="1"/>
                <c:pt idx="0">
                  <c:v>Street-100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Лист1!$D$2</c:f>
              <c:numCache>
                <c:formatCode>General</c:formatCode>
                <c:ptCount val="1"/>
                <c:pt idx="0">
                  <c:v>1424.6</c:v>
                </c:pt>
              </c:numCache>
            </c:numRef>
          </c:val>
          <c:extLst>
            <c:ext xmlns:c16="http://schemas.microsoft.com/office/drawing/2014/chart" uri="{C3380CC4-5D6E-409C-BE32-E72D297353CC}">
              <c16:uniqueId val="{00000002-A840-4DE7-BAB5-410D9712D529}"/>
            </c:ext>
          </c:extLst>
        </c:ser>
        <c:dLbls>
          <c:dLblPos val="outEnd"/>
          <c:showLegendKey val="0"/>
          <c:showVal val="1"/>
          <c:showCatName val="0"/>
          <c:showSerName val="0"/>
          <c:showPercent val="0"/>
          <c:showBubbleSize val="0"/>
        </c:dLbls>
        <c:gapWidth val="500"/>
        <c:overlap val="-100"/>
        <c:axId val="172316928"/>
        <c:axId val="307650560"/>
      </c:barChart>
      <c:catAx>
        <c:axId val="172316928"/>
        <c:scaling>
          <c:orientation val="minMax"/>
        </c:scaling>
        <c:delete val="1"/>
        <c:axPos val="b"/>
        <c:numFmt formatCode="General" sourceLinked="1"/>
        <c:majorTickMark val="none"/>
        <c:minorTickMark val="none"/>
        <c:tickLblPos val="nextTo"/>
        <c:crossAx val="307650560"/>
        <c:crosses val="autoZero"/>
        <c:auto val="1"/>
        <c:lblAlgn val="ctr"/>
        <c:lblOffset val="100"/>
        <c:noMultiLvlLbl val="0"/>
      </c:catAx>
      <c:valAx>
        <c:axId val="307650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Удельная потребляемая мощность ламп</a:t>
                </a:r>
                <a:r>
                  <a:rPr lang="en-US" sz="1100" b="0" i="0" baseline="0">
                    <a:effectLst/>
                  </a:rPr>
                  <a:t> </a:t>
                </a:r>
                <a:r>
                  <a:rPr lang="ru-RU" sz="1100" b="0" i="0" baseline="0">
                    <a:effectLst/>
                  </a:rPr>
                  <a:t>Вт</a:t>
                </a:r>
                <a:r>
                  <a:rPr lang="en-US" sz="1100" b="0" i="0" baseline="0">
                    <a:effectLst/>
                  </a:rPr>
                  <a:t>/</a:t>
                </a:r>
                <a:r>
                  <a:rPr lang="ru-RU" sz="1100" b="0" i="0" baseline="0">
                    <a:effectLst/>
                  </a:rPr>
                  <a:t>м2</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316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Slp-96</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Лист1!$B$2</c:f>
              <c:numCache>
                <c:formatCode>General</c:formatCode>
                <c:ptCount val="1"/>
                <c:pt idx="0">
                  <c:v>34.880000000000003</c:v>
                </c:pt>
              </c:numCache>
            </c:numRef>
          </c:val>
          <c:extLst>
            <c:ext xmlns:c16="http://schemas.microsoft.com/office/drawing/2014/chart" uri="{C3380CC4-5D6E-409C-BE32-E72D297353CC}">
              <c16:uniqueId val="{00000000-50A2-4684-A570-5D78989FF51D}"/>
            </c:ext>
          </c:extLst>
        </c:ser>
        <c:ser>
          <c:idx val="1"/>
          <c:order val="1"/>
          <c:tx>
            <c:strRef>
              <c:f>Лист1!$C$1</c:f>
              <c:strCache>
                <c:ptCount val="1"/>
                <c:pt idx="0">
                  <c:v>Gemera-100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Лист1!$C$2</c:f>
              <c:numCache>
                <c:formatCode>General</c:formatCode>
                <c:ptCount val="1"/>
                <c:pt idx="0">
                  <c:v>43.71</c:v>
                </c:pt>
              </c:numCache>
            </c:numRef>
          </c:val>
          <c:extLst>
            <c:ext xmlns:c16="http://schemas.microsoft.com/office/drawing/2014/chart" uri="{C3380CC4-5D6E-409C-BE32-E72D297353CC}">
              <c16:uniqueId val="{00000001-50A2-4684-A570-5D78989FF51D}"/>
            </c:ext>
          </c:extLst>
        </c:ser>
        <c:ser>
          <c:idx val="2"/>
          <c:order val="2"/>
          <c:tx>
            <c:strRef>
              <c:f>Лист1!$D$1</c:f>
              <c:strCache>
                <c:ptCount val="1"/>
                <c:pt idx="0">
                  <c:v>Street-100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Лист1!$D$2</c:f>
              <c:numCache>
                <c:formatCode>General</c:formatCode>
                <c:ptCount val="1"/>
                <c:pt idx="0">
                  <c:v>44.91</c:v>
                </c:pt>
              </c:numCache>
            </c:numRef>
          </c:val>
          <c:extLst>
            <c:ext xmlns:c16="http://schemas.microsoft.com/office/drawing/2014/chart" uri="{C3380CC4-5D6E-409C-BE32-E72D297353CC}">
              <c16:uniqueId val="{00000002-50A2-4684-A570-5D78989FF51D}"/>
            </c:ext>
          </c:extLst>
        </c:ser>
        <c:dLbls>
          <c:dLblPos val="outEnd"/>
          <c:showLegendKey val="0"/>
          <c:showVal val="1"/>
          <c:showCatName val="0"/>
          <c:showSerName val="0"/>
          <c:showPercent val="0"/>
          <c:showBubbleSize val="0"/>
        </c:dLbls>
        <c:gapWidth val="500"/>
        <c:overlap val="-100"/>
        <c:axId val="201421184"/>
        <c:axId val="201422720"/>
      </c:barChart>
      <c:catAx>
        <c:axId val="201421184"/>
        <c:scaling>
          <c:orientation val="minMax"/>
        </c:scaling>
        <c:delete val="1"/>
        <c:axPos val="b"/>
        <c:numFmt formatCode="General" sourceLinked="1"/>
        <c:majorTickMark val="none"/>
        <c:minorTickMark val="none"/>
        <c:tickLblPos val="nextTo"/>
        <c:crossAx val="201422720"/>
        <c:crosses val="autoZero"/>
        <c:auto val="1"/>
        <c:lblAlgn val="ctr"/>
        <c:lblOffset val="100"/>
        <c:noMultiLvlLbl val="0"/>
      </c:catAx>
      <c:valAx>
        <c:axId val="20142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Энергоэффективность , Люкс</a:t>
                </a:r>
                <a:r>
                  <a:rPr lang="en-US" sz="1100" b="0" i="0" baseline="0">
                    <a:effectLst/>
                  </a:rPr>
                  <a:t>/</a:t>
                </a:r>
                <a:r>
                  <a:rPr lang="ru-RU" sz="1100" b="0" i="0" baseline="0">
                    <a:effectLst/>
                  </a:rPr>
                  <a:t>Вт</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42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595217264508603E-2"/>
          <c:y val="0.14718253968253969"/>
          <c:w val="0.88636774569845456"/>
          <c:h val="0.66998656417947755"/>
        </c:manualLayout>
      </c:layout>
      <c:scatterChart>
        <c:scatterStyle val="lineMarker"/>
        <c:varyColors val="0"/>
        <c:ser>
          <c:idx val="0"/>
          <c:order val="0"/>
          <c:tx>
            <c:strRef>
              <c:f>Лист1!$B$1</c:f>
              <c:strCache>
                <c:ptCount val="1"/>
                <c:pt idx="0">
                  <c:v>SLp-96</c:v>
                </c:pt>
              </c:strCache>
            </c:strRef>
          </c:tx>
          <c:spPr>
            <a:ln w="25400">
              <a:noFill/>
            </a:ln>
            <a:effectLst/>
          </c:spPr>
          <c:marker>
            <c:symbol val="circle"/>
            <c:size val="5"/>
            <c:spPr>
              <a:solidFill>
                <a:schemeClr val="accent1"/>
              </a:solidFill>
              <a:ln w="9525">
                <a:solidFill>
                  <a:schemeClr val="accent1"/>
                </a:solidFill>
              </a:ln>
              <a:effectLst/>
            </c:spPr>
          </c:marker>
          <c:trendline>
            <c:trendlineType val="poly"/>
            <c:order val="2"/>
            <c:dispRSqr val="1"/>
            <c:dispEq val="1"/>
            <c:trendlineLbl>
              <c:layout>
                <c:manualLayout>
                  <c:x val="-0.34002247409012271"/>
                  <c:y val="-8.8038741713043628E-2"/>
                </c:manualLayout>
              </c:layout>
              <c:tx>
                <c:rich>
                  <a:bodyPr/>
                  <a:lstStyle/>
                  <a:p>
                    <a:pPr>
                      <a:defRPr/>
                    </a:pPr>
                    <a:r>
                      <a:rPr lang="en-US" baseline="0">
                        <a:latin typeface="Times New Roman" panose="02020603050405020304" pitchFamily="18" charset="0"/>
                        <a:cs typeface="Times New Roman" panose="02020603050405020304" pitchFamily="18" charset="0"/>
                      </a:rPr>
                      <a:t>y = 0,0252x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- 7,1206x + 4449,4</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0,9959</a:t>
                    </a:r>
                    <a:endParaRPr lang="en-US">
                      <a:latin typeface="Times New Roman" panose="02020603050405020304" pitchFamily="18" charset="0"/>
                      <a:cs typeface="Times New Roman" panose="02020603050405020304" pitchFamily="18" charset="0"/>
                    </a:endParaRPr>
                  </a:p>
                </c:rich>
              </c:tx>
              <c:numFmt formatCode="General" sourceLinked="0"/>
              <c:spPr>
                <a:ln>
                  <a:solidFill>
                    <a:srgbClr val="1F497D">
                      <a:lumMod val="60000"/>
                      <a:lumOff val="40000"/>
                    </a:srgbClr>
                  </a:solidFill>
                </a:ln>
              </c:spPr>
            </c:trendlineLbl>
          </c:trendline>
          <c:xVal>
            <c:numRef>
              <c:f>Лист1!$A$2:$A$17</c:f>
              <c:numCache>
                <c:formatCode>General</c:formatCode>
                <c:ptCount val="16"/>
                <c:pt idx="0">
                  <c:v>0</c:v>
                </c:pt>
                <c:pt idx="1">
                  <c:v>15</c:v>
                </c:pt>
                <c:pt idx="2">
                  <c:v>30</c:v>
                </c:pt>
                <c:pt idx="3">
                  <c:v>45</c:v>
                </c:pt>
                <c:pt idx="4">
                  <c:v>60</c:v>
                </c:pt>
                <c:pt idx="5">
                  <c:v>75</c:v>
                </c:pt>
                <c:pt idx="6">
                  <c:v>90</c:v>
                </c:pt>
                <c:pt idx="7">
                  <c:v>105</c:v>
                </c:pt>
                <c:pt idx="8">
                  <c:v>120</c:v>
                </c:pt>
                <c:pt idx="9">
                  <c:v>135</c:v>
                </c:pt>
                <c:pt idx="10">
                  <c:v>150</c:v>
                </c:pt>
                <c:pt idx="11">
                  <c:v>165</c:v>
                </c:pt>
                <c:pt idx="12">
                  <c:v>180</c:v>
                </c:pt>
                <c:pt idx="13">
                  <c:v>195</c:v>
                </c:pt>
                <c:pt idx="14">
                  <c:v>210</c:v>
                </c:pt>
              </c:numCache>
            </c:numRef>
          </c:xVal>
          <c:yVal>
            <c:numRef>
              <c:f>Лист1!$B$2:$B$17</c:f>
              <c:numCache>
                <c:formatCode>General</c:formatCode>
                <c:ptCount val="16"/>
                <c:pt idx="0">
                  <c:v>20</c:v>
                </c:pt>
                <c:pt idx="1">
                  <c:v>31</c:v>
                </c:pt>
                <c:pt idx="2">
                  <c:v>38</c:v>
                </c:pt>
                <c:pt idx="3">
                  <c:v>42</c:v>
                </c:pt>
                <c:pt idx="4">
                  <c:v>45</c:v>
                </c:pt>
                <c:pt idx="5">
                  <c:v>50</c:v>
                </c:pt>
                <c:pt idx="6">
                  <c:v>52</c:v>
                </c:pt>
                <c:pt idx="7">
                  <c:v>54</c:v>
                </c:pt>
                <c:pt idx="8">
                  <c:v>54</c:v>
                </c:pt>
                <c:pt idx="9">
                  <c:v>55</c:v>
                </c:pt>
                <c:pt idx="10">
                  <c:v>56</c:v>
                </c:pt>
                <c:pt idx="11">
                  <c:v>56</c:v>
                </c:pt>
                <c:pt idx="12">
                  <c:v>57</c:v>
                </c:pt>
                <c:pt idx="13">
                  <c:v>58</c:v>
                </c:pt>
                <c:pt idx="14">
                  <c:v>59</c:v>
                </c:pt>
              </c:numCache>
            </c:numRef>
          </c:yVal>
          <c:smooth val="0"/>
          <c:extLst>
            <c:ext xmlns:c16="http://schemas.microsoft.com/office/drawing/2014/chart" uri="{C3380CC4-5D6E-409C-BE32-E72D297353CC}">
              <c16:uniqueId val="{00000001-159D-4C6B-A47E-D2004130C0B3}"/>
            </c:ext>
          </c:extLst>
        </c:ser>
        <c:ser>
          <c:idx val="1"/>
          <c:order val="1"/>
          <c:tx>
            <c:strRef>
              <c:f>Лист1!$C$1</c:f>
              <c:strCache>
                <c:ptCount val="1"/>
                <c:pt idx="0">
                  <c:v>Gemera-100</c:v>
                </c:pt>
              </c:strCache>
            </c:strRef>
          </c:tx>
          <c:spPr>
            <a:ln w="25400">
              <a:noFill/>
            </a:ln>
            <a:effectLst/>
          </c:spPr>
          <c:marker>
            <c:symbol val="circle"/>
            <c:size val="5"/>
            <c:spPr>
              <a:solidFill>
                <a:schemeClr val="accent2"/>
              </a:solidFill>
              <a:ln w="9525">
                <a:solidFill>
                  <a:schemeClr val="accent2"/>
                </a:solidFill>
              </a:ln>
              <a:effectLst/>
            </c:spPr>
          </c:marker>
          <c:trendline>
            <c:trendlineType val="poly"/>
            <c:order val="3"/>
            <c:dispRSqr val="1"/>
            <c:dispEq val="1"/>
            <c:trendlineLbl>
              <c:layout>
                <c:manualLayout>
                  <c:x val="-0.1815395155944316"/>
                  <c:y val="0.27150351332155742"/>
                </c:manualLayout>
              </c:layout>
              <c:tx>
                <c:rich>
                  <a:bodyPr/>
                  <a:lstStyle/>
                  <a:p>
                    <a:pPr>
                      <a:defRPr/>
                    </a:pPr>
                    <a:r>
                      <a:rPr lang="en-US" baseline="0">
                        <a:latin typeface="Times New Roman" panose="02020603050405020304" pitchFamily="18" charset="0"/>
                        <a:cs typeface="Times New Roman" panose="02020603050405020304" pitchFamily="18" charset="0"/>
                      </a:rPr>
                      <a:t>y = -8E-05x</a:t>
                    </a:r>
                    <a:r>
                      <a:rPr lang="en-US" baseline="30000">
                        <a:latin typeface="Times New Roman" panose="02020603050405020304" pitchFamily="18" charset="0"/>
                        <a:cs typeface="Times New Roman" panose="02020603050405020304" pitchFamily="18" charset="0"/>
                      </a:rPr>
                      <a:t>3</a:t>
                    </a:r>
                    <a:r>
                      <a:rPr lang="en-US" baseline="0">
                        <a:latin typeface="Times New Roman" panose="02020603050405020304" pitchFamily="18" charset="0"/>
                        <a:cs typeface="Times New Roman" panose="02020603050405020304" pitchFamily="18" charset="0"/>
                      </a:rPr>
                      <a:t> + 0,0417x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- 7,7518x + 4376,5</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0,9964</a:t>
                    </a:r>
                    <a:endParaRPr lang="en-US">
                      <a:latin typeface="Times New Roman" panose="02020603050405020304" pitchFamily="18" charset="0"/>
                      <a:cs typeface="Times New Roman" panose="02020603050405020304" pitchFamily="18" charset="0"/>
                    </a:endParaRPr>
                  </a:p>
                </c:rich>
              </c:tx>
              <c:numFmt formatCode="General" sourceLinked="0"/>
              <c:spPr>
                <a:ln>
                  <a:solidFill>
                    <a:srgbClr val="C0504D">
                      <a:lumMod val="75000"/>
                    </a:srgbClr>
                  </a:solidFill>
                </a:ln>
              </c:spPr>
            </c:trendlineLbl>
          </c:trendline>
          <c:xVal>
            <c:numRef>
              <c:f>Лист1!$A$2:$A$17</c:f>
              <c:numCache>
                <c:formatCode>General</c:formatCode>
                <c:ptCount val="16"/>
                <c:pt idx="0">
                  <c:v>0</c:v>
                </c:pt>
                <c:pt idx="1">
                  <c:v>15</c:v>
                </c:pt>
                <c:pt idx="2">
                  <c:v>30</c:v>
                </c:pt>
                <c:pt idx="3">
                  <c:v>45</c:v>
                </c:pt>
                <c:pt idx="4">
                  <c:v>60</c:v>
                </c:pt>
                <c:pt idx="5">
                  <c:v>75</c:v>
                </c:pt>
                <c:pt idx="6">
                  <c:v>90</c:v>
                </c:pt>
                <c:pt idx="7">
                  <c:v>105</c:v>
                </c:pt>
                <c:pt idx="8">
                  <c:v>120</c:v>
                </c:pt>
                <c:pt idx="9">
                  <c:v>135</c:v>
                </c:pt>
                <c:pt idx="10">
                  <c:v>150</c:v>
                </c:pt>
                <c:pt idx="11">
                  <c:v>165</c:v>
                </c:pt>
                <c:pt idx="12">
                  <c:v>180</c:v>
                </c:pt>
                <c:pt idx="13">
                  <c:v>195</c:v>
                </c:pt>
                <c:pt idx="14">
                  <c:v>210</c:v>
                </c:pt>
              </c:numCache>
            </c:numRef>
          </c:xVal>
          <c:yVal>
            <c:numRef>
              <c:f>Лист1!$C$2:$C$17</c:f>
              <c:numCache>
                <c:formatCode>General</c:formatCode>
                <c:ptCount val="16"/>
                <c:pt idx="0">
                  <c:v>17</c:v>
                </c:pt>
                <c:pt idx="1">
                  <c:v>22</c:v>
                </c:pt>
                <c:pt idx="2">
                  <c:v>26</c:v>
                </c:pt>
                <c:pt idx="3">
                  <c:v>31</c:v>
                </c:pt>
                <c:pt idx="4">
                  <c:v>37</c:v>
                </c:pt>
                <c:pt idx="5">
                  <c:v>40</c:v>
                </c:pt>
                <c:pt idx="6">
                  <c:v>42</c:v>
                </c:pt>
                <c:pt idx="7">
                  <c:v>45</c:v>
                </c:pt>
                <c:pt idx="8">
                  <c:v>45</c:v>
                </c:pt>
                <c:pt idx="9">
                  <c:v>45</c:v>
                </c:pt>
                <c:pt idx="10">
                  <c:v>46</c:v>
                </c:pt>
                <c:pt idx="11">
                  <c:v>46</c:v>
                </c:pt>
                <c:pt idx="12">
                  <c:v>46</c:v>
                </c:pt>
                <c:pt idx="13">
                  <c:v>46</c:v>
                </c:pt>
                <c:pt idx="14">
                  <c:v>47</c:v>
                </c:pt>
              </c:numCache>
            </c:numRef>
          </c:yVal>
          <c:smooth val="0"/>
          <c:extLst>
            <c:ext xmlns:c16="http://schemas.microsoft.com/office/drawing/2014/chart" uri="{C3380CC4-5D6E-409C-BE32-E72D297353CC}">
              <c16:uniqueId val="{00000003-159D-4C6B-A47E-D2004130C0B3}"/>
            </c:ext>
          </c:extLst>
        </c:ser>
        <c:ser>
          <c:idx val="2"/>
          <c:order val="2"/>
          <c:tx>
            <c:strRef>
              <c:f>Лист1!$D$1</c:f>
              <c:strCache>
                <c:ptCount val="1"/>
                <c:pt idx="0">
                  <c:v>Street-100</c:v>
                </c:pt>
              </c:strCache>
            </c:strRef>
          </c:tx>
          <c:spPr>
            <a:ln w="25400">
              <a:noFill/>
            </a:ln>
            <a:effectLst/>
          </c:spPr>
          <c:marker>
            <c:symbol val="circle"/>
            <c:size val="5"/>
            <c:spPr>
              <a:solidFill>
                <a:schemeClr val="accent3"/>
              </a:solidFill>
              <a:ln w="9525">
                <a:solidFill>
                  <a:schemeClr val="accent3"/>
                </a:solidFill>
              </a:ln>
              <a:effectLst/>
            </c:spPr>
          </c:marker>
          <c:trendline>
            <c:trendlineType val="poly"/>
            <c:order val="2"/>
            <c:dispRSqr val="1"/>
            <c:dispEq val="1"/>
            <c:trendlineLbl>
              <c:layout>
                <c:manualLayout>
                  <c:x val="0.1399569920289738"/>
                  <c:y val="0.1326981449907792"/>
                </c:manualLayout>
              </c:layout>
              <c:tx>
                <c:rich>
                  <a:bodyPr/>
                  <a:lstStyle/>
                  <a:p>
                    <a:pPr>
                      <a:defRPr/>
                    </a:pPr>
                    <a:r>
                      <a:rPr lang="en-US" baseline="0">
                        <a:latin typeface="Times New Roman" panose="02020603050405020304" pitchFamily="18" charset="0"/>
                        <a:cs typeface="Times New Roman" panose="02020603050405020304" pitchFamily="18" charset="0"/>
                      </a:rPr>
                      <a:t>y = 0,011x</a:t>
                    </a:r>
                    <a:r>
                      <a:rPr lang="en-US" baseline="30000">
                        <a:latin typeface="Times New Roman" panose="02020603050405020304" pitchFamily="18" charset="0"/>
                        <a:cs typeface="Times New Roman" panose="02020603050405020304" pitchFamily="18" charset="0"/>
                      </a:rPr>
                      <a:t>2</a:t>
                    </a:r>
                    <a:r>
                      <a:rPr lang="en-US" baseline="0">
                        <a:latin typeface="Times New Roman" panose="02020603050405020304" pitchFamily="18" charset="0"/>
                        <a:cs typeface="Times New Roman" panose="02020603050405020304" pitchFamily="18" charset="0"/>
                      </a:rPr>
                      <a:t> - 3,0967x + 4548,3</a:t>
                    </a:r>
                    <a:br>
                      <a:rPr lang="en-US" baseline="0">
                        <a:latin typeface="Times New Roman" panose="02020603050405020304" pitchFamily="18" charset="0"/>
                        <a:cs typeface="Times New Roman" panose="02020603050405020304" pitchFamily="18" charset="0"/>
                      </a:rPr>
                    </a:br>
                    <a:r>
                      <a:rPr lang="en-US" baseline="0">
                        <a:latin typeface="Times New Roman" panose="02020603050405020304" pitchFamily="18" charset="0"/>
                        <a:cs typeface="Times New Roman" panose="02020603050405020304" pitchFamily="18" charset="0"/>
                      </a:rPr>
                      <a:t>R² = 0,985</a:t>
                    </a:r>
                    <a:endParaRPr lang="en-US">
                      <a:latin typeface="Times New Roman" panose="02020603050405020304" pitchFamily="18" charset="0"/>
                      <a:cs typeface="Times New Roman" panose="02020603050405020304" pitchFamily="18" charset="0"/>
                    </a:endParaRPr>
                  </a:p>
                </c:rich>
              </c:tx>
              <c:numFmt formatCode="General" sourceLinked="0"/>
              <c:spPr>
                <a:ln>
                  <a:solidFill>
                    <a:srgbClr val="00B050"/>
                  </a:solidFill>
                </a:ln>
              </c:spPr>
            </c:trendlineLbl>
          </c:trendline>
          <c:xVal>
            <c:numRef>
              <c:f>Лист1!$A$2:$A$17</c:f>
              <c:numCache>
                <c:formatCode>General</c:formatCode>
                <c:ptCount val="16"/>
                <c:pt idx="0">
                  <c:v>0</c:v>
                </c:pt>
                <c:pt idx="1">
                  <c:v>15</c:v>
                </c:pt>
                <c:pt idx="2">
                  <c:v>30</c:v>
                </c:pt>
                <c:pt idx="3">
                  <c:v>45</c:v>
                </c:pt>
                <c:pt idx="4">
                  <c:v>60</c:v>
                </c:pt>
                <c:pt idx="5">
                  <c:v>75</c:v>
                </c:pt>
                <c:pt idx="6">
                  <c:v>90</c:v>
                </c:pt>
                <c:pt idx="7">
                  <c:v>105</c:v>
                </c:pt>
                <c:pt idx="8">
                  <c:v>120</c:v>
                </c:pt>
                <c:pt idx="9">
                  <c:v>135</c:v>
                </c:pt>
                <c:pt idx="10">
                  <c:v>150</c:v>
                </c:pt>
                <c:pt idx="11">
                  <c:v>165</c:v>
                </c:pt>
                <c:pt idx="12">
                  <c:v>180</c:v>
                </c:pt>
                <c:pt idx="13">
                  <c:v>195</c:v>
                </c:pt>
                <c:pt idx="14">
                  <c:v>210</c:v>
                </c:pt>
              </c:numCache>
            </c:numRef>
          </c:xVal>
          <c:yVal>
            <c:numRef>
              <c:f>Лист1!$D$2:$D$17</c:f>
              <c:numCache>
                <c:formatCode>General</c:formatCode>
                <c:ptCount val="16"/>
                <c:pt idx="0">
                  <c:v>20</c:v>
                </c:pt>
                <c:pt idx="1">
                  <c:v>26</c:v>
                </c:pt>
                <c:pt idx="2">
                  <c:v>34</c:v>
                </c:pt>
                <c:pt idx="3">
                  <c:v>38</c:v>
                </c:pt>
                <c:pt idx="4">
                  <c:v>40</c:v>
                </c:pt>
                <c:pt idx="5">
                  <c:v>43</c:v>
                </c:pt>
                <c:pt idx="6">
                  <c:v>46</c:v>
                </c:pt>
                <c:pt idx="7">
                  <c:v>48</c:v>
                </c:pt>
                <c:pt idx="8">
                  <c:v>48</c:v>
                </c:pt>
                <c:pt idx="9">
                  <c:v>48</c:v>
                </c:pt>
                <c:pt idx="10">
                  <c:v>49</c:v>
                </c:pt>
                <c:pt idx="11">
                  <c:v>50</c:v>
                </c:pt>
                <c:pt idx="12">
                  <c:v>50</c:v>
                </c:pt>
                <c:pt idx="13">
                  <c:v>50</c:v>
                </c:pt>
                <c:pt idx="14">
                  <c:v>50</c:v>
                </c:pt>
              </c:numCache>
            </c:numRef>
          </c:yVal>
          <c:smooth val="0"/>
          <c:extLst>
            <c:ext xmlns:c16="http://schemas.microsoft.com/office/drawing/2014/chart" uri="{C3380CC4-5D6E-409C-BE32-E72D297353CC}">
              <c16:uniqueId val="{00000005-159D-4C6B-A47E-D2004130C0B3}"/>
            </c:ext>
          </c:extLst>
        </c:ser>
        <c:dLbls>
          <c:showLegendKey val="0"/>
          <c:showVal val="0"/>
          <c:showCatName val="0"/>
          <c:showSerName val="0"/>
          <c:showPercent val="0"/>
          <c:showBubbleSize val="0"/>
        </c:dLbls>
        <c:axId val="171318656"/>
        <c:axId val="171333120"/>
      </c:scatterChart>
      <c:valAx>
        <c:axId val="171318656"/>
        <c:scaling>
          <c:orientation val="minMax"/>
        </c:scaling>
        <c:delete val="0"/>
        <c:axPos val="b"/>
        <c:majorGridlines>
          <c:spPr>
            <a:ln w="9525" cap="flat" cmpd="sng" algn="ctr">
              <a:solidFill>
                <a:schemeClr val="tx1">
                  <a:lumMod val="15000"/>
                  <a:lumOff val="85000"/>
                </a:schemeClr>
              </a:solidFill>
              <a:round/>
            </a:ln>
            <a:effectLst/>
          </c:spPr>
        </c:majorGridlines>
        <c:title>
          <c:tx>
            <c:rich>
              <a:bodyPr/>
              <a:lstStyle/>
              <a:p>
                <a:pPr>
                  <a:defRPr/>
                </a:pPr>
                <a:r>
                  <a:rPr lang="ru-RU" b="0"/>
                  <a:t>Время работы, мин</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333120"/>
        <c:crosses val="autoZero"/>
        <c:crossBetween val="midCat"/>
      </c:valAx>
      <c:valAx>
        <c:axId val="1713331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светильника, С</a:t>
                </a:r>
              </a:p>
            </c:rich>
          </c:tx>
          <c:layout>
            <c:manualLayout>
              <c:xMode val="edge"/>
              <c:yMode val="edge"/>
              <c:x val="0"/>
              <c:y val="0.17923036459537955"/>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318656"/>
        <c:crosses val="autoZero"/>
        <c:crossBetween val="midCat"/>
      </c:valAx>
      <c:spPr>
        <a:noFill/>
        <a:ln>
          <a:noFill/>
        </a:ln>
        <a:effectLst/>
      </c:spPr>
    </c:plotArea>
    <c:legend>
      <c:legendPos val="t"/>
      <c:legendEntry>
        <c:idx val="3"/>
        <c:delete val="1"/>
      </c:legendEntry>
      <c:legendEntry>
        <c:idx val="4"/>
        <c:delete val="1"/>
      </c:legendEntry>
      <c:legendEntry>
        <c:idx val="5"/>
        <c:delete val="1"/>
      </c:legendEntry>
      <c:layout>
        <c:manualLayout>
          <c:xMode val="edge"/>
          <c:yMode val="edge"/>
          <c:x val="0.14368226188884872"/>
          <c:y val="5.7230064860740178E-2"/>
          <c:w val="0.42111101043439414"/>
          <c:h val="6.8992420396134194E-2"/>
        </c:manualLayout>
      </c:layout>
      <c:overlay val="0"/>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0.14718253968253969"/>
          <c:w val="0.88636774569845456"/>
          <c:h val="0.66998656417947755"/>
        </c:manualLayout>
      </c:layout>
      <c:lineChart>
        <c:grouping val="standard"/>
        <c:varyColors val="0"/>
        <c:ser>
          <c:idx val="0"/>
          <c:order val="0"/>
          <c:tx>
            <c:strRef>
              <c:f>Лист1!$B$1</c:f>
              <c:strCache>
                <c:ptCount val="1"/>
                <c:pt idx="0">
                  <c:v>Нагрев светильника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Лист1!$B$2:$B$12</c:f>
              <c:numCache>
                <c:formatCode>General</c:formatCode>
                <c:ptCount val="11"/>
                <c:pt idx="0">
                  <c:v>21</c:v>
                </c:pt>
                <c:pt idx="1">
                  <c:v>32</c:v>
                </c:pt>
                <c:pt idx="2">
                  <c:v>43</c:v>
                </c:pt>
                <c:pt idx="3">
                  <c:v>49</c:v>
                </c:pt>
                <c:pt idx="4">
                  <c:v>55</c:v>
                </c:pt>
                <c:pt idx="5">
                  <c:v>52</c:v>
                </c:pt>
                <c:pt idx="6">
                  <c:v>54</c:v>
                </c:pt>
                <c:pt idx="7">
                  <c:v>54</c:v>
                </c:pt>
                <c:pt idx="8">
                  <c:v>54</c:v>
                </c:pt>
                <c:pt idx="9">
                  <c:v>56</c:v>
                </c:pt>
                <c:pt idx="10">
                  <c:v>55</c:v>
                </c:pt>
              </c:numCache>
            </c:numRef>
          </c:val>
          <c:smooth val="0"/>
          <c:extLst>
            <c:ext xmlns:c16="http://schemas.microsoft.com/office/drawing/2014/chart" uri="{C3380CC4-5D6E-409C-BE32-E72D297353CC}">
              <c16:uniqueId val="{00000000-5016-4D1F-B816-74583CB0F736}"/>
            </c:ext>
          </c:extLst>
        </c:ser>
        <c:dLbls>
          <c:showLegendKey val="0"/>
          <c:showVal val="0"/>
          <c:showCatName val="0"/>
          <c:showSerName val="0"/>
          <c:showPercent val="0"/>
          <c:showBubbleSize val="0"/>
        </c:dLbls>
        <c:marker val="1"/>
        <c:smooth val="0"/>
        <c:axId val="170589184"/>
        <c:axId val="171456000"/>
      </c:lineChart>
      <c:catAx>
        <c:axId val="170589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мин</a:t>
                </a:r>
              </a:p>
            </c:rich>
          </c:tx>
          <c:layout>
            <c:manualLayout>
              <c:xMode val="edge"/>
              <c:yMode val="edge"/>
              <c:x val="0.43221944359959297"/>
              <c:y val="0.873511436070491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456000"/>
        <c:crosses val="autoZero"/>
        <c:auto val="1"/>
        <c:lblAlgn val="ctr"/>
        <c:lblOffset val="100"/>
        <c:noMultiLvlLbl val="0"/>
      </c:catAx>
      <c:valAx>
        <c:axId val="17145600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Температура светилника, С</a:t>
                </a:r>
              </a:p>
            </c:rich>
          </c:tx>
          <c:layout>
            <c:manualLayout>
              <c:xMode val="edge"/>
              <c:yMode val="edge"/>
              <c:x val="0"/>
              <c:y val="0.18493375828021497"/>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589184"/>
        <c:crosses val="autoZero"/>
        <c:crossBetween val="between"/>
      </c:valAx>
      <c:spPr>
        <a:noFill/>
        <a:ln>
          <a:noFill/>
        </a:ln>
        <a:effectLst/>
      </c:spPr>
    </c:plotArea>
    <c:legend>
      <c:legendPos val="b"/>
      <c:layout>
        <c:manualLayout>
          <c:xMode val="edge"/>
          <c:yMode val="edge"/>
          <c:x val="0.22206921023284101"/>
          <c:y val="0.93303524559430073"/>
          <c:w val="0.51771184181376473"/>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0.14718253968253969"/>
          <c:w val="0.88636774569845456"/>
          <c:h val="0.66998656417947755"/>
        </c:manualLayout>
      </c:layout>
      <c:lineChart>
        <c:grouping val="standard"/>
        <c:varyColors val="0"/>
        <c:ser>
          <c:idx val="0"/>
          <c:order val="0"/>
          <c:tx>
            <c:strRef>
              <c:f>Лист1!$B$1</c:f>
              <c:strCache>
                <c:ptCount val="1"/>
                <c:pt idx="0">
                  <c:v>Нагрев светильника,С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trendlineType val="poly"/>
            <c:order val="2"/>
            <c:dispRSqr val="1"/>
            <c:dispEq val="1"/>
            <c:trendlineLbl>
              <c:layout>
                <c:manualLayout>
                  <c:x val="-0.24598939350590654"/>
                  <c:y val="-5.0527276767749568E-2"/>
                </c:manualLayout>
              </c:layout>
              <c:numFmt formatCode="General" sourceLinked="0"/>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Лист1!$B$2:$B$12</c:f>
              <c:numCache>
                <c:formatCode>General</c:formatCode>
                <c:ptCount val="11"/>
                <c:pt idx="0">
                  <c:v>21</c:v>
                </c:pt>
                <c:pt idx="1">
                  <c:v>32</c:v>
                </c:pt>
                <c:pt idx="2">
                  <c:v>40</c:v>
                </c:pt>
                <c:pt idx="3">
                  <c:v>47</c:v>
                </c:pt>
                <c:pt idx="4">
                  <c:v>51</c:v>
                </c:pt>
                <c:pt idx="5">
                  <c:v>52</c:v>
                </c:pt>
                <c:pt idx="6">
                  <c:v>53</c:v>
                </c:pt>
                <c:pt idx="7">
                  <c:v>54</c:v>
                </c:pt>
                <c:pt idx="8">
                  <c:v>55</c:v>
                </c:pt>
                <c:pt idx="9">
                  <c:v>56</c:v>
                </c:pt>
                <c:pt idx="10">
                  <c:v>55</c:v>
                </c:pt>
              </c:numCache>
            </c:numRef>
          </c:val>
          <c:smooth val="0"/>
          <c:extLst>
            <c:ext xmlns:c16="http://schemas.microsoft.com/office/drawing/2014/chart" uri="{C3380CC4-5D6E-409C-BE32-E72D297353CC}">
              <c16:uniqueId val="{00000000-9B8C-4AD4-B0B3-FDF0AF49E03D}"/>
            </c:ext>
          </c:extLst>
        </c:ser>
        <c:dLbls>
          <c:showLegendKey val="0"/>
          <c:showVal val="0"/>
          <c:showCatName val="0"/>
          <c:showSerName val="0"/>
          <c:showPercent val="0"/>
          <c:showBubbleSize val="0"/>
        </c:dLbls>
        <c:marker val="1"/>
        <c:smooth val="0"/>
        <c:axId val="171485440"/>
        <c:axId val="171491712"/>
      </c:lineChart>
      <c:lineChart>
        <c:grouping val="standard"/>
        <c:varyColors val="0"/>
        <c:ser>
          <c:idx val="1"/>
          <c:order val="1"/>
          <c:tx>
            <c:strRef>
              <c:f>Лист1!$C$1</c:f>
              <c:strCache>
                <c:ptCount val="1"/>
                <c:pt idx="0">
                  <c:v>Освещенность,Лк</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trendlineType val="poly"/>
            <c:order val="3"/>
            <c:dispRSqr val="1"/>
            <c:dispEq val="1"/>
            <c:trendlineLbl>
              <c:layout>
                <c:manualLayout>
                  <c:x val="-7.2919439572423111E-2"/>
                  <c:y val="-4.5251506033141736E-2"/>
                </c:manualLayout>
              </c:layout>
              <c:numFmt formatCode="General" sourceLinked="0"/>
            </c:trendlineLbl>
          </c:trendline>
          <c:cat>
            <c:numRef>
              <c:f>Лист1!$A$2:$A$12</c:f>
              <c:numCache>
                <c:formatCode>General</c:formatCode>
                <c:ptCount val="11"/>
                <c:pt idx="0">
                  <c:v>0</c:v>
                </c:pt>
                <c:pt idx="1">
                  <c:v>15</c:v>
                </c:pt>
                <c:pt idx="2">
                  <c:v>30</c:v>
                </c:pt>
                <c:pt idx="3">
                  <c:v>45</c:v>
                </c:pt>
                <c:pt idx="4">
                  <c:v>60</c:v>
                </c:pt>
                <c:pt idx="5">
                  <c:v>75</c:v>
                </c:pt>
                <c:pt idx="6">
                  <c:v>90</c:v>
                </c:pt>
                <c:pt idx="7">
                  <c:v>120</c:v>
                </c:pt>
                <c:pt idx="8">
                  <c:v>150</c:v>
                </c:pt>
                <c:pt idx="9">
                  <c:v>180</c:v>
                </c:pt>
                <c:pt idx="10">
                  <c:v>210</c:v>
                </c:pt>
              </c:numCache>
            </c:numRef>
          </c:cat>
          <c:val>
            <c:numRef>
              <c:f>Лист1!$C$2:$C$12</c:f>
              <c:numCache>
                <c:formatCode>General</c:formatCode>
                <c:ptCount val="11"/>
                <c:pt idx="0">
                  <c:v>4460</c:v>
                </c:pt>
                <c:pt idx="1">
                  <c:v>4370</c:v>
                </c:pt>
                <c:pt idx="2">
                  <c:v>4250</c:v>
                </c:pt>
                <c:pt idx="3">
                  <c:v>4160</c:v>
                </c:pt>
                <c:pt idx="4">
                  <c:v>4110</c:v>
                </c:pt>
                <c:pt idx="5">
                  <c:v>4110</c:v>
                </c:pt>
                <c:pt idx="6">
                  <c:v>4105</c:v>
                </c:pt>
                <c:pt idx="7">
                  <c:v>4109</c:v>
                </c:pt>
                <c:pt idx="8">
                  <c:v>4109</c:v>
                </c:pt>
                <c:pt idx="9">
                  <c:v>4110</c:v>
                </c:pt>
                <c:pt idx="10">
                  <c:v>4110</c:v>
                </c:pt>
              </c:numCache>
            </c:numRef>
          </c:val>
          <c:smooth val="0"/>
          <c:extLst>
            <c:ext xmlns:c16="http://schemas.microsoft.com/office/drawing/2014/chart" uri="{C3380CC4-5D6E-409C-BE32-E72D297353CC}">
              <c16:uniqueId val="{00000001-9B8C-4AD4-B0B3-FDF0AF49E03D}"/>
            </c:ext>
          </c:extLst>
        </c:ser>
        <c:dLbls>
          <c:showLegendKey val="0"/>
          <c:showVal val="0"/>
          <c:showCatName val="0"/>
          <c:showSerName val="0"/>
          <c:showPercent val="0"/>
          <c:showBubbleSize val="0"/>
        </c:dLbls>
        <c:marker val="1"/>
        <c:smooth val="0"/>
        <c:axId val="171499520"/>
        <c:axId val="171493632"/>
      </c:lineChart>
      <c:catAx>
        <c:axId val="1714854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мин</a:t>
                </a:r>
              </a:p>
            </c:rich>
          </c:tx>
          <c:layout>
            <c:manualLayout>
              <c:xMode val="edge"/>
              <c:yMode val="edge"/>
              <c:x val="0.43221944359959297"/>
              <c:y val="0.873511436070491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491712"/>
        <c:crosses val="autoZero"/>
        <c:auto val="1"/>
        <c:lblAlgn val="ctr"/>
        <c:lblOffset val="100"/>
        <c:noMultiLvlLbl val="0"/>
      </c:catAx>
      <c:valAx>
        <c:axId val="1714917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Температура светилника, С</a:t>
                </a:r>
              </a:p>
            </c:rich>
          </c:tx>
          <c:layout>
            <c:manualLayout>
              <c:xMode val="edge"/>
              <c:yMode val="edge"/>
              <c:x val="2.0081932780169447E-2"/>
              <c:y val="0.1849337825906773"/>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485440"/>
        <c:crosses val="autoZero"/>
        <c:crossBetween val="between"/>
      </c:valAx>
      <c:valAx>
        <c:axId val="171493632"/>
        <c:scaling>
          <c:orientation val="minMax"/>
        </c:scaling>
        <c:delete val="0"/>
        <c:axPos val="r"/>
        <c:numFmt formatCode="General" sourceLinked="1"/>
        <c:majorTickMark val="out"/>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499520"/>
        <c:crosses val="max"/>
        <c:crossBetween val="between"/>
      </c:valAx>
      <c:catAx>
        <c:axId val="171499520"/>
        <c:scaling>
          <c:orientation val="minMax"/>
        </c:scaling>
        <c:delete val="1"/>
        <c:axPos val="b"/>
        <c:numFmt formatCode="General" sourceLinked="1"/>
        <c:majorTickMark val="out"/>
        <c:minorTickMark val="none"/>
        <c:tickLblPos val="nextTo"/>
        <c:crossAx val="171493632"/>
        <c:crosses val="autoZero"/>
        <c:auto val="1"/>
        <c:lblAlgn val="ctr"/>
        <c:lblOffset val="100"/>
        <c:noMultiLvlLbl val="0"/>
      </c:catAx>
      <c:spPr>
        <a:noFill/>
        <a:ln>
          <a:noFill/>
        </a:ln>
        <a:effectLst/>
      </c:spPr>
    </c:plotArea>
    <c:legend>
      <c:legendPos val="b"/>
      <c:layout>
        <c:manualLayout>
          <c:xMode val="edge"/>
          <c:yMode val="edge"/>
          <c:x val="0.22206921023284101"/>
          <c:y val="0.93303524559430073"/>
          <c:w val="0.55039657320536717"/>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4.8042984525924148E-2"/>
          <c:w val="0.88636774569845456"/>
          <c:h val="0.76912608146203942"/>
        </c:manualLayout>
      </c:layout>
      <c:scatterChart>
        <c:scatterStyle val="smoothMarker"/>
        <c:varyColors val="0"/>
        <c:ser>
          <c:idx val="0"/>
          <c:order val="0"/>
          <c:tx>
            <c:strRef>
              <c:f>Лист1!$B$1</c:f>
              <c:strCache>
                <c:ptCount val="1"/>
                <c:pt idx="0">
                  <c:v>ДКУ-50</c:v>
                </c:pt>
              </c:strCache>
            </c:strRef>
          </c:tx>
          <c:spPr>
            <a:ln w="28575" cap="rnd">
              <a:solidFill>
                <a:schemeClr val="accent1"/>
              </a:solidFill>
              <a:round/>
            </a:ln>
            <a:effectLst/>
          </c:spPr>
          <c:marker>
            <c:symbol val="none"/>
          </c:marker>
          <c:xVal>
            <c:numRef>
              <c:f>Лист1!$A$2:$A$8</c:f>
              <c:numCache>
                <c:formatCode>General</c:formatCode>
                <c:ptCount val="7"/>
                <c:pt idx="0">
                  <c:v>0</c:v>
                </c:pt>
                <c:pt idx="1">
                  <c:v>30</c:v>
                </c:pt>
                <c:pt idx="2">
                  <c:v>60</c:v>
                </c:pt>
                <c:pt idx="3">
                  <c:v>90</c:v>
                </c:pt>
                <c:pt idx="4">
                  <c:v>120</c:v>
                </c:pt>
                <c:pt idx="5">
                  <c:v>150</c:v>
                </c:pt>
                <c:pt idx="6">
                  <c:v>180</c:v>
                </c:pt>
              </c:numCache>
            </c:numRef>
          </c:xVal>
          <c:yVal>
            <c:numRef>
              <c:f>Лист1!$B$2:$B$8</c:f>
              <c:numCache>
                <c:formatCode>General</c:formatCode>
                <c:ptCount val="7"/>
                <c:pt idx="0">
                  <c:v>1780</c:v>
                </c:pt>
                <c:pt idx="1">
                  <c:v>1740</c:v>
                </c:pt>
                <c:pt idx="2">
                  <c:v>1620</c:v>
                </c:pt>
                <c:pt idx="3">
                  <c:v>1620</c:v>
                </c:pt>
                <c:pt idx="4">
                  <c:v>1620</c:v>
                </c:pt>
                <c:pt idx="5">
                  <c:v>1620</c:v>
                </c:pt>
                <c:pt idx="6">
                  <c:v>1620</c:v>
                </c:pt>
              </c:numCache>
            </c:numRef>
          </c:yVal>
          <c:smooth val="1"/>
          <c:extLst>
            <c:ext xmlns:c16="http://schemas.microsoft.com/office/drawing/2014/chart" uri="{C3380CC4-5D6E-409C-BE32-E72D297353CC}">
              <c16:uniqueId val="{00000000-ABEC-4C65-8F1F-E9B2495E7FE5}"/>
            </c:ext>
          </c:extLst>
        </c:ser>
        <c:ser>
          <c:idx val="1"/>
          <c:order val="1"/>
          <c:tx>
            <c:strRef>
              <c:f>Лист1!$C$1</c:f>
              <c:strCache>
                <c:ptCount val="1"/>
                <c:pt idx="0">
                  <c:v>ДКУ-150</c:v>
                </c:pt>
              </c:strCache>
            </c:strRef>
          </c:tx>
          <c:spPr>
            <a:ln w="28575" cap="rnd">
              <a:solidFill>
                <a:schemeClr val="accent2"/>
              </a:solidFill>
              <a:round/>
            </a:ln>
            <a:effectLst/>
          </c:spPr>
          <c:marker>
            <c:symbol val="none"/>
          </c:marker>
          <c:trendline>
            <c:trendlineType val="linear"/>
            <c:dispRSqr val="0"/>
            <c:dispEq val="0"/>
          </c:trendline>
          <c:xVal>
            <c:numRef>
              <c:f>Лист1!$A$2:$A$8</c:f>
              <c:numCache>
                <c:formatCode>General</c:formatCode>
                <c:ptCount val="7"/>
                <c:pt idx="0">
                  <c:v>0</c:v>
                </c:pt>
                <c:pt idx="1">
                  <c:v>30</c:v>
                </c:pt>
                <c:pt idx="2">
                  <c:v>60</c:v>
                </c:pt>
                <c:pt idx="3">
                  <c:v>90</c:v>
                </c:pt>
                <c:pt idx="4">
                  <c:v>120</c:v>
                </c:pt>
                <c:pt idx="5">
                  <c:v>150</c:v>
                </c:pt>
                <c:pt idx="6">
                  <c:v>180</c:v>
                </c:pt>
              </c:numCache>
            </c:numRef>
          </c:xVal>
          <c:yVal>
            <c:numRef>
              <c:f>Лист1!$C$2:$C$8</c:f>
              <c:numCache>
                <c:formatCode>General</c:formatCode>
                <c:ptCount val="7"/>
                <c:pt idx="0">
                  <c:v>5270</c:v>
                </c:pt>
                <c:pt idx="1">
                  <c:v>4870</c:v>
                </c:pt>
                <c:pt idx="2">
                  <c:v>4790</c:v>
                </c:pt>
                <c:pt idx="3">
                  <c:v>4700</c:v>
                </c:pt>
                <c:pt idx="4">
                  <c:v>4699</c:v>
                </c:pt>
                <c:pt idx="5">
                  <c:v>4698</c:v>
                </c:pt>
                <c:pt idx="6">
                  <c:v>4698</c:v>
                </c:pt>
              </c:numCache>
            </c:numRef>
          </c:yVal>
          <c:smooth val="1"/>
          <c:extLst>
            <c:ext xmlns:c16="http://schemas.microsoft.com/office/drawing/2014/chart" uri="{C3380CC4-5D6E-409C-BE32-E72D297353CC}">
              <c16:uniqueId val="{00000001-ABEC-4C65-8F1F-E9B2495E7FE5}"/>
            </c:ext>
          </c:extLst>
        </c:ser>
        <c:ser>
          <c:idx val="2"/>
          <c:order val="2"/>
          <c:tx>
            <c:strRef>
              <c:f>Лист1!$D$1</c:f>
              <c:strCache>
                <c:ptCount val="1"/>
                <c:pt idx="0">
                  <c:v>Evoled-50</c:v>
                </c:pt>
              </c:strCache>
            </c:strRef>
          </c:tx>
          <c:spPr>
            <a:ln w="28575" cap="rnd">
              <a:solidFill>
                <a:schemeClr val="accent3"/>
              </a:solidFill>
              <a:round/>
            </a:ln>
            <a:effectLst/>
          </c:spPr>
          <c:marker>
            <c:symbol val="none"/>
          </c:marker>
          <c:xVal>
            <c:numRef>
              <c:f>Лист1!$A$2:$A$8</c:f>
              <c:numCache>
                <c:formatCode>General</c:formatCode>
                <c:ptCount val="7"/>
                <c:pt idx="0">
                  <c:v>0</c:v>
                </c:pt>
                <c:pt idx="1">
                  <c:v>30</c:v>
                </c:pt>
                <c:pt idx="2">
                  <c:v>60</c:v>
                </c:pt>
                <c:pt idx="3">
                  <c:v>90</c:v>
                </c:pt>
                <c:pt idx="4">
                  <c:v>120</c:v>
                </c:pt>
                <c:pt idx="5">
                  <c:v>150</c:v>
                </c:pt>
                <c:pt idx="6">
                  <c:v>180</c:v>
                </c:pt>
              </c:numCache>
            </c:numRef>
          </c:xVal>
          <c:yVal>
            <c:numRef>
              <c:f>Лист1!$D$2:$D$8</c:f>
              <c:numCache>
                <c:formatCode>General</c:formatCode>
                <c:ptCount val="7"/>
                <c:pt idx="0">
                  <c:v>2620</c:v>
                </c:pt>
                <c:pt idx="1">
                  <c:v>2450</c:v>
                </c:pt>
                <c:pt idx="2">
                  <c:v>2360</c:v>
                </c:pt>
                <c:pt idx="3">
                  <c:v>2240</c:v>
                </c:pt>
                <c:pt idx="4">
                  <c:v>2240</c:v>
                </c:pt>
                <c:pt idx="5">
                  <c:v>2230</c:v>
                </c:pt>
                <c:pt idx="6">
                  <c:v>2230</c:v>
                </c:pt>
              </c:numCache>
            </c:numRef>
          </c:yVal>
          <c:smooth val="1"/>
          <c:extLst>
            <c:ext xmlns:c16="http://schemas.microsoft.com/office/drawing/2014/chart" uri="{C3380CC4-5D6E-409C-BE32-E72D297353CC}">
              <c16:uniqueId val="{00000002-ABEC-4C65-8F1F-E9B2495E7FE5}"/>
            </c:ext>
          </c:extLst>
        </c:ser>
        <c:ser>
          <c:idx val="3"/>
          <c:order val="3"/>
          <c:tx>
            <c:strRef>
              <c:f>Лист1!$E$1</c:f>
              <c:strCache>
                <c:ptCount val="1"/>
                <c:pt idx="0">
                  <c:v>Evoled-100</c:v>
                </c:pt>
              </c:strCache>
            </c:strRef>
          </c:tx>
          <c:spPr>
            <a:ln w="28575" cap="rnd">
              <a:solidFill>
                <a:schemeClr val="accent4"/>
              </a:solidFill>
              <a:round/>
            </a:ln>
            <a:effectLst/>
          </c:spPr>
          <c:marker>
            <c:symbol val="none"/>
          </c:marker>
          <c:xVal>
            <c:numRef>
              <c:f>Лист1!$A$2:$A$8</c:f>
              <c:numCache>
                <c:formatCode>General</c:formatCode>
                <c:ptCount val="7"/>
                <c:pt idx="0">
                  <c:v>0</c:v>
                </c:pt>
                <c:pt idx="1">
                  <c:v>30</c:v>
                </c:pt>
                <c:pt idx="2">
                  <c:v>60</c:v>
                </c:pt>
                <c:pt idx="3">
                  <c:v>90</c:v>
                </c:pt>
                <c:pt idx="4">
                  <c:v>120</c:v>
                </c:pt>
                <c:pt idx="5">
                  <c:v>150</c:v>
                </c:pt>
                <c:pt idx="6">
                  <c:v>180</c:v>
                </c:pt>
              </c:numCache>
            </c:numRef>
          </c:xVal>
          <c:yVal>
            <c:numRef>
              <c:f>Лист1!$E$2:$E$8</c:f>
              <c:numCache>
                <c:formatCode>General</c:formatCode>
                <c:ptCount val="7"/>
                <c:pt idx="0">
                  <c:v>4050</c:v>
                </c:pt>
                <c:pt idx="1">
                  <c:v>4011</c:v>
                </c:pt>
                <c:pt idx="2">
                  <c:v>4005</c:v>
                </c:pt>
                <c:pt idx="3">
                  <c:v>3903</c:v>
                </c:pt>
                <c:pt idx="4">
                  <c:v>3850</c:v>
                </c:pt>
                <c:pt idx="5">
                  <c:v>3840</c:v>
                </c:pt>
                <c:pt idx="6">
                  <c:v>3840</c:v>
                </c:pt>
              </c:numCache>
            </c:numRef>
          </c:yVal>
          <c:smooth val="1"/>
          <c:extLst>
            <c:ext xmlns:c16="http://schemas.microsoft.com/office/drawing/2014/chart" uri="{C3380CC4-5D6E-409C-BE32-E72D297353CC}">
              <c16:uniqueId val="{00000003-ABEC-4C65-8F1F-E9B2495E7FE5}"/>
            </c:ext>
          </c:extLst>
        </c:ser>
        <c:ser>
          <c:idx val="4"/>
          <c:order val="4"/>
          <c:tx>
            <c:strRef>
              <c:f>Лист1!$F$1</c:f>
              <c:strCache>
                <c:ptCount val="1"/>
                <c:pt idx="0">
                  <c:v>Prometey-80</c:v>
                </c:pt>
              </c:strCache>
            </c:strRef>
          </c:tx>
          <c:spPr>
            <a:ln w="28575" cap="rnd">
              <a:solidFill>
                <a:schemeClr val="accent5"/>
              </a:solidFill>
              <a:round/>
            </a:ln>
            <a:effectLst/>
          </c:spPr>
          <c:marker>
            <c:symbol val="none"/>
          </c:marker>
          <c:xVal>
            <c:numRef>
              <c:f>Лист1!$A$2:$A$8</c:f>
              <c:numCache>
                <c:formatCode>General</c:formatCode>
                <c:ptCount val="7"/>
                <c:pt idx="0">
                  <c:v>0</c:v>
                </c:pt>
                <c:pt idx="1">
                  <c:v>30</c:v>
                </c:pt>
                <c:pt idx="2">
                  <c:v>60</c:v>
                </c:pt>
                <c:pt idx="3">
                  <c:v>90</c:v>
                </c:pt>
                <c:pt idx="4">
                  <c:v>120</c:v>
                </c:pt>
                <c:pt idx="5">
                  <c:v>150</c:v>
                </c:pt>
                <c:pt idx="6">
                  <c:v>180</c:v>
                </c:pt>
              </c:numCache>
            </c:numRef>
          </c:xVal>
          <c:yVal>
            <c:numRef>
              <c:f>Лист1!$F$2:$F$8</c:f>
              <c:numCache>
                <c:formatCode>General</c:formatCode>
                <c:ptCount val="7"/>
                <c:pt idx="0">
                  <c:v>3270</c:v>
                </c:pt>
                <c:pt idx="1">
                  <c:v>2610</c:v>
                </c:pt>
                <c:pt idx="2">
                  <c:v>2350</c:v>
                </c:pt>
                <c:pt idx="3">
                  <c:v>2200</c:v>
                </c:pt>
                <c:pt idx="4">
                  <c:v>2120</c:v>
                </c:pt>
                <c:pt idx="5">
                  <c:v>2120</c:v>
                </c:pt>
                <c:pt idx="6">
                  <c:v>2120</c:v>
                </c:pt>
              </c:numCache>
            </c:numRef>
          </c:yVal>
          <c:smooth val="1"/>
          <c:extLst>
            <c:ext xmlns:c16="http://schemas.microsoft.com/office/drawing/2014/chart" uri="{C3380CC4-5D6E-409C-BE32-E72D297353CC}">
              <c16:uniqueId val="{00000004-ABEC-4C65-8F1F-E9B2495E7FE5}"/>
            </c:ext>
          </c:extLst>
        </c:ser>
        <c:ser>
          <c:idx val="5"/>
          <c:order val="5"/>
          <c:tx>
            <c:strRef>
              <c:f>Лист1!$G$1</c:f>
              <c:strCache>
                <c:ptCount val="1"/>
                <c:pt idx="0">
                  <c:v>Gelllious-50</c:v>
                </c:pt>
              </c:strCache>
            </c:strRef>
          </c:tx>
          <c:spPr>
            <a:ln w="28575" cap="rnd">
              <a:solidFill>
                <a:schemeClr val="accent6"/>
              </a:solidFill>
              <a:round/>
            </a:ln>
            <a:effectLst/>
          </c:spPr>
          <c:marker>
            <c:symbol val="none"/>
          </c:marker>
          <c:xVal>
            <c:numRef>
              <c:f>Лист1!$A$2:$A$8</c:f>
              <c:numCache>
                <c:formatCode>General</c:formatCode>
                <c:ptCount val="7"/>
                <c:pt idx="0">
                  <c:v>0</c:v>
                </c:pt>
                <c:pt idx="1">
                  <c:v>30</c:v>
                </c:pt>
                <c:pt idx="2">
                  <c:v>60</c:v>
                </c:pt>
                <c:pt idx="3">
                  <c:v>90</c:v>
                </c:pt>
                <c:pt idx="4">
                  <c:v>120</c:v>
                </c:pt>
                <c:pt idx="5">
                  <c:v>150</c:v>
                </c:pt>
                <c:pt idx="6">
                  <c:v>180</c:v>
                </c:pt>
              </c:numCache>
            </c:numRef>
          </c:xVal>
          <c:yVal>
            <c:numRef>
              <c:f>Лист1!$G$2:$G$8</c:f>
              <c:numCache>
                <c:formatCode>General</c:formatCode>
                <c:ptCount val="7"/>
                <c:pt idx="0">
                  <c:v>1860</c:v>
                </c:pt>
                <c:pt idx="1">
                  <c:v>1740</c:v>
                </c:pt>
                <c:pt idx="2">
                  <c:v>1620</c:v>
                </c:pt>
                <c:pt idx="3">
                  <c:v>1620</c:v>
                </c:pt>
                <c:pt idx="4">
                  <c:v>1620</c:v>
                </c:pt>
                <c:pt idx="5">
                  <c:v>1620</c:v>
                </c:pt>
                <c:pt idx="6">
                  <c:v>1620</c:v>
                </c:pt>
              </c:numCache>
            </c:numRef>
          </c:yVal>
          <c:smooth val="1"/>
          <c:extLst>
            <c:ext xmlns:c16="http://schemas.microsoft.com/office/drawing/2014/chart" uri="{C3380CC4-5D6E-409C-BE32-E72D297353CC}">
              <c16:uniqueId val="{00000005-ABEC-4C65-8F1F-E9B2495E7FE5}"/>
            </c:ext>
          </c:extLst>
        </c:ser>
        <c:ser>
          <c:idx val="6"/>
          <c:order val="6"/>
          <c:tx>
            <c:strRef>
              <c:f>Лист1!$H$1</c:f>
              <c:strCache>
                <c:ptCount val="1"/>
                <c:pt idx="0">
                  <c:v>Everest-150</c:v>
                </c:pt>
              </c:strCache>
            </c:strRef>
          </c:tx>
          <c:spPr>
            <a:ln w="28575" cap="rnd">
              <a:solidFill>
                <a:schemeClr val="accent1">
                  <a:lumMod val="60000"/>
                </a:schemeClr>
              </a:solidFill>
              <a:round/>
            </a:ln>
            <a:effectLst/>
          </c:spPr>
          <c:marker>
            <c:symbol val="none"/>
          </c:marker>
          <c:trendline>
            <c:trendlineType val="poly"/>
            <c:order val="2"/>
            <c:dispRSqr val="1"/>
            <c:dispEq val="1"/>
            <c:trendlineLbl>
              <c:layout>
                <c:manualLayout>
                  <c:x val="-2.6681571199855869E-2"/>
                  <c:y val="-8.836067366579177E-2"/>
                </c:manualLayout>
              </c:layout>
              <c:numFmt formatCode="General" sourceLinked="0"/>
            </c:trendlineLbl>
          </c:trendline>
          <c:trendline>
            <c:trendlineType val="poly"/>
            <c:order val="4"/>
            <c:dispRSqr val="1"/>
            <c:dispEq val="1"/>
            <c:trendlineLbl>
              <c:layout>
                <c:manualLayout>
                  <c:x val="0.13692712747879993"/>
                  <c:y val="8.8567093175853012E-2"/>
                </c:manualLayout>
              </c:layout>
              <c:numFmt formatCode="General" sourceLinked="0"/>
            </c:trendlineLbl>
          </c:trendline>
          <c:xVal>
            <c:numRef>
              <c:f>Лист1!$A$2:$A$8</c:f>
              <c:numCache>
                <c:formatCode>General</c:formatCode>
                <c:ptCount val="7"/>
                <c:pt idx="0">
                  <c:v>0</c:v>
                </c:pt>
                <c:pt idx="1">
                  <c:v>30</c:v>
                </c:pt>
                <c:pt idx="2">
                  <c:v>60</c:v>
                </c:pt>
                <c:pt idx="3">
                  <c:v>90</c:v>
                </c:pt>
                <c:pt idx="4">
                  <c:v>120</c:v>
                </c:pt>
                <c:pt idx="5">
                  <c:v>150</c:v>
                </c:pt>
                <c:pt idx="6">
                  <c:v>180</c:v>
                </c:pt>
              </c:numCache>
            </c:numRef>
          </c:xVal>
          <c:yVal>
            <c:numRef>
              <c:f>Лист1!$H$2:$H$8</c:f>
              <c:numCache>
                <c:formatCode>General</c:formatCode>
                <c:ptCount val="7"/>
                <c:pt idx="0">
                  <c:v>6111</c:v>
                </c:pt>
                <c:pt idx="1">
                  <c:v>6001</c:v>
                </c:pt>
                <c:pt idx="2">
                  <c:v>5810</c:v>
                </c:pt>
                <c:pt idx="3">
                  <c:v>4910</c:v>
                </c:pt>
                <c:pt idx="4">
                  <c:v>4910</c:v>
                </c:pt>
                <c:pt idx="5">
                  <c:v>4910</c:v>
                </c:pt>
                <c:pt idx="6">
                  <c:v>4910</c:v>
                </c:pt>
              </c:numCache>
            </c:numRef>
          </c:yVal>
          <c:smooth val="1"/>
          <c:extLst>
            <c:ext xmlns:c16="http://schemas.microsoft.com/office/drawing/2014/chart" uri="{C3380CC4-5D6E-409C-BE32-E72D297353CC}">
              <c16:uniqueId val="{00000006-ABEC-4C65-8F1F-E9B2495E7FE5}"/>
            </c:ext>
          </c:extLst>
        </c:ser>
        <c:ser>
          <c:idx val="7"/>
          <c:order val="7"/>
          <c:tx>
            <c:strRef>
              <c:f>Лист1!$I$1</c:f>
              <c:strCache>
                <c:ptCount val="1"/>
                <c:pt idx="0">
                  <c:v>Gelllious-100</c:v>
                </c:pt>
              </c:strCache>
            </c:strRef>
          </c:tx>
          <c:spPr>
            <a:ln w="28575" cap="rnd">
              <a:solidFill>
                <a:schemeClr val="accent2">
                  <a:lumMod val="60000"/>
                </a:schemeClr>
              </a:solidFill>
              <a:round/>
            </a:ln>
            <a:effectLst/>
          </c:spPr>
          <c:marker>
            <c:symbol val="none"/>
          </c:marker>
          <c:xVal>
            <c:numRef>
              <c:f>Лист1!$A$2:$A$8</c:f>
              <c:numCache>
                <c:formatCode>General</c:formatCode>
                <c:ptCount val="7"/>
                <c:pt idx="0">
                  <c:v>0</c:v>
                </c:pt>
                <c:pt idx="1">
                  <c:v>30</c:v>
                </c:pt>
                <c:pt idx="2">
                  <c:v>60</c:v>
                </c:pt>
                <c:pt idx="3">
                  <c:v>90</c:v>
                </c:pt>
                <c:pt idx="4">
                  <c:v>120</c:v>
                </c:pt>
                <c:pt idx="5">
                  <c:v>150</c:v>
                </c:pt>
                <c:pt idx="6">
                  <c:v>180</c:v>
                </c:pt>
              </c:numCache>
            </c:numRef>
          </c:xVal>
          <c:yVal>
            <c:numRef>
              <c:f>Лист1!$I$2:$I$8</c:f>
              <c:numCache>
                <c:formatCode>General</c:formatCode>
                <c:ptCount val="7"/>
                <c:pt idx="0">
                  <c:v>3540</c:v>
                </c:pt>
                <c:pt idx="1">
                  <c:v>3420</c:v>
                </c:pt>
                <c:pt idx="2">
                  <c:v>3300</c:v>
                </c:pt>
                <c:pt idx="3">
                  <c:v>3120</c:v>
                </c:pt>
                <c:pt idx="4">
                  <c:v>3120</c:v>
                </c:pt>
                <c:pt idx="5">
                  <c:v>3120</c:v>
                </c:pt>
                <c:pt idx="6">
                  <c:v>3120</c:v>
                </c:pt>
              </c:numCache>
            </c:numRef>
          </c:yVal>
          <c:smooth val="1"/>
          <c:extLst>
            <c:ext xmlns:c16="http://schemas.microsoft.com/office/drawing/2014/chart" uri="{C3380CC4-5D6E-409C-BE32-E72D297353CC}">
              <c16:uniqueId val="{00000007-ABEC-4C65-8F1F-E9B2495E7FE5}"/>
            </c:ext>
          </c:extLst>
        </c:ser>
        <c:ser>
          <c:idx val="8"/>
          <c:order val="8"/>
          <c:tx>
            <c:strRef>
              <c:f>Лист1!$J$1</c:f>
              <c:strCache>
                <c:ptCount val="1"/>
                <c:pt idx="0">
                  <c:v>Prometey-50</c:v>
                </c:pt>
              </c:strCache>
            </c:strRef>
          </c:tx>
          <c:spPr>
            <a:ln w="28575" cap="rnd">
              <a:solidFill>
                <a:schemeClr val="accent3">
                  <a:lumMod val="60000"/>
                </a:schemeClr>
              </a:solidFill>
              <a:round/>
            </a:ln>
            <a:effectLst/>
          </c:spPr>
          <c:marker>
            <c:symbol val="none"/>
          </c:marker>
          <c:xVal>
            <c:numRef>
              <c:f>Лист1!$A$2:$A$8</c:f>
              <c:numCache>
                <c:formatCode>General</c:formatCode>
                <c:ptCount val="7"/>
                <c:pt idx="0">
                  <c:v>0</c:v>
                </c:pt>
                <c:pt idx="1">
                  <c:v>30</c:v>
                </c:pt>
                <c:pt idx="2">
                  <c:v>60</c:v>
                </c:pt>
                <c:pt idx="3">
                  <c:v>90</c:v>
                </c:pt>
                <c:pt idx="4">
                  <c:v>120</c:v>
                </c:pt>
                <c:pt idx="5">
                  <c:v>150</c:v>
                </c:pt>
                <c:pt idx="6">
                  <c:v>180</c:v>
                </c:pt>
              </c:numCache>
            </c:numRef>
          </c:xVal>
          <c:yVal>
            <c:numRef>
              <c:f>Лист1!$J$2:$J$8</c:f>
              <c:numCache>
                <c:formatCode>General</c:formatCode>
                <c:ptCount val="7"/>
                <c:pt idx="0">
                  <c:v>1780</c:v>
                </c:pt>
                <c:pt idx="1">
                  <c:v>1512</c:v>
                </c:pt>
                <c:pt idx="2">
                  <c:v>1415</c:v>
                </c:pt>
                <c:pt idx="3">
                  <c:v>1370</c:v>
                </c:pt>
                <c:pt idx="4">
                  <c:v>1370</c:v>
                </c:pt>
                <c:pt idx="5">
                  <c:v>1370</c:v>
                </c:pt>
                <c:pt idx="6">
                  <c:v>1370</c:v>
                </c:pt>
              </c:numCache>
            </c:numRef>
          </c:yVal>
          <c:smooth val="1"/>
          <c:extLst>
            <c:ext xmlns:c16="http://schemas.microsoft.com/office/drawing/2014/chart" uri="{C3380CC4-5D6E-409C-BE32-E72D297353CC}">
              <c16:uniqueId val="{00000008-ABEC-4C65-8F1F-E9B2495E7FE5}"/>
            </c:ext>
          </c:extLst>
        </c:ser>
        <c:dLbls>
          <c:showLegendKey val="0"/>
          <c:showVal val="0"/>
          <c:showCatName val="0"/>
          <c:showSerName val="0"/>
          <c:showPercent val="0"/>
          <c:showBubbleSize val="0"/>
        </c:dLbls>
        <c:axId val="180188288"/>
        <c:axId val="180189824"/>
      </c:scatterChart>
      <c:valAx>
        <c:axId val="180188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0189824"/>
        <c:crosses val="autoZero"/>
        <c:crossBetween val="midCat"/>
      </c:valAx>
      <c:valAx>
        <c:axId val="18018982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Освещенность, люкс</a:t>
                </a:r>
              </a:p>
            </c:rich>
          </c:tx>
          <c:layout>
            <c:manualLayout>
              <c:xMode val="edge"/>
              <c:yMode val="edge"/>
              <c:x val="0"/>
              <c:y val="0.35573740782402202"/>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0188288"/>
        <c:crosses val="autoZero"/>
        <c:crossBetween val="midCat"/>
      </c:valAx>
      <c:spPr>
        <a:noFill/>
        <a:ln>
          <a:noFill/>
        </a:ln>
        <a:effectLst/>
      </c:spPr>
    </c:plotArea>
    <c:legend>
      <c:legendPos val="b"/>
      <c:layout>
        <c:manualLayout>
          <c:xMode val="edge"/>
          <c:yMode val="edge"/>
          <c:x val="0.2363753618780485"/>
          <c:y val="0.92113048368953876"/>
          <c:w val="0.76362474971439798"/>
          <c:h val="7.88694772528433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ДКУ-50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Лист1!$B$2</c:f>
              <c:numCache>
                <c:formatCode>General</c:formatCode>
                <c:ptCount val="1"/>
                <c:pt idx="0">
                  <c:v>37</c:v>
                </c:pt>
              </c:numCache>
            </c:numRef>
          </c:val>
          <c:extLst>
            <c:ext xmlns:c16="http://schemas.microsoft.com/office/drawing/2014/chart" uri="{C3380CC4-5D6E-409C-BE32-E72D297353CC}">
              <c16:uniqueId val="{00000000-5F96-4559-8CA8-DAB0ABB4E699}"/>
            </c:ext>
          </c:extLst>
        </c:ser>
        <c:ser>
          <c:idx val="1"/>
          <c:order val="1"/>
          <c:tx>
            <c:strRef>
              <c:f>Лист1!$C$1</c:f>
              <c:strCache>
                <c:ptCount val="1"/>
                <c:pt idx="0">
                  <c:v>ДКУ-150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Лист1!$C$2</c:f>
              <c:numCache>
                <c:formatCode>General</c:formatCode>
                <c:ptCount val="1"/>
                <c:pt idx="0">
                  <c:v>36</c:v>
                </c:pt>
              </c:numCache>
            </c:numRef>
          </c:val>
          <c:extLst>
            <c:ext xmlns:c16="http://schemas.microsoft.com/office/drawing/2014/chart" uri="{C3380CC4-5D6E-409C-BE32-E72D297353CC}">
              <c16:uniqueId val="{00000001-5F96-4559-8CA8-DAB0ABB4E699}"/>
            </c:ext>
          </c:extLst>
        </c:ser>
        <c:ser>
          <c:idx val="2"/>
          <c:order val="2"/>
          <c:tx>
            <c:strRef>
              <c:f>Лист1!$D$1</c:f>
              <c:strCache>
                <c:ptCount val="1"/>
                <c:pt idx="0">
                  <c:v>Evoled-50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Лист1!$D$2</c:f>
              <c:numCache>
                <c:formatCode>General</c:formatCode>
                <c:ptCount val="1"/>
                <c:pt idx="0">
                  <c:v>45</c:v>
                </c:pt>
              </c:numCache>
            </c:numRef>
          </c:val>
          <c:extLst>
            <c:ext xmlns:c16="http://schemas.microsoft.com/office/drawing/2014/chart" uri="{C3380CC4-5D6E-409C-BE32-E72D297353CC}">
              <c16:uniqueId val="{00000002-5F96-4559-8CA8-DAB0ABB4E699}"/>
            </c:ext>
          </c:extLst>
        </c:ser>
        <c:ser>
          <c:idx val="3"/>
          <c:order val="3"/>
          <c:tx>
            <c:strRef>
              <c:f>Лист1!$E$1</c:f>
              <c:strCache>
                <c:ptCount val="1"/>
                <c:pt idx="0">
                  <c:v>Evoled-100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Лист1!$E$2</c:f>
              <c:numCache>
                <c:formatCode>General</c:formatCode>
                <c:ptCount val="1"/>
                <c:pt idx="0">
                  <c:v>40.9</c:v>
                </c:pt>
              </c:numCache>
            </c:numRef>
          </c:val>
          <c:extLst>
            <c:ext xmlns:c16="http://schemas.microsoft.com/office/drawing/2014/chart" uri="{C3380CC4-5D6E-409C-BE32-E72D297353CC}">
              <c16:uniqueId val="{00000003-5F96-4559-8CA8-DAB0ABB4E699}"/>
            </c:ext>
          </c:extLst>
        </c:ser>
        <c:ser>
          <c:idx val="4"/>
          <c:order val="4"/>
          <c:tx>
            <c:strRef>
              <c:f>Лист1!$F$1</c:f>
              <c:strCache>
                <c:ptCount val="1"/>
                <c:pt idx="0">
                  <c:v>Prometey-80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Лист1!$F$2</c:f>
              <c:numCache>
                <c:formatCode>General</c:formatCode>
                <c:ptCount val="1"/>
                <c:pt idx="0">
                  <c:v>42.4</c:v>
                </c:pt>
              </c:numCache>
            </c:numRef>
          </c:val>
          <c:extLst>
            <c:ext xmlns:c16="http://schemas.microsoft.com/office/drawing/2014/chart" uri="{C3380CC4-5D6E-409C-BE32-E72D297353CC}">
              <c16:uniqueId val="{00000004-5F96-4559-8CA8-DAB0ABB4E699}"/>
            </c:ext>
          </c:extLst>
        </c:ser>
        <c:ser>
          <c:idx val="5"/>
          <c:order val="5"/>
          <c:tx>
            <c:strRef>
              <c:f>Лист1!$G$1</c:f>
              <c:strCache>
                <c:ptCount val="1"/>
                <c:pt idx="0">
                  <c:v>Gelllious-50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Лист1!$G$2</c:f>
              <c:numCache>
                <c:formatCode>General</c:formatCode>
                <c:ptCount val="1"/>
                <c:pt idx="0">
                  <c:v>36.4</c:v>
                </c:pt>
              </c:numCache>
            </c:numRef>
          </c:val>
          <c:extLst>
            <c:ext xmlns:c16="http://schemas.microsoft.com/office/drawing/2014/chart" uri="{C3380CC4-5D6E-409C-BE32-E72D297353CC}">
              <c16:uniqueId val="{00000005-5F96-4559-8CA8-DAB0ABB4E699}"/>
            </c:ext>
          </c:extLst>
        </c:ser>
        <c:ser>
          <c:idx val="6"/>
          <c:order val="6"/>
          <c:tx>
            <c:strRef>
              <c:f>Лист1!$H$1</c:f>
              <c:strCache>
                <c:ptCount val="1"/>
                <c:pt idx="0">
                  <c:v>Everest-150</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Лист1!$H$2</c:f>
              <c:numCache>
                <c:formatCode>General</c:formatCode>
                <c:ptCount val="1"/>
                <c:pt idx="0">
                  <c:v>46</c:v>
                </c:pt>
              </c:numCache>
            </c:numRef>
          </c:val>
          <c:extLst>
            <c:ext xmlns:c16="http://schemas.microsoft.com/office/drawing/2014/chart" uri="{C3380CC4-5D6E-409C-BE32-E72D297353CC}">
              <c16:uniqueId val="{00000006-5F96-4559-8CA8-DAB0ABB4E699}"/>
            </c:ext>
          </c:extLst>
        </c:ser>
        <c:ser>
          <c:idx val="7"/>
          <c:order val="7"/>
          <c:tx>
            <c:strRef>
              <c:f>Лист1!$I$1</c:f>
              <c:strCache>
                <c:ptCount val="1"/>
                <c:pt idx="0">
                  <c:v>Gelllious-100</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Лист1!$I$2</c:f>
              <c:numCache>
                <c:formatCode>General</c:formatCode>
                <c:ptCount val="1"/>
                <c:pt idx="0">
                  <c:v>35.700000000000003</c:v>
                </c:pt>
              </c:numCache>
            </c:numRef>
          </c:val>
          <c:extLst>
            <c:ext xmlns:c16="http://schemas.microsoft.com/office/drawing/2014/chart" uri="{C3380CC4-5D6E-409C-BE32-E72D297353CC}">
              <c16:uniqueId val="{00000007-5F96-4559-8CA8-DAB0ABB4E699}"/>
            </c:ext>
          </c:extLst>
        </c:ser>
        <c:ser>
          <c:idx val="8"/>
          <c:order val="8"/>
          <c:tx>
            <c:strRef>
              <c:f>Лист1!$J$1</c:f>
              <c:strCache>
                <c:ptCount val="1"/>
                <c:pt idx="0">
                  <c:v>Prometey-50</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Категория 1</c:v>
                </c:pt>
              </c:strCache>
            </c:strRef>
          </c:cat>
          <c:val>
            <c:numRef>
              <c:f>Лист1!$J$2</c:f>
              <c:numCache>
                <c:formatCode>General</c:formatCode>
                <c:ptCount val="1"/>
                <c:pt idx="0">
                  <c:v>37.799999999999997</c:v>
                </c:pt>
              </c:numCache>
            </c:numRef>
          </c:val>
          <c:extLst>
            <c:ext xmlns:c16="http://schemas.microsoft.com/office/drawing/2014/chart" uri="{C3380CC4-5D6E-409C-BE32-E72D297353CC}">
              <c16:uniqueId val="{00000008-5F96-4559-8CA8-DAB0ABB4E699}"/>
            </c:ext>
          </c:extLst>
        </c:ser>
        <c:dLbls>
          <c:dLblPos val="outEnd"/>
          <c:showLegendKey val="0"/>
          <c:showVal val="1"/>
          <c:showCatName val="0"/>
          <c:showSerName val="0"/>
          <c:showPercent val="0"/>
          <c:showBubbleSize val="0"/>
        </c:dLbls>
        <c:gapWidth val="500"/>
        <c:overlap val="-100"/>
        <c:axId val="180327168"/>
        <c:axId val="180328704"/>
      </c:barChart>
      <c:catAx>
        <c:axId val="180327168"/>
        <c:scaling>
          <c:orientation val="minMax"/>
        </c:scaling>
        <c:delete val="1"/>
        <c:axPos val="b"/>
        <c:numFmt formatCode="General" sourceLinked="1"/>
        <c:majorTickMark val="none"/>
        <c:minorTickMark val="none"/>
        <c:tickLblPos val="nextTo"/>
        <c:crossAx val="180328704"/>
        <c:crosses val="autoZero"/>
        <c:auto val="1"/>
        <c:lblAlgn val="ctr"/>
        <c:lblOffset val="100"/>
        <c:noMultiLvlLbl val="0"/>
      </c:catAx>
      <c:valAx>
        <c:axId val="180328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0" i="0" baseline="0">
                    <a:effectLst/>
                  </a:rPr>
                  <a:t>Энергоэффективность , Люкс</a:t>
                </a:r>
                <a:r>
                  <a:rPr lang="en-US" sz="1100" b="0" i="0" baseline="0">
                    <a:effectLst/>
                  </a:rPr>
                  <a:t>/</a:t>
                </a:r>
                <a:r>
                  <a:rPr lang="ru-RU" sz="1100" b="0" i="0" baseline="0">
                    <a:effectLst/>
                  </a:rPr>
                  <a:t>Вт</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032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95217264508603E-2"/>
          <c:y val="4.8042984525924148E-2"/>
          <c:w val="0.88636774569845456"/>
          <c:h val="0.76912608146203942"/>
        </c:manualLayout>
      </c:layout>
      <c:scatterChart>
        <c:scatterStyle val="smoothMarker"/>
        <c:varyColors val="0"/>
        <c:ser>
          <c:idx val="0"/>
          <c:order val="0"/>
          <c:tx>
            <c:strRef>
              <c:f>Лист1!$B$1</c:f>
              <c:strCache>
                <c:ptCount val="1"/>
                <c:pt idx="0">
                  <c:v>ДКУ-50</c:v>
                </c:pt>
              </c:strCache>
            </c:strRef>
          </c:tx>
          <c:spPr>
            <a:ln w="28575" cap="rnd">
              <a:solidFill>
                <a:schemeClr val="accent1"/>
              </a:solidFill>
              <a:round/>
            </a:ln>
            <a:effectLst/>
          </c:spPr>
          <c:marker>
            <c:symbol val="none"/>
          </c:marker>
          <c:xVal>
            <c:numRef>
              <c:f>Лист1!$A$2:$A$8</c:f>
              <c:numCache>
                <c:formatCode>General</c:formatCode>
                <c:ptCount val="7"/>
                <c:pt idx="0">
                  <c:v>0</c:v>
                </c:pt>
                <c:pt idx="1">
                  <c:v>15</c:v>
                </c:pt>
                <c:pt idx="2">
                  <c:v>30</c:v>
                </c:pt>
                <c:pt idx="3">
                  <c:v>60</c:v>
                </c:pt>
                <c:pt idx="4">
                  <c:v>90</c:v>
                </c:pt>
                <c:pt idx="5">
                  <c:v>120</c:v>
                </c:pt>
                <c:pt idx="6">
                  <c:v>150</c:v>
                </c:pt>
              </c:numCache>
            </c:numRef>
          </c:xVal>
          <c:yVal>
            <c:numRef>
              <c:f>Лист1!$B$2:$B$8</c:f>
              <c:numCache>
                <c:formatCode>General</c:formatCode>
                <c:ptCount val="7"/>
                <c:pt idx="0">
                  <c:v>22</c:v>
                </c:pt>
                <c:pt idx="1">
                  <c:v>47</c:v>
                </c:pt>
                <c:pt idx="2">
                  <c:v>61</c:v>
                </c:pt>
                <c:pt idx="3">
                  <c:v>64</c:v>
                </c:pt>
                <c:pt idx="4">
                  <c:v>66</c:v>
                </c:pt>
                <c:pt idx="5">
                  <c:v>67</c:v>
                </c:pt>
                <c:pt idx="6">
                  <c:v>68</c:v>
                </c:pt>
              </c:numCache>
            </c:numRef>
          </c:yVal>
          <c:smooth val="1"/>
          <c:extLst>
            <c:ext xmlns:c16="http://schemas.microsoft.com/office/drawing/2014/chart" uri="{C3380CC4-5D6E-409C-BE32-E72D297353CC}">
              <c16:uniqueId val="{00000000-11B8-4004-994C-B7BD4BD91629}"/>
            </c:ext>
          </c:extLst>
        </c:ser>
        <c:ser>
          <c:idx val="1"/>
          <c:order val="1"/>
          <c:tx>
            <c:strRef>
              <c:f>Лист1!$C$1</c:f>
              <c:strCache>
                <c:ptCount val="1"/>
                <c:pt idx="0">
                  <c:v>ДКУ-150</c:v>
                </c:pt>
              </c:strCache>
            </c:strRef>
          </c:tx>
          <c:spPr>
            <a:ln w="28575" cap="rnd">
              <a:solidFill>
                <a:schemeClr val="accent2"/>
              </a:solidFill>
              <a:round/>
            </a:ln>
            <a:effectLst/>
          </c:spPr>
          <c:marker>
            <c:symbol val="none"/>
          </c:marker>
          <c:trendline>
            <c:trendlineType val="power"/>
            <c:dispRSqr val="0"/>
            <c:dispEq val="0"/>
          </c:trendline>
          <c:trendline>
            <c:trendlineType val="log"/>
            <c:dispRSqr val="1"/>
            <c:dispEq val="1"/>
            <c:trendlineLbl>
              <c:layout>
                <c:manualLayout>
                  <c:x val="9.1601468476727489E-3"/>
                  <c:y val="4.2392252692551362E-2"/>
                </c:manualLayout>
              </c:layout>
              <c:numFmt formatCode="General" sourceLinked="0"/>
            </c:trendlineLbl>
          </c:trendline>
          <c:trendline>
            <c:trendlineType val="log"/>
            <c:dispRSqr val="0"/>
            <c:dispEq val="0"/>
          </c:trendline>
          <c:xVal>
            <c:numRef>
              <c:f>Лист1!$A$2:$A$8</c:f>
              <c:numCache>
                <c:formatCode>General</c:formatCode>
                <c:ptCount val="7"/>
                <c:pt idx="0">
                  <c:v>0</c:v>
                </c:pt>
                <c:pt idx="1">
                  <c:v>15</c:v>
                </c:pt>
                <c:pt idx="2">
                  <c:v>30</c:v>
                </c:pt>
                <c:pt idx="3">
                  <c:v>60</c:v>
                </c:pt>
                <c:pt idx="4">
                  <c:v>90</c:v>
                </c:pt>
                <c:pt idx="5">
                  <c:v>120</c:v>
                </c:pt>
                <c:pt idx="6">
                  <c:v>150</c:v>
                </c:pt>
              </c:numCache>
            </c:numRef>
          </c:xVal>
          <c:yVal>
            <c:numRef>
              <c:f>Лист1!$C$2:$C$8</c:f>
              <c:numCache>
                <c:formatCode>General</c:formatCode>
                <c:ptCount val="7"/>
                <c:pt idx="0">
                  <c:v>22</c:v>
                </c:pt>
                <c:pt idx="1">
                  <c:v>53</c:v>
                </c:pt>
                <c:pt idx="2">
                  <c:v>79</c:v>
                </c:pt>
                <c:pt idx="3">
                  <c:v>84</c:v>
                </c:pt>
                <c:pt idx="4">
                  <c:v>85</c:v>
                </c:pt>
                <c:pt idx="5">
                  <c:v>86</c:v>
                </c:pt>
                <c:pt idx="6">
                  <c:v>86</c:v>
                </c:pt>
              </c:numCache>
            </c:numRef>
          </c:yVal>
          <c:smooth val="1"/>
          <c:extLst>
            <c:ext xmlns:c16="http://schemas.microsoft.com/office/drawing/2014/chart" uri="{C3380CC4-5D6E-409C-BE32-E72D297353CC}">
              <c16:uniqueId val="{00000001-11B8-4004-994C-B7BD4BD91629}"/>
            </c:ext>
          </c:extLst>
        </c:ser>
        <c:ser>
          <c:idx val="2"/>
          <c:order val="2"/>
          <c:tx>
            <c:strRef>
              <c:f>Лист1!$D$1</c:f>
              <c:strCache>
                <c:ptCount val="1"/>
                <c:pt idx="0">
                  <c:v>Evoled-50</c:v>
                </c:pt>
              </c:strCache>
            </c:strRef>
          </c:tx>
          <c:spPr>
            <a:ln w="28575" cap="rnd">
              <a:solidFill>
                <a:schemeClr val="accent3"/>
              </a:solidFill>
              <a:round/>
            </a:ln>
            <a:effectLst/>
          </c:spPr>
          <c:marker>
            <c:symbol val="none"/>
          </c:marker>
          <c:xVal>
            <c:numRef>
              <c:f>Лист1!$A$2:$A$8</c:f>
              <c:numCache>
                <c:formatCode>General</c:formatCode>
                <c:ptCount val="7"/>
                <c:pt idx="0">
                  <c:v>0</c:v>
                </c:pt>
                <c:pt idx="1">
                  <c:v>15</c:v>
                </c:pt>
                <c:pt idx="2">
                  <c:v>30</c:v>
                </c:pt>
                <c:pt idx="3">
                  <c:v>60</c:v>
                </c:pt>
                <c:pt idx="4">
                  <c:v>90</c:v>
                </c:pt>
                <c:pt idx="5">
                  <c:v>120</c:v>
                </c:pt>
                <c:pt idx="6">
                  <c:v>150</c:v>
                </c:pt>
              </c:numCache>
            </c:numRef>
          </c:xVal>
          <c:yVal>
            <c:numRef>
              <c:f>Лист1!$D$2:$D$8</c:f>
              <c:numCache>
                <c:formatCode>General</c:formatCode>
                <c:ptCount val="7"/>
                <c:pt idx="0">
                  <c:v>22</c:v>
                </c:pt>
                <c:pt idx="1">
                  <c:v>30</c:v>
                </c:pt>
                <c:pt idx="2">
                  <c:v>58</c:v>
                </c:pt>
                <c:pt idx="3">
                  <c:v>62</c:v>
                </c:pt>
                <c:pt idx="4">
                  <c:v>62</c:v>
                </c:pt>
                <c:pt idx="5">
                  <c:v>62</c:v>
                </c:pt>
                <c:pt idx="6">
                  <c:v>62</c:v>
                </c:pt>
              </c:numCache>
            </c:numRef>
          </c:yVal>
          <c:smooth val="1"/>
          <c:extLst>
            <c:ext xmlns:c16="http://schemas.microsoft.com/office/drawing/2014/chart" uri="{C3380CC4-5D6E-409C-BE32-E72D297353CC}">
              <c16:uniqueId val="{00000002-11B8-4004-994C-B7BD4BD91629}"/>
            </c:ext>
          </c:extLst>
        </c:ser>
        <c:ser>
          <c:idx val="3"/>
          <c:order val="3"/>
          <c:tx>
            <c:strRef>
              <c:f>Лист1!$E$1</c:f>
              <c:strCache>
                <c:ptCount val="1"/>
                <c:pt idx="0">
                  <c:v>Evoled-100</c:v>
                </c:pt>
              </c:strCache>
            </c:strRef>
          </c:tx>
          <c:spPr>
            <a:ln w="28575" cap="rnd">
              <a:solidFill>
                <a:schemeClr val="accent4"/>
              </a:solidFill>
              <a:round/>
            </a:ln>
            <a:effectLst/>
          </c:spPr>
          <c:marker>
            <c:symbol val="none"/>
          </c:marker>
          <c:xVal>
            <c:numRef>
              <c:f>Лист1!$A$2:$A$8</c:f>
              <c:numCache>
                <c:formatCode>General</c:formatCode>
                <c:ptCount val="7"/>
                <c:pt idx="0">
                  <c:v>0</c:v>
                </c:pt>
                <c:pt idx="1">
                  <c:v>15</c:v>
                </c:pt>
                <c:pt idx="2">
                  <c:v>30</c:v>
                </c:pt>
                <c:pt idx="3">
                  <c:v>60</c:v>
                </c:pt>
                <c:pt idx="4">
                  <c:v>90</c:v>
                </c:pt>
                <c:pt idx="5">
                  <c:v>120</c:v>
                </c:pt>
                <c:pt idx="6">
                  <c:v>150</c:v>
                </c:pt>
              </c:numCache>
            </c:numRef>
          </c:xVal>
          <c:yVal>
            <c:numRef>
              <c:f>Лист1!$E$2:$E$8</c:f>
              <c:numCache>
                <c:formatCode>General</c:formatCode>
                <c:ptCount val="7"/>
                <c:pt idx="0">
                  <c:v>22</c:v>
                </c:pt>
                <c:pt idx="1">
                  <c:v>30</c:v>
                </c:pt>
                <c:pt idx="2">
                  <c:v>59</c:v>
                </c:pt>
                <c:pt idx="3">
                  <c:v>64</c:v>
                </c:pt>
                <c:pt idx="4">
                  <c:v>64</c:v>
                </c:pt>
                <c:pt idx="5">
                  <c:v>64</c:v>
                </c:pt>
                <c:pt idx="6">
                  <c:v>64</c:v>
                </c:pt>
              </c:numCache>
            </c:numRef>
          </c:yVal>
          <c:smooth val="1"/>
          <c:extLst>
            <c:ext xmlns:c16="http://schemas.microsoft.com/office/drawing/2014/chart" uri="{C3380CC4-5D6E-409C-BE32-E72D297353CC}">
              <c16:uniqueId val="{00000003-11B8-4004-994C-B7BD4BD91629}"/>
            </c:ext>
          </c:extLst>
        </c:ser>
        <c:ser>
          <c:idx val="4"/>
          <c:order val="4"/>
          <c:tx>
            <c:strRef>
              <c:f>Лист1!$F$1</c:f>
              <c:strCache>
                <c:ptCount val="1"/>
                <c:pt idx="0">
                  <c:v>Prometey-80</c:v>
                </c:pt>
              </c:strCache>
            </c:strRef>
          </c:tx>
          <c:spPr>
            <a:ln w="28575" cap="rnd">
              <a:solidFill>
                <a:schemeClr val="accent5"/>
              </a:solidFill>
              <a:round/>
            </a:ln>
            <a:effectLst/>
          </c:spPr>
          <c:marker>
            <c:symbol val="none"/>
          </c:marker>
          <c:xVal>
            <c:numRef>
              <c:f>Лист1!$A$2:$A$8</c:f>
              <c:numCache>
                <c:formatCode>General</c:formatCode>
                <c:ptCount val="7"/>
                <c:pt idx="0">
                  <c:v>0</c:v>
                </c:pt>
                <c:pt idx="1">
                  <c:v>15</c:v>
                </c:pt>
                <c:pt idx="2">
                  <c:v>30</c:v>
                </c:pt>
                <c:pt idx="3">
                  <c:v>60</c:v>
                </c:pt>
                <c:pt idx="4">
                  <c:v>90</c:v>
                </c:pt>
                <c:pt idx="5">
                  <c:v>120</c:v>
                </c:pt>
                <c:pt idx="6">
                  <c:v>150</c:v>
                </c:pt>
              </c:numCache>
            </c:numRef>
          </c:xVal>
          <c:yVal>
            <c:numRef>
              <c:f>Лист1!$F$2:$F$8</c:f>
              <c:numCache>
                <c:formatCode>General</c:formatCode>
                <c:ptCount val="7"/>
                <c:pt idx="0">
                  <c:v>22</c:v>
                </c:pt>
                <c:pt idx="1">
                  <c:v>41.2</c:v>
                </c:pt>
                <c:pt idx="2">
                  <c:v>52</c:v>
                </c:pt>
                <c:pt idx="3">
                  <c:v>59</c:v>
                </c:pt>
                <c:pt idx="4">
                  <c:v>59</c:v>
                </c:pt>
                <c:pt idx="5">
                  <c:v>59</c:v>
                </c:pt>
                <c:pt idx="6">
                  <c:v>60</c:v>
                </c:pt>
              </c:numCache>
            </c:numRef>
          </c:yVal>
          <c:smooth val="1"/>
          <c:extLst>
            <c:ext xmlns:c16="http://schemas.microsoft.com/office/drawing/2014/chart" uri="{C3380CC4-5D6E-409C-BE32-E72D297353CC}">
              <c16:uniqueId val="{00000004-11B8-4004-994C-B7BD4BD91629}"/>
            </c:ext>
          </c:extLst>
        </c:ser>
        <c:ser>
          <c:idx val="5"/>
          <c:order val="5"/>
          <c:tx>
            <c:strRef>
              <c:f>Лист1!$G$1</c:f>
              <c:strCache>
                <c:ptCount val="1"/>
                <c:pt idx="0">
                  <c:v>Gelllious-50</c:v>
                </c:pt>
              </c:strCache>
            </c:strRef>
          </c:tx>
          <c:spPr>
            <a:ln w="28575" cap="rnd">
              <a:solidFill>
                <a:schemeClr val="accent6"/>
              </a:solidFill>
              <a:round/>
            </a:ln>
            <a:effectLst/>
          </c:spPr>
          <c:marker>
            <c:symbol val="none"/>
          </c:marker>
          <c:xVal>
            <c:numRef>
              <c:f>Лист1!$A$2:$A$8</c:f>
              <c:numCache>
                <c:formatCode>General</c:formatCode>
                <c:ptCount val="7"/>
                <c:pt idx="0">
                  <c:v>0</c:v>
                </c:pt>
                <c:pt idx="1">
                  <c:v>15</c:v>
                </c:pt>
                <c:pt idx="2">
                  <c:v>30</c:v>
                </c:pt>
                <c:pt idx="3">
                  <c:v>60</c:v>
                </c:pt>
                <c:pt idx="4">
                  <c:v>90</c:v>
                </c:pt>
                <c:pt idx="5">
                  <c:v>120</c:v>
                </c:pt>
                <c:pt idx="6">
                  <c:v>150</c:v>
                </c:pt>
              </c:numCache>
            </c:numRef>
          </c:xVal>
          <c:yVal>
            <c:numRef>
              <c:f>Лист1!$G$2:$G$8</c:f>
              <c:numCache>
                <c:formatCode>General</c:formatCode>
                <c:ptCount val="7"/>
                <c:pt idx="0">
                  <c:v>22</c:v>
                </c:pt>
                <c:pt idx="1">
                  <c:v>38</c:v>
                </c:pt>
                <c:pt idx="2">
                  <c:v>58</c:v>
                </c:pt>
                <c:pt idx="3">
                  <c:v>61</c:v>
                </c:pt>
                <c:pt idx="4">
                  <c:v>62</c:v>
                </c:pt>
                <c:pt idx="5">
                  <c:v>62</c:v>
                </c:pt>
                <c:pt idx="6">
                  <c:v>62</c:v>
                </c:pt>
              </c:numCache>
            </c:numRef>
          </c:yVal>
          <c:smooth val="1"/>
          <c:extLst>
            <c:ext xmlns:c16="http://schemas.microsoft.com/office/drawing/2014/chart" uri="{C3380CC4-5D6E-409C-BE32-E72D297353CC}">
              <c16:uniqueId val="{00000005-11B8-4004-994C-B7BD4BD91629}"/>
            </c:ext>
          </c:extLst>
        </c:ser>
        <c:ser>
          <c:idx val="6"/>
          <c:order val="6"/>
          <c:tx>
            <c:strRef>
              <c:f>Лист1!$H$1</c:f>
              <c:strCache>
                <c:ptCount val="1"/>
                <c:pt idx="0">
                  <c:v>Everest-150</c:v>
                </c:pt>
              </c:strCache>
            </c:strRef>
          </c:tx>
          <c:spPr>
            <a:ln w="28575" cap="rnd">
              <a:solidFill>
                <a:schemeClr val="accent1">
                  <a:lumMod val="60000"/>
                </a:schemeClr>
              </a:solidFill>
              <a:round/>
            </a:ln>
            <a:effectLst/>
          </c:spPr>
          <c:marker>
            <c:symbol val="none"/>
          </c:marker>
          <c:trendline>
            <c:trendlineType val="log"/>
            <c:dispRSqr val="1"/>
            <c:dispEq val="1"/>
            <c:trendlineLbl>
              <c:layout>
                <c:manualLayout>
                  <c:x val="-8.4031696994813443E-2"/>
                  <c:y val="7.1617702959543852E-2"/>
                </c:manualLayout>
              </c:layout>
              <c:numFmt formatCode="General" sourceLinked="0"/>
            </c:trendlineLbl>
          </c:trendline>
          <c:xVal>
            <c:numRef>
              <c:f>Лист1!$A$2:$A$8</c:f>
              <c:numCache>
                <c:formatCode>General</c:formatCode>
                <c:ptCount val="7"/>
                <c:pt idx="0">
                  <c:v>0</c:v>
                </c:pt>
                <c:pt idx="1">
                  <c:v>15</c:v>
                </c:pt>
                <c:pt idx="2">
                  <c:v>30</c:v>
                </c:pt>
                <c:pt idx="3">
                  <c:v>60</c:v>
                </c:pt>
                <c:pt idx="4">
                  <c:v>90</c:v>
                </c:pt>
                <c:pt idx="5">
                  <c:v>120</c:v>
                </c:pt>
                <c:pt idx="6">
                  <c:v>150</c:v>
                </c:pt>
              </c:numCache>
            </c:numRef>
          </c:xVal>
          <c:yVal>
            <c:numRef>
              <c:f>Лист1!$H$2:$H$8</c:f>
              <c:numCache>
                <c:formatCode>General</c:formatCode>
                <c:ptCount val="7"/>
                <c:pt idx="0">
                  <c:v>22</c:v>
                </c:pt>
                <c:pt idx="1">
                  <c:v>41</c:v>
                </c:pt>
                <c:pt idx="2">
                  <c:v>76</c:v>
                </c:pt>
                <c:pt idx="3">
                  <c:v>88</c:v>
                </c:pt>
                <c:pt idx="4">
                  <c:v>88</c:v>
                </c:pt>
                <c:pt idx="5">
                  <c:v>88</c:v>
                </c:pt>
                <c:pt idx="6">
                  <c:v>88</c:v>
                </c:pt>
              </c:numCache>
            </c:numRef>
          </c:yVal>
          <c:smooth val="1"/>
          <c:extLst>
            <c:ext xmlns:c16="http://schemas.microsoft.com/office/drawing/2014/chart" uri="{C3380CC4-5D6E-409C-BE32-E72D297353CC}">
              <c16:uniqueId val="{00000006-11B8-4004-994C-B7BD4BD91629}"/>
            </c:ext>
          </c:extLst>
        </c:ser>
        <c:ser>
          <c:idx val="7"/>
          <c:order val="7"/>
          <c:tx>
            <c:strRef>
              <c:f>Лист1!$I$1</c:f>
              <c:strCache>
                <c:ptCount val="1"/>
                <c:pt idx="0">
                  <c:v>Gelllious-100</c:v>
                </c:pt>
              </c:strCache>
            </c:strRef>
          </c:tx>
          <c:spPr>
            <a:ln w="28575" cap="rnd">
              <a:solidFill>
                <a:schemeClr val="accent2">
                  <a:lumMod val="60000"/>
                </a:schemeClr>
              </a:solidFill>
              <a:round/>
            </a:ln>
            <a:effectLst/>
          </c:spPr>
          <c:marker>
            <c:symbol val="none"/>
          </c:marker>
          <c:xVal>
            <c:numRef>
              <c:f>Лист1!$A$2:$A$8</c:f>
              <c:numCache>
                <c:formatCode>General</c:formatCode>
                <c:ptCount val="7"/>
                <c:pt idx="0">
                  <c:v>0</c:v>
                </c:pt>
                <c:pt idx="1">
                  <c:v>15</c:v>
                </c:pt>
                <c:pt idx="2">
                  <c:v>30</c:v>
                </c:pt>
                <c:pt idx="3">
                  <c:v>60</c:v>
                </c:pt>
                <c:pt idx="4">
                  <c:v>90</c:v>
                </c:pt>
                <c:pt idx="5">
                  <c:v>120</c:v>
                </c:pt>
                <c:pt idx="6">
                  <c:v>150</c:v>
                </c:pt>
              </c:numCache>
            </c:numRef>
          </c:xVal>
          <c:yVal>
            <c:numRef>
              <c:f>Лист1!$I$2:$I$8</c:f>
              <c:numCache>
                <c:formatCode>General</c:formatCode>
                <c:ptCount val="7"/>
                <c:pt idx="0">
                  <c:v>22</c:v>
                </c:pt>
                <c:pt idx="1">
                  <c:v>36.6</c:v>
                </c:pt>
                <c:pt idx="2">
                  <c:v>61</c:v>
                </c:pt>
                <c:pt idx="3">
                  <c:v>65</c:v>
                </c:pt>
                <c:pt idx="4">
                  <c:v>65</c:v>
                </c:pt>
                <c:pt idx="5">
                  <c:v>65</c:v>
                </c:pt>
                <c:pt idx="6">
                  <c:v>65</c:v>
                </c:pt>
              </c:numCache>
            </c:numRef>
          </c:yVal>
          <c:smooth val="1"/>
          <c:extLst>
            <c:ext xmlns:c16="http://schemas.microsoft.com/office/drawing/2014/chart" uri="{C3380CC4-5D6E-409C-BE32-E72D297353CC}">
              <c16:uniqueId val="{00000007-11B8-4004-994C-B7BD4BD91629}"/>
            </c:ext>
          </c:extLst>
        </c:ser>
        <c:ser>
          <c:idx val="8"/>
          <c:order val="8"/>
          <c:tx>
            <c:strRef>
              <c:f>Лист1!$J$1</c:f>
              <c:strCache>
                <c:ptCount val="1"/>
                <c:pt idx="0">
                  <c:v>Prometey-50</c:v>
                </c:pt>
              </c:strCache>
            </c:strRef>
          </c:tx>
          <c:spPr>
            <a:ln w="28575" cap="rnd">
              <a:solidFill>
                <a:schemeClr val="accent3">
                  <a:lumMod val="60000"/>
                </a:schemeClr>
              </a:solidFill>
              <a:round/>
            </a:ln>
            <a:effectLst/>
          </c:spPr>
          <c:marker>
            <c:symbol val="none"/>
          </c:marker>
          <c:xVal>
            <c:numRef>
              <c:f>Лист1!$A$2:$A$8</c:f>
              <c:numCache>
                <c:formatCode>General</c:formatCode>
                <c:ptCount val="7"/>
                <c:pt idx="0">
                  <c:v>0</c:v>
                </c:pt>
                <c:pt idx="1">
                  <c:v>15</c:v>
                </c:pt>
                <c:pt idx="2">
                  <c:v>30</c:v>
                </c:pt>
                <c:pt idx="3">
                  <c:v>60</c:v>
                </c:pt>
                <c:pt idx="4">
                  <c:v>90</c:v>
                </c:pt>
                <c:pt idx="5">
                  <c:v>120</c:v>
                </c:pt>
                <c:pt idx="6">
                  <c:v>150</c:v>
                </c:pt>
              </c:numCache>
            </c:numRef>
          </c:xVal>
          <c:yVal>
            <c:numRef>
              <c:f>Лист1!$J$2:$J$8</c:f>
              <c:numCache>
                <c:formatCode>General</c:formatCode>
                <c:ptCount val="7"/>
                <c:pt idx="0">
                  <c:v>22</c:v>
                </c:pt>
                <c:pt idx="1">
                  <c:v>36</c:v>
                </c:pt>
                <c:pt idx="2">
                  <c:v>51</c:v>
                </c:pt>
                <c:pt idx="3">
                  <c:v>52</c:v>
                </c:pt>
                <c:pt idx="4">
                  <c:v>52</c:v>
                </c:pt>
                <c:pt idx="5">
                  <c:v>53</c:v>
                </c:pt>
                <c:pt idx="6">
                  <c:v>53</c:v>
                </c:pt>
              </c:numCache>
            </c:numRef>
          </c:yVal>
          <c:smooth val="1"/>
          <c:extLst>
            <c:ext xmlns:c16="http://schemas.microsoft.com/office/drawing/2014/chart" uri="{C3380CC4-5D6E-409C-BE32-E72D297353CC}">
              <c16:uniqueId val="{00000008-11B8-4004-994C-B7BD4BD91629}"/>
            </c:ext>
          </c:extLst>
        </c:ser>
        <c:dLbls>
          <c:showLegendKey val="0"/>
          <c:showVal val="0"/>
          <c:showCatName val="0"/>
          <c:showSerName val="0"/>
          <c:showPercent val="0"/>
          <c:showBubbleSize val="0"/>
        </c:dLbls>
        <c:axId val="219828224"/>
        <c:axId val="219829760"/>
      </c:scatterChart>
      <c:valAx>
        <c:axId val="219828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829760"/>
        <c:crosses val="autoZero"/>
        <c:crossBetween val="midCat"/>
      </c:valAx>
      <c:valAx>
        <c:axId val="219829760"/>
        <c:scaling>
          <c:orientation val="minMax"/>
          <c:min val="20"/>
        </c:scaling>
        <c:delete val="0"/>
        <c:axPos val="l"/>
        <c:majorGridlines>
          <c:spPr>
            <a:ln w="9525" cap="flat" cmpd="sng" algn="ctr">
              <a:solidFill>
                <a:schemeClr val="tx1">
                  <a:lumMod val="15000"/>
                  <a:lumOff val="85000"/>
                </a:schemeClr>
              </a:solidFill>
              <a:round/>
            </a:ln>
            <a:effectLst/>
          </c:spPr>
        </c:majorGridlines>
        <c:minorGridlines>
          <c:spPr>
            <a:ln w="9525" cap="flat" cmpd="sng" algn="ctr">
              <a:no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a:t>
                </a:r>
                <a:r>
                  <a:rPr lang="ru-RU" baseline="0"/>
                  <a:t> светильников</a:t>
                </a:r>
                <a:r>
                  <a:rPr lang="ru-RU"/>
                  <a:t>, С</a:t>
                </a:r>
              </a:p>
            </c:rich>
          </c:tx>
          <c:layout>
            <c:manualLayout>
              <c:xMode val="edge"/>
              <c:yMode val="edge"/>
              <c:x val="0"/>
              <c:y val="0.35573740782402202"/>
            </c:manualLayout>
          </c:layout>
          <c:overlay val="0"/>
          <c:spPr>
            <a:noFill/>
            <a:ln>
              <a:noFill/>
            </a:ln>
            <a:effectLst/>
          </c:spPr>
        </c:title>
        <c:numFmt formatCode="General" sourceLinked="1"/>
        <c:majorTickMark val="none"/>
        <c:minorTickMark val="none"/>
        <c:tickLblPos val="nextTo"/>
        <c:spPr>
          <a:noFill/>
          <a:ln>
            <a:solidFill>
              <a:schemeClr val="accent1">
                <a:alpha val="98000"/>
              </a:schemeClr>
            </a:solid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828224"/>
        <c:crosses val="autoZero"/>
        <c:crossBetween val="midCat"/>
      </c:valAx>
      <c:spPr>
        <a:noFill/>
        <a:ln>
          <a:noFill/>
        </a:ln>
        <a:effectLst/>
      </c:spPr>
    </c:plotArea>
    <c:legend>
      <c:legendPos val="b"/>
      <c:layout>
        <c:manualLayout>
          <c:xMode val="edge"/>
          <c:yMode val="edge"/>
          <c:x val="0.2363753618780485"/>
          <c:y val="0.92113048368953876"/>
          <c:w val="0.7636246426134532"/>
          <c:h val="7.88695206202672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0.40903</cdr:x>
      <cdr:y>0.03095</cdr:y>
    </cdr:from>
    <cdr:to>
      <cdr:x>0.41313</cdr:x>
      <cdr:y>0.85</cdr:y>
    </cdr:to>
    <cdr:cxnSp macro="">
      <cdr:nvCxnSpPr>
        <cdr:cNvPr id="4" name="Прямая соединительная линия 3"/>
        <cdr:cNvCxnSpPr/>
      </cdr:nvCxnSpPr>
      <cdr:spPr>
        <a:xfrm xmlns:a="http://schemas.openxmlformats.org/drawingml/2006/main" flipH="1">
          <a:off x="2278380" y="99060"/>
          <a:ext cx="22860" cy="262128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0.57</cdr:x>
      <cdr:y>0.04921</cdr:y>
    </cdr:from>
    <cdr:to>
      <cdr:x>0.5741</cdr:x>
      <cdr:y>0.86825</cdr:y>
    </cdr:to>
    <cdr:cxnSp macro="">
      <cdr:nvCxnSpPr>
        <cdr:cNvPr id="6" name="Прямая соединительная линия 5"/>
        <cdr:cNvCxnSpPr/>
      </cdr:nvCxnSpPr>
      <cdr:spPr>
        <a:xfrm xmlns:a="http://schemas.openxmlformats.org/drawingml/2006/main" flipH="1">
          <a:off x="3175000" y="157480"/>
          <a:ext cx="22860" cy="262128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0.40903</cdr:x>
      <cdr:y>0.00476</cdr:y>
    </cdr:from>
    <cdr:to>
      <cdr:x>0.40903</cdr:x>
      <cdr:y>0.85</cdr:y>
    </cdr:to>
    <cdr:cxnSp macro="">
      <cdr:nvCxnSpPr>
        <cdr:cNvPr id="4" name="Прямая соединительная линия 3"/>
        <cdr:cNvCxnSpPr/>
      </cdr:nvCxnSpPr>
      <cdr:spPr>
        <a:xfrm xmlns:a="http://schemas.openxmlformats.org/drawingml/2006/main">
          <a:off x="2278387" y="15240"/>
          <a:ext cx="0" cy="270510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0.57</cdr:x>
      <cdr:y>0.00952</cdr:y>
    </cdr:from>
    <cdr:to>
      <cdr:x>0.57</cdr:x>
      <cdr:y>0.86825</cdr:y>
    </cdr:to>
    <cdr:cxnSp macro="">
      <cdr:nvCxnSpPr>
        <cdr:cNvPr id="6" name="Прямая соединительная линия 5"/>
        <cdr:cNvCxnSpPr/>
      </cdr:nvCxnSpPr>
      <cdr:spPr>
        <a:xfrm xmlns:a="http://schemas.openxmlformats.org/drawingml/2006/main">
          <a:off x="3175025" y="30480"/>
          <a:ext cx="0" cy="2748267"/>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0.0301</cdr:x>
      <cdr:y>0.35238</cdr:y>
    </cdr:from>
    <cdr:to>
      <cdr:x>0.9316</cdr:x>
      <cdr:y>0.35714</cdr:y>
    </cdr:to>
    <cdr:cxnSp macro="">
      <cdr:nvCxnSpPr>
        <cdr:cNvPr id="2" name="Прямая соединительная линия 1"/>
        <cdr:cNvCxnSpPr/>
      </cdr:nvCxnSpPr>
      <cdr:spPr>
        <a:xfrm xmlns:a="http://schemas.openxmlformats.org/drawingml/2006/main" flipH="1">
          <a:off x="167640" y="1127760"/>
          <a:ext cx="5021580" cy="1524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0.40903</cdr:x>
      <cdr:y>0.00476</cdr:y>
    </cdr:from>
    <cdr:to>
      <cdr:x>0.40903</cdr:x>
      <cdr:y>0.85</cdr:y>
    </cdr:to>
    <cdr:cxnSp macro="">
      <cdr:nvCxnSpPr>
        <cdr:cNvPr id="4" name="Прямая соединительная линия 3"/>
        <cdr:cNvCxnSpPr/>
      </cdr:nvCxnSpPr>
      <cdr:spPr>
        <a:xfrm xmlns:a="http://schemas.openxmlformats.org/drawingml/2006/main">
          <a:off x="2278387" y="15240"/>
          <a:ext cx="0" cy="270510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0.57</cdr:x>
      <cdr:y>0.00952</cdr:y>
    </cdr:from>
    <cdr:to>
      <cdr:x>0.57</cdr:x>
      <cdr:y>0.86825</cdr:y>
    </cdr:to>
    <cdr:cxnSp macro="">
      <cdr:nvCxnSpPr>
        <cdr:cNvPr id="6" name="Прямая соединительная линия 5"/>
        <cdr:cNvCxnSpPr/>
      </cdr:nvCxnSpPr>
      <cdr:spPr>
        <a:xfrm xmlns:a="http://schemas.openxmlformats.org/drawingml/2006/main">
          <a:off x="3175025" y="30480"/>
          <a:ext cx="0" cy="2748267"/>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0.04104</cdr:x>
      <cdr:y>0.24762</cdr:y>
    </cdr:from>
    <cdr:to>
      <cdr:x>0.94254</cdr:x>
      <cdr:y>0.25238</cdr:y>
    </cdr:to>
    <cdr:cxnSp macro="">
      <cdr:nvCxnSpPr>
        <cdr:cNvPr id="2" name="Прямая соединительная линия 1"/>
        <cdr:cNvCxnSpPr/>
      </cdr:nvCxnSpPr>
      <cdr:spPr>
        <a:xfrm xmlns:a="http://schemas.openxmlformats.org/drawingml/2006/main" flipH="1">
          <a:off x="228600" y="792480"/>
          <a:ext cx="5021580" cy="1524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0.40903</cdr:x>
      <cdr:y>0.00476</cdr:y>
    </cdr:from>
    <cdr:to>
      <cdr:x>0.40903</cdr:x>
      <cdr:y>0.85</cdr:y>
    </cdr:to>
    <cdr:cxnSp macro="">
      <cdr:nvCxnSpPr>
        <cdr:cNvPr id="4" name="Прямая соединительная линия 3"/>
        <cdr:cNvCxnSpPr/>
      </cdr:nvCxnSpPr>
      <cdr:spPr>
        <a:xfrm xmlns:a="http://schemas.openxmlformats.org/drawingml/2006/main">
          <a:off x="2278387" y="15240"/>
          <a:ext cx="0" cy="270510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0.57</cdr:x>
      <cdr:y>0.00952</cdr:y>
    </cdr:from>
    <cdr:to>
      <cdr:x>0.57</cdr:x>
      <cdr:y>0.86825</cdr:y>
    </cdr:to>
    <cdr:cxnSp macro="">
      <cdr:nvCxnSpPr>
        <cdr:cNvPr id="6" name="Прямая соединительная линия 5"/>
        <cdr:cNvCxnSpPr/>
      </cdr:nvCxnSpPr>
      <cdr:spPr>
        <a:xfrm xmlns:a="http://schemas.openxmlformats.org/drawingml/2006/main">
          <a:off x="3175025" y="30480"/>
          <a:ext cx="0" cy="2748267"/>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0.04104</cdr:x>
      <cdr:y>0.24762</cdr:y>
    </cdr:from>
    <cdr:to>
      <cdr:x>0.94254</cdr:x>
      <cdr:y>0.25238</cdr:y>
    </cdr:to>
    <cdr:cxnSp macro="">
      <cdr:nvCxnSpPr>
        <cdr:cNvPr id="2" name="Прямая соединительная линия 1"/>
        <cdr:cNvCxnSpPr/>
      </cdr:nvCxnSpPr>
      <cdr:spPr>
        <a:xfrm xmlns:a="http://schemas.openxmlformats.org/drawingml/2006/main" flipH="1">
          <a:off x="228600" y="792480"/>
          <a:ext cx="5021580" cy="15240"/>
        </a:xfrm>
        <a:prstGeom xmlns:a="http://schemas.openxmlformats.org/drawingml/2006/main" prst="line">
          <a:avLst/>
        </a:prstGeom>
        <a:ln xmlns:a="http://schemas.openxmlformats.org/drawingml/2006/main">
          <a:prstDash val="dashDot"/>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GHRkHCVYPafqb5BKSlRh+EOU8Q==">CgMxLjAaFAoBMBIPCg0IB0IJEgdHdW5nc3VoGhQKATESDwoNCAdCCRIHR3VuZ3N1aBoUCgEyEg8KDQgHQgkSB0d1bmdzdWgaFAoBMxIPCg0IB0IJEgdHdW5nc3VoGhQKATQSDwoNCAdCCRIHR3VuZ3N1aBoUCgE1Eg8KDQgHQgkSB0d1bmdzdWgaFAoBNhIPCg0IB0IJEgdHdW5nc3VoGhQKATcSDwoNCAdCCRIHR3VuZ3N1aBoUCgE4Eg8KDQgHQgkSB0d1bmdzdWgaJQoBORIgCh4IB0IaCg9UaW1lcyBOZXcgUm9tYW4SB0d1bmdzdWgyCGguZ2pkZ3hzMgloLjMwajB6bGwyCWguMWZvYjl0ZTIJaC4zem55c2g3MgloLjJldDkycDAyCGgudHlqY3d0MgppZC4zZHk2dmttMglpZC50eWpjd3QyCmlkLjF0M2g1c2YyCmlkLjRkMzRvZzgyCmlkLjI2aW4xcmcyCmlkLjNyZGNyam4yCWlkLmxueGJ6OTIJaC4zNW5rdW4yMgloLjFrc3Y0dXYyCmlkLjQ0c2luaW8yCmlkLjJqeHN4cWgyCWlkLnozMzd5YTIKaWQuMXk4MTB0dzIKaWQuMnhjeXRwaTIKaWQuNGk3b2pocDIJaC4zajJxcW0z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mlkLjN0YnVncDEyCWguMjhoNHF3dTIIaC5ubWYxNG44AHIhMUduUHlyNXN3azhIeG0wTVU5UWJscE9wLUtPdTN3WEo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2B01814-E924-4EF7-B45C-F6CB758D1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131</Pages>
  <Words>28024</Words>
  <Characters>159738</Characters>
  <Application>Microsoft Office Word</Application>
  <DocSecurity>0</DocSecurity>
  <Lines>1331</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187388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Damir Kayumov</dc:creator>
  <cp:lastModifiedBy>Ноутбук</cp:lastModifiedBy>
  <cp:revision>18</cp:revision>
  <dcterms:created xsi:type="dcterms:W3CDTF">2025-07-31T09:40:00Z</dcterms:created>
  <dcterms:modified xsi:type="dcterms:W3CDTF">2025-08-06T17:50:00Z</dcterms:modified>
</cp:coreProperties>
</file>